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9D" w:rsidRPr="001948C2" w:rsidRDefault="004D769D" w:rsidP="004D769D">
      <w:pPr>
        <w:spacing w:line="60" w:lineRule="exact"/>
        <w:rPr>
          <w:color w:val="010000"/>
          <w:sz w:val="6"/>
        </w:rPr>
        <w:sectPr w:rsidR="004D769D" w:rsidRPr="001948C2" w:rsidSect="004D76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1948C2" w:rsidRPr="001948C2" w:rsidRDefault="001948C2" w:rsidP="001948C2">
      <w:pPr>
        <w:rPr>
          <w:b/>
          <w:bCs/>
          <w:sz w:val="28"/>
          <w:szCs w:val="28"/>
        </w:rPr>
      </w:pPr>
      <w:r w:rsidRPr="001948C2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1948C2" w:rsidRPr="001948C2" w:rsidRDefault="001948C2" w:rsidP="001948C2">
      <w:pPr>
        <w:spacing w:line="120" w:lineRule="exact"/>
        <w:rPr>
          <w:sz w:val="10"/>
          <w:szCs w:val="28"/>
        </w:rPr>
      </w:pPr>
    </w:p>
    <w:p w:rsidR="001948C2" w:rsidRPr="001948C2" w:rsidRDefault="001948C2" w:rsidP="001948C2">
      <w:pPr>
        <w:rPr>
          <w:sz w:val="28"/>
          <w:szCs w:val="28"/>
        </w:rPr>
      </w:pPr>
      <w:r w:rsidRPr="001948C2">
        <w:rPr>
          <w:sz w:val="28"/>
          <w:szCs w:val="28"/>
        </w:rPr>
        <w:t>Комитет по внутреннему транспорту</w:t>
      </w:r>
    </w:p>
    <w:p w:rsidR="001948C2" w:rsidRPr="001948C2" w:rsidRDefault="001948C2" w:rsidP="001948C2">
      <w:pPr>
        <w:spacing w:line="120" w:lineRule="exact"/>
        <w:rPr>
          <w:sz w:val="10"/>
        </w:rPr>
      </w:pPr>
    </w:p>
    <w:p w:rsidR="001948C2" w:rsidRPr="001948C2" w:rsidRDefault="001948C2" w:rsidP="001948C2">
      <w:pPr>
        <w:rPr>
          <w:sz w:val="24"/>
          <w:szCs w:val="24"/>
        </w:rPr>
      </w:pPr>
      <w:r w:rsidRPr="001948C2">
        <w:rPr>
          <w:sz w:val="24"/>
          <w:szCs w:val="24"/>
        </w:rPr>
        <w:t xml:space="preserve">Всемирный форум для согласования правил </w:t>
      </w:r>
      <w:r w:rsidRPr="001948C2">
        <w:rPr>
          <w:sz w:val="24"/>
          <w:szCs w:val="24"/>
        </w:rPr>
        <w:br/>
        <w:t>в области транспортных средств</w:t>
      </w:r>
    </w:p>
    <w:p w:rsidR="001948C2" w:rsidRPr="001948C2" w:rsidRDefault="001948C2" w:rsidP="001948C2">
      <w:pPr>
        <w:spacing w:line="120" w:lineRule="exact"/>
        <w:rPr>
          <w:sz w:val="10"/>
        </w:rPr>
      </w:pPr>
    </w:p>
    <w:p w:rsidR="001948C2" w:rsidRPr="001948C2" w:rsidRDefault="001948C2" w:rsidP="001948C2">
      <w:pPr>
        <w:rPr>
          <w:b/>
          <w:bCs/>
        </w:rPr>
      </w:pPr>
      <w:r w:rsidRPr="001948C2">
        <w:rPr>
          <w:b/>
          <w:bCs/>
        </w:rPr>
        <w:t>168-я сессия</w:t>
      </w:r>
    </w:p>
    <w:p w:rsidR="001948C2" w:rsidRPr="001948C2" w:rsidRDefault="001948C2" w:rsidP="001948C2">
      <w:r w:rsidRPr="001948C2">
        <w:t>Женева, 8–11 марта 2016 года</w:t>
      </w:r>
    </w:p>
    <w:p w:rsidR="001948C2" w:rsidRPr="001948C2" w:rsidRDefault="001948C2" w:rsidP="001948C2">
      <w:r w:rsidRPr="001948C2">
        <w:t>Пункт 4.9.1 предварительной повестки дня</w:t>
      </w:r>
    </w:p>
    <w:p w:rsidR="001948C2" w:rsidRPr="001948C2" w:rsidRDefault="001948C2" w:rsidP="001948C2">
      <w:pPr>
        <w:rPr>
          <w:b/>
          <w:bCs/>
        </w:rPr>
      </w:pPr>
      <w:r w:rsidRPr="001948C2">
        <w:rPr>
          <w:b/>
          <w:bCs/>
        </w:rPr>
        <w:t xml:space="preserve">Соглашение 1958 года – Рассмотрение проектов поправок </w:t>
      </w:r>
      <w:r w:rsidRPr="001948C2">
        <w:rPr>
          <w:b/>
          <w:bCs/>
        </w:rPr>
        <w:br/>
        <w:t xml:space="preserve">к существующим правилам, представленных </w:t>
      </w:r>
      <w:r w:rsidRPr="001948C2">
        <w:rPr>
          <w:b/>
          <w:bCs/>
          <w:lang w:val="en-US"/>
        </w:rPr>
        <w:t>GRE</w:t>
      </w:r>
    </w:p>
    <w:p w:rsidR="001948C2" w:rsidRPr="001948C2" w:rsidRDefault="001948C2" w:rsidP="001948C2">
      <w:pPr>
        <w:pStyle w:val="SingleTxt"/>
        <w:spacing w:after="0" w:line="120" w:lineRule="exact"/>
        <w:rPr>
          <w:b/>
          <w:sz w:val="10"/>
        </w:rPr>
      </w:pPr>
    </w:p>
    <w:p w:rsidR="001948C2" w:rsidRPr="001948C2" w:rsidRDefault="001948C2" w:rsidP="001948C2">
      <w:pPr>
        <w:pStyle w:val="SingleTxt"/>
        <w:spacing w:after="0" w:line="120" w:lineRule="exact"/>
        <w:rPr>
          <w:b/>
          <w:sz w:val="10"/>
        </w:rPr>
      </w:pPr>
    </w:p>
    <w:p w:rsidR="001948C2" w:rsidRPr="001948C2" w:rsidRDefault="001948C2" w:rsidP="001948C2">
      <w:pPr>
        <w:pStyle w:val="SingleTxt"/>
        <w:spacing w:after="0" w:line="120" w:lineRule="exact"/>
        <w:rPr>
          <w:b/>
          <w:sz w:val="10"/>
        </w:rPr>
      </w:pPr>
    </w:p>
    <w:p w:rsidR="001948C2" w:rsidRPr="001948C2" w:rsidRDefault="001948C2" w:rsidP="001948C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948C2">
        <w:tab/>
      </w:r>
      <w:r w:rsidRPr="001948C2">
        <w:tab/>
        <w:t xml:space="preserve">Предложение по дополнению 1 к поправкам серии 05 </w:t>
      </w:r>
      <w:r w:rsidRPr="001948C2">
        <w:br/>
        <w:t>к Правилам № 10 (электромагнитная совместимость)</w:t>
      </w:r>
    </w:p>
    <w:p w:rsidR="001948C2" w:rsidRPr="001948C2" w:rsidRDefault="001948C2" w:rsidP="001948C2">
      <w:pPr>
        <w:pStyle w:val="SingleTxt"/>
        <w:spacing w:after="0" w:line="120" w:lineRule="exact"/>
        <w:rPr>
          <w:b/>
          <w:sz w:val="10"/>
        </w:rPr>
      </w:pPr>
    </w:p>
    <w:p w:rsidR="001948C2" w:rsidRPr="001948C2" w:rsidRDefault="001948C2" w:rsidP="001948C2">
      <w:pPr>
        <w:pStyle w:val="SingleTxt"/>
        <w:spacing w:after="0" w:line="120" w:lineRule="exact"/>
        <w:rPr>
          <w:b/>
          <w:sz w:val="10"/>
        </w:rPr>
      </w:pPr>
    </w:p>
    <w:p w:rsidR="001948C2" w:rsidRPr="001948C2" w:rsidRDefault="001948C2" w:rsidP="001948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948C2">
        <w:tab/>
      </w:r>
      <w:r w:rsidRPr="001948C2">
        <w:tab/>
        <w:t xml:space="preserve">Представлено Рабочей группой по вопросам освещения </w:t>
      </w:r>
      <w:r w:rsidRPr="001948C2">
        <w:br/>
        <w:t>и световой сигнализации</w:t>
      </w:r>
      <w:r w:rsidRPr="001948C2">
        <w:rPr>
          <w:b w:val="0"/>
          <w:sz w:val="20"/>
        </w:rPr>
        <w:footnoteReference w:customMarkFollows="1" w:id="1"/>
        <w:t>*</w:t>
      </w:r>
      <w:r w:rsidRPr="001948C2">
        <w:rPr>
          <w:vertAlign w:val="superscript"/>
        </w:rPr>
        <w:t xml:space="preserve"> </w:t>
      </w:r>
    </w:p>
    <w:p w:rsidR="001948C2" w:rsidRPr="001948C2" w:rsidRDefault="001948C2" w:rsidP="001948C2">
      <w:pPr>
        <w:pStyle w:val="SingleTxt"/>
        <w:spacing w:after="0" w:line="120" w:lineRule="exact"/>
        <w:rPr>
          <w:sz w:val="10"/>
        </w:rPr>
      </w:pPr>
    </w:p>
    <w:p w:rsidR="001948C2" w:rsidRPr="001948C2" w:rsidRDefault="001948C2" w:rsidP="001948C2">
      <w:pPr>
        <w:pStyle w:val="SingleTxt"/>
        <w:spacing w:after="0" w:line="120" w:lineRule="exact"/>
        <w:rPr>
          <w:sz w:val="10"/>
        </w:rPr>
      </w:pPr>
    </w:p>
    <w:p w:rsidR="001948C2" w:rsidRPr="001948C2" w:rsidRDefault="001948C2" w:rsidP="006E72B6">
      <w:pPr>
        <w:pStyle w:val="SingleTxt"/>
      </w:pPr>
      <w:r w:rsidRPr="001948C2">
        <w:tab/>
        <w:t>Воспроизведенный ниже текст был принят Рабочей группой по вопросам освещения и световой сигнализации (GR</w:t>
      </w:r>
      <w:proofErr w:type="gramStart"/>
      <w:r w:rsidRPr="001948C2">
        <w:t>Е</w:t>
      </w:r>
      <w:proofErr w:type="gramEnd"/>
      <w:r w:rsidRPr="001948C2">
        <w:t>) на ее семьдесят четвертой сессии (</w:t>
      </w:r>
      <w:r w:rsidRPr="001948C2">
        <w:rPr>
          <w:lang w:val="en-GB"/>
        </w:rPr>
        <w:t>ECE</w:t>
      </w:r>
      <w:r w:rsidRPr="001948C2">
        <w:t>/</w:t>
      </w:r>
      <w:r w:rsidRPr="001948C2">
        <w:rPr>
          <w:lang w:val="en-GB"/>
        </w:rPr>
        <w:t>TRANS</w:t>
      </w:r>
      <w:r w:rsidRPr="001948C2">
        <w:t>/</w:t>
      </w:r>
      <w:r w:rsidRPr="001948C2">
        <w:rPr>
          <w:lang w:val="en-GB"/>
        </w:rPr>
        <w:t>WP</w:t>
      </w:r>
      <w:r w:rsidRPr="001948C2">
        <w:t>.29/</w:t>
      </w:r>
      <w:r w:rsidRPr="001948C2">
        <w:rPr>
          <w:lang w:val="en-GB"/>
        </w:rPr>
        <w:t>GRE</w:t>
      </w:r>
      <w:r w:rsidRPr="001948C2">
        <w:t xml:space="preserve">/74, пункт 22). В его основу </w:t>
      </w:r>
      <w:proofErr w:type="gramStart"/>
      <w:r w:rsidRPr="001948C2">
        <w:t>положен</w:t>
      </w:r>
      <w:proofErr w:type="gramEnd"/>
      <w:r w:rsidRPr="001948C2">
        <w:t xml:space="preserve"> доку</w:t>
      </w:r>
      <w:r w:rsidR="006E72B6">
        <w:t>-</w:t>
      </w:r>
      <w:r w:rsidRPr="001948C2">
        <w:t>мент</w:t>
      </w:r>
      <w:r w:rsidR="006E72B6">
        <w:t> </w:t>
      </w:r>
      <w:r w:rsidRPr="001948C2">
        <w:rPr>
          <w:lang w:val="en-GB"/>
        </w:rPr>
        <w:t>ECE</w:t>
      </w:r>
      <w:r w:rsidRPr="001948C2">
        <w:t>/</w:t>
      </w:r>
      <w:r w:rsidRPr="001948C2">
        <w:rPr>
          <w:lang w:val="en-GB"/>
        </w:rPr>
        <w:t>TRANS</w:t>
      </w:r>
      <w:r w:rsidRPr="001948C2">
        <w:t>/</w:t>
      </w:r>
      <w:r w:rsidRPr="001948C2">
        <w:rPr>
          <w:lang w:val="en-GB"/>
        </w:rPr>
        <w:t>WP</w:t>
      </w:r>
      <w:r w:rsidRPr="001948C2">
        <w:t>.29/</w:t>
      </w:r>
      <w:r w:rsidRPr="001948C2">
        <w:rPr>
          <w:lang w:val="en-GB"/>
        </w:rPr>
        <w:t>GRE</w:t>
      </w:r>
      <w:r w:rsidRPr="001948C2">
        <w:t>/2015/35. Этот те</w:t>
      </w:r>
      <w:proofErr w:type="gramStart"/>
      <w:r w:rsidRPr="001948C2">
        <w:t>кст пр</w:t>
      </w:r>
      <w:proofErr w:type="gramEnd"/>
      <w:r w:rsidRPr="001948C2">
        <w:t>едставляется Всемирному форуму для согласования правил в области транспортных средств (</w:t>
      </w:r>
      <w:r w:rsidRPr="001948C2">
        <w:rPr>
          <w:lang w:val="en-US"/>
        </w:rPr>
        <w:t>WP</w:t>
      </w:r>
      <w:r w:rsidRPr="001948C2">
        <w:t>.29) и</w:t>
      </w:r>
      <w:r w:rsidR="006E72B6">
        <w:t xml:space="preserve"> </w:t>
      </w:r>
      <w:r w:rsidRPr="001948C2">
        <w:t>А</w:t>
      </w:r>
      <w:r w:rsidRPr="001948C2">
        <w:t>д</w:t>
      </w:r>
      <w:r w:rsidRPr="001948C2">
        <w:t xml:space="preserve">министративному комитету АС.1 для рассмотрения на их сессиях в марте </w:t>
      </w:r>
      <w:r w:rsidR="006E72B6">
        <w:br/>
      </w:r>
      <w:r w:rsidRPr="001948C2">
        <w:t>2016 года.</w:t>
      </w:r>
    </w:p>
    <w:p w:rsidR="001948C2" w:rsidRPr="001948C2" w:rsidRDefault="001948C2" w:rsidP="001948C2">
      <w:pPr>
        <w:pStyle w:val="SingleTxt"/>
        <w:rPr>
          <w:i/>
          <w:iCs/>
        </w:rPr>
      </w:pPr>
      <w:r w:rsidRPr="001948C2">
        <w:br w:type="page"/>
      </w:r>
      <w:r w:rsidRPr="001948C2">
        <w:rPr>
          <w:i/>
          <w:iCs/>
        </w:rPr>
        <w:lastRenderedPageBreak/>
        <w:t>Приложение 2А</w:t>
      </w:r>
    </w:p>
    <w:p w:rsidR="001948C2" w:rsidRPr="001948C2" w:rsidRDefault="001948C2" w:rsidP="001948C2">
      <w:pPr>
        <w:pStyle w:val="SingleTxt"/>
      </w:pPr>
      <w:r w:rsidRPr="001948C2">
        <w:rPr>
          <w:i/>
          <w:iCs/>
        </w:rPr>
        <w:t>Пункт 51</w:t>
      </w:r>
      <w:r w:rsidRPr="001948C2">
        <w:t xml:space="preserve"> изменить следующим образом: </w:t>
      </w:r>
    </w:p>
    <w:p w:rsidR="001948C2" w:rsidRPr="001948C2" w:rsidRDefault="001948C2" w:rsidP="001948C2">
      <w:pPr>
        <w:pStyle w:val="SingleTxt"/>
        <w:ind w:left="2218" w:hanging="951"/>
      </w:pPr>
      <w:r w:rsidRPr="001948C2">
        <w:t>«51.</w:t>
      </w:r>
      <w:r w:rsidRPr="001948C2">
        <w:tab/>
      </w:r>
      <w:r w:rsidRPr="001948C2">
        <w:tab/>
        <w:t>Устройства непрямого обзора, относящиеся к области применения Правил № 46:».</w:t>
      </w:r>
    </w:p>
    <w:p w:rsidR="001948C2" w:rsidRPr="001948C2" w:rsidRDefault="001948C2" w:rsidP="001948C2">
      <w:pPr>
        <w:pStyle w:val="SingleTxt"/>
      </w:pPr>
      <w:r w:rsidRPr="001948C2">
        <w:rPr>
          <w:i/>
          <w:iCs/>
        </w:rPr>
        <w:t>Пункт 52</w:t>
      </w:r>
      <w:r w:rsidRPr="001948C2">
        <w:t xml:space="preserve"> изменить следующим образом: </w:t>
      </w:r>
    </w:p>
    <w:p w:rsidR="001948C2" w:rsidRPr="001948C2" w:rsidRDefault="001948C2" w:rsidP="001948C2">
      <w:pPr>
        <w:pStyle w:val="SingleTxt"/>
        <w:ind w:left="2218" w:hanging="951"/>
      </w:pPr>
      <w:r w:rsidRPr="001948C2">
        <w:t>«52.</w:t>
      </w:r>
      <w:r w:rsidRPr="001948C2">
        <w:tab/>
      </w:r>
      <w:r w:rsidRPr="001948C2">
        <w:tab/>
        <w:t>Краткое описание электрических/электронных элементов (если так</w:t>
      </w:r>
      <w:r w:rsidRPr="001948C2">
        <w:t>о</w:t>
      </w:r>
      <w:r w:rsidRPr="001948C2">
        <w:t xml:space="preserve">вые имеются)». </w:t>
      </w:r>
    </w:p>
    <w:p w:rsidR="004D769D" w:rsidRPr="001948C2" w:rsidRDefault="001948C2" w:rsidP="001948C2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D769D" w:rsidRPr="001948C2" w:rsidSect="004D769D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BA" w:rsidRDefault="005B4CBA" w:rsidP="008A1A7A">
      <w:pPr>
        <w:spacing w:line="240" w:lineRule="auto"/>
      </w:pPr>
      <w:r>
        <w:separator/>
      </w:r>
    </w:p>
  </w:endnote>
  <w:endnote w:type="continuationSeparator" w:id="0">
    <w:p w:rsidR="005B4CBA" w:rsidRDefault="005B4CB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D769D" w:rsidTr="004D769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D769D" w:rsidRPr="004D769D" w:rsidRDefault="004D769D" w:rsidP="004D769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D506C">
            <w:rPr>
              <w:noProof/>
            </w:rPr>
            <w:t>2</w:t>
          </w:r>
          <w:r>
            <w:fldChar w:fldCharType="end"/>
          </w:r>
          <w:r>
            <w:t>/</w:t>
          </w:r>
          <w:r w:rsidR="005D506C">
            <w:fldChar w:fldCharType="begin"/>
          </w:r>
          <w:r w:rsidR="005D506C">
            <w:instrText xml:space="preserve"> NUMPAGES  \* Arabic  \* MERGEFORMAT </w:instrText>
          </w:r>
          <w:r w:rsidR="005D506C">
            <w:fldChar w:fldCharType="separate"/>
          </w:r>
          <w:r w:rsidR="005D506C">
            <w:rPr>
              <w:noProof/>
            </w:rPr>
            <w:t>2</w:t>
          </w:r>
          <w:r w:rsidR="005D506C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D769D" w:rsidRPr="004D769D" w:rsidRDefault="004D769D" w:rsidP="004D769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A57FC">
            <w:rPr>
              <w:b w:val="0"/>
              <w:color w:val="000000"/>
              <w:sz w:val="14"/>
            </w:rPr>
            <w:t>GE.15-22688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D769D" w:rsidRPr="004D769D" w:rsidRDefault="004D769D" w:rsidP="004D7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D769D" w:rsidTr="004D769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D769D" w:rsidRPr="004D769D" w:rsidRDefault="004D769D" w:rsidP="004D769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A57FC">
            <w:rPr>
              <w:b w:val="0"/>
              <w:color w:val="000000"/>
              <w:sz w:val="14"/>
            </w:rPr>
            <w:t>GE.15-22688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D769D" w:rsidRPr="004D769D" w:rsidRDefault="004D769D" w:rsidP="004D769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A57FC">
            <w:rPr>
              <w:noProof/>
            </w:rPr>
            <w:t>2</w:t>
          </w:r>
          <w:r>
            <w:fldChar w:fldCharType="end"/>
          </w:r>
          <w:r>
            <w:t>/</w:t>
          </w:r>
          <w:r w:rsidR="005D506C">
            <w:fldChar w:fldCharType="begin"/>
          </w:r>
          <w:r w:rsidR="005D506C">
            <w:instrText xml:space="preserve"> NUMPAGES  \* Arabic  \* MERGEFORMAT </w:instrText>
          </w:r>
          <w:r w:rsidR="005D506C">
            <w:fldChar w:fldCharType="separate"/>
          </w:r>
          <w:r w:rsidR="000A57FC">
            <w:rPr>
              <w:noProof/>
            </w:rPr>
            <w:t>2</w:t>
          </w:r>
          <w:r w:rsidR="005D506C">
            <w:rPr>
              <w:noProof/>
            </w:rPr>
            <w:fldChar w:fldCharType="end"/>
          </w:r>
        </w:p>
      </w:tc>
    </w:tr>
  </w:tbl>
  <w:p w:rsidR="004D769D" w:rsidRPr="004D769D" w:rsidRDefault="004D769D" w:rsidP="004D76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D769D" w:rsidTr="004D769D">
      <w:tc>
        <w:tcPr>
          <w:tcW w:w="3873" w:type="dxa"/>
        </w:tcPr>
        <w:p w:rsidR="004D769D" w:rsidRDefault="004D769D" w:rsidP="004D769D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EF608E1" wp14:editId="3FBF9FC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1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1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GE.15-22688 (R)</w:t>
          </w:r>
          <w:r>
            <w:rPr>
              <w:color w:val="010000"/>
            </w:rPr>
            <w:t xml:space="preserve">    140116    140116</w:t>
          </w:r>
        </w:p>
        <w:p w:rsidR="004D769D" w:rsidRPr="004D769D" w:rsidRDefault="004D769D" w:rsidP="004D769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*1522688*</w:t>
          </w:r>
        </w:p>
      </w:tc>
      <w:tc>
        <w:tcPr>
          <w:tcW w:w="5127" w:type="dxa"/>
        </w:tcPr>
        <w:p w:rsidR="004D769D" w:rsidRDefault="004D769D" w:rsidP="004D769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561F28F" wp14:editId="09A31A3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769D" w:rsidRPr="004D769D" w:rsidRDefault="004D769D" w:rsidP="004D769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BA" w:rsidRPr="001948C2" w:rsidRDefault="001948C2" w:rsidP="001948C2">
      <w:pPr>
        <w:pStyle w:val="Footer"/>
        <w:spacing w:after="80"/>
        <w:ind w:left="792"/>
        <w:rPr>
          <w:sz w:val="16"/>
        </w:rPr>
      </w:pPr>
      <w:r w:rsidRPr="001948C2">
        <w:rPr>
          <w:sz w:val="16"/>
        </w:rPr>
        <w:t>__________________</w:t>
      </w:r>
    </w:p>
  </w:footnote>
  <w:footnote w:type="continuationSeparator" w:id="0">
    <w:p w:rsidR="005B4CBA" w:rsidRPr="001948C2" w:rsidRDefault="001948C2" w:rsidP="001948C2">
      <w:pPr>
        <w:pStyle w:val="Footer"/>
        <w:spacing w:after="80"/>
        <w:ind w:left="792"/>
        <w:rPr>
          <w:sz w:val="16"/>
        </w:rPr>
      </w:pPr>
      <w:r w:rsidRPr="001948C2">
        <w:rPr>
          <w:sz w:val="16"/>
        </w:rPr>
        <w:t>__________________</w:t>
      </w:r>
    </w:p>
  </w:footnote>
  <w:footnote w:id="1">
    <w:p w:rsidR="001948C2" w:rsidRDefault="001948C2" w:rsidP="001948C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  <w:lang w:eastAsia="ru-RU"/>
        </w:rPr>
      </w:pPr>
      <w:r>
        <w:tab/>
      </w:r>
      <w:r w:rsidRPr="001948C2">
        <w:rPr>
          <w:rStyle w:val="FootnoteReference"/>
          <w:szCs w:val="17"/>
          <w:vertAlign w:val="baseline"/>
        </w:rPr>
        <w:t>*</w:t>
      </w:r>
      <w:r>
        <w:tab/>
      </w:r>
      <w:r>
        <w:rPr>
          <w:szCs w:val="18"/>
        </w:rPr>
        <w:t>В соответствии с программой работы Комитета по внутреннему транспорту на</w:t>
      </w:r>
      <w:r w:rsidRPr="001948C2">
        <w:rPr>
          <w:szCs w:val="18"/>
        </w:rPr>
        <w:br/>
      </w:r>
      <w:r>
        <w:rPr>
          <w:szCs w:val="18"/>
        </w:rPr>
        <w:t>2014−2018 годы (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 xml:space="preserve">/240, пункт 105, и 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>/2014/26, подпрограмма</w:t>
      </w:r>
      <w:r>
        <w:rPr>
          <w:szCs w:val="18"/>
          <w:lang w:val="en-US"/>
        </w:rPr>
        <w:t> </w:t>
      </w:r>
      <w:r>
        <w:rPr>
          <w:szCs w:val="18"/>
        </w:rPr>
        <w:t>02.4) Всемирный форум будет разрабатывать, согласовывать и</w:t>
      </w:r>
      <w:r>
        <w:rPr>
          <w:szCs w:val="18"/>
          <w:lang w:val="en-US"/>
        </w:rPr>
        <w:t> </w:t>
      </w:r>
      <w:r>
        <w:rPr>
          <w:szCs w:val="18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D769D" w:rsidTr="004D769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D769D" w:rsidRPr="004D769D" w:rsidRDefault="004D769D" w:rsidP="004D769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A57FC">
            <w:rPr>
              <w:b/>
            </w:rPr>
            <w:t>ECE/TRANS/WP.29/2016/16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D769D" w:rsidRDefault="004D769D" w:rsidP="004D769D">
          <w:pPr>
            <w:pStyle w:val="Header"/>
          </w:pPr>
        </w:p>
      </w:tc>
    </w:tr>
  </w:tbl>
  <w:p w:rsidR="004D769D" w:rsidRPr="004D769D" w:rsidRDefault="004D769D" w:rsidP="004D7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D769D" w:rsidTr="004D769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D769D" w:rsidRDefault="004D769D" w:rsidP="004D769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D769D" w:rsidRPr="004D769D" w:rsidRDefault="004D769D" w:rsidP="004D769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A57FC">
            <w:rPr>
              <w:b/>
            </w:rPr>
            <w:t>ECE/TRANS/WP.29/2016/16</w:t>
          </w:r>
          <w:r>
            <w:rPr>
              <w:b/>
            </w:rPr>
            <w:fldChar w:fldCharType="end"/>
          </w:r>
        </w:p>
      </w:tc>
    </w:tr>
  </w:tbl>
  <w:p w:rsidR="004D769D" w:rsidRPr="004D769D" w:rsidRDefault="004D769D" w:rsidP="004D76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D769D" w:rsidTr="004D769D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D769D" w:rsidRPr="004D769D" w:rsidRDefault="004D769D" w:rsidP="004D769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D769D" w:rsidRDefault="004D769D" w:rsidP="004D769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D769D" w:rsidRPr="004D769D" w:rsidRDefault="004D769D" w:rsidP="004D769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/TRANS/WP.29/2016/16</w:t>
          </w:r>
        </w:p>
      </w:tc>
    </w:tr>
    <w:tr w:rsidR="004D769D" w:rsidRPr="001948C2" w:rsidTr="004D769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D769D" w:rsidRPr="004D769D" w:rsidRDefault="004D769D" w:rsidP="004D769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8D9009D" wp14:editId="07F9386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D769D" w:rsidRPr="004D769D" w:rsidRDefault="004D769D" w:rsidP="004D769D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D769D" w:rsidRPr="004D769D" w:rsidRDefault="004D769D" w:rsidP="004D769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D769D" w:rsidRPr="001948C2" w:rsidRDefault="004D769D" w:rsidP="004D769D">
          <w:pPr>
            <w:pStyle w:val="Distribution"/>
            <w:rPr>
              <w:color w:val="000000"/>
              <w:lang w:val="en-US"/>
            </w:rPr>
          </w:pPr>
          <w:r w:rsidRPr="001948C2">
            <w:rPr>
              <w:color w:val="000000"/>
              <w:lang w:val="en-US"/>
            </w:rPr>
            <w:t>Distr.: General</w:t>
          </w:r>
        </w:p>
        <w:p w:rsidR="004D769D" w:rsidRPr="001948C2" w:rsidRDefault="004D769D" w:rsidP="006E72B6">
          <w:pPr>
            <w:pStyle w:val="Publication"/>
            <w:rPr>
              <w:color w:val="000000"/>
              <w:lang w:val="en-US"/>
            </w:rPr>
          </w:pPr>
          <w:r w:rsidRPr="001948C2">
            <w:rPr>
              <w:color w:val="000000"/>
              <w:lang w:val="en-US"/>
            </w:rPr>
            <w:t>23 December 2015</w:t>
          </w:r>
        </w:p>
        <w:p w:rsidR="004D769D" w:rsidRPr="001948C2" w:rsidRDefault="004D769D" w:rsidP="004D769D">
          <w:pPr>
            <w:rPr>
              <w:color w:val="000000"/>
              <w:lang w:val="en-US"/>
            </w:rPr>
          </w:pPr>
          <w:r w:rsidRPr="001948C2">
            <w:rPr>
              <w:color w:val="000000"/>
              <w:lang w:val="en-US"/>
            </w:rPr>
            <w:t>Russian</w:t>
          </w:r>
        </w:p>
        <w:p w:rsidR="004D769D" w:rsidRPr="001948C2" w:rsidRDefault="004D769D" w:rsidP="004D769D">
          <w:pPr>
            <w:pStyle w:val="Original"/>
            <w:rPr>
              <w:color w:val="000000"/>
              <w:lang w:val="en-US"/>
            </w:rPr>
          </w:pPr>
          <w:r w:rsidRPr="001948C2">
            <w:rPr>
              <w:color w:val="000000"/>
              <w:lang w:val="en-US"/>
            </w:rPr>
            <w:t>Original: English</w:t>
          </w:r>
        </w:p>
        <w:p w:rsidR="004D769D" w:rsidRPr="001948C2" w:rsidRDefault="004D769D" w:rsidP="004D769D">
          <w:pPr>
            <w:rPr>
              <w:lang w:val="en-US"/>
            </w:rPr>
          </w:pPr>
        </w:p>
      </w:tc>
    </w:tr>
  </w:tbl>
  <w:p w:rsidR="004D769D" w:rsidRPr="001948C2" w:rsidRDefault="004D769D" w:rsidP="004D769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688*"/>
    <w:docVar w:name="CreationDt" w:val="1/14/2016 10:08 AM"/>
    <w:docVar w:name="DocCategory" w:val="Doc"/>
    <w:docVar w:name="DocType" w:val="Final"/>
    <w:docVar w:name="DutyStation" w:val="Geneva"/>
    <w:docVar w:name="FooterJN" w:val="GE.15-22688"/>
    <w:docVar w:name="jobn" w:val="GE.15-22688 (R)"/>
    <w:docVar w:name="jobnDT" w:val="GE.15-22688 (R)   140116"/>
    <w:docVar w:name="jobnDTDT" w:val="GE.15-22688 (R)   140116   140116"/>
    <w:docVar w:name="JobNo" w:val="GE.1522688R"/>
    <w:docVar w:name="JobNo2" w:val="1528989R"/>
    <w:docVar w:name="LocalDrive" w:val="0"/>
    <w:docVar w:name="OandT" w:val=" "/>
    <w:docVar w:name="PaperSize" w:val="A4"/>
    <w:docVar w:name="sss1" w:val="ECE/TRANS/WP.29/2016/16"/>
    <w:docVar w:name="sss2" w:val="-"/>
    <w:docVar w:name="Symbol1" w:val="ECE/TRANS/WP.29/2016/16"/>
    <w:docVar w:name="Symbol2" w:val="-"/>
  </w:docVars>
  <w:rsids>
    <w:rsidRoot w:val="005B4CBA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7FC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48C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024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D769D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4CBA"/>
    <w:rsid w:val="005B7528"/>
    <w:rsid w:val="005C0440"/>
    <w:rsid w:val="005D38B6"/>
    <w:rsid w:val="005D506C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E72B6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D7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69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69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69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6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D7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69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69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69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6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CACB-4B0C-4739-A66B-0FE195C4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Caillot</cp:lastModifiedBy>
  <cp:revision>2</cp:revision>
  <cp:lastPrinted>2016-01-14T09:23:00Z</cp:lastPrinted>
  <dcterms:created xsi:type="dcterms:W3CDTF">2016-02-03T15:05:00Z</dcterms:created>
  <dcterms:modified xsi:type="dcterms:W3CDTF">2016-02-03T15:05:00Z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1522688R</vt:lpwstr>
  </property>
  <property fmtid="{D5CDD505-2E9C-101B-9397-08002B2CF9AE}" pid="3" name="ODSRefJobNo">
    <vt:lpwstr>1528989R</vt:lpwstr>
  </property>
  <property fmtid="{D5CDD505-2E9C-101B-9397-08002B2CF9AE}" pid="4" name="Symbol1">
    <vt:lpwstr>ECE/TRANS/WP.29/2016/16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140116</vt:lpwstr>
  </property>
</Properties>
</file>