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p>
        </w:tc>
        <w:tc>
          <w:tcPr>
            <w:tcW w:w="2268" w:type="dxa"/>
            <w:tcBorders>
              <w:bottom w:val="single" w:sz="4" w:space="0" w:color="auto"/>
            </w:tcBorders>
            <w:vAlign w:val="bottom"/>
          </w:tcPr>
          <w:p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rsidR="00B56E9C" w:rsidRPr="00E37CBC" w:rsidRDefault="00860520" w:rsidP="00860520">
            <w:pPr>
              <w:jc w:val="right"/>
            </w:pPr>
            <w:r w:rsidRPr="00E37CBC">
              <w:rPr>
                <w:sz w:val="40"/>
              </w:rPr>
              <w:t>ECE</w:t>
            </w:r>
            <w:r w:rsidRPr="00E37CBC">
              <w:t>/TRANS/WP.29/11</w:t>
            </w:r>
            <w:r>
              <w:t>25</w:t>
            </w:r>
          </w:p>
        </w:tc>
      </w:tr>
      <w:tr w:rsidR="00B56E9C" w:rsidRPr="00E37CBC" w:rsidTr="000024C6">
        <w:trPr>
          <w:cantSplit/>
          <w:trHeight w:hRule="exact" w:val="2835"/>
        </w:trPr>
        <w:tc>
          <w:tcPr>
            <w:tcW w:w="1276" w:type="dxa"/>
            <w:tcBorders>
              <w:top w:val="single" w:sz="4" w:space="0" w:color="auto"/>
              <w:bottom w:val="single" w:sz="12" w:space="0" w:color="auto"/>
            </w:tcBorders>
          </w:tcPr>
          <w:p w:rsidR="00B56E9C" w:rsidRPr="00E37CBC" w:rsidRDefault="004550DE" w:rsidP="000024C6">
            <w:pPr>
              <w:spacing w:before="120"/>
            </w:pPr>
            <w:r>
              <w:rPr>
                <w:noProof/>
                <w:lang w:val="en-US"/>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950195" w:rsidRDefault="00D773DF" w:rsidP="000024C6">
            <w:pPr>
              <w:spacing w:before="120" w:line="420" w:lineRule="exact"/>
              <w:rPr>
                <w:b/>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rsidR="003F7FC0" w:rsidRPr="00E37CBC" w:rsidRDefault="003F7FC0" w:rsidP="003F7FC0">
            <w:pPr>
              <w:spacing w:before="240" w:line="240" w:lineRule="exact"/>
            </w:pPr>
            <w:r w:rsidRPr="00E37CBC">
              <w:t>Distr.: General</w:t>
            </w:r>
          </w:p>
          <w:p w:rsidR="003F7FC0" w:rsidRPr="00E37CBC" w:rsidRDefault="00A16DC2" w:rsidP="003F7FC0">
            <w:pPr>
              <w:spacing w:line="240" w:lineRule="exact"/>
            </w:pPr>
            <w:r>
              <w:t>31</w:t>
            </w:r>
            <w:r w:rsidR="00AD70C8">
              <w:t xml:space="preserve"> </w:t>
            </w:r>
            <w:r w:rsidR="007C0592">
              <w:t>August</w:t>
            </w:r>
            <w:r w:rsidR="002A4828">
              <w:t xml:space="preserve"> 201</w:t>
            </w:r>
            <w:r w:rsidR="00AD70C8">
              <w:t>6</w:t>
            </w:r>
          </w:p>
          <w:p w:rsidR="003F7FC0" w:rsidRPr="00E37CBC" w:rsidRDefault="003F7FC0" w:rsidP="003F7FC0">
            <w:pPr>
              <w:spacing w:line="240" w:lineRule="exact"/>
            </w:pPr>
          </w:p>
          <w:p w:rsidR="003F7FC0" w:rsidRPr="00E37CBC" w:rsidRDefault="003F7FC0" w:rsidP="003F7FC0">
            <w:pPr>
              <w:spacing w:line="240" w:lineRule="exact"/>
            </w:pPr>
            <w:r w:rsidRPr="00E37CBC">
              <w:t>Original: English</w:t>
            </w:r>
          </w:p>
          <w:p w:rsidR="00720E0F" w:rsidRPr="00E37CBC" w:rsidRDefault="00720E0F" w:rsidP="007317B7">
            <w:pPr>
              <w:spacing w:line="240" w:lineRule="exact"/>
            </w:pPr>
          </w:p>
        </w:tc>
      </w:tr>
    </w:tbl>
    <w:p w:rsidR="00442A83" w:rsidRPr="00E37CBC" w:rsidRDefault="00C96DF2" w:rsidP="00057E15">
      <w:pPr>
        <w:spacing w:before="120"/>
        <w:rPr>
          <w:b/>
          <w:sz w:val="28"/>
          <w:szCs w:val="28"/>
        </w:rPr>
      </w:pPr>
      <w:r w:rsidRPr="00E37CBC">
        <w:rPr>
          <w:b/>
          <w:sz w:val="28"/>
          <w:szCs w:val="28"/>
        </w:rPr>
        <w:t>Economic Commission for Europe</w:t>
      </w:r>
    </w:p>
    <w:p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rsidTr="000024C6">
        <w:tc>
          <w:tcPr>
            <w:tcW w:w="4840" w:type="dxa"/>
          </w:tcPr>
          <w:p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AD70C8">
              <w:rPr>
                <w:sz w:val="20"/>
              </w:rPr>
              <w:t>70</w:t>
            </w:r>
            <w:r w:rsidR="007C0592" w:rsidRPr="007C0592">
              <w:rPr>
                <w:sz w:val="20"/>
                <w:vertAlign w:val="superscript"/>
              </w:rPr>
              <w:t>th</w:t>
            </w:r>
            <w:r w:rsidR="00B056DD" w:rsidRPr="00E37CBC">
              <w:rPr>
                <w:sz w:val="20"/>
                <w:vertAlign w:val="superscript"/>
              </w:rPr>
              <w:t xml:space="preserve"> </w:t>
            </w:r>
            <w:r w:rsidR="00017BF1" w:rsidRPr="00E37CBC">
              <w:rPr>
                <w:sz w:val="20"/>
              </w:rPr>
              <w:t>session</w:t>
            </w:r>
          </w:p>
          <w:p w:rsidR="003F4932" w:rsidRPr="00E37CBC" w:rsidRDefault="00017BF1" w:rsidP="00EE2CA0">
            <w:pPr>
              <w:pStyle w:val="H1G"/>
              <w:tabs>
                <w:tab w:val="clear" w:pos="851"/>
              </w:tabs>
              <w:spacing w:before="0" w:after="120" w:line="240" w:lineRule="auto"/>
              <w:ind w:left="0" w:right="0" w:firstLine="0"/>
              <w:rPr>
                <w:sz w:val="28"/>
                <w:szCs w:val="28"/>
              </w:rPr>
            </w:pPr>
            <w:r w:rsidRPr="00E37CBC">
              <w:rPr>
                <w:b w:val="0"/>
                <w:bCs/>
                <w:sz w:val="20"/>
              </w:rPr>
              <w:t xml:space="preserve">Geneva, </w:t>
            </w:r>
            <w:r w:rsidR="007C0592">
              <w:rPr>
                <w:b w:val="0"/>
                <w:bCs/>
                <w:sz w:val="20"/>
              </w:rPr>
              <w:t>1</w:t>
            </w:r>
            <w:r w:rsidR="00EE2CA0">
              <w:rPr>
                <w:b w:val="0"/>
                <w:bCs/>
                <w:sz w:val="20"/>
              </w:rPr>
              <w:t>5</w:t>
            </w:r>
            <w:r w:rsidR="007C0592">
              <w:rPr>
                <w:b w:val="0"/>
                <w:bCs/>
                <w:sz w:val="20"/>
              </w:rPr>
              <w:t>-1</w:t>
            </w:r>
            <w:r w:rsidR="00EE2CA0">
              <w:rPr>
                <w:b w:val="0"/>
                <w:bCs/>
                <w:sz w:val="20"/>
              </w:rPr>
              <w:t>8</w:t>
            </w:r>
            <w:r w:rsidR="007C0592">
              <w:rPr>
                <w:b w:val="0"/>
                <w:bCs/>
                <w:sz w:val="20"/>
              </w:rPr>
              <w:t xml:space="preserve"> November</w:t>
            </w:r>
            <w:r w:rsidR="00B056DD" w:rsidRPr="00E37CBC">
              <w:rPr>
                <w:b w:val="0"/>
                <w:bCs/>
                <w:sz w:val="20"/>
              </w:rPr>
              <w:t xml:space="preserve"> 201</w:t>
            </w:r>
            <w:r w:rsidR="00AD70C8">
              <w:rPr>
                <w:b w:val="0"/>
                <w:bCs/>
                <w:sz w:val="20"/>
              </w:rPr>
              <w:t>6</w:t>
            </w:r>
          </w:p>
        </w:tc>
        <w:tc>
          <w:tcPr>
            <w:tcW w:w="4799" w:type="dxa"/>
          </w:tcPr>
          <w:p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EE2CA0">
              <w:rPr>
                <w:sz w:val="20"/>
              </w:rPr>
              <w:t>eighth</w:t>
            </w:r>
            <w:r w:rsidRPr="00E37CBC">
              <w:rPr>
                <w:sz w:val="20"/>
              </w:rPr>
              <w:t xml:space="preserve"> </w:t>
            </w:r>
            <w:r w:rsidR="003F4932" w:rsidRPr="00E37CBC">
              <w:rPr>
                <w:sz w:val="20"/>
              </w:rPr>
              <w:t>session</w:t>
            </w:r>
          </w:p>
          <w:p w:rsidR="00877219" w:rsidRPr="00E37CBC" w:rsidRDefault="00444BD7" w:rsidP="00EE2CA0">
            <w:pPr>
              <w:pStyle w:val="H1G"/>
              <w:tabs>
                <w:tab w:val="clear" w:pos="851"/>
              </w:tabs>
              <w:spacing w:before="0" w:after="0" w:line="240" w:lineRule="auto"/>
              <w:ind w:left="0" w:right="0" w:firstLine="0"/>
              <w:rPr>
                <w:sz w:val="28"/>
                <w:szCs w:val="28"/>
              </w:rPr>
            </w:pPr>
            <w:r w:rsidRPr="00E37CBC">
              <w:rPr>
                <w:b w:val="0"/>
                <w:bCs/>
                <w:sz w:val="20"/>
              </w:rPr>
              <w:t xml:space="preserve">Geneva, </w:t>
            </w:r>
            <w:r w:rsidR="007C0592">
              <w:rPr>
                <w:b w:val="0"/>
                <w:bCs/>
                <w:sz w:val="20"/>
              </w:rPr>
              <w:t>1</w:t>
            </w:r>
            <w:r w:rsidR="00EE2CA0">
              <w:rPr>
                <w:b w:val="0"/>
                <w:bCs/>
                <w:sz w:val="20"/>
              </w:rPr>
              <w:t>6</w:t>
            </w:r>
            <w:r w:rsidR="007C0592">
              <w:rPr>
                <w:b w:val="0"/>
                <w:bCs/>
                <w:sz w:val="20"/>
              </w:rPr>
              <w:t>-1</w:t>
            </w:r>
            <w:r w:rsidR="00EE2CA0">
              <w:rPr>
                <w:b w:val="0"/>
                <w:bCs/>
                <w:sz w:val="20"/>
              </w:rPr>
              <w:t>7</w:t>
            </w:r>
            <w:r w:rsidR="007C0592">
              <w:rPr>
                <w:b w:val="0"/>
                <w:bCs/>
                <w:sz w:val="20"/>
              </w:rPr>
              <w:t xml:space="preserve"> November</w:t>
            </w:r>
            <w:r w:rsidR="00931DD6" w:rsidRPr="00E37CBC">
              <w:rPr>
                <w:b w:val="0"/>
                <w:bCs/>
                <w:sz w:val="20"/>
              </w:rPr>
              <w:t xml:space="preserve"> </w:t>
            </w:r>
            <w:r w:rsidR="003F4932" w:rsidRPr="00E37CBC">
              <w:rPr>
                <w:b w:val="0"/>
                <w:bCs/>
                <w:sz w:val="20"/>
              </w:rPr>
              <w:t>201</w:t>
            </w:r>
            <w:r w:rsidR="00EE2CA0">
              <w:rPr>
                <w:b w:val="0"/>
                <w:bCs/>
                <w:sz w:val="20"/>
              </w:rPr>
              <w:t>6</w:t>
            </w:r>
          </w:p>
        </w:tc>
      </w:tr>
      <w:tr w:rsidR="00877219" w:rsidRPr="00E37CBC" w:rsidTr="000024C6">
        <w:tc>
          <w:tcPr>
            <w:tcW w:w="4840" w:type="dxa"/>
          </w:tcPr>
          <w:p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rsidR="00057E15" w:rsidRPr="00E37CBC" w:rsidRDefault="003E1FA3"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Pr>
                <w:sz w:val="20"/>
              </w:rPr>
              <w:t>f</w:t>
            </w:r>
            <w:r w:rsidR="00EE2CA0">
              <w:rPr>
                <w:sz w:val="20"/>
              </w:rPr>
              <w:t>ourth</w:t>
            </w:r>
            <w:r w:rsidR="00997318" w:rsidRPr="00E37CBC">
              <w:rPr>
                <w:sz w:val="20"/>
              </w:rPr>
              <w:t xml:space="preserve"> </w:t>
            </w:r>
            <w:r w:rsidR="003F4932" w:rsidRPr="00E37CBC">
              <w:rPr>
                <w:sz w:val="20"/>
              </w:rPr>
              <w:t>session</w:t>
            </w:r>
          </w:p>
          <w:p w:rsidR="00877219" w:rsidRPr="00E37CBC" w:rsidRDefault="003F4932" w:rsidP="00EE2CA0">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7C0592">
              <w:rPr>
                <w:b w:val="0"/>
                <w:bCs/>
                <w:sz w:val="20"/>
              </w:rPr>
              <w:t>1</w:t>
            </w:r>
            <w:r w:rsidR="00EE2CA0">
              <w:rPr>
                <w:b w:val="0"/>
                <w:bCs/>
                <w:sz w:val="20"/>
              </w:rPr>
              <w:t>6</w:t>
            </w:r>
            <w:r w:rsidR="007C0592">
              <w:rPr>
                <w:b w:val="0"/>
                <w:bCs/>
                <w:sz w:val="20"/>
              </w:rPr>
              <w:t xml:space="preserve"> November</w:t>
            </w:r>
            <w:r w:rsidR="00B056DD" w:rsidRPr="00E37CBC">
              <w:rPr>
                <w:b w:val="0"/>
                <w:bCs/>
                <w:sz w:val="20"/>
              </w:rPr>
              <w:t xml:space="preserve"> 20</w:t>
            </w:r>
            <w:r w:rsidR="00794E07">
              <w:rPr>
                <w:b w:val="0"/>
                <w:bCs/>
                <w:sz w:val="20"/>
              </w:rPr>
              <w:t>1</w:t>
            </w:r>
            <w:r w:rsidR="00EE2CA0">
              <w:rPr>
                <w:b w:val="0"/>
                <w:bCs/>
                <w:sz w:val="20"/>
              </w:rPr>
              <w:t>6</w:t>
            </w:r>
          </w:p>
        </w:tc>
        <w:tc>
          <w:tcPr>
            <w:tcW w:w="4799" w:type="dxa"/>
          </w:tcPr>
          <w:p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rsidR="00057E15" w:rsidRPr="00E37CBC" w:rsidRDefault="00EC6320" w:rsidP="000024C6">
            <w:pPr>
              <w:pStyle w:val="H1G"/>
              <w:tabs>
                <w:tab w:val="clear" w:pos="851"/>
              </w:tabs>
              <w:spacing w:before="0" w:after="0" w:line="240" w:lineRule="auto"/>
              <w:ind w:left="0" w:right="0" w:firstLine="0"/>
              <w:rPr>
                <w:sz w:val="20"/>
              </w:rPr>
            </w:pPr>
            <w:r>
              <w:rPr>
                <w:sz w:val="20"/>
              </w:rPr>
              <w:t>Nin</w:t>
            </w:r>
            <w:r w:rsidR="007C0592">
              <w:rPr>
                <w:sz w:val="20"/>
              </w:rPr>
              <w:t>th</w:t>
            </w:r>
            <w:r w:rsidR="00545574" w:rsidRPr="00E37CBC">
              <w:rPr>
                <w:sz w:val="20"/>
              </w:rPr>
              <w:t xml:space="preserve"> session</w:t>
            </w:r>
          </w:p>
          <w:p w:rsidR="00877219" w:rsidRPr="00E37CBC" w:rsidRDefault="00545574" w:rsidP="00EE2CA0">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7C0592">
              <w:rPr>
                <w:b w:val="0"/>
                <w:bCs/>
                <w:sz w:val="20"/>
              </w:rPr>
              <w:t>1</w:t>
            </w:r>
            <w:r w:rsidR="00EE2CA0">
              <w:rPr>
                <w:b w:val="0"/>
                <w:bCs/>
                <w:sz w:val="20"/>
              </w:rPr>
              <w:t>7</w:t>
            </w:r>
            <w:r w:rsidR="007C0592">
              <w:rPr>
                <w:b w:val="0"/>
                <w:bCs/>
                <w:sz w:val="20"/>
              </w:rPr>
              <w:t xml:space="preserve"> November</w:t>
            </w:r>
            <w:r w:rsidR="00444BD7" w:rsidRPr="00E37CBC">
              <w:rPr>
                <w:b w:val="0"/>
                <w:bCs/>
                <w:sz w:val="20"/>
              </w:rPr>
              <w:t xml:space="preserve"> </w:t>
            </w:r>
            <w:r w:rsidRPr="00E37CBC">
              <w:rPr>
                <w:b w:val="0"/>
                <w:bCs/>
                <w:sz w:val="20"/>
              </w:rPr>
              <w:t>201</w:t>
            </w:r>
            <w:r w:rsidR="00EE2CA0">
              <w:rPr>
                <w:b w:val="0"/>
                <w:bCs/>
                <w:sz w:val="20"/>
              </w:rPr>
              <w:t>6</w:t>
            </w:r>
          </w:p>
        </w:tc>
      </w:tr>
    </w:tbl>
    <w:p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2CA0">
        <w:t>70</w:t>
      </w:r>
      <w:r w:rsidR="007C0592">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7C0592">
        <w:rPr>
          <w:rStyle w:val="SingleTxtGChar"/>
          <w:b w:val="0"/>
          <w:bCs/>
          <w:sz w:val="20"/>
        </w:rPr>
        <w:t>1</w:t>
      </w:r>
      <w:r w:rsidR="00EE2CA0">
        <w:rPr>
          <w:rStyle w:val="SingleTxtGChar"/>
          <w:b w:val="0"/>
          <w:bCs/>
          <w:sz w:val="20"/>
        </w:rPr>
        <w:t>5</w:t>
      </w:r>
      <w:r w:rsidR="007C0592">
        <w:rPr>
          <w:rStyle w:val="SingleTxtGChar"/>
          <w:b w:val="0"/>
          <w:bCs/>
          <w:sz w:val="20"/>
        </w:rPr>
        <w:t xml:space="preserve"> November</w:t>
      </w:r>
      <w:r w:rsidR="00B056DD" w:rsidRPr="00E37CBC">
        <w:rPr>
          <w:rStyle w:val="SingleTxtGChar"/>
          <w:b w:val="0"/>
          <w:bCs/>
          <w:sz w:val="20"/>
        </w:rPr>
        <w:t xml:space="preserve"> </w:t>
      </w:r>
      <w:r w:rsidR="00696434" w:rsidRPr="00E37CBC">
        <w:rPr>
          <w:rStyle w:val="SingleTxtGChar"/>
          <w:b w:val="0"/>
          <w:bCs/>
          <w:sz w:val="20"/>
        </w:rPr>
        <w:t>201</w:t>
      </w:r>
      <w:r w:rsidR="00EE2CA0">
        <w:rPr>
          <w:rStyle w:val="SingleTxtGChar"/>
          <w:b w:val="0"/>
          <w:bCs/>
          <w:sz w:val="20"/>
        </w:rPr>
        <w:t>6</w:t>
      </w:r>
    </w:p>
    <w:p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3E1FA3">
        <w:t>s</w:t>
      </w:r>
      <w:r w:rsidR="003E1FA3" w:rsidRPr="003E1FA3">
        <w:t>ixty-f</w:t>
      </w:r>
      <w:r w:rsidR="00EE2CA0">
        <w:t>ourth</w:t>
      </w:r>
      <w:r w:rsidR="003E1FA3" w:rsidRPr="003E1FA3">
        <w:t xml:space="preserve"> </w:t>
      </w:r>
      <w:r w:rsidRPr="00E37CBC">
        <w:t>session of the Administrative Committee of the 1958</w:t>
      </w:r>
      <w:r w:rsidR="00556B74" w:rsidRPr="00E37CBC">
        <w:t> </w:t>
      </w:r>
      <w:r w:rsidRPr="00E37CBC">
        <w:t>Agreement</w:t>
      </w:r>
    </w:p>
    <w:p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B056DD" w:rsidRPr="00E37CBC">
        <w:t>fort</w:t>
      </w:r>
      <w:r w:rsidR="002A4828">
        <w:t>y-</w:t>
      </w:r>
      <w:r w:rsidR="00EE2CA0">
        <w:t>eight</w:t>
      </w:r>
      <w:r w:rsidR="00444BD7" w:rsidRPr="00E37CBC">
        <w:t xml:space="preserve"> </w:t>
      </w:r>
      <w:r w:rsidRPr="00E37CBC">
        <w:t>session of the Executive Committee of the 1998</w:t>
      </w:r>
      <w:r w:rsidR="00556B74" w:rsidRPr="00E37CBC">
        <w:t> </w:t>
      </w:r>
      <w:r w:rsidRPr="00E37CBC">
        <w:t>Agreement</w:t>
      </w:r>
    </w:p>
    <w:p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r w:rsidRPr="00E37CBC">
        <w:t xml:space="preserve">for the </w:t>
      </w:r>
      <w:r w:rsidR="00EC6320">
        <w:t>nin</w:t>
      </w:r>
      <w:r w:rsidR="007C0592">
        <w:t>th</w:t>
      </w:r>
      <w:r w:rsidRPr="00E37CBC">
        <w:t xml:space="preserve"> session of the Administrative Committee of the 1997</w:t>
      </w:r>
      <w:r w:rsidR="00556B74" w:rsidRPr="00E37CBC">
        <w:t> </w:t>
      </w:r>
      <w:r w:rsidRPr="00E37CBC">
        <w:t>Agreement</w:t>
      </w:r>
      <w:r w:rsidR="009424A0" w:rsidRPr="00537FF8">
        <w:rPr>
          <w:rStyle w:val="FootnoteReference"/>
          <w:sz w:val="24"/>
          <w:szCs w:val="24"/>
        </w:rPr>
        <w:footnoteReference w:id="2"/>
      </w:r>
      <w:r w:rsidR="00BD7693" w:rsidRPr="00537FF8">
        <w:rPr>
          <w:szCs w:val="24"/>
          <w:vertAlign w:val="superscript"/>
        </w:rPr>
        <w:t>,</w:t>
      </w:r>
      <w:r w:rsidR="003C3EB9" w:rsidRPr="00537FF8">
        <w:rPr>
          <w:szCs w:val="24"/>
          <w:vertAlign w:val="superscript"/>
        </w:rPr>
        <w:t xml:space="preserve"> </w:t>
      </w:r>
      <w:r w:rsidR="005B61A3" w:rsidRPr="00537FF8">
        <w:rPr>
          <w:rStyle w:val="FootnoteReference"/>
          <w:sz w:val="24"/>
          <w:szCs w:val="24"/>
        </w:rPr>
        <w:footnoteReference w:id="3"/>
      </w:r>
    </w:p>
    <w:p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rsidR="00435473" w:rsidRPr="00E37CBC" w:rsidRDefault="003D5B6B" w:rsidP="0098565A">
      <w:pPr>
        <w:pStyle w:val="H1G"/>
        <w:tabs>
          <w:tab w:val="clear" w:pos="851"/>
        </w:tabs>
        <w:ind w:hanging="567"/>
      </w:pPr>
      <w:r w:rsidRPr="00E37CBC">
        <w:t>A.</w:t>
      </w:r>
      <w:r w:rsidRPr="00E37CBC">
        <w:tab/>
        <w:t>World Forum for Harmonization of Vehicle Regulations (WP.29)</w:t>
      </w:r>
    </w:p>
    <w:p w:rsidR="00A14EF5" w:rsidRPr="00E37CBC" w:rsidRDefault="003D5B6B" w:rsidP="0085456A">
      <w:pPr>
        <w:pStyle w:val="SingleTxtG"/>
        <w:ind w:left="1985" w:hanging="851"/>
      </w:pPr>
      <w:r w:rsidRPr="00E37CBC">
        <w:t>1.</w:t>
      </w:r>
      <w:r w:rsidRPr="00E37CBC">
        <w:tab/>
        <w:t>Adoption of the agenda</w:t>
      </w:r>
      <w:r w:rsidR="00F31E0E" w:rsidRPr="00E37CBC">
        <w:t>.</w:t>
      </w:r>
    </w:p>
    <w:p w:rsidR="00A14EF5" w:rsidRPr="00E37CBC" w:rsidRDefault="00A14EF5" w:rsidP="0085456A">
      <w:pPr>
        <w:pStyle w:val="SingleTxtG"/>
        <w:ind w:left="1985" w:hanging="851"/>
      </w:pPr>
      <w:r w:rsidRPr="00E37CBC">
        <w:t>2.</w:t>
      </w:r>
      <w:r w:rsidRPr="00E37CBC">
        <w:tab/>
        <w:t>Coordination and organization of work</w:t>
      </w:r>
      <w:r w:rsidR="007268F4">
        <w:t>:</w:t>
      </w:r>
    </w:p>
    <w:p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rsidR="008113B9" w:rsidRPr="00E37CBC" w:rsidRDefault="00931DD6" w:rsidP="00DD52EA">
      <w:pPr>
        <w:pStyle w:val="SingleTxtG"/>
        <w:ind w:left="1985" w:hanging="851"/>
      </w:pPr>
      <w:r w:rsidRPr="00E37CBC">
        <w:t>2.2.</w:t>
      </w:r>
      <w:r w:rsidRPr="00E37CBC">
        <w:tab/>
      </w:r>
      <w:r w:rsidR="00C77FE1" w:rsidRPr="00E37CBC">
        <w:t>Programme of work</w:t>
      </w:r>
      <w:r w:rsidR="00C77FE1">
        <w:t xml:space="preserve">, </w:t>
      </w:r>
      <w:r w:rsidR="00C77FE1" w:rsidRPr="00E37CBC">
        <w:t>documentation</w:t>
      </w:r>
      <w:r w:rsidR="00C77FE1">
        <w:t xml:space="preserve"> and calendar of sessions for the year 201</w:t>
      </w:r>
      <w:r w:rsidR="00EE2CA0">
        <w:t>7</w:t>
      </w:r>
      <w:r w:rsidR="00F31E0E" w:rsidRPr="00E37CBC">
        <w:t>;</w:t>
      </w:r>
    </w:p>
    <w:p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6A45C9">
        <w:t xml:space="preserve"> and automated vehicles</w:t>
      </w:r>
      <w:r w:rsidR="00C77FE1">
        <w:t>;</w:t>
      </w:r>
    </w:p>
    <w:p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rsidR="007C0592" w:rsidRDefault="0084182B" w:rsidP="00A25C89">
      <w:pPr>
        <w:pStyle w:val="SingleTxtG"/>
        <w:ind w:left="1985" w:hanging="851"/>
      </w:pPr>
      <w:r>
        <w:t>3.</w:t>
      </w:r>
      <w:r w:rsidR="009A423E">
        <w:t>1</w:t>
      </w:r>
      <w:r>
        <w:tab/>
      </w:r>
      <w:r w:rsidR="007C0592">
        <w:t xml:space="preserve">Working Party on Lighting and Light-Signalling (GRE) </w:t>
      </w:r>
      <w:r w:rsidR="007C0592" w:rsidRPr="006344A5">
        <w:t>(Seventy-</w:t>
      </w:r>
      <w:r w:rsidR="00EE2CA0">
        <w:t>fifth</w:t>
      </w:r>
      <w:r w:rsidR="007C0592" w:rsidRPr="006344A5">
        <w:t xml:space="preserve"> session, </w:t>
      </w:r>
      <w:r w:rsidR="00EE2CA0">
        <w:t>5</w:t>
      </w:r>
      <w:r w:rsidR="007C0592" w:rsidRPr="006344A5">
        <w:t>-</w:t>
      </w:r>
      <w:r w:rsidR="00EE2CA0">
        <w:t>8</w:t>
      </w:r>
      <w:r w:rsidR="007C0592" w:rsidRPr="006344A5">
        <w:t xml:space="preserve"> April 201</w:t>
      </w:r>
      <w:r w:rsidR="00EE2CA0">
        <w:t>6</w:t>
      </w:r>
      <w:r w:rsidR="007C0592">
        <w:t>)</w:t>
      </w:r>
      <w:r w:rsidR="00B26F5B">
        <w:t>;</w:t>
      </w:r>
    </w:p>
    <w:p w:rsidR="007C0592" w:rsidRDefault="00A25C89" w:rsidP="003A4388">
      <w:pPr>
        <w:pStyle w:val="SingleTxtG"/>
        <w:ind w:left="1985" w:hanging="851"/>
      </w:pPr>
      <w:r>
        <w:t>3.</w:t>
      </w:r>
      <w:r w:rsidR="009A423E">
        <w:t>2</w:t>
      </w:r>
      <w:r>
        <w:t>.</w:t>
      </w:r>
      <w:r>
        <w:tab/>
      </w:r>
      <w:r w:rsidR="007C0592">
        <w:t xml:space="preserve">Working Party on General Safety Provisions (GRSG) </w:t>
      </w:r>
      <w:r w:rsidR="007C0592" w:rsidRPr="006344A5">
        <w:t>(</w:t>
      </w:r>
      <w:r w:rsidR="006344A5" w:rsidRPr="006344A5">
        <w:t>1</w:t>
      </w:r>
      <w:r w:rsidR="00EE2CA0">
        <w:t>10</w:t>
      </w:r>
      <w:r w:rsidR="007C0592" w:rsidRPr="006344A5">
        <w:rPr>
          <w:vertAlign w:val="superscript"/>
        </w:rPr>
        <w:t>th</w:t>
      </w:r>
      <w:r w:rsidR="007C0592" w:rsidRPr="006344A5">
        <w:t xml:space="preserve"> session, </w:t>
      </w:r>
      <w:r w:rsidR="00EE2CA0">
        <w:t>26</w:t>
      </w:r>
      <w:r w:rsidR="007C0592" w:rsidRPr="006344A5">
        <w:t>-</w:t>
      </w:r>
      <w:r w:rsidR="00EE2CA0">
        <w:t>29</w:t>
      </w:r>
      <w:r w:rsidR="007C0592" w:rsidRPr="006344A5">
        <w:t xml:space="preserve"> </w:t>
      </w:r>
      <w:r w:rsidR="00EE2CA0">
        <w:t>April</w:t>
      </w:r>
      <w:r w:rsidR="007C0592" w:rsidRPr="006344A5">
        <w:t xml:space="preserve"> 201</w:t>
      </w:r>
      <w:r w:rsidR="00EE2CA0">
        <w:t>6</w:t>
      </w:r>
      <w:r w:rsidR="007C0592">
        <w:t>)</w:t>
      </w:r>
      <w:r w:rsidR="00B26F5B">
        <w:t>;</w:t>
      </w:r>
    </w:p>
    <w:p w:rsidR="007C0592" w:rsidRDefault="005B1E01" w:rsidP="00A25C89">
      <w:pPr>
        <w:pStyle w:val="SingleTxtG"/>
        <w:ind w:left="1985" w:hanging="851"/>
      </w:pPr>
      <w:r w:rsidRPr="00E37CBC">
        <w:t>3.</w:t>
      </w:r>
      <w:r w:rsidR="009A423E">
        <w:t>3</w:t>
      </w:r>
      <w:r w:rsidRPr="00E37CBC">
        <w:t>.</w:t>
      </w:r>
      <w:r w:rsidRPr="00E37CBC">
        <w:tab/>
      </w:r>
      <w:r w:rsidR="007C0592">
        <w:t>Working Party on Passive Safety (GRSP) (</w:t>
      </w:r>
      <w:r w:rsidR="007C0592" w:rsidRPr="006344A5">
        <w:t>Fifty-</w:t>
      </w:r>
      <w:r w:rsidR="00EE2CA0">
        <w:t>ninth</w:t>
      </w:r>
      <w:r w:rsidR="007C0592" w:rsidRPr="006344A5">
        <w:t xml:space="preserve"> session, </w:t>
      </w:r>
      <w:r w:rsidR="00EE2CA0">
        <w:t>9</w:t>
      </w:r>
      <w:r w:rsidR="007C0592" w:rsidRPr="006344A5">
        <w:t>-</w:t>
      </w:r>
      <w:r w:rsidR="00EE2CA0">
        <w:t>13</w:t>
      </w:r>
      <w:r w:rsidR="007C0592" w:rsidRPr="006344A5">
        <w:t xml:space="preserve"> May 201</w:t>
      </w:r>
      <w:r w:rsidR="00EE2CA0">
        <w:t>6</w:t>
      </w:r>
      <w:r w:rsidR="007C0592">
        <w:t>)</w:t>
      </w:r>
      <w:r w:rsidR="007C0592" w:rsidRPr="00E37CBC">
        <w:t>;</w:t>
      </w:r>
    </w:p>
    <w:p w:rsidR="007C0592" w:rsidRDefault="005B1E01" w:rsidP="003F7EC6">
      <w:pPr>
        <w:pStyle w:val="SingleTxtG"/>
        <w:ind w:left="1985" w:hanging="851"/>
      </w:pPr>
      <w:r w:rsidRPr="00E37CBC">
        <w:t>3.</w:t>
      </w:r>
      <w:r w:rsidR="009A423E">
        <w:t>4</w:t>
      </w:r>
      <w:r w:rsidRPr="00E37CBC">
        <w:t>.</w:t>
      </w:r>
      <w:r w:rsidRPr="00E37CBC">
        <w:tab/>
      </w:r>
      <w:r w:rsidR="007C0592">
        <w:t>Working Party on Pollution and Energy (GRPE) (</w:t>
      </w:r>
      <w:r w:rsidR="007C0592" w:rsidRPr="006344A5">
        <w:t>S</w:t>
      </w:r>
      <w:r w:rsidR="006344A5" w:rsidRPr="006344A5">
        <w:t>even</w:t>
      </w:r>
      <w:r w:rsidR="007C0592" w:rsidRPr="006344A5">
        <w:t>ty-</w:t>
      </w:r>
      <w:r w:rsidR="00EE2CA0">
        <w:t>third</w:t>
      </w:r>
      <w:r w:rsidR="007C0592" w:rsidRPr="006344A5">
        <w:t xml:space="preserve"> session, </w:t>
      </w:r>
      <w:r w:rsidR="00EE2CA0">
        <w:t>7</w:t>
      </w:r>
      <w:r w:rsidR="007C0592" w:rsidRPr="006344A5">
        <w:t>-</w:t>
      </w:r>
      <w:r w:rsidR="006344A5" w:rsidRPr="006344A5">
        <w:t>1</w:t>
      </w:r>
      <w:r w:rsidR="00EE2CA0">
        <w:t>0</w:t>
      </w:r>
      <w:r w:rsidR="007C0592" w:rsidRPr="006344A5">
        <w:t xml:space="preserve"> June 201</w:t>
      </w:r>
      <w:r w:rsidR="00EE2CA0">
        <w:t>6</w:t>
      </w:r>
      <w:r w:rsidR="007C0592">
        <w:t>)</w:t>
      </w:r>
      <w:r w:rsidR="00B26F5B">
        <w:t>;</w:t>
      </w:r>
    </w:p>
    <w:p w:rsidR="005B1E01" w:rsidRPr="00E37CBC" w:rsidRDefault="00445428" w:rsidP="005B1E01">
      <w:pPr>
        <w:pStyle w:val="SingleTxtG"/>
        <w:ind w:left="1985" w:hanging="851"/>
      </w:pPr>
      <w:r>
        <w:t>3.</w:t>
      </w:r>
      <w:r w:rsidR="00DD0730">
        <w:t>5</w:t>
      </w:r>
      <w:r>
        <w:t>.</w:t>
      </w:r>
      <w:r>
        <w:tab/>
      </w:r>
      <w:r w:rsidR="005B1E01" w:rsidRPr="00E37CBC">
        <w:t>Highlights of the recent sessions:</w:t>
      </w:r>
    </w:p>
    <w:p w:rsidR="005B1E01" w:rsidRPr="00E37CBC" w:rsidRDefault="003F7EC6" w:rsidP="003F7EC6">
      <w:pPr>
        <w:pStyle w:val="SingleTxtG"/>
        <w:ind w:left="1985" w:hanging="851"/>
      </w:pPr>
      <w:r>
        <w:t>3.</w:t>
      </w:r>
      <w:r w:rsidR="00DD0730">
        <w:t>5</w:t>
      </w:r>
      <w:r w:rsidR="005B1E01" w:rsidRPr="00E37CBC">
        <w:t>.1.</w:t>
      </w:r>
      <w:r w:rsidR="005B1E01" w:rsidRPr="00E37CBC">
        <w:tab/>
      </w:r>
      <w:r w:rsidR="007C0592">
        <w:t xml:space="preserve">Working Party on Noise (GRB) </w:t>
      </w:r>
      <w:r w:rsidR="001D55CC">
        <w:t>(</w:t>
      </w:r>
      <w:r w:rsidR="001D55CC" w:rsidRPr="006344A5">
        <w:t>S</w:t>
      </w:r>
      <w:r w:rsidR="007C0592" w:rsidRPr="006344A5">
        <w:t>ix</w:t>
      </w:r>
      <w:r w:rsidR="006344A5" w:rsidRPr="006344A5">
        <w:t>ty-</w:t>
      </w:r>
      <w:r w:rsidR="00EE2CA0">
        <w:t>fourth</w:t>
      </w:r>
      <w:r w:rsidR="007C0592" w:rsidRPr="006344A5">
        <w:t xml:space="preserve"> session</w:t>
      </w:r>
      <w:r w:rsidR="000448C2" w:rsidRPr="006344A5">
        <w:t>,</w:t>
      </w:r>
      <w:r w:rsidR="007C0592" w:rsidRPr="006344A5">
        <w:t xml:space="preserve"> </w:t>
      </w:r>
      <w:r w:rsidR="00EE2CA0">
        <w:t>5</w:t>
      </w:r>
      <w:r w:rsidR="007C0592" w:rsidRPr="006344A5">
        <w:t>-</w:t>
      </w:r>
      <w:r w:rsidR="00EE2CA0">
        <w:t>7</w:t>
      </w:r>
      <w:r w:rsidR="007C0592" w:rsidRPr="006344A5">
        <w:t xml:space="preserve"> September 201</w:t>
      </w:r>
      <w:r w:rsidR="00EE2CA0">
        <w:t>6</w:t>
      </w:r>
      <w:r w:rsidR="007C0592">
        <w:t>)</w:t>
      </w:r>
      <w:r w:rsidR="005B1E01" w:rsidRPr="00E37CBC">
        <w:t>;</w:t>
      </w:r>
    </w:p>
    <w:p w:rsidR="005B1E01" w:rsidRPr="00E37CBC" w:rsidRDefault="0084182B" w:rsidP="003F7EC6">
      <w:pPr>
        <w:pStyle w:val="SingleTxtG"/>
        <w:ind w:left="1985" w:hanging="851"/>
      </w:pPr>
      <w:r>
        <w:t>3.</w:t>
      </w:r>
      <w:r w:rsidR="00DD0730">
        <w:t>5</w:t>
      </w:r>
      <w:r w:rsidR="005B1E01" w:rsidRPr="00E37CBC">
        <w:t>.2.</w:t>
      </w:r>
      <w:r w:rsidR="005B1E01" w:rsidRPr="00E37CBC">
        <w:tab/>
      </w:r>
      <w:r w:rsidR="007C0592">
        <w:t>Working Party on Brakes and Running Gear (GRRF) (</w:t>
      </w:r>
      <w:r w:rsidR="006344A5" w:rsidRPr="00287EA2">
        <w:t>Eight</w:t>
      </w:r>
      <w:r w:rsidR="00102528">
        <w:t>y-second</w:t>
      </w:r>
      <w:r w:rsidR="007C0592" w:rsidRPr="00287EA2">
        <w:t xml:space="preserve"> session, </w:t>
      </w:r>
      <w:r w:rsidR="00102528">
        <w:t>20</w:t>
      </w:r>
      <w:r w:rsidR="007C0592" w:rsidRPr="00287EA2">
        <w:t>-</w:t>
      </w:r>
      <w:r w:rsidR="00102528">
        <w:t>23</w:t>
      </w:r>
      <w:r w:rsidR="007C0592" w:rsidRPr="00287EA2">
        <w:t xml:space="preserve"> September 201</w:t>
      </w:r>
      <w:r w:rsidR="00102528">
        <w:t>6</w:t>
      </w:r>
      <w:r w:rsidR="007C0592">
        <w:t>);</w:t>
      </w:r>
    </w:p>
    <w:p w:rsidR="005B1E01" w:rsidRPr="00E37CBC" w:rsidRDefault="003F7EC6" w:rsidP="003F7EC6">
      <w:pPr>
        <w:pStyle w:val="SingleTxtG"/>
        <w:ind w:left="1985" w:hanging="851"/>
      </w:pPr>
      <w:r>
        <w:t>3.</w:t>
      </w:r>
      <w:r w:rsidR="00DD0730">
        <w:t>5</w:t>
      </w:r>
      <w:r w:rsidR="005B1E01" w:rsidRPr="00E37CBC">
        <w:t>.3.</w:t>
      </w:r>
      <w:r w:rsidR="005B1E01" w:rsidRPr="00E37CBC">
        <w:tab/>
      </w:r>
      <w:r w:rsidR="007C0592">
        <w:t>Working Party on General Safety Provisions (GRSG) (</w:t>
      </w:r>
      <w:r w:rsidR="007C0592" w:rsidRPr="00287EA2">
        <w:t>1</w:t>
      </w:r>
      <w:r w:rsidR="00102528">
        <w:t>11</w:t>
      </w:r>
      <w:r w:rsidR="007C0592" w:rsidRPr="00287EA2">
        <w:rPr>
          <w:vertAlign w:val="superscript"/>
        </w:rPr>
        <w:t>th</w:t>
      </w:r>
      <w:r w:rsidR="007C0592" w:rsidRPr="00287EA2">
        <w:t xml:space="preserve"> session, </w:t>
      </w:r>
      <w:r w:rsidR="00102528">
        <w:t>10</w:t>
      </w:r>
      <w:r w:rsidR="00B26F5B" w:rsidRPr="00287EA2">
        <w:t>-</w:t>
      </w:r>
      <w:r w:rsidR="00102528">
        <w:t>14</w:t>
      </w:r>
      <w:r w:rsidR="007C0592" w:rsidRPr="00287EA2">
        <w:t xml:space="preserve"> October 201</w:t>
      </w:r>
      <w:r w:rsidR="00102528">
        <w:t>6</w:t>
      </w:r>
      <w:r w:rsidR="007C0592">
        <w:t>)</w:t>
      </w:r>
      <w:r w:rsidR="00B26F5B">
        <w:t>;</w:t>
      </w:r>
    </w:p>
    <w:p w:rsidR="005B1E01" w:rsidRDefault="005B1E01" w:rsidP="003F7EC6">
      <w:pPr>
        <w:pStyle w:val="SingleTxtG"/>
        <w:ind w:left="1985" w:hanging="851"/>
      </w:pPr>
      <w:r w:rsidRPr="00E37CBC">
        <w:t>3.</w:t>
      </w:r>
      <w:r w:rsidR="00DD0730">
        <w:t>5</w:t>
      </w:r>
      <w:r w:rsidRPr="00E37CBC">
        <w:t>.4.</w:t>
      </w:r>
      <w:r w:rsidRPr="00E37CBC">
        <w:tab/>
      </w:r>
      <w:r w:rsidR="007C0592">
        <w:t>Working Party on Lighting and Light-Signalling (GRE)</w:t>
      </w:r>
      <w:r w:rsidR="007C0592" w:rsidRPr="007C0592">
        <w:t xml:space="preserve"> </w:t>
      </w:r>
      <w:r w:rsidR="007C0592">
        <w:t>(</w:t>
      </w:r>
      <w:r w:rsidR="007C0592" w:rsidRPr="00287EA2">
        <w:t>Seventy-</w:t>
      </w:r>
      <w:r w:rsidR="00102528">
        <w:t>sixth</w:t>
      </w:r>
      <w:r w:rsidR="007C0592" w:rsidRPr="00287EA2">
        <w:t xml:space="preserve"> session</w:t>
      </w:r>
      <w:r w:rsidR="00410376" w:rsidRPr="00287EA2">
        <w:t>, 2</w:t>
      </w:r>
      <w:r w:rsidR="00102528">
        <w:t>5</w:t>
      </w:r>
      <w:r w:rsidR="00410376" w:rsidRPr="00287EA2">
        <w:t>-2</w:t>
      </w:r>
      <w:r w:rsidR="00102528">
        <w:t>8</w:t>
      </w:r>
      <w:r w:rsidR="00410376" w:rsidRPr="00287EA2">
        <w:t xml:space="preserve"> October 201</w:t>
      </w:r>
      <w:r w:rsidR="00DC3617">
        <w:t>6</w:t>
      </w:r>
      <w:r w:rsidR="00410376" w:rsidRPr="00287EA2">
        <w:t>).</w:t>
      </w:r>
    </w:p>
    <w:p w:rsidR="008E35A6" w:rsidRPr="00E37CBC" w:rsidRDefault="008E35A6" w:rsidP="003A4388">
      <w:pPr>
        <w:pStyle w:val="SingleTxtG"/>
        <w:ind w:left="1985" w:hanging="851"/>
      </w:pPr>
      <w:r>
        <w:t>4.</w:t>
      </w:r>
      <w:r>
        <w:tab/>
      </w:r>
      <w:r w:rsidRPr="008E35A6">
        <w:t>1958 Agreement</w:t>
      </w:r>
      <w:r w:rsidR="00350725">
        <w:t>.</w:t>
      </w:r>
    </w:p>
    <w:p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4375A2">
        <w:rPr>
          <w:bCs/>
        </w:rPr>
        <w:t>g</w:t>
      </w:r>
      <w:r w:rsidR="00F858DA" w:rsidRPr="00E37CBC">
        <w:rPr>
          <w:bCs/>
        </w:rPr>
        <w:t xml:space="preserve">lobal </w:t>
      </w:r>
      <w:r w:rsidR="004375A2">
        <w:rPr>
          <w:bCs/>
        </w:rPr>
        <w:t>t</w:t>
      </w:r>
      <w:r w:rsidRPr="00E37CBC">
        <w:rPr>
          <w:bCs/>
        </w:rPr>
        <w:t xml:space="preserve">echnical </w:t>
      </w:r>
      <w:r w:rsidR="004375A2">
        <w:rPr>
          <w:bCs/>
        </w:rPr>
        <w:t>r</w:t>
      </w:r>
      <w:r w:rsidR="003768B9">
        <w:rPr>
          <w:bCs/>
        </w:rPr>
        <w:t xml:space="preserve">egulations </w:t>
      </w:r>
      <w:r w:rsidR="00FF7DB2">
        <w:rPr>
          <w:bCs/>
        </w:rPr>
        <w:t xml:space="preserve">(gtrs) </w:t>
      </w:r>
      <w:r w:rsidR="003768B9">
        <w:rPr>
          <w:bCs/>
        </w:rPr>
        <w:t>and Rules;</w:t>
      </w:r>
    </w:p>
    <w:p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F573DF">
        <w:rPr>
          <w:bCs/>
        </w:rPr>
        <w:t>.</w:t>
      </w:r>
    </w:p>
    <w:p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rsidR="00727C60" w:rsidRPr="00E37CBC" w:rsidRDefault="00727C60" w:rsidP="00682B72">
      <w:pPr>
        <w:pStyle w:val="SingleTxtG"/>
        <w:ind w:left="1985" w:hanging="851"/>
      </w:pPr>
      <w:r w:rsidRPr="00E37CBC">
        <w:t>4.</w:t>
      </w:r>
      <w:r w:rsidR="00233033" w:rsidRPr="00E37CBC">
        <w:t>4</w:t>
      </w:r>
      <w:r w:rsidRPr="00E37CBC">
        <w:t>.</w:t>
      </w:r>
      <w:r w:rsidRPr="00E37CBC">
        <w:tab/>
      </w:r>
      <w:r w:rsidR="00117F31" w:rsidRPr="00117F31">
        <w:t>D</w:t>
      </w:r>
      <w:r w:rsidR="00D74C9C" w:rsidRPr="00117F31">
        <w:t xml:space="preserve">raft Revision 3 </w:t>
      </w:r>
      <w:r w:rsidR="00233033" w:rsidRPr="00117F31">
        <w:t>to the 1958 Agreement</w:t>
      </w:r>
      <w:r w:rsidR="00233033" w:rsidRPr="00E37CBC">
        <w:t>;</w:t>
      </w:r>
    </w:p>
    <w:p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rsidR="00335E83" w:rsidRPr="003E1FA3" w:rsidRDefault="00233033" w:rsidP="00F573DF">
      <w:pPr>
        <w:pStyle w:val="SingleTxtG"/>
        <w:keepNext/>
        <w:keepLines/>
        <w:ind w:left="1985" w:hanging="851"/>
        <w:rPr>
          <w:highlight w:val="yellow"/>
        </w:rPr>
      </w:pPr>
      <w:r w:rsidRPr="00287EA2">
        <w:lastRenderedPageBreak/>
        <w:t>4.</w:t>
      </w:r>
      <w:r w:rsidR="00093FB3" w:rsidRPr="00287EA2">
        <w:t>6</w:t>
      </w:r>
      <w:r w:rsidR="000E26D1" w:rsidRPr="00287EA2">
        <w:t>.</w:t>
      </w:r>
      <w:r w:rsidR="00DD469F" w:rsidRPr="00287EA2">
        <w:tab/>
        <w:t xml:space="preserve">Consideration of draft amendments to existing </w:t>
      </w:r>
      <w:r w:rsidR="00D7002B" w:rsidRPr="00287EA2">
        <w:t>Regulation</w:t>
      </w:r>
      <w:r w:rsidR="00E73595" w:rsidRPr="00287EA2">
        <w:t>s</w:t>
      </w:r>
      <w:r w:rsidR="00DD469F" w:rsidRPr="00287EA2">
        <w:t xml:space="preserve"> submitted by</w:t>
      </w:r>
      <w:r w:rsidR="00931DBD" w:rsidRPr="00287EA2">
        <w:t xml:space="preserve"> </w:t>
      </w:r>
      <w:r w:rsidR="00410376" w:rsidRPr="00287EA2">
        <w:t>GRE</w:t>
      </w:r>
      <w:r w:rsidR="00DD469F" w:rsidRPr="00287EA2">
        <w:t>:</w:t>
      </w:r>
    </w:p>
    <w:p w:rsidR="00F16375" w:rsidRDefault="00F16375" w:rsidP="00F573DF">
      <w:pPr>
        <w:pStyle w:val="SingleTxtG"/>
        <w:keepNext/>
        <w:keepLines/>
        <w:ind w:left="1985" w:hanging="851"/>
      </w:pPr>
      <w:r>
        <w:t>4.6.1.</w:t>
      </w:r>
      <w:r>
        <w:tab/>
        <w:t>Proposal for Supplement 25 to the 02 series of amendments to Regulation No. 7 (Position, stop and end-outline lamps)</w:t>
      </w:r>
    </w:p>
    <w:p w:rsidR="00F16375" w:rsidRDefault="00F16375" w:rsidP="00F16375">
      <w:pPr>
        <w:pStyle w:val="SingleTxtG"/>
        <w:ind w:left="1985" w:hanging="851"/>
      </w:pPr>
      <w:r>
        <w:t>4.6.2.</w:t>
      </w:r>
      <w:r>
        <w:tab/>
        <w:t>Proposal for Supplement 45 to the 03 series of amendments to Regulation No. 37 (Filament lamps)</w:t>
      </w:r>
    </w:p>
    <w:p w:rsidR="00F16375" w:rsidRDefault="00F16375" w:rsidP="00F16375">
      <w:pPr>
        <w:pStyle w:val="SingleTxtG"/>
        <w:ind w:left="1985" w:hanging="851"/>
      </w:pPr>
      <w:r>
        <w:t>4.6.3.</w:t>
      </w:r>
      <w:r>
        <w:tab/>
        <w:t xml:space="preserve">Proposal for Supplement 10 to the 01 series of amendments to Regulation No. 45 (Headlamp cleaners) </w:t>
      </w:r>
    </w:p>
    <w:p w:rsidR="00F16375" w:rsidRDefault="00F16375" w:rsidP="00F16375">
      <w:pPr>
        <w:pStyle w:val="SingleTxtG"/>
        <w:ind w:left="1985" w:hanging="851"/>
      </w:pPr>
      <w:r>
        <w:t>4.6.4.</w:t>
      </w:r>
      <w:r>
        <w:tab/>
        <w:t xml:space="preserve">Proposal for Supplement 17 to the 04 series of amendments to Regulation No. 48 (Installation of lighting and light-signalling devices) </w:t>
      </w:r>
    </w:p>
    <w:p w:rsidR="00F16375" w:rsidRDefault="00F16375" w:rsidP="00F16375">
      <w:pPr>
        <w:pStyle w:val="SingleTxtG"/>
        <w:ind w:left="1985" w:hanging="851"/>
      </w:pPr>
      <w:r>
        <w:t>4.6.5.</w:t>
      </w:r>
      <w:r>
        <w:tab/>
        <w:t xml:space="preserve">Proposal for Supplement 10 to the 05 series of amendments to Regulation No. 48 (Installation of lighting and light-signalling devices) </w:t>
      </w:r>
    </w:p>
    <w:p w:rsidR="00F16375" w:rsidRDefault="00F16375" w:rsidP="00F16375">
      <w:pPr>
        <w:pStyle w:val="SingleTxtG"/>
        <w:ind w:left="1985" w:hanging="851"/>
      </w:pPr>
      <w:r>
        <w:t>4.6.6.</w:t>
      </w:r>
      <w:r>
        <w:tab/>
        <w:t xml:space="preserve">Proposal for Supplement 8 to the 06 series of amendments to Regulation No. 48 (Installation of lighting and light-signalling devices) </w:t>
      </w:r>
    </w:p>
    <w:p w:rsidR="00F16375" w:rsidRDefault="00F16375" w:rsidP="00F16375">
      <w:pPr>
        <w:pStyle w:val="SingleTxtG"/>
        <w:ind w:left="1985" w:hanging="851"/>
      </w:pPr>
      <w:r>
        <w:t>4.6.7.</w:t>
      </w:r>
      <w:r>
        <w:tab/>
        <w:t>Proposal for Supplement 19 to the 01 series of amendments to Regulation No. 53 (Installation of lighting and light-signalling devices for L</w:t>
      </w:r>
      <w:r w:rsidRPr="00492280">
        <w:rPr>
          <w:vertAlign w:val="subscript"/>
        </w:rPr>
        <w:t>3</w:t>
      </w:r>
      <w:r>
        <w:t xml:space="preserve"> vehicles)</w:t>
      </w:r>
    </w:p>
    <w:p w:rsidR="00F16375" w:rsidRDefault="00F16375" w:rsidP="00F16375">
      <w:pPr>
        <w:pStyle w:val="SingleTxtG"/>
        <w:ind w:left="1985" w:hanging="851"/>
      </w:pPr>
      <w:r>
        <w:t>4.6.8.</w:t>
      </w:r>
      <w:r>
        <w:tab/>
        <w:t>Proposal for Supplement 1 to the 02 series of amendments to Regulation No. 53 (Installation of lighting and light-signalling devices for L</w:t>
      </w:r>
      <w:r w:rsidRPr="00492280">
        <w:rPr>
          <w:vertAlign w:val="subscript"/>
        </w:rPr>
        <w:t>3</w:t>
      </w:r>
      <w:r>
        <w:t xml:space="preserve"> vehicles)</w:t>
      </w:r>
    </w:p>
    <w:p w:rsidR="00F16375" w:rsidRDefault="00F16375" w:rsidP="00F16375">
      <w:pPr>
        <w:pStyle w:val="SingleTxtG"/>
        <w:ind w:left="1985" w:hanging="851"/>
      </w:pPr>
      <w:r>
        <w:t>4.6.9.</w:t>
      </w:r>
      <w:r>
        <w:tab/>
        <w:t xml:space="preserve">Proposal for </w:t>
      </w:r>
      <w:r w:rsidR="007637F5">
        <w:t xml:space="preserve">the </w:t>
      </w:r>
      <w:r>
        <w:t>01 series of amendments to Regulation No.</w:t>
      </w:r>
      <w:r w:rsidR="00F573DF">
        <w:t xml:space="preserve"> </w:t>
      </w:r>
      <w:r>
        <w:t xml:space="preserve">86 (Installation of lighting and light-signalling devices for agricultural </w:t>
      </w:r>
      <w:r w:rsidR="00B02139" w:rsidRPr="00F16375">
        <w:rPr>
          <w:bCs/>
        </w:rPr>
        <w:t>vehicles</w:t>
      </w:r>
      <w:r>
        <w:t>)</w:t>
      </w:r>
    </w:p>
    <w:p w:rsidR="00F16375" w:rsidRDefault="00F16375" w:rsidP="00F16375">
      <w:pPr>
        <w:pStyle w:val="SingleTxtG"/>
        <w:ind w:left="1985" w:hanging="851"/>
      </w:pPr>
      <w:r>
        <w:t>4.6.10.</w:t>
      </w:r>
      <w:r>
        <w:tab/>
        <w:t>Proposal for Supplement 18 to Regulation No.</w:t>
      </w:r>
      <w:r w:rsidR="001168A0">
        <w:t xml:space="preserve"> </w:t>
      </w:r>
      <w:r>
        <w:t>87 (Daytime running lamps)</w:t>
      </w:r>
    </w:p>
    <w:p w:rsidR="00F16375" w:rsidRDefault="00F16375" w:rsidP="00F16375">
      <w:pPr>
        <w:pStyle w:val="SingleTxtG"/>
        <w:ind w:left="1985" w:hanging="851"/>
      </w:pPr>
      <w:r>
        <w:t>4.6.11.</w:t>
      </w:r>
      <w:r>
        <w:tab/>
        <w:t>Proposal for Supplement 12 to the original version of Regulation No. 99 (Gas discharge light sources)</w:t>
      </w:r>
    </w:p>
    <w:p w:rsidR="00F16375" w:rsidRDefault="00F16375" w:rsidP="00F16375">
      <w:pPr>
        <w:pStyle w:val="SingleTxtG"/>
        <w:ind w:left="1985" w:hanging="851"/>
      </w:pPr>
      <w:r>
        <w:t>4.6.12.</w:t>
      </w:r>
      <w:r>
        <w:tab/>
        <w:t>Proposal for Supplement 6 to the original version of Regulation No. 128 (</w:t>
      </w:r>
      <w:r w:rsidR="00B55A87" w:rsidRPr="00B55A87">
        <w:t>Light Emitting Diode (LED) light sources</w:t>
      </w:r>
      <w:r>
        <w:t>)</w:t>
      </w:r>
    </w:p>
    <w:p w:rsidR="00BE7B51" w:rsidRPr="00287EA2" w:rsidRDefault="00BE7B51" w:rsidP="00F16375">
      <w:pPr>
        <w:pStyle w:val="SingleTxtG"/>
        <w:ind w:left="1985" w:hanging="851"/>
      </w:pPr>
      <w:r w:rsidRPr="00287EA2">
        <w:t>4.7.</w:t>
      </w:r>
      <w:r w:rsidRPr="00287EA2">
        <w:tab/>
        <w:t>Consideration of draft amendments to existing Regulations submitted by GR</w:t>
      </w:r>
      <w:r w:rsidR="00410376" w:rsidRPr="00287EA2">
        <w:t>SG</w:t>
      </w:r>
      <w:r w:rsidRPr="00287EA2">
        <w:t>:</w:t>
      </w:r>
    </w:p>
    <w:p w:rsidR="00F16375" w:rsidRPr="00F16375" w:rsidRDefault="00F16375" w:rsidP="00F16375">
      <w:pPr>
        <w:pStyle w:val="SingleTxtG"/>
        <w:ind w:left="1985" w:hanging="851"/>
        <w:rPr>
          <w:bCs/>
        </w:rPr>
      </w:pPr>
      <w:r w:rsidRPr="00F16375">
        <w:rPr>
          <w:bCs/>
        </w:rPr>
        <w:t>4.7.</w:t>
      </w:r>
      <w:r w:rsidR="008929BF">
        <w:rPr>
          <w:bCs/>
        </w:rPr>
        <w:t>1</w:t>
      </w:r>
      <w:r w:rsidRPr="00F16375">
        <w:rPr>
          <w:bCs/>
        </w:rPr>
        <w:t>.</w:t>
      </w:r>
      <w:r w:rsidRPr="00F16375">
        <w:rPr>
          <w:bCs/>
        </w:rPr>
        <w:tab/>
        <w:t>Proposal for Supplement 4 to the 04 series of amendments to Regulation No. 46 (Devices for indirect vision),</w:t>
      </w:r>
    </w:p>
    <w:p w:rsidR="00F16375" w:rsidRPr="00F16375" w:rsidRDefault="00F16375" w:rsidP="00F16375">
      <w:pPr>
        <w:pStyle w:val="SingleTxtG"/>
        <w:ind w:left="1985" w:hanging="851"/>
        <w:rPr>
          <w:bCs/>
        </w:rPr>
      </w:pPr>
      <w:r w:rsidRPr="00F16375">
        <w:rPr>
          <w:bCs/>
        </w:rPr>
        <w:t>4.7.</w:t>
      </w:r>
      <w:r w:rsidR="008929BF">
        <w:rPr>
          <w:bCs/>
        </w:rPr>
        <w:t>2</w:t>
      </w:r>
      <w:r w:rsidRPr="00F16375">
        <w:rPr>
          <w:bCs/>
        </w:rPr>
        <w:t>.</w:t>
      </w:r>
      <w:r w:rsidRPr="00F16375">
        <w:rPr>
          <w:bCs/>
        </w:rPr>
        <w:tab/>
        <w:t xml:space="preserve">Proposal for </w:t>
      </w:r>
      <w:r w:rsidR="007637F5">
        <w:rPr>
          <w:bCs/>
        </w:rPr>
        <w:t>the</w:t>
      </w:r>
      <w:r w:rsidRPr="00F16375">
        <w:rPr>
          <w:bCs/>
        </w:rPr>
        <w:t xml:space="preserve"> 06 series of amendments to Regulation No. 105 (ADR vehicles),</w:t>
      </w:r>
    </w:p>
    <w:p w:rsidR="00F16375" w:rsidRPr="00F16375" w:rsidRDefault="00F16375" w:rsidP="00F16375">
      <w:pPr>
        <w:pStyle w:val="SingleTxtG"/>
        <w:ind w:left="1985" w:hanging="851"/>
        <w:rPr>
          <w:bCs/>
        </w:rPr>
      </w:pPr>
      <w:r w:rsidRPr="00F16375">
        <w:rPr>
          <w:bCs/>
        </w:rPr>
        <w:t>4.7.</w:t>
      </w:r>
      <w:r w:rsidR="008929BF">
        <w:rPr>
          <w:bCs/>
        </w:rPr>
        <w:t>3</w:t>
      </w:r>
      <w:r w:rsidRPr="00F16375">
        <w:rPr>
          <w:bCs/>
        </w:rPr>
        <w:t>.</w:t>
      </w:r>
      <w:r w:rsidRPr="00F16375">
        <w:rPr>
          <w:bCs/>
        </w:rPr>
        <w:tab/>
        <w:t>Proposal for Supplement 5 to the 04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4</w:t>
      </w:r>
      <w:r w:rsidRPr="00F16375">
        <w:rPr>
          <w:bCs/>
        </w:rPr>
        <w:t>.</w:t>
      </w:r>
      <w:r w:rsidRPr="00F16375">
        <w:rPr>
          <w:bCs/>
        </w:rPr>
        <w:tab/>
        <w:t>Proposal for Supplement 6 to the 05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5</w:t>
      </w:r>
      <w:r w:rsidRPr="00F16375">
        <w:rPr>
          <w:bCs/>
        </w:rPr>
        <w:t>.</w:t>
      </w:r>
      <w:r w:rsidRPr="00F16375">
        <w:rPr>
          <w:bCs/>
        </w:rPr>
        <w:tab/>
        <w:t>Proposal for Supplement 6 to the 06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6</w:t>
      </w:r>
      <w:r w:rsidRPr="00F16375">
        <w:rPr>
          <w:bCs/>
        </w:rPr>
        <w:t>.</w:t>
      </w:r>
      <w:r w:rsidRPr="00F16375">
        <w:rPr>
          <w:bCs/>
        </w:rPr>
        <w:tab/>
        <w:t>Proposal for Supplement 1 to the 07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7</w:t>
      </w:r>
      <w:r w:rsidRPr="00F16375">
        <w:rPr>
          <w:bCs/>
        </w:rPr>
        <w:t>.</w:t>
      </w:r>
      <w:r w:rsidRPr="00F16375">
        <w:rPr>
          <w:bCs/>
        </w:rPr>
        <w:tab/>
        <w:t>Proposal for Supplement 5 to the 01 series of amendments to Regulation No. 110 (CNG and LNG vehicles),</w:t>
      </w:r>
    </w:p>
    <w:p w:rsidR="00F16375" w:rsidRPr="00F16375" w:rsidRDefault="00F16375" w:rsidP="00F16375">
      <w:pPr>
        <w:pStyle w:val="SingleTxtG"/>
        <w:ind w:left="1985" w:hanging="851"/>
        <w:rPr>
          <w:bCs/>
        </w:rPr>
      </w:pPr>
      <w:r w:rsidRPr="00F16375">
        <w:rPr>
          <w:bCs/>
        </w:rPr>
        <w:t>4.7.</w:t>
      </w:r>
      <w:r w:rsidR="008929BF">
        <w:rPr>
          <w:bCs/>
        </w:rPr>
        <w:t>8</w:t>
      </w:r>
      <w:r w:rsidRPr="00F16375">
        <w:rPr>
          <w:bCs/>
        </w:rPr>
        <w:t>.</w:t>
      </w:r>
      <w:r w:rsidRPr="00F16375">
        <w:rPr>
          <w:bCs/>
        </w:rPr>
        <w:tab/>
        <w:t>Proposal for Supplement 9 to Regulation No. 121 (Identification of controls, tell-tales and indicators),</w:t>
      </w:r>
    </w:p>
    <w:p w:rsidR="00F16375" w:rsidRPr="00F16375" w:rsidRDefault="00F16375" w:rsidP="00F16375">
      <w:pPr>
        <w:pStyle w:val="SingleTxtG"/>
        <w:ind w:left="1985" w:hanging="851"/>
        <w:rPr>
          <w:bCs/>
        </w:rPr>
      </w:pPr>
      <w:r w:rsidRPr="00F16375">
        <w:rPr>
          <w:bCs/>
        </w:rPr>
        <w:t>4.7.</w:t>
      </w:r>
      <w:r w:rsidR="008929BF">
        <w:rPr>
          <w:bCs/>
        </w:rPr>
        <w:t>9</w:t>
      </w:r>
      <w:r w:rsidRPr="00F16375">
        <w:rPr>
          <w:bCs/>
        </w:rPr>
        <w:t>.</w:t>
      </w:r>
      <w:r w:rsidRPr="00F16375">
        <w:rPr>
          <w:bCs/>
        </w:rPr>
        <w:tab/>
        <w:t>Proposal for Supplement 1 to the 01 series of amendments to Regulation No. 121 (Identification of controls, tell-tales and indicators),</w:t>
      </w:r>
    </w:p>
    <w:p w:rsidR="0084182B" w:rsidRPr="0057359D" w:rsidRDefault="0084182B" w:rsidP="003371EF">
      <w:pPr>
        <w:pStyle w:val="SingleTxtG"/>
        <w:keepNext/>
        <w:keepLines/>
        <w:ind w:left="1985" w:hanging="851"/>
      </w:pPr>
      <w:r w:rsidRPr="0057359D">
        <w:lastRenderedPageBreak/>
        <w:t>4.8.</w:t>
      </w:r>
      <w:r w:rsidRPr="0057359D">
        <w:tab/>
        <w:t>Consideration of draft amendments to existing Regulations submitted by GR</w:t>
      </w:r>
      <w:r w:rsidR="00410376" w:rsidRPr="0057359D">
        <w:t>SP</w:t>
      </w:r>
      <w:r w:rsidRPr="0057359D">
        <w:t>:</w:t>
      </w:r>
    </w:p>
    <w:p w:rsidR="00F16375" w:rsidRDefault="00F16375" w:rsidP="00F16375">
      <w:pPr>
        <w:pStyle w:val="SingleTxtG"/>
        <w:ind w:left="1985" w:hanging="851"/>
      </w:pPr>
      <w:r>
        <w:t>4.8.1.</w:t>
      </w:r>
      <w:r>
        <w:tab/>
      </w:r>
      <w:r w:rsidR="00D708B2" w:rsidRPr="00957420">
        <w:rPr>
          <w:bCs/>
        </w:rPr>
        <w:t>Proposal for</w:t>
      </w:r>
      <w:r>
        <w:t xml:space="preserve"> Supplement 8 to the 06 series of amendments to Regulation </w:t>
      </w:r>
      <w:r w:rsidR="00F573DF">
        <w:br/>
      </w:r>
      <w:r>
        <w:t>No. 16 (</w:t>
      </w:r>
      <w:r w:rsidR="002E565C" w:rsidRPr="002E565C">
        <w:t>Safety-belts, ISOFIX and i-Size</w:t>
      </w:r>
      <w:r>
        <w:t>)</w:t>
      </w:r>
    </w:p>
    <w:p w:rsidR="00F16375" w:rsidRDefault="00F16375" w:rsidP="00F16375">
      <w:pPr>
        <w:pStyle w:val="SingleTxtG"/>
        <w:ind w:left="1985" w:hanging="851"/>
      </w:pPr>
      <w:r>
        <w:t>4.8.2.</w:t>
      </w:r>
      <w:r>
        <w:tab/>
      </w:r>
      <w:r w:rsidR="00D708B2" w:rsidRPr="00957420">
        <w:rPr>
          <w:bCs/>
        </w:rPr>
        <w:t>Proposal for</w:t>
      </w:r>
      <w:r w:rsidR="007637F5">
        <w:rPr>
          <w:bCs/>
        </w:rPr>
        <w:t xml:space="preserve"> the</w:t>
      </w:r>
      <w:r>
        <w:t xml:space="preserve"> 07 series of amendments to Regulation No. 16 (</w:t>
      </w:r>
      <w:r w:rsidR="002E565C" w:rsidRPr="002E565C">
        <w:t>Safety-belts, ISOFIX and i-Size</w:t>
      </w:r>
      <w:r>
        <w:t>)</w:t>
      </w:r>
    </w:p>
    <w:p w:rsidR="00F16375" w:rsidRDefault="00F16375" w:rsidP="00F16375">
      <w:pPr>
        <w:pStyle w:val="SingleTxtG"/>
        <w:ind w:left="1985" w:hanging="851"/>
      </w:pPr>
      <w:r>
        <w:t>4.8.3.</w:t>
      </w:r>
      <w:r>
        <w:tab/>
      </w:r>
      <w:r w:rsidR="00D708B2" w:rsidRPr="00957420">
        <w:rPr>
          <w:bCs/>
        </w:rPr>
        <w:t>Proposal for</w:t>
      </w:r>
      <w:r>
        <w:t xml:space="preserve"> Corrigendum 2 to Revision 3 to Regulation No. 44 (Child restraint systems)</w:t>
      </w:r>
    </w:p>
    <w:p w:rsidR="00F16375" w:rsidRDefault="00F16375" w:rsidP="00F16375">
      <w:pPr>
        <w:pStyle w:val="SingleTxtG"/>
        <w:ind w:left="1985" w:hanging="851"/>
      </w:pPr>
      <w:r>
        <w:t>4.8.4.</w:t>
      </w:r>
      <w:r>
        <w:tab/>
      </w:r>
      <w:r w:rsidR="00D708B2" w:rsidRPr="00957420">
        <w:rPr>
          <w:bCs/>
        </w:rPr>
        <w:t>Proposal for</w:t>
      </w:r>
      <w:r>
        <w:t xml:space="preserve"> Supplement 12 to the 04 series of amendments to Regulation No. 44 (Child restraint systems)</w:t>
      </w:r>
    </w:p>
    <w:p w:rsidR="00F16375" w:rsidRDefault="00F16375" w:rsidP="00F16375">
      <w:pPr>
        <w:pStyle w:val="SingleTxtG"/>
        <w:ind w:left="1985" w:hanging="851"/>
      </w:pPr>
      <w:r>
        <w:t>4.8.5.</w:t>
      </w:r>
      <w:r>
        <w:tab/>
      </w:r>
      <w:r w:rsidR="00D708B2" w:rsidRPr="00957420">
        <w:rPr>
          <w:bCs/>
        </w:rPr>
        <w:t>Proposal for</w:t>
      </w:r>
      <w:r>
        <w:t xml:space="preserve"> Supplement 12 to the 04 series of amendments to Regulation No. 44 (Child restraint systems)</w:t>
      </w:r>
    </w:p>
    <w:p w:rsidR="00F16375" w:rsidRDefault="00F16375" w:rsidP="00F16375">
      <w:pPr>
        <w:pStyle w:val="SingleTxtG"/>
        <w:ind w:left="1985" w:hanging="851"/>
      </w:pPr>
      <w:r>
        <w:t>4.8.6.</w:t>
      </w:r>
      <w:r>
        <w:tab/>
      </w:r>
      <w:r w:rsidR="00D708B2" w:rsidRPr="00957420">
        <w:rPr>
          <w:bCs/>
        </w:rPr>
        <w:t>Proposal for</w:t>
      </w:r>
      <w:r>
        <w:t xml:space="preserve"> Supplement 2 to the 03 series of amendments to Regulation </w:t>
      </w:r>
      <w:r w:rsidR="00F573DF">
        <w:br/>
      </w:r>
      <w:r>
        <w:t>No. 80 (Strength of seats and their anchorages (buses))</w:t>
      </w:r>
    </w:p>
    <w:p w:rsidR="00F16375" w:rsidRDefault="00F16375" w:rsidP="00F16375">
      <w:pPr>
        <w:pStyle w:val="SingleTxtG"/>
        <w:ind w:left="1985" w:hanging="851"/>
      </w:pPr>
      <w:r>
        <w:t>4.8.7.</w:t>
      </w:r>
      <w:r>
        <w:tab/>
      </w:r>
      <w:r w:rsidR="00D708B2" w:rsidRPr="00957420">
        <w:rPr>
          <w:bCs/>
        </w:rPr>
        <w:t>Proposal for</w:t>
      </w:r>
      <w:r>
        <w:t xml:space="preserve"> Corrigendum 2 to Regulation No. 129 (Enhanced Child Restraint Systems)</w:t>
      </w:r>
    </w:p>
    <w:p w:rsidR="00F16375" w:rsidRDefault="00F16375" w:rsidP="00F16375">
      <w:pPr>
        <w:pStyle w:val="SingleTxtG"/>
        <w:ind w:left="1985" w:hanging="851"/>
      </w:pPr>
      <w:r>
        <w:t>4.8.8.</w:t>
      </w:r>
      <w:r>
        <w:tab/>
      </w:r>
      <w:r w:rsidR="00D708B2" w:rsidRPr="00957420">
        <w:rPr>
          <w:bCs/>
        </w:rPr>
        <w:t>Proposal for</w:t>
      </w:r>
      <w:r>
        <w:t xml:space="preserve"> Supplement 5 to Regulation No. 129 (Enhanced Child Restraint Systems)</w:t>
      </w:r>
    </w:p>
    <w:p w:rsidR="00F16375" w:rsidRDefault="00F16375" w:rsidP="00F16375">
      <w:pPr>
        <w:pStyle w:val="SingleTxtG"/>
        <w:ind w:left="1985" w:hanging="851"/>
      </w:pPr>
      <w:r>
        <w:t>4.8.9.</w:t>
      </w:r>
      <w:r>
        <w:tab/>
      </w:r>
      <w:r w:rsidR="00D708B2" w:rsidRPr="00957420">
        <w:rPr>
          <w:bCs/>
        </w:rPr>
        <w:t>Proposal for</w:t>
      </w:r>
      <w:r>
        <w:t xml:space="preserve"> Supplement 1 to the 01 series of amendments to Regulation No. 129 (Enhanced Child Restraint Systems)</w:t>
      </w:r>
    </w:p>
    <w:p w:rsidR="00F16375" w:rsidRDefault="00F16375" w:rsidP="00F16375">
      <w:pPr>
        <w:pStyle w:val="SingleTxtG"/>
        <w:ind w:left="1985" w:hanging="851"/>
      </w:pPr>
      <w:r>
        <w:t>4.8.10.</w:t>
      </w:r>
      <w:r>
        <w:tab/>
      </w:r>
      <w:r w:rsidR="00D708B2" w:rsidRPr="00957420">
        <w:rPr>
          <w:bCs/>
        </w:rPr>
        <w:t>Proposal for</w:t>
      </w:r>
      <w:r>
        <w:t xml:space="preserve"> </w:t>
      </w:r>
      <w:r w:rsidR="007637F5">
        <w:t xml:space="preserve">the </w:t>
      </w:r>
      <w:r>
        <w:t>02 series of amendments to Regulation No. 129 (Enhanced Child Restraint Systems)</w:t>
      </w:r>
    </w:p>
    <w:p w:rsidR="008E20A3" w:rsidRPr="00287EA2" w:rsidRDefault="000921A5" w:rsidP="00F16375">
      <w:pPr>
        <w:pStyle w:val="SingleTxtG"/>
        <w:ind w:left="1985" w:hanging="851"/>
      </w:pPr>
      <w:r w:rsidRPr="00287EA2">
        <w:t>4.</w:t>
      </w:r>
      <w:r w:rsidR="0084182B" w:rsidRPr="00287EA2">
        <w:t>9</w:t>
      </w:r>
      <w:r w:rsidRPr="00287EA2">
        <w:t>.</w:t>
      </w:r>
      <w:r w:rsidRPr="00287EA2">
        <w:tab/>
        <w:t>Consideration of draft amendments to existing Regulations submitted by GR</w:t>
      </w:r>
      <w:r w:rsidR="00410376" w:rsidRPr="00287EA2">
        <w:t>PE</w:t>
      </w:r>
      <w:r w:rsidRPr="00287EA2">
        <w:t>:</w:t>
      </w:r>
    </w:p>
    <w:p w:rsidR="0088476A" w:rsidRDefault="0088476A" w:rsidP="0088476A">
      <w:pPr>
        <w:pStyle w:val="SingleTxtG"/>
        <w:ind w:left="1985" w:hanging="851"/>
      </w:pPr>
      <w:r>
        <w:t>4.9.1.</w:t>
      </w:r>
      <w:r>
        <w:tab/>
        <w:t>Proposal for Supplement 8 to the 06 series of amendments to Regulation No. 83 (Emissions of M</w:t>
      </w:r>
      <w:r w:rsidRPr="00F573DF">
        <w:rPr>
          <w:vertAlign w:val="subscript"/>
        </w:rPr>
        <w:t>1</w:t>
      </w:r>
      <w:r>
        <w:t xml:space="preserve"> and N</w:t>
      </w:r>
      <w:r w:rsidRPr="00F573DF">
        <w:rPr>
          <w:vertAlign w:val="subscript"/>
        </w:rPr>
        <w:t>1</w:t>
      </w:r>
      <w:r>
        <w:t xml:space="preserve"> vehicles)</w:t>
      </w:r>
    </w:p>
    <w:p w:rsidR="0088476A" w:rsidRDefault="0088476A" w:rsidP="0088476A">
      <w:pPr>
        <w:pStyle w:val="SingleTxtG"/>
        <w:ind w:left="1985" w:hanging="851"/>
      </w:pPr>
      <w:r>
        <w:t>4.9.2.</w:t>
      </w:r>
      <w:r>
        <w:tab/>
        <w:t>Proposal for Supplement 4 to the 07 series of amendments to Regulation No. 83 (Emissions of M</w:t>
      </w:r>
      <w:r w:rsidRPr="00F573DF">
        <w:rPr>
          <w:vertAlign w:val="subscript"/>
        </w:rPr>
        <w:t>1</w:t>
      </w:r>
      <w:r>
        <w:t xml:space="preserve"> and N</w:t>
      </w:r>
      <w:r w:rsidRPr="00F573DF">
        <w:rPr>
          <w:vertAlign w:val="subscript"/>
        </w:rPr>
        <w:t>1</w:t>
      </w:r>
      <w:r>
        <w:t xml:space="preserve"> vehicles)</w:t>
      </w:r>
    </w:p>
    <w:p w:rsidR="00E5290C" w:rsidRPr="00287EA2" w:rsidRDefault="00543324" w:rsidP="00287BBE">
      <w:pPr>
        <w:pStyle w:val="SingleTxtG"/>
        <w:ind w:left="1985" w:hanging="851"/>
      </w:pPr>
      <w:r w:rsidRPr="00287EA2">
        <w:t>4.1</w:t>
      </w:r>
      <w:r w:rsidR="00830201">
        <w:t>0</w:t>
      </w:r>
      <w:r w:rsidR="00E5290C" w:rsidRPr="00287EA2">
        <w:t>.</w:t>
      </w:r>
      <w:r w:rsidR="00E5290C" w:rsidRPr="00287EA2">
        <w:tab/>
        <w:t xml:space="preserve">Consideration of draft </w:t>
      </w:r>
      <w:r w:rsidR="00ED4462" w:rsidRPr="00287EA2">
        <w:t>corrigenda</w:t>
      </w:r>
      <w:r w:rsidR="00E5290C" w:rsidRPr="00287EA2">
        <w:t xml:space="preserve"> to existing </w:t>
      </w:r>
      <w:r w:rsidR="00D7002B" w:rsidRPr="00287EA2">
        <w:t>Regulation</w:t>
      </w:r>
      <w:r w:rsidR="00E5290C" w:rsidRPr="00287EA2">
        <w:t xml:space="preserve">s submitted by </w:t>
      </w:r>
      <w:r w:rsidR="004F0444" w:rsidRPr="00287EA2">
        <w:t>the secretariat</w:t>
      </w:r>
      <w:r w:rsidR="00350725" w:rsidRPr="00287EA2">
        <w:t>, if any;</w:t>
      </w:r>
    </w:p>
    <w:p w:rsidR="00B21131" w:rsidRPr="00287EA2" w:rsidRDefault="00B21131" w:rsidP="000F4345">
      <w:pPr>
        <w:pStyle w:val="SingleTxtG"/>
        <w:ind w:left="1985" w:hanging="851"/>
      </w:pPr>
      <w:r w:rsidRPr="00287EA2">
        <w:t>4.1</w:t>
      </w:r>
      <w:r w:rsidR="00830201">
        <w:t>1</w:t>
      </w:r>
      <w:r w:rsidRPr="00287EA2">
        <w:t>.</w:t>
      </w:r>
      <w:r w:rsidRPr="00287EA2">
        <w:tab/>
      </w:r>
      <w:r w:rsidR="00900813" w:rsidRPr="00287EA2">
        <w:t>Consideration of pending proposals for amendments to existing Regulations submitted by the Working Parties subsidiary to the World Forum</w:t>
      </w:r>
      <w:r w:rsidRPr="00287EA2">
        <w:t>:</w:t>
      </w:r>
    </w:p>
    <w:p w:rsidR="00765A04" w:rsidRPr="00287EA2" w:rsidRDefault="00765A04" w:rsidP="000F4345">
      <w:pPr>
        <w:pStyle w:val="SingleTxtG"/>
        <w:ind w:left="1985" w:hanging="851"/>
      </w:pPr>
      <w:r w:rsidRPr="00287EA2">
        <w:rPr>
          <w:bCs/>
        </w:rPr>
        <w:t>4.1</w:t>
      </w:r>
      <w:r w:rsidR="00830201">
        <w:rPr>
          <w:bCs/>
        </w:rPr>
        <w:t>2</w:t>
      </w:r>
      <w:r w:rsidRPr="00287EA2">
        <w:rPr>
          <w:bCs/>
        </w:rPr>
        <w:t>.</w:t>
      </w:r>
      <w:r w:rsidRPr="00287EA2">
        <w:rPr>
          <w:bCs/>
        </w:rPr>
        <w:tab/>
      </w:r>
      <w:r w:rsidRPr="00287EA2">
        <w:t>Consideration of proposals for new Regulations submitted by the Working Parties subsidiary to the World Forum</w:t>
      </w:r>
      <w:r w:rsidR="00B26F5B" w:rsidRPr="00287EA2">
        <w:t>:</w:t>
      </w:r>
    </w:p>
    <w:p w:rsidR="00D136BE" w:rsidRDefault="00D136BE" w:rsidP="00D136BE">
      <w:pPr>
        <w:pStyle w:val="SingleTxtG"/>
        <w:spacing w:before="120"/>
        <w:ind w:left="1985" w:hanging="851"/>
      </w:pPr>
      <w:r>
        <w:t>4.12.1.</w:t>
      </w:r>
      <w:r>
        <w:tab/>
        <w:t>Proposal for a new Regulation on uniform provisions concerning the approval of Heavy Duty Dual-Fuel Engine Retrofit Systems (HDDF-ERS) to be installed on heavy duty diesel engines and vehicles</w:t>
      </w:r>
    </w:p>
    <w:p w:rsidR="0093520E" w:rsidRDefault="0093520E" w:rsidP="00D136BE">
      <w:pPr>
        <w:pStyle w:val="SingleTxtG"/>
        <w:spacing w:before="120"/>
        <w:ind w:left="1985" w:hanging="851"/>
      </w:pPr>
      <w:r w:rsidRPr="00323C20">
        <w:t>4.1</w:t>
      </w:r>
      <w:r w:rsidR="00830201">
        <w:t>3</w:t>
      </w:r>
      <w:r w:rsidRPr="00323C20">
        <w:t>.</w:t>
      </w:r>
      <w:r w:rsidRPr="00323C20">
        <w:tab/>
        <w:t xml:space="preserve">Consideration of proposals for amendments to existing Regulations submitted by the Working Parties subsidiary to WP.29 for consideration at its </w:t>
      </w:r>
      <w:r w:rsidR="009A4881" w:rsidRPr="00323C20">
        <w:t xml:space="preserve">November </w:t>
      </w:r>
      <w:r w:rsidRPr="00323C20">
        <w:t>201</w:t>
      </w:r>
      <w:r w:rsidR="00830201">
        <w:t>6</w:t>
      </w:r>
      <w:r w:rsidRPr="00323C20">
        <w:t xml:space="preserve"> session</w:t>
      </w:r>
      <w:r w:rsidR="00B26F5B" w:rsidRPr="00323C20">
        <w:t>:</w:t>
      </w:r>
    </w:p>
    <w:p w:rsidR="00CB54A1" w:rsidRDefault="00CB54A1" w:rsidP="00CB54A1">
      <w:pPr>
        <w:pStyle w:val="SingleTxtG"/>
        <w:spacing w:before="120"/>
        <w:ind w:left="1985" w:hanging="851"/>
      </w:pPr>
      <w:r>
        <w:t>4.13.1.</w:t>
      </w:r>
      <w:r>
        <w:tab/>
        <w:t xml:space="preserve">Proposal for the 04 series of amendments to Regulation No. 78 (Braking (category L vehicles)) </w:t>
      </w:r>
    </w:p>
    <w:p w:rsidR="00A14EF5" w:rsidRPr="00E37CBC" w:rsidRDefault="006F1E8A" w:rsidP="0085456A">
      <w:pPr>
        <w:pStyle w:val="SingleTxtG"/>
        <w:ind w:left="1985" w:hanging="851"/>
      </w:pPr>
      <w:r w:rsidRPr="00E37CBC">
        <w:t>5.</w:t>
      </w:r>
      <w:r w:rsidRPr="00E37CBC">
        <w:tab/>
      </w:r>
      <w:r w:rsidR="002E381B" w:rsidRPr="00E37CBC">
        <w:t>1998 Agreement</w:t>
      </w:r>
      <w:r w:rsidR="000675BA" w:rsidRPr="00E37CBC">
        <w:t>:</w:t>
      </w:r>
    </w:p>
    <w:p w:rsidR="00A43C7B" w:rsidRPr="00287EA2" w:rsidRDefault="00A43C7B" w:rsidP="00C45199">
      <w:pPr>
        <w:pStyle w:val="SingleTxtG"/>
        <w:ind w:left="1985" w:hanging="851"/>
      </w:pPr>
      <w:r w:rsidRPr="00E37CBC">
        <w:t>5.1.</w:t>
      </w:r>
      <w:r w:rsidRPr="00E37CBC">
        <w:tab/>
        <w:t xml:space="preserve">Status of the Agreement, including the implementation of paragraph 7.1 of the </w:t>
      </w:r>
      <w:r w:rsidRPr="00287EA2">
        <w:t>Agreement</w:t>
      </w:r>
      <w:r w:rsidR="001D6F5C" w:rsidRPr="00287EA2">
        <w:t>;</w:t>
      </w:r>
    </w:p>
    <w:p w:rsidR="00A43C7B" w:rsidRDefault="00A43C7B" w:rsidP="0085456A">
      <w:pPr>
        <w:pStyle w:val="SingleTxtG"/>
        <w:ind w:left="1985" w:hanging="851"/>
      </w:pPr>
      <w:r w:rsidRPr="00287EA2">
        <w:lastRenderedPageBreak/>
        <w:t>5.2.</w:t>
      </w:r>
      <w:r w:rsidRPr="00287EA2">
        <w:tab/>
        <w:t xml:space="preserve">Consideration of draft </w:t>
      </w:r>
      <w:r w:rsidR="00227805" w:rsidRPr="00287EA2">
        <w:t>gtr</w:t>
      </w:r>
      <w:r w:rsidRPr="00287EA2">
        <w:t>s and/or draft amendments to established</w:t>
      </w:r>
      <w:r w:rsidR="00321E17" w:rsidRPr="00287EA2">
        <w:t xml:space="preserve"> </w:t>
      </w:r>
      <w:r w:rsidR="00227805" w:rsidRPr="00287EA2">
        <w:t>gtr</w:t>
      </w:r>
      <w:r w:rsidR="00321E17" w:rsidRPr="00287EA2">
        <w:t>s</w:t>
      </w:r>
      <w:r w:rsidR="00A04E7C" w:rsidRPr="00287EA2">
        <w:t>:</w:t>
      </w:r>
    </w:p>
    <w:p w:rsidR="00FB7125" w:rsidRPr="00287EA2" w:rsidRDefault="00C269E0" w:rsidP="0085456A">
      <w:pPr>
        <w:pStyle w:val="SingleTxtG"/>
        <w:ind w:left="1985" w:hanging="851"/>
      </w:pPr>
      <w:r>
        <w:t>5.2.1.</w:t>
      </w:r>
      <w:r>
        <w:tab/>
      </w:r>
      <w:r w:rsidR="00FB7125" w:rsidRPr="00A00AFF">
        <w:rPr>
          <w:rStyle w:val="Hyperlink"/>
        </w:rPr>
        <w:t xml:space="preserve">Proposal for a new </w:t>
      </w:r>
      <w:r w:rsidR="00FB7125" w:rsidRPr="00AF24EE">
        <w:t>gtr</w:t>
      </w:r>
      <w:r w:rsidR="00FB7125">
        <w:t xml:space="preserve"> </w:t>
      </w:r>
      <w:r w:rsidR="00FB7125" w:rsidRPr="00A00AFF">
        <w:rPr>
          <w:rStyle w:val="Hyperlink"/>
        </w:rPr>
        <w:t>on</w:t>
      </w:r>
      <w:r w:rsidR="00FB7125">
        <w:rPr>
          <w:rStyle w:val="Hyperlink"/>
        </w:rPr>
        <w:t xml:space="preserve"> </w:t>
      </w:r>
      <w:r w:rsidR="00FB7125" w:rsidRPr="004370E3">
        <w:rPr>
          <w:rStyle w:val="Hyperlink"/>
        </w:rPr>
        <w:t>the measurement procedure for two- or three-wheeled motor vehicles equipped with a combustion engine with regard to the crankcase and evaporative emissions</w:t>
      </w:r>
      <w:r w:rsidR="00FB7125">
        <w:t>.</w:t>
      </w:r>
    </w:p>
    <w:p w:rsidR="00FB7125" w:rsidRDefault="00FB7125" w:rsidP="00FB7125">
      <w:pPr>
        <w:pStyle w:val="SingleTxtG"/>
        <w:ind w:left="1985" w:hanging="851"/>
        <w:rPr>
          <w:rStyle w:val="Hyperlink"/>
        </w:rPr>
      </w:pPr>
      <w:r>
        <w:t>5.2.2.</w:t>
      </w:r>
      <w:r>
        <w:tab/>
        <w:t>Proposal for</w:t>
      </w:r>
      <w:r w:rsidRPr="00220873">
        <w:t xml:space="preserve"> </w:t>
      </w:r>
      <w:r>
        <w:t>A</w:t>
      </w:r>
      <w:r w:rsidRPr="00220873">
        <w:t>mendment</w:t>
      </w:r>
      <w:r>
        <w:t xml:space="preserve"> 1</w:t>
      </w:r>
      <w:r w:rsidRPr="00220873">
        <w:t xml:space="preserve"> to </w:t>
      </w:r>
      <w:r w:rsidRPr="00AF24EE">
        <w:t>gtr</w:t>
      </w:r>
      <w:r>
        <w:t xml:space="preserve"> </w:t>
      </w:r>
      <w:r w:rsidRPr="005622DF">
        <w:t>No. 15 (Worldwide harmonized Light vehicles Test Procedures (WLTP))</w:t>
      </w:r>
      <w:r>
        <w:t>.</w:t>
      </w:r>
    </w:p>
    <w:p w:rsidR="00FB7125" w:rsidRDefault="00FB7125" w:rsidP="00FB7125">
      <w:pPr>
        <w:pStyle w:val="SingleTxtG"/>
        <w:ind w:left="1985" w:hanging="851"/>
      </w:pPr>
      <w:r>
        <w:rPr>
          <w:rStyle w:val="Hyperlink"/>
        </w:rPr>
        <w:t>5.2.3.</w:t>
      </w:r>
      <w:r>
        <w:rPr>
          <w:rStyle w:val="Hyperlink"/>
        </w:rPr>
        <w:tab/>
        <w:t xml:space="preserve">Proposal for Amendment </w:t>
      </w:r>
      <w:r>
        <w:t>1</w:t>
      </w:r>
      <w:r w:rsidRPr="00220873">
        <w:t xml:space="preserve"> to </w:t>
      </w:r>
      <w:r w:rsidRPr="00AF24EE">
        <w:t>gtr</w:t>
      </w:r>
      <w:r>
        <w:t xml:space="preserve"> </w:t>
      </w:r>
      <w:r w:rsidRPr="00FD5977">
        <w:t>No. 16 (Tyres)</w:t>
      </w:r>
    </w:p>
    <w:p w:rsidR="00FB7125" w:rsidRDefault="00FB7125" w:rsidP="00102528">
      <w:pPr>
        <w:pStyle w:val="SingleTxtG"/>
        <w:ind w:left="1985" w:hanging="851"/>
      </w:pPr>
      <w:r>
        <w:t>5.2.4.</w:t>
      </w:r>
      <w:r>
        <w:tab/>
      </w:r>
      <w:r w:rsidRPr="002E3F5E">
        <w:t xml:space="preserve">Proposal for a new </w:t>
      </w:r>
      <w:r>
        <w:t>g</w:t>
      </w:r>
      <w:r w:rsidRPr="002E3F5E">
        <w:t xml:space="preserve">lobal </w:t>
      </w:r>
      <w:r>
        <w:t>t</w:t>
      </w:r>
      <w:r w:rsidRPr="002E3F5E">
        <w:t xml:space="preserve">echnical </w:t>
      </w:r>
      <w:r>
        <w:t>r</w:t>
      </w:r>
      <w:r w:rsidRPr="002E3F5E">
        <w:t>egulation (</w:t>
      </w:r>
      <w:r w:rsidRPr="00AF24EE">
        <w:t>gtr</w:t>
      </w:r>
      <w:r w:rsidRPr="002E3F5E">
        <w:t>) on the measurement procedure for two- or three-wheeled motor vehicles with regard to on-board diagnostics</w:t>
      </w:r>
    </w:p>
    <w:p w:rsidR="00102528" w:rsidRPr="00A00AFF" w:rsidRDefault="00102528" w:rsidP="00102528">
      <w:pPr>
        <w:pStyle w:val="SingleTxtG"/>
        <w:ind w:left="1985" w:hanging="851"/>
        <w:rPr>
          <w:rStyle w:val="Hyperlink"/>
        </w:rPr>
      </w:pPr>
      <w:r w:rsidRPr="00A00AFF">
        <w:rPr>
          <w:rStyle w:val="Hyperlink"/>
        </w:rPr>
        <w:t>5.</w:t>
      </w:r>
      <w:r w:rsidR="00FB7125">
        <w:rPr>
          <w:rStyle w:val="Hyperlink"/>
        </w:rPr>
        <w:t>3</w:t>
      </w:r>
      <w:r w:rsidRPr="00A00AFF">
        <w:rPr>
          <w:rStyle w:val="Hyperlink"/>
        </w:rPr>
        <w:t xml:space="preserve">. </w:t>
      </w:r>
      <w:r>
        <w:rPr>
          <w:rStyle w:val="Hyperlink"/>
        </w:rPr>
        <w:tab/>
      </w:r>
      <w:r w:rsidRPr="00A00AFF">
        <w:rPr>
          <w:rStyle w:val="Hyperlink"/>
        </w:rPr>
        <w:t xml:space="preserve">Consideration of technical regulations to be listed in the Compendium of Candidates for </w:t>
      </w:r>
      <w:r w:rsidR="00AF24EE">
        <w:rPr>
          <w:rStyle w:val="Hyperlink"/>
        </w:rPr>
        <w:t>gtr</w:t>
      </w:r>
      <w:r>
        <w:rPr>
          <w:rStyle w:val="Hyperlink"/>
        </w:rPr>
        <w:t>s</w:t>
      </w:r>
      <w:r w:rsidRPr="00A00AFF">
        <w:rPr>
          <w:rStyle w:val="Hyperlink"/>
        </w:rPr>
        <w:t>, if any;</w:t>
      </w:r>
    </w:p>
    <w:p w:rsidR="00102528" w:rsidRPr="00A00AFF" w:rsidRDefault="00102528" w:rsidP="00102528">
      <w:pPr>
        <w:pStyle w:val="SingleTxtG"/>
        <w:ind w:left="1985" w:hanging="851"/>
        <w:rPr>
          <w:rStyle w:val="Hyperlink"/>
        </w:rPr>
      </w:pPr>
      <w:r w:rsidRPr="00A00AFF">
        <w:rPr>
          <w:rStyle w:val="Hyperlink"/>
        </w:rPr>
        <w:t>5.</w:t>
      </w:r>
      <w:r w:rsidR="00FB7125">
        <w:rPr>
          <w:rStyle w:val="Hyperlink"/>
        </w:rPr>
        <w:t>4</w:t>
      </w:r>
      <w:r w:rsidRPr="00A00AFF">
        <w:rPr>
          <w:rStyle w:val="Hyperlink"/>
        </w:rPr>
        <w:t xml:space="preserve">. </w:t>
      </w:r>
      <w:r>
        <w:rPr>
          <w:rStyle w:val="Hyperlink"/>
        </w:rPr>
        <w:tab/>
      </w:r>
      <w:r w:rsidRPr="00A00AFF">
        <w:rPr>
          <w:rStyle w:val="Hyperlink"/>
        </w:rPr>
        <w:t xml:space="preserve">Guidance, by consensus decision, on those elements of draft </w:t>
      </w:r>
      <w:r w:rsidR="00AF24EE">
        <w:rPr>
          <w:rStyle w:val="Hyperlink"/>
        </w:rPr>
        <w:t>gtr</w:t>
      </w:r>
      <w:r>
        <w:rPr>
          <w:rStyle w:val="Hyperlink"/>
        </w:rPr>
        <w:t>s</w:t>
      </w:r>
      <w:r w:rsidRPr="00A00AFF">
        <w:rPr>
          <w:rStyle w:val="Hyperlink"/>
        </w:rPr>
        <w:t xml:space="preserve"> that have not been resolved by the Working Parties subsidiary to the World Forum, if any;</w:t>
      </w:r>
    </w:p>
    <w:p w:rsidR="00102528" w:rsidRDefault="00102528" w:rsidP="00102528">
      <w:pPr>
        <w:pStyle w:val="SingleTxtG"/>
        <w:ind w:left="1985" w:hanging="851"/>
        <w:rPr>
          <w:rStyle w:val="Hyperlink"/>
        </w:rPr>
      </w:pPr>
      <w:r w:rsidRPr="00A00AFF">
        <w:rPr>
          <w:rStyle w:val="Hyperlink"/>
        </w:rPr>
        <w:t>5.</w:t>
      </w:r>
      <w:r w:rsidR="00FB7125">
        <w:rPr>
          <w:rStyle w:val="Hyperlink"/>
        </w:rPr>
        <w:t>5</w:t>
      </w:r>
      <w:r w:rsidRPr="00A00AFF">
        <w:rPr>
          <w:rStyle w:val="Hyperlink"/>
        </w:rPr>
        <w:t xml:space="preserve">. </w:t>
      </w:r>
      <w:r>
        <w:rPr>
          <w:rStyle w:val="Hyperlink"/>
        </w:rPr>
        <w:tab/>
      </w:r>
      <w:r w:rsidRPr="00A00AFF">
        <w:rPr>
          <w:rStyle w:val="Hyperlink"/>
        </w:rPr>
        <w:t>Implementation of the 1998 Agreement Programme of Work by the Working Parties subsidiary to the World Forum.</w:t>
      </w:r>
    </w:p>
    <w:p w:rsidR="00102528" w:rsidRPr="00A520D8" w:rsidRDefault="00102528" w:rsidP="00102528">
      <w:pPr>
        <w:pStyle w:val="SingleTxtG"/>
        <w:ind w:left="1985" w:hanging="851"/>
        <w:rPr>
          <w:rStyle w:val="Hyperlink"/>
        </w:rPr>
      </w:pPr>
      <w:r w:rsidRPr="000A0822">
        <w:rPr>
          <w:bCs/>
        </w:rPr>
        <w:t>6.</w:t>
      </w:r>
      <w:r w:rsidRPr="000A0822">
        <w:rPr>
          <w:bCs/>
        </w:rPr>
        <w:tab/>
        <w:t xml:space="preserve">Exchange of views on national/regional rulemaking procedures and implementation of established UN Regulations and/or </w:t>
      </w:r>
      <w:r w:rsidR="00AF24EE">
        <w:rPr>
          <w:bCs/>
        </w:rPr>
        <w:t>gtr</w:t>
      </w:r>
      <w:r w:rsidRPr="000A0822">
        <w:rPr>
          <w:bCs/>
        </w:rPr>
        <w:t>s into national/regional law</w:t>
      </w:r>
    </w:p>
    <w:p w:rsidR="00102528" w:rsidRPr="00A520D8" w:rsidRDefault="00102528" w:rsidP="00102528">
      <w:pPr>
        <w:pStyle w:val="SingleTxtG"/>
        <w:ind w:left="1985" w:hanging="851"/>
        <w:rPr>
          <w:rStyle w:val="Hyperlink"/>
        </w:rPr>
      </w:pPr>
      <w:r w:rsidRPr="000A0822">
        <w:rPr>
          <w:bCs/>
        </w:rPr>
        <w:t>7.</w:t>
      </w:r>
      <w:r w:rsidRPr="000A0822">
        <w:rPr>
          <w:bCs/>
        </w:rPr>
        <w:tab/>
        <w:t>1997 Agreement (Periodical Technical Inspections)</w:t>
      </w:r>
    </w:p>
    <w:p w:rsidR="00102528" w:rsidRPr="00A520D8" w:rsidRDefault="00102528" w:rsidP="00102528">
      <w:pPr>
        <w:pStyle w:val="SingleTxtG"/>
        <w:ind w:left="1985" w:hanging="851"/>
        <w:rPr>
          <w:rStyle w:val="Hyperlink"/>
        </w:rPr>
      </w:pPr>
      <w:r w:rsidRPr="000A0822">
        <w:rPr>
          <w:bCs/>
        </w:rPr>
        <w:t>7.1.</w:t>
      </w:r>
      <w:r w:rsidRPr="000A0822">
        <w:rPr>
          <w:bCs/>
        </w:rPr>
        <w:tab/>
        <w:t>Status of the Agreement</w:t>
      </w:r>
    </w:p>
    <w:p w:rsidR="00102528" w:rsidRPr="00A520D8" w:rsidRDefault="00102528" w:rsidP="00102528">
      <w:pPr>
        <w:pStyle w:val="SingleTxtG"/>
        <w:ind w:left="1985" w:hanging="851"/>
        <w:rPr>
          <w:rStyle w:val="Hyperlink"/>
        </w:rPr>
      </w:pPr>
      <w:r w:rsidRPr="000A0822">
        <w:rPr>
          <w:bCs/>
        </w:rPr>
        <w:t>7.2.</w:t>
      </w:r>
      <w:r w:rsidRPr="000A0822">
        <w:rPr>
          <w:bCs/>
        </w:rPr>
        <w:tab/>
        <w:t>Update of UN Rules Nos. 1 and 2</w:t>
      </w:r>
    </w:p>
    <w:p w:rsidR="00102528" w:rsidRPr="00A520D8" w:rsidRDefault="00102528" w:rsidP="00102528">
      <w:pPr>
        <w:pStyle w:val="SingleTxtG"/>
        <w:ind w:left="1985" w:hanging="851"/>
        <w:rPr>
          <w:rStyle w:val="Hyperlink"/>
        </w:rPr>
      </w:pPr>
      <w:r w:rsidRPr="000A0822">
        <w:rPr>
          <w:bCs/>
        </w:rPr>
        <w:t>7.3.</w:t>
      </w:r>
      <w:r w:rsidRPr="000A0822">
        <w:rPr>
          <w:bCs/>
        </w:rPr>
        <w:tab/>
        <w:t>Establishment of requirements for testing equipment, for skills and training of inspectors and for supervision of test centres</w:t>
      </w:r>
    </w:p>
    <w:p w:rsidR="003812B2" w:rsidRPr="00E37CBC" w:rsidRDefault="003812B2" w:rsidP="0085456A">
      <w:pPr>
        <w:pStyle w:val="SingleTxtG"/>
        <w:ind w:left="1985" w:hanging="851"/>
      </w:pPr>
      <w:r w:rsidRPr="00E37CBC">
        <w:t>8.</w:t>
      </w:r>
      <w:r w:rsidRPr="00E37CBC">
        <w:tab/>
        <w:t>Other business</w:t>
      </w:r>
      <w:r w:rsidR="001D6F5C" w:rsidRPr="00E37CBC">
        <w:t>:</w:t>
      </w:r>
    </w:p>
    <w:p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2D10DD">
        <w:t>gtr</w:t>
      </w:r>
      <w:r w:rsidR="00847540">
        <w:t>s</w:t>
      </w:r>
      <w:r w:rsidR="00A90D13" w:rsidRPr="00E37CBC">
        <w:t xml:space="preserve"> adopted in the framework of the 1958 and 1998 Agreements</w:t>
      </w:r>
      <w:r w:rsidR="00864494">
        <w:t>;</w:t>
      </w:r>
    </w:p>
    <w:p w:rsidR="00FA6389" w:rsidRPr="00617B40" w:rsidRDefault="00FA6389" w:rsidP="00FA6389">
      <w:pPr>
        <w:pStyle w:val="SingleTxtG"/>
        <w:ind w:left="1985" w:hanging="851"/>
      </w:pPr>
      <w:r>
        <w:t>8.</w:t>
      </w:r>
      <w:r w:rsidR="006F4AE8">
        <w:t>3</w:t>
      </w:r>
      <w:r>
        <w:t>.</w:t>
      </w:r>
      <w:r>
        <w:tab/>
      </w:r>
      <w:r w:rsidRPr="00485E4A">
        <w:t xml:space="preserve">Proposal for </w:t>
      </w:r>
      <w:r>
        <w:t>amendments</w:t>
      </w:r>
      <w:r w:rsidRPr="00485E4A">
        <w:t xml:space="preserve"> </w:t>
      </w:r>
      <w:r>
        <w:t xml:space="preserve">to </w:t>
      </w:r>
      <w:r w:rsidRPr="00485E4A">
        <w:t>the Consolidated Resolution on the Construction of Vehicles (R.E.3) on recommendations on market fuel quality.</w:t>
      </w:r>
    </w:p>
    <w:p w:rsidR="00FA6389" w:rsidRPr="001638A6" w:rsidRDefault="00FA6389" w:rsidP="00FA6389">
      <w:pPr>
        <w:pStyle w:val="SingleTxtG"/>
        <w:ind w:left="1985" w:hanging="851"/>
      </w:pPr>
      <w:r>
        <w:t>8.</w:t>
      </w:r>
      <w:r w:rsidR="006F4AE8">
        <w:t>4</w:t>
      </w:r>
      <w:r>
        <w:t>.</w:t>
      </w:r>
      <w:r>
        <w:tab/>
      </w:r>
      <w:r w:rsidR="00513AFC" w:rsidRPr="00513AFC">
        <w:t>Consideration of proposals for a new consolidated resolution.</w:t>
      </w:r>
    </w:p>
    <w:p w:rsidR="009B69DB" w:rsidRPr="009B69DB" w:rsidRDefault="009B69DB" w:rsidP="00A16DC2">
      <w:pPr>
        <w:pStyle w:val="H4G"/>
        <w:ind w:left="1985" w:hanging="851"/>
      </w:pPr>
      <w:r w:rsidRPr="009B69DB">
        <w:rPr>
          <w:i w:val="0"/>
        </w:rPr>
        <w:t>8.5.</w:t>
      </w:r>
      <w:r w:rsidRPr="009B69DB">
        <w:rPr>
          <w:i w:val="0"/>
        </w:rPr>
        <w:tab/>
        <w:t>Safer vehicles as the third pillar of the global plan for the decade of action for road safety</w:t>
      </w:r>
    </w:p>
    <w:p w:rsidR="006F4AE8" w:rsidRDefault="004375A2" w:rsidP="006F4AE8">
      <w:pPr>
        <w:pStyle w:val="SingleTxtG"/>
        <w:ind w:left="1985" w:hanging="851"/>
        <w:rPr>
          <w:rStyle w:val="Hyperlink"/>
          <w:bCs/>
        </w:rPr>
      </w:pPr>
      <w:hyperlink w:anchor="_Toc416186043" w:history="1">
        <w:r w:rsidR="006F4AE8" w:rsidRPr="00A520D8">
          <w:rPr>
            <w:rStyle w:val="Hyperlink"/>
            <w:bCs/>
          </w:rPr>
          <w:t>8.</w:t>
        </w:r>
        <w:r w:rsidR="009B69DB">
          <w:rPr>
            <w:rStyle w:val="Hyperlink"/>
            <w:bCs/>
          </w:rPr>
          <w:t>6</w:t>
        </w:r>
        <w:r w:rsidR="006F4AE8" w:rsidRPr="00A520D8">
          <w:rPr>
            <w:rStyle w:val="Hyperlink"/>
            <w:bCs/>
          </w:rPr>
          <w:t>.</w:t>
        </w:r>
        <w:r w:rsidR="006F4AE8" w:rsidRPr="00A520D8">
          <w:rPr>
            <w:rStyle w:val="Hyperlink"/>
            <w:bCs/>
          </w:rPr>
          <w:tab/>
          <w:t>Documents for publication</w:t>
        </w:r>
      </w:hyperlink>
    </w:p>
    <w:p w:rsidR="007D0E17" w:rsidRDefault="007D0E17" w:rsidP="006F4AE8">
      <w:pPr>
        <w:pStyle w:val="SingleTxtG"/>
        <w:ind w:left="1985" w:hanging="851"/>
        <w:rPr>
          <w:rStyle w:val="Hyperlink"/>
        </w:rPr>
      </w:pPr>
      <w:r w:rsidRPr="007D0E17">
        <w:rPr>
          <w:rStyle w:val="Hyperlink"/>
        </w:rPr>
        <w:t>8.</w:t>
      </w:r>
      <w:r w:rsidR="009B69DB">
        <w:rPr>
          <w:rStyle w:val="Hyperlink"/>
        </w:rPr>
        <w:t>7</w:t>
      </w:r>
      <w:r w:rsidR="008F3448">
        <w:rPr>
          <w:rStyle w:val="Hyperlink"/>
        </w:rPr>
        <w:t>.</w:t>
      </w:r>
      <w:r w:rsidRPr="007D0E17">
        <w:rPr>
          <w:rStyle w:val="Hyperlink"/>
        </w:rPr>
        <w:tab/>
        <w:t>2016 Consumer Champion Award to the Global Forum for Harmonisation of Vehicle Regulations</w:t>
      </w:r>
    </w:p>
    <w:p w:rsidR="0011504F" w:rsidRDefault="00E56901" w:rsidP="00BD577F">
      <w:pPr>
        <w:pStyle w:val="SingleTxtG"/>
        <w:ind w:left="1985" w:hanging="851"/>
      </w:pPr>
      <w:r>
        <w:t>8.</w:t>
      </w:r>
      <w:r w:rsidR="009B69DB">
        <w:t>8</w:t>
      </w:r>
      <w:r>
        <w:t>.</w:t>
      </w:r>
      <w:r>
        <w:tab/>
      </w:r>
      <w:r w:rsidR="001638A6">
        <w:t xml:space="preserve">Election of officers for the year </w:t>
      </w:r>
      <w:r w:rsidR="009A4881">
        <w:t>201</w:t>
      </w:r>
      <w:r w:rsidR="00830201">
        <w:t>7</w:t>
      </w:r>
      <w:r w:rsidR="0011504F" w:rsidRPr="001638A6">
        <w:t>.</w:t>
      </w:r>
    </w:p>
    <w:p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rsidR="002E381B" w:rsidRPr="00E37CBC" w:rsidRDefault="0085456A" w:rsidP="0085456A">
      <w:pPr>
        <w:pStyle w:val="H1G"/>
      </w:pPr>
      <w:r w:rsidRPr="00E37CBC">
        <w:lastRenderedPageBreak/>
        <w:tab/>
      </w:r>
      <w:r w:rsidR="002E381B" w:rsidRPr="00E37CBC">
        <w:t>B.</w:t>
      </w:r>
      <w:r w:rsidR="002E381B" w:rsidRPr="00E37CBC">
        <w:tab/>
        <w:t>Administrative Committee of the 1958 Agreement</w:t>
      </w:r>
      <w:r w:rsidR="00361CA1" w:rsidRPr="00E37CBC">
        <w:t xml:space="preserve"> (AC.1)</w:t>
      </w:r>
    </w:p>
    <w:p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rsidR="00A14EF5" w:rsidRDefault="006D2A92" w:rsidP="00E9350D">
      <w:pPr>
        <w:pStyle w:val="SingleTxtG"/>
        <w:ind w:left="1985" w:hanging="851"/>
      </w:pPr>
      <w:r w:rsidRPr="00E37CBC">
        <w:t>1</w:t>
      </w:r>
      <w:r w:rsidR="00E9350D" w:rsidRPr="00E37CBC">
        <w:t>2</w:t>
      </w:r>
      <w:r w:rsidRPr="00E37CBC">
        <w:t>.</w:t>
      </w:r>
      <w:r w:rsidRPr="00E37CBC">
        <w:tab/>
        <w:t xml:space="preserve">Establishment of the </w:t>
      </w:r>
      <w:r w:rsidR="00C17565" w:rsidRPr="00E37CBC">
        <w:t xml:space="preserve">Executive </w:t>
      </w:r>
      <w:r w:rsidRPr="00E37CBC">
        <w:t>Committee AC.</w:t>
      </w:r>
      <w:r w:rsidR="00864494">
        <w:t>3.</w:t>
      </w:r>
    </w:p>
    <w:p w:rsidR="00867A12" w:rsidRPr="00E37CBC" w:rsidRDefault="00867A12" w:rsidP="00441691">
      <w:pPr>
        <w:pStyle w:val="SingleTxtG"/>
        <w:ind w:left="1985" w:hanging="851"/>
      </w:pPr>
      <w:r w:rsidRPr="00E37CBC">
        <w:t>13.</w:t>
      </w:r>
      <w:r w:rsidRPr="00E37CBC">
        <w:tab/>
        <w:t xml:space="preserve">Monitoring of the 1998 Agreement: Reports of the Contracting Parties on the transposition of </w:t>
      </w:r>
      <w:r w:rsidR="002D10DD">
        <w:t>gtr</w:t>
      </w:r>
      <w:r w:rsidR="00674905">
        <w:t xml:space="preserve">s </w:t>
      </w:r>
      <w:r w:rsidRPr="00E37CBC">
        <w:t>and their amendments into their national/regional law.</w:t>
      </w:r>
    </w:p>
    <w:p w:rsidR="006D2A92" w:rsidRDefault="0029732D" w:rsidP="00572375">
      <w:pPr>
        <w:pStyle w:val="SingleTxtG"/>
        <w:ind w:left="1985" w:hanging="851"/>
      </w:pPr>
      <w:r w:rsidRPr="00E37CBC">
        <w:t>1</w:t>
      </w:r>
      <w:r w:rsidR="00D05E8E" w:rsidRPr="00E37CBC">
        <w:t>4</w:t>
      </w:r>
      <w:r w:rsidRPr="00E37CBC">
        <w:t>.</w:t>
      </w:r>
      <w:r w:rsidRPr="00E37CBC">
        <w:tab/>
        <w:t xml:space="preserve">Consideration and vote by AC.3 of draft </w:t>
      </w:r>
      <w:r w:rsidR="00AF24EE">
        <w:t>gtr</w:t>
      </w:r>
      <w:r w:rsidR="002E3F5E">
        <w:t>s</w:t>
      </w:r>
      <w:r w:rsidRPr="00E37CBC">
        <w:t xml:space="preserve"> and/or draft amendments to established</w:t>
      </w:r>
      <w:r w:rsidR="00674905">
        <w:t xml:space="preserve"> </w:t>
      </w:r>
      <w:r w:rsidR="00AF24EE" w:rsidRPr="00AF24EE">
        <w:t>gtr</w:t>
      </w:r>
      <w:r w:rsidR="002E3F5E">
        <w:t>s</w:t>
      </w:r>
      <w:r w:rsidR="00410376">
        <w:t>:</w:t>
      </w:r>
    </w:p>
    <w:p w:rsidR="002E3F5E" w:rsidRPr="00A00AFF" w:rsidRDefault="002E3F5E" w:rsidP="002E3F5E">
      <w:pPr>
        <w:pStyle w:val="SingleTxtG"/>
        <w:ind w:left="1985" w:hanging="851"/>
        <w:rPr>
          <w:rStyle w:val="Hyperlink"/>
        </w:rPr>
      </w:pPr>
      <w:r>
        <w:rPr>
          <w:rStyle w:val="Hyperlink"/>
        </w:rPr>
        <w:t>14</w:t>
      </w:r>
      <w:r w:rsidRPr="00A00AFF">
        <w:rPr>
          <w:rStyle w:val="Hyperlink"/>
        </w:rPr>
        <w:t xml:space="preserve">.1. </w:t>
      </w:r>
      <w:r>
        <w:rPr>
          <w:rStyle w:val="Hyperlink"/>
        </w:rPr>
        <w:tab/>
      </w:r>
      <w:r w:rsidRPr="00A00AFF">
        <w:rPr>
          <w:rStyle w:val="Hyperlink"/>
        </w:rPr>
        <w:t xml:space="preserve">Proposal for a new </w:t>
      </w:r>
      <w:r w:rsidR="00AF24EE" w:rsidRPr="00AF24EE">
        <w:t>gtr</w:t>
      </w:r>
      <w:r w:rsidR="00AF24EE">
        <w:t xml:space="preserve"> </w:t>
      </w:r>
      <w:r w:rsidRPr="00A00AFF">
        <w:rPr>
          <w:rStyle w:val="Hyperlink"/>
        </w:rPr>
        <w:t>on</w:t>
      </w:r>
      <w:r>
        <w:rPr>
          <w:rStyle w:val="Hyperlink"/>
        </w:rPr>
        <w:t xml:space="preserve"> </w:t>
      </w:r>
      <w:r w:rsidRPr="004370E3">
        <w:rPr>
          <w:rStyle w:val="Hyperlink"/>
        </w:rPr>
        <w:t>the measurement procedure for two- or three-wheeled motor vehicles equipped with a combustion engine with regard to the crankcase and evaporative emissions</w:t>
      </w:r>
      <w:r w:rsidRPr="00A00AFF">
        <w:rPr>
          <w:rStyle w:val="Hyperlink"/>
        </w:rPr>
        <w:t>;</w:t>
      </w:r>
    </w:p>
    <w:p w:rsidR="002E3F5E" w:rsidRDefault="002E3F5E" w:rsidP="002E3F5E">
      <w:pPr>
        <w:pStyle w:val="SingleTxtG"/>
        <w:ind w:left="1985" w:hanging="851"/>
        <w:rPr>
          <w:rStyle w:val="Hyperlink"/>
        </w:rPr>
      </w:pPr>
      <w:r>
        <w:rPr>
          <w:rStyle w:val="Hyperlink"/>
        </w:rPr>
        <w:t>14</w:t>
      </w:r>
      <w:r w:rsidRPr="00A00AFF">
        <w:rPr>
          <w:rStyle w:val="Hyperlink"/>
        </w:rPr>
        <w:t xml:space="preserve">.2. </w:t>
      </w:r>
      <w:r>
        <w:rPr>
          <w:rStyle w:val="Hyperlink"/>
        </w:rPr>
        <w:tab/>
      </w:r>
      <w:r>
        <w:t>Proposal for</w:t>
      </w:r>
      <w:r w:rsidRPr="00220873">
        <w:t xml:space="preserve"> </w:t>
      </w:r>
      <w:r>
        <w:t>A</w:t>
      </w:r>
      <w:r w:rsidRPr="00220873">
        <w:t>mendment</w:t>
      </w:r>
      <w:r w:rsidR="00F573DF">
        <w:t xml:space="preserve"> </w:t>
      </w:r>
      <w:r>
        <w:t>1</w:t>
      </w:r>
      <w:r w:rsidRPr="00220873">
        <w:t xml:space="preserve"> to </w:t>
      </w:r>
      <w:r w:rsidR="00AF24EE" w:rsidRPr="00AF24EE">
        <w:t>gtr</w:t>
      </w:r>
      <w:r>
        <w:t xml:space="preserve"> </w:t>
      </w:r>
      <w:r w:rsidRPr="005622DF">
        <w:t>No. 15 (Worldwide harmonized Light vehicles Test Procedures (WLTP))</w:t>
      </w:r>
    </w:p>
    <w:p w:rsidR="002E3F5E" w:rsidRDefault="002E3F5E" w:rsidP="002E3F5E">
      <w:pPr>
        <w:pStyle w:val="SingleTxtG"/>
        <w:ind w:left="1985" w:hanging="851"/>
      </w:pPr>
      <w:r>
        <w:rPr>
          <w:rStyle w:val="Hyperlink"/>
        </w:rPr>
        <w:t>14.3.</w:t>
      </w:r>
      <w:r>
        <w:rPr>
          <w:rStyle w:val="Hyperlink"/>
        </w:rPr>
        <w:tab/>
        <w:t xml:space="preserve">Proposal for Amendment </w:t>
      </w:r>
      <w:r>
        <w:t>1</w:t>
      </w:r>
      <w:r w:rsidRPr="00220873">
        <w:t xml:space="preserve"> to </w:t>
      </w:r>
      <w:r w:rsidR="00AF24EE" w:rsidRPr="00AF24EE">
        <w:t>gtr</w:t>
      </w:r>
      <w:r>
        <w:t xml:space="preserve"> </w:t>
      </w:r>
      <w:r w:rsidRPr="00FD5977">
        <w:t>No. 16 (Tyres)</w:t>
      </w:r>
    </w:p>
    <w:p w:rsidR="002E3F5E" w:rsidRDefault="002E3F5E" w:rsidP="00572375">
      <w:pPr>
        <w:pStyle w:val="SingleTxtG"/>
        <w:ind w:left="1985" w:hanging="851"/>
      </w:pPr>
      <w:r>
        <w:t>14.4.</w:t>
      </w:r>
      <w:r>
        <w:tab/>
      </w:r>
      <w:r w:rsidRPr="002E3F5E">
        <w:t xml:space="preserve">Proposal for a new </w:t>
      </w:r>
      <w:r w:rsidR="00FB7125">
        <w:t>g</w:t>
      </w:r>
      <w:r w:rsidRPr="002E3F5E">
        <w:t xml:space="preserve">lobal </w:t>
      </w:r>
      <w:r w:rsidR="00FB7125">
        <w:t>t</w:t>
      </w:r>
      <w:r w:rsidRPr="002E3F5E">
        <w:t xml:space="preserve">echnical </w:t>
      </w:r>
      <w:r w:rsidR="00FB7125">
        <w:t>r</w:t>
      </w:r>
      <w:r w:rsidRPr="002E3F5E">
        <w:t>egulation (</w:t>
      </w:r>
      <w:r w:rsidR="00AF24EE" w:rsidRPr="00AF24EE">
        <w:t>gtr</w:t>
      </w:r>
      <w:r w:rsidRPr="002E3F5E">
        <w:t>) on the measurement procedure for two- or three-wheeled motor vehicles with regard to on-board diagnostics</w:t>
      </w:r>
    </w:p>
    <w:p w:rsidR="0029732D" w:rsidRPr="00E37CBC" w:rsidRDefault="004E6450" w:rsidP="003836BB">
      <w:pPr>
        <w:pStyle w:val="SingleTxtG"/>
        <w:ind w:left="1985" w:hanging="851"/>
      </w:pPr>
      <w:r w:rsidRPr="00E37CBC">
        <w:t>1</w:t>
      </w:r>
      <w:r w:rsidR="009A3C9B">
        <w:t>5</w:t>
      </w:r>
      <w:r w:rsidR="0029732D" w:rsidRPr="00E37CBC">
        <w:t>.</w:t>
      </w:r>
      <w:r w:rsidR="0029732D" w:rsidRPr="00E37CBC">
        <w:tab/>
      </w:r>
      <w:r w:rsidR="00471B03" w:rsidRPr="00E37CBC">
        <w:t xml:space="preserve">Consideration of </w:t>
      </w:r>
      <w:r w:rsidR="00D05E8E" w:rsidRPr="00E37CBC">
        <w:t>t</w:t>
      </w:r>
      <w:r w:rsidR="00471B03" w:rsidRPr="00E37CBC">
        <w:t xml:space="preserve">echnical </w:t>
      </w:r>
      <w:r w:rsidR="00D05E8E" w:rsidRPr="00E37CBC">
        <w:t>r</w:t>
      </w:r>
      <w:r w:rsidR="00471B03" w:rsidRPr="00E37CBC">
        <w:t>egulations to be listed in the Compendium of Candidate</w:t>
      </w:r>
      <w:r w:rsidR="00813971" w:rsidRPr="00E37CBC">
        <w:t>s for</w:t>
      </w:r>
      <w:r w:rsidR="00471B03" w:rsidRPr="00E37CBC">
        <w:t xml:space="preserve"> </w:t>
      </w:r>
      <w:r w:rsidR="002D10DD">
        <w:t>gtr</w:t>
      </w:r>
      <w:r w:rsidR="00A94302">
        <w:t>s</w:t>
      </w:r>
      <w:r w:rsidR="00EA0171" w:rsidRPr="00E37CBC">
        <w:t>, if any.</w:t>
      </w:r>
    </w:p>
    <w:p w:rsidR="00471B03" w:rsidRDefault="004E6450" w:rsidP="00C17565">
      <w:pPr>
        <w:pStyle w:val="SingleTxtG"/>
        <w:ind w:left="1985" w:hanging="851"/>
      </w:pPr>
      <w:r w:rsidRPr="00E37CBC">
        <w:t>1</w:t>
      </w:r>
      <w:r w:rsidR="009A3C9B">
        <w:t>6</w:t>
      </w:r>
      <w:r w:rsidR="00471B03" w:rsidRPr="00E37CBC">
        <w:t>.</w:t>
      </w:r>
      <w:r w:rsidR="00471B03" w:rsidRPr="00E37CBC">
        <w:tab/>
        <w:t xml:space="preserve">Guidance, by consensus decision, on those elements of draft </w:t>
      </w:r>
      <w:r w:rsidR="002D10DD" w:rsidRPr="00E37CBC">
        <w:t>gtr</w:t>
      </w:r>
      <w:r w:rsidR="00471B03" w:rsidRPr="00E37CBC">
        <w:t>s that have not been resolved by the Working Parties subsidiar</w:t>
      </w:r>
      <w:r w:rsidR="00B218D2" w:rsidRPr="00E37CBC">
        <w:t>y</w:t>
      </w:r>
      <w:r w:rsidR="00471B03" w:rsidRPr="00E37CBC">
        <w:t xml:space="preserve"> to the </w:t>
      </w:r>
      <w:r w:rsidR="00243AC0">
        <w:t>World Forum, if any:</w:t>
      </w:r>
    </w:p>
    <w:p w:rsidR="00117F31" w:rsidRDefault="00117F31" w:rsidP="00C17565">
      <w:pPr>
        <w:pStyle w:val="SingleTxtG"/>
        <w:ind w:left="1985" w:hanging="851"/>
      </w:pPr>
      <w:r>
        <w:t>17</w:t>
      </w:r>
      <w:r w:rsidRPr="00707A23">
        <w:t>.</w:t>
      </w:r>
      <w:r w:rsidRPr="00707A23">
        <w:tab/>
      </w:r>
      <w:r>
        <w:t>Exchange of information on new priorities to be included in the programme of work;</w:t>
      </w:r>
    </w:p>
    <w:p w:rsidR="009A3C9B" w:rsidRPr="00680698" w:rsidRDefault="009A3C9B" w:rsidP="009A3C9B">
      <w:pPr>
        <w:pStyle w:val="SingleTxtG"/>
        <w:ind w:left="1985" w:hanging="851"/>
        <w:rPr>
          <w:rStyle w:val="Hyperlink"/>
        </w:rPr>
      </w:pPr>
      <w:r w:rsidRPr="000A0822">
        <w:rPr>
          <w:bCs/>
        </w:rPr>
        <w:t>1</w:t>
      </w:r>
      <w:r w:rsidR="008F3448">
        <w:rPr>
          <w:bCs/>
        </w:rPr>
        <w:t>8</w:t>
      </w:r>
      <w:r w:rsidRPr="000A0822">
        <w:rPr>
          <w:bCs/>
        </w:rPr>
        <w:t>.</w:t>
      </w:r>
      <w:r w:rsidRPr="000A0822">
        <w:rPr>
          <w:bCs/>
        </w:rPr>
        <w:tab/>
        <w:t xml:space="preserve">Progress on the development of new </w:t>
      </w:r>
      <w:r w:rsidR="00FF7DB2">
        <w:rPr>
          <w:bCs/>
        </w:rPr>
        <w:t>gtrs</w:t>
      </w:r>
      <w:r w:rsidRPr="000A0822">
        <w:rPr>
          <w:bCs/>
        </w:rPr>
        <w:t xml:space="preserve"> and of amendments to established </w:t>
      </w:r>
      <w:r w:rsidR="00AF24EE" w:rsidRPr="00AF24EE">
        <w:rPr>
          <w:bCs/>
        </w:rPr>
        <w:t>gtr</w:t>
      </w:r>
      <w:r w:rsidR="00FF7DB2">
        <w:rPr>
          <w:bCs/>
        </w:rPr>
        <w:t>s</w:t>
      </w:r>
    </w:p>
    <w:p w:rsidR="009A3C9B" w:rsidRDefault="009A3C9B" w:rsidP="009A3C9B">
      <w:pPr>
        <w:pStyle w:val="SingleTxtG"/>
        <w:ind w:left="1985" w:hanging="851"/>
      </w:pPr>
      <w:r>
        <w:t>1</w:t>
      </w:r>
      <w:r w:rsidR="00117F31">
        <w:t>8</w:t>
      </w:r>
      <w:r>
        <w:t>.1.</w:t>
      </w:r>
      <w:r>
        <w:tab/>
      </w:r>
      <w:r w:rsidR="00AF24EE">
        <w:t>G</w:t>
      </w:r>
      <w:r w:rsidR="00AF24EE" w:rsidRPr="00AF24EE">
        <w:t>tr</w:t>
      </w:r>
      <w:r>
        <w:t xml:space="preserve"> No. 1 (Door locks and door retention components)</w:t>
      </w:r>
    </w:p>
    <w:p w:rsidR="009A3C9B" w:rsidRDefault="009A3C9B" w:rsidP="009A3C9B">
      <w:pPr>
        <w:pStyle w:val="SingleTxtG"/>
        <w:ind w:left="1985" w:hanging="851"/>
        <w:rPr>
          <w:rStyle w:val="Hyperlink"/>
          <w:bCs/>
        </w:rPr>
      </w:pPr>
      <w:r w:rsidRPr="000A0822">
        <w:rPr>
          <w:bCs/>
        </w:rPr>
        <w:t>1</w:t>
      </w:r>
      <w:r w:rsidR="00117F31">
        <w:rPr>
          <w:bCs/>
        </w:rPr>
        <w:t>8</w:t>
      </w:r>
      <w:r w:rsidRPr="000A0822">
        <w:rPr>
          <w:bCs/>
        </w:rPr>
        <w:t>.2.</w:t>
      </w:r>
      <w:r w:rsidRPr="000A0822">
        <w:rPr>
          <w:bCs/>
        </w:rPr>
        <w:tab/>
      </w:r>
      <w:r w:rsidR="00AF24EE">
        <w:t>G</w:t>
      </w:r>
      <w:r w:rsidR="00AF24EE" w:rsidRPr="00AF24EE">
        <w:t>tr</w:t>
      </w:r>
      <w:r w:rsidR="00AF24EE" w:rsidRPr="000A0822">
        <w:rPr>
          <w:bCs/>
        </w:rPr>
        <w:t xml:space="preserve"> </w:t>
      </w:r>
      <w:r w:rsidRPr="000A0822">
        <w:rPr>
          <w:bCs/>
        </w:rPr>
        <w:t>No. 2 (Worldwide Motorcycle emission Test Cycle (WMTC))</w:t>
      </w:r>
    </w:p>
    <w:p w:rsidR="009A3C9B" w:rsidRDefault="009A3C9B" w:rsidP="009A3C9B">
      <w:pPr>
        <w:pStyle w:val="SingleTxtG"/>
        <w:ind w:left="1985" w:hanging="851"/>
        <w:rPr>
          <w:rStyle w:val="Hyperlink"/>
          <w:bCs/>
        </w:rPr>
      </w:pPr>
      <w:r>
        <w:rPr>
          <w:rStyle w:val="Hyperlink"/>
          <w:bCs/>
        </w:rPr>
        <w:t>1</w:t>
      </w:r>
      <w:r w:rsidR="00117F31">
        <w:rPr>
          <w:rStyle w:val="Hyperlink"/>
          <w:bCs/>
        </w:rPr>
        <w:t>8</w:t>
      </w:r>
      <w:r>
        <w:rPr>
          <w:rStyle w:val="Hyperlink"/>
          <w:bCs/>
        </w:rPr>
        <w:t>.3.</w:t>
      </w:r>
      <w:r>
        <w:rPr>
          <w:rStyle w:val="Hyperlink"/>
          <w:bCs/>
        </w:rPr>
        <w:tab/>
      </w:r>
      <w:r w:rsidR="00AF24EE">
        <w:t>G</w:t>
      </w:r>
      <w:r w:rsidR="00AF24EE" w:rsidRPr="00AF24EE">
        <w:t>tr</w:t>
      </w:r>
      <w:r w:rsidR="00AF24EE">
        <w:rPr>
          <w:rStyle w:val="Hyperlink"/>
          <w:bCs/>
        </w:rPr>
        <w:t xml:space="preserve"> </w:t>
      </w:r>
      <w:r>
        <w:rPr>
          <w:rStyle w:val="Hyperlink"/>
          <w:bCs/>
        </w:rPr>
        <w:t>No. 3 (Motorcycle braking)</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.4.</w:t>
      </w:r>
      <w:r w:rsidRPr="000A0822">
        <w:rPr>
          <w:bCs/>
        </w:rPr>
        <w:tab/>
      </w:r>
      <w:r w:rsidR="00AF24EE">
        <w:t>G</w:t>
      </w:r>
      <w:r w:rsidR="00AF24EE" w:rsidRPr="00AF24EE">
        <w:t>tr</w:t>
      </w:r>
      <w:r w:rsidR="00AF24EE" w:rsidRPr="000A0822">
        <w:rPr>
          <w:bCs/>
        </w:rPr>
        <w:t xml:space="preserve"> </w:t>
      </w:r>
      <w:r w:rsidRPr="000A0822">
        <w:rPr>
          <w:bCs/>
        </w:rPr>
        <w:t>No. 6 (Safety glazing)</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.5.</w:t>
      </w:r>
      <w:r w:rsidRPr="000A0822">
        <w:rPr>
          <w:bCs/>
        </w:rPr>
        <w:tab/>
      </w:r>
      <w:r w:rsidR="00AF24EE">
        <w:t>G</w:t>
      </w:r>
      <w:r w:rsidR="00AF24EE" w:rsidRPr="00AF24EE">
        <w:t>tr</w:t>
      </w:r>
      <w:r w:rsidR="00AF24EE" w:rsidRPr="000A0822">
        <w:rPr>
          <w:bCs/>
        </w:rPr>
        <w:t xml:space="preserve"> </w:t>
      </w:r>
      <w:r w:rsidRPr="000A0822">
        <w:rPr>
          <w:bCs/>
        </w:rPr>
        <w:t>No. 7 (Head restraints)</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.6.</w:t>
      </w:r>
      <w:r w:rsidRPr="000A0822">
        <w:rPr>
          <w:bCs/>
        </w:rPr>
        <w:tab/>
      </w:r>
      <w:r w:rsidR="00AF24EE">
        <w:t>G</w:t>
      </w:r>
      <w:r w:rsidR="00AF24EE" w:rsidRPr="00AF24EE">
        <w:t>tr</w:t>
      </w:r>
      <w:r w:rsidR="00AF24EE" w:rsidRPr="000A0822">
        <w:rPr>
          <w:bCs/>
        </w:rPr>
        <w:t xml:space="preserve"> </w:t>
      </w:r>
      <w:r w:rsidRPr="000A0822">
        <w:rPr>
          <w:bCs/>
        </w:rPr>
        <w:t>No. 9 (Pedestrian safety)</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.7.</w:t>
      </w:r>
      <w:r w:rsidRPr="000A0822">
        <w:rPr>
          <w:bCs/>
        </w:rPr>
        <w:tab/>
      </w:r>
      <w:r w:rsidR="00AF24EE">
        <w:t>G</w:t>
      </w:r>
      <w:r w:rsidR="00AF24EE" w:rsidRPr="00AF24EE">
        <w:t>tr</w:t>
      </w:r>
      <w:r w:rsidR="00AF24EE" w:rsidRPr="000A0822">
        <w:rPr>
          <w:bCs/>
        </w:rPr>
        <w:t xml:space="preserve"> </w:t>
      </w:r>
      <w:r w:rsidRPr="000A0822">
        <w:rPr>
          <w:bCs/>
        </w:rPr>
        <w:t>No. 15 (Worldwide harmonized Light vehicle Test Procedures (WLTP)– Phase 2).</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.8.</w:t>
      </w:r>
      <w:r w:rsidRPr="000A0822">
        <w:rPr>
          <w:bCs/>
        </w:rPr>
        <w:tab/>
      </w:r>
      <w:r w:rsidR="00AF24EE">
        <w:t>G</w:t>
      </w:r>
      <w:r w:rsidR="00AF24EE" w:rsidRPr="00AF24EE">
        <w:t>tr</w:t>
      </w:r>
      <w:r w:rsidR="00AF24EE" w:rsidRPr="000A0822">
        <w:rPr>
          <w:bCs/>
        </w:rPr>
        <w:t xml:space="preserve"> </w:t>
      </w:r>
      <w:r w:rsidRPr="000A0822">
        <w:rPr>
          <w:bCs/>
        </w:rPr>
        <w:t>No. 16 (Tyres)</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.9.</w:t>
      </w:r>
      <w:r w:rsidRPr="000A0822">
        <w:rPr>
          <w:bCs/>
        </w:rPr>
        <w:tab/>
        <w:t xml:space="preserve">Draft </w:t>
      </w:r>
      <w:r w:rsidR="00AF24EE" w:rsidRPr="00AF24EE">
        <w:rPr>
          <w:bCs/>
        </w:rPr>
        <w:t>gtr</w:t>
      </w:r>
      <w:r w:rsidR="00AF24EE">
        <w:rPr>
          <w:bCs/>
        </w:rPr>
        <w:t xml:space="preserve"> </w:t>
      </w:r>
      <w:r w:rsidRPr="000A0822">
        <w:rPr>
          <w:bCs/>
        </w:rPr>
        <w:t>on Electric Vehicles Safety (EVS)</w:t>
      </w:r>
    </w:p>
    <w:p w:rsidR="009A3C9B" w:rsidRPr="004C7663" w:rsidRDefault="009A3C9B" w:rsidP="009A3C9B">
      <w:pPr>
        <w:pStyle w:val="SingleTxtG"/>
        <w:ind w:left="1985" w:hanging="851"/>
        <w:rPr>
          <w:rStyle w:val="Hyperlink"/>
        </w:rPr>
      </w:pPr>
      <w:r w:rsidRPr="004C7663">
        <w:rPr>
          <w:bCs/>
        </w:rPr>
        <w:t>1</w:t>
      </w:r>
      <w:r w:rsidR="00117F31">
        <w:rPr>
          <w:bCs/>
        </w:rPr>
        <w:t>8</w:t>
      </w:r>
      <w:r w:rsidRPr="004C7663">
        <w:rPr>
          <w:bCs/>
        </w:rPr>
        <w:t>.10.</w:t>
      </w:r>
      <w:r w:rsidRPr="004C7663">
        <w:rPr>
          <w:bCs/>
        </w:rPr>
        <w:tab/>
        <w:t xml:space="preserve">Draft </w:t>
      </w:r>
      <w:r w:rsidR="00AF24EE" w:rsidRPr="00AF24EE">
        <w:rPr>
          <w:bCs/>
        </w:rPr>
        <w:t>gtr</w:t>
      </w:r>
      <w:r w:rsidR="00AF24EE">
        <w:rPr>
          <w:bCs/>
        </w:rPr>
        <w:t xml:space="preserve"> </w:t>
      </w:r>
      <w:r w:rsidRPr="004C7663">
        <w:rPr>
          <w:bCs/>
        </w:rPr>
        <w:t>on Quiet Road Transport Vehicles (QRTV)</w:t>
      </w:r>
    </w:p>
    <w:p w:rsidR="009A3C9B" w:rsidRPr="00680698" w:rsidRDefault="009A3C9B" w:rsidP="009A3C9B">
      <w:pPr>
        <w:pStyle w:val="SingleTxtG"/>
        <w:ind w:left="1985" w:hanging="851"/>
        <w:rPr>
          <w:rStyle w:val="Hyperlink"/>
        </w:rPr>
      </w:pPr>
      <w:r w:rsidRPr="000A0822">
        <w:rPr>
          <w:bCs/>
        </w:rPr>
        <w:t>1</w:t>
      </w:r>
      <w:r w:rsidR="00117F31">
        <w:rPr>
          <w:bCs/>
        </w:rPr>
        <w:t>9</w:t>
      </w:r>
      <w:r w:rsidRPr="000A0822">
        <w:rPr>
          <w:bCs/>
        </w:rPr>
        <w:t>.</w:t>
      </w:r>
      <w:r w:rsidRPr="000A0822">
        <w:rPr>
          <w:bCs/>
        </w:rPr>
        <w:tab/>
        <w:t>Items on which the exchange of views and data should continue or begin</w:t>
      </w:r>
    </w:p>
    <w:p w:rsidR="009A3C9B" w:rsidRPr="00680698" w:rsidRDefault="009A3C9B" w:rsidP="009A3C9B">
      <w:pPr>
        <w:pStyle w:val="SingleTxtG"/>
        <w:ind w:left="1985" w:hanging="851"/>
        <w:rPr>
          <w:rStyle w:val="Hyperlink"/>
        </w:rPr>
      </w:pPr>
      <w:r w:rsidRPr="000A0822">
        <w:rPr>
          <w:bCs/>
        </w:rPr>
        <w:lastRenderedPageBreak/>
        <w:t>1</w:t>
      </w:r>
      <w:r w:rsidR="00117F31">
        <w:rPr>
          <w:bCs/>
        </w:rPr>
        <w:t>9</w:t>
      </w:r>
      <w:r w:rsidRPr="000A0822">
        <w:rPr>
          <w:bCs/>
        </w:rPr>
        <w:t>.</w:t>
      </w:r>
      <w:r w:rsidR="00117F31">
        <w:rPr>
          <w:bCs/>
        </w:rPr>
        <w:t>1</w:t>
      </w:r>
      <w:r w:rsidRPr="000A0822">
        <w:rPr>
          <w:bCs/>
        </w:rPr>
        <w:t>.</w:t>
      </w:r>
      <w:r w:rsidRPr="000A0822">
        <w:rPr>
          <w:bCs/>
        </w:rPr>
        <w:tab/>
        <w:t>Harmonization of side impact</w:t>
      </w:r>
    </w:p>
    <w:p w:rsidR="009A3C9B" w:rsidRPr="00680698" w:rsidRDefault="009A3C9B" w:rsidP="009A3C9B">
      <w:pPr>
        <w:pStyle w:val="SingleTxtG"/>
        <w:ind w:left="1985" w:hanging="851"/>
        <w:rPr>
          <w:rStyle w:val="Hyperlink"/>
        </w:rPr>
      </w:pPr>
      <w:r w:rsidRPr="000A0822">
        <w:rPr>
          <w:bCs/>
        </w:rPr>
        <w:t>1</w:t>
      </w:r>
      <w:r w:rsidR="00117F31">
        <w:rPr>
          <w:bCs/>
        </w:rPr>
        <w:t>9</w:t>
      </w:r>
      <w:r w:rsidRPr="000A0822">
        <w:rPr>
          <w:bCs/>
        </w:rPr>
        <w:t>.</w:t>
      </w:r>
      <w:r w:rsidR="00117F31">
        <w:rPr>
          <w:bCs/>
        </w:rPr>
        <w:t>2</w:t>
      </w:r>
      <w:r w:rsidRPr="000A0822">
        <w:rPr>
          <w:bCs/>
        </w:rPr>
        <w:t>.</w:t>
      </w:r>
      <w:r w:rsidRPr="000A0822">
        <w:rPr>
          <w:bCs/>
        </w:rPr>
        <w:tab/>
        <w:t>Electric vehicles and the environment</w:t>
      </w:r>
    </w:p>
    <w:p w:rsidR="009A3C9B" w:rsidRPr="00680698" w:rsidRDefault="009A3C9B" w:rsidP="009A3C9B">
      <w:pPr>
        <w:pStyle w:val="SingleTxtG"/>
        <w:ind w:left="1985" w:hanging="851"/>
        <w:rPr>
          <w:rStyle w:val="Hyperlink"/>
        </w:rPr>
      </w:pPr>
      <w:r w:rsidRPr="00680698">
        <w:rPr>
          <w:rStyle w:val="Hyperlink"/>
        </w:rPr>
        <w:t>1</w:t>
      </w:r>
      <w:r w:rsidR="00117F31">
        <w:rPr>
          <w:rStyle w:val="Hyperlink"/>
        </w:rPr>
        <w:t>9</w:t>
      </w:r>
      <w:r w:rsidRPr="00680698">
        <w:rPr>
          <w:rStyle w:val="Hyperlink"/>
        </w:rPr>
        <w:t>.</w:t>
      </w:r>
      <w:r w:rsidR="00117F31">
        <w:rPr>
          <w:rStyle w:val="Hyperlink"/>
        </w:rPr>
        <w:t>3</w:t>
      </w:r>
      <w:r w:rsidRPr="00680698">
        <w:rPr>
          <w:rStyle w:val="Hyperlink"/>
        </w:rPr>
        <w:t>.</w:t>
      </w:r>
      <w:r w:rsidRPr="00680698">
        <w:rPr>
          <w:rStyle w:val="Hyperlink"/>
        </w:rPr>
        <w:tab/>
        <w:t>Specifications for the 3-D H point machine</w:t>
      </w:r>
    </w:p>
    <w:p w:rsidR="009A3C9B" w:rsidRPr="00680698" w:rsidRDefault="009A3C9B" w:rsidP="009A3C9B">
      <w:pPr>
        <w:pStyle w:val="SingleTxtG"/>
        <w:ind w:left="1985" w:hanging="851"/>
        <w:rPr>
          <w:rStyle w:val="Hyperlink"/>
        </w:rPr>
      </w:pPr>
      <w:r w:rsidRPr="00680698">
        <w:rPr>
          <w:rStyle w:val="Hyperlink"/>
        </w:rPr>
        <w:t>1</w:t>
      </w:r>
      <w:r w:rsidR="00117F31">
        <w:rPr>
          <w:rStyle w:val="Hyperlink"/>
        </w:rPr>
        <w:t>9</w:t>
      </w:r>
      <w:r w:rsidRPr="00680698">
        <w:rPr>
          <w:rStyle w:val="Hyperlink"/>
        </w:rPr>
        <w:t>.</w:t>
      </w:r>
      <w:r w:rsidR="00117F31">
        <w:rPr>
          <w:rStyle w:val="Hyperlink"/>
        </w:rPr>
        <w:t>4</w:t>
      </w:r>
      <w:r w:rsidRPr="00680698">
        <w:rPr>
          <w:rStyle w:val="Hyperlink"/>
        </w:rPr>
        <w:t>.</w:t>
      </w:r>
      <w:r w:rsidRPr="00680698">
        <w:rPr>
          <w:rStyle w:val="Hyperlink"/>
        </w:rPr>
        <w:tab/>
        <w:t>Hydrogen and Fuel Cell Vehicles (HFCV) (</w:t>
      </w:r>
      <w:r w:rsidR="00AF24EE" w:rsidRPr="00AF24EE">
        <w:rPr>
          <w:bCs/>
        </w:rPr>
        <w:t>gtr</w:t>
      </w:r>
      <w:r w:rsidRPr="00680698">
        <w:rPr>
          <w:rStyle w:val="Hyperlink"/>
        </w:rPr>
        <w:t xml:space="preserve"> No. 13) – Phase 2</w:t>
      </w:r>
    </w:p>
    <w:p w:rsidR="009A3C9B" w:rsidRDefault="009A3C9B" w:rsidP="009A3C9B">
      <w:pPr>
        <w:pStyle w:val="SingleTxtG"/>
        <w:ind w:left="1985" w:hanging="851"/>
        <w:rPr>
          <w:rStyle w:val="Hyperlink"/>
          <w:bCs/>
        </w:rPr>
      </w:pPr>
      <w:r w:rsidRPr="000A0822">
        <w:rPr>
          <w:bCs/>
        </w:rPr>
        <w:t>2</w:t>
      </w:r>
      <w:r w:rsidR="00117F31">
        <w:rPr>
          <w:bCs/>
        </w:rPr>
        <w:t>0</w:t>
      </w:r>
      <w:r w:rsidRPr="000A0822">
        <w:rPr>
          <w:bCs/>
        </w:rPr>
        <w:t>.</w:t>
      </w:r>
      <w:r w:rsidRPr="000A0822">
        <w:rPr>
          <w:bCs/>
        </w:rPr>
        <w:tab/>
        <w:t>Other business</w:t>
      </w:r>
    </w:p>
    <w:p w:rsidR="009A3C9B" w:rsidRDefault="009A3C9B" w:rsidP="009A3C9B">
      <w:pPr>
        <w:pStyle w:val="H1G"/>
        <w:tabs>
          <w:tab w:val="clear" w:pos="851"/>
        </w:tabs>
        <w:ind w:hanging="567"/>
        <w:rPr>
          <w:rStyle w:val="Hyperlink"/>
          <w:bCs/>
        </w:rPr>
      </w:pPr>
      <w:r w:rsidRPr="00500CE6">
        <w:rPr>
          <w:bCs/>
        </w:rPr>
        <w:t>D.</w:t>
      </w:r>
      <w:r w:rsidRPr="00500CE6">
        <w:rPr>
          <w:bCs/>
          <w:sz w:val="20"/>
        </w:rPr>
        <w:tab/>
      </w:r>
      <w:r w:rsidRPr="00500CE6">
        <w:rPr>
          <w:bCs/>
        </w:rPr>
        <w:t>Administrative Committee of the 1997 Agreement (AC.4)</w:t>
      </w:r>
    </w:p>
    <w:p w:rsidR="009A3C9B" w:rsidRPr="00680698" w:rsidRDefault="009A3C9B" w:rsidP="009A3C9B">
      <w:pPr>
        <w:pStyle w:val="SingleTxtG"/>
        <w:ind w:left="1985" w:hanging="851"/>
        <w:rPr>
          <w:rStyle w:val="Hyperlink"/>
        </w:rPr>
      </w:pPr>
      <w:r w:rsidRPr="000A0822">
        <w:rPr>
          <w:bCs/>
        </w:rPr>
        <w:t>2</w:t>
      </w:r>
      <w:r w:rsidR="00117F31">
        <w:rPr>
          <w:bCs/>
        </w:rPr>
        <w:t>1</w:t>
      </w:r>
      <w:r w:rsidRPr="000A0822">
        <w:rPr>
          <w:bCs/>
        </w:rPr>
        <w:t>.</w:t>
      </w:r>
      <w:r w:rsidRPr="000A0822">
        <w:rPr>
          <w:bCs/>
        </w:rPr>
        <w:tab/>
        <w:t>Establishment of the Committee AC.4 and election of officers for the year 201</w:t>
      </w:r>
      <w:r>
        <w:rPr>
          <w:rStyle w:val="Hyperlink"/>
        </w:rPr>
        <w:t>6</w:t>
      </w:r>
    </w:p>
    <w:p w:rsidR="009A3C9B" w:rsidRDefault="009A3C9B" w:rsidP="009A3C9B">
      <w:pPr>
        <w:pStyle w:val="SingleTxtG"/>
        <w:ind w:left="1985" w:hanging="851"/>
        <w:rPr>
          <w:rStyle w:val="Hyperlink"/>
          <w:bCs/>
        </w:rPr>
      </w:pPr>
      <w:r w:rsidRPr="000A0822">
        <w:rPr>
          <w:bCs/>
        </w:rPr>
        <w:t>2</w:t>
      </w:r>
      <w:r w:rsidR="00117F31">
        <w:rPr>
          <w:bCs/>
        </w:rPr>
        <w:t>2</w:t>
      </w:r>
      <w:r w:rsidRPr="000A0822">
        <w:rPr>
          <w:bCs/>
        </w:rPr>
        <w:t>.</w:t>
      </w:r>
      <w:r w:rsidRPr="000A0822">
        <w:rPr>
          <w:bCs/>
        </w:rPr>
        <w:tab/>
        <w:t>Amendments to Rules Nos. 1 and 2</w:t>
      </w:r>
    </w:p>
    <w:p w:rsidR="009A3C9B" w:rsidRDefault="009A3C9B" w:rsidP="009A3C9B">
      <w:pPr>
        <w:pStyle w:val="SingleTxtG"/>
        <w:ind w:left="1985" w:hanging="851"/>
        <w:rPr>
          <w:rStyle w:val="Hyperlink"/>
          <w:bCs/>
        </w:rPr>
      </w:pPr>
      <w:r>
        <w:rPr>
          <w:rStyle w:val="Hyperlink"/>
          <w:bCs/>
        </w:rPr>
        <w:t>2</w:t>
      </w:r>
      <w:r w:rsidR="00117F31">
        <w:rPr>
          <w:rStyle w:val="Hyperlink"/>
          <w:bCs/>
        </w:rPr>
        <w:t>3</w:t>
      </w:r>
      <w:r>
        <w:rPr>
          <w:rStyle w:val="Hyperlink"/>
          <w:bCs/>
        </w:rPr>
        <w:t>.</w:t>
      </w:r>
      <w:r>
        <w:rPr>
          <w:rStyle w:val="Hyperlink"/>
          <w:bCs/>
        </w:rPr>
        <w:tab/>
      </w:r>
      <w:r w:rsidRPr="002E1595">
        <w:rPr>
          <w:rStyle w:val="Hyperlink"/>
          <w:bCs/>
        </w:rPr>
        <w:t xml:space="preserve">Establishment of requirements for testing equipment, for skills and training </w:t>
      </w:r>
      <w:r>
        <w:rPr>
          <w:rStyle w:val="Hyperlink"/>
          <w:bCs/>
        </w:rPr>
        <w:t>of</w:t>
      </w:r>
      <w:r w:rsidRPr="002E1595">
        <w:rPr>
          <w:rStyle w:val="Hyperlink"/>
          <w:bCs/>
        </w:rPr>
        <w:t xml:space="preserve"> inspectors and for supervision of test centres</w:t>
      </w:r>
    </w:p>
    <w:p w:rsidR="009A3C9B" w:rsidRDefault="007A6C8F" w:rsidP="009A3C9B">
      <w:pPr>
        <w:pStyle w:val="SingleTxtG"/>
        <w:ind w:left="1985" w:hanging="851"/>
        <w:rPr>
          <w:rStyle w:val="Hyperlink"/>
          <w:bCs/>
        </w:rPr>
      </w:pPr>
      <w:hyperlink w:anchor="_Toc416186076" w:history="1">
        <w:r w:rsidR="009A3C9B" w:rsidRPr="00680698">
          <w:rPr>
            <w:rStyle w:val="Hyperlink"/>
            <w:bCs/>
          </w:rPr>
          <w:t>2</w:t>
        </w:r>
        <w:r w:rsidR="00117F31">
          <w:rPr>
            <w:rStyle w:val="Hyperlink"/>
            <w:bCs/>
          </w:rPr>
          <w:t>4</w:t>
        </w:r>
        <w:r w:rsidR="009A3C9B" w:rsidRPr="00680698">
          <w:rPr>
            <w:rStyle w:val="Hyperlink"/>
            <w:bCs/>
          </w:rPr>
          <w:t>.</w:t>
        </w:r>
        <w:r w:rsidR="009A3C9B" w:rsidRPr="00680698">
          <w:rPr>
            <w:rStyle w:val="Hyperlink"/>
            <w:bCs/>
          </w:rPr>
          <w:tab/>
          <w:t>Other business</w:t>
        </w:r>
      </w:hyperlink>
    </w:p>
    <w:p w:rsidR="005610DF" w:rsidRPr="00E37CBC" w:rsidRDefault="006A45C9" w:rsidP="005610DF">
      <w:pPr>
        <w:pStyle w:val="HChG"/>
        <w:tabs>
          <w:tab w:val="clear" w:pos="851"/>
        </w:tabs>
        <w:ind w:left="0" w:firstLine="567"/>
      </w:pPr>
      <w:r>
        <w:br w:type="page"/>
      </w:r>
      <w:r w:rsidR="005610DF" w:rsidRPr="00E37CBC">
        <w:lastRenderedPageBreak/>
        <w:t>II.</w:t>
      </w:r>
      <w:r w:rsidR="005610DF" w:rsidRPr="00E37CBC">
        <w:tab/>
        <w:t>Annotations and list of documents</w:t>
      </w:r>
    </w:p>
    <w:p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rsidR="00DB35E3" w:rsidRPr="00DB35E3" w:rsidRDefault="003630BE" w:rsidP="00BD5460">
      <w:pPr>
        <w:pStyle w:val="SingleTxtG"/>
      </w:pPr>
      <w:r>
        <w:tab/>
      </w:r>
      <w:r w:rsidR="00DB35E3">
        <w:t>The Director of the UNECE Sustainable Transport Division will open the session, invite to the 70</w:t>
      </w:r>
      <w:r w:rsidR="00DB35E3" w:rsidRPr="003630BE">
        <w:t>th</w:t>
      </w:r>
      <w:r w:rsidR="00DB35E3">
        <w:t xml:space="preserve"> anniversary of the Inland Transport Committee</w:t>
      </w:r>
      <w:r>
        <w:t xml:space="preserve"> (ITC)</w:t>
      </w:r>
      <w:r w:rsidR="00DB35E3">
        <w:t xml:space="preserve"> taking place on</w:t>
      </w:r>
      <w:r>
        <w:t xml:space="preserve"> 21 to 24 February 2017</w:t>
      </w:r>
      <w:r w:rsidR="00DB35E3">
        <w:t xml:space="preserve"> and </w:t>
      </w:r>
      <w:r>
        <w:t>initiate a discussion on the future strategy of the ITC.</w:t>
      </w:r>
    </w:p>
    <w:p w:rsidR="00A77480" w:rsidRPr="00E37CBC" w:rsidRDefault="00DB35E3" w:rsidP="00ED51DF">
      <w:pPr>
        <w:pStyle w:val="H23G"/>
      </w:pPr>
      <w:r>
        <w:tab/>
      </w:r>
      <w:r w:rsidR="002363A7" w:rsidRPr="00E37CBC">
        <w:t>1.</w:t>
      </w:r>
      <w:r w:rsidR="002363A7" w:rsidRPr="00E37CBC">
        <w:tab/>
        <w:t>Adoption of the agenda</w:t>
      </w:r>
    </w:p>
    <w:p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rsidR="00200886" w:rsidRPr="00023A65" w:rsidRDefault="00200886" w:rsidP="0020088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rsidTr="00200886">
        <w:trPr>
          <w:cantSplit/>
        </w:trPr>
        <w:tc>
          <w:tcPr>
            <w:tcW w:w="3366" w:type="dxa"/>
            <w:shd w:val="clear" w:color="auto" w:fill="auto"/>
          </w:tcPr>
          <w:p w:rsidR="00200886" w:rsidRPr="00023A65" w:rsidRDefault="00200886" w:rsidP="009A3C9B">
            <w:pPr>
              <w:pStyle w:val="SingleTxtG"/>
              <w:ind w:left="0" w:right="0"/>
              <w:jc w:val="left"/>
            </w:pPr>
            <w:r w:rsidRPr="00023A65">
              <w:t>ECE/TRANS/WP.29/</w:t>
            </w:r>
            <w:r w:rsidRPr="00CB0BA2">
              <w:t>11</w:t>
            </w:r>
            <w:r w:rsidR="00032400">
              <w:t>25</w:t>
            </w:r>
          </w:p>
        </w:tc>
        <w:tc>
          <w:tcPr>
            <w:tcW w:w="4005" w:type="dxa"/>
            <w:shd w:val="clear" w:color="auto" w:fill="auto"/>
          </w:tcPr>
          <w:p w:rsidR="00200886" w:rsidRPr="00023A65" w:rsidRDefault="00200886" w:rsidP="00117F31">
            <w:pPr>
              <w:pStyle w:val="SingleTxtG"/>
              <w:ind w:left="0" w:right="0"/>
            </w:pPr>
            <w:r w:rsidRPr="00023A65">
              <w:t>Annotated provisional agenda for the 1</w:t>
            </w:r>
            <w:r w:rsidR="00117F31">
              <w:t>70</w:t>
            </w:r>
            <w:r w:rsidR="00410376">
              <w:rPr>
                <w:vertAlign w:val="superscript"/>
              </w:rPr>
              <w:t>th</w:t>
            </w:r>
            <w:r w:rsidR="00F51CE8">
              <w:t xml:space="preserve"> session</w:t>
            </w:r>
          </w:p>
        </w:tc>
      </w:tr>
    </w:tbl>
    <w:p w:rsidR="00A77480" w:rsidRPr="00E37CBC" w:rsidRDefault="002363A7" w:rsidP="000B042F">
      <w:pPr>
        <w:pStyle w:val="H23G"/>
      </w:pPr>
      <w:r w:rsidRPr="00E37CBC">
        <w:tab/>
        <w:t>2.</w:t>
      </w:r>
      <w:r w:rsidRPr="00E37CBC">
        <w:tab/>
      </w:r>
      <w:r w:rsidR="00A77480" w:rsidRPr="00E37CBC">
        <w:t xml:space="preserve">Coordination and </w:t>
      </w:r>
      <w:r w:rsidR="00A77480" w:rsidRPr="000B042F">
        <w:t>organization</w:t>
      </w:r>
      <w:r w:rsidR="00A77480" w:rsidRPr="00E37CBC">
        <w:t xml:space="preserve"> of work</w:t>
      </w:r>
    </w:p>
    <w:p w:rsidR="00A77480" w:rsidRPr="00E37CBC" w:rsidRDefault="00057E15" w:rsidP="000B042F">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rsidR="00200886" w:rsidRPr="00023A65" w:rsidRDefault="00200886" w:rsidP="00200886">
      <w:pPr>
        <w:pStyle w:val="SingleTxtG"/>
        <w:ind w:firstLine="567"/>
      </w:pPr>
      <w:r w:rsidRPr="00023A65">
        <w:t>The Chair of the Administrative Committee (WP.29/AC.2) will report on the discussions held during its 1</w:t>
      </w:r>
      <w:r w:rsidR="00117F31">
        <w:t>22</w:t>
      </w:r>
      <w:r w:rsidR="00117F31">
        <w:rPr>
          <w:vertAlign w:val="superscript"/>
        </w:rPr>
        <w:t>nd</w:t>
      </w:r>
      <w:r w:rsidRPr="00023A65">
        <w:t xml:space="preserve"> session and submit the recommendations of the Administrative Committee to the World Forum for consideration and adoption.</w:t>
      </w:r>
    </w:p>
    <w:p w:rsidR="005610DF" w:rsidRPr="00E37CBC" w:rsidRDefault="00057E15" w:rsidP="000B042F">
      <w:pPr>
        <w:pStyle w:val="H4G"/>
      </w:pPr>
      <w:r w:rsidRPr="00E37CBC">
        <w:tab/>
      </w:r>
      <w:r w:rsidR="00BA5F63" w:rsidRPr="00E37CBC">
        <w:t>2.2.</w:t>
      </w:r>
      <w:r w:rsidR="00BA5F63" w:rsidRPr="00E37CBC">
        <w:tab/>
        <w:t xml:space="preserve">Programme of </w:t>
      </w:r>
      <w:r w:rsidR="00BA5F63" w:rsidRPr="000B042F">
        <w:t>work</w:t>
      </w:r>
      <w:r w:rsidR="00C77FE1">
        <w:t xml:space="preserve">, </w:t>
      </w:r>
      <w:r w:rsidR="00A77480" w:rsidRPr="00E37CBC">
        <w:t>documentation</w:t>
      </w:r>
      <w:r w:rsidR="00C77FE1">
        <w:t xml:space="preserve"> and calendar of sessions for the year </w:t>
      </w:r>
      <w:r w:rsidR="00C77FE1" w:rsidRPr="00AF4A5E">
        <w:t>201</w:t>
      </w:r>
      <w:r w:rsidR="008F3448">
        <w:t>7</w:t>
      </w:r>
    </w:p>
    <w:p w:rsidR="00200886" w:rsidRDefault="00200886" w:rsidP="00200886">
      <w:pPr>
        <w:pStyle w:val="SingleTxtG"/>
        <w:ind w:firstLine="567"/>
      </w:pPr>
      <w:r>
        <w:t xml:space="preserve">The World Forum may wish to consider the </w:t>
      </w:r>
      <w:r w:rsidR="00C77FE1">
        <w:t xml:space="preserve">revised </w:t>
      </w:r>
      <w:r>
        <w:t>programme of work, including the list of documents and the list of informal working groups</w:t>
      </w:r>
      <w:r w:rsidR="0026495B">
        <w:t xml:space="preserve"> (IWGs)</w:t>
      </w:r>
      <w:r>
        <w:t>. A calendar of sessions for the year 201</w:t>
      </w:r>
      <w:r w:rsidR="008F3448">
        <w:t>7</w:t>
      </w:r>
      <w:r>
        <w:t xml:space="preserve"> will be submitted </w:t>
      </w:r>
      <w:r w:rsidR="00C77FE1">
        <w:t>by the secretariat for its consideration.</w:t>
      </w:r>
      <w:r w:rsidR="00FD47DE">
        <w:t xml:space="preserve"> </w:t>
      </w:r>
    </w:p>
    <w:p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rsidTr="00940AFD">
        <w:trPr>
          <w:cantSplit/>
        </w:trPr>
        <w:tc>
          <w:tcPr>
            <w:tcW w:w="3366" w:type="dxa"/>
            <w:shd w:val="clear" w:color="auto" w:fill="auto"/>
          </w:tcPr>
          <w:p w:rsidR="00940AFD" w:rsidRPr="00940AFD" w:rsidRDefault="00940AFD" w:rsidP="009A3C9B">
            <w:pPr>
              <w:spacing w:after="120"/>
            </w:pPr>
            <w:r w:rsidRPr="00940AFD">
              <w:t>ECE/TRANS/WP.29/</w:t>
            </w:r>
            <w:r>
              <w:t>201</w:t>
            </w:r>
            <w:r w:rsidR="009A3C9B">
              <w:t>6</w:t>
            </w:r>
            <w:r>
              <w:t>/1/</w:t>
            </w:r>
            <w:r w:rsidRPr="00646E39">
              <w:t>Rev.2</w:t>
            </w:r>
          </w:p>
        </w:tc>
        <w:tc>
          <w:tcPr>
            <w:tcW w:w="4005" w:type="dxa"/>
            <w:shd w:val="clear" w:color="auto" w:fill="auto"/>
          </w:tcPr>
          <w:p w:rsidR="00940AFD" w:rsidRPr="00940AFD" w:rsidRDefault="00940AFD" w:rsidP="00940AFD">
            <w:pPr>
              <w:spacing w:after="120"/>
              <w:jc w:val="both"/>
            </w:pPr>
            <w:r>
              <w:t>Revised programme of work</w:t>
            </w:r>
          </w:p>
        </w:tc>
      </w:tr>
      <w:tr w:rsidR="00940AFD" w:rsidRPr="00940AFD" w:rsidTr="00940AFD">
        <w:trPr>
          <w:cantSplit/>
        </w:trPr>
        <w:tc>
          <w:tcPr>
            <w:tcW w:w="3366" w:type="dxa"/>
            <w:shd w:val="clear" w:color="auto" w:fill="auto"/>
          </w:tcPr>
          <w:p w:rsidR="00940AFD" w:rsidRPr="00940AFD" w:rsidRDefault="00940AFD" w:rsidP="009A3C9B">
            <w:pPr>
              <w:spacing w:after="120"/>
            </w:pPr>
            <w:r>
              <w:t>WP.29-1</w:t>
            </w:r>
            <w:r w:rsidR="009A3C9B">
              <w:t>70</w:t>
            </w:r>
            <w:r>
              <w:t>-01</w:t>
            </w:r>
          </w:p>
        </w:tc>
        <w:tc>
          <w:tcPr>
            <w:tcW w:w="4005" w:type="dxa"/>
            <w:shd w:val="clear" w:color="auto" w:fill="auto"/>
          </w:tcPr>
          <w:p w:rsidR="00940AFD" w:rsidRDefault="00940AFD" w:rsidP="00117F31">
            <w:pPr>
              <w:spacing w:after="120"/>
              <w:jc w:val="both"/>
            </w:pPr>
            <w:r>
              <w:t xml:space="preserve">Calendar of sessions for the year </w:t>
            </w:r>
            <w:r w:rsidRPr="00AF4A5E">
              <w:rPr>
                <w:shd w:val="clear" w:color="auto" w:fill="FFFFFF"/>
              </w:rPr>
              <w:t>201</w:t>
            </w:r>
            <w:r w:rsidR="00117F31">
              <w:rPr>
                <w:shd w:val="clear" w:color="auto" w:fill="FFFFFF"/>
              </w:rPr>
              <w:t>7</w:t>
            </w:r>
          </w:p>
        </w:tc>
      </w:tr>
      <w:tr w:rsidR="00DB35E3" w:rsidRPr="00940AFD" w:rsidTr="00940AFD">
        <w:trPr>
          <w:cantSplit/>
        </w:trPr>
        <w:tc>
          <w:tcPr>
            <w:tcW w:w="3366" w:type="dxa"/>
            <w:shd w:val="clear" w:color="auto" w:fill="auto"/>
          </w:tcPr>
          <w:p w:rsidR="00DB35E3" w:rsidRDefault="00DB35E3" w:rsidP="009A3C9B">
            <w:pPr>
              <w:spacing w:after="120"/>
            </w:pPr>
            <w:r>
              <w:t>WP.29-170-02</w:t>
            </w:r>
          </w:p>
        </w:tc>
        <w:tc>
          <w:tcPr>
            <w:tcW w:w="4005" w:type="dxa"/>
            <w:shd w:val="clear" w:color="auto" w:fill="auto"/>
          </w:tcPr>
          <w:p w:rsidR="00DB35E3" w:rsidRDefault="00DB35E3" w:rsidP="00117F31">
            <w:pPr>
              <w:spacing w:after="120"/>
              <w:jc w:val="both"/>
            </w:pPr>
            <w:r>
              <w:t>Working Parties, Informal Working Groups and Chairmanship</w:t>
            </w:r>
          </w:p>
        </w:tc>
      </w:tr>
    </w:tbl>
    <w:p w:rsidR="005610DF" w:rsidRPr="00E37CBC" w:rsidRDefault="00057E15" w:rsidP="000B042F">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0B042F">
        <w:t>S</w:t>
      </w:r>
      <w:r w:rsidR="00AC6954" w:rsidRPr="000B042F">
        <w:t>ystems</w:t>
      </w:r>
      <w:r w:rsidR="006A45C9">
        <w:t xml:space="preserve"> and automated vehicles</w:t>
      </w:r>
    </w:p>
    <w:p w:rsidR="00C77FE1" w:rsidRPr="00E37CBC" w:rsidRDefault="00200886" w:rsidP="006A45C9">
      <w:pPr>
        <w:pStyle w:val="SingleTxtG"/>
        <w:ind w:firstLine="567"/>
      </w:pPr>
      <w:r w:rsidRPr="00023A65">
        <w:t>The World Forum may wish to be informed about the development of the Intell</w:t>
      </w:r>
      <w:r w:rsidR="007E6319">
        <w:t xml:space="preserve">igent Transport Systems (ITS). </w:t>
      </w:r>
      <w:r w:rsidR="0026495B" w:rsidRPr="006A45C9">
        <w:t xml:space="preserve">The IWG on ITS is expected to meet </w:t>
      </w:r>
      <w:r w:rsidR="00FD47DE" w:rsidRPr="006A45C9">
        <w:t xml:space="preserve">on </w:t>
      </w:r>
      <w:r w:rsidR="006A45C9" w:rsidRPr="006A45C9">
        <w:t>Wednesday</w:t>
      </w:r>
      <w:r w:rsidR="00FD47DE" w:rsidRPr="006A45C9">
        <w:t xml:space="preserve">, </w:t>
      </w:r>
      <w:r w:rsidR="003607EA">
        <w:t>starting at</w:t>
      </w:r>
      <w:r w:rsidR="00FD47DE" w:rsidRPr="006A45C9">
        <w:t xml:space="preserve"> </w:t>
      </w:r>
      <w:r w:rsidR="006A45C9" w:rsidRPr="006A45C9">
        <w:t>2</w:t>
      </w:r>
      <w:r w:rsidR="00FD47DE" w:rsidRPr="006A45C9">
        <w:t>.</w:t>
      </w:r>
      <w:r w:rsidR="003607EA">
        <w:t>3</w:t>
      </w:r>
      <w:r w:rsidR="00FD47DE" w:rsidRPr="006A45C9">
        <w:t>0</w:t>
      </w:r>
      <w:r w:rsidR="0089078D">
        <w:t xml:space="preserve"> p.m.</w:t>
      </w:r>
    </w:p>
    <w:p w:rsidR="00C77FE1" w:rsidRDefault="00C77FE1" w:rsidP="00200886">
      <w:pPr>
        <w:pStyle w:val="SingleTxtG"/>
        <w:ind w:firstLine="567"/>
      </w:pPr>
      <w:r>
        <w:t>The World Forum agreed to continue consideration of this matter</w:t>
      </w:r>
      <w:r w:rsidR="0026495B">
        <w:t xml:space="preserve">. </w:t>
      </w:r>
      <w:r w:rsidR="00940726">
        <w:t>WP.29 is expected to consider</w:t>
      </w:r>
      <w:r>
        <w:t xml:space="preserve"> the possible </w:t>
      </w:r>
      <w:r w:rsidR="0026495B">
        <w:t xml:space="preserve">regulatory </w:t>
      </w:r>
      <w:r>
        <w:t xml:space="preserve">development </w:t>
      </w:r>
      <w:r w:rsidR="00DF6FD6">
        <w:t>for</w:t>
      </w:r>
      <w:r>
        <w:t xml:space="preserve"> </w:t>
      </w:r>
      <w:r w:rsidR="0026495B">
        <w:t>auto</w:t>
      </w:r>
      <w:r w:rsidR="006A45C9">
        <w:t>mated</w:t>
      </w:r>
      <w:r w:rsidR="0026495B">
        <w:t xml:space="preserve"> vehicles </w:t>
      </w:r>
      <w:r>
        <w:t>in the legal framework of both the 1958 and 1998 Agreements (ECE/TRANS/WP.29/11</w:t>
      </w:r>
      <w:r w:rsidR="009E11BF">
        <w:t>1</w:t>
      </w:r>
      <w:r>
        <w:t>0, para</w:t>
      </w:r>
      <w:r w:rsidR="009E11BF">
        <w:t>. 16</w:t>
      </w:r>
      <w:r>
        <w:t>).</w:t>
      </w:r>
    </w:p>
    <w:p w:rsidR="00E32298" w:rsidRPr="00E37CBC" w:rsidRDefault="00EF1972" w:rsidP="000B042F">
      <w:pPr>
        <w:pStyle w:val="H23G"/>
      </w:pPr>
      <w:r w:rsidRPr="00E37CBC">
        <w:lastRenderedPageBreak/>
        <w:tab/>
        <w:t>3.</w:t>
      </w:r>
      <w:r w:rsidRPr="00E37CBC">
        <w:tab/>
      </w:r>
      <w:r w:rsidR="00E9350D" w:rsidRPr="00E37CBC">
        <w:t xml:space="preserve">Consideration of the </w:t>
      </w:r>
      <w:r w:rsidR="00E9350D" w:rsidRPr="000B042F">
        <w:t>reports</w:t>
      </w:r>
      <w:r w:rsidR="00E9350D" w:rsidRPr="00E37CBC">
        <w:t xml:space="preserve"> of the Working Parties (GRs) subsidiary to WP.29</w:t>
      </w:r>
    </w:p>
    <w:p w:rsidR="00200886" w:rsidRDefault="00200886" w:rsidP="00200886">
      <w:pPr>
        <w:pStyle w:val="SingleTxtG"/>
        <w:ind w:firstLine="567"/>
      </w:pPr>
      <w:r w:rsidRPr="00023A65">
        <w:t>The World Forum is expected to consider and approve the reports of the Working Parties on</w:t>
      </w:r>
      <w:r>
        <w:t xml:space="preserve"> </w:t>
      </w:r>
      <w:r w:rsidR="008173C0" w:rsidRPr="008173C0">
        <w:t xml:space="preserve">Lighting and Light-Signalling </w:t>
      </w:r>
      <w:r w:rsidRPr="00934B46">
        <w:t>(GR</w:t>
      </w:r>
      <w:r w:rsidR="008173C0" w:rsidRPr="00934B46">
        <w:t>E</w:t>
      </w:r>
      <w:r w:rsidRPr="00934B46">
        <w:t xml:space="preserve">), </w:t>
      </w:r>
      <w:r w:rsidR="00934B46" w:rsidRPr="00934B46">
        <w:t xml:space="preserve">General Safety </w:t>
      </w:r>
      <w:r w:rsidR="004C74B2">
        <w:t xml:space="preserve">Provisions </w:t>
      </w:r>
      <w:r w:rsidR="00934B46" w:rsidRPr="00934B46">
        <w:t>(GRSG</w:t>
      </w:r>
      <w:r w:rsidRPr="00934B46">
        <w:t>)</w:t>
      </w:r>
      <w:r w:rsidR="00AB6E09">
        <w:t>,</w:t>
      </w:r>
      <w:r w:rsidRPr="00934B46">
        <w:t xml:space="preserve"> </w:t>
      </w:r>
      <w:r w:rsidR="00934B46" w:rsidRPr="00934B46">
        <w:t xml:space="preserve">Passive Safety (GRSP) </w:t>
      </w:r>
      <w:r w:rsidR="00AB6E09" w:rsidRPr="00934B46">
        <w:t xml:space="preserve">and </w:t>
      </w:r>
      <w:r w:rsidR="00934B46" w:rsidRPr="00934B46">
        <w:t>Pollution and Energy (GRPE</w:t>
      </w:r>
      <w:r w:rsidR="00934B46">
        <w:t>)</w:t>
      </w:r>
      <w:r w:rsidR="009E11BF">
        <w:t>.</w:t>
      </w:r>
    </w:p>
    <w:p w:rsidR="00410376" w:rsidRDefault="00E12A5A" w:rsidP="00410376">
      <w:pPr>
        <w:pStyle w:val="H4G"/>
        <w:spacing w:before="0"/>
      </w:pPr>
      <w:r w:rsidRPr="00E37CBC">
        <w:tab/>
        <w:t>3.</w:t>
      </w:r>
      <w:r w:rsidR="00632925">
        <w:t>1</w:t>
      </w:r>
      <w:r w:rsidRPr="00E37CBC">
        <w:t>.</w:t>
      </w:r>
      <w:r w:rsidRPr="00E37CBC">
        <w:tab/>
      </w:r>
      <w:r w:rsidR="00410376">
        <w:t>Working Party on Lighting and Light-Signalling (GRE)</w:t>
      </w:r>
      <w:r w:rsidR="00410376">
        <w:br/>
        <w:t>(</w:t>
      </w:r>
      <w:r w:rsidR="009A3C9B" w:rsidRPr="006344A5">
        <w:t>Seventy-</w:t>
      </w:r>
      <w:r w:rsidR="009A3C9B">
        <w:t>fifth</w:t>
      </w:r>
      <w:r w:rsidR="009A3C9B" w:rsidRPr="006344A5">
        <w:t xml:space="preserve"> session, </w:t>
      </w:r>
      <w:r w:rsidR="009A3C9B">
        <w:t>5</w:t>
      </w:r>
      <w:r w:rsidR="009A3C9B" w:rsidRPr="006344A5">
        <w:t>-</w:t>
      </w:r>
      <w:r w:rsidR="009A3C9B">
        <w:t>8</w:t>
      </w:r>
      <w:r w:rsidR="009A3C9B" w:rsidRPr="006344A5">
        <w:t xml:space="preserve"> April 201</w:t>
      </w:r>
      <w:r w:rsidR="009A3C9B">
        <w:t>6</w:t>
      </w:r>
      <w:r w:rsidR="00410376">
        <w:t>)</w:t>
      </w:r>
    </w:p>
    <w:p w:rsidR="00E12A5A" w:rsidRPr="00E37CBC" w:rsidRDefault="00E12A5A" w:rsidP="00410376">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9A3C9B">
            <w:pPr>
              <w:pStyle w:val="SingleTxtG"/>
              <w:ind w:left="0" w:right="0"/>
              <w:jc w:val="left"/>
            </w:pPr>
            <w:r w:rsidRPr="00023A65">
              <w:t>ECE/TRANS/WP.29/GR</w:t>
            </w:r>
            <w:r w:rsidR="00410376">
              <w:t>E</w:t>
            </w:r>
            <w:r w:rsidRPr="00023A65">
              <w:t>/</w:t>
            </w:r>
            <w:r w:rsidR="008173C0" w:rsidRPr="00323C20">
              <w:t>7</w:t>
            </w:r>
            <w:r w:rsidR="009A3C9B">
              <w:t>5</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rsidR="00410376">
              <w:t>seventy-</w:t>
            </w:r>
            <w:r w:rsidR="009A3C9B">
              <w:t>fifth</w:t>
            </w:r>
            <w:r w:rsidR="00410376">
              <w:t xml:space="preserve"> </w:t>
            </w:r>
            <w:r w:rsidRPr="00023A65">
              <w:t>session of GR</w:t>
            </w:r>
            <w:r w:rsidR="00410376">
              <w:t>E</w:t>
            </w:r>
          </w:p>
        </w:tc>
      </w:tr>
    </w:tbl>
    <w:p w:rsidR="00200886" w:rsidRDefault="00E12A5A" w:rsidP="00B90038">
      <w:pPr>
        <w:pStyle w:val="H4G"/>
        <w:keepNext w:val="0"/>
        <w:keepLines w:val="0"/>
        <w:spacing w:after="0"/>
      </w:pPr>
      <w:r w:rsidRPr="00E37CBC">
        <w:tab/>
        <w:t>3.</w:t>
      </w:r>
      <w:r w:rsidR="00632925">
        <w:t>2</w:t>
      </w:r>
      <w:r w:rsidRPr="00E37CBC">
        <w:t>.</w:t>
      </w:r>
      <w:r w:rsidRPr="00E37CBC">
        <w:tab/>
      </w:r>
      <w:r w:rsidR="00200886" w:rsidRPr="00E37CBC">
        <w:t xml:space="preserve">Working Party on </w:t>
      </w:r>
      <w:r w:rsidR="008173C0">
        <w:t xml:space="preserve">General Safety </w:t>
      </w:r>
      <w:r w:rsidR="00F826D3">
        <w:t xml:space="preserve">Provisions </w:t>
      </w:r>
      <w:r w:rsidR="00200886" w:rsidRPr="00E37CBC">
        <w:t>(GR</w:t>
      </w:r>
      <w:r w:rsidR="008173C0">
        <w:t>SG</w:t>
      </w:r>
      <w:r w:rsidR="00200886" w:rsidRPr="00E37CBC">
        <w:t>)</w:t>
      </w:r>
    </w:p>
    <w:p w:rsidR="00E12A5A" w:rsidRPr="00E37CBC" w:rsidRDefault="00200886" w:rsidP="00B90038">
      <w:pPr>
        <w:pStyle w:val="H4G"/>
        <w:keepNext w:val="0"/>
        <w:keepLines w:val="0"/>
        <w:spacing w:before="0"/>
        <w:ind w:firstLine="0"/>
      </w:pPr>
      <w:r w:rsidRPr="00E37CBC">
        <w:t>(</w:t>
      </w:r>
      <w:r w:rsidR="009A3C9B" w:rsidRPr="006344A5">
        <w:t>1</w:t>
      </w:r>
      <w:r w:rsidR="009A3C9B">
        <w:t>10</w:t>
      </w:r>
      <w:r w:rsidR="009A3C9B" w:rsidRPr="006344A5">
        <w:rPr>
          <w:vertAlign w:val="superscript"/>
        </w:rPr>
        <w:t>th</w:t>
      </w:r>
      <w:r w:rsidR="009A3C9B" w:rsidRPr="006344A5">
        <w:t xml:space="preserve"> session, </w:t>
      </w:r>
      <w:r w:rsidR="009A3C9B">
        <w:t>26</w:t>
      </w:r>
      <w:r w:rsidR="009A3C9B" w:rsidRPr="006344A5">
        <w:t>-</w:t>
      </w:r>
      <w:r w:rsidR="009A3C9B">
        <w:t>29</w:t>
      </w:r>
      <w:r w:rsidR="009A3C9B" w:rsidRPr="006344A5">
        <w:t xml:space="preserve"> </w:t>
      </w:r>
      <w:r w:rsidR="009A3C9B">
        <w:t>April</w:t>
      </w:r>
      <w:r w:rsidR="009A3C9B" w:rsidRPr="006344A5">
        <w:t xml:space="preserve"> 201</w:t>
      </w:r>
      <w:r w:rsidR="009A3C9B">
        <w:t>6</w:t>
      </w:r>
      <w:r w:rsidRPr="00E37CBC">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9A3C9B">
            <w:pPr>
              <w:pStyle w:val="SingleTxtG"/>
              <w:ind w:left="0" w:right="0"/>
              <w:jc w:val="left"/>
            </w:pPr>
            <w:r w:rsidRPr="00023A65">
              <w:t>ECE/TRANS/WP.29/GR</w:t>
            </w:r>
            <w:r w:rsidR="008173C0">
              <w:t>SG</w:t>
            </w:r>
            <w:r w:rsidRPr="00023A65">
              <w:t>/</w:t>
            </w:r>
            <w:r w:rsidR="008173C0" w:rsidRPr="00323C20">
              <w:t>8</w:t>
            </w:r>
            <w:r w:rsidR="009A3C9B">
              <w:t>9</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rsidR="008173C0">
              <w:t>1</w:t>
            </w:r>
            <w:r w:rsidR="009A3C9B">
              <w:t>10</w:t>
            </w:r>
            <w:r w:rsidR="008173C0" w:rsidRPr="008173C0">
              <w:rPr>
                <w:vertAlign w:val="superscript"/>
              </w:rPr>
              <w:t>th</w:t>
            </w:r>
            <w:r w:rsidR="008173C0">
              <w:t xml:space="preserve"> </w:t>
            </w:r>
            <w:r w:rsidRPr="00023A65">
              <w:t>session of GR</w:t>
            </w:r>
            <w:r w:rsidR="008173C0">
              <w:t>SG</w:t>
            </w:r>
          </w:p>
        </w:tc>
      </w:tr>
    </w:tbl>
    <w:p w:rsidR="00200886" w:rsidRDefault="00E12A5A" w:rsidP="00B90038">
      <w:pPr>
        <w:pStyle w:val="H4G"/>
        <w:keepNext w:val="0"/>
        <w:keepLines w:val="0"/>
        <w:spacing w:after="0"/>
      </w:pPr>
      <w:r w:rsidRPr="00E37CBC">
        <w:tab/>
        <w:t>3.</w:t>
      </w:r>
      <w:r w:rsidR="00632925">
        <w:t>3</w:t>
      </w:r>
      <w:r w:rsidRPr="00E37CBC">
        <w:t>.</w:t>
      </w:r>
      <w:r w:rsidRPr="00E37CBC">
        <w:tab/>
      </w:r>
      <w:r w:rsidR="00200886">
        <w:t xml:space="preserve">Working Party on </w:t>
      </w:r>
      <w:r w:rsidR="008173C0">
        <w:t xml:space="preserve">Passive Safety </w:t>
      </w:r>
      <w:r w:rsidR="00200886">
        <w:t>(GR</w:t>
      </w:r>
      <w:r w:rsidR="008173C0">
        <w:t>SP</w:t>
      </w:r>
      <w:r w:rsidR="00D014A1">
        <w:t>)</w:t>
      </w:r>
    </w:p>
    <w:p w:rsidR="00E12A5A" w:rsidRPr="00E37CBC" w:rsidRDefault="00200886" w:rsidP="00B90038">
      <w:pPr>
        <w:pStyle w:val="H4G"/>
        <w:keepNext w:val="0"/>
        <w:keepLines w:val="0"/>
        <w:spacing w:before="0"/>
        <w:ind w:firstLine="0"/>
      </w:pPr>
      <w:r>
        <w:t>(</w:t>
      </w:r>
      <w:r w:rsidR="009A3C9B" w:rsidRPr="006344A5">
        <w:t>Fifty-</w:t>
      </w:r>
      <w:r w:rsidR="009A3C9B">
        <w:t>ninth</w:t>
      </w:r>
      <w:r w:rsidR="009A3C9B" w:rsidRPr="006344A5">
        <w:t xml:space="preserve"> session, </w:t>
      </w:r>
      <w:r w:rsidR="009A3C9B">
        <w:t>9</w:t>
      </w:r>
      <w:r w:rsidR="009A3C9B" w:rsidRPr="006344A5">
        <w:t>-</w:t>
      </w:r>
      <w:r w:rsidR="009A3C9B">
        <w:t>13</w:t>
      </w:r>
      <w:r w:rsidR="009A3C9B" w:rsidRPr="006344A5">
        <w:t xml:space="preserve"> May 201</w:t>
      </w:r>
      <w:r w:rsidR="009A3C9B">
        <w:t>6</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9A3C9B">
            <w:pPr>
              <w:pStyle w:val="SingleTxtG"/>
              <w:ind w:left="0" w:right="0"/>
              <w:jc w:val="left"/>
            </w:pPr>
            <w:r>
              <w:t>ECE/TRANS/WP.29/GR</w:t>
            </w:r>
            <w:r w:rsidR="008173C0">
              <w:t>SP</w:t>
            </w:r>
            <w:r w:rsidRPr="00023A65">
              <w:t>/</w:t>
            </w:r>
            <w:r w:rsidR="008173C0" w:rsidRPr="00323C20">
              <w:t>5</w:t>
            </w:r>
            <w:r w:rsidR="009A3C9B">
              <w:t>9</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t>fif</w:t>
            </w:r>
            <w:r w:rsidRPr="00023A65">
              <w:t>ty-</w:t>
            </w:r>
            <w:r w:rsidR="009A3C9B">
              <w:t>nin</w:t>
            </w:r>
            <w:r w:rsidR="008173C0">
              <w:t>th</w:t>
            </w:r>
            <w:r w:rsidRPr="00023A65">
              <w:t xml:space="preserve"> session of G</w:t>
            </w:r>
            <w:r w:rsidR="008173C0">
              <w:t>RSP</w:t>
            </w:r>
          </w:p>
        </w:tc>
      </w:tr>
    </w:tbl>
    <w:p w:rsidR="00200886" w:rsidRDefault="00632925" w:rsidP="00B90038">
      <w:pPr>
        <w:pStyle w:val="H4G"/>
        <w:keepNext w:val="0"/>
        <w:keepLines w:val="0"/>
        <w:spacing w:after="0"/>
      </w:pPr>
      <w:r>
        <w:tab/>
        <w:t>3.4</w:t>
      </w:r>
      <w:r w:rsidR="00E12A5A" w:rsidRPr="00E37CBC">
        <w:t>.</w:t>
      </w:r>
      <w:r w:rsidR="00E12A5A" w:rsidRPr="00E37CBC">
        <w:tab/>
      </w:r>
      <w:r w:rsidR="00200886">
        <w:t xml:space="preserve">Working Party on </w:t>
      </w:r>
      <w:r w:rsidR="008173C0">
        <w:t>Pollution and Energy</w:t>
      </w:r>
      <w:r w:rsidR="00200886">
        <w:t xml:space="preserve"> (GR</w:t>
      </w:r>
      <w:r w:rsidR="008173C0">
        <w:t>PE</w:t>
      </w:r>
      <w:r w:rsidR="00D014A1">
        <w:t>)</w:t>
      </w:r>
    </w:p>
    <w:p w:rsidR="00E12A5A" w:rsidRPr="00E37CBC" w:rsidRDefault="00200886" w:rsidP="00B90038">
      <w:pPr>
        <w:pStyle w:val="H4G"/>
        <w:keepNext w:val="0"/>
        <w:keepLines w:val="0"/>
        <w:spacing w:before="0"/>
        <w:ind w:firstLine="0"/>
      </w:pPr>
      <w:r>
        <w:t>(</w:t>
      </w:r>
      <w:r w:rsidR="009A3C9B" w:rsidRPr="006344A5">
        <w:t>Seventy-</w:t>
      </w:r>
      <w:r w:rsidR="009A3C9B">
        <w:t>third</w:t>
      </w:r>
      <w:r w:rsidR="009A3C9B" w:rsidRPr="006344A5">
        <w:t xml:space="preserve"> session, </w:t>
      </w:r>
      <w:r w:rsidR="009A3C9B">
        <w:t>7</w:t>
      </w:r>
      <w:r w:rsidR="009A3C9B" w:rsidRPr="006344A5">
        <w:t>-1</w:t>
      </w:r>
      <w:r w:rsidR="009A3C9B">
        <w:t>0</w:t>
      </w:r>
      <w:r w:rsidR="009A3C9B" w:rsidRPr="006344A5">
        <w:t xml:space="preserve"> June 201</w:t>
      </w:r>
      <w:r w:rsidR="009A3C9B">
        <w:t>6</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9A3C9B">
            <w:pPr>
              <w:pStyle w:val="SingleTxtG"/>
              <w:ind w:left="0" w:right="0"/>
              <w:jc w:val="left"/>
            </w:pPr>
            <w:r w:rsidRPr="00023A65">
              <w:t>ECE/TRANS/WP.29/GR</w:t>
            </w:r>
            <w:r w:rsidR="008173C0">
              <w:t>PE</w:t>
            </w:r>
            <w:r w:rsidRPr="00023A65">
              <w:t>/</w:t>
            </w:r>
            <w:r w:rsidR="00AB6E09" w:rsidRPr="00323C20">
              <w:t>7</w:t>
            </w:r>
            <w:r w:rsidR="009A3C9B">
              <w:t>3</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rsidR="00AB6E09">
              <w:t>seventy-</w:t>
            </w:r>
            <w:r w:rsidR="009A3C9B">
              <w:t>third</w:t>
            </w:r>
            <w:r>
              <w:t xml:space="preserve"> </w:t>
            </w:r>
            <w:r w:rsidRPr="00023A65">
              <w:t>session of GR</w:t>
            </w:r>
            <w:r w:rsidR="009E11BF">
              <w:t>PE</w:t>
            </w:r>
          </w:p>
        </w:tc>
      </w:tr>
    </w:tbl>
    <w:p w:rsidR="00D272ED" w:rsidRPr="00E37CBC" w:rsidRDefault="00445428" w:rsidP="00B90038">
      <w:pPr>
        <w:pStyle w:val="H4G"/>
        <w:keepNext w:val="0"/>
        <w:keepLines w:val="0"/>
      </w:pPr>
      <w:r>
        <w:tab/>
        <w:t>3.</w:t>
      </w:r>
      <w:r w:rsidR="00DD0730">
        <w:t>5</w:t>
      </w:r>
      <w:r>
        <w:t>.</w:t>
      </w:r>
      <w:r w:rsidR="00D272ED" w:rsidRPr="00E37CBC">
        <w:tab/>
        <w:t>Highlights of the recent sessions</w:t>
      </w:r>
    </w:p>
    <w:p w:rsidR="00200886" w:rsidRDefault="008B22E4" w:rsidP="00B90038">
      <w:pPr>
        <w:pStyle w:val="H56G"/>
        <w:keepNext w:val="0"/>
        <w:keepLines w:val="0"/>
        <w:spacing w:before="0"/>
      </w:pPr>
      <w:r w:rsidRPr="00E37CBC">
        <w:tab/>
      </w:r>
      <w:r w:rsidR="00D272ED" w:rsidRPr="00E37CBC">
        <w:t>3.</w:t>
      </w:r>
      <w:r w:rsidR="00DD0730">
        <w:t>5</w:t>
      </w:r>
      <w:r w:rsidR="00D272ED" w:rsidRPr="00E37CBC">
        <w:t>.1.</w:t>
      </w:r>
      <w:r w:rsidR="00D272ED" w:rsidRPr="00E37CBC">
        <w:tab/>
      </w:r>
      <w:r w:rsidR="009E11BF">
        <w:t xml:space="preserve">Working Party on Noise (GRB) </w:t>
      </w:r>
      <w:r w:rsidR="009E11BF">
        <w:br/>
        <w:t>(</w:t>
      </w:r>
      <w:r w:rsidR="00DC3617" w:rsidRPr="00DC3617">
        <w:t>Sixty-fourth session, 5-7 September 2016</w:t>
      </w:r>
      <w:r w:rsidR="008173C0">
        <w:t>)</w:t>
      </w:r>
    </w:p>
    <w:p w:rsidR="00B24531" w:rsidRPr="00E37CBC" w:rsidRDefault="00B24531" w:rsidP="00B90038">
      <w:pPr>
        <w:pStyle w:val="SingleTxtG"/>
        <w:ind w:firstLine="567"/>
      </w:pPr>
      <w:r w:rsidRPr="00E37CBC">
        <w:t xml:space="preserve">The Chair of </w:t>
      </w:r>
      <w:r w:rsidR="00200886">
        <w:t>GR</w:t>
      </w:r>
      <w:r w:rsidR="009E11BF">
        <w:t>B</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F87F45" w:rsidRPr="00E37CBC">
        <w:t>3.</w:t>
      </w:r>
      <w:r w:rsidR="00DD0730">
        <w:t>5</w:t>
      </w:r>
      <w:r w:rsidR="00D272ED" w:rsidRPr="00E37CBC">
        <w:t>.2.</w:t>
      </w:r>
      <w:r w:rsidR="00D272ED" w:rsidRPr="00E37CBC">
        <w:tab/>
      </w:r>
      <w:r w:rsidR="00200886">
        <w:t xml:space="preserve">Working Party on </w:t>
      </w:r>
      <w:r w:rsidR="008173C0">
        <w:t>Brakes and Running Gear</w:t>
      </w:r>
      <w:r w:rsidR="00200886">
        <w:t xml:space="preserve"> (GR</w:t>
      </w:r>
      <w:r w:rsidR="008173C0">
        <w:t>RF</w:t>
      </w:r>
      <w:r w:rsidR="00F826D3">
        <w:t>)</w:t>
      </w:r>
    </w:p>
    <w:p w:rsidR="00D272ED" w:rsidRPr="00E37CBC" w:rsidRDefault="001D55CC" w:rsidP="00B90038">
      <w:pPr>
        <w:pStyle w:val="H56G"/>
        <w:keepNext w:val="0"/>
        <w:keepLines w:val="0"/>
        <w:spacing w:before="0"/>
        <w:ind w:firstLine="0"/>
      </w:pPr>
      <w:r w:rsidRPr="001D55CC">
        <w:t>(</w:t>
      </w:r>
      <w:r w:rsidR="00DC3617" w:rsidRPr="00287EA2">
        <w:t>Eight</w:t>
      </w:r>
      <w:r w:rsidR="00DC3617">
        <w:t>y-second</w:t>
      </w:r>
      <w:r w:rsidR="00DC3617" w:rsidRPr="00287EA2">
        <w:t xml:space="preserve"> session, </w:t>
      </w:r>
      <w:r w:rsidR="00DC3617">
        <w:t>20</w:t>
      </w:r>
      <w:r w:rsidR="00DC3617" w:rsidRPr="00287EA2">
        <w:t>-</w:t>
      </w:r>
      <w:r w:rsidR="00DC3617">
        <w:t>23</w:t>
      </w:r>
      <w:r w:rsidR="00DC3617" w:rsidRPr="00287EA2">
        <w:t xml:space="preserve"> September 201</w:t>
      </w:r>
      <w:r w:rsidR="00DC3617">
        <w:t>6</w:t>
      </w:r>
      <w:r w:rsidR="00350725">
        <w:t>)</w:t>
      </w:r>
    </w:p>
    <w:p w:rsidR="00B24531" w:rsidRPr="00E37CBC" w:rsidRDefault="00B24531" w:rsidP="00B90038">
      <w:pPr>
        <w:pStyle w:val="SingleTxtG"/>
        <w:ind w:firstLine="567"/>
      </w:pPr>
      <w:r w:rsidRPr="00E37CBC">
        <w:t xml:space="preserve">The Chair of </w:t>
      </w:r>
      <w:r w:rsidR="00200886">
        <w:t>GR</w:t>
      </w:r>
      <w:r w:rsidR="001D55CC">
        <w:t>RF</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417AC7" w:rsidRPr="00E37CBC">
        <w:t>3.</w:t>
      </w:r>
      <w:r w:rsidR="00DD0730">
        <w:t>5</w:t>
      </w:r>
      <w:r w:rsidR="00D272ED" w:rsidRPr="00E37CBC">
        <w:t>.</w:t>
      </w:r>
      <w:r w:rsidR="00E34FE6" w:rsidRPr="00E37CBC">
        <w:t>3</w:t>
      </w:r>
      <w:r w:rsidR="00D272ED" w:rsidRPr="00E37CBC">
        <w:t>.</w:t>
      </w:r>
      <w:r w:rsidR="00D272ED" w:rsidRPr="00E37CBC">
        <w:tab/>
      </w:r>
      <w:r w:rsidR="00200886">
        <w:t xml:space="preserve">Working Party on </w:t>
      </w:r>
      <w:r w:rsidR="001D55CC">
        <w:t>General Safety Provisions</w:t>
      </w:r>
      <w:r w:rsidR="00200886">
        <w:t xml:space="preserve"> (GR</w:t>
      </w:r>
      <w:r w:rsidR="001D55CC">
        <w:t>SG</w:t>
      </w:r>
      <w:r w:rsidR="00200886">
        <w:t xml:space="preserve">) </w:t>
      </w:r>
    </w:p>
    <w:p w:rsidR="00A310AC" w:rsidRPr="00E37CBC" w:rsidRDefault="001D55CC" w:rsidP="00B90038">
      <w:pPr>
        <w:pStyle w:val="H56G"/>
        <w:keepNext w:val="0"/>
        <w:keepLines w:val="0"/>
        <w:spacing w:before="0"/>
        <w:ind w:firstLine="0"/>
      </w:pPr>
      <w:r w:rsidRPr="001D55CC">
        <w:t>(</w:t>
      </w:r>
      <w:r w:rsidR="00DC3617" w:rsidRPr="00287EA2">
        <w:t>1</w:t>
      </w:r>
      <w:r w:rsidR="00DC3617">
        <w:t>11</w:t>
      </w:r>
      <w:r w:rsidR="00DC3617" w:rsidRPr="00287EA2">
        <w:rPr>
          <w:vertAlign w:val="superscript"/>
        </w:rPr>
        <w:t>th</w:t>
      </w:r>
      <w:r w:rsidR="00DC3617" w:rsidRPr="00287EA2">
        <w:t xml:space="preserve"> session, </w:t>
      </w:r>
      <w:r w:rsidR="00DC3617">
        <w:t>10</w:t>
      </w:r>
      <w:r w:rsidR="00DC3617" w:rsidRPr="00287EA2">
        <w:t>-</w:t>
      </w:r>
      <w:r w:rsidR="00DC3617">
        <w:t>14</w:t>
      </w:r>
      <w:r w:rsidR="00DC3617" w:rsidRPr="00287EA2">
        <w:t xml:space="preserve"> October 201</w:t>
      </w:r>
      <w:r w:rsidR="00DC3617">
        <w:t>6</w:t>
      </w:r>
      <w:r w:rsidRPr="001D55CC">
        <w:t>)</w:t>
      </w:r>
    </w:p>
    <w:p w:rsidR="00B24531" w:rsidRPr="00E37CBC" w:rsidRDefault="00B24531" w:rsidP="00B90038">
      <w:pPr>
        <w:pStyle w:val="SingleTxtG"/>
        <w:ind w:firstLine="567"/>
      </w:pPr>
      <w:r w:rsidRPr="00E37CBC">
        <w:t xml:space="preserve">The Chair of </w:t>
      </w:r>
      <w:r w:rsidR="00200886">
        <w:t>GRS</w:t>
      </w:r>
      <w:r w:rsidR="001D55CC">
        <w:t>G</w:t>
      </w:r>
      <w:r w:rsidRPr="00E37CBC">
        <w:t xml:space="preserve"> will report orally on the highlights of the session</w:t>
      </w:r>
      <w:r w:rsidR="001D766C" w:rsidRPr="00E37CBC">
        <w:t>.</w:t>
      </w:r>
    </w:p>
    <w:p w:rsidR="006B3021" w:rsidRDefault="00AE55A3" w:rsidP="00B90038">
      <w:pPr>
        <w:pStyle w:val="H56G"/>
        <w:keepNext w:val="0"/>
        <w:keepLines w:val="0"/>
        <w:spacing w:after="0"/>
      </w:pPr>
      <w:r w:rsidRPr="00E37CBC">
        <w:tab/>
      </w:r>
      <w:r w:rsidR="00E34FE6" w:rsidRPr="00E37CBC">
        <w:t>3.</w:t>
      </w:r>
      <w:r w:rsidR="00DD0730">
        <w:t>5</w:t>
      </w:r>
      <w:r w:rsidR="00E34FE6" w:rsidRPr="00E37CBC">
        <w:t>.4</w:t>
      </w:r>
      <w:r w:rsidR="009E11BF">
        <w:t>.</w:t>
      </w:r>
      <w:r w:rsidRPr="00E37CBC">
        <w:tab/>
      </w:r>
      <w:r w:rsidR="006B3021">
        <w:t xml:space="preserve">Working Party on </w:t>
      </w:r>
      <w:r w:rsidR="001D55CC" w:rsidRPr="001D55CC">
        <w:t>Lighting and Light-Signalling (GRE)</w:t>
      </w:r>
    </w:p>
    <w:p w:rsidR="00AE55A3" w:rsidRPr="00E37CBC" w:rsidRDefault="006B3021" w:rsidP="00B90038">
      <w:pPr>
        <w:pStyle w:val="H56G"/>
        <w:keepNext w:val="0"/>
        <w:keepLines w:val="0"/>
        <w:spacing w:before="0"/>
        <w:ind w:firstLine="0"/>
      </w:pPr>
      <w:r>
        <w:t>(</w:t>
      </w:r>
      <w:r w:rsidR="00DC3617" w:rsidRPr="00287EA2">
        <w:t>Seventy-</w:t>
      </w:r>
      <w:r w:rsidR="00DC3617">
        <w:t>sixth</w:t>
      </w:r>
      <w:r w:rsidR="00DC3617" w:rsidRPr="00287EA2">
        <w:t xml:space="preserve"> session, 2</w:t>
      </w:r>
      <w:r w:rsidR="00DC3617">
        <w:t>5</w:t>
      </w:r>
      <w:r w:rsidR="00DC3617" w:rsidRPr="00287EA2">
        <w:t>-2</w:t>
      </w:r>
      <w:r w:rsidR="00DC3617">
        <w:t>8</w:t>
      </w:r>
      <w:r w:rsidR="00DC3617" w:rsidRPr="00287EA2">
        <w:t xml:space="preserve"> October 201</w:t>
      </w:r>
      <w:r w:rsidR="00DC3617">
        <w:t>6</w:t>
      </w:r>
      <w:r>
        <w:t>)</w:t>
      </w:r>
    </w:p>
    <w:p w:rsidR="00AE55A3" w:rsidRPr="00E37CBC" w:rsidRDefault="00AE55A3" w:rsidP="00B90038">
      <w:pPr>
        <w:pStyle w:val="SingleTxtG"/>
        <w:ind w:firstLine="567"/>
      </w:pPr>
      <w:r w:rsidRPr="00E37CBC">
        <w:t xml:space="preserve">The Chair of </w:t>
      </w:r>
      <w:r w:rsidR="006B3021">
        <w:t>GRE</w:t>
      </w:r>
      <w:r w:rsidRPr="00E37CBC">
        <w:t xml:space="preserve"> will report orally on the highlights of the session.</w:t>
      </w:r>
    </w:p>
    <w:p w:rsidR="00C425BA" w:rsidRPr="00E37CBC" w:rsidRDefault="00EF1972" w:rsidP="00FB0CF9">
      <w:pPr>
        <w:pStyle w:val="H23G"/>
      </w:pPr>
      <w:r w:rsidRPr="00E37CBC">
        <w:lastRenderedPageBreak/>
        <w:tab/>
        <w:t>4.</w:t>
      </w:r>
      <w:r w:rsidRPr="00E37CBC">
        <w:tab/>
      </w:r>
      <w:r w:rsidR="007046DD" w:rsidRPr="00E37CBC">
        <w:t>1958 Agreement</w:t>
      </w:r>
    </w:p>
    <w:p w:rsidR="00CC06FA" w:rsidRPr="00E37CBC" w:rsidRDefault="00057E15" w:rsidP="00FB0CF9">
      <w:pPr>
        <w:pStyle w:val="H4G"/>
      </w:pPr>
      <w:r w:rsidRPr="00E37CBC">
        <w:tab/>
      </w:r>
      <w:r w:rsidR="007046DD" w:rsidRPr="00E37CBC">
        <w:t>4.1.</w:t>
      </w:r>
      <w:r w:rsidR="007046DD" w:rsidRPr="00E37CBC">
        <w:tab/>
      </w:r>
      <w:r w:rsidR="00CC06FA" w:rsidRPr="00E37CBC">
        <w:t xml:space="preserve">Status of the Agreement and of the annexed </w:t>
      </w:r>
      <w:r w:rsidR="00D7002B" w:rsidRPr="00E37CBC">
        <w:t>Regulation</w:t>
      </w:r>
      <w:r w:rsidR="00CC06FA" w:rsidRPr="00E37CBC">
        <w:t>s</w:t>
      </w:r>
    </w:p>
    <w:p w:rsidR="00BE5813" w:rsidRDefault="0022277C" w:rsidP="00FB0CF9">
      <w:pPr>
        <w:pStyle w:val="SingleTxtG"/>
        <w:keepNext/>
        <w:keepLines/>
        <w:ind w:firstLine="567"/>
      </w:pPr>
      <w:r w:rsidRPr="00023A65">
        <w:t>The secretariat will present the status of the Agreement and of the annexed Regulations on the basis of an updated version of ECE/TRANS/WP.29/343/Rev.2</w:t>
      </w:r>
      <w:r w:rsidR="00DC3617">
        <w:t>4</w:t>
      </w:r>
      <w:r w:rsidRPr="00023A65">
        <w:t xml:space="preserve">, </w:t>
      </w:r>
      <w:r w:rsidR="00350725">
        <w:t xml:space="preserve">which </w:t>
      </w:r>
      <w:r w:rsidRPr="00023A65">
        <w:t>contain</w:t>
      </w:r>
      <w:r w:rsidR="00350725">
        <w:t>s</w:t>
      </w:r>
      <w:r w:rsidRPr="00023A65">
        <w:t xml:space="preserve"> all information received by secretariat up to </w:t>
      </w:r>
      <w:r w:rsidR="001D55CC">
        <w:t>2</w:t>
      </w:r>
      <w:r w:rsidR="00DC3617">
        <w:t>1</w:t>
      </w:r>
      <w:r w:rsidR="001D55CC">
        <w:t xml:space="preserve"> October</w:t>
      </w:r>
      <w:r>
        <w:t xml:space="preserve"> 201</w:t>
      </w:r>
      <w:r w:rsidR="00DC3617">
        <w:t>6</w:t>
      </w:r>
      <w:r>
        <w:t xml:space="preserve">. </w:t>
      </w:r>
      <w:r w:rsidR="00632925">
        <w:t>The</w:t>
      </w:r>
      <w:r w:rsidR="00632925" w:rsidRPr="00023A65">
        <w:t xml:space="preserve"> modifications to the original status document will be available in the document "informal updated version of ECE/TRANS/WP.29/343/Rev.</w:t>
      </w:r>
      <w:r w:rsidR="00632925">
        <w:t>2</w:t>
      </w:r>
      <w:r w:rsidR="00DC3617">
        <w:t>4</w:t>
      </w:r>
      <w:r>
        <w:t>"</w:t>
      </w:r>
      <w:r w:rsidR="00632925" w:rsidRPr="00023A65">
        <w:t xml:space="preserve">. </w:t>
      </w:r>
      <w:r w:rsidR="00BE5813">
        <w:t xml:space="preserve">The </w:t>
      </w:r>
      <w:r w:rsidR="00632925" w:rsidRPr="00023A65">
        <w:t>document</w:t>
      </w:r>
      <w:r w:rsidR="00350725">
        <w:t>s</w:t>
      </w:r>
      <w:r w:rsidR="00632925" w:rsidRPr="00023A65">
        <w:t xml:space="preserve"> will be available at the WP.29 website</w:t>
      </w:r>
      <w:r w:rsidR="00BE5813">
        <w:t xml:space="preserve"> (</w:t>
      </w:r>
      <w:hyperlink r:id="rId9" w:history="1">
        <w:r w:rsidR="00BE5813" w:rsidRPr="00BE5813">
          <w:rPr>
            <w:rStyle w:val="Hyperlink"/>
          </w:rPr>
          <w:t>http://www.unece.org/trans/main/wp29/wp29wgs/wp29gen/wp29fdocstts.html</w:t>
        </w:r>
      </w:hyperlink>
      <w:r w:rsidR="00BE5813">
        <w:t>).</w:t>
      </w:r>
    </w:p>
    <w:p w:rsidR="006D52DE" w:rsidRPr="00E37CBC" w:rsidRDefault="006D52DE" w:rsidP="00B04DCB">
      <w:pPr>
        <w:pStyle w:val="H4G"/>
        <w:jc w:val="both"/>
      </w:pPr>
      <w:r w:rsidRPr="00E37CBC">
        <w:tab/>
        <w:t>4.2.</w:t>
      </w:r>
      <w:r w:rsidRPr="00E37CBC">
        <w:tab/>
        <w:t xml:space="preserve">Guidance requested by the Working Parties on matters related to </w:t>
      </w:r>
      <w:r w:rsidR="00D7002B" w:rsidRPr="00E37CBC">
        <w:t>Regulation</w:t>
      </w:r>
      <w:r w:rsidRPr="00E37CBC">
        <w:t>s annexed to the 1958 Agreement</w:t>
      </w:r>
    </w:p>
    <w:p w:rsidR="006B3021" w:rsidRPr="00023A65" w:rsidRDefault="006B3021" w:rsidP="006B3021">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rsidR="00D35AC7" w:rsidRDefault="004B155E" w:rsidP="005505FF">
      <w:pPr>
        <w:pStyle w:val="H56G"/>
        <w:jc w:val="both"/>
        <w:rPr>
          <w:bCs/>
        </w:rPr>
      </w:pPr>
      <w:r w:rsidRPr="00E37CBC">
        <w:tab/>
      </w:r>
      <w:r w:rsidR="00D35AC7" w:rsidRPr="00E37CBC">
        <w:rPr>
          <w:bCs/>
        </w:rPr>
        <w:t>4.2.</w:t>
      </w:r>
      <w:r w:rsidR="005505FF" w:rsidRPr="00E37CBC">
        <w:rPr>
          <w:bCs/>
        </w:rPr>
        <w:t>1</w:t>
      </w:r>
      <w:r w:rsidR="00D35AC7" w:rsidRPr="00E37CBC">
        <w:rPr>
          <w:bCs/>
        </w:rPr>
        <w:t>.</w:t>
      </w:r>
      <w:r w:rsidR="00D35AC7" w:rsidRPr="00E37CBC">
        <w:rPr>
          <w:bCs/>
        </w:rPr>
        <w:tab/>
        <w:t xml:space="preserve">Reproduction and reference to private standards in Regulations, </w:t>
      </w:r>
      <w:r w:rsidR="00FB7125">
        <w:rPr>
          <w:bCs/>
        </w:rPr>
        <w:t>g</w:t>
      </w:r>
      <w:r w:rsidR="00696434" w:rsidRPr="00E37CBC">
        <w:rPr>
          <w:bCs/>
        </w:rPr>
        <w:t xml:space="preserve">lobal </w:t>
      </w:r>
      <w:r w:rsidR="00FB7125">
        <w:rPr>
          <w:bCs/>
        </w:rPr>
        <w:t>t</w:t>
      </w:r>
      <w:r w:rsidR="00D35AC7" w:rsidRPr="00E37CBC">
        <w:rPr>
          <w:bCs/>
        </w:rPr>
        <w:t>ec</w:t>
      </w:r>
      <w:r w:rsidR="007E3EA3" w:rsidRPr="00E37CBC">
        <w:rPr>
          <w:bCs/>
        </w:rPr>
        <w:t xml:space="preserve">hnical </w:t>
      </w:r>
      <w:r w:rsidR="00FB7125">
        <w:rPr>
          <w:bCs/>
        </w:rPr>
        <w:t>r</w:t>
      </w:r>
      <w:r w:rsidR="007E3EA3" w:rsidRPr="00E37CBC">
        <w:rPr>
          <w:bCs/>
        </w:rPr>
        <w:t xml:space="preserve">egulations </w:t>
      </w:r>
      <w:r w:rsidR="00FF7DB2">
        <w:rPr>
          <w:bCs/>
        </w:rPr>
        <w:t xml:space="preserve">(gtrs) </w:t>
      </w:r>
      <w:r w:rsidR="007E3EA3" w:rsidRPr="00E37CBC">
        <w:rPr>
          <w:bCs/>
        </w:rPr>
        <w:t>and Ru</w:t>
      </w:r>
      <w:r w:rsidR="00350725">
        <w:rPr>
          <w:bCs/>
        </w:rPr>
        <w:t>les</w:t>
      </w:r>
    </w:p>
    <w:p w:rsidR="0022277C" w:rsidRPr="0022277C" w:rsidRDefault="0022277C" w:rsidP="0022277C">
      <w:pPr>
        <w:pStyle w:val="SingleTxtG"/>
        <w:ind w:firstLine="567"/>
      </w:pPr>
      <w:r w:rsidRPr="00023A65">
        <w:t xml:space="preserve">The World Forum </w:t>
      </w:r>
      <w:r>
        <w:t>agreed to continue consideration of this issue.</w:t>
      </w:r>
    </w:p>
    <w:p w:rsidR="00DF6FD6" w:rsidRPr="008E08C6" w:rsidRDefault="00DF6FD6" w:rsidP="00DF6FD6">
      <w:pPr>
        <w:pStyle w:val="H56G"/>
        <w:jc w:val="both"/>
        <w:rPr>
          <w:bCs/>
        </w:rPr>
      </w:pPr>
      <w:r w:rsidRPr="00E37CBC">
        <w:tab/>
      </w:r>
      <w:r w:rsidRPr="008E08C6">
        <w:rPr>
          <w:bCs/>
        </w:rPr>
        <w:t>4.2.2.</w:t>
      </w:r>
      <w:r w:rsidRPr="008E08C6">
        <w:rPr>
          <w:bCs/>
        </w:rPr>
        <w:tab/>
        <w:t xml:space="preserve">Guidance </w:t>
      </w:r>
      <w:r w:rsidR="008E08C6">
        <w:rPr>
          <w:bCs/>
        </w:rPr>
        <w:t>on</w:t>
      </w:r>
      <w:r w:rsidRPr="008E08C6">
        <w:rPr>
          <w:bCs/>
        </w:rPr>
        <w:t xml:space="preserve"> amendments </w:t>
      </w:r>
      <w:r w:rsidR="008E08C6" w:rsidRPr="008E08C6">
        <w:rPr>
          <w:bCs/>
        </w:rPr>
        <w:t>to Regulations annexed to the 1958 Agreement</w:t>
      </w:r>
    </w:p>
    <w:p w:rsidR="00767488" w:rsidRPr="008E08C6" w:rsidRDefault="00DF6FD6" w:rsidP="00A0674D">
      <w:pPr>
        <w:pStyle w:val="SingleTxtG"/>
        <w:ind w:firstLine="567"/>
      </w:pPr>
      <w:r w:rsidRPr="008E08C6">
        <w:t>The World Forum agreed to continue consideration of this issue affecting both the current version of th</w:t>
      </w:r>
      <w:r w:rsidR="003768B9" w:rsidRPr="008E08C6">
        <w:t xml:space="preserve">e 1958 Agreement as well as its </w:t>
      </w:r>
      <w:r w:rsidR="00350725">
        <w:t xml:space="preserve">future </w:t>
      </w:r>
      <w:r w:rsidR="003768B9" w:rsidRPr="008E08C6">
        <w:t>Revision 3</w:t>
      </w:r>
      <w:r w:rsidRPr="008E08C6">
        <w:t xml:space="preserve">. </w:t>
      </w:r>
      <w:r w:rsidR="003768B9" w:rsidRPr="00323C20">
        <w:t xml:space="preserve">WP.29 </w:t>
      </w:r>
      <w:r w:rsidR="00A0674D" w:rsidRPr="00323C20">
        <w:t>may wish to continue considerations on the update</w:t>
      </w:r>
      <w:r w:rsidR="008E08C6" w:rsidRPr="00323C20">
        <w:t xml:space="preserve"> </w:t>
      </w:r>
      <w:r w:rsidR="00A0674D" w:rsidRPr="00323C20">
        <w:t xml:space="preserve">of </w:t>
      </w:r>
      <w:r w:rsidR="008E08C6" w:rsidRPr="00323C20">
        <w:t xml:space="preserve">the draft </w:t>
      </w:r>
      <w:r w:rsidR="003768B9" w:rsidRPr="00323C20">
        <w:t xml:space="preserve">guidelines on </w:t>
      </w:r>
      <w:r w:rsidR="008E08C6" w:rsidRPr="00323C20">
        <w:t xml:space="preserve">amendments to UN Regulations </w:t>
      </w:r>
      <w:r w:rsidR="00A0674D" w:rsidRPr="00323C20">
        <w:t>(WP.29-1</w:t>
      </w:r>
      <w:r w:rsidR="00DC3617">
        <w:t>70</w:t>
      </w:r>
      <w:r w:rsidR="00CB1962" w:rsidRPr="00323C20">
        <w:t>-0</w:t>
      </w:r>
      <w:r w:rsidR="00DB35E3">
        <w:t>3</w:t>
      </w:r>
      <w:r w:rsidR="00CB1962" w:rsidRPr="00323C20">
        <w:t xml:space="preserve"> </w:t>
      </w:r>
      <w:r w:rsidR="00A0674D" w:rsidRPr="00323C20">
        <w:t xml:space="preserve">updating WP.29-164-10) </w:t>
      </w:r>
      <w:r w:rsidR="003768B9" w:rsidRPr="00323C20">
        <w:t xml:space="preserve">at the </w:t>
      </w:r>
      <w:r w:rsidR="008E08C6" w:rsidRPr="00323C20">
        <w:t xml:space="preserve">November </w:t>
      </w:r>
      <w:r w:rsidR="003768B9" w:rsidRPr="00323C20">
        <w:t>201</w:t>
      </w:r>
      <w:r w:rsidR="00DC3617">
        <w:t>6</w:t>
      </w:r>
      <w:r w:rsidR="003768B9" w:rsidRPr="00323C20">
        <w:t xml:space="preserve"> session.</w:t>
      </w:r>
    </w:p>
    <w:p w:rsidR="003D5AB3" w:rsidRPr="00E37CBC" w:rsidRDefault="0084472F" w:rsidP="00C93C01">
      <w:pPr>
        <w:pStyle w:val="H4G"/>
        <w:jc w:val="both"/>
        <w:rPr>
          <w:iCs/>
        </w:rPr>
      </w:pPr>
      <w:r w:rsidRPr="00E37CBC">
        <w:tab/>
      </w:r>
      <w:r w:rsidR="003D5AB3" w:rsidRPr="00E37CBC">
        <w:rPr>
          <w:iCs/>
        </w:rPr>
        <w:t>4.3.</w:t>
      </w:r>
      <w:r w:rsidR="003D5AB3" w:rsidRPr="00E37CBC">
        <w:rPr>
          <w:iCs/>
        </w:rPr>
        <w:tab/>
      </w:r>
      <w:r w:rsidR="003D5AB3" w:rsidRPr="00E37CBC">
        <w:t>Development</w:t>
      </w:r>
      <w:r w:rsidR="003D5AB3" w:rsidRPr="00E37CBC">
        <w:rPr>
          <w:iCs/>
        </w:rPr>
        <w:t xml:space="preserve"> of the International Whole Vehicle Type Approval (IWVTA) system</w:t>
      </w:r>
    </w:p>
    <w:p w:rsidR="006B3021" w:rsidRDefault="006B3021" w:rsidP="006B3021">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sidR="0022277C">
        <w:rPr>
          <w:lang w:eastAsia="es-ES"/>
        </w:rPr>
        <w:t>the</w:t>
      </w:r>
      <w:r w:rsidRPr="00023A65">
        <w:rPr>
          <w:lang w:eastAsia="es-ES"/>
        </w:rPr>
        <w:t xml:space="preserve"> meetings </w:t>
      </w:r>
      <w:r w:rsidR="0022277C">
        <w:rPr>
          <w:lang w:eastAsia="es-ES"/>
        </w:rPr>
        <w:t xml:space="preserve">of </w:t>
      </w:r>
      <w:r w:rsidR="008E08C6">
        <w:rPr>
          <w:lang w:eastAsia="es-ES"/>
        </w:rPr>
        <w:t xml:space="preserve">informal </w:t>
      </w:r>
      <w:r w:rsidR="0022277C">
        <w:rPr>
          <w:lang w:eastAsia="es-ES"/>
        </w:rPr>
        <w:t xml:space="preserve">group </w:t>
      </w:r>
      <w:r w:rsidR="008E08C6">
        <w:rPr>
          <w:lang w:eastAsia="es-ES"/>
        </w:rPr>
        <w:t xml:space="preserve">on IWVTA </w:t>
      </w:r>
      <w:r w:rsidRPr="00023A65">
        <w:rPr>
          <w:lang w:eastAsia="es-ES"/>
        </w:rPr>
        <w:t xml:space="preserve">and </w:t>
      </w:r>
      <w:r w:rsidR="008E08C6">
        <w:rPr>
          <w:lang w:eastAsia="es-ES"/>
        </w:rPr>
        <w:t>of</w:t>
      </w:r>
      <w:r>
        <w:rPr>
          <w:lang w:eastAsia="es-ES"/>
        </w:rPr>
        <w:t xml:space="preserve"> </w:t>
      </w:r>
      <w:r w:rsidR="008E08C6">
        <w:rPr>
          <w:lang w:eastAsia="es-ES"/>
        </w:rPr>
        <w:t xml:space="preserve">the </w:t>
      </w:r>
      <w:r>
        <w:rPr>
          <w:lang w:eastAsia="es-ES"/>
        </w:rPr>
        <w:t xml:space="preserve">subgroup </w:t>
      </w:r>
      <w:r w:rsidR="00350725">
        <w:rPr>
          <w:lang w:eastAsia="es-ES"/>
        </w:rPr>
        <w:t xml:space="preserve">on </w:t>
      </w:r>
      <w:r w:rsidRPr="00023A65">
        <w:rPr>
          <w:lang w:eastAsia="es-ES"/>
        </w:rPr>
        <w:t>UN Regulation No. 0</w:t>
      </w:r>
      <w:r w:rsidR="008E08C6">
        <w:rPr>
          <w:lang w:eastAsia="es-ES"/>
        </w:rPr>
        <w:t>.</w:t>
      </w:r>
      <w:r w:rsidR="009F1923">
        <w:rPr>
          <w:lang w:eastAsia="es-ES"/>
        </w:rPr>
        <w:t xml:space="preserve"> The World Forum m</w:t>
      </w:r>
      <w:r w:rsidR="00E12400">
        <w:rPr>
          <w:lang w:eastAsia="es-ES"/>
        </w:rPr>
        <w:t>a</w:t>
      </w:r>
      <w:r w:rsidR="009F1923">
        <w:rPr>
          <w:lang w:eastAsia="es-ES"/>
        </w:rPr>
        <w:t>y wish to continue considerations on the Proposal for UN Regulation No. 0.</w:t>
      </w:r>
    </w:p>
    <w:p w:rsidR="00A0674D" w:rsidRPr="00023A65" w:rsidRDefault="00A0674D" w:rsidP="00A0674D">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0674D" w:rsidRPr="00220873" w:rsidTr="00A005C7">
        <w:trPr>
          <w:cantSplit/>
        </w:trPr>
        <w:tc>
          <w:tcPr>
            <w:tcW w:w="3366" w:type="dxa"/>
            <w:shd w:val="clear" w:color="auto" w:fill="auto"/>
          </w:tcPr>
          <w:p w:rsidR="00A0674D" w:rsidRPr="00220873" w:rsidRDefault="00A0674D" w:rsidP="00A0674D">
            <w:pPr>
              <w:pStyle w:val="SingleTxtG"/>
              <w:ind w:left="0" w:right="0"/>
              <w:jc w:val="left"/>
            </w:pPr>
            <w:r w:rsidRPr="008B08C1">
              <w:t>ECE/TRANS/WP.29/2015/68</w:t>
            </w:r>
            <w:r>
              <w:br/>
            </w:r>
          </w:p>
        </w:tc>
        <w:tc>
          <w:tcPr>
            <w:tcW w:w="4005" w:type="dxa"/>
            <w:shd w:val="clear" w:color="auto" w:fill="auto"/>
          </w:tcPr>
          <w:p w:rsidR="00A0674D" w:rsidRPr="00220873" w:rsidRDefault="00A0674D" w:rsidP="00754508">
            <w:pPr>
              <w:pStyle w:val="SingleTxtG"/>
              <w:ind w:left="0" w:right="0"/>
              <w:jc w:val="left"/>
            </w:pPr>
            <w:r w:rsidRPr="00220873">
              <w:t xml:space="preserve">Proposal for </w:t>
            </w:r>
            <w:r>
              <w:t>UN Regulation No. 0</w:t>
            </w:r>
            <w:r w:rsidR="009F1923">
              <w:br/>
            </w:r>
            <w:r>
              <w:t xml:space="preserve">(Uniform provisions concerning </w:t>
            </w:r>
            <w:r w:rsidR="00754508">
              <w:t>I</w:t>
            </w:r>
            <w:r>
              <w:t xml:space="preserve">nternational </w:t>
            </w:r>
            <w:r w:rsidR="00754508">
              <w:t>W</w:t>
            </w:r>
            <w:r>
              <w:t xml:space="preserve">hole vehicle </w:t>
            </w:r>
            <w:r w:rsidR="00754508">
              <w:t>T</w:t>
            </w:r>
            <w:r>
              <w:t xml:space="preserve">ype </w:t>
            </w:r>
            <w:r w:rsidR="00754508">
              <w:t>A</w:t>
            </w:r>
            <w:r>
              <w:t>pproval (IWVTA))</w:t>
            </w:r>
          </w:p>
        </w:tc>
      </w:tr>
    </w:tbl>
    <w:p w:rsidR="003D5AB3" w:rsidRPr="003607EA" w:rsidRDefault="003D5AB3" w:rsidP="003D5AB3">
      <w:pPr>
        <w:pStyle w:val="H4G"/>
        <w:rPr>
          <w:iCs/>
          <w:sz w:val="24"/>
          <w:szCs w:val="24"/>
          <w:lang w:eastAsia="es-ES"/>
        </w:rPr>
      </w:pPr>
      <w:r w:rsidRPr="00E37CBC">
        <w:rPr>
          <w:iCs/>
          <w:lang w:eastAsia="es-ES"/>
        </w:rPr>
        <w:tab/>
        <w:t>4.4.</w:t>
      </w:r>
      <w:r w:rsidRPr="00E37CBC">
        <w:rPr>
          <w:iCs/>
          <w:lang w:eastAsia="es-ES"/>
        </w:rPr>
        <w:tab/>
      </w:r>
      <w:r w:rsidR="003607EA" w:rsidRPr="003607EA">
        <w:rPr>
          <w:iCs/>
          <w:lang w:eastAsia="es-ES"/>
        </w:rPr>
        <w:t>D</w:t>
      </w:r>
      <w:r w:rsidR="00940726" w:rsidRPr="003607EA">
        <w:rPr>
          <w:iCs/>
          <w:lang w:eastAsia="es-ES"/>
        </w:rPr>
        <w:t>raft Revision 3</w:t>
      </w:r>
      <w:r w:rsidRPr="003607EA">
        <w:rPr>
          <w:iCs/>
          <w:lang w:eastAsia="es-ES"/>
        </w:rPr>
        <w:t xml:space="preserve"> to the 1958 Agreement</w:t>
      </w:r>
    </w:p>
    <w:p w:rsidR="006B3021" w:rsidRPr="003607EA" w:rsidRDefault="006B3021" w:rsidP="006B3021">
      <w:pPr>
        <w:shd w:val="clear" w:color="auto" w:fill="FFFFFF"/>
        <w:suppressAutoHyphens w:val="0"/>
        <w:spacing w:after="120" w:line="240" w:lineRule="auto"/>
        <w:ind w:left="1134" w:right="1134" w:firstLine="567"/>
        <w:jc w:val="both"/>
        <w:rPr>
          <w:strike/>
          <w:lang w:eastAsia="es-ES"/>
        </w:rPr>
      </w:pPr>
      <w:r w:rsidRPr="003607EA">
        <w:rPr>
          <w:lang w:eastAsia="es-ES"/>
        </w:rPr>
        <w:t xml:space="preserve">The World Forum </w:t>
      </w:r>
      <w:r w:rsidR="003607EA" w:rsidRPr="003607EA">
        <w:rPr>
          <w:lang w:eastAsia="es-ES"/>
        </w:rPr>
        <w:t>may wish to be informed on the notification status of the</w:t>
      </w:r>
      <w:r w:rsidR="008E08C6" w:rsidRPr="003607EA">
        <w:rPr>
          <w:lang w:eastAsia="es-ES"/>
        </w:rPr>
        <w:t xml:space="preserve"> </w:t>
      </w:r>
      <w:r w:rsidRPr="003607EA">
        <w:rPr>
          <w:lang w:eastAsia="es-ES"/>
        </w:rPr>
        <w:t>proposal for Revision</w:t>
      </w:r>
      <w:r w:rsidR="008E08C6" w:rsidRPr="003607EA">
        <w:rPr>
          <w:lang w:eastAsia="es-ES"/>
        </w:rPr>
        <w:t> </w:t>
      </w:r>
      <w:r w:rsidRPr="003607EA">
        <w:rPr>
          <w:lang w:eastAsia="es-ES"/>
        </w:rPr>
        <w:t>3 of the 1958 Agreement.</w:t>
      </w:r>
    </w:p>
    <w:p w:rsidR="006B3021" w:rsidRPr="003607EA" w:rsidRDefault="006B3021" w:rsidP="006B3021">
      <w:pPr>
        <w:pStyle w:val="SingleTxtG"/>
        <w:keepNext/>
        <w:rPr>
          <w:b/>
          <w:iCs/>
        </w:rPr>
      </w:pPr>
      <w:r w:rsidRPr="003607E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220873" w:rsidTr="006B3021">
        <w:trPr>
          <w:cantSplit/>
        </w:trPr>
        <w:tc>
          <w:tcPr>
            <w:tcW w:w="3366" w:type="dxa"/>
            <w:shd w:val="clear" w:color="auto" w:fill="auto"/>
          </w:tcPr>
          <w:p w:rsidR="00DC3617" w:rsidRPr="003607EA" w:rsidRDefault="00DC3617" w:rsidP="00937E67">
            <w:pPr>
              <w:pStyle w:val="SingleTxtG"/>
              <w:ind w:left="0" w:right="0"/>
              <w:jc w:val="left"/>
            </w:pPr>
            <w:r w:rsidRPr="003607EA">
              <w:t>ECE/TRANS/WP.29/2016/2</w:t>
            </w:r>
          </w:p>
        </w:tc>
        <w:tc>
          <w:tcPr>
            <w:tcW w:w="4005" w:type="dxa"/>
            <w:shd w:val="clear" w:color="auto" w:fill="auto"/>
          </w:tcPr>
          <w:p w:rsidR="009F1923" w:rsidRPr="00220873" w:rsidRDefault="006B3021" w:rsidP="00937E67">
            <w:pPr>
              <w:pStyle w:val="SingleTxtG"/>
              <w:ind w:left="0" w:right="0"/>
              <w:jc w:val="left"/>
            </w:pPr>
            <w:r w:rsidRPr="003607EA">
              <w:t>Proposal for Revision 3 of the 1958 Agreement</w:t>
            </w:r>
          </w:p>
        </w:tc>
      </w:tr>
    </w:tbl>
    <w:p w:rsidR="00964CA0" w:rsidRPr="00220873" w:rsidRDefault="00964CA0" w:rsidP="003D5AB3">
      <w:pPr>
        <w:pStyle w:val="H4G"/>
      </w:pPr>
      <w:r w:rsidRPr="00220873">
        <w:tab/>
        <w:t>4.</w:t>
      </w:r>
      <w:r w:rsidR="00A9796D" w:rsidRPr="00220873">
        <w:t>5</w:t>
      </w:r>
      <w:r w:rsidRPr="00220873">
        <w:t>.</w:t>
      </w:r>
      <w:r w:rsidRPr="00220873">
        <w:tab/>
      </w:r>
      <w:r w:rsidR="00E657F2" w:rsidRPr="00220873">
        <w:t>Development</w:t>
      </w:r>
      <w:r w:rsidRPr="00220873">
        <w:t xml:space="preserve"> of an electronic database for the exchange of type approval documentation (DETA)</w:t>
      </w:r>
    </w:p>
    <w:p w:rsidR="006B3021" w:rsidRPr="00220873" w:rsidRDefault="006B3021" w:rsidP="006B3021">
      <w:pPr>
        <w:shd w:val="clear" w:color="auto" w:fill="FFFFFF"/>
        <w:suppressAutoHyphens w:val="0"/>
        <w:spacing w:after="120" w:line="240" w:lineRule="auto"/>
        <w:ind w:left="1134" w:right="1134" w:firstLine="567"/>
        <w:jc w:val="both"/>
      </w:pPr>
      <w:r w:rsidRPr="00220873">
        <w:t xml:space="preserve">The secretariat will report on the hosting of DETA by </w:t>
      </w:r>
      <w:r w:rsidR="00940726">
        <w:t>UN</w:t>
      </w:r>
      <w:r w:rsidRPr="00220873">
        <w:t>ECE.</w:t>
      </w:r>
    </w:p>
    <w:p w:rsidR="007046DD" w:rsidRPr="00220873" w:rsidRDefault="00057E15" w:rsidP="00E657F2">
      <w:pPr>
        <w:pStyle w:val="H4G"/>
      </w:pPr>
      <w:r w:rsidRPr="00220873">
        <w:lastRenderedPageBreak/>
        <w:tab/>
      </w:r>
      <w:r w:rsidR="007046DD" w:rsidRPr="00220873">
        <w:t>4.</w:t>
      </w:r>
      <w:r w:rsidR="00F14CF5" w:rsidRPr="00220873">
        <w:t>6</w:t>
      </w:r>
      <w:r w:rsidR="007046DD" w:rsidRPr="00220873">
        <w:t>.</w:t>
      </w:r>
      <w:r w:rsidR="007046DD" w:rsidRPr="00220873">
        <w:tab/>
      </w:r>
      <w:r w:rsidR="006B3021" w:rsidRPr="00220873">
        <w:t>Consideration of draft amendments to existing Regulations submitted by GR</w:t>
      </w:r>
      <w:r w:rsidR="001D55CC">
        <w:t>E</w:t>
      </w:r>
    </w:p>
    <w:p w:rsidR="00CF4777" w:rsidRPr="00220873" w:rsidRDefault="00CF4777" w:rsidP="00BA6479">
      <w:pPr>
        <w:pStyle w:val="SingleTxtG"/>
        <w:keepNext/>
        <w:keepLines/>
        <w:ind w:firstLine="567"/>
      </w:pPr>
      <w:r w:rsidRPr="00220873">
        <w:t>The World Forum will consider the following proposal</w:t>
      </w:r>
      <w:r w:rsidR="007E6319">
        <w:t>s</w:t>
      </w:r>
      <w:r w:rsidRPr="00220873">
        <w:t xml:space="preserve"> and </w:t>
      </w:r>
      <w:r w:rsidR="00BA6479" w:rsidRPr="00220873">
        <w:t xml:space="preserve">may decide to </w:t>
      </w:r>
      <w:r w:rsidRPr="00220873">
        <w:t xml:space="preserve">submit </w:t>
      </w:r>
      <w:r w:rsidR="0027742E" w:rsidRPr="00220873">
        <w:t>t</w:t>
      </w:r>
      <w:r w:rsidR="007E6319">
        <w:t>hem</w:t>
      </w:r>
      <w:r w:rsidRPr="00220873">
        <w:t xml:space="preserve"> to the Administrative Committee </w:t>
      </w:r>
      <w:r w:rsidR="00BA6479" w:rsidRPr="00220873">
        <w:t xml:space="preserve">of the 1958 Agreement </w:t>
      </w:r>
      <w:r w:rsidRPr="00220873">
        <w:t xml:space="preserve">(AC.1) with recommendations </w:t>
      </w:r>
      <w:r w:rsidR="003977A6" w:rsidRPr="00220873">
        <w:t>on</w:t>
      </w:r>
      <w:r w:rsidRPr="00220873">
        <w:t xml:space="preserve"> </w:t>
      </w:r>
      <w:r w:rsidR="00350725">
        <w:t xml:space="preserve">their </w:t>
      </w:r>
      <w:r w:rsidRPr="00220873">
        <w:t>adoption by vote</w:t>
      </w:r>
      <w:r w:rsidR="00AC6954" w:rsidRPr="00220873">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A1D34" w:rsidRPr="00220873" w:rsidTr="001874AE">
        <w:trPr>
          <w:cantSplit/>
        </w:trPr>
        <w:tc>
          <w:tcPr>
            <w:tcW w:w="1000" w:type="dxa"/>
          </w:tcPr>
          <w:p w:rsidR="009A1D34" w:rsidRPr="00DB3B6F" w:rsidRDefault="009A1D34" w:rsidP="009A1D34">
            <w:pPr>
              <w:spacing w:after="120"/>
              <w:ind w:right="284"/>
              <w:jc w:val="right"/>
            </w:pPr>
            <w:r w:rsidRPr="00DB3B6F">
              <w:t>4.6.1.</w:t>
            </w:r>
          </w:p>
        </w:tc>
        <w:tc>
          <w:tcPr>
            <w:tcW w:w="3494" w:type="dxa"/>
          </w:tcPr>
          <w:p w:rsidR="009A1D34" w:rsidRDefault="009A1D34" w:rsidP="009A1D34">
            <w:pPr>
              <w:pStyle w:val="SingleTxtG"/>
              <w:ind w:left="0" w:right="0"/>
              <w:jc w:val="left"/>
            </w:pPr>
            <w:r>
              <w:t>ECE/TRANS/WP.29/2016/</w:t>
            </w:r>
            <w:r w:rsidR="006A5C3F">
              <w:t>75</w:t>
            </w:r>
          </w:p>
        </w:tc>
        <w:tc>
          <w:tcPr>
            <w:tcW w:w="4011" w:type="dxa"/>
          </w:tcPr>
          <w:p w:rsidR="009A1D34" w:rsidRDefault="009A1D34" w:rsidP="009A1D34">
            <w:pPr>
              <w:pStyle w:val="SingleTxtG"/>
              <w:ind w:left="0" w:right="0"/>
              <w:jc w:val="left"/>
            </w:pPr>
            <w:r>
              <w:t>Proposal for</w:t>
            </w:r>
            <w:r w:rsidRPr="009279C8">
              <w:t xml:space="preserve"> Supplement </w:t>
            </w:r>
            <w:r>
              <w:t>2</w:t>
            </w:r>
            <w:r w:rsidRPr="009279C8">
              <w:t>5 to the 0</w:t>
            </w:r>
            <w:r>
              <w:t>2</w:t>
            </w:r>
            <w:r w:rsidRPr="009279C8">
              <w:t xml:space="preserve"> series of amendments to Regulation No. 7</w:t>
            </w:r>
            <w:r>
              <w:t xml:space="preserve"> (Position, stop and end-outline lamps)</w:t>
            </w:r>
          </w:p>
          <w:p w:rsidR="009A1D34" w:rsidRDefault="009A1D34" w:rsidP="009A1D34">
            <w:pPr>
              <w:pStyle w:val="SingleTxtG"/>
              <w:ind w:left="0" w:right="0"/>
              <w:jc w:val="left"/>
            </w:pPr>
            <w:r w:rsidRPr="00C7328E">
              <w:rPr>
                <w:lang w:val="fr-FR"/>
              </w:rPr>
              <w:t xml:space="preserve">(ECE/TRANS/WP.29/GRE/75, paras. </w:t>
            </w:r>
            <w:r>
              <w:t>16 and 28</w:t>
            </w:r>
            <w:r w:rsidRPr="009279C8">
              <w:t>, based on ECE/TRANS/WP.29/GRE/2016/</w:t>
            </w:r>
            <w:r>
              <w:t xml:space="preserve">12 not </w:t>
            </w:r>
            <w:r w:rsidRPr="009279C8">
              <w:t>amended</w:t>
            </w:r>
            <w:r>
              <w:t xml:space="preserve"> and Annex III to the report</w:t>
            </w:r>
            <w:r w:rsidRPr="009279C8">
              <w:t>)</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4.6.2.</w:t>
            </w:r>
          </w:p>
        </w:tc>
        <w:tc>
          <w:tcPr>
            <w:tcW w:w="3494" w:type="dxa"/>
          </w:tcPr>
          <w:p w:rsidR="009A1D34" w:rsidRDefault="009A1D34" w:rsidP="009A1D34">
            <w:pPr>
              <w:pStyle w:val="SingleTxtG"/>
              <w:ind w:left="0" w:right="0"/>
              <w:jc w:val="left"/>
            </w:pPr>
            <w:r>
              <w:t>ECE/TRANS/WP.29/2016/</w:t>
            </w:r>
            <w:r w:rsidR="006A5C3F">
              <w:t>76</w:t>
            </w:r>
          </w:p>
        </w:tc>
        <w:tc>
          <w:tcPr>
            <w:tcW w:w="4011" w:type="dxa"/>
          </w:tcPr>
          <w:p w:rsidR="009A1D34" w:rsidRDefault="009A1D34" w:rsidP="009A1D34">
            <w:pPr>
              <w:pStyle w:val="SingleTxtG"/>
              <w:ind w:left="0" w:right="0"/>
              <w:jc w:val="left"/>
            </w:pPr>
            <w:r>
              <w:t>Proposal for</w:t>
            </w:r>
            <w:r w:rsidRPr="009279C8">
              <w:t xml:space="preserve"> Supplement 45 to the 03 series of amendments to Regulation No. 37</w:t>
            </w:r>
            <w:r>
              <w:t xml:space="preserve"> (Filament lamps)</w:t>
            </w:r>
          </w:p>
          <w:p w:rsidR="009A1D34" w:rsidRDefault="009A1D34" w:rsidP="009A1D34">
            <w:pPr>
              <w:pStyle w:val="SingleTxtG"/>
              <w:ind w:left="0" w:right="0"/>
              <w:jc w:val="left"/>
            </w:pPr>
            <w:r w:rsidRPr="009279C8">
              <w:t>(ECE/TRANS/WP.29/GRE/75, para.</w:t>
            </w:r>
            <w:r>
              <w:t xml:space="preserve"> 8</w:t>
            </w:r>
            <w:r w:rsidRPr="009279C8">
              <w:t>, based on ECE/TRANS/WP.29/GRE/2016/</w:t>
            </w:r>
            <w:r>
              <w:t xml:space="preserve">2 not </w:t>
            </w:r>
            <w:r w:rsidRPr="009279C8">
              <w:t>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4.6.3.</w:t>
            </w:r>
          </w:p>
        </w:tc>
        <w:tc>
          <w:tcPr>
            <w:tcW w:w="3494" w:type="dxa"/>
          </w:tcPr>
          <w:p w:rsidR="009A1D34" w:rsidRPr="00DA7A29" w:rsidRDefault="009A1D34" w:rsidP="009A1D34">
            <w:pPr>
              <w:pStyle w:val="SingleTxtG"/>
              <w:ind w:left="0" w:right="0"/>
              <w:jc w:val="left"/>
            </w:pPr>
            <w:r w:rsidRPr="00DA7A29">
              <w:t>ECE/TRANS/WP.29/2016/</w:t>
            </w:r>
            <w:r w:rsidR="006A5C3F">
              <w:t>77</w:t>
            </w:r>
          </w:p>
        </w:tc>
        <w:tc>
          <w:tcPr>
            <w:tcW w:w="4011" w:type="dxa"/>
          </w:tcPr>
          <w:p w:rsidR="009A1D34" w:rsidRDefault="009A1D34" w:rsidP="009A1D34">
            <w:pPr>
              <w:pStyle w:val="SingleTxtG"/>
              <w:ind w:left="0" w:right="0"/>
              <w:jc w:val="left"/>
              <w:rPr>
                <w:bCs/>
              </w:rPr>
            </w:pPr>
            <w:r w:rsidRPr="00DA7A29">
              <w:rPr>
                <w:bCs/>
              </w:rPr>
              <w:t>Proposal for Supplement 1</w:t>
            </w:r>
            <w:r>
              <w:rPr>
                <w:bCs/>
              </w:rPr>
              <w:t>0</w:t>
            </w:r>
            <w:r w:rsidRPr="00DA7A29">
              <w:rPr>
                <w:bCs/>
              </w:rPr>
              <w:t xml:space="preserve"> to the 0</w:t>
            </w:r>
            <w:r>
              <w:rPr>
                <w:bCs/>
              </w:rPr>
              <w:t>1</w:t>
            </w:r>
            <w:r w:rsidRPr="00DA7A29">
              <w:rPr>
                <w:bCs/>
              </w:rPr>
              <w:t xml:space="preserve"> series of amendments to Regulation No. 4</w:t>
            </w:r>
            <w:r>
              <w:rPr>
                <w:bCs/>
              </w:rPr>
              <w:t>5</w:t>
            </w:r>
            <w:r w:rsidRPr="00DA7A29">
              <w:rPr>
                <w:bCs/>
              </w:rPr>
              <w:t xml:space="preserve"> (</w:t>
            </w:r>
            <w:r>
              <w:rPr>
                <w:bCs/>
              </w:rPr>
              <w:t>Headlamp cleaners)</w:t>
            </w:r>
            <w:r w:rsidRPr="00DA7A29">
              <w:rPr>
                <w:bCs/>
              </w:rPr>
              <w:t xml:space="preserve"> </w:t>
            </w:r>
          </w:p>
          <w:p w:rsidR="009A1D34" w:rsidRDefault="009A1D34" w:rsidP="009A1D34">
            <w:pPr>
              <w:pStyle w:val="SingleTxtG"/>
              <w:ind w:left="0" w:right="0"/>
              <w:jc w:val="left"/>
            </w:pPr>
            <w:r w:rsidRPr="00AE5453">
              <w:rPr>
                <w:bCs/>
                <w:lang w:val="en-US"/>
              </w:rPr>
              <w:t>(ECE/TRANS/WP.29/GRE/75, para. 32</w:t>
            </w:r>
            <w:r w:rsidRPr="00DA7A29">
              <w:rPr>
                <w:bCs/>
              </w:rPr>
              <w:t>, based on</w:t>
            </w:r>
            <w:r>
              <w:rPr>
                <w:bCs/>
              </w:rPr>
              <w:t xml:space="preserve"> Annex IV to the report</w:t>
            </w:r>
            <w:r w:rsidRPr="00DA7A29">
              <w:rPr>
                <w:bCs/>
              </w:rPr>
              <w:t>)</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4.6.4.</w:t>
            </w:r>
          </w:p>
        </w:tc>
        <w:tc>
          <w:tcPr>
            <w:tcW w:w="3494" w:type="dxa"/>
          </w:tcPr>
          <w:p w:rsidR="009A1D34" w:rsidRPr="00DA7A29" w:rsidRDefault="009A1D34" w:rsidP="009A1D34">
            <w:pPr>
              <w:pStyle w:val="SingleTxtG"/>
              <w:ind w:left="0" w:right="0"/>
              <w:jc w:val="left"/>
            </w:pPr>
            <w:r w:rsidRPr="00DA7A29">
              <w:t>ECE/TRANS/WP.29/2016/</w:t>
            </w:r>
            <w:r w:rsidR="006A5C3F">
              <w:t>78</w:t>
            </w:r>
          </w:p>
        </w:tc>
        <w:tc>
          <w:tcPr>
            <w:tcW w:w="4011" w:type="dxa"/>
          </w:tcPr>
          <w:p w:rsidR="009A1D34" w:rsidRDefault="009A1D34" w:rsidP="009A1D34">
            <w:pPr>
              <w:pStyle w:val="SingleTxtG"/>
              <w:ind w:left="0" w:right="0"/>
              <w:jc w:val="left"/>
              <w:rPr>
                <w:bCs/>
              </w:rPr>
            </w:pPr>
            <w:r w:rsidRPr="00DA7A29">
              <w:rPr>
                <w:bCs/>
              </w:rPr>
              <w:t xml:space="preserve">Proposal for Supplement 17 to the 04 series of amendments to Regulation No. 48 (Installation of lighting and light-signalling devices) </w:t>
            </w:r>
          </w:p>
          <w:p w:rsidR="009A1D34" w:rsidRDefault="009A1D34" w:rsidP="009A1D34">
            <w:pPr>
              <w:pStyle w:val="SingleTxtG"/>
              <w:ind w:left="0" w:right="0"/>
              <w:jc w:val="left"/>
            </w:pPr>
            <w:r w:rsidRPr="00B65502">
              <w:rPr>
                <w:bCs/>
                <w:lang w:val="fr-FR"/>
              </w:rPr>
              <w:t xml:space="preserve">(ECE/TRANS/WP.29/GRE/75, paras. </w:t>
            </w:r>
            <w:r w:rsidRPr="00DA7A29">
              <w:rPr>
                <w:bCs/>
              </w:rPr>
              <w:t>1</w:t>
            </w:r>
            <w:r>
              <w:rPr>
                <w:bCs/>
              </w:rPr>
              <w:t>6 and 19</w:t>
            </w:r>
            <w:r w:rsidRPr="00DA7A29">
              <w:rPr>
                <w:bCs/>
              </w:rPr>
              <w:t>, based on ECE/TRANS/WP.29/GRE/201</w:t>
            </w:r>
            <w:r>
              <w:rPr>
                <w:bCs/>
              </w:rPr>
              <w:t xml:space="preserve">6/7 and </w:t>
            </w:r>
            <w:r w:rsidRPr="00B65502">
              <w:rPr>
                <w:bCs/>
              </w:rPr>
              <w:t>ECE/TRANS/WP.29/GRE/2016/</w:t>
            </w:r>
            <w:r>
              <w:rPr>
                <w:bCs/>
              </w:rPr>
              <w:t>9</w:t>
            </w:r>
            <w:r w:rsidRPr="00B65502">
              <w:rPr>
                <w:bCs/>
              </w:rPr>
              <w:t xml:space="preserve"> </w:t>
            </w:r>
            <w:r w:rsidRPr="00DA7A29">
              <w:rPr>
                <w:bCs/>
              </w:rPr>
              <w:t>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4.6.5.</w:t>
            </w:r>
          </w:p>
        </w:tc>
        <w:tc>
          <w:tcPr>
            <w:tcW w:w="3494" w:type="dxa"/>
          </w:tcPr>
          <w:p w:rsidR="009A1D34" w:rsidRPr="00E9491C" w:rsidRDefault="009A1D34" w:rsidP="009A1D34">
            <w:pPr>
              <w:pStyle w:val="SingleTxtG"/>
              <w:ind w:left="0" w:right="0"/>
              <w:jc w:val="left"/>
            </w:pPr>
            <w:r w:rsidRPr="00E9491C">
              <w:t>ECE/TRANS/WP.29/2016/</w:t>
            </w:r>
            <w:r w:rsidR="006A5C3F">
              <w:t>79</w:t>
            </w:r>
          </w:p>
        </w:tc>
        <w:tc>
          <w:tcPr>
            <w:tcW w:w="4011" w:type="dxa"/>
          </w:tcPr>
          <w:p w:rsidR="009A1D34" w:rsidRPr="00E9491C" w:rsidRDefault="009A1D34" w:rsidP="009A1D34">
            <w:pPr>
              <w:pStyle w:val="SingleTxtG"/>
              <w:ind w:left="0" w:right="0"/>
              <w:jc w:val="left"/>
              <w:rPr>
                <w:bCs/>
              </w:rPr>
            </w:pPr>
            <w:r w:rsidRPr="00E9491C">
              <w:rPr>
                <w:bCs/>
              </w:rPr>
              <w:t xml:space="preserve">Proposal for Supplement 10 to the 05 series of amendments to Regulation No. 48 (Installation of lighting and light-signalling devices) </w:t>
            </w:r>
          </w:p>
          <w:p w:rsidR="009A1D34" w:rsidRPr="00E9491C" w:rsidRDefault="009A1D34" w:rsidP="009A1D34">
            <w:pPr>
              <w:pStyle w:val="SingleTxtG"/>
              <w:ind w:left="0" w:right="0"/>
              <w:jc w:val="left"/>
            </w:pPr>
            <w:r w:rsidRPr="00B65502">
              <w:rPr>
                <w:bCs/>
                <w:lang w:val="fr-FR"/>
              </w:rPr>
              <w:t xml:space="preserve">(ECE/TRANS/WP.29/GRE/75, paras. </w:t>
            </w:r>
            <w:r w:rsidRPr="00E9491C">
              <w:rPr>
                <w:bCs/>
              </w:rPr>
              <w:t>16</w:t>
            </w:r>
            <w:r>
              <w:rPr>
                <w:bCs/>
              </w:rPr>
              <w:t xml:space="preserve"> and 19</w:t>
            </w:r>
            <w:r w:rsidRPr="00E9491C">
              <w:rPr>
                <w:bCs/>
              </w:rPr>
              <w:t>, based on ECE/TRANS/WP.29/GRE/2016/7</w:t>
            </w:r>
            <w:r>
              <w:t xml:space="preserve"> </w:t>
            </w:r>
            <w:r w:rsidRPr="00B65502">
              <w:rPr>
                <w:bCs/>
              </w:rPr>
              <w:t>and ECE/TRANS/WP.29/GRE/2016/9</w:t>
            </w:r>
            <w:r w:rsidRPr="00E9491C">
              <w:rPr>
                <w:bCs/>
              </w:rPr>
              <w:t xml:space="preserve"> 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4.6.6.</w:t>
            </w:r>
          </w:p>
        </w:tc>
        <w:tc>
          <w:tcPr>
            <w:tcW w:w="3494" w:type="dxa"/>
          </w:tcPr>
          <w:p w:rsidR="009A1D34" w:rsidRPr="00E9491C" w:rsidRDefault="009A1D34" w:rsidP="009A1D34">
            <w:pPr>
              <w:pStyle w:val="SingleTxtG"/>
              <w:ind w:left="0" w:right="0"/>
              <w:jc w:val="left"/>
            </w:pPr>
            <w:r w:rsidRPr="00E9491C">
              <w:t>ECE/TRANS/WP.29/2016/</w:t>
            </w:r>
            <w:r w:rsidR="006A5C3F">
              <w:t>80</w:t>
            </w:r>
          </w:p>
        </w:tc>
        <w:tc>
          <w:tcPr>
            <w:tcW w:w="4011" w:type="dxa"/>
          </w:tcPr>
          <w:p w:rsidR="009A1D34" w:rsidRPr="00E9491C" w:rsidRDefault="009A1D34" w:rsidP="009A1D34">
            <w:pPr>
              <w:pStyle w:val="SingleTxtG"/>
              <w:ind w:left="0" w:right="0"/>
              <w:jc w:val="left"/>
              <w:rPr>
                <w:bCs/>
              </w:rPr>
            </w:pPr>
            <w:r w:rsidRPr="00E9491C">
              <w:rPr>
                <w:bCs/>
              </w:rPr>
              <w:t xml:space="preserve">Proposal for Supplement 8 to the 06 series of amendments to Regulation No. 48 (Installation of lighting and light-signalling devices) </w:t>
            </w:r>
          </w:p>
          <w:p w:rsidR="009A1D34" w:rsidRPr="00E9491C" w:rsidRDefault="009A1D34" w:rsidP="009A1D34">
            <w:pPr>
              <w:pStyle w:val="SingleTxtG"/>
              <w:ind w:left="0" w:right="0"/>
              <w:jc w:val="left"/>
            </w:pPr>
            <w:r w:rsidRPr="00B65502">
              <w:rPr>
                <w:bCs/>
                <w:lang w:val="fr-FR"/>
              </w:rPr>
              <w:t xml:space="preserve">(ECE/TRANS/WP.29/GRE/75, paras. </w:t>
            </w:r>
            <w:r w:rsidRPr="00E9491C">
              <w:rPr>
                <w:bCs/>
              </w:rPr>
              <w:t>16</w:t>
            </w:r>
            <w:r>
              <w:rPr>
                <w:bCs/>
              </w:rPr>
              <w:t xml:space="preserve"> and 19</w:t>
            </w:r>
            <w:r w:rsidRPr="00E9491C">
              <w:rPr>
                <w:bCs/>
              </w:rPr>
              <w:t xml:space="preserve">, based on ECE/TRANS/WP.29/GRE/2016/7 </w:t>
            </w:r>
            <w:r w:rsidRPr="00B65502">
              <w:rPr>
                <w:bCs/>
              </w:rPr>
              <w:t>and ECE/TRANS/WP.29/GRE/2016/9</w:t>
            </w:r>
            <w:r>
              <w:rPr>
                <w:bCs/>
              </w:rPr>
              <w:t xml:space="preserve"> </w:t>
            </w:r>
            <w:r w:rsidRPr="00E9491C">
              <w:rPr>
                <w:bCs/>
              </w:rPr>
              <w:t>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4.6.7.</w:t>
            </w:r>
          </w:p>
        </w:tc>
        <w:tc>
          <w:tcPr>
            <w:tcW w:w="3494" w:type="dxa"/>
          </w:tcPr>
          <w:p w:rsidR="009A1D34" w:rsidRPr="001D1CA0" w:rsidRDefault="009A1D34" w:rsidP="009A1D34">
            <w:pPr>
              <w:pStyle w:val="SingleTxtG"/>
              <w:ind w:left="0" w:right="0"/>
              <w:jc w:val="left"/>
            </w:pPr>
            <w:r w:rsidRPr="001D1CA0">
              <w:t>ECE/TRANS/WP.29/2016/</w:t>
            </w:r>
            <w:r w:rsidR="006A5C3F">
              <w:t>81</w:t>
            </w:r>
          </w:p>
        </w:tc>
        <w:tc>
          <w:tcPr>
            <w:tcW w:w="4011" w:type="dxa"/>
          </w:tcPr>
          <w:p w:rsidR="009A1D34" w:rsidRPr="001D1CA0" w:rsidRDefault="009A1D34" w:rsidP="009A1D34">
            <w:pPr>
              <w:pStyle w:val="SingleTxtG"/>
              <w:ind w:left="0" w:right="0"/>
              <w:jc w:val="left"/>
              <w:rPr>
                <w:bCs/>
              </w:rPr>
            </w:pPr>
            <w:r w:rsidRPr="001D1CA0">
              <w:rPr>
                <w:bCs/>
              </w:rPr>
              <w:t>Proposal for Supplement 19 to the 01 series of amendments to Regulation No. 53 (Installation of lighting and light-signalling devices for L</w:t>
            </w:r>
            <w:r w:rsidRPr="001D1CA0">
              <w:rPr>
                <w:bCs/>
                <w:vertAlign w:val="subscript"/>
              </w:rPr>
              <w:t>3</w:t>
            </w:r>
            <w:r w:rsidRPr="001D1CA0">
              <w:rPr>
                <w:bCs/>
              </w:rPr>
              <w:t xml:space="preserve"> vehicles)</w:t>
            </w:r>
          </w:p>
          <w:p w:rsidR="009A1D34" w:rsidRPr="001D1CA0" w:rsidRDefault="009A1D34" w:rsidP="009A1D34">
            <w:pPr>
              <w:pStyle w:val="SingleTxtG"/>
              <w:ind w:left="0" w:right="0"/>
              <w:jc w:val="left"/>
            </w:pPr>
            <w:r w:rsidRPr="001D1CA0">
              <w:rPr>
                <w:bCs/>
              </w:rPr>
              <w:t>(ECE/TRANS/WP.29/GRE/75, para. 37, based on ECE/TRANS/WP.29/GRE/2016/15)</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lastRenderedPageBreak/>
              <w:t>4.6.8.</w:t>
            </w:r>
          </w:p>
        </w:tc>
        <w:tc>
          <w:tcPr>
            <w:tcW w:w="3494" w:type="dxa"/>
          </w:tcPr>
          <w:p w:rsidR="009A1D34" w:rsidRPr="001D1CA0" w:rsidRDefault="009A1D34" w:rsidP="009A1D34">
            <w:pPr>
              <w:pStyle w:val="SingleTxtG"/>
              <w:ind w:left="0" w:right="0"/>
              <w:jc w:val="left"/>
            </w:pPr>
            <w:r w:rsidRPr="001D1CA0">
              <w:t>ECE/TRANS/WP.29/2016/</w:t>
            </w:r>
            <w:r w:rsidR="006A5C3F">
              <w:t>82</w:t>
            </w:r>
          </w:p>
        </w:tc>
        <w:tc>
          <w:tcPr>
            <w:tcW w:w="4011" w:type="dxa"/>
          </w:tcPr>
          <w:p w:rsidR="009A1D34" w:rsidRPr="001D1CA0" w:rsidRDefault="009A1D34" w:rsidP="009A1D34">
            <w:pPr>
              <w:pStyle w:val="SingleTxtG"/>
              <w:ind w:left="0" w:right="0"/>
              <w:jc w:val="left"/>
              <w:rPr>
                <w:bCs/>
              </w:rPr>
            </w:pPr>
            <w:r w:rsidRPr="001D1CA0">
              <w:rPr>
                <w:bCs/>
              </w:rPr>
              <w:t>Proposal for Supplement 1 to the 0</w:t>
            </w:r>
            <w:r>
              <w:rPr>
                <w:bCs/>
              </w:rPr>
              <w:t>2</w:t>
            </w:r>
            <w:r w:rsidRPr="001D1CA0">
              <w:rPr>
                <w:bCs/>
              </w:rPr>
              <w:t xml:space="preserve"> series of amendments to Regulation No. 53 (Installation of lighting and light-signalling devices for L</w:t>
            </w:r>
            <w:r w:rsidRPr="001D1CA0">
              <w:rPr>
                <w:bCs/>
                <w:vertAlign w:val="subscript"/>
              </w:rPr>
              <w:t>3</w:t>
            </w:r>
            <w:r w:rsidRPr="001D1CA0">
              <w:rPr>
                <w:bCs/>
              </w:rPr>
              <w:t xml:space="preserve"> vehicles)</w:t>
            </w:r>
          </w:p>
          <w:p w:rsidR="009A1D34" w:rsidRPr="001D1CA0" w:rsidRDefault="009A1D34" w:rsidP="009A1D34">
            <w:pPr>
              <w:pStyle w:val="SingleTxtG"/>
              <w:ind w:left="0" w:right="0"/>
              <w:jc w:val="left"/>
            </w:pPr>
            <w:r w:rsidRPr="001D1CA0">
              <w:rPr>
                <w:bCs/>
              </w:rPr>
              <w:t>(ECE/TRANS/WP.29/GRE/75, para. 37, based on ECE/TRANS/WP.29/GRE/2016/15)</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4.6.9.</w:t>
            </w:r>
          </w:p>
        </w:tc>
        <w:tc>
          <w:tcPr>
            <w:tcW w:w="3494" w:type="dxa"/>
          </w:tcPr>
          <w:p w:rsidR="009A1D34" w:rsidRDefault="009A1D34" w:rsidP="009A1D34">
            <w:pPr>
              <w:pStyle w:val="SingleTxtG"/>
              <w:ind w:left="0" w:right="0"/>
              <w:jc w:val="left"/>
            </w:pPr>
            <w:r>
              <w:t>ECE/TRANS/WP.29/2016/</w:t>
            </w:r>
            <w:r w:rsidR="006A5C3F">
              <w:t>83</w:t>
            </w:r>
          </w:p>
        </w:tc>
        <w:tc>
          <w:tcPr>
            <w:tcW w:w="4011" w:type="dxa"/>
          </w:tcPr>
          <w:p w:rsidR="009A1D34" w:rsidRDefault="009A1D34" w:rsidP="009A1D34">
            <w:pPr>
              <w:pStyle w:val="SingleTxtG"/>
              <w:ind w:left="0" w:right="0"/>
              <w:jc w:val="left"/>
            </w:pPr>
            <w:r>
              <w:t>Proposal for</w:t>
            </w:r>
            <w:r w:rsidRPr="009279C8">
              <w:t xml:space="preserve"> </w:t>
            </w:r>
            <w:r w:rsidR="007637F5">
              <w:t xml:space="preserve">the </w:t>
            </w:r>
            <w:r>
              <w:t>01 series of amendments</w:t>
            </w:r>
            <w:r w:rsidRPr="009279C8">
              <w:t xml:space="preserve"> to Regulation No.</w:t>
            </w:r>
            <w:r w:rsidR="0071370E">
              <w:t xml:space="preserve"> </w:t>
            </w:r>
            <w:r>
              <w:t>86 (</w:t>
            </w:r>
            <w:r w:rsidRPr="001D1CA0">
              <w:t xml:space="preserve">Installation of lighting and light-signalling devices for agricultural </w:t>
            </w:r>
            <w:r w:rsidR="0071370E">
              <w:t>vehicles</w:t>
            </w:r>
            <w:r>
              <w:t>)</w:t>
            </w:r>
          </w:p>
          <w:p w:rsidR="009A1D34" w:rsidRDefault="009A1D34" w:rsidP="009A1D34">
            <w:pPr>
              <w:pStyle w:val="SingleTxtG"/>
              <w:ind w:left="0" w:right="0"/>
              <w:jc w:val="left"/>
            </w:pPr>
            <w:r w:rsidRPr="009279C8">
              <w:t>(ECE/TRANS/WP.29/GRE/75, para.</w:t>
            </w:r>
            <w:r>
              <w:t xml:space="preserve"> 41</w:t>
            </w:r>
            <w:r w:rsidRPr="009279C8">
              <w:t>, based on ECE/TRANS/WP.29/GRE/2016/</w:t>
            </w:r>
            <w:r>
              <w:t xml:space="preserve">16 not </w:t>
            </w:r>
            <w:r w:rsidRPr="009279C8">
              <w:t>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4.6.10.</w:t>
            </w:r>
          </w:p>
        </w:tc>
        <w:tc>
          <w:tcPr>
            <w:tcW w:w="3494" w:type="dxa"/>
          </w:tcPr>
          <w:p w:rsidR="009A1D34" w:rsidRDefault="009A1D34" w:rsidP="009A1D34">
            <w:pPr>
              <w:pStyle w:val="SingleTxtG"/>
              <w:ind w:left="0" w:right="0"/>
              <w:jc w:val="left"/>
            </w:pPr>
            <w:r>
              <w:t>ECE/TRANS/WP.29/2016/</w:t>
            </w:r>
            <w:r w:rsidR="006A5C3F">
              <w:t>84</w:t>
            </w:r>
          </w:p>
        </w:tc>
        <w:tc>
          <w:tcPr>
            <w:tcW w:w="4011" w:type="dxa"/>
          </w:tcPr>
          <w:p w:rsidR="009A1D34" w:rsidRDefault="009A1D34" w:rsidP="009A1D34">
            <w:pPr>
              <w:pStyle w:val="SingleTxtG"/>
              <w:ind w:left="0" w:right="0"/>
              <w:jc w:val="left"/>
            </w:pPr>
            <w:r>
              <w:t>Proposal for</w:t>
            </w:r>
            <w:r w:rsidRPr="009279C8">
              <w:t xml:space="preserve"> Supplement </w:t>
            </w:r>
            <w:r>
              <w:t>18</w:t>
            </w:r>
            <w:r w:rsidRPr="009279C8">
              <w:t xml:space="preserve"> to Regulation No.</w:t>
            </w:r>
            <w:r w:rsidR="001168A0">
              <w:t xml:space="preserve"> </w:t>
            </w:r>
            <w:r>
              <w:t>8</w:t>
            </w:r>
            <w:r w:rsidRPr="009279C8">
              <w:t>7</w:t>
            </w:r>
            <w:r>
              <w:t xml:space="preserve"> (Daytime running lamps)</w:t>
            </w:r>
          </w:p>
          <w:p w:rsidR="009A1D34" w:rsidRDefault="009A1D34" w:rsidP="009A1D34">
            <w:pPr>
              <w:pStyle w:val="SingleTxtG"/>
              <w:ind w:left="0" w:right="0"/>
              <w:jc w:val="left"/>
            </w:pPr>
            <w:r w:rsidRPr="009279C8">
              <w:t>(ECE/TRANS/WP.29/GRE/75, para.</w:t>
            </w:r>
            <w:r>
              <w:t xml:space="preserve"> 16</w:t>
            </w:r>
            <w:r w:rsidRPr="009279C8">
              <w:t>, based on ECE/TRANS/WP.29/GRE/2016/</w:t>
            </w:r>
            <w:r>
              <w:t xml:space="preserve">17 not </w:t>
            </w:r>
            <w:r w:rsidRPr="009279C8">
              <w:t>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4.6.11.</w:t>
            </w:r>
          </w:p>
        </w:tc>
        <w:tc>
          <w:tcPr>
            <w:tcW w:w="3494" w:type="dxa"/>
          </w:tcPr>
          <w:p w:rsidR="009A1D34" w:rsidRDefault="009A1D34" w:rsidP="009A1D34">
            <w:pPr>
              <w:pStyle w:val="SingleTxtG"/>
              <w:ind w:left="0" w:right="0"/>
              <w:jc w:val="left"/>
            </w:pPr>
            <w:r w:rsidRPr="009279C8">
              <w:t>ECE/TRANS/WP.29/2016/</w:t>
            </w:r>
            <w:r w:rsidR="006A5C3F">
              <w:t>85</w:t>
            </w:r>
          </w:p>
        </w:tc>
        <w:tc>
          <w:tcPr>
            <w:tcW w:w="4011" w:type="dxa"/>
          </w:tcPr>
          <w:p w:rsidR="009A1D34" w:rsidRDefault="009A1D34" w:rsidP="009A1D34">
            <w:pPr>
              <w:pStyle w:val="SingleTxtG"/>
              <w:ind w:left="0" w:right="0"/>
              <w:jc w:val="left"/>
              <w:rPr>
                <w:bCs/>
              </w:rPr>
            </w:pPr>
            <w:r>
              <w:rPr>
                <w:bCs/>
              </w:rPr>
              <w:t xml:space="preserve">Proposal for </w:t>
            </w:r>
            <w:r w:rsidRPr="009279C8">
              <w:rPr>
                <w:bCs/>
              </w:rPr>
              <w:t>Supplement 12 to the original version of Regulation No. 99</w:t>
            </w:r>
            <w:r>
              <w:rPr>
                <w:bCs/>
              </w:rPr>
              <w:t xml:space="preserve"> (Gas discharge light sources)</w:t>
            </w:r>
          </w:p>
          <w:p w:rsidR="009A1D34" w:rsidRPr="00956349" w:rsidRDefault="009A1D34" w:rsidP="009A1D34">
            <w:pPr>
              <w:pStyle w:val="SingleTxtG"/>
              <w:ind w:left="0" w:right="0"/>
              <w:jc w:val="left"/>
              <w:rPr>
                <w:bCs/>
              </w:rPr>
            </w:pPr>
            <w:r w:rsidRPr="009279C8">
              <w:rPr>
                <w:bCs/>
              </w:rPr>
              <w:t>(ECE/TRANS/WP.29/GRE/75, para. 8, based on ECE/TRANS/WP.29/GRE/2016/</w:t>
            </w:r>
            <w:r>
              <w:rPr>
                <w:bCs/>
              </w:rPr>
              <w:t>3</w:t>
            </w:r>
            <w:r w:rsidRPr="009279C8">
              <w:rPr>
                <w:bCs/>
              </w:rPr>
              <w:t xml:space="preserve"> 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4.6.12.</w:t>
            </w:r>
          </w:p>
        </w:tc>
        <w:tc>
          <w:tcPr>
            <w:tcW w:w="3494" w:type="dxa"/>
          </w:tcPr>
          <w:p w:rsidR="009A1D34" w:rsidRDefault="009A1D34" w:rsidP="009A1D34">
            <w:pPr>
              <w:pStyle w:val="SingleTxtG"/>
              <w:ind w:left="0" w:right="0"/>
              <w:jc w:val="left"/>
            </w:pPr>
            <w:r>
              <w:t>ECE/TRANS/WP.29/2016/</w:t>
            </w:r>
            <w:r w:rsidR="006A5C3F">
              <w:t>86</w:t>
            </w:r>
          </w:p>
        </w:tc>
        <w:tc>
          <w:tcPr>
            <w:tcW w:w="4011" w:type="dxa"/>
          </w:tcPr>
          <w:p w:rsidR="009A1D34" w:rsidRDefault="009A1D34" w:rsidP="009A1D34">
            <w:pPr>
              <w:pStyle w:val="SingleTxtG"/>
              <w:ind w:left="0" w:right="0"/>
              <w:jc w:val="left"/>
              <w:rPr>
                <w:bCs/>
              </w:rPr>
            </w:pPr>
            <w:r>
              <w:rPr>
                <w:bCs/>
              </w:rPr>
              <w:t xml:space="preserve">Proposal for </w:t>
            </w:r>
            <w:r w:rsidRPr="009279C8">
              <w:rPr>
                <w:bCs/>
              </w:rPr>
              <w:t>Supplement 6 to the original version of Regulation No. 128</w:t>
            </w:r>
            <w:r>
              <w:rPr>
                <w:bCs/>
              </w:rPr>
              <w:t xml:space="preserve"> (</w:t>
            </w:r>
            <w:r w:rsidR="00B55A87" w:rsidRPr="00B55A87">
              <w:rPr>
                <w:bCs/>
              </w:rPr>
              <w:t>Light Emitting Diode (LED) light sources</w:t>
            </w:r>
            <w:r>
              <w:rPr>
                <w:bCs/>
              </w:rPr>
              <w:t>)</w:t>
            </w:r>
          </w:p>
          <w:p w:rsidR="009A1D34" w:rsidRDefault="009A1D34" w:rsidP="009A1D34">
            <w:pPr>
              <w:pStyle w:val="SingleTxtG"/>
              <w:ind w:left="0" w:right="0"/>
              <w:jc w:val="left"/>
            </w:pPr>
            <w:r w:rsidRPr="009279C8">
              <w:rPr>
                <w:bCs/>
              </w:rPr>
              <w:t>(ECE/TRANS/WP.29/GRE/75, para. 8, based on ECE/TRANS/WP.29/GRE/2016/</w:t>
            </w:r>
            <w:r>
              <w:rPr>
                <w:bCs/>
              </w:rPr>
              <w:t>4</w:t>
            </w:r>
            <w:r w:rsidRPr="009279C8">
              <w:rPr>
                <w:bCs/>
              </w:rPr>
              <w:t xml:space="preserve"> not amended)</w:t>
            </w:r>
          </w:p>
        </w:tc>
      </w:tr>
    </w:tbl>
    <w:p w:rsidR="007046DD" w:rsidRPr="00220873" w:rsidRDefault="00057E15" w:rsidP="006D30B5">
      <w:pPr>
        <w:pStyle w:val="H4G"/>
      </w:pPr>
      <w:r w:rsidRPr="00220873">
        <w:tab/>
      </w:r>
      <w:r w:rsidR="00A21307" w:rsidRPr="00220873">
        <w:t>4.</w:t>
      </w:r>
      <w:r w:rsidR="00DC293F" w:rsidRPr="00220873">
        <w:t>7</w:t>
      </w:r>
      <w:r w:rsidR="00A21307" w:rsidRPr="00220873">
        <w:t>.</w:t>
      </w:r>
      <w:r w:rsidR="00A21307" w:rsidRPr="00220873">
        <w:tab/>
      </w:r>
      <w:r w:rsidR="006B3021" w:rsidRPr="00220873">
        <w:t>Consideration of draft amendments to existing Regulations submitted by GR</w:t>
      </w:r>
      <w:r w:rsidR="001D55CC">
        <w:t>SG</w:t>
      </w:r>
    </w:p>
    <w:p w:rsidR="00261402" w:rsidRPr="00220873" w:rsidRDefault="00B6133E" w:rsidP="00B6133E">
      <w:pPr>
        <w:pStyle w:val="SingleTxtG"/>
        <w:keepNext/>
        <w:keepLines/>
        <w:ind w:firstLine="567"/>
      </w:pPr>
      <w:r w:rsidRPr="00220873">
        <w:t>The World Forum will consider the following proposal</w:t>
      </w:r>
      <w:r w:rsidR="007E6319">
        <w:t>s</w:t>
      </w:r>
      <w:r w:rsidRPr="00220873">
        <w:t xml:space="preserve"> and may decide to submit </w:t>
      </w:r>
      <w:r w:rsidR="007E6319">
        <w:t>them</w:t>
      </w:r>
      <w:r w:rsidRPr="00220873">
        <w:t xml:space="preserve"> to the Administrative Committee of the 1958 Agreement (AC.1) with recommendations </w:t>
      </w:r>
      <w:r w:rsidR="00623C16" w:rsidRPr="00220873">
        <w:t xml:space="preserve">on </w:t>
      </w:r>
      <w:r w:rsidR="00350725">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1</w:t>
            </w:r>
            <w:r w:rsidRPr="00D21EC9">
              <w:t>.</w:t>
            </w:r>
          </w:p>
        </w:tc>
        <w:tc>
          <w:tcPr>
            <w:tcW w:w="3494" w:type="dxa"/>
          </w:tcPr>
          <w:p w:rsidR="00D21EC9" w:rsidRPr="008A18F5" w:rsidRDefault="00D21EC9" w:rsidP="006A5C3F">
            <w:pPr>
              <w:spacing w:after="120"/>
            </w:pPr>
            <w:r w:rsidRPr="008A18F5">
              <w:t>ECE/TRANS/WP.29/2016/</w:t>
            </w:r>
            <w:r w:rsidR="006A5C3F">
              <w:t>89</w:t>
            </w:r>
          </w:p>
        </w:tc>
        <w:tc>
          <w:tcPr>
            <w:tcW w:w="4011" w:type="dxa"/>
          </w:tcPr>
          <w:p w:rsidR="00D21EC9" w:rsidRPr="008A18F5" w:rsidRDefault="00D21EC9" w:rsidP="00D21EC9">
            <w:pPr>
              <w:spacing w:after="120"/>
            </w:pPr>
            <w:r>
              <w:rPr>
                <w:bCs/>
              </w:rPr>
              <w:t>Proposal for</w:t>
            </w:r>
            <w:r w:rsidRPr="008A18F5">
              <w:rPr>
                <w:bCs/>
              </w:rPr>
              <w:t xml:space="preserve"> Supplement </w:t>
            </w:r>
            <w:r>
              <w:rPr>
                <w:bCs/>
              </w:rPr>
              <w:t>4</w:t>
            </w:r>
            <w:r w:rsidRPr="008A18F5">
              <w:rPr>
                <w:bCs/>
              </w:rPr>
              <w:t xml:space="preserve"> </w:t>
            </w:r>
            <w:r w:rsidRPr="008A18F5">
              <w:t xml:space="preserve">to </w:t>
            </w:r>
            <w:r w:rsidRPr="008A18F5">
              <w:rPr>
                <w:bCs/>
              </w:rPr>
              <w:t>the 0</w:t>
            </w:r>
            <w:r>
              <w:rPr>
                <w:bCs/>
              </w:rPr>
              <w:t>4</w:t>
            </w:r>
            <w:r w:rsidRPr="008A18F5">
              <w:rPr>
                <w:bCs/>
              </w:rPr>
              <w:t xml:space="preserve"> series of amendments to Regulation No. 46 (Devices for indirect vision),</w:t>
            </w:r>
            <w:r w:rsidRPr="008A18F5">
              <w:rPr>
                <w:bCs/>
              </w:rPr>
              <w:br/>
              <w:t>(ECE/TRANS/WP.29/GRSG/8</w:t>
            </w:r>
            <w:r>
              <w:rPr>
                <w:bCs/>
              </w:rPr>
              <w:t>9</w:t>
            </w:r>
            <w:r w:rsidRPr="008A18F5">
              <w:rPr>
                <w:bCs/>
              </w:rPr>
              <w:t>, para</w:t>
            </w:r>
            <w:r>
              <w:rPr>
                <w:bCs/>
              </w:rPr>
              <w:t>s</w:t>
            </w:r>
            <w:r w:rsidRPr="008A18F5">
              <w:rPr>
                <w:bCs/>
              </w:rPr>
              <w:t xml:space="preserve">. </w:t>
            </w:r>
            <w:r>
              <w:rPr>
                <w:bCs/>
              </w:rPr>
              <w:t>15-17</w:t>
            </w:r>
            <w:r w:rsidRPr="008A18F5">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2</w:t>
            </w:r>
            <w:r w:rsidRPr="00D21EC9">
              <w:t>.</w:t>
            </w:r>
          </w:p>
        </w:tc>
        <w:tc>
          <w:tcPr>
            <w:tcW w:w="3494" w:type="dxa"/>
          </w:tcPr>
          <w:p w:rsidR="00D21EC9" w:rsidRPr="008A18F5" w:rsidRDefault="00D21EC9" w:rsidP="006A5C3F">
            <w:pPr>
              <w:spacing w:after="120"/>
            </w:pPr>
            <w:r w:rsidRPr="008A18F5">
              <w:t>ECE/TRANS/WP.29/2016/</w:t>
            </w:r>
            <w:r w:rsidR="006A5C3F">
              <w:t>90</w:t>
            </w:r>
          </w:p>
        </w:tc>
        <w:tc>
          <w:tcPr>
            <w:tcW w:w="4011" w:type="dxa"/>
          </w:tcPr>
          <w:p w:rsidR="00D21EC9" w:rsidRPr="008A18F5" w:rsidRDefault="00D21EC9" w:rsidP="007637F5">
            <w:pPr>
              <w:spacing w:after="120"/>
            </w:pPr>
            <w:r>
              <w:rPr>
                <w:bCs/>
              </w:rPr>
              <w:t xml:space="preserve">Proposal for </w:t>
            </w:r>
            <w:r w:rsidR="007637F5">
              <w:rPr>
                <w:bCs/>
              </w:rPr>
              <w:t>the</w:t>
            </w:r>
            <w:r w:rsidRPr="008A18F5">
              <w:rPr>
                <w:bCs/>
              </w:rPr>
              <w:t xml:space="preserve"> </w:t>
            </w:r>
            <w:r w:rsidR="007637F5">
              <w:rPr>
                <w:bCs/>
              </w:rPr>
              <w:t xml:space="preserve">06 series of amendments to Regulation No. </w:t>
            </w:r>
            <w:r>
              <w:rPr>
                <w:bCs/>
              </w:rPr>
              <w:t>105</w:t>
            </w:r>
            <w:r w:rsidRPr="008A18F5">
              <w:rPr>
                <w:bCs/>
              </w:rPr>
              <w:t xml:space="preserve"> (</w:t>
            </w:r>
            <w:r>
              <w:rPr>
                <w:bCs/>
              </w:rPr>
              <w:t>ADR vehicles</w:t>
            </w:r>
            <w:r w:rsidRPr="008A18F5">
              <w:rPr>
                <w:bCs/>
              </w:rPr>
              <w:t>),</w:t>
            </w:r>
            <w:r w:rsidRPr="008A18F5">
              <w:rPr>
                <w:bCs/>
              </w:rPr>
              <w:br/>
              <w:t>(ECE/TRANS/WP.29/GRSG/8</w:t>
            </w:r>
            <w:r>
              <w:rPr>
                <w:bCs/>
              </w:rPr>
              <w:t>9</w:t>
            </w:r>
            <w:r w:rsidRPr="008A18F5">
              <w:rPr>
                <w:bCs/>
              </w:rPr>
              <w:t xml:space="preserve">, para. </w:t>
            </w:r>
            <w:r>
              <w:rPr>
                <w:bCs/>
              </w:rPr>
              <w:t>30</w:t>
            </w:r>
            <w:r w:rsidRPr="008A18F5">
              <w:rPr>
                <w:bCs/>
              </w:rPr>
              <w:t>, based on ECE/TRANS/WP.29/GRSG/201</w:t>
            </w:r>
            <w:r>
              <w:rPr>
                <w:bCs/>
              </w:rPr>
              <w:t>6</w:t>
            </w:r>
            <w:r w:rsidRPr="008A18F5">
              <w:rPr>
                <w:bCs/>
              </w:rPr>
              <w:t>/</w:t>
            </w:r>
            <w:r>
              <w:rPr>
                <w:bCs/>
              </w:rPr>
              <w:t>13, as reproduced in Annex III to the report</w:t>
            </w:r>
            <w:r w:rsidRPr="008A18F5">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lastRenderedPageBreak/>
              <w:t>4.7.</w:t>
            </w:r>
            <w:r w:rsidR="008929BF">
              <w:t>3</w:t>
            </w:r>
            <w:r w:rsidRPr="00D21EC9">
              <w:t>.</w:t>
            </w:r>
          </w:p>
        </w:tc>
        <w:tc>
          <w:tcPr>
            <w:tcW w:w="3494" w:type="dxa"/>
          </w:tcPr>
          <w:p w:rsidR="00D21EC9" w:rsidRPr="00C23F44" w:rsidRDefault="00D21EC9" w:rsidP="006A5C3F">
            <w:pPr>
              <w:spacing w:after="120"/>
            </w:pPr>
            <w:r w:rsidRPr="00C23F44">
              <w:t>ECE/TRANS/WP.29/2016/</w:t>
            </w:r>
            <w:r w:rsidR="006A5C3F">
              <w:t>91</w:t>
            </w:r>
          </w:p>
        </w:tc>
        <w:tc>
          <w:tcPr>
            <w:tcW w:w="4011" w:type="dxa"/>
          </w:tcPr>
          <w:p w:rsidR="00D21EC9" w:rsidRPr="00C23F44" w:rsidRDefault="00D21EC9" w:rsidP="00D21EC9">
            <w:pPr>
              <w:spacing w:after="120"/>
            </w:pPr>
            <w:r w:rsidRPr="00C23F44">
              <w:rPr>
                <w:bCs/>
              </w:rPr>
              <w:t xml:space="preserve">Proposal for Supplement </w:t>
            </w:r>
            <w:r>
              <w:rPr>
                <w:bCs/>
              </w:rPr>
              <w:t>5</w:t>
            </w:r>
            <w:r w:rsidRPr="00C23F44">
              <w:rPr>
                <w:bCs/>
              </w:rPr>
              <w:t xml:space="preserve"> to </w:t>
            </w:r>
            <w:r w:rsidRPr="00C23F44">
              <w:t>the 0</w:t>
            </w:r>
            <w:r>
              <w:t>4</w:t>
            </w:r>
            <w:r w:rsidRPr="00C23F44">
              <w:t xml:space="preserve"> series of amendments to Regulation No. 107 (</w:t>
            </w:r>
            <w:r w:rsidR="001F7AF9" w:rsidRPr="001F7AF9">
              <w:t>General construction of buses and coaches</w:t>
            </w:r>
            <w:r w:rsidRPr="00C23F44">
              <w:t>)</w:t>
            </w:r>
            <w:r w:rsidRPr="00C23F44">
              <w:rPr>
                <w:bCs/>
              </w:rPr>
              <w:t>,</w:t>
            </w:r>
            <w:r w:rsidRPr="00C23F44">
              <w:rPr>
                <w:bCs/>
              </w:rPr>
              <w:br/>
              <w:t>(</w:t>
            </w:r>
            <w:r w:rsidRPr="00981114">
              <w:rPr>
                <w:bCs/>
              </w:rPr>
              <w:t>ECE/TRANS/WP.29/GRSG/89, para. 5, based on ECE/TRANS/WP.29/GRSG/2015/21 as reproduced in Annex II to the report</w:t>
            </w:r>
            <w:r w:rsidRPr="00C23F44">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4</w:t>
            </w:r>
            <w:r w:rsidRPr="00D21EC9">
              <w:t>.</w:t>
            </w:r>
          </w:p>
        </w:tc>
        <w:tc>
          <w:tcPr>
            <w:tcW w:w="3494" w:type="dxa"/>
          </w:tcPr>
          <w:p w:rsidR="00D21EC9" w:rsidRPr="00C23F44" w:rsidRDefault="00D21EC9" w:rsidP="006A5C3F">
            <w:pPr>
              <w:spacing w:after="120"/>
            </w:pPr>
            <w:r w:rsidRPr="00C23F44">
              <w:t>ECE/TRANS/WP.29/2016/</w:t>
            </w:r>
            <w:r w:rsidR="006A5C3F">
              <w:t>92</w:t>
            </w:r>
          </w:p>
        </w:tc>
        <w:tc>
          <w:tcPr>
            <w:tcW w:w="4011" w:type="dxa"/>
          </w:tcPr>
          <w:p w:rsidR="00D21EC9" w:rsidRPr="00C23F44" w:rsidRDefault="00D21EC9" w:rsidP="00D21EC9">
            <w:pPr>
              <w:spacing w:after="120"/>
            </w:pPr>
            <w:r w:rsidRPr="00C23F44">
              <w:rPr>
                <w:bCs/>
              </w:rPr>
              <w:t xml:space="preserve">Proposal for Supplement </w:t>
            </w:r>
            <w:r>
              <w:rPr>
                <w:bCs/>
              </w:rPr>
              <w:t>6</w:t>
            </w:r>
            <w:r w:rsidRPr="00C23F44">
              <w:rPr>
                <w:bCs/>
              </w:rPr>
              <w:t xml:space="preserve"> to </w:t>
            </w:r>
            <w:r w:rsidRPr="00C23F44">
              <w:t>the 0</w:t>
            </w:r>
            <w:r>
              <w:t>5</w:t>
            </w:r>
            <w:r w:rsidRPr="00C23F44">
              <w:t xml:space="preserve"> series of amendments to Regulation No. 107 (</w:t>
            </w:r>
            <w:r w:rsidR="001F7AF9" w:rsidRPr="001F7AF9">
              <w:t>General construction of buses and coaches</w:t>
            </w:r>
            <w:r w:rsidRPr="00C23F44">
              <w:t>)</w:t>
            </w:r>
            <w:r w:rsidRPr="00C23F44">
              <w:rPr>
                <w:bCs/>
              </w:rPr>
              <w:t>,</w:t>
            </w:r>
            <w:r w:rsidRPr="00C23F44">
              <w:rPr>
                <w:bCs/>
              </w:rPr>
              <w:br/>
              <w:t>(</w:t>
            </w:r>
            <w:r w:rsidRPr="00981114">
              <w:rPr>
                <w:bCs/>
              </w:rPr>
              <w:t>ECE/TRANS/WP.29/GRSG/89, para. 5, based on ECE/TRANS/WP.29/GRSG/2015/21 as reproduced in Annex II to the report</w:t>
            </w:r>
            <w:r w:rsidRPr="00C23F44">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5</w:t>
            </w:r>
            <w:r w:rsidRPr="00D21EC9">
              <w:t>.</w:t>
            </w:r>
          </w:p>
        </w:tc>
        <w:tc>
          <w:tcPr>
            <w:tcW w:w="3494" w:type="dxa"/>
          </w:tcPr>
          <w:p w:rsidR="00D21EC9" w:rsidRPr="00D25A65" w:rsidRDefault="00D21EC9" w:rsidP="006A5C3F">
            <w:pPr>
              <w:spacing w:after="120"/>
            </w:pPr>
            <w:r w:rsidRPr="00D25A65">
              <w:t>ECE/TRANS/WP.29/2016/</w:t>
            </w:r>
            <w:r w:rsidR="006A5C3F">
              <w:t>93</w:t>
            </w:r>
          </w:p>
        </w:tc>
        <w:tc>
          <w:tcPr>
            <w:tcW w:w="4011" w:type="dxa"/>
          </w:tcPr>
          <w:p w:rsidR="00D21EC9" w:rsidRPr="00D25A65" w:rsidRDefault="00D21EC9" w:rsidP="00D21EC9">
            <w:pPr>
              <w:spacing w:after="120"/>
            </w:pPr>
            <w:r>
              <w:rPr>
                <w:bCs/>
              </w:rPr>
              <w:t>Proposal for Supplement 6</w:t>
            </w:r>
            <w:r w:rsidRPr="00D25A65">
              <w:rPr>
                <w:bCs/>
              </w:rPr>
              <w:t xml:space="preserve"> to </w:t>
            </w:r>
            <w:r w:rsidRPr="00D25A65">
              <w:t>the 06 series of amendments to Regulation No. 107 (</w:t>
            </w:r>
            <w:r w:rsidR="001F7AF9" w:rsidRPr="001F7AF9">
              <w:t>General construction of buses and coaches</w:t>
            </w:r>
            <w:r w:rsidRPr="00D25A65">
              <w:t>)</w:t>
            </w:r>
            <w:r w:rsidRPr="00D25A65">
              <w:rPr>
                <w:bCs/>
              </w:rPr>
              <w:t>,</w:t>
            </w:r>
            <w:r w:rsidRPr="00D25A65">
              <w:rPr>
                <w:bCs/>
              </w:rPr>
              <w:br/>
              <w:t>(</w:t>
            </w:r>
            <w:r w:rsidRPr="00981114">
              <w:rPr>
                <w:bCs/>
              </w:rPr>
              <w:t>ECE/TRANS/WP.29/GRSG/89, para. 5, based on ECE/TRANS/WP.29/GRSG/2015/21 as reproduced in Annex II to the report</w:t>
            </w:r>
            <w:r w:rsidRPr="00C23F44">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6</w:t>
            </w:r>
            <w:r w:rsidRPr="00D21EC9">
              <w:t>.</w:t>
            </w:r>
          </w:p>
        </w:tc>
        <w:tc>
          <w:tcPr>
            <w:tcW w:w="3494" w:type="dxa"/>
          </w:tcPr>
          <w:p w:rsidR="00D21EC9" w:rsidRPr="00D25A65" w:rsidRDefault="00D21EC9" w:rsidP="006A5C3F">
            <w:pPr>
              <w:spacing w:after="120"/>
            </w:pPr>
            <w:r w:rsidRPr="00D25A65">
              <w:t>ECE/TRANS/WP.29/2016/</w:t>
            </w:r>
            <w:r w:rsidR="006A5C3F">
              <w:t>94</w:t>
            </w:r>
          </w:p>
        </w:tc>
        <w:tc>
          <w:tcPr>
            <w:tcW w:w="4011" w:type="dxa"/>
          </w:tcPr>
          <w:p w:rsidR="00D21EC9" w:rsidRPr="00D25A65" w:rsidRDefault="00D21EC9" w:rsidP="00D21EC9">
            <w:pPr>
              <w:spacing w:after="120"/>
            </w:pPr>
            <w:r w:rsidRPr="00D25A65">
              <w:rPr>
                <w:bCs/>
              </w:rPr>
              <w:t xml:space="preserve">Proposal for </w:t>
            </w:r>
            <w:r w:rsidRPr="002A3762">
              <w:rPr>
                <w:bCs/>
              </w:rPr>
              <w:t xml:space="preserve">Supplement </w:t>
            </w:r>
            <w:r>
              <w:rPr>
                <w:bCs/>
              </w:rPr>
              <w:t>1</w:t>
            </w:r>
            <w:r w:rsidRPr="002A3762">
              <w:rPr>
                <w:bCs/>
              </w:rPr>
              <w:t xml:space="preserve"> to the </w:t>
            </w:r>
            <w:r w:rsidRPr="00D25A65">
              <w:t>07 series of amendments to Regulation No. 107 (</w:t>
            </w:r>
            <w:r w:rsidR="001F7AF9" w:rsidRPr="001F7AF9">
              <w:t>General construction of buses and coaches</w:t>
            </w:r>
            <w:r w:rsidRPr="00D25A65">
              <w:t>)</w:t>
            </w:r>
            <w:r w:rsidRPr="00D25A65">
              <w:rPr>
                <w:bCs/>
              </w:rPr>
              <w:t>,</w:t>
            </w:r>
            <w:r w:rsidRPr="00D25A65">
              <w:rPr>
                <w:bCs/>
              </w:rPr>
              <w:br/>
              <w:t>(ECE/TRANS/WP.29/GRSG/8</w:t>
            </w:r>
            <w:r>
              <w:rPr>
                <w:bCs/>
              </w:rPr>
              <w:t>9</w:t>
            </w:r>
            <w:r w:rsidRPr="00D25A65">
              <w:rPr>
                <w:bCs/>
              </w:rPr>
              <w:t xml:space="preserve">, para. </w:t>
            </w:r>
            <w:r>
              <w:rPr>
                <w:bCs/>
              </w:rPr>
              <w:t>5</w:t>
            </w:r>
            <w:r w:rsidRPr="00D25A65">
              <w:rPr>
                <w:bCs/>
              </w:rPr>
              <w:t>, based on ECE/TRANS/WP.29/GRSG/2015/</w:t>
            </w:r>
            <w:r>
              <w:rPr>
                <w:bCs/>
              </w:rPr>
              <w:t>21</w:t>
            </w:r>
            <w:r w:rsidRPr="00D25A65">
              <w:rPr>
                <w:bCs/>
              </w:rPr>
              <w:t xml:space="preserve"> as reproduced in </w:t>
            </w:r>
            <w:r>
              <w:rPr>
                <w:bCs/>
              </w:rPr>
              <w:t>Annex II to</w:t>
            </w:r>
            <w:r w:rsidRPr="00D25A65">
              <w:rPr>
                <w:bCs/>
              </w:rPr>
              <w:t xml:space="preserve"> the report)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7</w:t>
            </w:r>
            <w:r w:rsidRPr="00D21EC9">
              <w:t>.</w:t>
            </w:r>
          </w:p>
        </w:tc>
        <w:tc>
          <w:tcPr>
            <w:tcW w:w="3494" w:type="dxa"/>
          </w:tcPr>
          <w:p w:rsidR="00D21EC9" w:rsidRPr="00C56F95" w:rsidRDefault="00D21EC9" w:rsidP="006A5C3F">
            <w:pPr>
              <w:spacing w:after="120"/>
            </w:pPr>
            <w:r w:rsidRPr="00C56F95">
              <w:t>ECE/TRANS/WP.29/2016/</w:t>
            </w:r>
            <w:r w:rsidR="006A5C3F">
              <w:t>95</w:t>
            </w:r>
            <w:r>
              <w:t xml:space="preserve"> </w:t>
            </w:r>
          </w:p>
        </w:tc>
        <w:tc>
          <w:tcPr>
            <w:tcW w:w="4011" w:type="dxa"/>
          </w:tcPr>
          <w:p w:rsidR="00D21EC9" w:rsidRPr="00C56F95" w:rsidRDefault="00D21EC9" w:rsidP="00D21EC9">
            <w:pPr>
              <w:spacing w:after="120"/>
            </w:pPr>
            <w:r>
              <w:rPr>
                <w:bCs/>
              </w:rPr>
              <w:t>P</w:t>
            </w:r>
            <w:r w:rsidRPr="00C56F95">
              <w:rPr>
                <w:bCs/>
              </w:rPr>
              <w:t xml:space="preserve">roposal for </w:t>
            </w:r>
            <w:r>
              <w:rPr>
                <w:bCs/>
              </w:rPr>
              <w:t>Supplement 5 to the</w:t>
            </w:r>
            <w:r w:rsidRPr="00C56F95">
              <w:rPr>
                <w:bCs/>
              </w:rPr>
              <w:t xml:space="preserve"> </w:t>
            </w:r>
            <w:r w:rsidRPr="00C56F95">
              <w:t>0</w:t>
            </w:r>
            <w:r>
              <w:t>1</w:t>
            </w:r>
            <w:r w:rsidRPr="00C56F95">
              <w:t xml:space="preserve"> series of amendments to Regulation No. 110 (CNG </w:t>
            </w:r>
            <w:r>
              <w:t xml:space="preserve">and LNG </w:t>
            </w:r>
            <w:r w:rsidRPr="00C56F95">
              <w:t>vehicles)</w:t>
            </w:r>
            <w:r w:rsidRPr="00C56F95">
              <w:rPr>
                <w:bCs/>
              </w:rPr>
              <w:t>,</w:t>
            </w:r>
            <w:r w:rsidRPr="00C56F95">
              <w:rPr>
                <w:bCs/>
              </w:rPr>
              <w:br/>
              <w:t>(ECE/TRANS/WP.29/GRSG/8</w:t>
            </w:r>
            <w:r>
              <w:rPr>
                <w:bCs/>
              </w:rPr>
              <w:t>9</w:t>
            </w:r>
            <w:r w:rsidRPr="00C56F95">
              <w:rPr>
                <w:bCs/>
              </w:rPr>
              <w:t>, para</w:t>
            </w:r>
            <w:r>
              <w:rPr>
                <w:bCs/>
              </w:rPr>
              <w:t>s</w:t>
            </w:r>
            <w:r w:rsidRPr="00C56F95">
              <w:rPr>
                <w:bCs/>
              </w:rPr>
              <w:t xml:space="preserve">. </w:t>
            </w:r>
            <w:r>
              <w:rPr>
                <w:bCs/>
              </w:rPr>
              <w:t>32, 36 and 37</w:t>
            </w:r>
            <w:r w:rsidRPr="00C56F95">
              <w:rPr>
                <w:bCs/>
              </w:rPr>
              <w:t>, based on ECE/TRANS/WP.29/</w:t>
            </w:r>
            <w:r>
              <w:rPr>
                <w:bCs/>
              </w:rPr>
              <w:t>GRSG/</w:t>
            </w:r>
            <w:r w:rsidRPr="00C56F95">
              <w:rPr>
                <w:bCs/>
              </w:rPr>
              <w:t>2015/</w:t>
            </w:r>
            <w:r>
              <w:rPr>
                <w:bCs/>
              </w:rPr>
              <w:t>36</w:t>
            </w:r>
            <w:r w:rsidRPr="00C56F95">
              <w:rPr>
                <w:bCs/>
              </w:rPr>
              <w:t>, ECE/TRANS/WP.29/GRSG/201</w:t>
            </w:r>
            <w:r>
              <w:rPr>
                <w:bCs/>
              </w:rPr>
              <w:t>6</w:t>
            </w:r>
            <w:r w:rsidRPr="00C56F95">
              <w:rPr>
                <w:bCs/>
              </w:rPr>
              <w:t>/</w:t>
            </w:r>
            <w:r>
              <w:rPr>
                <w:bCs/>
              </w:rPr>
              <w:t>8,</w:t>
            </w:r>
            <w:r w:rsidRPr="00C56F95">
              <w:rPr>
                <w:bCs/>
              </w:rPr>
              <w:t xml:space="preserve"> </w:t>
            </w:r>
            <w:r>
              <w:rPr>
                <w:bCs/>
              </w:rPr>
              <w:t>ECE/TRANS/WP.29/GRSG/2016/9</w:t>
            </w:r>
            <w:r w:rsidRPr="0074233F">
              <w:rPr>
                <w:bCs/>
              </w:rPr>
              <w:t xml:space="preserve">, </w:t>
            </w:r>
            <w:r w:rsidRPr="00C56F95">
              <w:rPr>
                <w:bCs/>
              </w:rPr>
              <w:t xml:space="preserve">as </w:t>
            </w:r>
            <w:r>
              <w:rPr>
                <w:bCs/>
              </w:rPr>
              <w:t>amend</w:t>
            </w:r>
            <w:r w:rsidRPr="00C56F95">
              <w:rPr>
                <w:bCs/>
              </w:rPr>
              <w:t>ed</w:t>
            </w:r>
            <w:r>
              <w:rPr>
                <w:bCs/>
              </w:rPr>
              <w:t xml:space="preserve"> by paras. 32 and 36 of </w:t>
            </w:r>
            <w:r w:rsidRPr="00C56F95">
              <w:rPr>
                <w:bCs/>
              </w:rPr>
              <w:t>the report)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8</w:t>
            </w:r>
            <w:r w:rsidRPr="00D21EC9">
              <w:t>.</w:t>
            </w:r>
          </w:p>
        </w:tc>
        <w:tc>
          <w:tcPr>
            <w:tcW w:w="3494" w:type="dxa"/>
          </w:tcPr>
          <w:p w:rsidR="00D21EC9" w:rsidRPr="00375CDD" w:rsidRDefault="00D21EC9" w:rsidP="006A5C3F">
            <w:pPr>
              <w:spacing w:after="120"/>
            </w:pPr>
            <w:r w:rsidRPr="00375CDD">
              <w:t>ECE/TRANS/WP.29/2016/</w:t>
            </w:r>
            <w:r w:rsidR="006A5C3F">
              <w:t>96</w:t>
            </w:r>
          </w:p>
        </w:tc>
        <w:tc>
          <w:tcPr>
            <w:tcW w:w="4011" w:type="dxa"/>
          </w:tcPr>
          <w:p w:rsidR="00D21EC9" w:rsidRPr="00375CDD" w:rsidRDefault="00D21EC9" w:rsidP="00D21EC9">
            <w:pPr>
              <w:spacing w:after="120"/>
            </w:pPr>
            <w:r w:rsidRPr="00375CDD">
              <w:rPr>
                <w:bCs/>
              </w:rPr>
              <w:t>Proposal for Supplement 9 to Regulation No. 121 (Identification of controls, tell-tales and indicators),</w:t>
            </w:r>
            <w:r w:rsidRPr="00375CDD">
              <w:rPr>
                <w:bCs/>
              </w:rPr>
              <w:br/>
              <w:t>(ECE/TRANS/WP.29/GRSG/89, para. 46, based on Annex IV to the report)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9</w:t>
            </w:r>
            <w:r w:rsidRPr="00D21EC9">
              <w:t>.</w:t>
            </w:r>
          </w:p>
        </w:tc>
        <w:tc>
          <w:tcPr>
            <w:tcW w:w="3494" w:type="dxa"/>
          </w:tcPr>
          <w:p w:rsidR="00D21EC9" w:rsidRPr="00957420" w:rsidRDefault="00D21EC9" w:rsidP="006A5C3F">
            <w:pPr>
              <w:spacing w:after="120"/>
            </w:pPr>
            <w:r w:rsidRPr="00957420">
              <w:t>ECE/TRANS/WP.29/201</w:t>
            </w:r>
            <w:r>
              <w:t>6</w:t>
            </w:r>
            <w:r w:rsidRPr="00957420">
              <w:t>/</w:t>
            </w:r>
            <w:r w:rsidR="006A5C3F">
              <w:t>97</w:t>
            </w:r>
          </w:p>
        </w:tc>
        <w:tc>
          <w:tcPr>
            <w:tcW w:w="4011" w:type="dxa"/>
          </w:tcPr>
          <w:p w:rsidR="00D21EC9" w:rsidRPr="00957420" w:rsidRDefault="00D21EC9" w:rsidP="00D21EC9">
            <w:pPr>
              <w:spacing w:after="120"/>
            </w:pPr>
            <w:r w:rsidRPr="00957420">
              <w:rPr>
                <w:bCs/>
              </w:rPr>
              <w:t xml:space="preserve">Proposal for Supplement </w:t>
            </w:r>
            <w:r>
              <w:rPr>
                <w:bCs/>
              </w:rPr>
              <w:t>1</w:t>
            </w:r>
            <w:r w:rsidRPr="00957420">
              <w:rPr>
                <w:bCs/>
              </w:rPr>
              <w:t xml:space="preserve"> to the 0</w:t>
            </w:r>
            <w:r>
              <w:rPr>
                <w:bCs/>
              </w:rPr>
              <w:t>1</w:t>
            </w:r>
            <w:r w:rsidRPr="00957420">
              <w:rPr>
                <w:bCs/>
              </w:rPr>
              <w:t xml:space="preserve"> series of amendments to Regulation No. 1</w:t>
            </w:r>
            <w:r>
              <w:rPr>
                <w:bCs/>
              </w:rPr>
              <w:t>21</w:t>
            </w:r>
            <w:r w:rsidRPr="00957420">
              <w:rPr>
                <w:bCs/>
              </w:rPr>
              <w:t xml:space="preserve"> (</w:t>
            </w:r>
            <w:r w:rsidRPr="00327B88">
              <w:rPr>
                <w:bCs/>
              </w:rPr>
              <w:t>Identification of controls, tell-tales and indicators</w:t>
            </w:r>
            <w:r w:rsidRPr="00957420">
              <w:rPr>
                <w:bCs/>
              </w:rPr>
              <w:t>),</w:t>
            </w:r>
            <w:r>
              <w:rPr>
                <w:bCs/>
              </w:rPr>
              <w:br/>
            </w:r>
            <w:r w:rsidRPr="00957420">
              <w:rPr>
                <w:bCs/>
              </w:rPr>
              <w:t>(ECE/TRANS/WP.29/GRSG/8</w:t>
            </w:r>
            <w:r>
              <w:rPr>
                <w:bCs/>
              </w:rPr>
              <w:t>9</w:t>
            </w:r>
            <w:r w:rsidRPr="00957420">
              <w:rPr>
                <w:bCs/>
              </w:rPr>
              <w:t xml:space="preserve">, para. </w:t>
            </w:r>
            <w:r>
              <w:rPr>
                <w:bCs/>
              </w:rPr>
              <w:t>46, base</w:t>
            </w:r>
            <w:r w:rsidRPr="00957420">
              <w:rPr>
                <w:bCs/>
              </w:rPr>
              <w:t xml:space="preserve">d on </w:t>
            </w:r>
            <w:r w:rsidRPr="00776D61">
              <w:rPr>
                <w:bCs/>
              </w:rPr>
              <w:t xml:space="preserve">Annex </w:t>
            </w:r>
            <w:r>
              <w:rPr>
                <w:bCs/>
              </w:rPr>
              <w:t>IV</w:t>
            </w:r>
            <w:r w:rsidRPr="00776D61">
              <w:rPr>
                <w:bCs/>
              </w:rPr>
              <w:t xml:space="preserve"> to the report</w:t>
            </w:r>
            <w:r w:rsidRPr="00957420">
              <w:rPr>
                <w:bCs/>
              </w:rPr>
              <w:t>)</w:t>
            </w:r>
          </w:p>
        </w:tc>
      </w:tr>
    </w:tbl>
    <w:p w:rsidR="007954B6" w:rsidRPr="00220873" w:rsidRDefault="007954B6" w:rsidP="006D30B5">
      <w:pPr>
        <w:pStyle w:val="H4G"/>
      </w:pPr>
      <w:r w:rsidRPr="00DC3617">
        <w:lastRenderedPageBreak/>
        <w:tab/>
        <w:t>4.</w:t>
      </w:r>
      <w:r w:rsidR="000D60D5" w:rsidRPr="00DC3617">
        <w:t>8</w:t>
      </w:r>
      <w:r w:rsidRPr="00DC3617">
        <w:t>.</w:t>
      </w:r>
      <w:r w:rsidRPr="00DC3617">
        <w:tab/>
      </w:r>
      <w:r w:rsidR="006B3021" w:rsidRPr="00DC3617">
        <w:t>Consideration of draft amendments to existing Regulations submitted by</w:t>
      </w:r>
      <w:r w:rsidR="006B3021" w:rsidRPr="00220873">
        <w:t xml:space="preserve"> GR</w:t>
      </w:r>
      <w:r w:rsidR="001D55CC">
        <w:t>SP</w:t>
      </w:r>
    </w:p>
    <w:p w:rsidR="007954B6" w:rsidRPr="00220873" w:rsidRDefault="00B6133E" w:rsidP="00B6133E">
      <w:pPr>
        <w:pStyle w:val="SingleTxtG"/>
        <w:keepNext/>
        <w:keepLines/>
        <w:ind w:firstLine="567"/>
      </w:pPr>
      <w:r w:rsidRPr="00220873">
        <w:t>The World Forum will consider the following proposal</w:t>
      </w:r>
      <w:r w:rsidR="00C71EB5">
        <w:t>s</w:t>
      </w:r>
      <w:r w:rsidRPr="00220873">
        <w:t xml:space="preserve"> and may decide to submit </w:t>
      </w:r>
      <w:r w:rsidR="007E6319">
        <w:t>it</w:t>
      </w:r>
      <w:r w:rsidRPr="00220873">
        <w:t xml:space="preserve"> to the Administrative Committee of the 1958 Agreement (AC.1) with recommendations </w:t>
      </w:r>
      <w:r w:rsidR="00623C16" w:rsidRPr="00220873">
        <w:t xml:space="preserve">on </w:t>
      </w:r>
      <w:r w:rsidRPr="00220873">
        <w:t>their adoption by vote.</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9607C7" w:rsidRPr="00220873" w:rsidTr="005E5A84">
        <w:trPr>
          <w:cantSplit/>
        </w:trPr>
        <w:tc>
          <w:tcPr>
            <w:tcW w:w="1000" w:type="dxa"/>
          </w:tcPr>
          <w:p w:rsidR="009607C7" w:rsidRPr="00220873" w:rsidRDefault="009607C7" w:rsidP="006B3021">
            <w:pPr>
              <w:spacing w:after="120"/>
              <w:ind w:right="149"/>
              <w:jc w:val="right"/>
            </w:pPr>
            <w:bookmarkStart w:id="0" w:name="_Hlk320110486"/>
            <w:r w:rsidRPr="00220873">
              <w:t>4.8.1.</w:t>
            </w:r>
          </w:p>
        </w:tc>
        <w:tc>
          <w:tcPr>
            <w:tcW w:w="3536" w:type="dxa"/>
          </w:tcPr>
          <w:p w:rsidR="009607C7" w:rsidRPr="006E64C4" w:rsidRDefault="009607C7" w:rsidP="006A5C3F">
            <w:pPr>
              <w:spacing w:after="120"/>
            </w:pPr>
            <w:r>
              <w:t>ECE/TRANS/WP.29/2016</w:t>
            </w:r>
            <w:r w:rsidR="006A5C3F">
              <w:t>/98</w:t>
            </w:r>
          </w:p>
        </w:tc>
        <w:tc>
          <w:tcPr>
            <w:tcW w:w="3969" w:type="dxa"/>
          </w:tcPr>
          <w:p w:rsidR="009607C7" w:rsidRPr="006E64C4" w:rsidRDefault="00D708B2" w:rsidP="008B08C1">
            <w:pPr>
              <w:spacing w:after="120"/>
            </w:pPr>
            <w:r w:rsidRPr="00957420">
              <w:rPr>
                <w:bCs/>
              </w:rPr>
              <w:t>Proposal for</w:t>
            </w:r>
            <w:r w:rsidR="009607C7">
              <w:t xml:space="preserve"> </w:t>
            </w:r>
            <w:r w:rsidR="009607C7" w:rsidRPr="00B277C8">
              <w:t>Supplement 8 to the 06 series of amendments to Regulation No. 16</w:t>
            </w:r>
            <w:r w:rsidR="009607C7">
              <w:t xml:space="preserve"> (</w:t>
            </w:r>
            <w:r w:rsidR="00794810" w:rsidRPr="00794810">
              <w:t>Safety-belts, ISOFIX and i-Size</w:t>
            </w:r>
            <w:r w:rsidR="009607C7">
              <w:t>)</w:t>
            </w:r>
          </w:p>
          <w:p w:rsidR="009607C7" w:rsidRPr="006E64C4" w:rsidRDefault="009607C7" w:rsidP="008B08C1">
            <w:pPr>
              <w:spacing w:after="120"/>
            </w:pPr>
            <w:r w:rsidRPr="008A4BA7">
              <w:rPr>
                <w:lang w:val="fr-CH"/>
              </w:rPr>
              <w:t>(</w:t>
            </w:r>
            <w:r w:rsidRPr="008A4BA7">
              <w:rPr>
                <w:bCs/>
                <w:lang w:val="fr-CH"/>
              </w:rPr>
              <w:t xml:space="preserve">ECE/TRANS/WP.29/GRSP/59, paras. </w:t>
            </w:r>
            <w:r>
              <w:rPr>
                <w:bCs/>
              </w:rPr>
              <w:t>18, 21 and 22</w:t>
            </w:r>
            <w:r w:rsidRPr="006E64C4">
              <w:rPr>
                <w:bCs/>
              </w:rPr>
              <w:t xml:space="preserve">, based on </w:t>
            </w:r>
            <w:r w:rsidRPr="00B277C8">
              <w:t>ECE/TRANS/WP.29/GRSP/20</w:t>
            </w:r>
            <w:r>
              <w:t>16/8 as amended by Annex II,</w:t>
            </w:r>
            <w:r w:rsidRPr="00B277C8">
              <w:t xml:space="preserve"> GRSP-59-2</w:t>
            </w:r>
            <w:r>
              <w:t xml:space="preserve">0 as reproduced in Annex II, </w:t>
            </w:r>
            <w:r w:rsidRPr="00B277C8">
              <w:t>ECE/TRANS/WP.29/GRSP/2016/12</w:t>
            </w:r>
            <w:r>
              <w:t xml:space="preserve"> as reproduced in Annex II and </w:t>
            </w:r>
            <w:r w:rsidRPr="00B277C8">
              <w:t>ECE/TRANS/WP.29/GRSP/2016/15</w:t>
            </w:r>
            <w:r>
              <w:t xml:space="preserve"> not amended</w:t>
            </w:r>
            <w:r w:rsidRPr="006E64C4">
              <w:t>)</w:t>
            </w:r>
          </w:p>
        </w:tc>
      </w:tr>
      <w:tr w:rsidR="009607C7" w:rsidRPr="00220873" w:rsidTr="005E5A84">
        <w:trPr>
          <w:cantSplit/>
        </w:trPr>
        <w:tc>
          <w:tcPr>
            <w:tcW w:w="1000" w:type="dxa"/>
          </w:tcPr>
          <w:p w:rsidR="009607C7" w:rsidRPr="00220873" w:rsidRDefault="009607C7" w:rsidP="006B3021">
            <w:pPr>
              <w:spacing w:after="120"/>
              <w:ind w:right="149"/>
              <w:jc w:val="right"/>
            </w:pPr>
            <w:r>
              <w:t>4.8.2.</w:t>
            </w:r>
          </w:p>
        </w:tc>
        <w:tc>
          <w:tcPr>
            <w:tcW w:w="3536" w:type="dxa"/>
          </w:tcPr>
          <w:p w:rsidR="009607C7" w:rsidRDefault="009607C7" w:rsidP="006A5C3F">
            <w:pPr>
              <w:spacing w:after="120"/>
            </w:pPr>
            <w:r>
              <w:t>ECE/TRANS/WP.29/2016</w:t>
            </w:r>
            <w:r w:rsidRPr="006E64C4">
              <w:t>/</w:t>
            </w:r>
            <w:r w:rsidR="006A5C3F">
              <w:t>99</w:t>
            </w:r>
          </w:p>
        </w:tc>
        <w:tc>
          <w:tcPr>
            <w:tcW w:w="3969" w:type="dxa"/>
          </w:tcPr>
          <w:p w:rsidR="009607C7" w:rsidRPr="006E64C4" w:rsidRDefault="00D708B2" w:rsidP="008B08C1">
            <w:pPr>
              <w:spacing w:after="120"/>
            </w:pPr>
            <w:r w:rsidRPr="00957420">
              <w:rPr>
                <w:bCs/>
              </w:rPr>
              <w:t>Proposal for</w:t>
            </w:r>
            <w:r w:rsidR="009607C7" w:rsidRPr="006E64C4">
              <w:t xml:space="preserve"> </w:t>
            </w:r>
            <w:r w:rsidR="007637F5">
              <w:t xml:space="preserve">the </w:t>
            </w:r>
            <w:r w:rsidR="009607C7">
              <w:t>07</w:t>
            </w:r>
            <w:r w:rsidR="009607C7" w:rsidRPr="000E061F">
              <w:t xml:space="preserve"> series of am</w:t>
            </w:r>
            <w:r w:rsidR="009607C7">
              <w:t>endments to Regulation No. 16 (</w:t>
            </w:r>
            <w:r w:rsidR="00794810" w:rsidRPr="00794810">
              <w:t>Safety-belts, ISOFIX and i-Size</w:t>
            </w:r>
            <w:r w:rsidR="009607C7">
              <w:t>)</w:t>
            </w:r>
          </w:p>
          <w:p w:rsidR="009607C7" w:rsidRPr="008B4223" w:rsidRDefault="009607C7" w:rsidP="00234C2B">
            <w:pPr>
              <w:spacing w:after="120"/>
              <w:rPr>
                <w:bCs/>
              </w:rPr>
            </w:pPr>
            <w:r w:rsidRPr="00A15D7A">
              <w:t>(</w:t>
            </w:r>
            <w:r w:rsidRPr="00A15D7A">
              <w:rPr>
                <w:bCs/>
              </w:rPr>
              <w:t>ECE/TRANS/WP.</w:t>
            </w:r>
            <w:r>
              <w:rPr>
                <w:bCs/>
              </w:rPr>
              <w:t>29/GRSP/59</w:t>
            </w:r>
            <w:r w:rsidRPr="00A15D7A">
              <w:rPr>
                <w:bCs/>
              </w:rPr>
              <w:t>, para</w:t>
            </w:r>
            <w:r>
              <w:rPr>
                <w:bCs/>
              </w:rPr>
              <w:t xml:space="preserve">. 20, based on </w:t>
            </w:r>
            <w:r>
              <w:t>ECE/TRANS/WP.29/GRSP/2016/2 as amended by Annex II</w:t>
            </w:r>
            <w:r w:rsidRPr="006E64C4">
              <w:t>)</w:t>
            </w:r>
          </w:p>
        </w:tc>
      </w:tr>
      <w:tr w:rsidR="009607C7" w:rsidRPr="00220873" w:rsidTr="005E5A84">
        <w:trPr>
          <w:cantSplit/>
        </w:trPr>
        <w:tc>
          <w:tcPr>
            <w:tcW w:w="1000" w:type="dxa"/>
          </w:tcPr>
          <w:p w:rsidR="009607C7" w:rsidRPr="00220873" w:rsidRDefault="009607C7" w:rsidP="006B3021">
            <w:pPr>
              <w:spacing w:after="120"/>
              <w:ind w:right="149"/>
              <w:jc w:val="right"/>
            </w:pPr>
            <w:r>
              <w:t>4.8.3.</w:t>
            </w:r>
          </w:p>
        </w:tc>
        <w:tc>
          <w:tcPr>
            <w:tcW w:w="3536" w:type="dxa"/>
          </w:tcPr>
          <w:p w:rsidR="009607C7" w:rsidRPr="00E5628A" w:rsidRDefault="009607C7" w:rsidP="006A5C3F">
            <w:pPr>
              <w:spacing w:after="120"/>
            </w:pPr>
            <w:r w:rsidRPr="00E5628A">
              <w:t>ECE/TRANS/WP.29/2016/</w:t>
            </w:r>
            <w:r w:rsidR="006A5C3F">
              <w:t>100</w:t>
            </w:r>
          </w:p>
        </w:tc>
        <w:tc>
          <w:tcPr>
            <w:tcW w:w="3969" w:type="dxa"/>
          </w:tcPr>
          <w:p w:rsidR="009607C7" w:rsidRPr="00E5628A" w:rsidRDefault="00D708B2" w:rsidP="008B08C1">
            <w:pPr>
              <w:spacing w:after="120"/>
              <w:jc w:val="both"/>
            </w:pPr>
            <w:r w:rsidRPr="00957420">
              <w:rPr>
                <w:bCs/>
              </w:rPr>
              <w:t xml:space="preserve">Proposal for </w:t>
            </w:r>
            <w:r w:rsidR="009607C7" w:rsidRPr="00E5628A">
              <w:t>Corrigendum 2 to Revision 3 to Regulation No. 44 (Child restraint systems)</w:t>
            </w:r>
          </w:p>
          <w:p w:rsidR="009607C7" w:rsidRPr="00E5628A" w:rsidRDefault="009607C7" w:rsidP="008B08C1">
            <w:pPr>
              <w:spacing w:after="120"/>
              <w:jc w:val="both"/>
            </w:pPr>
            <w:r w:rsidRPr="00E5628A">
              <w:t>(ECE/TRANS/WP.29/GRSP/59, para. 32, based on ECE/TRANS/WP.29/GRSP/2016/9, not amended)</w:t>
            </w:r>
          </w:p>
        </w:tc>
      </w:tr>
      <w:tr w:rsidR="009607C7" w:rsidRPr="00220873" w:rsidTr="005E5A84">
        <w:trPr>
          <w:cantSplit/>
        </w:trPr>
        <w:tc>
          <w:tcPr>
            <w:tcW w:w="1000" w:type="dxa"/>
          </w:tcPr>
          <w:p w:rsidR="009607C7" w:rsidRDefault="009607C7" w:rsidP="006B3021">
            <w:pPr>
              <w:spacing w:after="120"/>
              <w:ind w:right="149"/>
              <w:jc w:val="right"/>
            </w:pPr>
            <w:r>
              <w:t>4.8.4.</w:t>
            </w:r>
          </w:p>
        </w:tc>
        <w:tc>
          <w:tcPr>
            <w:tcW w:w="3536" w:type="dxa"/>
          </w:tcPr>
          <w:p w:rsidR="009607C7" w:rsidRPr="00E5628A" w:rsidRDefault="009607C7" w:rsidP="006A5C3F">
            <w:pPr>
              <w:spacing w:after="120"/>
            </w:pPr>
            <w:r w:rsidRPr="00E5628A">
              <w:t>ECE/TRANS/WP.29/2016/</w:t>
            </w:r>
            <w:r w:rsidR="006A5C3F">
              <w:t>101</w:t>
            </w:r>
          </w:p>
        </w:tc>
        <w:tc>
          <w:tcPr>
            <w:tcW w:w="3969" w:type="dxa"/>
          </w:tcPr>
          <w:p w:rsidR="009607C7" w:rsidRPr="00E5628A" w:rsidRDefault="00D708B2" w:rsidP="008B08C1">
            <w:pPr>
              <w:spacing w:after="120"/>
              <w:jc w:val="both"/>
            </w:pPr>
            <w:r w:rsidRPr="00957420">
              <w:rPr>
                <w:bCs/>
              </w:rPr>
              <w:t xml:space="preserve">Proposal for </w:t>
            </w:r>
            <w:r w:rsidR="009607C7" w:rsidRPr="00E5628A">
              <w:t>Supplement 12 to the 04 series of amendments to</w:t>
            </w:r>
            <w:r w:rsidR="003934C6">
              <w:t xml:space="preserve"> </w:t>
            </w:r>
            <w:r w:rsidR="009607C7" w:rsidRPr="00E5628A">
              <w:t>Regulation No. 44 (Child restraint systems)</w:t>
            </w:r>
          </w:p>
          <w:p w:rsidR="009607C7" w:rsidRPr="00E5628A" w:rsidRDefault="009607C7" w:rsidP="008B08C1">
            <w:pPr>
              <w:spacing w:after="120"/>
            </w:pPr>
            <w:r w:rsidRPr="008A4BA7">
              <w:rPr>
                <w:lang w:val="fr-CH"/>
              </w:rPr>
              <w:t xml:space="preserve">(ECE/TRANS/WP.29/GRSP/59, paras. </w:t>
            </w:r>
            <w:r w:rsidRPr="00E5628A">
              <w:t>31 and 35, based on ECE/TRANS/WP.29/GRSP/2016/3, as amended by Annex III and on GRSP-59-02-Rev.2 as reproduced by Annex III)</w:t>
            </w:r>
          </w:p>
        </w:tc>
      </w:tr>
      <w:tr w:rsidR="009607C7" w:rsidRPr="00220873" w:rsidTr="005E5A84">
        <w:trPr>
          <w:cantSplit/>
        </w:trPr>
        <w:tc>
          <w:tcPr>
            <w:tcW w:w="1000" w:type="dxa"/>
          </w:tcPr>
          <w:p w:rsidR="009607C7" w:rsidRDefault="009607C7" w:rsidP="006B3021">
            <w:pPr>
              <w:spacing w:after="120"/>
              <w:ind w:right="149"/>
              <w:jc w:val="right"/>
            </w:pPr>
            <w:r>
              <w:t>4.8.5.</w:t>
            </w:r>
          </w:p>
        </w:tc>
        <w:tc>
          <w:tcPr>
            <w:tcW w:w="3536" w:type="dxa"/>
          </w:tcPr>
          <w:p w:rsidR="009607C7" w:rsidRPr="00E5628A" w:rsidRDefault="009607C7" w:rsidP="006A5C3F">
            <w:pPr>
              <w:spacing w:after="120"/>
            </w:pPr>
            <w:r w:rsidRPr="00E5628A">
              <w:t>ECE/TRANS/WP.29/2016/</w:t>
            </w:r>
            <w:r w:rsidR="006A5C3F">
              <w:t>102</w:t>
            </w:r>
          </w:p>
        </w:tc>
        <w:tc>
          <w:tcPr>
            <w:tcW w:w="3969" w:type="dxa"/>
          </w:tcPr>
          <w:p w:rsidR="009607C7" w:rsidRPr="00E5628A" w:rsidRDefault="00D708B2" w:rsidP="008B08C1">
            <w:pPr>
              <w:spacing w:after="120"/>
              <w:jc w:val="both"/>
            </w:pPr>
            <w:r w:rsidRPr="00957420">
              <w:rPr>
                <w:bCs/>
              </w:rPr>
              <w:t>Proposal for</w:t>
            </w:r>
            <w:r w:rsidR="009607C7" w:rsidRPr="00E5628A">
              <w:t xml:space="preserve"> Supplement 12 to the 04 series of amendments to Regulation No. 44 (Child restraint systems)</w:t>
            </w:r>
          </w:p>
          <w:p w:rsidR="009607C7" w:rsidRPr="00E5628A" w:rsidRDefault="009607C7" w:rsidP="008B08C1">
            <w:pPr>
              <w:spacing w:after="120"/>
            </w:pPr>
            <w:r w:rsidRPr="00E5628A">
              <w:t>(ECE/TRANS/WP.29/GRSP/59, para</w:t>
            </w:r>
            <w:r>
              <w:t>. 33</w:t>
            </w:r>
            <w:r w:rsidRPr="00E5628A">
              <w:t>, base</w:t>
            </w:r>
            <w:r>
              <w:t>d on ECE/TRANS/WP.29/GRSP/2016/11</w:t>
            </w:r>
            <w:r w:rsidRPr="00E5628A">
              <w:t>, as amended by Annex III)</w:t>
            </w:r>
          </w:p>
        </w:tc>
      </w:tr>
      <w:tr w:rsidR="009607C7" w:rsidRPr="00220873" w:rsidTr="005E5A84">
        <w:trPr>
          <w:cantSplit/>
        </w:trPr>
        <w:tc>
          <w:tcPr>
            <w:tcW w:w="1000" w:type="dxa"/>
          </w:tcPr>
          <w:p w:rsidR="009607C7" w:rsidRDefault="009607C7" w:rsidP="006B3021">
            <w:pPr>
              <w:spacing w:after="120"/>
              <w:ind w:right="149"/>
              <w:jc w:val="right"/>
            </w:pPr>
            <w:r>
              <w:t>4.8.6.</w:t>
            </w:r>
          </w:p>
        </w:tc>
        <w:tc>
          <w:tcPr>
            <w:tcW w:w="3536" w:type="dxa"/>
          </w:tcPr>
          <w:p w:rsidR="009607C7" w:rsidRPr="00E5628A" w:rsidRDefault="009607C7" w:rsidP="006A5C3F">
            <w:pPr>
              <w:spacing w:after="120"/>
            </w:pPr>
            <w:r w:rsidRPr="00E5628A">
              <w:t>ECE/TRANS/WP.29/2016/</w:t>
            </w:r>
            <w:r w:rsidR="006A5C3F">
              <w:t>103</w:t>
            </w:r>
          </w:p>
        </w:tc>
        <w:tc>
          <w:tcPr>
            <w:tcW w:w="3969" w:type="dxa"/>
          </w:tcPr>
          <w:p w:rsidR="009607C7" w:rsidRPr="00E5628A" w:rsidRDefault="00D708B2" w:rsidP="008B08C1">
            <w:pPr>
              <w:spacing w:after="120"/>
              <w:jc w:val="both"/>
            </w:pPr>
            <w:r w:rsidRPr="00957420">
              <w:rPr>
                <w:bCs/>
              </w:rPr>
              <w:t>Proposal for</w:t>
            </w:r>
            <w:r w:rsidR="009607C7">
              <w:t xml:space="preserve"> Supplement 2 to the 03</w:t>
            </w:r>
            <w:r w:rsidR="009607C7" w:rsidRPr="00E5628A">
              <w:t xml:space="preserve"> series of amendments to </w:t>
            </w:r>
            <w:r w:rsidR="009607C7">
              <w:t>Regulation No. 80</w:t>
            </w:r>
            <w:r w:rsidR="009607C7" w:rsidRPr="00E5628A">
              <w:t xml:space="preserve"> (Strength of seats and their anchorages (buses))</w:t>
            </w:r>
          </w:p>
          <w:p w:rsidR="009607C7" w:rsidRPr="00E5628A" w:rsidRDefault="009607C7" w:rsidP="008B08C1">
            <w:pPr>
              <w:spacing w:after="120"/>
            </w:pPr>
            <w:r w:rsidRPr="00E5628A">
              <w:t>(ECE/TRANS/WP.29/GRSP/59, para. 3</w:t>
            </w:r>
            <w:r>
              <w:t>7</w:t>
            </w:r>
            <w:r w:rsidRPr="00E5628A">
              <w:t>, based on GRSP-59-09-Rev.1</w:t>
            </w:r>
            <w:r>
              <w:t>, as reproduced by Annex IV</w:t>
            </w:r>
            <w:r w:rsidRPr="00E5628A">
              <w:t>)</w:t>
            </w:r>
          </w:p>
        </w:tc>
      </w:tr>
      <w:tr w:rsidR="009607C7" w:rsidRPr="00220873" w:rsidTr="005E5A84">
        <w:trPr>
          <w:cantSplit/>
        </w:trPr>
        <w:tc>
          <w:tcPr>
            <w:tcW w:w="1000" w:type="dxa"/>
          </w:tcPr>
          <w:p w:rsidR="009607C7" w:rsidRDefault="009607C7" w:rsidP="006B3021">
            <w:pPr>
              <w:spacing w:after="120"/>
              <w:ind w:right="149"/>
              <w:jc w:val="right"/>
            </w:pPr>
            <w:r>
              <w:lastRenderedPageBreak/>
              <w:t>4.8.7.</w:t>
            </w:r>
          </w:p>
        </w:tc>
        <w:tc>
          <w:tcPr>
            <w:tcW w:w="3536" w:type="dxa"/>
          </w:tcPr>
          <w:p w:rsidR="009607C7" w:rsidRPr="00E5628A" w:rsidRDefault="006A5C3F" w:rsidP="006A5C3F">
            <w:pPr>
              <w:spacing w:after="120"/>
            </w:pPr>
            <w:r>
              <w:t>ECE/TRANS/WP.29/2016/104</w:t>
            </w:r>
          </w:p>
        </w:tc>
        <w:tc>
          <w:tcPr>
            <w:tcW w:w="3969" w:type="dxa"/>
          </w:tcPr>
          <w:p w:rsidR="009607C7" w:rsidRPr="00E5628A" w:rsidRDefault="00D708B2" w:rsidP="008B08C1">
            <w:pPr>
              <w:spacing w:after="120"/>
              <w:rPr>
                <w:bCs/>
              </w:rPr>
            </w:pPr>
            <w:r w:rsidRPr="00957420">
              <w:rPr>
                <w:bCs/>
              </w:rPr>
              <w:t>Proposal for</w:t>
            </w:r>
            <w:r w:rsidR="009607C7" w:rsidRPr="00E5628A">
              <w:rPr>
                <w:bCs/>
              </w:rPr>
              <w:t xml:space="preserve"> </w:t>
            </w:r>
            <w:r w:rsidR="009607C7" w:rsidRPr="00E5628A">
              <w:t xml:space="preserve">Corrigendum 2 </w:t>
            </w:r>
            <w:r w:rsidR="009607C7" w:rsidRPr="00E5628A">
              <w:rPr>
                <w:bCs/>
              </w:rPr>
              <w:t>to Regulation No. 129 (Enhanced Child Restraint Systems)</w:t>
            </w:r>
          </w:p>
          <w:p w:rsidR="009607C7" w:rsidRPr="00603114" w:rsidRDefault="009607C7" w:rsidP="008B08C1">
            <w:pPr>
              <w:spacing w:after="120"/>
              <w:rPr>
                <w:bCs/>
                <w:color w:val="FF0000"/>
              </w:rPr>
            </w:pPr>
            <w:r w:rsidRPr="00E5628A">
              <w:rPr>
                <w:bCs/>
              </w:rPr>
              <w:t xml:space="preserve">(ECE/TRANS/WP.29/GRSP/59, para. </w:t>
            </w:r>
            <w:r>
              <w:rPr>
                <w:bCs/>
              </w:rPr>
              <w:t>45</w:t>
            </w:r>
            <w:r w:rsidRPr="00E5628A">
              <w:rPr>
                <w:bCs/>
              </w:rPr>
              <w:t>, based on</w:t>
            </w:r>
            <w:r w:rsidRPr="00E5628A">
              <w:t xml:space="preserve"> ECE/TRANS/WP.29/GRSP/2016/10 not</w:t>
            </w:r>
            <w:r>
              <w:t xml:space="preserve"> amended</w:t>
            </w:r>
            <w:r w:rsidRPr="00E5628A">
              <w:rPr>
                <w:bCs/>
              </w:rPr>
              <w:t>)</w:t>
            </w:r>
          </w:p>
        </w:tc>
      </w:tr>
      <w:tr w:rsidR="009607C7" w:rsidRPr="00220873" w:rsidTr="005E5A84">
        <w:trPr>
          <w:cantSplit/>
        </w:trPr>
        <w:tc>
          <w:tcPr>
            <w:tcW w:w="1000" w:type="dxa"/>
          </w:tcPr>
          <w:p w:rsidR="009607C7" w:rsidRDefault="009607C7" w:rsidP="006B3021">
            <w:pPr>
              <w:spacing w:after="120"/>
              <w:ind w:right="149"/>
              <w:jc w:val="right"/>
            </w:pPr>
            <w:r>
              <w:t>4.8.8.</w:t>
            </w:r>
          </w:p>
        </w:tc>
        <w:tc>
          <w:tcPr>
            <w:tcW w:w="3536" w:type="dxa"/>
          </w:tcPr>
          <w:p w:rsidR="009607C7" w:rsidRPr="00E5628A" w:rsidRDefault="009607C7" w:rsidP="006A5C3F">
            <w:pPr>
              <w:spacing w:after="120"/>
            </w:pPr>
            <w:r w:rsidRPr="00E5628A">
              <w:t>ECE/TRANS/WP.29/2016/</w:t>
            </w:r>
            <w:r w:rsidR="006A5C3F">
              <w:t>105</w:t>
            </w:r>
          </w:p>
        </w:tc>
        <w:tc>
          <w:tcPr>
            <w:tcW w:w="3969" w:type="dxa"/>
          </w:tcPr>
          <w:p w:rsidR="009607C7" w:rsidRPr="00E5628A" w:rsidRDefault="00D708B2" w:rsidP="008B08C1">
            <w:pPr>
              <w:spacing w:after="120"/>
              <w:rPr>
                <w:bCs/>
              </w:rPr>
            </w:pPr>
            <w:r w:rsidRPr="00957420">
              <w:rPr>
                <w:bCs/>
              </w:rPr>
              <w:t>Proposal for</w:t>
            </w:r>
            <w:r w:rsidR="009607C7" w:rsidRPr="00E5628A">
              <w:rPr>
                <w:bCs/>
              </w:rPr>
              <w:t xml:space="preserve"> Supplement 5 to Regulation </w:t>
            </w:r>
            <w:r w:rsidR="00234C2B">
              <w:rPr>
                <w:bCs/>
              </w:rPr>
              <w:br/>
            </w:r>
            <w:r w:rsidR="009607C7" w:rsidRPr="00E5628A">
              <w:rPr>
                <w:bCs/>
              </w:rPr>
              <w:t>No. 129 (Enhanced Child Restraint Systems)</w:t>
            </w:r>
          </w:p>
          <w:p w:rsidR="009607C7" w:rsidRPr="00E5628A" w:rsidRDefault="009607C7" w:rsidP="008B08C1">
            <w:pPr>
              <w:spacing w:after="120"/>
              <w:rPr>
                <w:bCs/>
              </w:rPr>
            </w:pPr>
            <w:r w:rsidRPr="009F6274">
              <w:rPr>
                <w:bCs/>
                <w:lang w:val="fr-CH"/>
              </w:rPr>
              <w:t xml:space="preserve">(ECE/TRANS/WP.29/GRSP/59, paras. </w:t>
            </w:r>
            <w:r w:rsidRPr="00E5628A">
              <w:rPr>
                <w:bCs/>
              </w:rPr>
              <w:t>41 and 42, based on</w:t>
            </w:r>
            <w:r w:rsidRPr="00E5628A">
              <w:t xml:space="preserve"> GRSP-59-03-Rev.1 as reproduced by Annex V and ECE/TRANS/WP.29/GRSP/2016/5 as amended by Annex V</w:t>
            </w:r>
            <w:r w:rsidRPr="00E5628A">
              <w:rPr>
                <w:bCs/>
              </w:rPr>
              <w:t>)</w:t>
            </w:r>
          </w:p>
        </w:tc>
      </w:tr>
      <w:tr w:rsidR="009607C7" w:rsidRPr="00220873" w:rsidTr="005E5A84">
        <w:trPr>
          <w:cantSplit/>
        </w:trPr>
        <w:tc>
          <w:tcPr>
            <w:tcW w:w="1000" w:type="dxa"/>
          </w:tcPr>
          <w:p w:rsidR="009607C7" w:rsidRDefault="009607C7" w:rsidP="006B3021">
            <w:pPr>
              <w:spacing w:after="120"/>
              <w:ind w:right="149"/>
              <w:jc w:val="right"/>
            </w:pPr>
            <w:r>
              <w:t>4.8.9.</w:t>
            </w:r>
          </w:p>
        </w:tc>
        <w:tc>
          <w:tcPr>
            <w:tcW w:w="3536" w:type="dxa"/>
          </w:tcPr>
          <w:p w:rsidR="009607C7" w:rsidRPr="00E5628A" w:rsidRDefault="009607C7" w:rsidP="006A5C3F">
            <w:pPr>
              <w:spacing w:after="120"/>
            </w:pPr>
            <w:r w:rsidRPr="00E5628A">
              <w:t>ECE/TRANS/WP.29/2016/</w:t>
            </w:r>
            <w:r w:rsidR="006A5C3F">
              <w:t>106</w:t>
            </w:r>
          </w:p>
        </w:tc>
        <w:tc>
          <w:tcPr>
            <w:tcW w:w="3969" w:type="dxa"/>
          </w:tcPr>
          <w:p w:rsidR="009607C7" w:rsidRPr="00E5628A" w:rsidRDefault="00D708B2" w:rsidP="008B08C1">
            <w:pPr>
              <w:spacing w:after="120"/>
              <w:rPr>
                <w:bCs/>
              </w:rPr>
            </w:pPr>
            <w:r w:rsidRPr="00957420">
              <w:rPr>
                <w:bCs/>
              </w:rPr>
              <w:t>Proposal for</w:t>
            </w:r>
            <w:r w:rsidR="009607C7" w:rsidRPr="00E5628A">
              <w:rPr>
                <w:bCs/>
              </w:rPr>
              <w:t xml:space="preserve"> Supplement </w:t>
            </w:r>
            <w:r w:rsidR="009607C7">
              <w:rPr>
                <w:bCs/>
              </w:rPr>
              <w:t>1</w:t>
            </w:r>
            <w:r w:rsidR="009607C7" w:rsidRPr="00E5628A">
              <w:rPr>
                <w:bCs/>
              </w:rPr>
              <w:t xml:space="preserve"> to </w:t>
            </w:r>
            <w:r w:rsidR="009607C7">
              <w:rPr>
                <w:bCs/>
              </w:rPr>
              <w:t xml:space="preserve">the 01 series of amendments to </w:t>
            </w:r>
            <w:r w:rsidR="009607C7" w:rsidRPr="00E5628A">
              <w:rPr>
                <w:bCs/>
              </w:rPr>
              <w:t>Regulation No. 129 (Enhanced Child Restraint Systems)</w:t>
            </w:r>
          </w:p>
          <w:p w:rsidR="009607C7" w:rsidRPr="00E5628A" w:rsidRDefault="009607C7" w:rsidP="008B08C1">
            <w:pPr>
              <w:spacing w:after="120"/>
              <w:rPr>
                <w:bCs/>
              </w:rPr>
            </w:pPr>
            <w:r w:rsidRPr="008A4BA7">
              <w:rPr>
                <w:bCs/>
                <w:lang w:val="fr-CH"/>
              </w:rPr>
              <w:t xml:space="preserve">(ECE/TRANS/WP.29/GRSP/59, paras. </w:t>
            </w:r>
            <w:r w:rsidRPr="00E5628A">
              <w:rPr>
                <w:bCs/>
              </w:rPr>
              <w:t>41 and 42, based on</w:t>
            </w:r>
            <w:r w:rsidRPr="00E5628A">
              <w:t xml:space="preserve"> GRSP-59-03-Rev.1 as reproduced by Annex V and </w:t>
            </w:r>
            <w:r>
              <w:t>ECE/TRANS/WP.29/GRSP/2016/6</w:t>
            </w:r>
            <w:r w:rsidRPr="00E5628A">
              <w:t xml:space="preserve"> as amended by Annex V</w:t>
            </w:r>
            <w:r w:rsidRPr="00E5628A">
              <w:rPr>
                <w:bCs/>
              </w:rPr>
              <w:t>)</w:t>
            </w:r>
          </w:p>
        </w:tc>
      </w:tr>
      <w:tr w:rsidR="009607C7" w:rsidRPr="00220873" w:rsidTr="005E5A84">
        <w:trPr>
          <w:cantSplit/>
        </w:trPr>
        <w:tc>
          <w:tcPr>
            <w:tcW w:w="1000" w:type="dxa"/>
          </w:tcPr>
          <w:p w:rsidR="009607C7" w:rsidRDefault="009607C7" w:rsidP="006B3021">
            <w:pPr>
              <w:spacing w:after="120"/>
              <w:ind w:right="149"/>
              <w:jc w:val="right"/>
            </w:pPr>
            <w:r>
              <w:t>4.8.10.</w:t>
            </w:r>
          </w:p>
        </w:tc>
        <w:tc>
          <w:tcPr>
            <w:tcW w:w="3536" w:type="dxa"/>
          </w:tcPr>
          <w:p w:rsidR="009607C7" w:rsidRPr="00E5628A" w:rsidRDefault="009607C7" w:rsidP="006A5C3F">
            <w:pPr>
              <w:spacing w:after="120"/>
            </w:pPr>
            <w:r w:rsidRPr="00E5628A">
              <w:t>ECE/TRANS/WP.29/2016/</w:t>
            </w:r>
            <w:r w:rsidR="006A5C3F">
              <w:t>107</w:t>
            </w:r>
          </w:p>
        </w:tc>
        <w:tc>
          <w:tcPr>
            <w:tcW w:w="3969" w:type="dxa"/>
          </w:tcPr>
          <w:p w:rsidR="009607C7" w:rsidRPr="00E5628A" w:rsidRDefault="00D708B2" w:rsidP="007A6C8F">
            <w:pPr>
              <w:spacing w:after="120"/>
              <w:ind w:right="141"/>
              <w:jc w:val="both"/>
            </w:pPr>
            <w:r w:rsidRPr="00957420">
              <w:rPr>
                <w:bCs/>
              </w:rPr>
              <w:t>Proposal for</w:t>
            </w:r>
            <w:r w:rsidR="009607C7" w:rsidRPr="00E5628A">
              <w:t xml:space="preserve"> </w:t>
            </w:r>
            <w:r w:rsidR="007637F5">
              <w:t xml:space="preserve">the </w:t>
            </w:r>
            <w:r w:rsidR="007A6C8F">
              <w:t>02 series of amendments to</w:t>
            </w:r>
            <w:r w:rsidR="009607C7" w:rsidRPr="00E5628A">
              <w:t xml:space="preserve"> Regulation No. 129 (Enhanced Child Restraint Systems)</w:t>
            </w:r>
          </w:p>
          <w:p w:rsidR="009607C7" w:rsidRPr="00E5628A" w:rsidRDefault="009607C7" w:rsidP="008B08C1">
            <w:pPr>
              <w:spacing w:after="120"/>
              <w:rPr>
                <w:bCs/>
              </w:rPr>
            </w:pPr>
            <w:r w:rsidRPr="00E5628A">
              <w:t>(ECE/TRANS/WP.29/GRSP/59, para. 44, based on ECE/TRANS/WP.29/GRSP/2016/4 as reproduced by Addendum 1 to the report)</w:t>
            </w:r>
          </w:p>
        </w:tc>
      </w:tr>
    </w:tbl>
    <w:bookmarkEnd w:id="0"/>
    <w:p w:rsidR="00FA09A7" w:rsidRPr="00220873" w:rsidRDefault="00C67F81" w:rsidP="00FA09A7">
      <w:pPr>
        <w:pStyle w:val="H4G"/>
      </w:pPr>
      <w:r w:rsidRPr="00220873">
        <w:tab/>
        <w:t>4</w:t>
      </w:r>
      <w:r w:rsidR="006F0FDB" w:rsidRPr="00220873">
        <w:t>.</w:t>
      </w:r>
      <w:r w:rsidR="004A15A7" w:rsidRPr="00220873">
        <w:t>9</w:t>
      </w:r>
      <w:r w:rsidRPr="00220873">
        <w:t>.</w:t>
      </w:r>
      <w:r w:rsidRPr="00220873">
        <w:tab/>
      </w:r>
      <w:r w:rsidR="006B3021" w:rsidRPr="00220873">
        <w:t>Consideration of draft amendments to existing Regulations submitted by GR</w:t>
      </w:r>
      <w:r w:rsidR="001D55CC">
        <w:t>PE</w:t>
      </w:r>
    </w:p>
    <w:p w:rsidR="008E60F7" w:rsidRPr="00220873" w:rsidRDefault="008E60F7" w:rsidP="008E60F7">
      <w:pPr>
        <w:pStyle w:val="SingleTxtG"/>
        <w:keepNext/>
        <w:keepLines/>
        <w:ind w:firstLine="567"/>
      </w:pPr>
      <w:r w:rsidRPr="00220873">
        <w:t>The World Forum will consider the following propos</w:t>
      </w:r>
      <w:r w:rsidR="0083031B" w:rsidRPr="00220873">
        <w:t>al</w:t>
      </w:r>
      <w:r w:rsidR="00DB7AF6" w:rsidRPr="00220873">
        <w:t>s</w:t>
      </w:r>
      <w:r w:rsidR="0083031B" w:rsidRPr="00220873">
        <w:t xml:space="preserve"> and may decide to submit t</w:t>
      </w:r>
      <w:r w:rsidR="00DC50BD" w:rsidRPr="00220873">
        <w:t>hem</w:t>
      </w:r>
      <w:r w:rsidRPr="00220873">
        <w:t xml:space="preserve"> to the Administrative Committee of the 1958 Agreement (AC.1) with recom</w:t>
      </w:r>
      <w:r w:rsidR="00D64DF8" w:rsidRPr="00220873">
        <w:t xml:space="preserve">mendations </w:t>
      </w:r>
      <w:r w:rsidR="003977A6" w:rsidRPr="00220873">
        <w:t>on</w:t>
      </w:r>
      <w:r w:rsidR="00D64DF8" w:rsidRPr="00220873">
        <w:t xml:space="preserve"> </w:t>
      </w:r>
      <w:r w:rsidR="00C6688C" w:rsidRPr="00220873">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56F5E" w:rsidRPr="00220873" w:rsidTr="00D44FF7">
        <w:trPr>
          <w:cantSplit/>
        </w:trPr>
        <w:tc>
          <w:tcPr>
            <w:tcW w:w="1000" w:type="dxa"/>
          </w:tcPr>
          <w:p w:rsidR="00156F5E" w:rsidRPr="00220873" w:rsidRDefault="00156F5E" w:rsidP="00D44FF7">
            <w:pPr>
              <w:pStyle w:val="SingleTxtG"/>
              <w:ind w:left="0" w:right="146"/>
              <w:jc w:val="right"/>
            </w:pPr>
            <w:r w:rsidRPr="00220873">
              <w:t>4.9.</w:t>
            </w:r>
            <w:r>
              <w:t>1.</w:t>
            </w:r>
          </w:p>
        </w:tc>
        <w:tc>
          <w:tcPr>
            <w:tcW w:w="3494" w:type="dxa"/>
          </w:tcPr>
          <w:p w:rsidR="00156F5E" w:rsidRDefault="00156F5E" w:rsidP="006A5C3F">
            <w:pPr>
              <w:pStyle w:val="SingleTxtG"/>
              <w:ind w:left="0" w:right="0"/>
              <w:jc w:val="left"/>
            </w:pPr>
            <w:r>
              <w:t>ECE/TRANS/WP.29/2016/</w:t>
            </w:r>
            <w:r w:rsidR="006A5C3F">
              <w:t>108</w:t>
            </w:r>
          </w:p>
        </w:tc>
        <w:tc>
          <w:tcPr>
            <w:tcW w:w="4011" w:type="dxa"/>
          </w:tcPr>
          <w:p w:rsidR="00156F5E" w:rsidRPr="00162E64" w:rsidRDefault="00156F5E" w:rsidP="003607EA">
            <w:pPr>
              <w:pStyle w:val="SingleTxtG"/>
              <w:ind w:left="0" w:right="0"/>
              <w:jc w:val="left"/>
            </w:pPr>
            <w:r>
              <w:t>Proposal for</w:t>
            </w:r>
            <w:r w:rsidRPr="009279C8">
              <w:t xml:space="preserve"> Supplement </w:t>
            </w:r>
            <w:r>
              <w:t>8</w:t>
            </w:r>
            <w:r w:rsidRPr="009279C8">
              <w:t xml:space="preserve"> to the 0</w:t>
            </w:r>
            <w:r>
              <w:t>6</w:t>
            </w:r>
            <w:r w:rsidRPr="009279C8">
              <w:t xml:space="preserve"> series of amendments to Regulation No. </w:t>
            </w:r>
            <w:r>
              <w:t>83 (</w:t>
            </w:r>
            <w:r w:rsidRPr="00162E64">
              <w:t>Emissions of M</w:t>
            </w:r>
            <w:r w:rsidRPr="00162E64">
              <w:rPr>
                <w:vertAlign w:val="subscript"/>
              </w:rPr>
              <w:t>1</w:t>
            </w:r>
            <w:r>
              <w:t xml:space="preserve"> </w:t>
            </w:r>
            <w:r w:rsidRPr="00162E64">
              <w:t>and N</w:t>
            </w:r>
            <w:r w:rsidRPr="00162E64">
              <w:rPr>
                <w:vertAlign w:val="subscript"/>
              </w:rPr>
              <w:t>1</w:t>
            </w:r>
            <w:r>
              <w:t xml:space="preserve"> </w:t>
            </w:r>
            <w:r w:rsidRPr="00162E64">
              <w:t>vehicles</w:t>
            </w:r>
            <w:r>
              <w:t>)</w:t>
            </w:r>
          </w:p>
          <w:p w:rsidR="00156F5E" w:rsidRDefault="00156F5E" w:rsidP="009F6274">
            <w:pPr>
              <w:pStyle w:val="SingleTxtG"/>
              <w:ind w:left="0" w:right="0"/>
              <w:jc w:val="left"/>
            </w:pPr>
            <w:r w:rsidRPr="00CE0E8B">
              <w:rPr>
                <w:lang w:val="es-AR"/>
              </w:rPr>
              <w:t>(ECE/TRANS/WP.29/GRPE/73, para</w:t>
            </w:r>
            <w:r w:rsidR="009F6274">
              <w:rPr>
                <w:lang w:val="es-AR"/>
              </w:rPr>
              <w:t>s</w:t>
            </w:r>
            <w:r w:rsidRPr="00CE0E8B">
              <w:rPr>
                <w:lang w:val="es-AR"/>
              </w:rPr>
              <w:t xml:space="preserve">. </w:t>
            </w:r>
            <w:r w:rsidR="009F6274">
              <w:t>9-16</w:t>
            </w:r>
            <w:r w:rsidRPr="009279C8">
              <w:t>, based on ECE/TRANS/WP.29/GR</w:t>
            </w:r>
            <w:r>
              <w:t>P</w:t>
            </w:r>
            <w:r w:rsidRPr="009279C8">
              <w:t>E/2016/</w:t>
            </w:r>
            <w:r>
              <w:t xml:space="preserve">10 and </w:t>
            </w:r>
            <w:r w:rsidRPr="009279C8">
              <w:t>ECE/TRANS/WP.29/GR</w:t>
            </w:r>
            <w:r>
              <w:t>P</w:t>
            </w:r>
            <w:r w:rsidRPr="009279C8">
              <w:t>E/2016/</w:t>
            </w:r>
            <w:r>
              <w:t xml:space="preserve">11 not </w:t>
            </w:r>
            <w:r w:rsidRPr="009279C8">
              <w:t>amended)</w:t>
            </w:r>
          </w:p>
        </w:tc>
      </w:tr>
      <w:tr w:rsidR="00156F5E" w:rsidRPr="00220873" w:rsidTr="00D44FF7">
        <w:trPr>
          <w:cantSplit/>
        </w:trPr>
        <w:tc>
          <w:tcPr>
            <w:tcW w:w="1000" w:type="dxa"/>
            <w:shd w:val="clear" w:color="auto" w:fill="FFFFFF"/>
          </w:tcPr>
          <w:p w:rsidR="00156F5E" w:rsidRPr="00556709" w:rsidRDefault="00156F5E" w:rsidP="00D44FF7">
            <w:pPr>
              <w:pStyle w:val="SingleTxtG"/>
              <w:ind w:left="0" w:right="146"/>
              <w:jc w:val="right"/>
            </w:pPr>
            <w:r>
              <w:t>4.9.2.</w:t>
            </w:r>
          </w:p>
        </w:tc>
        <w:tc>
          <w:tcPr>
            <w:tcW w:w="3494" w:type="dxa"/>
            <w:shd w:val="clear" w:color="auto" w:fill="FFFFFF"/>
          </w:tcPr>
          <w:p w:rsidR="00156F5E" w:rsidRDefault="00156F5E" w:rsidP="006A5C3F">
            <w:pPr>
              <w:pStyle w:val="SingleTxtG"/>
              <w:ind w:left="0" w:right="0"/>
              <w:jc w:val="left"/>
            </w:pPr>
            <w:r>
              <w:t>ECE/TRANS/WP.29/2016/</w:t>
            </w:r>
            <w:r w:rsidR="006A5C3F">
              <w:t>109</w:t>
            </w:r>
          </w:p>
        </w:tc>
        <w:tc>
          <w:tcPr>
            <w:tcW w:w="4011" w:type="dxa"/>
            <w:shd w:val="clear" w:color="auto" w:fill="FFFFFF"/>
          </w:tcPr>
          <w:p w:rsidR="00156F5E" w:rsidRPr="00162E64" w:rsidRDefault="00156F5E" w:rsidP="003607EA">
            <w:pPr>
              <w:pStyle w:val="SingleTxtG"/>
              <w:ind w:left="0" w:right="0"/>
              <w:jc w:val="left"/>
            </w:pPr>
            <w:r>
              <w:t>Proposal for</w:t>
            </w:r>
            <w:r w:rsidRPr="009279C8">
              <w:t xml:space="preserve"> Supplement </w:t>
            </w:r>
            <w:r>
              <w:t>4</w:t>
            </w:r>
            <w:r w:rsidRPr="009279C8">
              <w:t xml:space="preserve"> to the 0</w:t>
            </w:r>
            <w:r>
              <w:t>7</w:t>
            </w:r>
            <w:r w:rsidRPr="009279C8">
              <w:t xml:space="preserve"> series of amendments to Regulation No. </w:t>
            </w:r>
            <w:r>
              <w:t>83 (</w:t>
            </w:r>
            <w:r w:rsidRPr="00162E64">
              <w:t>Emissions of M</w:t>
            </w:r>
            <w:r w:rsidRPr="00162E64">
              <w:rPr>
                <w:vertAlign w:val="subscript"/>
              </w:rPr>
              <w:t>1</w:t>
            </w:r>
            <w:r>
              <w:t xml:space="preserve"> </w:t>
            </w:r>
            <w:r w:rsidRPr="00162E64">
              <w:t>and N</w:t>
            </w:r>
            <w:r w:rsidRPr="00162E64">
              <w:rPr>
                <w:vertAlign w:val="subscript"/>
              </w:rPr>
              <w:t>1</w:t>
            </w:r>
            <w:r>
              <w:t xml:space="preserve"> </w:t>
            </w:r>
            <w:r w:rsidRPr="00162E64">
              <w:t>vehicles</w:t>
            </w:r>
            <w:r>
              <w:t>)</w:t>
            </w:r>
          </w:p>
          <w:p w:rsidR="00156F5E" w:rsidRDefault="00156F5E" w:rsidP="009F6274">
            <w:pPr>
              <w:pStyle w:val="SingleTxtG"/>
              <w:ind w:left="0" w:right="0"/>
              <w:jc w:val="left"/>
            </w:pPr>
            <w:r w:rsidRPr="00CE0E8B">
              <w:rPr>
                <w:lang w:val="es-AR"/>
              </w:rPr>
              <w:t>(ECE/TRANS/WP.29/GRPE/73, para</w:t>
            </w:r>
            <w:r w:rsidR="009F6274">
              <w:rPr>
                <w:lang w:val="es-AR"/>
              </w:rPr>
              <w:t>s</w:t>
            </w:r>
            <w:r w:rsidRPr="00CE0E8B">
              <w:rPr>
                <w:lang w:val="es-AR"/>
              </w:rPr>
              <w:t xml:space="preserve">. </w:t>
            </w:r>
            <w:r w:rsidR="009F6274">
              <w:t>9-16</w:t>
            </w:r>
            <w:r w:rsidRPr="009279C8">
              <w:t>, based on ECE/TRANS/WP.29/GR</w:t>
            </w:r>
            <w:r>
              <w:t>P</w:t>
            </w:r>
            <w:r w:rsidRPr="009279C8">
              <w:t>E/2016/</w:t>
            </w:r>
            <w:r>
              <w:t xml:space="preserve">10 and </w:t>
            </w:r>
            <w:r w:rsidRPr="009279C8">
              <w:t>ECE/TRANS/WP.29/GR</w:t>
            </w:r>
            <w:r>
              <w:t>P</w:t>
            </w:r>
            <w:r w:rsidRPr="009279C8">
              <w:t>E/2016/</w:t>
            </w:r>
            <w:r>
              <w:t xml:space="preserve">11 not </w:t>
            </w:r>
            <w:r w:rsidRPr="009279C8">
              <w:t>amended)</w:t>
            </w:r>
          </w:p>
        </w:tc>
      </w:tr>
    </w:tbl>
    <w:p w:rsidR="006B4A01" w:rsidRPr="00E37CBC" w:rsidRDefault="00B3093E" w:rsidP="00B3093E">
      <w:pPr>
        <w:pStyle w:val="H4G"/>
        <w:jc w:val="both"/>
      </w:pPr>
      <w:r>
        <w:lastRenderedPageBreak/>
        <w:tab/>
      </w:r>
      <w:r w:rsidR="006B4A01" w:rsidRPr="00E37CBC">
        <w:t>4.1</w:t>
      </w:r>
      <w:r w:rsidR="00830201">
        <w:t>0</w:t>
      </w:r>
      <w:r w:rsidR="006B4A01" w:rsidRPr="00E37CBC">
        <w:t>.</w:t>
      </w:r>
      <w:r w:rsidR="00185CDF">
        <w:tab/>
      </w:r>
      <w:r w:rsidR="006B4A01" w:rsidRPr="00841DB4">
        <w:rPr>
          <w:spacing w:val="-2"/>
        </w:rPr>
        <w:t xml:space="preserve">Consideration of draft </w:t>
      </w:r>
      <w:r w:rsidR="00E62E2C" w:rsidRPr="00841DB4">
        <w:rPr>
          <w:spacing w:val="-2"/>
        </w:rPr>
        <w:t>corrigenda</w:t>
      </w:r>
      <w:r w:rsidR="006B4A01" w:rsidRPr="00841DB4">
        <w:rPr>
          <w:spacing w:val="-2"/>
        </w:rPr>
        <w:t xml:space="preserve"> to existing </w:t>
      </w:r>
      <w:r w:rsidR="00D7002B" w:rsidRPr="00841DB4">
        <w:rPr>
          <w:spacing w:val="-2"/>
        </w:rPr>
        <w:t>Regulation</w:t>
      </w:r>
      <w:r w:rsidR="006B4A01" w:rsidRPr="00841DB4">
        <w:rPr>
          <w:spacing w:val="-2"/>
        </w:rPr>
        <w:t xml:space="preserve">s submitted by </w:t>
      </w:r>
      <w:r w:rsidR="001E75DF" w:rsidRPr="00841DB4">
        <w:rPr>
          <w:spacing w:val="-2"/>
        </w:rPr>
        <w:t>t</w:t>
      </w:r>
      <w:r w:rsidR="00A11FF5" w:rsidRPr="00841DB4">
        <w:rPr>
          <w:spacing w:val="-2"/>
        </w:rPr>
        <w:t>he secretariat</w:t>
      </w:r>
      <w:r w:rsidR="0084501B" w:rsidRPr="00841DB4">
        <w:rPr>
          <w:spacing w:val="-2"/>
        </w:rPr>
        <w:t>, if any</w:t>
      </w:r>
    </w:p>
    <w:p w:rsidR="00425A06" w:rsidRPr="00E37CBC" w:rsidRDefault="00425A06" w:rsidP="00717D83">
      <w:pPr>
        <w:pStyle w:val="H4G"/>
        <w:jc w:val="both"/>
      </w:pPr>
      <w:r w:rsidRPr="00E37CBC">
        <w:tab/>
        <w:t>4.1</w:t>
      </w:r>
      <w:r w:rsidR="00830201">
        <w:t>1</w:t>
      </w:r>
      <w:r w:rsidRPr="00E37CBC">
        <w:t>.</w:t>
      </w:r>
      <w:r w:rsidRPr="00E37CBC">
        <w:tab/>
        <w:t xml:space="preserve">Consideration of pending proposals for amendments to existing </w:t>
      </w:r>
      <w:r w:rsidR="00D7002B" w:rsidRPr="00E37CBC">
        <w:t>Regulation</w:t>
      </w:r>
      <w:r w:rsidRPr="00E37CBC">
        <w:t>s</w:t>
      </w:r>
      <w:r w:rsidR="007E6453" w:rsidRPr="00E37CBC">
        <w:t xml:space="preserve"> submitted by the Working Parties subsidiary to the World Forum</w:t>
      </w:r>
    </w:p>
    <w:p w:rsidR="000D33D7" w:rsidRPr="00E37CBC" w:rsidRDefault="001313D0" w:rsidP="00243AC0">
      <w:pPr>
        <w:ind w:left="1134" w:right="1134" w:firstLine="567"/>
        <w:jc w:val="both"/>
      </w:pPr>
      <w:r>
        <w:t>No pending proposals have been deferred</w:t>
      </w:r>
      <w:r w:rsidR="00243AC0">
        <w:t xml:space="preserve"> </w:t>
      </w:r>
      <w:r>
        <w:t xml:space="preserve">for </w:t>
      </w:r>
      <w:r w:rsidR="000D33D7" w:rsidRPr="00E37CBC">
        <w:t>consider</w:t>
      </w:r>
      <w:r w:rsidR="00243AC0">
        <w:t xml:space="preserve">ation </w:t>
      </w:r>
      <w:r>
        <w:t xml:space="preserve">by </w:t>
      </w:r>
      <w:r w:rsidRPr="00E37CBC">
        <w:t xml:space="preserve">WP.29 </w:t>
      </w:r>
      <w:r w:rsidR="00243AC0">
        <w:t>to</w:t>
      </w:r>
      <w:r w:rsidR="000D33D7" w:rsidRPr="00E37CBC">
        <w:t xml:space="preserve"> its </w:t>
      </w:r>
      <w:r w:rsidR="00607AFD">
        <w:t>November</w:t>
      </w:r>
      <w:r w:rsidR="000D33D7" w:rsidRPr="00E37CBC">
        <w:t xml:space="preserve"> 201</w:t>
      </w:r>
      <w:r w:rsidR="00DC3617">
        <w:t>6</w:t>
      </w:r>
      <w:r w:rsidR="000D33D7" w:rsidRPr="00E37CBC">
        <w:t xml:space="preserve"> session (ECE/TRANS/WP.29/</w:t>
      </w:r>
      <w:r w:rsidR="00B01501">
        <w:t>11</w:t>
      </w:r>
      <w:r w:rsidR="00DC3617">
        <w:t>23</w:t>
      </w:r>
      <w:r w:rsidR="000D33D7" w:rsidRPr="00E37CBC">
        <w:t>)</w:t>
      </w:r>
    </w:p>
    <w:p w:rsidR="009758EC" w:rsidRPr="00E37CBC" w:rsidRDefault="009758EC" w:rsidP="009758EC">
      <w:pPr>
        <w:pStyle w:val="H4G"/>
        <w:jc w:val="both"/>
      </w:pPr>
      <w:r w:rsidRPr="00E37CBC">
        <w:tab/>
        <w:t>4.1</w:t>
      </w:r>
      <w:r w:rsidR="00830201">
        <w:t>2</w:t>
      </w:r>
      <w:r w:rsidRPr="00E37CBC">
        <w:t>.</w:t>
      </w:r>
      <w:r w:rsidRPr="00E37CBC">
        <w:tab/>
        <w:t xml:space="preserve">Consideration of proposals for </w:t>
      </w:r>
      <w:r>
        <w:t>new</w:t>
      </w:r>
      <w:r w:rsidRPr="00E37CBC">
        <w:t xml:space="preserve"> Regulations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156F5E" w:rsidRPr="00E37CBC" w:rsidTr="00641924">
        <w:trPr>
          <w:cantSplit/>
        </w:trPr>
        <w:tc>
          <w:tcPr>
            <w:tcW w:w="1000" w:type="dxa"/>
          </w:tcPr>
          <w:p w:rsidR="00156F5E" w:rsidRPr="00220873" w:rsidRDefault="00156F5E" w:rsidP="00830201">
            <w:pPr>
              <w:pStyle w:val="SingleTxtG"/>
              <w:ind w:left="0" w:right="149"/>
              <w:jc w:val="right"/>
            </w:pPr>
            <w:r w:rsidRPr="00220873">
              <w:t>4.1</w:t>
            </w:r>
            <w:r>
              <w:t>2</w:t>
            </w:r>
            <w:r w:rsidRPr="00220873">
              <w:t>.1.</w:t>
            </w:r>
          </w:p>
        </w:tc>
        <w:tc>
          <w:tcPr>
            <w:tcW w:w="3515" w:type="dxa"/>
          </w:tcPr>
          <w:p w:rsidR="00156F5E" w:rsidRPr="00DA7A29" w:rsidRDefault="00156F5E" w:rsidP="006A5C3F">
            <w:pPr>
              <w:pStyle w:val="SingleTxtG"/>
              <w:ind w:left="0" w:right="0"/>
              <w:jc w:val="left"/>
            </w:pPr>
            <w:r w:rsidRPr="00DA7A29">
              <w:t>ECE/TRANS/WP.29/2016/</w:t>
            </w:r>
            <w:r w:rsidR="006A5C3F">
              <w:t>110</w:t>
            </w:r>
          </w:p>
        </w:tc>
        <w:tc>
          <w:tcPr>
            <w:tcW w:w="3905" w:type="dxa"/>
          </w:tcPr>
          <w:p w:rsidR="00156F5E" w:rsidRDefault="00156F5E" w:rsidP="003607EA">
            <w:pPr>
              <w:pStyle w:val="SingleTxtG"/>
              <w:ind w:left="0" w:right="0"/>
              <w:jc w:val="left"/>
              <w:rPr>
                <w:bCs/>
              </w:rPr>
            </w:pPr>
            <w:r w:rsidRPr="006A016E">
              <w:rPr>
                <w:bCs/>
              </w:rPr>
              <w:t>Proposal for a new Regulation on uniform provisions concerning the approval of Heavy Duty Dual-Fuel Engine Retrofit Systems (HDDF-ERS) to be installed on heavy duty diesel engines and vehicles</w:t>
            </w:r>
          </w:p>
          <w:p w:rsidR="00156F5E" w:rsidRDefault="00156F5E" w:rsidP="009F6274">
            <w:pPr>
              <w:pStyle w:val="SingleTxtG"/>
              <w:ind w:left="0" w:right="0"/>
              <w:jc w:val="left"/>
            </w:pPr>
            <w:r w:rsidRPr="004F1C49">
              <w:rPr>
                <w:bCs/>
                <w:lang w:val="es-AR"/>
              </w:rPr>
              <w:t xml:space="preserve">(ECE/TRANS/WP.29/GRPE/73, para. </w:t>
            </w:r>
            <w:r w:rsidR="009F6274">
              <w:rPr>
                <w:bCs/>
              </w:rPr>
              <w:t>29</w:t>
            </w:r>
            <w:r w:rsidRPr="004F1C49">
              <w:rPr>
                <w:bCs/>
              </w:rPr>
              <w:t>, based on ECE/TRANS/WP.29/GRPE/2016/1</w:t>
            </w:r>
            <w:r>
              <w:rPr>
                <w:bCs/>
              </w:rPr>
              <w:t>2</w:t>
            </w:r>
            <w:r w:rsidRPr="004F1C49">
              <w:rPr>
                <w:bCs/>
              </w:rPr>
              <w:t xml:space="preserve"> </w:t>
            </w:r>
            <w:r>
              <w:rPr>
                <w:bCs/>
              </w:rPr>
              <w:t>as amended by Annex V</w:t>
            </w:r>
            <w:r w:rsidRPr="004F1C49">
              <w:rPr>
                <w:bCs/>
              </w:rPr>
              <w:t>)</w:t>
            </w:r>
          </w:p>
        </w:tc>
      </w:tr>
    </w:tbl>
    <w:p w:rsidR="00307003" w:rsidRDefault="00307003" w:rsidP="00307003">
      <w:pPr>
        <w:pStyle w:val="H4G"/>
        <w:jc w:val="both"/>
      </w:pPr>
      <w:r w:rsidRPr="00E37CBC">
        <w:tab/>
        <w:t>4.1</w:t>
      </w:r>
      <w:r w:rsidR="00830201">
        <w:t>3</w:t>
      </w:r>
      <w:r w:rsidR="0093520E">
        <w:t>.</w:t>
      </w:r>
      <w:r w:rsidR="0093520E">
        <w:tab/>
      </w:r>
      <w:r w:rsidR="0093520E" w:rsidRPr="0093520E">
        <w:t xml:space="preserve">Consideration of proposals for amendments to existing Regulations submitted by the Working Parties subsidiary to </w:t>
      </w:r>
      <w:r w:rsidR="0093520E">
        <w:t xml:space="preserve">WP.29 for consideration at its </w:t>
      </w:r>
      <w:r w:rsidR="00B20D40">
        <w:t>November</w:t>
      </w:r>
      <w:r w:rsidR="0093520E">
        <w:t xml:space="preserve"> 201</w:t>
      </w:r>
      <w:r w:rsidR="009A1D34">
        <w:t>6</w:t>
      </w:r>
      <w:r w:rsidR="0093520E">
        <w:t xml:space="preserve"> session</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CB54A1" w:rsidTr="00CB54A1">
        <w:trPr>
          <w:cantSplit/>
        </w:trPr>
        <w:tc>
          <w:tcPr>
            <w:tcW w:w="1000" w:type="dxa"/>
          </w:tcPr>
          <w:p w:rsidR="00CB54A1" w:rsidRPr="00220873" w:rsidRDefault="00CB54A1" w:rsidP="00CB54A1">
            <w:pPr>
              <w:pStyle w:val="SingleTxtG"/>
              <w:ind w:left="0" w:right="149"/>
              <w:jc w:val="right"/>
            </w:pPr>
            <w:r w:rsidRPr="00220873">
              <w:t>4.1</w:t>
            </w:r>
            <w:r>
              <w:t>3</w:t>
            </w:r>
            <w:r w:rsidRPr="00220873">
              <w:t>.1.</w:t>
            </w:r>
          </w:p>
        </w:tc>
        <w:tc>
          <w:tcPr>
            <w:tcW w:w="3515" w:type="dxa"/>
          </w:tcPr>
          <w:p w:rsidR="00CB54A1" w:rsidRPr="00DA7A29" w:rsidRDefault="00CB54A1" w:rsidP="004C718A">
            <w:pPr>
              <w:pStyle w:val="SingleTxtG"/>
              <w:ind w:left="0" w:right="0"/>
              <w:jc w:val="left"/>
            </w:pPr>
            <w:r w:rsidRPr="00DA7A29">
              <w:t>ECE/TRANS/WP.29/2016/</w:t>
            </w:r>
            <w:r w:rsidR="004C718A">
              <w:t>114</w:t>
            </w:r>
          </w:p>
        </w:tc>
        <w:tc>
          <w:tcPr>
            <w:tcW w:w="3905" w:type="dxa"/>
          </w:tcPr>
          <w:p w:rsidR="00CB54A1" w:rsidRDefault="00CB54A1" w:rsidP="00CB54A1">
            <w:pPr>
              <w:pStyle w:val="SingleTxtG"/>
              <w:ind w:left="0" w:right="0"/>
              <w:jc w:val="left"/>
              <w:rPr>
                <w:bCs/>
                <w:lang w:val="es-AR"/>
              </w:rPr>
            </w:pPr>
            <w:r w:rsidRPr="000B0F5D">
              <w:rPr>
                <w:bCs/>
                <w:lang w:val="en-US"/>
              </w:rPr>
              <w:t>Proposal for the 0</w:t>
            </w:r>
            <w:r>
              <w:rPr>
                <w:bCs/>
                <w:lang w:val="en-US"/>
              </w:rPr>
              <w:t>4</w:t>
            </w:r>
            <w:r w:rsidRPr="000B0F5D">
              <w:rPr>
                <w:bCs/>
                <w:lang w:val="en-US"/>
              </w:rPr>
              <w:t xml:space="preserve"> series of amendments to Regulation No. 78 (</w:t>
            </w:r>
            <w:r w:rsidRPr="000B0F5D">
              <w:rPr>
                <w:lang w:val="en-US"/>
              </w:rPr>
              <w:t>Braking (category L vehicles)</w:t>
            </w:r>
            <w:r w:rsidRPr="000B0F5D">
              <w:rPr>
                <w:bCs/>
                <w:lang w:val="en-US"/>
              </w:rPr>
              <w:t>)</w:t>
            </w:r>
            <w:r w:rsidRPr="004F1C49">
              <w:rPr>
                <w:bCs/>
                <w:lang w:val="es-AR"/>
              </w:rPr>
              <w:t xml:space="preserve"> </w:t>
            </w:r>
          </w:p>
          <w:p w:rsidR="00CB54A1" w:rsidRDefault="00CB54A1" w:rsidP="00160A32">
            <w:pPr>
              <w:pStyle w:val="SingleTxtG"/>
              <w:ind w:left="0" w:right="0"/>
              <w:jc w:val="left"/>
            </w:pPr>
            <w:r w:rsidRPr="004F1C49">
              <w:rPr>
                <w:bCs/>
                <w:lang w:val="es-AR"/>
              </w:rPr>
              <w:t>(</w:t>
            </w:r>
            <w:r w:rsidR="00160A32" w:rsidRPr="00160A32">
              <w:rPr>
                <w:lang w:val="en-US"/>
              </w:rPr>
              <w:t>ECE/TRANS/WP.29/GRRF/81, paras. 21-23</w:t>
            </w:r>
            <w:r w:rsidR="00160A32" w:rsidRPr="00160A32">
              <w:t xml:space="preserve">. based on </w:t>
            </w:r>
            <w:r w:rsidR="00160A32" w:rsidRPr="00160A32">
              <w:rPr>
                <w:lang w:val="en-US"/>
              </w:rPr>
              <w:t>Annex III of the session</w:t>
            </w:r>
            <w:r w:rsidR="00160A32">
              <w:rPr>
                <w:lang w:val="en-US"/>
              </w:rPr>
              <w:t>)</w:t>
            </w:r>
            <w:r w:rsidR="00160A32" w:rsidRPr="00160A32">
              <w:rPr>
                <w:lang w:val="en-US"/>
              </w:rPr>
              <w:t xml:space="preserve"> report</w:t>
            </w:r>
            <w:r w:rsidRPr="004F1C49">
              <w:rPr>
                <w:bCs/>
              </w:rPr>
              <w:t>)</w:t>
            </w:r>
          </w:p>
        </w:tc>
      </w:tr>
    </w:tbl>
    <w:p w:rsidR="0090107B" w:rsidRPr="00E37CBC" w:rsidRDefault="00AF2B6C" w:rsidP="00E772B1">
      <w:pPr>
        <w:pStyle w:val="SingleTxtG"/>
        <w:keepNext/>
        <w:keepLines/>
        <w:spacing w:before="120"/>
        <w:ind w:left="448" w:hanging="539"/>
      </w:pPr>
      <w:r w:rsidRPr="00E37CBC">
        <w:tab/>
      </w:r>
      <w:r w:rsidR="0090107B" w:rsidRPr="00E37CBC">
        <w:tab/>
        <w:t>5.</w:t>
      </w:r>
      <w:r w:rsidR="0090107B" w:rsidRPr="00E37CBC">
        <w:tab/>
        <w:t>1998 Agreement</w:t>
      </w:r>
    </w:p>
    <w:p w:rsidR="0090107B" w:rsidRPr="00E37CBC" w:rsidRDefault="0090107B" w:rsidP="000776EE">
      <w:pPr>
        <w:pStyle w:val="H4G"/>
      </w:pPr>
      <w:r w:rsidRPr="00E37CBC">
        <w:tab/>
        <w:t>5.1.</w:t>
      </w:r>
      <w:r w:rsidRPr="00E37CBC">
        <w:tab/>
        <w:t>Status of the Agreement, including the implementation of paragraph 7.1 of the Agreement</w:t>
      </w:r>
    </w:p>
    <w:p w:rsidR="00A81BE6" w:rsidRDefault="00A81BE6" w:rsidP="00A81BE6">
      <w:pPr>
        <w:pStyle w:val="SingleTxtG"/>
        <w:ind w:firstLine="567"/>
      </w:pPr>
      <w:r w:rsidRPr="00023A65">
        <w:t xml:space="preserve">The secretariat will present an updated list of the Contracting Parties to the Agreement, the adopted </w:t>
      </w:r>
      <w:r w:rsidR="00754508">
        <w:t>gtr</w:t>
      </w:r>
      <w:r w:rsidRPr="00023A65">
        <w:t xml:space="preserve">s, </w:t>
      </w:r>
      <w:r w:rsidRPr="00023A65">
        <w:rPr>
          <w:bCs/>
        </w:rPr>
        <w:t>the</w:t>
      </w:r>
      <w:r w:rsidRPr="00023A65">
        <w:t xml:space="preserve"> technical regulations listed in the Compendium of Candidates and the status of the 1998 Agreement incorporating the comments received. A list </w:t>
      </w:r>
      <w:r w:rsidR="00276526">
        <w:t xml:space="preserve">of </w:t>
      </w:r>
      <w:r w:rsidRPr="00023A65">
        <w:t>the priorities and items, which the World Forum and its subsidiary bodies are considering as exchange</w:t>
      </w:r>
      <w:r w:rsidR="00276526">
        <w:t>s</w:t>
      </w:r>
      <w:r w:rsidRPr="00023A65">
        <w:t xml:space="preserve"> of view, will also be presented, including the most recent information.</w:t>
      </w:r>
    </w:p>
    <w:p w:rsidR="00A81BE6" w:rsidRPr="00023A65" w:rsidRDefault="00A81BE6" w:rsidP="00A81BE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DC3617">
            <w:pPr>
              <w:pStyle w:val="SingleTxtG"/>
              <w:ind w:left="0" w:right="0"/>
              <w:jc w:val="left"/>
            </w:pPr>
            <w:r w:rsidRPr="00023A65">
              <w:t>ECE/TRANS/WP.29/1073/</w:t>
            </w:r>
            <w:r w:rsidRPr="007543AF">
              <w:t>Rev.</w:t>
            </w:r>
            <w:r w:rsidR="00B22688" w:rsidRPr="00323C20">
              <w:t>1</w:t>
            </w:r>
            <w:r w:rsidR="00DC3617">
              <w:t>7</w:t>
            </w:r>
          </w:p>
        </w:tc>
        <w:tc>
          <w:tcPr>
            <w:tcW w:w="3706" w:type="dxa"/>
            <w:shd w:val="clear" w:color="auto" w:fill="auto"/>
          </w:tcPr>
          <w:p w:rsidR="00A81BE6" w:rsidRPr="00023A65" w:rsidRDefault="00A00481" w:rsidP="006325A6">
            <w:pPr>
              <w:pStyle w:val="SingleTxtG"/>
              <w:ind w:left="0" w:right="0"/>
              <w:jc w:val="left"/>
            </w:pPr>
            <w:r>
              <w:t xml:space="preserve">Status of the 1998 </w:t>
            </w:r>
            <w:r w:rsidR="00A81BE6" w:rsidRPr="00023A65">
              <w:t>Agreement</w:t>
            </w:r>
          </w:p>
        </w:tc>
      </w:tr>
    </w:tbl>
    <w:p w:rsidR="00E71565" w:rsidRPr="00E37CBC" w:rsidRDefault="007D5D4B" w:rsidP="00295295">
      <w:pPr>
        <w:pStyle w:val="H4G"/>
        <w:jc w:val="both"/>
      </w:pPr>
      <w:r w:rsidRPr="00E37CBC">
        <w:tab/>
        <w:t>5.2.</w:t>
      </w:r>
      <w:r w:rsidR="00CD6E69" w:rsidRPr="00E37CBC">
        <w:t>-</w:t>
      </w:r>
      <w:r w:rsidRPr="00E37CBC">
        <w:t>5.</w:t>
      </w:r>
      <w:r w:rsidR="00D12F6D">
        <w:t>5</w:t>
      </w:r>
      <w:r w:rsidRPr="00E37CBC">
        <w:t>.</w:t>
      </w:r>
      <w:r w:rsidR="001D766C" w:rsidRPr="00E37CBC">
        <w:tab/>
      </w:r>
      <w:r w:rsidR="00E71565" w:rsidRPr="00E37CBC">
        <w:rPr>
          <w:rStyle w:val="SingleTxtGChar"/>
          <w:i w:val="0"/>
          <w:iCs/>
        </w:rPr>
        <w:t>The World Forum may take note of agenda items 5.2 to 5.</w:t>
      </w:r>
      <w:r w:rsidR="00D12F6D">
        <w:rPr>
          <w:rStyle w:val="SingleTxtGChar"/>
          <w:i w:val="0"/>
          <w:iCs/>
        </w:rPr>
        <w:t>5</w:t>
      </w:r>
      <w:r w:rsidR="00E71565" w:rsidRPr="00E37CBC">
        <w:rPr>
          <w:rStyle w:val="SingleTxtGChar"/>
          <w:i w:val="0"/>
          <w:iCs/>
        </w:rPr>
        <w:t xml:space="preserve"> </w:t>
      </w:r>
      <w:r w:rsidR="00900418" w:rsidRPr="00E37CBC">
        <w:rPr>
          <w:rStyle w:val="SingleTxtGChar"/>
          <w:i w:val="0"/>
          <w:iCs/>
        </w:rPr>
        <w:t xml:space="preserve">and may </w:t>
      </w:r>
      <w:r w:rsidR="00E71565" w:rsidRPr="00E37CBC">
        <w:rPr>
          <w:rStyle w:val="SingleTxtGChar"/>
          <w:i w:val="0"/>
          <w:iCs/>
        </w:rPr>
        <w:t xml:space="preserve">wish to decide that </w:t>
      </w:r>
      <w:r w:rsidR="00900418" w:rsidRPr="00E37CBC">
        <w:rPr>
          <w:rStyle w:val="SingleTxtGChar"/>
          <w:i w:val="0"/>
          <w:iCs/>
        </w:rPr>
        <w:t>they be considered in detail by the Executive Committee of the 1998 Agreement (AC.3)</w:t>
      </w:r>
      <w:r w:rsidRPr="00E37CBC">
        <w:rPr>
          <w:rStyle w:val="SingleTxtGChar"/>
          <w:i w:val="0"/>
          <w:iCs/>
        </w:rPr>
        <w:t>.</w:t>
      </w:r>
    </w:p>
    <w:p w:rsidR="00900418" w:rsidRPr="00E37CBC" w:rsidRDefault="00900418" w:rsidP="00ED51DF">
      <w:pPr>
        <w:pStyle w:val="H23G"/>
      </w:pPr>
      <w:r w:rsidRPr="00E37CBC">
        <w:tab/>
        <w:t>6.</w:t>
      </w:r>
      <w:r w:rsidRPr="00E37CBC">
        <w:tab/>
        <w:t xml:space="preserve">Exchange of views on national/regional rulemaking procedures and implementation of established </w:t>
      </w:r>
      <w:r w:rsidR="00B46DAE">
        <w:t xml:space="preserve">UN </w:t>
      </w:r>
      <w:r w:rsidR="00D7002B" w:rsidRPr="00E37CBC">
        <w:t>Regulation</w:t>
      </w:r>
      <w:r w:rsidRPr="00E37CBC">
        <w:t>s</w:t>
      </w:r>
      <w:r w:rsidR="00B16DFC" w:rsidRPr="00E37CBC">
        <w:t xml:space="preserve"> and</w:t>
      </w:r>
      <w:r w:rsidRPr="00E37CBC">
        <w:t>/</w:t>
      </w:r>
      <w:r w:rsidR="00B16DFC" w:rsidRPr="00E37CBC">
        <w:t xml:space="preserve">or </w:t>
      </w:r>
      <w:r w:rsidR="00B46DAE">
        <w:t>gtrs</w:t>
      </w:r>
      <w:r w:rsidRPr="00E37CBC">
        <w:t xml:space="preserve"> into national/regional law</w:t>
      </w:r>
    </w:p>
    <w:p w:rsidR="00F635B5" w:rsidRPr="00E37CBC" w:rsidRDefault="00900418" w:rsidP="00EB423A">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rsidR="00900418" w:rsidRPr="00E37CBC" w:rsidRDefault="00900418" w:rsidP="007A6C8F">
      <w:pPr>
        <w:pStyle w:val="H23G"/>
      </w:pPr>
      <w:r w:rsidRPr="00E37CBC">
        <w:lastRenderedPageBreak/>
        <w:tab/>
        <w:t>7.</w:t>
      </w:r>
      <w:r w:rsidRPr="00E37CBC">
        <w:tab/>
        <w:t>1997 Agreement (Periodical Technical Inspections)</w:t>
      </w:r>
    </w:p>
    <w:p w:rsidR="00900418" w:rsidRPr="00E37CBC" w:rsidRDefault="00900418" w:rsidP="007A6C8F">
      <w:pPr>
        <w:pStyle w:val="H4G"/>
      </w:pPr>
      <w:r w:rsidRPr="00E37CBC">
        <w:tab/>
        <w:t>7.1.</w:t>
      </w:r>
      <w:r w:rsidRPr="00E37CBC">
        <w:tab/>
        <w:t>Status of the Agreement</w:t>
      </w:r>
    </w:p>
    <w:p w:rsidR="00A81BE6" w:rsidRPr="00023A65" w:rsidRDefault="00A81BE6" w:rsidP="007A6C8F">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p>
    <w:p w:rsidR="00A81BE6" w:rsidRPr="00023A65" w:rsidRDefault="00A81BE6" w:rsidP="00B3093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1410B9">
            <w:pPr>
              <w:pStyle w:val="SingleTxtG"/>
              <w:ind w:left="0" w:right="0"/>
              <w:jc w:val="left"/>
            </w:pPr>
            <w:r w:rsidRPr="00023A65">
              <w:t>ECE/TRANS/WP.29/1074/Rev.</w:t>
            </w:r>
            <w:r w:rsidR="001410B9" w:rsidRPr="00BD5460">
              <w:t>7</w:t>
            </w:r>
          </w:p>
        </w:tc>
        <w:tc>
          <w:tcPr>
            <w:tcW w:w="3706" w:type="dxa"/>
            <w:shd w:val="clear" w:color="auto" w:fill="auto"/>
          </w:tcPr>
          <w:p w:rsidR="00A81BE6" w:rsidRPr="00023A65" w:rsidRDefault="00321E17" w:rsidP="00B3093E">
            <w:pPr>
              <w:pStyle w:val="SingleTxtG"/>
              <w:ind w:left="0" w:right="0"/>
              <w:jc w:val="left"/>
            </w:pPr>
            <w:r>
              <w:t xml:space="preserve">Status of the 1997 </w:t>
            </w:r>
            <w:r w:rsidR="00A81BE6" w:rsidRPr="00023A65">
              <w:t>Agreement</w:t>
            </w:r>
          </w:p>
        </w:tc>
      </w:tr>
    </w:tbl>
    <w:p w:rsidR="00F00DF5" w:rsidRPr="00023A65" w:rsidRDefault="00A81BE6" w:rsidP="00F00DF5">
      <w:pPr>
        <w:pStyle w:val="H4G"/>
      </w:pPr>
      <w:r w:rsidRPr="00023A65">
        <w:tab/>
      </w:r>
      <w:bookmarkStart w:id="1" w:name="_Toc416186036"/>
      <w:r w:rsidR="00F00DF5" w:rsidRPr="00023A65">
        <w:t>7.</w:t>
      </w:r>
      <w:r w:rsidR="00F00DF5">
        <w:t>2</w:t>
      </w:r>
      <w:r w:rsidR="00F00DF5" w:rsidRPr="00023A65">
        <w:t>.</w:t>
      </w:r>
      <w:r w:rsidR="00F00DF5" w:rsidRPr="00023A65">
        <w:tab/>
        <w:t>Update of UN Rules Nos. 1 and 2</w:t>
      </w:r>
      <w:bookmarkEnd w:id="1"/>
    </w:p>
    <w:p w:rsidR="00F00DF5" w:rsidRDefault="00F00DF5" w:rsidP="00F00DF5">
      <w:pPr>
        <w:pStyle w:val="SingleTxtG"/>
        <w:ind w:firstLine="567"/>
      </w:pPr>
      <w:r w:rsidRPr="00023A65">
        <w:t xml:space="preserve">The World Forum </w:t>
      </w:r>
      <w:r>
        <w:t>may wish to continue consideration of the proposals for amendment of UN Rules Nos. 1 and 2 and to propose their adoption by AC.4 by voting</w:t>
      </w:r>
      <w:r w:rsidRPr="00023A65">
        <w:t>.</w:t>
      </w:r>
    </w:p>
    <w:p w:rsidR="00F00DF5" w:rsidRDefault="00F00DF5" w:rsidP="00F00DF5">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00DF5" w:rsidRPr="00023A65" w:rsidTr="009A1D34">
        <w:tc>
          <w:tcPr>
            <w:tcW w:w="3666" w:type="dxa"/>
            <w:shd w:val="clear" w:color="auto" w:fill="auto"/>
          </w:tcPr>
          <w:p w:rsidR="008929BF" w:rsidRDefault="00F00DF5" w:rsidP="008929BF">
            <w:pPr>
              <w:pStyle w:val="SingleTxtG"/>
              <w:spacing w:after="0"/>
              <w:ind w:left="0" w:right="0"/>
              <w:jc w:val="left"/>
            </w:pPr>
            <w:r w:rsidRPr="00481928">
              <w:t>ECE/TRANS/WP.29/201</w:t>
            </w:r>
            <w:r>
              <w:t>3</w:t>
            </w:r>
            <w:r w:rsidRPr="00481928">
              <w:t>/13</w:t>
            </w:r>
            <w:r>
              <w:t>2/Rev.1</w:t>
            </w:r>
          </w:p>
          <w:p w:rsidR="008929BF" w:rsidRPr="00481928" w:rsidRDefault="008929BF" w:rsidP="008929BF">
            <w:pPr>
              <w:pStyle w:val="SingleTxtG"/>
              <w:spacing w:after="0"/>
              <w:ind w:left="0" w:right="0"/>
              <w:jc w:val="left"/>
            </w:pPr>
            <w:r w:rsidRPr="008A18F5">
              <w:t>ECE/TRANS/WP.29/2016/</w:t>
            </w:r>
            <w:r>
              <w:t>87</w:t>
            </w:r>
            <w:r w:rsidR="00F00DF5" w:rsidRPr="00481928">
              <w:br/>
            </w:r>
          </w:p>
        </w:tc>
        <w:tc>
          <w:tcPr>
            <w:tcW w:w="3706" w:type="dxa"/>
            <w:shd w:val="clear" w:color="auto" w:fill="auto"/>
          </w:tcPr>
          <w:p w:rsidR="00F00DF5" w:rsidRPr="00481928" w:rsidRDefault="00F00DF5" w:rsidP="008929BF">
            <w:pPr>
              <w:pStyle w:val="SingleTxtG"/>
              <w:ind w:left="0" w:right="0"/>
              <w:jc w:val="left"/>
            </w:pPr>
            <w:r w:rsidRPr="00481928">
              <w:t>Proposal for amendments to Rule No. 1</w:t>
            </w:r>
            <w:r w:rsidRPr="00481928">
              <w:br/>
            </w:r>
          </w:p>
        </w:tc>
      </w:tr>
      <w:tr w:rsidR="008929BF" w:rsidRPr="00023A65" w:rsidTr="009A1D34">
        <w:tc>
          <w:tcPr>
            <w:tcW w:w="3666" w:type="dxa"/>
            <w:shd w:val="clear" w:color="auto" w:fill="auto"/>
          </w:tcPr>
          <w:p w:rsidR="008929BF" w:rsidRDefault="008929BF" w:rsidP="008929BF">
            <w:pPr>
              <w:pStyle w:val="SingleTxtG"/>
              <w:spacing w:after="0"/>
              <w:ind w:left="0" w:right="0"/>
              <w:jc w:val="left"/>
            </w:pPr>
            <w:r w:rsidRPr="00481928">
              <w:t>ECE/TRANS/WP.29/201</w:t>
            </w:r>
            <w:r>
              <w:t>3</w:t>
            </w:r>
            <w:r w:rsidRPr="00481928">
              <w:t>/13</w:t>
            </w:r>
            <w:r>
              <w:t>3/Rev.1</w:t>
            </w:r>
          </w:p>
          <w:p w:rsidR="008929BF" w:rsidRPr="00481928" w:rsidRDefault="008929BF" w:rsidP="008929BF">
            <w:pPr>
              <w:pStyle w:val="SingleTxtG"/>
              <w:spacing w:after="0"/>
              <w:ind w:left="0" w:right="0"/>
              <w:jc w:val="left"/>
            </w:pPr>
            <w:r w:rsidRPr="008A18F5">
              <w:t>ECE/TRANS/WP.29/2016/</w:t>
            </w:r>
            <w:r>
              <w:t>88</w:t>
            </w:r>
          </w:p>
        </w:tc>
        <w:tc>
          <w:tcPr>
            <w:tcW w:w="3706" w:type="dxa"/>
            <w:shd w:val="clear" w:color="auto" w:fill="auto"/>
          </w:tcPr>
          <w:p w:rsidR="008929BF" w:rsidRPr="00481928" w:rsidRDefault="008929BF" w:rsidP="009A1D34">
            <w:pPr>
              <w:pStyle w:val="SingleTxtG"/>
              <w:ind w:left="0" w:right="0"/>
              <w:jc w:val="left"/>
            </w:pPr>
            <w:r w:rsidRPr="00481928">
              <w:t>Proposal for amendments to Rule No. 2</w:t>
            </w:r>
          </w:p>
        </w:tc>
      </w:tr>
    </w:tbl>
    <w:p w:rsidR="00F00DF5" w:rsidRPr="00023A65" w:rsidRDefault="00F00DF5" w:rsidP="00F00DF5">
      <w:pPr>
        <w:pStyle w:val="H4G"/>
      </w:pPr>
      <w:r>
        <w:tab/>
      </w:r>
      <w:bookmarkStart w:id="2" w:name="_Toc416186037"/>
      <w:r w:rsidRPr="00023A65">
        <w:t>7.</w:t>
      </w:r>
      <w:r>
        <w:t>3</w:t>
      </w:r>
      <w:r w:rsidRPr="00023A65">
        <w:t>.</w:t>
      </w:r>
      <w:r w:rsidRPr="00023A65">
        <w:tab/>
      </w:r>
      <w:bookmarkEnd w:id="2"/>
      <w:r w:rsidRPr="002E1595">
        <w:t xml:space="preserve">Establishment of requirements for testing equipment, for skills and training </w:t>
      </w:r>
      <w:r>
        <w:t>of</w:t>
      </w:r>
      <w:r w:rsidRPr="002E1595">
        <w:t xml:space="preserve"> inspectors and for supervision of test centres</w:t>
      </w:r>
    </w:p>
    <w:p w:rsidR="00F00DF5" w:rsidRDefault="00F00DF5" w:rsidP="00F00DF5">
      <w:pPr>
        <w:pStyle w:val="SingleTxtG"/>
        <w:ind w:firstLine="567"/>
      </w:pPr>
      <w:r w:rsidRPr="00023A65">
        <w:t xml:space="preserve">The World Forum </w:t>
      </w:r>
      <w:r>
        <w:t xml:space="preserve">may wish to consider proposals for establishment </w:t>
      </w:r>
      <w:r w:rsidRPr="002E1595">
        <w:t xml:space="preserve">of requirements for testing equipment, for skills and training </w:t>
      </w:r>
      <w:r>
        <w:t>of</w:t>
      </w:r>
      <w:r w:rsidRPr="002E1595">
        <w:t xml:space="preserve"> inspectors and for supervision of test centres</w:t>
      </w:r>
    </w:p>
    <w:p w:rsidR="0069794E" w:rsidRPr="00E37CBC" w:rsidRDefault="000311AF" w:rsidP="00F00DF5">
      <w:pPr>
        <w:pStyle w:val="H4G"/>
      </w:pPr>
      <w:r w:rsidRPr="00E37CBC">
        <w:tab/>
        <w:t>8.</w:t>
      </w:r>
      <w:r w:rsidRPr="00E37CBC">
        <w:tab/>
        <w:t xml:space="preserve">Other </w:t>
      </w:r>
      <w:r w:rsidR="0069794E" w:rsidRPr="00E37CBC">
        <w:t>business</w:t>
      </w:r>
    </w:p>
    <w:p w:rsidR="00745E03" w:rsidRPr="00E37CBC" w:rsidRDefault="0069794E" w:rsidP="00717D83">
      <w:pPr>
        <w:pStyle w:val="H4G"/>
        <w:jc w:val="both"/>
      </w:pPr>
      <w:r w:rsidRPr="00E37CBC">
        <w:tab/>
        <w:t>8.1.</w:t>
      </w:r>
      <w:r w:rsidRPr="00E37CBC">
        <w:tab/>
      </w:r>
      <w:r w:rsidR="00745E03" w:rsidRPr="00E37CBC">
        <w:t xml:space="preserve">Exchange of information on enforcement of issues </w:t>
      </w:r>
      <w:r w:rsidR="00AD03A4">
        <w:t>on</w:t>
      </w:r>
      <w:r w:rsidR="00745E03" w:rsidRPr="00E37CBC">
        <w:t xml:space="preserve"> defects and non-compliance, including recall systems</w:t>
      </w:r>
    </w:p>
    <w:p w:rsidR="00745E03" w:rsidRPr="00E37CBC" w:rsidRDefault="00A81BE6" w:rsidP="00745E03">
      <w:pPr>
        <w:pStyle w:val="SingleTxtG"/>
        <w:ind w:firstLine="567"/>
        <w:rPr>
          <w:b/>
        </w:rPr>
      </w:pPr>
      <w:r w:rsidRPr="000C606E">
        <w:t xml:space="preserve">The World Forum may wish to be informed about </w:t>
      </w:r>
      <w:r>
        <w:t>any development of the work of the IWG</w:t>
      </w:r>
      <w:r w:rsidRPr="000C606E">
        <w:t>.</w:t>
      </w:r>
      <w:r>
        <w:t xml:space="preserve"> </w:t>
      </w:r>
      <w:r w:rsidR="008A4A49">
        <w:t>(ECE/TRANS/WP.29/1108, para</w:t>
      </w:r>
      <w:r w:rsidR="00D21255">
        <w:t>.</w:t>
      </w:r>
      <w:r w:rsidR="008A4A49">
        <w:t xml:space="preserve"> 66)</w:t>
      </w:r>
      <w:r w:rsidR="005D1505">
        <w:t>.</w:t>
      </w:r>
    </w:p>
    <w:p w:rsidR="0069794E" w:rsidRPr="00E37CBC" w:rsidRDefault="0069794E" w:rsidP="000D4977">
      <w:pPr>
        <w:pStyle w:val="H4G"/>
        <w:keepLines w:val="0"/>
        <w:jc w:val="both"/>
      </w:pPr>
      <w:r w:rsidRPr="00E37CBC">
        <w:tab/>
        <w:t>8.</w:t>
      </w:r>
      <w:r w:rsidR="00745E03" w:rsidRPr="00E37CBC">
        <w:t>2</w:t>
      </w:r>
      <w:r w:rsidRPr="00E37CBC">
        <w:t>.</w:t>
      </w:r>
      <w:r w:rsidRPr="00E37CBC">
        <w:tab/>
      </w:r>
      <w:r w:rsidR="00813971" w:rsidRPr="00E37CBC">
        <w:t xml:space="preserve">Consistency between the provisions of the 1968 Vienna Convention and the technical provisions for vehicles of Regulations and </w:t>
      </w:r>
      <w:r w:rsidR="00814C10">
        <w:t>gtr</w:t>
      </w:r>
      <w:r w:rsidR="00813971" w:rsidRPr="00E37CBC">
        <w:t>s adopted in the framework of the 1958 and 1998 Agreements</w:t>
      </w:r>
    </w:p>
    <w:p w:rsidR="00A81BE6" w:rsidRPr="000C606E" w:rsidRDefault="00A81BE6" w:rsidP="00A81BE6">
      <w:pPr>
        <w:pStyle w:val="SingleTxtG"/>
        <w:ind w:firstLine="567"/>
      </w:pPr>
      <w:r w:rsidRPr="000C606E">
        <w:t xml:space="preserve">The World Forum may wish to be </w:t>
      </w:r>
      <w:r w:rsidRPr="000C606E">
        <w:rPr>
          <w:szCs w:val="24"/>
        </w:rPr>
        <w:t>informed</w:t>
      </w:r>
      <w:r w:rsidRPr="000C606E">
        <w:t xml:space="preserve"> by the secretariat of </w:t>
      </w:r>
      <w:r w:rsidR="008A4A49">
        <w:t>the Working Party on Road Safety (</w:t>
      </w:r>
      <w:r w:rsidRPr="000C606E">
        <w:t>WP.1</w:t>
      </w:r>
      <w:r w:rsidR="008A4A49">
        <w:t>)</w:t>
      </w:r>
      <w:r w:rsidRPr="000C606E">
        <w:t xml:space="preserve"> about any </w:t>
      </w:r>
      <w:r w:rsidR="008A4A49">
        <w:t xml:space="preserve">decision taken by </w:t>
      </w:r>
      <w:r w:rsidRPr="000C606E">
        <w:t>WP.1</w:t>
      </w:r>
      <w:r w:rsidR="008A4A49">
        <w:t xml:space="preserve"> at its </w:t>
      </w:r>
      <w:r w:rsidR="001313D0" w:rsidRPr="00323C20">
        <w:t xml:space="preserve">October </w:t>
      </w:r>
      <w:r w:rsidR="008A4A49" w:rsidRPr="00323C20">
        <w:t>201</w:t>
      </w:r>
      <w:r w:rsidR="00F00DF5">
        <w:t>6</w:t>
      </w:r>
      <w:r w:rsidR="008A4A49" w:rsidRPr="0002122F">
        <w:t xml:space="preserve"> session</w:t>
      </w:r>
      <w:r w:rsidRPr="004D3714">
        <w:t xml:space="preserve"> (ECE/TRANS/WP.29/11</w:t>
      </w:r>
      <w:r w:rsidR="00847540" w:rsidRPr="00323C20">
        <w:t>1</w:t>
      </w:r>
      <w:r w:rsidRPr="00323C20">
        <w:t xml:space="preserve">0, para. </w:t>
      </w:r>
      <w:r w:rsidR="008A4A49" w:rsidRPr="00323C20">
        <w:t>7</w:t>
      </w:r>
      <w:r w:rsidR="00847540" w:rsidRPr="00323C20">
        <w:t>3</w:t>
      </w:r>
      <w:r w:rsidR="00AA0970" w:rsidRPr="00323C20">
        <w:t>)</w:t>
      </w:r>
      <w:r w:rsidRPr="00323C20">
        <w:t>.</w:t>
      </w:r>
    </w:p>
    <w:p w:rsidR="00FA6389" w:rsidRDefault="00FA6389" w:rsidP="008F3448">
      <w:pPr>
        <w:pStyle w:val="SingleTxtG"/>
        <w:keepNext/>
        <w:keepLines/>
        <w:ind w:hanging="567"/>
        <w:jc w:val="left"/>
        <w:rPr>
          <w:i/>
        </w:rPr>
      </w:pPr>
      <w:r w:rsidRPr="00485E4A">
        <w:rPr>
          <w:i/>
        </w:rPr>
        <w:lastRenderedPageBreak/>
        <w:t>8.</w:t>
      </w:r>
      <w:r>
        <w:rPr>
          <w:i/>
        </w:rPr>
        <w:t>3</w:t>
      </w:r>
      <w:r w:rsidRPr="00485E4A">
        <w:rPr>
          <w:i/>
        </w:rPr>
        <w:t>.</w:t>
      </w:r>
      <w:r w:rsidRPr="00485E4A">
        <w:rPr>
          <w:i/>
        </w:rPr>
        <w:tab/>
        <w:t xml:space="preserve">Proposal </w:t>
      </w:r>
      <w:r>
        <w:rPr>
          <w:i/>
        </w:rPr>
        <w:t>for amendments to</w:t>
      </w:r>
      <w:r w:rsidRPr="00485E4A">
        <w:rPr>
          <w:i/>
        </w:rPr>
        <w:t xml:space="preserve"> the </w:t>
      </w:r>
      <w:r w:rsidR="006B6272" w:rsidRPr="006B6272">
        <w:rPr>
          <w:i/>
        </w:rPr>
        <w:t xml:space="preserve">Consolidated Resolution on the </w:t>
      </w:r>
      <w:r w:rsidRPr="00485E4A">
        <w:rPr>
          <w:i/>
        </w:rPr>
        <w:t>Construction of Vehicles (R.E.3) on recommendations on market fuel quality.</w:t>
      </w:r>
    </w:p>
    <w:p w:rsidR="00D719FB" w:rsidRDefault="00D719FB" w:rsidP="008F3448">
      <w:pPr>
        <w:pStyle w:val="SingleTxtG"/>
        <w:keepNext/>
        <w:keepLines/>
        <w:jc w:val="left"/>
      </w:pPr>
      <w:r>
        <w:t>No proposals for amendments have been submitted for consideration.</w:t>
      </w:r>
    </w:p>
    <w:p w:rsidR="00FE239E" w:rsidRDefault="00FE239E" w:rsidP="00FE239E">
      <w:pPr>
        <w:pStyle w:val="SingleTxtG"/>
        <w:keepNext/>
        <w:keepLines/>
        <w:ind w:left="1170" w:hanging="630"/>
        <w:rPr>
          <w:i/>
        </w:rPr>
      </w:pPr>
      <w:bookmarkStart w:id="3" w:name="_Toc416186043"/>
      <w:r>
        <w:rPr>
          <w:i/>
        </w:rPr>
        <w:t>8.4</w:t>
      </w:r>
      <w:r w:rsidRPr="00AF2B6C">
        <w:rPr>
          <w:i/>
        </w:rPr>
        <w:t>.</w:t>
      </w:r>
      <w:r w:rsidRPr="00AF2B6C">
        <w:rPr>
          <w:i/>
        </w:rPr>
        <w:tab/>
        <w:t>Consideration of proposals for</w:t>
      </w:r>
      <w:r>
        <w:rPr>
          <w:i/>
        </w:rPr>
        <w:t xml:space="preserve"> a</w:t>
      </w:r>
      <w:r w:rsidRPr="00AF2B6C">
        <w:rPr>
          <w:i/>
        </w:rPr>
        <w:t xml:space="preserve"> new consolidated resolution</w:t>
      </w:r>
      <w:r>
        <w:rPr>
          <w:i/>
        </w:rPr>
        <w:t>.</w:t>
      </w:r>
    </w:p>
    <w:p w:rsidR="00FE239E" w:rsidRPr="00485E4A" w:rsidRDefault="00FE239E" w:rsidP="00FE239E">
      <w:pPr>
        <w:pStyle w:val="SingleTxtG"/>
        <w:keepNext/>
        <w:keepLines/>
        <w:rPr>
          <w:b/>
          <w:iCs/>
        </w:rPr>
      </w:pPr>
      <w:r w:rsidRPr="00485E4A">
        <w:rPr>
          <w:b/>
          <w:iCs/>
        </w:rPr>
        <w:t>Documentation</w:t>
      </w:r>
    </w:p>
    <w:tbl>
      <w:tblPr>
        <w:tblW w:w="0" w:type="auto"/>
        <w:tblInd w:w="360" w:type="dxa"/>
        <w:tblLayout w:type="fixed"/>
        <w:tblCellMar>
          <w:left w:w="0" w:type="dxa"/>
          <w:right w:w="0" w:type="dxa"/>
        </w:tblCellMar>
        <w:tblLook w:val="01E0" w:firstRow="1" w:lastRow="1" w:firstColumn="1" w:lastColumn="1" w:noHBand="0" w:noVBand="0"/>
      </w:tblPr>
      <w:tblGrid>
        <w:gridCol w:w="720"/>
        <w:gridCol w:w="3494"/>
        <w:gridCol w:w="4011"/>
      </w:tblGrid>
      <w:tr w:rsidR="00FE239E" w:rsidRPr="00220873" w:rsidTr="008B08C1">
        <w:trPr>
          <w:cantSplit/>
        </w:trPr>
        <w:tc>
          <w:tcPr>
            <w:tcW w:w="720" w:type="dxa"/>
          </w:tcPr>
          <w:p w:rsidR="00FE239E" w:rsidRPr="00AF2B6C" w:rsidRDefault="00FE239E" w:rsidP="008B08C1">
            <w:pPr>
              <w:spacing w:after="120"/>
              <w:ind w:right="180"/>
              <w:jc w:val="right"/>
              <w:rPr>
                <w:color w:val="BFBFBF"/>
              </w:rPr>
            </w:pPr>
            <w:r w:rsidRPr="00AF2B6C">
              <w:rPr>
                <w:color w:val="BFBFBF"/>
              </w:rPr>
              <w:t>.</w:t>
            </w:r>
          </w:p>
        </w:tc>
        <w:tc>
          <w:tcPr>
            <w:tcW w:w="3494" w:type="dxa"/>
          </w:tcPr>
          <w:p w:rsidR="00FE239E" w:rsidRPr="00AF2B6C" w:rsidRDefault="00FE239E" w:rsidP="006A5C3F">
            <w:pPr>
              <w:pStyle w:val="SingleTxtG"/>
              <w:ind w:left="90" w:right="0"/>
              <w:jc w:val="left"/>
            </w:pPr>
            <w:r w:rsidRPr="00AF2B6C">
              <w:t>ECE/TRANS/WP.29/2016/</w:t>
            </w:r>
            <w:r w:rsidR="006A5C3F">
              <w:t>111</w:t>
            </w:r>
          </w:p>
        </w:tc>
        <w:tc>
          <w:tcPr>
            <w:tcW w:w="4011" w:type="dxa"/>
          </w:tcPr>
          <w:p w:rsidR="00FE239E" w:rsidRPr="00AF2B6C" w:rsidRDefault="00374FE0" w:rsidP="008B08C1">
            <w:pPr>
              <w:pStyle w:val="SingleTxtG"/>
              <w:ind w:left="0" w:right="0"/>
              <w:jc w:val="left"/>
            </w:pPr>
            <w:r>
              <w:t>Proposal for a d</w:t>
            </w:r>
            <w:r w:rsidR="00FE239E" w:rsidRPr="00AF2B6C">
              <w:t xml:space="preserve">raft Resolution on the common specification of light source categories (R.E.4) </w:t>
            </w:r>
          </w:p>
          <w:p w:rsidR="00FE239E" w:rsidRPr="00AF2B6C" w:rsidRDefault="00FE239E" w:rsidP="008B08C1">
            <w:pPr>
              <w:pStyle w:val="SingleTxtG"/>
              <w:ind w:left="0" w:right="0"/>
              <w:jc w:val="left"/>
            </w:pPr>
            <w:r w:rsidRPr="00AF2B6C">
              <w:t>(ECE/TRANS/WP.29/GRE/75, para. 8, based on ECE/TRANS/WP.29/GRE/2016/5 and Corr.1, as amended by Annex II to the report, and ECE/TRANS/WP.29/GRE/2016/6)</w:t>
            </w:r>
          </w:p>
        </w:tc>
      </w:tr>
    </w:tbl>
    <w:p w:rsidR="009B69DB" w:rsidRPr="00805E61" w:rsidRDefault="009B69DB" w:rsidP="009B69DB">
      <w:pPr>
        <w:pStyle w:val="H4G"/>
      </w:pPr>
      <w:r>
        <w:tab/>
        <w:t>8.5</w:t>
      </w:r>
      <w:r w:rsidRPr="00805E61">
        <w:t>.</w:t>
      </w:r>
      <w:r w:rsidRPr="00805E61">
        <w:tab/>
        <w:t>Safer vehicles as the third pillar of the global plan for the decade of action for road safety</w:t>
      </w:r>
    </w:p>
    <w:p w:rsidR="009B69DB" w:rsidRPr="007D0E17" w:rsidRDefault="009B69DB" w:rsidP="009B69DB">
      <w:pPr>
        <w:pStyle w:val="SingleTxtG"/>
        <w:ind w:firstLine="567"/>
      </w:pPr>
      <w:r w:rsidRPr="00805E61">
        <w:t>The secretariat will report on the actions taken in the framework of the responsibilities of the World Forum regarding the third pillar (ECE/TRANS/WP.29/1095, para. 97).</w:t>
      </w:r>
    </w:p>
    <w:p w:rsidR="006F4AE8" w:rsidRDefault="006F4AE8" w:rsidP="006F4AE8">
      <w:pPr>
        <w:pStyle w:val="H4G"/>
      </w:pPr>
      <w:r>
        <w:tab/>
        <w:t>8.</w:t>
      </w:r>
      <w:r w:rsidR="009B69DB">
        <w:t>6.</w:t>
      </w:r>
      <w:r>
        <w:tab/>
        <w:t>Documents for publication</w:t>
      </w:r>
      <w:bookmarkEnd w:id="3"/>
    </w:p>
    <w:p w:rsidR="006F4AE8" w:rsidRDefault="006F4AE8" w:rsidP="006F4AE8">
      <w:pPr>
        <w:pStyle w:val="SingleTxtG"/>
        <w:ind w:firstLine="567"/>
      </w:pPr>
      <w:r w:rsidRPr="00023A65">
        <w:t xml:space="preserve">The World Forum </w:t>
      </w:r>
      <w:r>
        <w:t xml:space="preserve">may wish to take note of the progress made on the translation of the </w:t>
      </w:r>
      <w:r w:rsidRPr="00211200">
        <w:t>authentic texts of Regulations</w:t>
      </w:r>
      <w:r>
        <w:t xml:space="preserve"> adopted by WP.29 in March 201</w:t>
      </w:r>
      <w:r w:rsidR="00F00DF5">
        <w:t>6</w:t>
      </w:r>
      <w:r>
        <w:t xml:space="preserve"> and entering into force October 201</w:t>
      </w:r>
      <w:r w:rsidR="00F00DF5">
        <w:t>6</w:t>
      </w:r>
      <w:r w:rsidRPr="00023A65">
        <w:t>.</w:t>
      </w:r>
    </w:p>
    <w:p w:rsidR="007D0E17" w:rsidRDefault="007D0E17" w:rsidP="007D0E17">
      <w:pPr>
        <w:pStyle w:val="SingleTxtG"/>
        <w:ind w:hanging="567"/>
        <w:rPr>
          <w:i/>
        </w:rPr>
      </w:pPr>
      <w:r w:rsidRPr="007D0E17">
        <w:rPr>
          <w:i/>
        </w:rPr>
        <w:t>8.</w:t>
      </w:r>
      <w:r w:rsidR="009B69DB">
        <w:rPr>
          <w:i/>
        </w:rPr>
        <w:t>7.</w:t>
      </w:r>
      <w:r w:rsidRPr="007D0E17">
        <w:rPr>
          <w:i/>
        </w:rPr>
        <w:tab/>
        <w:t>2016 Consumer Champion Award to the Global Forum for Harmonisation of Vehicle Regulations</w:t>
      </w:r>
    </w:p>
    <w:p w:rsidR="007D0E17" w:rsidRDefault="007D0E17" w:rsidP="007D0E17">
      <w:pPr>
        <w:pStyle w:val="SingleTxtG"/>
        <w:ind w:hanging="567"/>
      </w:pPr>
      <w:r>
        <w:rPr>
          <w:i/>
        </w:rPr>
        <w:tab/>
      </w:r>
      <w:r>
        <w:rPr>
          <w:i/>
        </w:rPr>
        <w:tab/>
      </w:r>
      <w:r w:rsidRPr="007D0E17">
        <w:t>Global NCAP has decided to give its 2016 Consumer Champion Award to the Global Forum for Harmonisation of Vehicle Regulations (UNECE WP</w:t>
      </w:r>
      <w:r w:rsidR="00754508">
        <w:t>.</w:t>
      </w:r>
      <w:r w:rsidRPr="007D0E17">
        <w:t>29)</w:t>
      </w:r>
      <w:r>
        <w:t>. The World Forum may wish to receive the presentation of the award by the representative of Global NCAP.</w:t>
      </w:r>
    </w:p>
    <w:p w:rsidR="001D55CC" w:rsidRPr="001D55CC" w:rsidRDefault="00E56901" w:rsidP="00E56901">
      <w:pPr>
        <w:pStyle w:val="H23G"/>
        <w:keepNext w:val="0"/>
        <w:keepLines w:val="0"/>
        <w:rPr>
          <w:b w:val="0"/>
          <w:i/>
        </w:rPr>
      </w:pPr>
      <w:r>
        <w:rPr>
          <w:b w:val="0"/>
          <w:i/>
        </w:rPr>
        <w:tab/>
        <w:t>8.</w:t>
      </w:r>
      <w:r w:rsidR="009B69DB">
        <w:rPr>
          <w:b w:val="0"/>
          <w:i/>
        </w:rPr>
        <w:t>8</w:t>
      </w:r>
      <w:r>
        <w:rPr>
          <w:b w:val="0"/>
          <w:i/>
        </w:rPr>
        <w:t>.</w:t>
      </w:r>
      <w:r>
        <w:rPr>
          <w:b w:val="0"/>
          <w:i/>
        </w:rPr>
        <w:tab/>
      </w:r>
      <w:r w:rsidR="001638A6">
        <w:rPr>
          <w:b w:val="0"/>
          <w:i/>
        </w:rPr>
        <w:t>Election of officers for the year 201</w:t>
      </w:r>
      <w:r w:rsidR="00F00DF5">
        <w:rPr>
          <w:b w:val="0"/>
          <w:i/>
        </w:rPr>
        <w:t>7</w:t>
      </w:r>
    </w:p>
    <w:p w:rsidR="001D55CC" w:rsidRPr="001D55CC" w:rsidRDefault="001D55CC" w:rsidP="001D55CC">
      <w:pPr>
        <w:pStyle w:val="SingleTxtG"/>
        <w:ind w:firstLine="567"/>
      </w:pPr>
      <w:r>
        <w:t>In accordance with the terms of reference and rules of procedure, t</w:t>
      </w:r>
      <w:r w:rsidRPr="001D55CC">
        <w:t xml:space="preserve">he World Forum </w:t>
      </w:r>
      <w:r>
        <w:t>shall elect the Chair and Vice-Chair for the year 201</w:t>
      </w:r>
      <w:r w:rsidR="00F00DF5">
        <w:t>7</w:t>
      </w:r>
      <w:r>
        <w:t>.</w:t>
      </w:r>
    </w:p>
    <w:p w:rsidR="00D75759" w:rsidRPr="00E37CBC" w:rsidRDefault="001D55CC" w:rsidP="00D21255">
      <w:pPr>
        <w:pStyle w:val="H23G"/>
        <w:keepNext w:val="0"/>
        <w:keepLines w:val="0"/>
      </w:pPr>
      <w:r>
        <w:tab/>
      </w:r>
      <w:r w:rsidR="00936DBC" w:rsidRPr="00E37CBC">
        <w:t>9</w:t>
      </w:r>
      <w:r w:rsidR="00D75759" w:rsidRPr="00E37CBC">
        <w:t>.</w:t>
      </w:r>
      <w:r w:rsidR="00D75759" w:rsidRPr="00E37CBC">
        <w:tab/>
        <w:t>Adoption of the report</w:t>
      </w:r>
    </w:p>
    <w:p w:rsidR="00A81BE6" w:rsidRPr="00023A65" w:rsidRDefault="00A81BE6" w:rsidP="00D21255">
      <w:pPr>
        <w:pStyle w:val="SingleTxtG"/>
        <w:ind w:firstLine="567"/>
      </w:pPr>
      <w:r w:rsidRPr="00023A65">
        <w:t>In accordance with established practice, the World Forum will adopt the report on its 1</w:t>
      </w:r>
      <w:r w:rsidR="00F00DF5">
        <w:t>70</w:t>
      </w:r>
      <w:r w:rsidR="001D55CC">
        <w:rPr>
          <w:vertAlign w:val="superscript"/>
        </w:rPr>
        <w:t>th</w:t>
      </w:r>
      <w:r>
        <w:t xml:space="preserve"> </w:t>
      </w:r>
      <w:r w:rsidRPr="00023A65">
        <w:t>session on the basis of a draft prepared by the secretariat.</w:t>
      </w:r>
    </w:p>
    <w:p w:rsidR="00A81BE6" w:rsidRPr="00023A65" w:rsidRDefault="00A81BE6" w:rsidP="00D21255">
      <w:pPr>
        <w:pStyle w:val="SingleTxtG"/>
        <w:ind w:firstLine="567"/>
      </w:pPr>
      <w:r w:rsidRPr="00023A65">
        <w:t>The report shall also include sections on the:</w:t>
      </w:r>
    </w:p>
    <w:p w:rsidR="00A81BE6" w:rsidRPr="00023A65" w:rsidRDefault="00A81BE6" w:rsidP="00D21255">
      <w:pPr>
        <w:pStyle w:val="SingleTxtG"/>
        <w:ind w:left="2268" w:hanging="567"/>
      </w:pPr>
      <w:r w:rsidRPr="00023A65">
        <w:t>(a)</w:t>
      </w:r>
      <w:r w:rsidRPr="00023A65">
        <w:tab/>
      </w:r>
      <w:r w:rsidR="009A5185">
        <w:t>Sixty-</w:t>
      </w:r>
      <w:r w:rsidR="00F00DF5">
        <w:t>fourth</w:t>
      </w:r>
      <w:r w:rsidRPr="00023A65">
        <w:t xml:space="preserve"> session of the Administrative Committee (AC.1) of the 1958 Agreement;</w:t>
      </w:r>
    </w:p>
    <w:p w:rsidR="00A81BE6" w:rsidRPr="00023A65" w:rsidRDefault="00A81BE6" w:rsidP="00D21255">
      <w:pPr>
        <w:pStyle w:val="SingleTxtG"/>
        <w:ind w:left="2268" w:hanging="567"/>
      </w:pPr>
      <w:r w:rsidRPr="00023A65">
        <w:t>(b)</w:t>
      </w:r>
      <w:r w:rsidRPr="00023A65">
        <w:tab/>
      </w:r>
      <w:r>
        <w:t>Forty-</w:t>
      </w:r>
      <w:r w:rsidR="00F00DF5">
        <w:t>eight</w:t>
      </w:r>
      <w:r w:rsidRPr="00023A65">
        <w:t xml:space="preserve"> session of the Executive Committee (AC.3) of the 1998 Agreement;</w:t>
      </w:r>
    </w:p>
    <w:p w:rsidR="00D75759" w:rsidRPr="00E37CBC" w:rsidRDefault="00A81BE6" w:rsidP="00D21255">
      <w:pPr>
        <w:pStyle w:val="SingleTxtG"/>
        <w:ind w:left="2268" w:hanging="567"/>
      </w:pPr>
      <w:r w:rsidRPr="00023A65">
        <w:t>(c)</w:t>
      </w:r>
      <w:r w:rsidRPr="00023A65">
        <w:tab/>
      </w:r>
      <w:r w:rsidR="00BF702E">
        <w:t>Nin</w:t>
      </w:r>
      <w:r w:rsidR="001D55CC">
        <w:t>th</w:t>
      </w:r>
      <w:r w:rsidRPr="00023A65">
        <w:t xml:space="preserve"> session of the Administrative Committee (AC.4) of the</w:t>
      </w:r>
      <w:r>
        <w:t xml:space="preserve"> </w:t>
      </w:r>
      <w:r w:rsidRPr="00023A65">
        <w:t>1997</w:t>
      </w:r>
      <w:r>
        <w:t> Agreement</w:t>
      </w:r>
      <w:r w:rsidR="00D75759" w:rsidRPr="00E37CBC">
        <w:t>.</w:t>
      </w:r>
    </w:p>
    <w:p w:rsidR="00D75759" w:rsidRPr="00106B1F" w:rsidRDefault="00D75759" w:rsidP="007A6C8F">
      <w:pPr>
        <w:pStyle w:val="H1G"/>
      </w:pPr>
      <w:r w:rsidRPr="00E37CBC">
        <w:lastRenderedPageBreak/>
        <w:tab/>
      </w:r>
      <w:r w:rsidRPr="00106B1F">
        <w:t>B.</w:t>
      </w:r>
      <w:r w:rsidRPr="00106B1F">
        <w:tab/>
        <w:t>Administrative Committee of the 1958 Agreement</w:t>
      </w:r>
      <w:r w:rsidR="007E6453" w:rsidRPr="00106B1F">
        <w:t xml:space="preserve"> (AC.1)</w:t>
      </w:r>
    </w:p>
    <w:p w:rsidR="00D75759" w:rsidRPr="00106B1F" w:rsidRDefault="00D75759" w:rsidP="007A6C8F">
      <w:pPr>
        <w:pStyle w:val="H23G"/>
      </w:pPr>
      <w:r w:rsidRPr="00106B1F">
        <w:tab/>
        <w:t>1</w:t>
      </w:r>
      <w:r w:rsidR="001E64DA" w:rsidRPr="00106B1F">
        <w:t>0</w:t>
      </w:r>
      <w:r w:rsidRPr="00106B1F">
        <w:t>.</w:t>
      </w:r>
      <w:r w:rsidRPr="00106B1F">
        <w:tab/>
        <w:t>Establishment of the Committee AC.1</w:t>
      </w:r>
    </w:p>
    <w:p w:rsidR="00106B1F" w:rsidRPr="00023A65" w:rsidRDefault="00106B1F" w:rsidP="00D212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w:t>
      </w:r>
      <w:r w:rsidR="00674905">
        <w:t xml:space="preserve">Appendix </w:t>
      </w:r>
      <w:r w:rsidRPr="00023A65">
        <w:t>1 of the 1958 Agreement (E/ECE/324-E/ECE/TRANS/</w:t>
      </w:r>
      <w:r w:rsidR="00674905">
        <w:t xml:space="preserve">505/Rev.2, Article 1, para. </w:t>
      </w:r>
      <w:r w:rsidR="008407F6">
        <w:t>2).</w:t>
      </w:r>
    </w:p>
    <w:p w:rsidR="00D75759" w:rsidRPr="00106B1F" w:rsidRDefault="00D75759" w:rsidP="00D21255">
      <w:pPr>
        <w:pStyle w:val="H23G"/>
        <w:keepNext w:val="0"/>
        <w:keepLines w:val="0"/>
        <w:jc w:val="both"/>
      </w:pPr>
      <w:r w:rsidRPr="00106B1F">
        <w:tab/>
        <w:t>1</w:t>
      </w:r>
      <w:r w:rsidR="001E64DA" w:rsidRPr="00106B1F">
        <w:t>1</w:t>
      </w:r>
      <w:r w:rsidRPr="00106B1F">
        <w:t>.</w:t>
      </w:r>
      <w:r w:rsidRPr="00106B1F">
        <w:tab/>
      </w:r>
      <w:r w:rsidR="0009483B" w:rsidRPr="00106B1F">
        <w:t xml:space="preserve">Proposals for amendments and corrigenda to existing </w:t>
      </w:r>
      <w:r w:rsidR="00D7002B" w:rsidRPr="00106B1F">
        <w:t>Regulation</w:t>
      </w:r>
      <w:r w:rsidR="0009483B" w:rsidRPr="00106B1F">
        <w:t xml:space="preserve">s and for new </w:t>
      </w:r>
      <w:r w:rsidR="00D7002B" w:rsidRPr="00106B1F">
        <w:t>Regulation</w:t>
      </w:r>
      <w:r w:rsidR="0009483B" w:rsidRPr="00106B1F">
        <w:t>s – Voting by AC.1</w:t>
      </w:r>
    </w:p>
    <w:p w:rsidR="00106B1F" w:rsidRPr="00023A65" w:rsidRDefault="00106B1F" w:rsidP="00D21255">
      <w:pPr>
        <w:pStyle w:val="SingleTxtG"/>
        <w:ind w:firstLine="567"/>
      </w:pPr>
      <w:r w:rsidRPr="00023A65">
        <w:t xml:space="preserve">The Administrative Committee, according to the </w:t>
      </w:r>
      <w:r w:rsidR="00674905">
        <w:t xml:space="preserve">procedure indicated in Appendix </w:t>
      </w:r>
      <w:r w:rsidRPr="00023A65">
        <w:t xml:space="preserve">1,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w:t>
      </w:r>
      <w:r w:rsidR="00674905">
        <w:t xml:space="preserve">voting (Article 12 and Appendix </w:t>
      </w:r>
      <w:r w:rsidRPr="00023A65">
        <w:t>1).</w:t>
      </w:r>
    </w:p>
    <w:p w:rsidR="00106B1F" w:rsidRPr="00023A65" w:rsidRDefault="00106B1F" w:rsidP="00106B1F">
      <w:pPr>
        <w:pStyle w:val="SingleTxtG"/>
        <w:ind w:firstLine="567"/>
      </w:pPr>
      <w:r w:rsidRPr="00023A65">
        <w:t>Contracting Parties experiencing difficulties in attending the sessions of AC.1 may, exceptionally, be allowed to express their views on items considered in writing, or by delegation of their vot</w:t>
      </w:r>
      <w:r w:rsidR="00D21255">
        <w:t>e</w:t>
      </w:r>
      <w:r w:rsidRPr="00023A65">
        <w:t xml:space="preserve"> to other Contracting Parties attending the session (TRANS/WP.29/482, para. 11).</w:t>
      </w:r>
    </w:p>
    <w:p w:rsidR="00106B1F" w:rsidRPr="00023A65" w:rsidRDefault="00106B1F" w:rsidP="00106B1F">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rsidR="00106B1F" w:rsidRPr="00023A65" w:rsidRDefault="00106B1F" w:rsidP="00106B1F">
      <w:pPr>
        <w:pStyle w:val="SingleTxtG"/>
        <w:ind w:firstLine="567"/>
      </w:pPr>
      <w:r w:rsidRPr="00023A65">
        <w:t xml:space="preserve">AC.1 will vote on the proposed amendments and corrigenda to existing Regulations </w:t>
      </w:r>
      <w:r w:rsidRPr="002D226A">
        <w:t xml:space="preserve">of agenda </w:t>
      </w:r>
      <w:r w:rsidR="00346DE0">
        <w:t xml:space="preserve">items 4.6 to </w:t>
      </w:r>
      <w:r w:rsidRPr="00C20430">
        <w:t>4.1</w:t>
      </w:r>
      <w:r w:rsidR="008407F6" w:rsidRPr="00C20430">
        <w:t>3</w:t>
      </w:r>
      <w:r w:rsidRPr="00C20430">
        <w:t>,</w:t>
      </w:r>
      <w:r w:rsidRPr="00D056F3">
        <w:t xml:space="preserve"> </w:t>
      </w:r>
      <w:r w:rsidRPr="00023A65">
        <w:t>taking into account the recommendations of the World Forum.</w:t>
      </w:r>
    </w:p>
    <w:p w:rsidR="00B53B42" w:rsidRPr="00106B1F" w:rsidRDefault="00B53B42" w:rsidP="00B53B42">
      <w:pPr>
        <w:pStyle w:val="H1G"/>
      </w:pPr>
      <w:r w:rsidRPr="00106B1F">
        <w:tab/>
        <w:t>C.</w:t>
      </w:r>
      <w:r w:rsidRPr="00106B1F">
        <w:tab/>
        <w:t>Executive Committee of the 1998 Agreement</w:t>
      </w:r>
      <w:r w:rsidR="007E6453" w:rsidRPr="00106B1F">
        <w:t xml:space="preserve"> (AC.3)</w:t>
      </w:r>
    </w:p>
    <w:p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p>
    <w:p w:rsidR="00106B1F" w:rsidRPr="00023A65" w:rsidRDefault="00106B1F" w:rsidP="00106B1F">
      <w:pPr>
        <w:pStyle w:val="SingleTxtG"/>
        <w:ind w:firstLine="567"/>
      </w:pPr>
      <w:r w:rsidRPr="00023A65">
        <w:t>The Executive Committee shall be composed of all the Contracting Parties in accordance with the rules of procedure set out in Annex B of the 1998 Agreement (ECE/TRANS/132 and Corr.1).</w:t>
      </w:r>
    </w:p>
    <w:p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AF24EE" w:rsidRPr="00AF24EE">
        <w:rPr>
          <w:bCs/>
        </w:rPr>
        <w:t>gtr</w:t>
      </w:r>
      <w:r w:rsidR="00674905">
        <w:t>s</w:t>
      </w:r>
      <w:r w:rsidR="002C677D" w:rsidRPr="00106B1F">
        <w:t xml:space="preserve"> and their amendments i</w:t>
      </w:r>
      <w:r w:rsidR="00D21255">
        <w:t>nto their national/regional law</w:t>
      </w:r>
    </w:p>
    <w:p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AF24EE" w:rsidRPr="00AF24EE">
        <w:rPr>
          <w:bCs/>
        </w:rPr>
        <w:t>gtr</w:t>
      </w:r>
      <w:r w:rsidR="00106B1F">
        <w:t xml:space="preserve">s and their amendments. Contracting Parties can use as </w:t>
      </w:r>
      <w:r>
        <w:t xml:space="preserve">a </w:t>
      </w:r>
      <w:r w:rsidR="00106B1F">
        <w:t xml:space="preserve">model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 of the delegations of the Contracting Parties with pending notifications to facilitate the notification process (ECE/TRANS/WP.29/1108, para. 78).</w:t>
      </w:r>
    </w:p>
    <w:p w:rsidR="00E96CFF" w:rsidRPr="00106B1F" w:rsidRDefault="00E96CFF" w:rsidP="00E96CFF">
      <w:pPr>
        <w:pStyle w:val="SingleTxtG"/>
        <w:keepNext/>
        <w:rPr>
          <w:b/>
          <w:iCs/>
        </w:rPr>
      </w:pPr>
      <w:r w:rsidRPr="00106B1F">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106B1F" w:rsidTr="00E96CFF">
        <w:trPr>
          <w:cantSplit/>
        </w:trPr>
        <w:tc>
          <w:tcPr>
            <w:tcW w:w="3366" w:type="dxa"/>
            <w:shd w:val="clear" w:color="auto" w:fill="auto"/>
          </w:tcPr>
          <w:p w:rsidR="000C2172" w:rsidRPr="00106B1F" w:rsidRDefault="00E96CFF" w:rsidP="00F00DF5">
            <w:pPr>
              <w:pStyle w:val="SingleTxtG"/>
              <w:ind w:left="0" w:right="0"/>
              <w:jc w:val="left"/>
            </w:pPr>
            <w:r w:rsidRPr="00106B1F">
              <w:t>ECE/TRANS/WP.29/</w:t>
            </w:r>
            <w:r w:rsidR="000C2172" w:rsidRPr="00106B1F">
              <w:t>1073</w:t>
            </w:r>
            <w:r w:rsidRPr="00106B1F">
              <w:t>/</w:t>
            </w:r>
            <w:r w:rsidR="001C34A9" w:rsidRPr="00323C20">
              <w:t>Rev.</w:t>
            </w:r>
            <w:r w:rsidR="00106B1F" w:rsidRPr="00323C20">
              <w:t>1</w:t>
            </w:r>
            <w:r w:rsidR="00F00DF5">
              <w:t>7</w:t>
            </w:r>
          </w:p>
        </w:tc>
        <w:tc>
          <w:tcPr>
            <w:tcW w:w="4005" w:type="dxa"/>
            <w:shd w:val="clear" w:color="auto" w:fill="auto"/>
          </w:tcPr>
          <w:p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rsidR="00B53B42" w:rsidRPr="00106B1F" w:rsidRDefault="002C677D" w:rsidP="00C46050">
      <w:pPr>
        <w:pStyle w:val="H23G"/>
        <w:jc w:val="both"/>
      </w:pPr>
      <w:r w:rsidRPr="00106B1F">
        <w:tab/>
        <w:t>14.</w:t>
      </w:r>
      <w:r w:rsidRPr="00106B1F">
        <w:tab/>
      </w:r>
      <w:r w:rsidR="00B53B42" w:rsidRPr="00106B1F">
        <w:t xml:space="preserve">Consideration and vote by AC.3 of draft </w:t>
      </w:r>
      <w:r w:rsidR="00814C10">
        <w:t>gtr</w:t>
      </w:r>
      <w:r w:rsidR="00674905">
        <w:t>s</w:t>
      </w:r>
      <w:r w:rsidR="00B53B42" w:rsidRPr="00106B1F">
        <w:t xml:space="preserve"> and/or draft amendments to established </w:t>
      </w:r>
      <w:r w:rsidR="0071477B">
        <w:t>gtr</w:t>
      </w:r>
      <w:r w:rsidR="00674905">
        <w:t>s</w:t>
      </w:r>
    </w:p>
    <w:p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w:t>
      </w:r>
      <w:r w:rsidR="00674905">
        <w:t xml:space="preserve"> </w:t>
      </w:r>
      <w:r w:rsidRPr="002D226A">
        <w:t xml:space="preserve">B and on the basis of the following articles and paragraphs, </w:t>
      </w:r>
      <w:r w:rsidR="00AF24EE" w:rsidRPr="00AF24EE">
        <w:rPr>
          <w:bCs/>
        </w:rPr>
        <w:t>gtr</w:t>
      </w:r>
      <w:r w:rsidR="00674905">
        <w:t xml:space="preserve">s </w:t>
      </w:r>
      <w:r w:rsidRPr="002D226A">
        <w:t>on safety, environmental protection, energy efficiency, and anti-theft performance of wheeled vehicles, equipment and parts which can be fitted and/or be used on whe</w:t>
      </w:r>
      <w:r w:rsidR="004A6B30">
        <w:t xml:space="preserve">eled vehicles (Article 1, para. </w:t>
      </w:r>
      <w:r w:rsidRPr="002D226A">
        <w:t>1.1.1).</w:t>
      </w:r>
    </w:p>
    <w:p w:rsidR="00106B1F" w:rsidRDefault="00106B1F" w:rsidP="00106B1F">
      <w:pPr>
        <w:pStyle w:val="SingleTxtG"/>
        <w:ind w:firstLine="567"/>
      </w:pPr>
      <w:r w:rsidRPr="002D226A">
        <w:t xml:space="preserve">Proposed new </w:t>
      </w:r>
      <w:r w:rsidR="00AF24EE" w:rsidRPr="00AF24EE">
        <w:rPr>
          <w:bCs/>
        </w:rPr>
        <w:t>gtr</w:t>
      </w:r>
      <w:r w:rsidR="00674905">
        <w:t>s</w:t>
      </w:r>
      <w:r w:rsidRPr="002D226A">
        <w:t xml:space="preserve">, as well as proposed amendments to established </w:t>
      </w:r>
      <w:r w:rsidR="00AF24EE" w:rsidRPr="00AF24EE">
        <w:rPr>
          <w:bCs/>
        </w:rPr>
        <w:t>gtr</w:t>
      </w:r>
      <w:r w:rsidR="00674905">
        <w:t>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t xml:space="preserve">Parties to the Agreement (Annex </w:t>
      </w:r>
      <w:r w:rsidRPr="002D226A">
        <w:t xml:space="preserve">B, Articles 3 and 5). New draft </w:t>
      </w:r>
      <w:r w:rsidR="00AF24EE" w:rsidRPr="00AF24EE">
        <w:rPr>
          <w:bCs/>
        </w:rPr>
        <w:t>gtr</w:t>
      </w:r>
      <w:r w:rsidR="00674905">
        <w:t>s</w:t>
      </w:r>
      <w:r w:rsidRPr="002D226A">
        <w:t xml:space="preserve">, as well as draft amendments to established </w:t>
      </w:r>
      <w:r w:rsidR="00AF24EE" w:rsidRPr="00AF24EE">
        <w:rPr>
          <w:bCs/>
        </w:rPr>
        <w:t>gtr</w:t>
      </w:r>
      <w:r w:rsidR="00674905">
        <w:t>s</w:t>
      </w:r>
      <w:r w:rsidRPr="002D226A">
        <w:t>, shall be established by a consensus vote of the Contracting Parties to the Agreement present and voting (Annex B, Article 7.2.).</w:t>
      </w:r>
    </w:p>
    <w:p w:rsidR="002E3F5E" w:rsidRPr="00541584" w:rsidRDefault="002E3F5E" w:rsidP="002E3F5E">
      <w:pPr>
        <w:pStyle w:val="H4G"/>
      </w:pPr>
      <w:r>
        <w:tab/>
        <w:t>14</w:t>
      </w:r>
      <w:r w:rsidRPr="006D7D7F">
        <w:t>.</w:t>
      </w:r>
      <w:r>
        <w:t>1</w:t>
      </w:r>
      <w:r w:rsidRPr="006D7D7F">
        <w:t>.</w:t>
      </w:r>
      <w:r w:rsidRPr="006D7D7F">
        <w:tab/>
      </w:r>
      <w:r>
        <w:t>Proposal</w:t>
      </w:r>
      <w:r w:rsidRPr="00541584">
        <w:t xml:space="preserve"> for </w:t>
      </w:r>
      <w:r>
        <w:t xml:space="preserve">a </w:t>
      </w:r>
      <w:r w:rsidRPr="00541584">
        <w:t xml:space="preserve">new </w:t>
      </w:r>
      <w:r w:rsidR="00AF24EE" w:rsidRPr="00AF24EE">
        <w:rPr>
          <w:bCs/>
        </w:rPr>
        <w:t>gtr</w:t>
      </w:r>
      <w:r w:rsidRPr="00541584">
        <w:t xml:space="preserve"> </w:t>
      </w:r>
      <w:r w:rsidRPr="008322CD">
        <w:t xml:space="preserve">on the measurement procedure for two- or three-wheeled motor vehicles equipped with a combustion engine with regard to the crankcase and evaporative emissions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2E3F5E" w:rsidRPr="006E64C4" w:rsidTr="003607EA">
        <w:trPr>
          <w:cantSplit/>
        </w:trPr>
        <w:tc>
          <w:tcPr>
            <w:tcW w:w="630" w:type="dxa"/>
          </w:tcPr>
          <w:p w:rsidR="002E3F5E" w:rsidRDefault="002E3F5E" w:rsidP="003607EA">
            <w:pPr>
              <w:spacing w:after="120"/>
            </w:pPr>
            <w:r>
              <w:t>.</w:t>
            </w:r>
          </w:p>
        </w:tc>
        <w:tc>
          <w:tcPr>
            <w:tcW w:w="3055" w:type="dxa"/>
            <w:shd w:val="clear" w:color="auto" w:fill="auto"/>
          </w:tcPr>
          <w:p w:rsidR="002E3F5E" w:rsidRPr="006E64C4" w:rsidRDefault="002E3F5E" w:rsidP="003607EA">
            <w:pPr>
              <w:spacing w:after="120"/>
            </w:pPr>
            <w:r>
              <w:t>ECE/TRANS/WP.29/2016</w:t>
            </w:r>
            <w:r w:rsidRPr="006E64C4">
              <w:t>/</w:t>
            </w:r>
            <w:r>
              <w:t>66</w:t>
            </w:r>
          </w:p>
        </w:tc>
        <w:tc>
          <w:tcPr>
            <w:tcW w:w="4365" w:type="dxa"/>
            <w:shd w:val="clear" w:color="auto" w:fill="auto"/>
          </w:tcPr>
          <w:p w:rsidR="002E3F5E" w:rsidRDefault="002E3F5E" w:rsidP="003607EA">
            <w:pPr>
              <w:spacing w:after="120"/>
            </w:pPr>
            <w:r>
              <w:rPr>
                <w:rStyle w:val="Hyperlink"/>
              </w:rPr>
              <w:t>Proposal for a</w:t>
            </w:r>
            <w:r>
              <w:t xml:space="preserve"> </w:t>
            </w:r>
            <w:r w:rsidR="00AF24EE" w:rsidRPr="00AF24EE">
              <w:rPr>
                <w:bCs/>
              </w:rPr>
              <w:t>gtr</w:t>
            </w:r>
            <w:r w:rsidRPr="001D5C30">
              <w:t xml:space="preserve"> on the measurement procedure for two- or three-wheeled motor vehicles equipped with a combustion engine with regard to the crankcase and evaporative emissions</w:t>
            </w:r>
          </w:p>
          <w:p w:rsidR="002E3F5E" w:rsidRPr="006E64C4" w:rsidRDefault="002E3F5E" w:rsidP="003607EA">
            <w:pPr>
              <w:spacing w:after="120"/>
              <w:rPr>
                <w:bCs/>
              </w:rPr>
            </w:pPr>
            <w:r w:rsidRPr="001D5C30">
              <w:rPr>
                <w:lang w:val="es-AR"/>
              </w:rPr>
              <w:t>(</w:t>
            </w:r>
            <w:r w:rsidRPr="001D5C30">
              <w:rPr>
                <w:bCs/>
                <w:lang w:val="es-AR"/>
              </w:rPr>
              <w:t>ECE/TRANS/WP.29/GRPE/72, para</w:t>
            </w:r>
            <w:r w:rsidRPr="00A00AFF">
              <w:rPr>
                <w:bCs/>
                <w:lang w:val="es-AR"/>
              </w:rPr>
              <w:t xml:space="preserve">. </w:t>
            </w:r>
            <w:r>
              <w:rPr>
                <w:bCs/>
              </w:rPr>
              <w:t>60</w:t>
            </w:r>
            <w:r w:rsidRPr="00A00AFF">
              <w:rPr>
                <w:bCs/>
              </w:rPr>
              <w:t>,</w:t>
            </w:r>
            <w:r w:rsidRPr="006E64C4">
              <w:rPr>
                <w:bCs/>
              </w:rPr>
              <w:t xml:space="preserve"> based on</w:t>
            </w:r>
            <w:r w:rsidRPr="006E64C4">
              <w:t xml:space="preserve"> </w:t>
            </w:r>
            <w:r w:rsidRPr="001D5C30">
              <w:t>ECE/TRANS/WP.29/GRPE/2016/</w:t>
            </w:r>
            <w:r>
              <w:t>2 as amended by Annex VI of the</w:t>
            </w:r>
            <w:r w:rsidRPr="001D5C30">
              <w:t xml:space="preserve"> report</w:t>
            </w:r>
            <w:r w:rsidRPr="006E64C4">
              <w:t>)</w:t>
            </w:r>
          </w:p>
        </w:tc>
      </w:tr>
      <w:tr w:rsidR="002E3F5E" w:rsidRPr="006E64C4" w:rsidTr="003607EA">
        <w:trPr>
          <w:cantSplit/>
        </w:trPr>
        <w:tc>
          <w:tcPr>
            <w:tcW w:w="630" w:type="dxa"/>
          </w:tcPr>
          <w:p w:rsidR="002E3F5E" w:rsidRDefault="002E3F5E" w:rsidP="003607EA">
            <w:pPr>
              <w:spacing w:after="120"/>
            </w:pPr>
            <w:r>
              <w:t>.</w:t>
            </w:r>
          </w:p>
        </w:tc>
        <w:tc>
          <w:tcPr>
            <w:tcW w:w="3055" w:type="dxa"/>
            <w:shd w:val="clear" w:color="auto" w:fill="auto"/>
          </w:tcPr>
          <w:p w:rsidR="002E3F5E" w:rsidRPr="006E64C4" w:rsidRDefault="002E3F5E" w:rsidP="003607EA">
            <w:pPr>
              <w:spacing w:after="120"/>
            </w:pPr>
            <w:r>
              <w:t>ECE/TRANS/WP.29/2016</w:t>
            </w:r>
            <w:r w:rsidRPr="006E64C4">
              <w:t>/</w:t>
            </w:r>
            <w:r>
              <w:t>67</w:t>
            </w:r>
          </w:p>
        </w:tc>
        <w:tc>
          <w:tcPr>
            <w:tcW w:w="4365" w:type="dxa"/>
            <w:shd w:val="clear" w:color="auto" w:fill="auto"/>
          </w:tcPr>
          <w:p w:rsidR="002E3F5E" w:rsidRDefault="002E3F5E" w:rsidP="003607EA">
            <w:pPr>
              <w:spacing w:after="120"/>
            </w:pPr>
            <w:r>
              <w:t>Technical report on the development of d</w:t>
            </w:r>
            <w:r w:rsidRPr="001D5C30">
              <w:t xml:space="preserve">raft </w:t>
            </w:r>
            <w:r w:rsidR="00AF24EE" w:rsidRPr="00AF24EE">
              <w:rPr>
                <w:bCs/>
              </w:rPr>
              <w:t>gtr</w:t>
            </w:r>
            <w:r w:rsidRPr="001D5C30">
              <w:t xml:space="preserve"> on the measurement procedure for two- or three-wheeled motor vehicles equipped with a combustion engine with regard to the crankcase and evaporative emissions</w:t>
            </w:r>
          </w:p>
          <w:p w:rsidR="002E3F5E" w:rsidRPr="006E64C4" w:rsidRDefault="002E3F5E" w:rsidP="003607EA">
            <w:pPr>
              <w:spacing w:after="120"/>
              <w:rPr>
                <w:bCs/>
              </w:rPr>
            </w:pPr>
            <w:r w:rsidRPr="001D5C30">
              <w:rPr>
                <w:lang w:val="es-AR"/>
              </w:rPr>
              <w:t>(</w:t>
            </w:r>
            <w:r w:rsidRPr="001D5C30">
              <w:rPr>
                <w:bCs/>
                <w:lang w:val="es-AR"/>
              </w:rPr>
              <w:t>ECE/TRANS/WP.29/GRPE/72, para</w:t>
            </w:r>
            <w:r w:rsidRPr="004370E3">
              <w:rPr>
                <w:bCs/>
                <w:lang w:val="es-AR"/>
              </w:rPr>
              <w:t xml:space="preserve">. </w:t>
            </w:r>
            <w:r>
              <w:rPr>
                <w:bCs/>
              </w:rPr>
              <w:t>60</w:t>
            </w:r>
            <w:r w:rsidRPr="006E64C4">
              <w:rPr>
                <w:bCs/>
              </w:rPr>
              <w:t>, based on</w:t>
            </w:r>
            <w:r w:rsidRPr="006E64C4">
              <w:t xml:space="preserve"> </w:t>
            </w:r>
            <w:r>
              <w:t>GRPE-72-06</w:t>
            </w:r>
            <w:r w:rsidRPr="001D5C30">
              <w:t xml:space="preserve"> as reproduced in Addendum 3 t</w:t>
            </w:r>
            <w:r>
              <w:t>o the</w:t>
            </w:r>
            <w:r w:rsidRPr="001D5C30">
              <w:t xml:space="preserve"> report</w:t>
            </w:r>
            <w:r w:rsidRPr="006E64C4">
              <w:t>)</w:t>
            </w:r>
          </w:p>
        </w:tc>
      </w:tr>
      <w:tr w:rsidR="002E3F5E" w:rsidRPr="006E64C4" w:rsidTr="003607EA">
        <w:trPr>
          <w:cantSplit/>
        </w:trPr>
        <w:tc>
          <w:tcPr>
            <w:tcW w:w="630" w:type="dxa"/>
          </w:tcPr>
          <w:p w:rsidR="002E3F5E" w:rsidRDefault="002E3F5E" w:rsidP="003607EA">
            <w:pPr>
              <w:spacing w:after="120"/>
            </w:pPr>
          </w:p>
        </w:tc>
        <w:tc>
          <w:tcPr>
            <w:tcW w:w="3055" w:type="dxa"/>
            <w:shd w:val="clear" w:color="auto" w:fill="auto"/>
          </w:tcPr>
          <w:p w:rsidR="002E3F5E" w:rsidRPr="008F3448" w:rsidRDefault="002E3F5E" w:rsidP="003607EA">
            <w:pPr>
              <w:pStyle w:val="SingleTxtG"/>
              <w:ind w:left="0" w:right="0"/>
              <w:jc w:val="left"/>
              <w:rPr>
                <w:spacing w:val="-4"/>
              </w:rPr>
            </w:pPr>
            <w:r w:rsidRPr="008F3448">
              <w:rPr>
                <w:spacing w:val="-4"/>
              </w:rPr>
              <w:t>(ECE/TRANS/WP.29/AC.3/36/Rev.1)</w:t>
            </w:r>
          </w:p>
        </w:tc>
        <w:tc>
          <w:tcPr>
            <w:tcW w:w="4365" w:type="dxa"/>
            <w:shd w:val="clear" w:color="auto" w:fill="auto"/>
          </w:tcPr>
          <w:p w:rsidR="002E3F5E" w:rsidRPr="00DE3B91" w:rsidRDefault="002E3F5E" w:rsidP="00754508">
            <w:pPr>
              <w:pStyle w:val="SingleTxtG"/>
              <w:ind w:left="0" w:right="0"/>
              <w:jc w:val="left"/>
            </w:pPr>
            <w:r>
              <w:t>A</w:t>
            </w:r>
            <w:r w:rsidRPr="00D659EC">
              <w:t xml:space="preserve">uthorization to develop amendments to </w:t>
            </w:r>
            <w:r w:rsidR="00754508">
              <w:t>gtr</w:t>
            </w:r>
            <w:r w:rsidRPr="00D659EC">
              <w:t xml:space="preserve"> No. 2 and to develop new </w:t>
            </w:r>
            <w:r w:rsidR="00754508">
              <w:t>gtrs</w:t>
            </w:r>
            <w:r w:rsidRPr="00D659EC">
              <w:t xml:space="preserve"> and UN Regulations in the area of Environmental and Propulsion unit Performance Requirements</w:t>
            </w:r>
          </w:p>
        </w:tc>
      </w:tr>
    </w:tbl>
    <w:p w:rsidR="002E3F5E" w:rsidRPr="00220873" w:rsidRDefault="002E3F5E" w:rsidP="002E3F5E">
      <w:pPr>
        <w:pStyle w:val="H4G"/>
      </w:pPr>
      <w:r>
        <w:lastRenderedPageBreak/>
        <w:tab/>
        <w:t>14.2.</w:t>
      </w:r>
      <w:r>
        <w:tab/>
        <w:t>Proposal for</w:t>
      </w:r>
      <w:r w:rsidRPr="00220873">
        <w:t xml:space="preserve"> </w:t>
      </w:r>
      <w:r>
        <w:t>A</w:t>
      </w:r>
      <w:r w:rsidRPr="00220873">
        <w:t>mendment</w:t>
      </w:r>
      <w:r>
        <w:t>1</w:t>
      </w:r>
      <w:r w:rsidRPr="00220873">
        <w:t xml:space="preserve"> to </w:t>
      </w:r>
      <w:r w:rsidR="00AF24EE" w:rsidRPr="00AF24EE">
        <w:rPr>
          <w:bCs/>
        </w:rPr>
        <w:t>gtr</w:t>
      </w:r>
      <w:r>
        <w:t xml:space="preserve"> </w:t>
      </w:r>
      <w:r w:rsidRPr="005622DF">
        <w:t>No. 15 (Worldwide harmonized Light vehicles Test Procedures (WLTP))</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2E3F5E" w:rsidRPr="00D46133" w:rsidTr="003607EA">
        <w:trPr>
          <w:cantSplit/>
        </w:trPr>
        <w:tc>
          <w:tcPr>
            <w:tcW w:w="630" w:type="dxa"/>
          </w:tcPr>
          <w:p w:rsidR="002E3F5E" w:rsidRDefault="002E3F5E" w:rsidP="003607EA">
            <w:pPr>
              <w:spacing w:after="120"/>
            </w:pPr>
          </w:p>
        </w:tc>
        <w:tc>
          <w:tcPr>
            <w:tcW w:w="3060" w:type="dxa"/>
            <w:shd w:val="clear" w:color="auto" w:fill="auto"/>
          </w:tcPr>
          <w:p w:rsidR="002E3F5E" w:rsidRDefault="002E3F5E" w:rsidP="003607EA">
            <w:pPr>
              <w:spacing w:after="120"/>
            </w:pPr>
            <w:r>
              <w:t>ECE/TRANS/WP.29/2016</w:t>
            </w:r>
            <w:r w:rsidRPr="006E64C4">
              <w:t>/</w:t>
            </w:r>
            <w:r>
              <w:t>68</w:t>
            </w:r>
          </w:p>
        </w:tc>
        <w:tc>
          <w:tcPr>
            <w:tcW w:w="4360" w:type="dxa"/>
            <w:shd w:val="clear" w:color="auto" w:fill="auto"/>
          </w:tcPr>
          <w:p w:rsidR="002E3F5E" w:rsidRDefault="002E3F5E" w:rsidP="003607EA">
            <w:pPr>
              <w:spacing w:after="120"/>
            </w:pPr>
            <w:r>
              <w:rPr>
                <w:rStyle w:val="Hyperlink"/>
              </w:rPr>
              <w:t>Proposal for</w:t>
            </w:r>
            <w:r w:rsidRPr="005622DF">
              <w:t xml:space="preserve"> Amendment 1 to </w:t>
            </w:r>
            <w:r w:rsidR="00AF24EE" w:rsidRPr="00AF24EE">
              <w:rPr>
                <w:bCs/>
              </w:rPr>
              <w:t>gtr</w:t>
            </w:r>
            <w:r w:rsidRPr="005622DF">
              <w:t xml:space="preserve"> No. 15 (Worldwide harmonized Light vehicles Test Procedures (WLTP))</w:t>
            </w:r>
          </w:p>
          <w:p w:rsidR="002E3F5E" w:rsidRPr="005622DF" w:rsidRDefault="002E3F5E" w:rsidP="003607EA">
            <w:pPr>
              <w:spacing w:after="120"/>
            </w:pPr>
            <w:r w:rsidRPr="005622DF">
              <w:rPr>
                <w:lang w:val="es-AR"/>
              </w:rPr>
              <w:t xml:space="preserve">(ECE/TRANS/WP.29/GRPE/72, para. </w:t>
            </w:r>
            <w:r>
              <w:t>26</w:t>
            </w:r>
            <w:r w:rsidRPr="005622DF">
              <w:t>, based on ECE/TRANS/WP.29/GRPE/2016/3 amended by GRPE-72-09-Rev.2 as reproduced in Addendum 1 to the report)</w:t>
            </w:r>
          </w:p>
        </w:tc>
      </w:tr>
      <w:tr w:rsidR="002E3F5E" w:rsidTr="003607EA">
        <w:trPr>
          <w:cantSplit/>
        </w:trPr>
        <w:tc>
          <w:tcPr>
            <w:tcW w:w="630" w:type="dxa"/>
          </w:tcPr>
          <w:p w:rsidR="002E3F5E" w:rsidRDefault="002E3F5E" w:rsidP="003607EA">
            <w:pPr>
              <w:spacing w:after="120"/>
            </w:pPr>
            <w:r>
              <w:t>.</w:t>
            </w:r>
          </w:p>
        </w:tc>
        <w:tc>
          <w:tcPr>
            <w:tcW w:w="3060" w:type="dxa"/>
            <w:shd w:val="clear" w:color="auto" w:fill="auto"/>
          </w:tcPr>
          <w:p w:rsidR="002E3F5E" w:rsidRPr="006E64C4" w:rsidRDefault="002E3F5E" w:rsidP="003607EA">
            <w:pPr>
              <w:spacing w:after="120"/>
            </w:pPr>
            <w:r>
              <w:t>ECE/TRANS/WP.29/2016</w:t>
            </w:r>
            <w:r w:rsidRPr="00F63795">
              <w:t>/</w:t>
            </w:r>
            <w:r>
              <w:t>69</w:t>
            </w:r>
          </w:p>
        </w:tc>
        <w:tc>
          <w:tcPr>
            <w:tcW w:w="4360" w:type="dxa"/>
            <w:shd w:val="clear" w:color="auto" w:fill="auto"/>
          </w:tcPr>
          <w:p w:rsidR="002E3F5E" w:rsidRDefault="002E3F5E" w:rsidP="003607EA">
            <w:pPr>
              <w:spacing w:after="120"/>
            </w:pPr>
            <w:r w:rsidRPr="005622DF">
              <w:t xml:space="preserve">Technical report on the development of draft Amendment 1 to </w:t>
            </w:r>
            <w:r w:rsidR="00AF24EE" w:rsidRPr="00AF24EE">
              <w:rPr>
                <w:bCs/>
              </w:rPr>
              <w:t>gtr</w:t>
            </w:r>
            <w:r w:rsidRPr="005622DF">
              <w:t xml:space="preserve"> No. 15 (Worldwide harmonized Light vehicles Test Procedures (WLTP))</w:t>
            </w:r>
          </w:p>
          <w:p w:rsidR="002E3F5E" w:rsidRPr="005622DF" w:rsidRDefault="002E3F5E" w:rsidP="003607EA">
            <w:pPr>
              <w:spacing w:after="120"/>
              <w:rPr>
                <w:bCs/>
              </w:rPr>
            </w:pPr>
            <w:r w:rsidRPr="005622DF">
              <w:rPr>
                <w:lang w:val="es-AR"/>
              </w:rPr>
              <w:t xml:space="preserve">(ECE/TRANS/WP.29/GRPE/72, para. </w:t>
            </w:r>
            <w:r>
              <w:t>26</w:t>
            </w:r>
            <w:r w:rsidRPr="005622DF">
              <w:t>, based on GRPE-72-02-Rev.1 as reproduced in Addendum 2 to the report)</w:t>
            </w:r>
          </w:p>
        </w:tc>
      </w:tr>
      <w:tr w:rsidR="002E3F5E" w:rsidTr="003607EA">
        <w:trPr>
          <w:cantSplit/>
        </w:trPr>
        <w:tc>
          <w:tcPr>
            <w:tcW w:w="630" w:type="dxa"/>
          </w:tcPr>
          <w:p w:rsidR="002E3F5E" w:rsidRDefault="002E3F5E" w:rsidP="003607EA">
            <w:pPr>
              <w:spacing w:after="120"/>
            </w:pPr>
          </w:p>
        </w:tc>
        <w:tc>
          <w:tcPr>
            <w:tcW w:w="3060" w:type="dxa"/>
            <w:shd w:val="clear" w:color="auto" w:fill="auto"/>
          </w:tcPr>
          <w:p w:rsidR="002E3F5E" w:rsidRPr="00106B1F" w:rsidRDefault="002E3F5E" w:rsidP="003607EA">
            <w:pPr>
              <w:pStyle w:val="SingleTxtG"/>
              <w:ind w:left="0" w:right="176"/>
              <w:jc w:val="left"/>
            </w:pPr>
            <w:r w:rsidRPr="00106B1F">
              <w:t>(ECE/TRANS/WP.29/</w:t>
            </w:r>
            <w:r>
              <w:t>AC.3/39</w:t>
            </w:r>
            <w:r w:rsidRPr="00106B1F">
              <w:t>)</w:t>
            </w:r>
          </w:p>
        </w:tc>
        <w:tc>
          <w:tcPr>
            <w:tcW w:w="4360" w:type="dxa"/>
            <w:shd w:val="clear" w:color="auto" w:fill="auto"/>
          </w:tcPr>
          <w:p w:rsidR="002E3F5E" w:rsidRPr="00106B1F" w:rsidRDefault="002E3F5E" w:rsidP="003607EA">
            <w:pPr>
              <w:pStyle w:val="SingleTxtG"/>
              <w:ind w:left="0" w:right="0"/>
              <w:jc w:val="left"/>
            </w:pPr>
            <w:r w:rsidRPr="00106B1F">
              <w:t>Authorization to develop Phase 1(b) of the gtr</w:t>
            </w:r>
          </w:p>
        </w:tc>
      </w:tr>
    </w:tbl>
    <w:p w:rsidR="002E3F5E" w:rsidRPr="00220873" w:rsidRDefault="002E3F5E" w:rsidP="002E3F5E">
      <w:pPr>
        <w:pStyle w:val="H4G"/>
      </w:pPr>
      <w:r>
        <w:tab/>
        <w:t>14.3.</w:t>
      </w:r>
      <w:r>
        <w:tab/>
        <w:t>Proposal for</w:t>
      </w:r>
      <w:r w:rsidRPr="00220873">
        <w:t xml:space="preserve"> </w:t>
      </w:r>
      <w:r w:rsidR="00B46DAE">
        <w:t>A</w:t>
      </w:r>
      <w:r w:rsidRPr="00220873">
        <w:t>mendment</w:t>
      </w:r>
      <w:r>
        <w:t xml:space="preserve"> 1</w:t>
      </w:r>
      <w:r w:rsidRPr="00220873">
        <w:t xml:space="preserve"> to </w:t>
      </w:r>
      <w:r w:rsidR="00AF24EE" w:rsidRPr="00AF24EE">
        <w:rPr>
          <w:bCs/>
        </w:rPr>
        <w:t>gtr</w:t>
      </w:r>
      <w:r>
        <w:t xml:space="preserve"> </w:t>
      </w:r>
      <w:r w:rsidRPr="00FD5977">
        <w:t>No. 16 (Tyres)</w:t>
      </w:r>
      <w:r>
        <w:t xml:space="preserve">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2E3F5E" w:rsidRPr="00D46133" w:rsidTr="003607EA">
        <w:trPr>
          <w:cantSplit/>
        </w:trPr>
        <w:tc>
          <w:tcPr>
            <w:tcW w:w="630" w:type="dxa"/>
          </w:tcPr>
          <w:p w:rsidR="002E3F5E" w:rsidRDefault="002E3F5E" w:rsidP="003607EA">
            <w:pPr>
              <w:spacing w:after="120"/>
            </w:pPr>
          </w:p>
        </w:tc>
        <w:tc>
          <w:tcPr>
            <w:tcW w:w="3060" w:type="dxa"/>
            <w:shd w:val="clear" w:color="auto" w:fill="auto"/>
          </w:tcPr>
          <w:p w:rsidR="002E3F5E" w:rsidRDefault="002E3F5E" w:rsidP="00214032">
            <w:pPr>
              <w:spacing w:after="120"/>
            </w:pPr>
            <w:r>
              <w:t>ECE/TRANS/WP.29/2016</w:t>
            </w:r>
            <w:r w:rsidRPr="006E64C4">
              <w:t>/</w:t>
            </w:r>
            <w:r w:rsidR="00214032">
              <w:t>117</w:t>
            </w:r>
          </w:p>
        </w:tc>
        <w:tc>
          <w:tcPr>
            <w:tcW w:w="4360" w:type="dxa"/>
            <w:shd w:val="clear" w:color="auto" w:fill="auto"/>
          </w:tcPr>
          <w:p w:rsidR="002E3F5E" w:rsidRDefault="002E3F5E" w:rsidP="003607EA">
            <w:pPr>
              <w:spacing w:after="120"/>
            </w:pPr>
            <w:r>
              <w:rPr>
                <w:rStyle w:val="Hyperlink"/>
              </w:rPr>
              <w:t>Proposal for</w:t>
            </w:r>
            <w:r w:rsidRPr="00FD5977">
              <w:t xml:space="preserve"> Amendment 1 to </w:t>
            </w:r>
            <w:r w:rsidR="00AF24EE" w:rsidRPr="00AF24EE">
              <w:rPr>
                <w:bCs/>
              </w:rPr>
              <w:t>gtr</w:t>
            </w:r>
            <w:r w:rsidRPr="00FD5977">
              <w:t xml:space="preserve"> No. 16 (Tyres)</w:t>
            </w:r>
          </w:p>
          <w:p w:rsidR="002E3F5E" w:rsidRPr="00FD5977" w:rsidRDefault="002E3F5E" w:rsidP="003607EA">
            <w:pPr>
              <w:spacing w:after="120"/>
            </w:pPr>
            <w:r w:rsidRPr="00113752">
              <w:rPr>
                <w:lang w:val="en-US"/>
              </w:rPr>
              <w:t>(</w:t>
            </w:r>
            <w:r w:rsidRPr="00FD5977">
              <w:rPr>
                <w:bCs/>
              </w:rPr>
              <w:t xml:space="preserve">ECE/TRANS/WP.29/GRRF/81, para 30, </w:t>
            </w:r>
            <w:r>
              <w:rPr>
                <w:bCs/>
              </w:rPr>
              <w:t xml:space="preserve">based on </w:t>
            </w:r>
            <w:r w:rsidRPr="00FD5977">
              <w:rPr>
                <w:bCs/>
              </w:rPr>
              <w:t>ECE/TRANS/WP.29/GRRF/2016/</w:t>
            </w:r>
            <w:r>
              <w:rPr>
                <w:bCs/>
              </w:rPr>
              <w:t>2</w:t>
            </w:r>
          </w:p>
        </w:tc>
      </w:tr>
      <w:tr w:rsidR="002E3F5E" w:rsidTr="003607EA">
        <w:trPr>
          <w:cantSplit/>
        </w:trPr>
        <w:tc>
          <w:tcPr>
            <w:tcW w:w="630" w:type="dxa"/>
          </w:tcPr>
          <w:p w:rsidR="002E3F5E" w:rsidRDefault="002E3F5E" w:rsidP="003607EA">
            <w:pPr>
              <w:spacing w:after="120"/>
            </w:pPr>
            <w:r>
              <w:t>.</w:t>
            </w:r>
          </w:p>
        </w:tc>
        <w:tc>
          <w:tcPr>
            <w:tcW w:w="3060" w:type="dxa"/>
            <w:shd w:val="clear" w:color="auto" w:fill="auto"/>
          </w:tcPr>
          <w:p w:rsidR="002E3F5E" w:rsidRPr="006E64C4" w:rsidRDefault="002E3F5E" w:rsidP="003607EA">
            <w:pPr>
              <w:spacing w:after="120"/>
            </w:pPr>
            <w:r>
              <w:t>ECE/TRANS/WP.29/2016</w:t>
            </w:r>
            <w:r w:rsidRPr="00F63795">
              <w:t>/</w:t>
            </w:r>
            <w:r>
              <w:t>71</w:t>
            </w:r>
          </w:p>
        </w:tc>
        <w:tc>
          <w:tcPr>
            <w:tcW w:w="4360" w:type="dxa"/>
            <w:shd w:val="clear" w:color="auto" w:fill="auto"/>
          </w:tcPr>
          <w:p w:rsidR="002E3F5E" w:rsidRDefault="002E3F5E" w:rsidP="003607EA">
            <w:pPr>
              <w:spacing w:after="120"/>
            </w:pPr>
            <w:r w:rsidRPr="00FD5977">
              <w:t xml:space="preserve">Technical report on the development of draft Amendment 1 to </w:t>
            </w:r>
            <w:r w:rsidR="00AF24EE" w:rsidRPr="00AF24EE">
              <w:rPr>
                <w:bCs/>
              </w:rPr>
              <w:t>gtr</w:t>
            </w:r>
            <w:r w:rsidRPr="00FD5977">
              <w:t xml:space="preserve"> No. 16 (Tyres)</w:t>
            </w:r>
          </w:p>
          <w:p w:rsidR="002E3F5E" w:rsidRPr="00FD5977" w:rsidRDefault="002E3F5E" w:rsidP="003607EA">
            <w:pPr>
              <w:spacing w:after="120"/>
              <w:rPr>
                <w:bCs/>
              </w:rPr>
            </w:pPr>
            <w:r w:rsidRPr="00113752">
              <w:rPr>
                <w:lang w:val="en-US"/>
              </w:rPr>
              <w:t>(</w:t>
            </w:r>
            <w:r w:rsidRPr="00FD5977">
              <w:rPr>
                <w:bCs/>
              </w:rPr>
              <w:t xml:space="preserve">ECE/TRANS/WP.29/GRRF/81, para 30, </w:t>
            </w:r>
            <w:r>
              <w:rPr>
                <w:bCs/>
              </w:rPr>
              <w:t xml:space="preserve">based on </w:t>
            </w:r>
            <w:r w:rsidRPr="00FD5977">
              <w:rPr>
                <w:bCs/>
              </w:rPr>
              <w:t>ECE/TRANS/WP.29/GRRF/2016/3 without square brackets in para. 14 a</w:t>
            </w:r>
            <w:r w:rsidR="009F6274">
              <w:rPr>
                <w:bCs/>
              </w:rPr>
              <w:t>n</w:t>
            </w:r>
            <w:r w:rsidRPr="00FD5977">
              <w:rPr>
                <w:bCs/>
              </w:rPr>
              <w:t>d 20</w:t>
            </w:r>
            <w:r w:rsidRPr="00FD5977">
              <w:t>)</w:t>
            </w:r>
          </w:p>
        </w:tc>
      </w:tr>
      <w:tr w:rsidR="002E3F5E" w:rsidTr="003607EA">
        <w:trPr>
          <w:cantSplit/>
        </w:trPr>
        <w:tc>
          <w:tcPr>
            <w:tcW w:w="630" w:type="dxa"/>
          </w:tcPr>
          <w:p w:rsidR="002E3F5E" w:rsidRDefault="002E3F5E" w:rsidP="003607EA">
            <w:pPr>
              <w:spacing w:after="120"/>
            </w:pPr>
          </w:p>
        </w:tc>
        <w:tc>
          <w:tcPr>
            <w:tcW w:w="3060" w:type="dxa"/>
            <w:shd w:val="clear" w:color="auto" w:fill="auto"/>
          </w:tcPr>
          <w:p w:rsidR="002E3F5E" w:rsidRDefault="002E3F5E" w:rsidP="003607EA">
            <w:r w:rsidRPr="000F6390">
              <w:t>(ECE/TRANS/WP.29/AC.3/42)</w:t>
            </w:r>
          </w:p>
        </w:tc>
        <w:tc>
          <w:tcPr>
            <w:tcW w:w="4360" w:type="dxa"/>
            <w:shd w:val="clear" w:color="auto" w:fill="auto"/>
          </w:tcPr>
          <w:p w:rsidR="002E3F5E" w:rsidRPr="00FD5977" w:rsidRDefault="002E3F5E" w:rsidP="003607EA">
            <w:pPr>
              <w:spacing w:after="120"/>
            </w:pPr>
            <w:r w:rsidRPr="005626D1">
              <w:rPr>
                <w:spacing w:val="-4"/>
              </w:rPr>
              <w:t xml:space="preserve">Authorization to develop Phase 1(b) of the </w:t>
            </w:r>
            <w:r w:rsidR="00AF24EE" w:rsidRPr="00AF24EE">
              <w:rPr>
                <w:bCs/>
                <w:spacing w:val="-4"/>
              </w:rPr>
              <w:t>gtr</w:t>
            </w:r>
          </w:p>
        </w:tc>
      </w:tr>
    </w:tbl>
    <w:p w:rsidR="00D9502D" w:rsidRPr="00D9502D" w:rsidRDefault="00754508" w:rsidP="00754508">
      <w:pPr>
        <w:pStyle w:val="H4G"/>
        <w:rPr>
          <w:i w:val="0"/>
        </w:rPr>
      </w:pPr>
      <w:r>
        <w:tab/>
      </w:r>
      <w:r w:rsidR="00156F5E" w:rsidRPr="00D9502D">
        <w:t>14.</w:t>
      </w:r>
      <w:r w:rsidR="002E3F5E">
        <w:t>4</w:t>
      </w:r>
      <w:r w:rsidR="00D9502D" w:rsidRPr="00D9502D">
        <w:tab/>
        <w:t xml:space="preserve">Proposal for a new </w:t>
      </w:r>
      <w:r w:rsidR="00AF24EE" w:rsidRPr="00AF24EE">
        <w:rPr>
          <w:bCs/>
        </w:rPr>
        <w:t>gtr</w:t>
      </w:r>
      <w:r w:rsidR="00D9502D" w:rsidRPr="00D9502D">
        <w:t xml:space="preserve"> on the measurement procedure for two- or three-wheeled motor vehicles with regard to on-board diagnostics</w:t>
      </w:r>
    </w:p>
    <w:tbl>
      <w:tblPr>
        <w:tblW w:w="8280" w:type="dxa"/>
        <w:tblInd w:w="360" w:type="dxa"/>
        <w:tblLayout w:type="fixed"/>
        <w:tblCellMar>
          <w:left w:w="0" w:type="dxa"/>
          <w:right w:w="0" w:type="dxa"/>
        </w:tblCellMar>
        <w:tblLook w:val="01E0" w:firstRow="1" w:lastRow="1" w:firstColumn="1" w:lastColumn="1" w:noHBand="0" w:noVBand="0"/>
      </w:tblPr>
      <w:tblGrid>
        <w:gridCol w:w="810"/>
        <w:gridCol w:w="3420"/>
        <w:gridCol w:w="4050"/>
      </w:tblGrid>
      <w:tr w:rsidR="00156F5E" w:rsidRPr="00156F5E" w:rsidTr="00156F5E">
        <w:trPr>
          <w:cantSplit/>
        </w:trPr>
        <w:tc>
          <w:tcPr>
            <w:tcW w:w="810" w:type="dxa"/>
          </w:tcPr>
          <w:p w:rsidR="00156F5E" w:rsidRPr="00156F5E" w:rsidRDefault="00156F5E" w:rsidP="00156F5E">
            <w:pPr>
              <w:pStyle w:val="SingleTxtG"/>
              <w:ind w:left="0" w:right="180"/>
              <w:jc w:val="left"/>
            </w:pPr>
          </w:p>
        </w:tc>
        <w:tc>
          <w:tcPr>
            <w:tcW w:w="3420" w:type="dxa"/>
          </w:tcPr>
          <w:p w:rsidR="00156F5E" w:rsidRPr="00156F5E" w:rsidRDefault="00156F5E" w:rsidP="00156F5E">
            <w:pPr>
              <w:pStyle w:val="SingleTxtG"/>
              <w:ind w:left="0" w:right="630"/>
              <w:jc w:val="left"/>
            </w:pPr>
            <w:r w:rsidRPr="00156F5E">
              <w:t>ECE/TRANS/WP.29/2016/</w:t>
            </w:r>
            <w:r w:rsidR="006A5C3F">
              <w:t>112</w:t>
            </w:r>
          </w:p>
        </w:tc>
        <w:tc>
          <w:tcPr>
            <w:tcW w:w="4050" w:type="dxa"/>
          </w:tcPr>
          <w:p w:rsidR="00156F5E" w:rsidRPr="00156F5E" w:rsidRDefault="00156F5E" w:rsidP="003607EA">
            <w:pPr>
              <w:spacing w:after="120"/>
            </w:pPr>
            <w:r w:rsidRPr="00156F5E">
              <w:t xml:space="preserve">Proposal for a new </w:t>
            </w:r>
            <w:r w:rsidR="00AF24EE" w:rsidRPr="00AF24EE">
              <w:rPr>
                <w:bCs/>
              </w:rPr>
              <w:t>gtr</w:t>
            </w:r>
            <w:r w:rsidRPr="00156F5E">
              <w:t xml:space="preserve"> on the measurement procedure for two- or three-wheeled motor vehicles with regard to on-board diagnostics</w:t>
            </w:r>
          </w:p>
          <w:p w:rsidR="00156F5E" w:rsidRPr="00156F5E" w:rsidRDefault="00156F5E" w:rsidP="009F6274">
            <w:pPr>
              <w:pStyle w:val="SingleTxtG"/>
              <w:ind w:left="0" w:right="0"/>
              <w:jc w:val="left"/>
            </w:pPr>
            <w:r w:rsidRPr="00156F5E">
              <w:rPr>
                <w:bCs/>
                <w:lang w:val="es-AR"/>
              </w:rPr>
              <w:t xml:space="preserve">(ECE/TRANS/WP.29/GRPE/73, para. </w:t>
            </w:r>
            <w:r w:rsidR="009F6274">
              <w:rPr>
                <w:bCs/>
              </w:rPr>
              <w:t>32</w:t>
            </w:r>
            <w:r w:rsidRPr="00156F5E">
              <w:rPr>
                <w:bCs/>
              </w:rPr>
              <w:t>, based on ECE/TRANS/WP.29/GRPE/2016/13 as amended by Annex VI)</w:t>
            </w:r>
          </w:p>
        </w:tc>
      </w:tr>
      <w:tr w:rsidR="00156F5E" w:rsidTr="00156F5E">
        <w:trPr>
          <w:cantSplit/>
        </w:trPr>
        <w:tc>
          <w:tcPr>
            <w:tcW w:w="810" w:type="dxa"/>
          </w:tcPr>
          <w:p w:rsidR="00156F5E" w:rsidRPr="00156F5E" w:rsidRDefault="00156F5E" w:rsidP="003607EA">
            <w:pPr>
              <w:pStyle w:val="SingleTxtG"/>
              <w:ind w:left="0" w:right="0"/>
              <w:jc w:val="left"/>
            </w:pPr>
          </w:p>
        </w:tc>
        <w:tc>
          <w:tcPr>
            <w:tcW w:w="3420" w:type="dxa"/>
          </w:tcPr>
          <w:p w:rsidR="00156F5E" w:rsidRPr="00156F5E" w:rsidRDefault="00156F5E" w:rsidP="003607EA">
            <w:pPr>
              <w:pStyle w:val="SingleTxtG"/>
              <w:ind w:left="0" w:right="0"/>
              <w:jc w:val="left"/>
            </w:pPr>
            <w:r w:rsidRPr="00156F5E">
              <w:t>ECE/TRANS/WP.29/2016/</w:t>
            </w:r>
            <w:r w:rsidR="006A5C3F">
              <w:t>113</w:t>
            </w:r>
          </w:p>
        </w:tc>
        <w:tc>
          <w:tcPr>
            <w:tcW w:w="4050" w:type="dxa"/>
          </w:tcPr>
          <w:p w:rsidR="00156F5E" w:rsidRPr="00156F5E" w:rsidRDefault="00156F5E" w:rsidP="003607EA">
            <w:pPr>
              <w:spacing w:after="120"/>
            </w:pPr>
            <w:r w:rsidRPr="00156F5E">
              <w:t xml:space="preserve">Technical report on the development of a new </w:t>
            </w:r>
            <w:r w:rsidR="00AF24EE" w:rsidRPr="00AF24EE">
              <w:rPr>
                <w:bCs/>
              </w:rPr>
              <w:t>gtr</w:t>
            </w:r>
            <w:r w:rsidRPr="00156F5E">
              <w:t xml:space="preserve"> on the measurement procedure for two- or three-wheeled motor vehicles with regard to on-board diagnostics</w:t>
            </w:r>
          </w:p>
          <w:p w:rsidR="00156F5E" w:rsidRDefault="00156F5E" w:rsidP="009F6274">
            <w:pPr>
              <w:pStyle w:val="SingleTxtG"/>
              <w:ind w:left="0" w:right="0"/>
              <w:jc w:val="left"/>
            </w:pPr>
            <w:r w:rsidRPr="00156F5E">
              <w:rPr>
                <w:bCs/>
                <w:lang w:val="es-AR"/>
              </w:rPr>
              <w:t>(ECE/TRANS/WP.29/GRPE/73, para</w:t>
            </w:r>
            <w:r w:rsidR="009F6274">
              <w:rPr>
                <w:bCs/>
                <w:lang w:val="es-AR"/>
              </w:rPr>
              <w:t>s</w:t>
            </w:r>
            <w:r w:rsidRPr="00156F5E">
              <w:rPr>
                <w:bCs/>
                <w:lang w:val="es-AR"/>
              </w:rPr>
              <w:t xml:space="preserve">. </w:t>
            </w:r>
            <w:r w:rsidR="009F6274">
              <w:rPr>
                <w:bCs/>
              </w:rPr>
              <w:t>31-32</w:t>
            </w:r>
            <w:r w:rsidRPr="00156F5E">
              <w:rPr>
                <w:bCs/>
              </w:rPr>
              <w:t>, based on GRPE-73-18-Rev.1 as reproduced in Annex VII)</w:t>
            </w:r>
          </w:p>
        </w:tc>
      </w:tr>
      <w:tr w:rsidR="00D9502D" w:rsidTr="00156F5E">
        <w:trPr>
          <w:cantSplit/>
        </w:trPr>
        <w:tc>
          <w:tcPr>
            <w:tcW w:w="810" w:type="dxa"/>
          </w:tcPr>
          <w:p w:rsidR="00D9502D" w:rsidRPr="00156F5E" w:rsidRDefault="00D9502D" w:rsidP="003607EA">
            <w:pPr>
              <w:pStyle w:val="SingleTxtG"/>
              <w:ind w:left="0" w:right="0"/>
              <w:jc w:val="left"/>
            </w:pPr>
          </w:p>
        </w:tc>
        <w:tc>
          <w:tcPr>
            <w:tcW w:w="3420" w:type="dxa"/>
          </w:tcPr>
          <w:p w:rsidR="00D9502D" w:rsidRPr="00156F5E" w:rsidRDefault="00D9502D" w:rsidP="003607EA">
            <w:pPr>
              <w:pStyle w:val="SingleTxtG"/>
              <w:ind w:left="0" w:right="0"/>
              <w:jc w:val="left"/>
            </w:pPr>
            <w:r>
              <w:t>ECE/TRANS/WP.29/AC.3/36/Rev.1</w:t>
            </w:r>
          </w:p>
        </w:tc>
        <w:tc>
          <w:tcPr>
            <w:tcW w:w="4050" w:type="dxa"/>
          </w:tcPr>
          <w:p w:rsidR="00D9502D" w:rsidRPr="00156F5E" w:rsidRDefault="00D9502D" w:rsidP="00D9502D">
            <w:pPr>
              <w:spacing w:after="120"/>
            </w:pPr>
            <w:r w:rsidRPr="00106B1F">
              <w:t xml:space="preserve">Authorization to develop amendments to </w:t>
            </w:r>
            <w:r w:rsidR="009F6274">
              <w:t>gtr</w:t>
            </w:r>
            <w:r w:rsidRPr="00106B1F">
              <w:t xml:space="preserve"> No. 2</w:t>
            </w:r>
            <w:r>
              <w:t xml:space="preserve"> and other </w:t>
            </w:r>
            <w:r w:rsidR="009F6274">
              <w:t>gtr</w:t>
            </w:r>
            <w:r>
              <w:t>s on environmental and propulsion unit requirements for L category of vehicles</w:t>
            </w:r>
          </w:p>
        </w:tc>
      </w:tr>
    </w:tbl>
    <w:p w:rsidR="00C623B5" w:rsidRPr="00106B1F" w:rsidRDefault="00CB1962" w:rsidP="00592B10">
      <w:pPr>
        <w:pStyle w:val="H23G"/>
        <w:jc w:val="both"/>
      </w:pPr>
      <w:r>
        <w:tab/>
      </w:r>
      <w:r w:rsidRPr="00106B1F">
        <w:t>1</w:t>
      </w:r>
      <w:r w:rsidR="00F00DF5">
        <w:t>5</w:t>
      </w:r>
      <w:r w:rsidR="00C623B5" w:rsidRPr="00106B1F">
        <w:t>.</w:t>
      </w:r>
      <w:r w:rsidR="00C623B5" w:rsidRPr="00106B1F">
        <w:tab/>
        <w:t>Consideration of technical regulations to be listed in the Compendium of Candidate</w:t>
      </w:r>
      <w:r w:rsidR="005825EA" w:rsidRPr="00106B1F">
        <w:t>s</w:t>
      </w:r>
      <w:r w:rsidR="00C623B5" w:rsidRPr="00106B1F">
        <w:t xml:space="preserve"> </w:t>
      </w:r>
      <w:r w:rsidR="00F6231B" w:rsidRPr="00106B1F">
        <w:t xml:space="preserve">for </w:t>
      </w:r>
      <w:r w:rsidR="00814C10">
        <w:t>gtr</w:t>
      </w:r>
      <w:r w:rsidR="00A94302">
        <w:t>s</w:t>
      </w:r>
      <w:r w:rsidR="007B5485" w:rsidRPr="00106B1F">
        <w:t>, if any</w:t>
      </w:r>
    </w:p>
    <w:p w:rsidR="00106B1F" w:rsidRPr="002D226A" w:rsidRDefault="00106B1F" w:rsidP="00106B1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rsidR="004F2E5D">
        <w:t xml:space="preserve">vote (Annex </w:t>
      </w:r>
      <w:r w:rsidRPr="002D226A">
        <w:t>B, Article 5).</w:t>
      </w:r>
    </w:p>
    <w:p w:rsidR="00C623B5" w:rsidRPr="00106B1F" w:rsidRDefault="00CC77C2" w:rsidP="00996C60">
      <w:pPr>
        <w:pStyle w:val="H23G"/>
        <w:jc w:val="both"/>
      </w:pPr>
      <w:r w:rsidRPr="00106B1F">
        <w:tab/>
      </w:r>
      <w:r w:rsidR="00CB1962" w:rsidRPr="00106B1F">
        <w:t>1</w:t>
      </w:r>
      <w:r w:rsidR="00F00DF5">
        <w:t>6</w:t>
      </w:r>
      <w:r w:rsidR="00C623B5" w:rsidRPr="00106B1F">
        <w:t>.</w:t>
      </w:r>
      <w:r w:rsidR="00C623B5" w:rsidRPr="00106B1F">
        <w:tab/>
        <w:t xml:space="preserve">Guidance, by consensus decision, on those elements of draft </w:t>
      </w:r>
      <w:r w:rsidR="00814C10" w:rsidRPr="00106B1F">
        <w:t>gtr</w:t>
      </w:r>
      <w:r w:rsidR="00C623B5" w:rsidRPr="00106B1F">
        <w:t>s that have not been resolved by the Working Parties subsidi</w:t>
      </w:r>
      <w:r w:rsidR="00E17985" w:rsidRPr="00106B1F">
        <w:t>ar</w:t>
      </w:r>
      <w:r w:rsidR="00493C50">
        <w:t>y</w:t>
      </w:r>
      <w:r w:rsidR="00E17985" w:rsidRPr="00106B1F">
        <w:t xml:space="preserve"> to the </w:t>
      </w:r>
      <w:r w:rsidR="00B54B50" w:rsidRPr="00106B1F">
        <w:t>World Forum</w:t>
      </w:r>
      <w:r w:rsidR="0014699A" w:rsidRPr="00106B1F">
        <w:t>,</w:t>
      </w:r>
      <w:r w:rsidR="00B54B50" w:rsidRPr="00106B1F">
        <w:t xml:space="preserve"> if any</w:t>
      </w:r>
    </w:p>
    <w:p w:rsidR="00106B1F" w:rsidRDefault="00106B1F" w:rsidP="00106B1F">
      <w:pPr>
        <w:pStyle w:val="SingleTxtG"/>
        <w:ind w:firstLine="567"/>
      </w:pPr>
      <w:r w:rsidRPr="002D226A">
        <w:t xml:space="preserve">WP.29 and AC.3 agreed to give guidance by consensus on pending issues of the draft </w:t>
      </w:r>
      <w:r w:rsidR="009F6274">
        <w:t>gtr</w:t>
      </w:r>
      <w:r w:rsidRPr="002D226A">
        <w:t>s and to its amendments to which the corresponding Working Party has been unable to find a soluti</w:t>
      </w:r>
      <w:r w:rsidR="00346DE0">
        <w:t xml:space="preserve">on (ECE/TRANS/WP.29/1085, para. </w:t>
      </w:r>
      <w:r w:rsidRPr="002D226A">
        <w:t>78).</w:t>
      </w:r>
    </w:p>
    <w:p w:rsidR="00261FEA" w:rsidRDefault="00261FEA" w:rsidP="00261FEA">
      <w:pPr>
        <w:pStyle w:val="H23G"/>
      </w:pPr>
      <w:r w:rsidRPr="00707A23">
        <w:tab/>
      </w:r>
      <w:r w:rsidR="0052122E">
        <w:t>17</w:t>
      </w:r>
      <w:r w:rsidRPr="00707A23">
        <w:t>.</w:t>
      </w:r>
      <w:r w:rsidRPr="00707A23">
        <w:tab/>
      </w:r>
      <w:r>
        <w:t>Exchange of information on new priorities to be included in the programme of work</w:t>
      </w:r>
    </w:p>
    <w:p w:rsidR="00261FEA" w:rsidRPr="00707A23" w:rsidRDefault="00261FEA" w:rsidP="00261FEA">
      <w:pPr>
        <w:pStyle w:val="SingleTxtG"/>
        <w:keepNext/>
        <w:keepLines/>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sidR="001821A4">
        <w:rPr>
          <w:iCs/>
        </w:rPr>
        <w:t>8</w:t>
      </w:r>
      <w:r>
        <w:rPr>
          <w:iCs/>
        </w:rPr>
        <w:t xml:space="preserve"> and 1</w:t>
      </w:r>
      <w:r w:rsidR="001821A4">
        <w:rPr>
          <w:iCs/>
        </w:rPr>
        <w:t>9</w:t>
      </w:r>
      <w:r>
        <w:rPr>
          <w:iCs/>
        </w:rPr>
        <w:t xml:space="preserve"> </w:t>
      </w:r>
      <w:r w:rsidR="001821A4">
        <w:rPr>
          <w:iCs/>
        </w:rPr>
        <w:t>below</w:t>
      </w:r>
      <w:r w:rsidRPr="00405D11">
        <w:rPr>
          <w:iCs/>
        </w:rPr>
        <w:t>, no new priorities should be incorporated into the programme of work (ECE/TRANS/WP.29/1108, para. 101).</w:t>
      </w:r>
    </w:p>
    <w:p w:rsidR="00F00DF5" w:rsidRPr="00106B1F" w:rsidRDefault="00F00DF5" w:rsidP="00F00DF5">
      <w:pPr>
        <w:pStyle w:val="H23G"/>
      </w:pPr>
      <w:r w:rsidRPr="00106B1F">
        <w:tab/>
      </w:r>
      <w:bookmarkStart w:id="4" w:name="_Toc416186054"/>
      <w:r w:rsidRPr="00106B1F">
        <w:t>1</w:t>
      </w:r>
      <w:r w:rsidR="0052122E">
        <w:t>8</w:t>
      </w:r>
      <w:r w:rsidRPr="00106B1F">
        <w:t>.</w:t>
      </w:r>
      <w:r w:rsidRPr="00106B1F">
        <w:tab/>
        <w:t xml:space="preserve">Progress on the development of new </w:t>
      </w:r>
      <w:r w:rsidR="00754508">
        <w:t>gtrs</w:t>
      </w:r>
      <w:r w:rsidRPr="00106B1F">
        <w:t xml:space="preserve"> and of amendments to established </w:t>
      </w:r>
      <w:r w:rsidR="009F6274">
        <w:t>gtrs</w:t>
      </w:r>
      <w:bookmarkEnd w:id="4"/>
    </w:p>
    <w:p w:rsidR="00F00DF5" w:rsidRPr="00106B1F" w:rsidRDefault="00F00DF5" w:rsidP="00F00DF5">
      <w:pPr>
        <w:pStyle w:val="SingleTxtG"/>
        <w:ind w:firstLine="567"/>
      </w:pPr>
      <w:r w:rsidRPr="00106B1F">
        <w:t xml:space="preserve">The Executive Committee may wish to review the work progress of the Working Parties subsidiary to the World Forum on proposals for new </w:t>
      </w:r>
      <w:r w:rsidR="00754508">
        <w:t>gtrs</w:t>
      </w:r>
      <w:r w:rsidRPr="00106B1F">
        <w:t xml:space="preserve"> and on the development of established </w:t>
      </w:r>
      <w:r w:rsidR="00754508">
        <w:t>gtrs</w:t>
      </w:r>
      <w:r w:rsidRPr="00106B1F">
        <w:t xml:space="preserve"> listed in the programme of work</w:t>
      </w:r>
      <w:r w:rsidRPr="00106B1F">
        <w:rPr>
          <w:color w:val="00B050"/>
        </w:rPr>
        <w:t xml:space="preserve"> </w:t>
      </w:r>
      <w:r w:rsidRPr="00106B1F">
        <w:t>(ECE/TRANS/WP.29/1106, paras. 95-106 and 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rsidR="004C7663" w:rsidRDefault="004C7663" w:rsidP="00D02000">
      <w:pPr>
        <w:pStyle w:val="SingleTxtG"/>
        <w:keepNext/>
        <w:keepLines/>
        <w:ind w:left="0" w:firstLine="567"/>
      </w:pPr>
      <w:r>
        <w:rPr>
          <w:i/>
        </w:rPr>
        <w:t>1</w:t>
      </w:r>
      <w:r w:rsidR="0052122E">
        <w:rPr>
          <w:i/>
        </w:rPr>
        <w:t>8</w:t>
      </w:r>
      <w:r>
        <w:rPr>
          <w:i/>
        </w:rPr>
        <w:t>.1.</w:t>
      </w:r>
      <w:r>
        <w:rPr>
          <w:i/>
        </w:rPr>
        <w:tab/>
        <w:t xml:space="preserve"> </w:t>
      </w:r>
      <w:r w:rsidR="009F6274">
        <w:rPr>
          <w:bCs/>
          <w:i/>
        </w:rPr>
        <w:t>Gtr</w:t>
      </w:r>
      <w:r w:rsidRPr="009F7082">
        <w:rPr>
          <w:bCs/>
          <w:i/>
        </w:rPr>
        <w:t xml:space="preserve"> No. 1 (Door locks and door retention components)</w:t>
      </w:r>
    </w:p>
    <w:p w:rsidR="004C7663" w:rsidRPr="009F7082" w:rsidRDefault="004C7663" w:rsidP="00D02000">
      <w:pPr>
        <w:pStyle w:val="SingleTxtG"/>
        <w:keepNext/>
        <w:keepLines/>
        <w:rPr>
          <w:b/>
          <w:iCs/>
        </w:rPr>
      </w:pPr>
      <w:r w:rsidRPr="001F6027">
        <w:rPr>
          <w:iCs/>
        </w:rPr>
        <w:t>"</w:t>
      </w:r>
      <w:r w:rsidRPr="009F708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C7663" w:rsidRPr="009F7082" w:rsidTr="009A1D34">
        <w:trPr>
          <w:trHeight w:val="232"/>
        </w:trPr>
        <w:tc>
          <w:tcPr>
            <w:tcW w:w="3366" w:type="dxa"/>
          </w:tcPr>
          <w:p w:rsidR="004C7663" w:rsidRPr="009F7082" w:rsidRDefault="004C7663" w:rsidP="00D02000">
            <w:pPr>
              <w:pStyle w:val="SingleTxtG"/>
              <w:keepNext/>
              <w:keepLines/>
              <w:ind w:left="0" w:right="176"/>
              <w:jc w:val="left"/>
            </w:pPr>
            <w:r>
              <w:t>ECE/TRANS/WP.29/2016/72</w:t>
            </w:r>
          </w:p>
        </w:tc>
        <w:tc>
          <w:tcPr>
            <w:tcW w:w="4005" w:type="dxa"/>
          </w:tcPr>
          <w:p w:rsidR="004C7663" w:rsidRPr="009F7082" w:rsidRDefault="0052122E" w:rsidP="009F6274">
            <w:pPr>
              <w:pStyle w:val="SingleTxtG"/>
              <w:keepNext/>
              <w:keepLines/>
              <w:ind w:left="0" w:right="0"/>
              <w:jc w:val="left"/>
              <w:rPr>
                <w:spacing w:val="-4"/>
              </w:rPr>
            </w:pPr>
            <w:r>
              <w:rPr>
                <w:spacing w:val="-4"/>
              </w:rPr>
              <w:t>Proposal for a</w:t>
            </w:r>
            <w:r w:rsidR="004C7663" w:rsidRPr="009F7082">
              <w:rPr>
                <w:spacing w:val="-4"/>
              </w:rPr>
              <w:t xml:space="preserve">uthorization to develop amendment </w:t>
            </w:r>
            <w:r w:rsidR="004C7663">
              <w:rPr>
                <w:spacing w:val="-4"/>
              </w:rPr>
              <w:t>2</w:t>
            </w:r>
            <w:r w:rsidR="004C7663" w:rsidRPr="009F7082">
              <w:rPr>
                <w:spacing w:val="-4"/>
              </w:rPr>
              <w:t xml:space="preserve"> </w:t>
            </w:r>
            <w:r w:rsidR="00B0588C">
              <w:rPr>
                <w:spacing w:val="-4"/>
              </w:rPr>
              <w:t xml:space="preserve">to </w:t>
            </w:r>
            <w:r w:rsidR="004C7663" w:rsidRPr="009F7082">
              <w:rPr>
                <w:spacing w:val="-4"/>
              </w:rPr>
              <w:t xml:space="preserve">the </w:t>
            </w:r>
            <w:r w:rsidR="009F6274">
              <w:rPr>
                <w:spacing w:val="-4"/>
              </w:rPr>
              <w:t>gtr</w:t>
            </w:r>
          </w:p>
        </w:tc>
      </w:tr>
      <w:tr w:rsidR="0052122E" w:rsidRPr="009F7082" w:rsidTr="009A1D34">
        <w:trPr>
          <w:trHeight w:val="232"/>
        </w:trPr>
        <w:tc>
          <w:tcPr>
            <w:tcW w:w="3366" w:type="dxa"/>
          </w:tcPr>
          <w:p w:rsidR="0052122E" w:rsidRDefault="0052122E" w:rsidP="00D02000">
            <w:pPr>
              <w:pStyle w:val="SingleTxtG"/>
              <w:keepNext/>
              <w:keepLines/>
              <w:ind w:left="0" w:right="176"/>
              <w:jc w:val="left"/>
            </w:pPr>
            <w:r w:rsidRPr="00DE3B91">
              <w:t>ECE/TRANS/WP.29/AC.3/</w:t>
            </w:r>
            <w:r w:rsidR="00022F44">
              <w:t>43</w:t>
            </w:r>
          </w:p>
        </w:tc>
        <w:tc>
          <w:tcPr>
            <w:tcW w:w="4005" w:type="dxa"/>
          </w:tcPr>
          <w:p w:rsidR="0052122E" w:rsidRPr="00DE3B91" w:rsidRDefault="0052122E" w:rsidP="009F6274">
            <w:pPr>
              <w:pStyle w:val="SingleTxtG"/>
              <w:keepNext/>
              <w:keepLines/>
              <w:ind w:left="0" w:right="0"/>
              <w:jc w:val="left"/>
            </w:pPr>
            <w:r w:rsidRPr="00106B1F">
              <w:t>Authorization to develop</w:t>
            </w:r>
            <w:r w:rsidRPr="009F7082">
              <w:rPr>
                <w:spacing w:val="-4"/>
              </w:rPr>
              <w:t xml:space="preserve"> amendment </w:t>
            </w:r>
            <w:r>
              <w:rPr>
                <w:spacing w:val="-4"/>
              </w:rPr>
              <w:t>2</w:t>
            </w:r>
            <w:r w:rsidRPr="009F7082">
              <w:rPr>
                <w:spacing w:val="-4"/>
              </w:rPr>
              <w:t xml:space="preserve"> </w:t>
            </w:r>
            <w:r w:rsidR="00B0588C">
              <w:rPr>
                <w:spacing w:val="-4"/>
              </w:rPr>
              <w:t xml:space="preserve">to </w:t>
            </w:r>
            <w:r w:rsidRPr="009F7082">
              <w:rPr>
                <w:spacing w:val="-4"/>
              </w:rPr>
              <w:t xml:space="preserve">the </w:t>
            </w:r>
            <w:r w:rsidR="009F6274">
              <w:rPr>
                <w:spacing w:val="-4"/>
              </w:rPr>
              <w:t>gtr</w:t>
            </w:r>
            <w:r w:rsidRPr="00106B1F">
              <w:t xml:space="preserve"> </w:t>
            </w:r>
          </w:p>
        </w:tc>
      </w:tr>
    </w:tbl>
    <w:p w:rsidR="00F00DF5" w:rsidRPr="00DE3B91" w:rsidRDefault="00F00DF5" w:rsidP="00F00DF5">
      <w:pPr>
        <w:pStyle w:val="H4G"/>
      </w:pPr>
      <w:r w:rsidRPr="00106B1F">
        <w:tab/>
      </w:r>
      <w:bookmarkStart w:id="5" w:name="_Toc416186055"/>
      <w:r w:rsidRPr="00106B1F">
        <w:t>1</w:t>
      </w:r>
      <w:r w:rsidR="0052122E">
        <w:t>8</w:t>
      </w:r>
      <w:r w:rsidRPr="00106B1F">
        <w:t>.</w:t>
      </w:r>
      <w:r>
        <w:t>2</w:t>
      </w:r>
      <w:r w:rsidRPr="00106B1F">
        <w:t>.</w:t>
      </w:r>
      <w:r w:rsidRPr="00106B1F">
        <w:tab/>
      </w:r>
      <w:r w:rsidR="00AF24EE">
        <w:t>Gtr</w:t>
      </w:r>
      <w:r w:rsidRPr="00DE3B91">
        <w:t xml:space="preserve"> No. 2 (Worldwide Motorcycle emission Test Cycle (WMTC))</w:t>
      </w:r>
      <w:bookmarkEnd w:id="5"/>
    </w:p>
    <w:p w:rsidR="00F00DF5" w:rsidRPr="00DE3B91" w:rsidRDefault="00F00DF5" w:rsidP="00F00DF5">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DE3B91" w:rsidTr="009A1D34">
        <w:tc>
          <w:tcPr>
            <w:tcW w:w="3366" w:type="dxa"/>
          </w:tcPr>
          <w:p w:rsidR="00F00DF5" w:rsidRPr="00106B1F" w:rsidRDefault="00F00DF5" w:rsidP="009A1D34">
            <w:pPr>
              <w:pStyle w:val="SingleTxtG"/>
              <w:ind w:left="0" w:right="176"/>
              <w:jc w:val="left"/>
            </w:pPr>
            <w:r>
              <w:t>(ECE/TRANS/WP.29/AC.3/36/Rev.1)</w:t>
            </w:r>
          </w:p>
        </w:tc>
        <w:tc>
          <w:tcPr>
            <w:tcW w:w="4011" w:type="dxa"/>
          </w:tcPr>
          <w:p w:rsidR="00F00DF5" w:rsidRPr="00DE3B91" w:rsidRDefault="00F00DF5" w:rsidP="00AF24EE">
            <w:pPr>
              <w:pStyle w:val="SingleTxtG"/>
              <w:ind w:left="0" w:right="0"/>
              <w:jc w:val="left"/>
            </w:pPr>
            <w:r>
              <w:t>A</w:t>
            </w:r>
            <w:r w:rsidRPr="00D659EC">
              <w:t xml:space="preserve">uthorization to develop amendments to </w:t>
            </w:r>
            <w:r w:rsidR="00AF24EE">
              <w:t>g</w:t>
            </w:r>
            <w:r w:rsidR="00AF24EE" w:rsidRPr="00AF24EE">
              <w:t>tr</w:t>
            </w:r>
            <w:r w:rsidRPr="00DE3B91">
              <w:t xml:space="preserve"> No. 2 </w:t>
            </w:r>
            <w:r w:rsidRPr="00D659EC">
              <w:t xml:space="preserve">and to develop new </w:t>
            </w:r>
            <w:r w:rsidR="00AF24EE" w:rsidRPr="00AF24EE">
              <w:t>gtr</w:t>
            </w:r>
            <w:r>
              <w:t>s</w:t>
            </w:r>
            <w:r w:rsidRPr="00D659EC">
              <w:t xml:space="preserve"> and UN Regulations in the area of Environmental and Propulsion unit Performance Requirements</w:t>
            </w:r>
          </w:p>
        </w:tc>
      </w:tr>
      <w:tr w:rsidR="00F00DF5" w:rsidRPr="00DE3B91" w:rsidTr="009A1D34">
        <w:tc>
          <w:tcPr>
            <w:tcW w:w="3366" w:type="dxa"/>
          </w:tcPr>
          <w:p w:rsidR="00F00DF5" w:rsidRPr="00106B1F" w:rsidRDefault="00F00DF5" w:rsidP="007A6C8F">
            <w:pPr>
              <w:pStyle w:val="SingleTxtG"/>
              <w:keepNext/>
              <w:keepLines/>
              <w:ind w:left="0" w:right="176"/>
              <w:jc w:val="left"/>
            </w:pPr>
            <w:r>
              <w:lastRenderedPageBreak/>
              <w:t>(ECE/TRANS/WP.29/2015/113)</w:t>
            </w:r>
          </w:p>
        </w:tc>
        <w:tc>
          <w:tcPr>
            <w:tcW w:w="4011" w:type="dxa"/>
          </w:tcPr>
          <w:p w:rsidR="00F00DF5" w:rsidRPr="00DE3B91" w:rsidRDefault="00F00DF5" w:rsidP="007A6C8F">
            <w:pPr>
              <w:pStyle w:val="SingleTxtG"/>
              <w:keepNext/>
              <w:keepLines/>
              <w:ind w:left="0" w:right="0"/>
              <w:jc w:val="left"/>
            </w:pPr>
            <w:r>
              <w:t>Proposal for an a</w:t>
            </w:r>
            <w:r w:rsidRPr="00D659EC">
              <w:t xml:space="preserve">uthorization to develop amendments to </w:t>
            </w:r>
            <w:r w:rsidR="00AF24EE" w:rsidRPr="00AF24EE">
              <w:t>gtr</w:t>
            </w:r>
            <w:r w:rsidRPr="00DE3B91">
              <w:t xml:space="preserve"> No. 2</w:t>
            </w:r>
            <w:r w:rsidRPr="00D659EC">
              <w:t xml:space="preserve"> and to dev</w:t>
            </w:r>
            <w:bookmarkStart w:id="6" w:name="_GoBack"/>
            <w:bookmarkEnd w:id="6"/>
            <w:r w:rsidRPr="00D659EC">
              <w:t xml:space="preserve">elop new </w:t>
            </w:r>
            <w:r w:rsidR="00FF7DB2">
              <w:t>gtrs</w:t>
            </w:r>
            <w:r w:rsidRPr="00D659EC">
              <w:t xml:space="preserve"> and UN Regulations in the area of Environmental and Propulsion unit Performance Requirements</w:t>
            </w:r>
          </w:p>
        </w:tc>
      </w:tr>
      <w:tr w:rsidR="00F00DF5" w:rsidRPr="00DE3B91" w:rsidTr="009A1D34">
        <w:tc>
          <w:tcPr>
            <w:tcW w:w="3366" w:type="dxa"/>
          </w:tcPr>
          <w:p w:rsidR="00F00DF5" w:rsidRPr="00DE3B91" w:rsidRDefault="00F00DF5" w:rsidP="009A1D34">
            <w:pPr>
              <w:pStyle w:val="SingleTxtG"/>
              <w:ind w:left="0" w:right="176"/>
              <w:jc w:val="left"/>
            </w:pPr>
            <w:r w:rsidRPr="00106B1F">
              <w:t>(ECE/TRANS/WP.29/AC.3/36)</w:t>
            </w:r>
          </w:p>
        </w:tc>
        <w:tc>
          <w:tcPr>
            <w:tcW w:w="4011" w:type="dxa"/>
          </w:tcPr>
          <w:p w:rsidR="00F00DF5" w:rsidRPr="00DE3B91" w:rsidRDefault="00F00DF5" w:rsidP="009A1D34">
            <w:pPr>
              <w:pStyle w:val="SingleTxtG"/>
              <w:ind w:left="0" w:right="0"/>
              <w:jc w:val="left"/>
            </w:pPr>
            <w:r w:rsidRPr="00DE3B91">
              <w:t xml:space="preserve">Authorization to develop amendments to </w:t>
            </w:r>
            <w:r w:rsidR="00AF24EE" w:rsidRPr="00AF24EE">
              <w:t>gtr</w:t>
            </w:r>
            <w:r w:rsidRPr="00DE3B91">
              <w:t xml:space="preserve"> No. 2</w:t>
            </w:r>
            <w:r>
              <w:t xml:space="preserve"> </w:t>
            </w:r>
            <w:r w:rsidRPr="00D659EC">
              <w:t>(EPPR) for light vehicles</w:t>
            </w:r>
          </w:p>
        </w:tc>
      </w:tr>
    </w:tbl>
    <w:p w:rsidR="00F00DF5" w:rsidRPr="00FF6A31" w:rsidRDefault="00F00DF5" w:rsidP="00F00DF5">
      <w:pPr>
        <w:pStyle w:val="H4G"/>
      </w:pPr>
      <w:r w:rsidRPr="00106B1F">
        <w:tab/>
      </w:r>
      <w:bookmarkStart w:id="7" w:name="_Toc416186056"/>
      <w:r w:rsidRPr="00FF6A31">
        <w:t>1</w:t>
      </w:r>
      <w:r w:rsidR="0052122E">
        <w:t>8</w:t>
      </w:r>
      <w:r w:rsidRPr="00FF6A31">
        <w:t>.</w:t>
      </w:r>
      <w:r>
        <w:t>3</w:t>
      </w:r>
      <w:r w:rsidRPr="00FF6A31">
        <w:t>.</w:t>
      </w:r>
      <w:r w:rsidRPr="00FF6A31">
        <w:tab/>
      </w:r>
      <w:r w:rsidR="00AF24EE">
        <w:t>G</w:t>
      </w:r>
      <w:r w:rsidR="00AF24EE" w:rsidRPr="00AF24EE">
        <w:t>tr</w:t>
      </w:r>
      <w:r w:rsidRPr="00FF6A31">
        <w:t xml:space="preserve"> No. 3 (Motorcycle braking)</w:t>
      </w:r>
    </w:p>
    <w:p w:rsidR="00F00DF5" w:rsidRPr="00FF6A31" w:rsidRDefault="00F00DF5" w:rsidP="00F00DF5">
      <w:pPr>
        <w:pStyle w:val="H4G"/>
        <w:ind w:firstLine="9"/>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FF6A31" w:rsidTr="009A1D34">
        <w:tc>
          <w:tcPr>
            <w:tcW w:w="3366" w:type="dxa"/>
          </w:tcPr>
          <w:p w:rsidR="00F00DF5" w:rsidRPr="00FF6A31" w:rsidRDefault="00F00DF5" w:rsidP="009A1D34">
            <w:pPr>
              <w:pStyle w:val="H4G"/>
              <w:spacing w:before="0"/>
              <w:ind w:right="270"/>
              <w:rPr>
                <w:i w:val="0"/>
              </w:rPr>
            </w:pPr>
            <w:r w:rsidRPr="00FF6A31">
              <w:rPr>
                <w:i w:val="0"/>
              </w:rPr>
              <w:t>(ECE/TRANS/WP.29/AC.3/37)</w:t>
            </w:r>
          </w:p>
        </w:tc>
        <w:tc>
          <w:tcPr>
            <w:tcW w:w="4000" w:type="dxa"/>
          </w:tcPr>
          <w:p w:rsidR="00F00DF5" w:rsidRPr="00FF6A31" w:rsidRDefault="00F00DF5" w:rsidP="009A1D34">
            <w:pPr>
              <w:pStyle w:val="H4G"/>
              <w:spacing w:before="0"/>
              <w:ind w:left="27" w:right="-50" w:hanging="27"/>
              <w:rPr>
                <w:i w:val="0"/>
              </w:rPr>
            </w:pPr>
            <w:r w:rsidRPr="00FF6A31">
              <w:rPr>
                <w:i w:val="0"/>
              </w:rPr>
              <w:t xml:space="preserve">Authorization to develop amendments to </w:t>
            </w:r>
            <w:r w:rsidR="00AF24EE" w:rsidRPr="00AF24EE">
              <w:rPr>
                <w:i w:val="0"/>
              </w:rPr>
              <w:t>gtr</w:t>
            </w:r>
            <w:r w:rsidRPr="00FF6A31">
              <w:rPr>
                <w:i w:val="0"/>
              </w:rPr>
              <w:t xml:space="preserve"> No. 3</w:t>
            </w:r>
          </w:p>
        </w:tc>
      </w:tr>
    </w:tbl>
    <w:p w:rsidR="00F00DF5" w:rsidRPr="00DE3B91" w:rsidRDefault="00F00DF5" w:rsidP="00F00DF5">
      <w:pPr>
        <w:pStyle w:val="H4G"/>
      </w:pPr>
      <w:r>
        <w:tab/>
      </w:r>
      <w:r w:rsidRPr="00106B1F">
        <w:t>1</w:t>
      </w:r>
      <w:r w:rsidR="0052122E">
        <w:t>8</w:t>
      </w:r>
      <w:r w:rsidRPr="00106B1F">
        <w:t>.</w:t>
      </w:r>
      <w:r>
        <w:t>4</w:t>
      </w:r>
      <w:r w:rsidRPr="00106B1F">
        <w:t>.</w:t>
      </w:r>
      <w:r w:rsidRPr="00106B1F">
        <w:tab/>
      </w:r>
      <w:r w:rsidR="00AF24EE">
        <w:t>G</w:t>
      </w:r>
      <w:r w:rsidR="00AF24EE" w:rsidRPr="00AF24EE">
        <w:t xml:space="preserve">tr </w:t>
      </w:r>
      <w:r w:rsidRPr="00DE3B91">
        <w:t xml:space="preserve">No. </w:t>
      </w:r>
      <w:r>
        <w:t>6</w:t>
      </w:r>
      <w:r w:rsidRPr="00DE3B91">
        <w:t xml:space="preserve"> (</w:t>
      </w:r>
      <w:r>
        <w:t>Safety glazing</w:t>
      </w:r>
      <w:r w:rsidRPr="00DE3B91">
        <w:t>)</w:t>
      </w:r>
      <w:bookmarkEnd w:id="7"/>
    </w:p>
    <w:p w:rsidR="00F00DF5" w:rsidRPr="00DE3B91" w:rsidRDefault="00F00DF5" w:rsidP="00F00DF5">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DE3B91" w:rsidTr="009A1D34">
        <w:tc>
          <w:tcPr>
            <w:tcW w:w="3366" w:type="dxa"/>
          </w:tcPr>
          <w:p w:rsidR="00F00DF5" w:rsidRPr="00DE3B91" w:rsidRDefault="00F00DF5" w:rsidP="009A1D34">
            <w:pPr>
              <w:pStyle w:val="SingleTxtG"/>
              <w:ind w:left="0" w:right="176"/>
              <w:jc w:val="left"/>
            </w:pPr>
            <w:r>
              <w:t>(</w:t>
            </w:r>
            <w:r w:rsidRPr="00DE3B91">
              <w:t>ECE/TRANS/WP.29/</w:t>
            </w:r>
            <w:r>
              <w:t>AC.3/41)</w:t>
            </w:r>
          </w:p>
        </w:tc>
        <w:tc>
          <w:tcPr>
            <w:tcW w:w="4000" w:type="dxa"/>
          </w:tcPr>
          <w:p w:rsidR="00F00DF5" w:rsidRPr="00DE3B91" w:rsidRDefault="00F00DF5" w:rsidP="009A1D34">
            <w:pPr>
              <w:pStyle w:val="SingleTxtG"/>
              <w:ind w:left="0" w:right="0"/>
              <w:jc w:val="left"/>
            </w:pPr>
            <w:r w:rsidRPr="00DE3B91">
              <w:t xml:space="preserve">Authorization to develop amendments to </w:t>
            </w:r>
            <w:r w:rsidR="00AF24EE" w:rsidRPr="00AF24EE">
              <w:t>gtr</w:t>
            </w:r>
            <w:r w:rsidRPr="00DE3B91">
              <w:t xml:space="preserve"> No. </w:t>
            </w:r>
            <w:r>
              <w:t>6</w:t>
            </w:r>
          </w:p>
        </w:tc>
      </w:tr>
    </w:tbl>
    <w:p w:rsidR="00F00DF5" w:rsidRPr="00DE3B91" w:rsidRDefault="00F00DF5" w:rsidP="00F00DF5">
      <w:pPr>
        <w:pStyle w:val="H4G"/>
        <w:keepLines w:val="0"/>
      </w:pPr>
      <w:r w:rsidRPr="00DE3B91">
        <w:tab/>
      </w:r>
      <w:bookmarkStart w:id="8" w:name="_Toc416186057"/>
      <w:r w:rsidRPr="00DE3B91">
        <w:t>1</w:t>
      </w:r>
      <w:r w:rsidR="0052122E">
        <w:t>8</w:t>
      </w:r>
      <w:r w:rsidRPr="00DE3B91">
        <w:t>.</w:t>
      </w:r>
      <w:r>
        <w:t>5</w:t>
      </w:r>
      <w:r w:rsidRPr="00DE3B91">
        <w:t>.</w:t>
      </w:r>
      <w:r w:rsidRPr="00DE3B91">
        <w:tab/>
      </w:r>
      <w:r w:rsidR="00AF24EE">
        <w:t>G</w:t>
      </w:r>
      <w:r w:rsidR="00AF24EE" w:rsidRPr="00AF24EE">
        <w:t>tr</w:t>
      </w:r>
      <w:r w:rsidRPr="00DE3B91">
        <w:t xml:space="preserve"> No. 7 (Head restraints)</w:t>
      </w:r>
      <w:bookmarkEnd w:id="8"/>
    </w:p>
    <w:p w:rsidR="00F00DF5" w:rsidRPr="00DE3B91" w:rsidRDefault="00F00DF5" w:rsidP="00F00DF5">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DE3B91" w:rsidTr="009A1D34">
        <w:trPr>
          <w:trHeight w:val="364"/>
        </w:trPr>
        <w:tc>
          <w:tcPr>
            <w:tcW w:w="3366" w:type="dxa"/>
          </w:tcPr>
          <w:p w:rsidR="00F00DF5" w:rsidRDefault="00F00DF5" w:rsidP="009A1D34">
            <w:pPr>
              <w:pStyle w:val="SingleTxtG"/>
              <w:ind w:left="0" w:right="0"/>
              <w:jc w:val="left"/>
            </w:pPr>
            <w:r>
              <w:t>(</w:t>
            </w:r>
            <w:r w:rsidRPr="00106B1F">
              <w:t>ECE/TRANS/WP.29/201</w:t>
            </w:r>
            <w:r>
              <w:t>4</w:t>
            </w:r>
            <w:r w:rsidRPr="00106B1F">
              <w:t>/</w:t>
            </w:r>
            <w:r>
              <w:t>86)</w:t>
            </w:r>
          </w:p>
          <w:p w:rsidR="00F00DF5" w:rsidRPr="00106B1F" w:rsidRDefault="00F00DF5" w:rsidP="009A1D34">
            <w:pPr>
              <w:pStyle w:val="SingleTxtG"/>
              <w:ind w:left="0" w:right="0"/>
              <w:jc w:val="left"/>
            </w:pPr>
            <w:r w:rsidRPr="00106B1F">
              <w:t>(ECE/TRANS/WP.29/2012/34)</w:t>
            </w:r>
          </w:p>
          <w:p w:rsidR="00F00DF5" w:rsidRPr="00106B1F" w:rsidRDefault="00F00DF5" w:rsidP="009A1D34">
            <w:pPr>
              <w:pStyle w:val="SingleTxtG"/>
              <w:ind w:left="0" w:right="0"/>
              <w:jc w:val="left"/>
            </w:pPr>
            <w:r w:rsidRPr="00106B1F">
              <w:t>(ECE/TRANS/WP.29/2011/86)</w:t>
            </w:r>
          </w:p>
          <w:p w:rsidR="00F00DF5" w:rsidRPr="00106B1F" w:rsidRDefault="00F00DF5" w:rsidP="009A1D34">
            <w:pPr>
              <w:pStyle w:val="SingleTxtG"/>
              <w:ind w:left="0" w:right="0"/>
              <w:jc w:val="left"/>
            </w:pPr>
            <w:r w:rsidRPr="00106B1F">
              <w:t>(ECE/TRANS/WP.29/2010/136)</w:t>
            </w:r>
          </w:p>
          <w:p w:rsidR="00F00DF5" w:rsidRPr="00106B1F" w:rsidRDefault="00F00DF5" w:rsidP="009A1D34">
            <w:pPr>
              <w:pStyle w:val="SingleTxtG"/>
              <w:ind w:left="0" w:right="0"/>
              <w:jc w:val="left"/>
            </w:pPr>
            <w:r w:rsidRPr="00106B1F">
              <w:t>(ECE/TRANS/WP.29/AC.3/25)</w:t>
            </w:r>
          </w:p>
          <w:p w:rsidR="00F00DF5" w:rsidRPr="00DE3B91" w:rsidRDefault="00F00DF5" w:rsidP="009A1D34">
            <w:pPr>
              <w:pStyle w:val="SingleTxtG"/>
              <w:ind w:left="0" w:right="0"/>
              <w:jc w:val="left"/>
            </w:pPr>
            <w:r w:rsidRPr="00106B1F">
              <w:t>(ECE/TRANS/WP.29/AC.3/25/Rev.1)</w:t>
            </w:r>
          </w:p>
        </w:tc>
        <w:tc>
          <w:tcPr>
            <w:tcW w:w="4005" w:type="dxa"/>
          </w:tcPr>
          <w:p w:rsidR="00F00DF5" w:rsidRDefault="00F00DF5" w:rsidP="009A1D34">
            <w:pPr>
              <w:pStyle w:val="SingleTxtG"/>
              <w:ind w:left="0" w:right="0"/>
              <w:jc w:val="left"/>
            </w:pPr>
            <w:r>
              <w:t>Fourth progress report</w:t>
            </w:r>
          </w:p>
          <w:p w:rsidR="00F00DF5" w:rsidRPr="00106B1F" w:rsidRDefault="00F00DF5" w:rsidP="009A1D34">
            <w:pPr>
              <w:pStyle w:val="SingleTxtG"/>
              <w:ind w:left="0" w:right="0"/>
              <w:jc w:val="left"/>
            </w:pPr>
            <w:r>
              <w:t>Third progress report</w:t>
            </w:r>
          </w:p>
          <w:p w:rsidR="00F00DF5" w:rsidRPr="00106B1F" w:rsidRDefault="00F00DF5" w:rsidP="009A1D34">
            <w:pPr>
              <w:pStyle w:val="SingleTxtG"/>
              <w:ind w:left="0" w:right="0"/>
              <w:jc w:val="left"/>
            </w:pPr>
            <w:r w:rsidRPr="00106B1F">
              <w:t>Second progress report</w:t>
            </w:r>
          </w:p>
          <w:p w:rsidR="00F00DF5" w:rsidRPr="00106B1F" w:rsidRDefault="00F00DF5" w:rsidP="009A1D34">
            <w:pPr>
              <w:pStyle w:val="SingleTxtG"/>
              <w:ind w:left="0" w:right="0"/>
              <w:jc w:val="left"/>
            </w:pPr>
            <w:r w:rsidRPr="00106B1F">
              <w:t>First progress report</w:t>
            </w:r>
          </w:p>
          <w:p w:rsidR="00F00DF5" w:rsidRPr="00106B1F" w:rsidRDefault="00F00DF5" w:rsidP="009A1D34">
            <w:pPr>
              <w:pStyle w:val="SingleTxtG"/>
              <w:ind w:left="0" w:right="0"/>
              <w:jc w:val="left"/>
            </w:pPr>
            <w:r w:rsidRPr="00106B1F">
              <w:t>Authorization to develop the amendment</w:t>
            </w:r>
          </w:p>
          <w:p w:rsidR="00F00DF5" w:rsidRPr="00DE3B91" w:rsidRDefault="00F00DF5" w:rsidP="009A1D34">
            <w:pPr>
              <w:pStyle w:val="SingleTxtG"/>
              <w:ind w:left="0" w:right="0"/>
              <w:jc w:val="left"/>
            </w:pPr>
            <w:r w:rsidRPr="00106B1F">
              <w:t>Revised authorization to develop the amendment</w:t>
            </w:r>
          </w:p>
        </w:tc>
      </w:tr>
    </w:tbl>
    <w:p w:rsidR="00F00DF5" w:rsidRPr="00106B1F" w:rsidRDefault="00F00DF5" w:rsidP="00F00DF5">
      <w:pPr>
        <w:pStyle w:val="H4G"/>
      </w:pPr>
      <w:r w:rsidRPr="00DE3B91">
        <w:tab/>
      </w:r>
      <w:bookmarkStart w:id="9" w:name="_Toc416186058"/>
      <w:r w:rsidRPr="00DE3B91">
        <w:t>1</w:t>
      </w:r>
      <w:r w:rsidR="0052122E">
        <w:t>8</w:t>
      </w:r>
      <w:r w:rsidRPr="00DE3B91">
        <w:t>.</w:t>
      </w:r>
      <w:r>
        <w:t>6</w:t>
      </w:r>
      <w:r w:rsidRPr="00DE3B91">
        <w:t>.</w:t>
      </w:r>
      <w:r w:rsidRPr="00DE3B91">
        <w:tab/>
      </w:r>
      <w:r w:rsidR="00AF24EE">
        <w:t>G</w:t>
      </w:r>
      <w:r w:rsidR="00AF24EE" w:rsidRPr="00AF24EE">
        <w:t>tr</w:t>
      </w:r>
      <w:r w:rsidRPr="00DE3B91">
        <w:t xml:space="preserve"> No. 9 (Pedestrian safety)</w:t>
      </w:r>
      <w:bookmarkEnd w:id="9"/>
    </w:p>
    <w:p w:rsidR="00F00DF5" w:rsidRPr="00106B1F" w:rsidRDefault="00F00DF5" w:rsidP="00F00DF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106B1F" w:rsidTr="009A1D34">
        <w:trPr>
          <w:cantSplit/>
        </w:trPr>
        <w:tc>
          <w:tcPr>
            <w:tcW w:w="3366" w:type="dxa"/>
          </w:tcPr>
          <w:p w:rsidR="00F00DF5" w:rsidRDefault="00F00DF5" w:rsidP="009A1D34">
            <w:pPr>
              <w:spacing w:after="120"/>
            </w:pPr>
            <w:r>
              <w:t>(</w:t>
            </w:r>
            <w:r w:rsidRPr="00AA0970">
              <w:t>ECE/TRANS/WP.29/</w:t>
            </w:r>
            <w:r>
              <w:t>GRSP/</w:t>
            </w:r>
            <w:r w:rsidRPr="00AA0970">
              <w:t>2014/</w:t>
            </w:r>
            <w:r>
              <w:t>15)</w:t>
            </w:r>
          </w:p>
          <w:p w:rsidR="00F00DF5" w:rsidRDefault="00F00DF5" w:rsidP="009A1D34">
            <w:pPr>
              <w:spacing w:after="240"/>
            </w:pPr>
            <w:r>
              <w:br/>
            </w:r>
            <w:r>
              <w:br/>
            </w:r>
          </w:p>
          <w:p w:rsidR="00F00DF5" w:rsidRDefault="00F00DF5" w:rsidP="009A1D34">
            <w:pPr>
              <w:spacing w:after="120"/>
            </w:pPr>
            <w:r>
              <w:t>(</w:t>
            </w:r>
            <w:r w:rsidRPr="00AA0970">
              <w:t>ECE/TRANS/WP.29/</w:t>
            </w:r>
            <w:r>
              <w:t>GRSP/</w:t>
            </w:r>
            <w:r w:rsidRPr="00AA0970">
              <w:t>2014/</w:t>
            </w:r>
            <w:r>
              <w:t>16)</w:t>
            </w:r>
          </w:p>
          <w:p w:rsidR="00F00DF5" w:rsidRDefault="00F00DF5" w:rsidP="009A1D34">
            <w:pPr>
              <w:spacing w:after="120"/>
            </w:pPr>
          </w:p>
          <w:p w:rsidR="00F00DF5" w:rsidRDefault="00F00DF5" w:rsidP="009A1D34">
            <w:pPr>
              <w:pStyle w:val="SingleTxtG"/>
              <w:ind w:left="0" w:right="0"/>
              <w:jc w:val="left"/>
            </w:pPr>
          </w:p>
          <w:p w:rsidR="00F00DF5" w:rsidRPr="00F8141F" w:rsidRDefault="00F00DF5" w:rsidP="009A1D34">
            <w:pPr>
              <w:pStyle w:val="SingleTxtG"/>
              <w:ind w:left="0" w:right="0"/>
              <w:jc w:val="left"/>
              <w:rPr>
                <w:highlight w:val="yellow"/>
              </w:rPr>
            </w:pPr>
            <w:r>
              <w:br/>
              <w:t>(ECE/TRANS/WP.29/AC.3/24</w:t>
            </w:r>
            <w:r w:rsidRPr="00DE3B91">
              <w:t>)</w:t>
            </w:r>
            <w:r w:rsidDel="00622278">
              <w:t xml:space="preserve"> </w:t>
            </w:r>
          </w:p>
        </w:tc>
        <w:tc>
          <w:tcPr>
            <w:tcW w:w="4005" w:type="dxa"/>
          </w:tcPr>
          <w:p w:rsidR="00F00DF5" w:rsidRDefault="00F00DF5" w:rsidP="009A1D34">
            <w:pPr>
              <w:pStyle w:val="SingleTxtG"/>
              <w:ind w:left="0" w:right="0"/>
              <w:jc w:val="left"/>
            </w:pPr>
            <w:r>
              <w:t>Proposal for</w:t>
            </w:r>
            <w:r w:rsidRPr="008407F6">
              <w:t xml:space="preserve"> Amendment 2 to </w:t>
            </w:r>
            <w:r w:rsidR="00AF24EE" w:rsidRPr="00AF24EE">
              <w:t>gtr</w:t>
            </w:r>
            <w:r w:rsidRPr="008407F6">
              <w:t xml:space="preserve"> No. 9 (Pedestrian safety)</w:t>
            </w:r>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rsidR="00F00DF5" w:rsidRDefault="00F00DF5" w:rsidP="009A1D34">
            <w:pPr>
              <w:pStyle w:val="SingleTxtG"/>
              <w:ind w:left="0" w:right="0"/>
              <w:jc w:val="left"/>
            </w:pPr>
            <w:r w:rsidRPr="008407F6">
              <w:t xml:space="preserve">Draft final report on Phase 2 of </w:t>
            </w:r>
            <w:r w:rsidR="00AF24EE" w:rsidRPr="00AF24EE">
              <w:t>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p>
          <w:p w:rsidR="00F00DF5" w:rsidRPr="008B5861" w:rsidRDefault="00F00DF5" w:rsidP="009A1D34">
            <w:pPr>
              <w:pStyle w:val="SingleTxtG"/>
              <w:ind w:left="0" w:right="0"/>
              <w:jc w:val="left"/>
              <w:rPr>
                <w:spacing w:val="-4"/>
                <w:highlight w:val="yellow"/>
              </w:rPr>
            </w:pPr>
            <w:r w:rsidRPr="008B5861">
              <w:rPr>
                <w:spacing w:val="-4"/>
              </w:rPr>
              <w:t xml:space="preserve">Authorization to develop Phase 2 of the </w:t>
            </w:r>
            <w:r w:rsidR="00AF24EE" w:rsidRPr="00AF24EE">
              <w:rPr>
                <w:spacing w:val="-4"/>
              </w:rPr>
              <w:t>gtr</w:t>
            </w:r>
            <w:r w:rsidRPr="008B5861">
              <w:rPr>
                <w:spacing w:val="-4"/>
              </w:rPr>
              <w:t xml:space="preserve"> No. 9</w:t>
            </w:r>
          </w:p>
        </w:tc>
      </w:tr>
      <w:tr w:rsidR="00F00DF5" w:rsidRPr="00DE3B91" w:rsidTr="009A1D34">
        <w:trPr>
          <w:cantSplit/>
        </w:trPr>
        <w:tc>
          <w:tcPr>
            <w:tcW w:w="3366" w:type="dxa"/>
          </w:tcPr>
          <w:p w:rsidR="00F00DF5" w:rsidRPr="00DE3B91" w:rsidRDefault="00F00DF5" w:rsidP="009A1D34">
            <w:pPr>
              <w:pStyle w:val="SingleTxtG"/>
              <w:ind w:left="0" w:right="0"/>
              <w:jc w:val="left"/>
            </w:pPr>
            <w:r w:rsidRPr="00DE3B91">
              <w:t>(ECE/TRANS/WP.29/AC.3/31)</w:t>
            </w:r>
          </w:p>
        </w:tc>
        <w:tc>
          <w:tcPr>
            <w:tcW w:w="4005" w:type="dxa"/>
          </w:tcPr>
          <w:p w:rsidR="00F00DF5" w:rsidRPr="00DE3B91" w:rsidRDefault="00F00DF5" w:rsidP="009A1D34">
            <w:pPr>
              <w:pStyle w:val="SingleTxtG"/>
              <w:ind w:left="0" w:right="0"/>
              <w:jc w:val="left"/>
            </w:pPr>
            <w:r w:rsidRPr="00DE3B91">
              <w:t xml:space="preserve">Authorization to develop amendments to </w:t>
            </w:r>
            <w:r w:rsidR="00AF24EE" w:rsidRPr="00AF24EE">
              <w:t>gtr</w:t>
            </w:r>
            <w:r w:rsidRPr="00DE3B91">
              <w:t xml:space="preserve"> No. 9 (Pedestrian safety): Clarification of the text of Phases 1 and 2 to avoid misinterpretation </w:t>
            </w:r>
          </w:p>
        </w:tc>
      </w:tr>
      <w:tr w:rsidR="00261FEA" w:rsidRPr="00DE3B91" w:rsidTr="009A1D34">
        <w:trPr>
          <w:cantSplit/>
        </w:trPr>
        <w:tc>
          <w:tcPr>
            <w:tcW w:w="3366" w:type="dxa"/>
          </w:tcPr>
          <w:p w:rsidR="00261FEA" w:rsidRPr="00DE3B91" w:rsidRDefault="00261FEA" w:rsidP="001F1E29">
            <w:pPr>
              <w:pStyle w:val="SingleTxtG"/>
              <w:ind w:left="0" w:right="0"/>
              <w:jc w:val="left"/>
            </w:pPr>
            <w:r>
              <w:lastRenderedPageBreak/>
              <w:t>ECE/TRANS/WP.29/2016/</w:t>
            </w:r>
            <w:r w:rsidR="001F1E29">
              <w:t>115</w:t>
            </w:r>
          </w:p>
        </w:tc>
        <w:tc>
          <w:tcPr>
            <w:tcW w:w="4005" w:type="dxa"/>
          </w:tcPr>
          <w:p w:rsidR="00261FEA" w:rsidRPr="00DE3B91" w:rsidRDefault="00261FEA" w:rsidP="00FF7DB2">
            <w:pPr>
              <w:pStyle w:val="SingleTxtG"/>
              <w:ind w:left="0" w:right="0"/>
              <w:jc w:val="left"/>
            </w:pPr>
            <w:r>
              <w:t>Proposal for authorization to develop an amendment</w:t>
            </w:r>
            <w:r>
              <w:rPr>
                <w:lang w:eastAsia="ko-KR"/>
              </w:rPr>
              <w:t xml:space="preserve"> </w:t>
            </w:r>
            <w:r>
              <w:t xml:space="preserve">to </w:t>
            </w:r>
            <w:r w:rsidR="00FF7DB2">
              <w:t>gtr</w:t>
            </w:r>
            <w:r>
              <w:t xml:space="preserve"> No. </w:t>
            </w:r>
            <w:r>
              <w:rPr>
                <w:lang w:eastAsia="ko-KR"/>
              </w:rPr>
              <w:t>9</w:t>
            </w:r>
            <w:r>
              <w:t xml:space="preserve"> </w:t>
            </w:r>
          </w:p>
        </w:tc>
      </w:tr>
    </w:tbl>
    <w:p w:rsidR="00F00DF5" w:rsidRPr="00DE3B91" w:rsidRDefault="00F00DF5" w:rsidP="00F00DF5">
      <w:pPr>
        <w:pStyle w:val="H4G"/>
        <w:jc w:val="both"/>
      </w:pPr>
      <w:r w:rsidRPr="00DE3B91">
        <w:tab/>
      </w:r>
      <w:bookmarkStart w:id="10" w:name="_Toc416186060"/>
      <w:r w:rsidRPr="00DE3B91">
        <w:t>1</w:t>
      </w:r>
      <w:r w:rsidR="0052122E">
        <w:t>8</w:t>
      </w:r>
      <w:r w:rsidRPr="00DE3B91">
        <w:t>.</w:t>
      </w:r>
      <w:r>
        <w:t>7</w:t>
      </w:r>
      <w:r w:rsidRPr="00DE3B91">
        <w:t>.</w:t>
      </w:r>
      <w:r w:rsidRPr="00DE3B91">
        <w:tab/>
      </w:r>
      <w:r w:rsidR="00AF24EE">
        <w:t>G</w:t>
      </w:r>
      <w:r w:rsidR="00AF24EE" w:rsidRPr="00AF24EE">
        <w:t>tr</w:t>
      </w:r>
      <w:r w:rsidRPr="00DE3B91">
        <w:t xml:space="preserve"> No. 15 (Worldwide harmonized Light vehicle Test Procedures (WLTP) – </w:t>
      </w:r>
      <w:r w:rsidRPr="00DE3B91">
        <w:br/>
        <w:t xml:space="preserve">Phase </w:t>
      </w:r>
      <w:r>
        <w:t>2</w:t>
      </w:r>
      <w:r w:rsidRPr="00DE3B91">
        <w:t>).</w:t>
      </w:r>
      <w:bookmarkEnd w:id="10"/>
    </w:p>
    <w:p w:rsidR="00F00DF5" w:rsidRPr="00DE3B91" w:rsidRDefault="00F00DF5" w:rsidP="00F00DF5">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DE3B91" w:rsidTr="009A1D34">
        <w:trPr>
          <w:trHeight w:val="232"/>
        </w:trPr>
        <w:tc>
          <w:tcPr>
            <w:tcW w:w="3366" w:type="dxa"/>
          </w:tcPr>
          <w:p w:rsidR="00F00DF5" w:rsidRDefault="00F00DF5" w:rsidP="009A1D34">
            <w:pPr>
              <w:pStyle w:val="SingleTxtG"/>
              <w:ind w:left="0" w:right="176"/>
              <w:jc w:val="left"/>
            </w:pPr>
            <w:r>
              <w:t>(</w:t>
            </w:r>
            <w:r w:rsidRPr="00DE3B91">
              <w:t>ECE/TRANS/WP.29/</w:t>
            </w:r>
            <w:r>
              <w:t>AC.3/39)</w:t>
            </w:r>
          </w:p>
          <w:p w:rsidR="00F00DF5" w:rsidRDefault="00F00DF5" w:rsidP="009A1D34">
            <w:pPr>
              <w:pStyle w:val="SingleTxtG"/>
              <w:ind w:left="0" w:right="176"/>
              <w:jc w:val="left"/>
            </w:pPr>
            <w:r>
              <w:t>(ECE/TRANS/WP.29/2016/29)</w:t>
            </w:r>
          </w:p>
          <w:p w:rsidR="00F00DF5" w:rsidRPr="00DE3B91" w:rsidRDefault="00BD5460" w:rsidP="009A1D34">
            <w:pPr>
              <w:pStyle w:val="SingleTxtG"/>
              <w:ind w:left="0" w:right="176"/>
              <w:jc w:val="left"/>
            </w:pPr>
            <w:r>
              <w:t>(</w:t>
            </w:r>
            <w:r w:rsidR="00F00DF5">
              <w:t>ECE/TRANS/WP.29/2016/73</w:t>
            </w:r>
            <w:r>
              <w:t>)</w:t>
            </w:r>
          </w:p>
        </w:tc>
        <w:tc>
          <w:tcPr>
            <w:tcW w:w="4011" w:type="dxa"/>
          </w:tcPr>
          <w:p w:rsidR="00F00DF5" w:rsidRDefault="00F00DF5" w:rsidP="009A1D34">
            <w:pPr>
              <w:pStyle w:val="SingleTxtG"/>
              <w:ind w:left="0" w:right="0"/>
              <w:jc w:val="left"/>
            </w:pPr>
            <w:r w:rsidRPr="00DE3B91">
              <w:t xml:space="preserve">Authorization to develop Phase 1(b) of the </w:t>
            </w:r>
            <w:r w:rsidR="00AF24EE" w:rsidRPr="00AF24EE">
              <w:t>gtr</w:t>
            </w:r>
          </w:p>
          <w:p w:rsidR="00F00DF5" w:rsidRPr="00DE3B91" w:rsidRDefault="00261FEA" w:rsidP="00261FEA">
            <w:pPr>
              <w:pStyle w:val="SingleTxtG"/>
              <w:ind w:left="0" w:right="0"/>
              <w:jc w:val="left"/>
            </w:pPr>
            <w:r>
              <w:t>Proposal for a</w:t>
            </w:r>
            <w:r w:rsidR="00F00DF5" w:rsidRPr="00106B1F">
              <w:t xml:space="preserve">uthorization to develop Phase </w:t>
            </w:r>
            <w:r w:rsidR="00F00DF5">
              <w:t>2</w:t>
            </w:r>
            <w:r w:rsidR="00F00DF5" w:rsidRPr="00106B1F">
              <w:t xml:space="preserve"> of the </w:t>
            </w:r>
            <w:r w:rsidR="00AF24EE" w:rsidRPr="00AF24EE">
              <w:t>gtr</w:t>
            </w:r>
          </w:p>
        </w:tc>
      </w:tr>
      <w:tr w:rsidR="00261FEA" w:rsidRPr="00DE3B91" w:rsidTr="009A1D34">
        <w:trPr>
          <w:trHeight w:val="232"/>
        </w:trPr>
        <w:tc>
          <w:tcPr>
            <w:tcW w:w="3366" w:type="dxa"/>
          </w:tcPr>
          <w:p w:rsidR="00261FEA" w:rsidRDefault="00261FEA" w:rsidP="00022F44">
            <w:pPr>
              <w:pStyle w:val="SingleTxtG"/>
              <w:ind w:left="0" w:right="176"/>
              <w:jc w:val="left"/>
            </w:pPr>
            <w:r w:rsidRPr="00DE3B91">
              <w:t>ECE/TRANS/WP.29/AC.3/</w:t>
            </w:r>
            <w:r w:rsidR="00022F44">
              <w:t>44</w:t>
            </w:r>
          </w:p>
        </w:tc>
        <w:tc>
          <w:tcPr>
            <w:tcW w:w="4011" w:type="dxa"/>
          </w:tcPr>
          <w:p w:rsidR="00261FEA" w:rsidRPr="00DE3B91" w:rsidRDefault="00261FEA" w:rsidP="009A1D34">
            <w:pPr>
              <w:pStyle w:val="SingleTxtG"/>
              <w:ind w:left="0" w:right="0"/>
              <w:jc w:val="left"/>
            </w:pPr>
            <w:r w:rsidRPr="00106B1F">
              <w:t xml:space="preserve">Authorization to develop Phase </w:t>
            </w:r>
            <w:r>
              <w:t>2</w:t>
            </w:r>
            <w:r w:rsidRPr="00106B1F">
              <w:t xml:space="preserve"> of the </w:t>
            </w:r>
            <w:r w:rsidR="00AF24EE" w:rsidRPr="00AF24EE">
              <w:t>gtr</w:t>
            </w:r>
          </w:p>
        </w:tc>
      </w:tr>
    </w:tbl>
    <w:p w:rsidR="00F00DF5" w:rsidRPr="00DE3B91" w:rsidRDefault="00F00DF5" w:rsidP="00F00DF5">
      <w:pPr>
        <w:pStyle w:val="H4G"/>
        <w:jc w:val="both"/>
      </w:pPr>
      <w:r>
        <w:tab/>
      </w:r>
      <w:bookmarkStart w:id="11" w:name="_Toc416186061"/>
      <w:r w:rsidRPr="00DE3B91">
        <w:t>1</w:t>
      </w:r>
      <w:r w:rsidR="0052122E">
        <w:t>8</w:t>
      </w:r>
      <w:r w:rsidRPr="00DE3B91">
        <w:t>.</w:t>
      </w:r>
      <w:r>
        <w:t>8</w:t>
      </w:r>
      <w:r w:rsidRPr="00DE3B91">
        <w:t>.</w:t>
      </w:r>
      <w:r w:rsidRPr="00DE3B91">
        <w:tab/>
      </w:r>
      <w:r w:rsidR="00AF24EE">
        <w:t>G</w:t>
      </w:r>
      <w:r w:rsidR="00AF24EE" w:rsidRPr="00AF24EE">
        <w:t>tr</w:t>
      </w:r>
      <w:r w:rsidRPr="00DE3B91">
        <w:t xml:space="preserve"> No. 1</w:t>
      </w:r>
      <w:r>
        <w:t>6</w:t>
      </w:r>
      <w:r w:rsidRPr="00DE3B91">
        <w:t xml:space="preserve"> (</w:t>
      </w:r>
      <w:r>
        <w:t>Tyres</w:t>
      </w:r>
      <w:r w:rsidRPr="00DE3B91">
        <w:t>)</w:t>
      </w:r>
      <w:bookmarkEnd w:id="11"/>
    </w:p>
    <w:p w:rsidR="00F00DF5" w:rsidRPr="00DE3B91" w:rsidRDefault="00F00DF5" w:rsidP="00F00DF5">
      <w:pPr>
        <w:pStyle w:val="SingleTxtG"/>
        <w:keepNext/>
        <w:keepLines/>
        <w:rPr>
          <w:b/>
          <w:iCs/>
        </w:rPr>
      </w:pPr>
      <w:r w:rsidRPr="00DE3B91">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F00DF5" w:rsidRPr="00DE3B91" w:rsidTr="009A1D34">
        <w:trPr>
          <w:trHeight w:val="232"/>
        </w:trPr>
        <w:tc>
          <w:tcPr>
            <w:tcW w:w="3366" w:type="dxa"/>
          </w:tcPr>
          <w:p w:rsidR="00F00DF5" w:rsidRDefault="00F00DF5" w:rsidP="009A1D34">
            <w:r w:rsidRPr="000F6390">
              <w:t>(ECE/TRANS/WP.29/AC.3/42)</w:t>
            </w:r>
          </w:p>
        </w:tc>
        <w:tc>
          <w:tcPr>
            <w:tcW w:w="3997" w:type="dxa"/>
          </w:tcPr>
          <w:p w:rsidR="00F00DF5" w:rsidRPr="00945BDD" w:rsidRDefault="00F00DF5" w:rsidP="009A1D34">
            <w:pPr>
              <w:spacing w:after="120"/>
            </w:pPr>
            <w:r w:rsidRPr="00945BDD">
              <w:t xml:space="preserve">Authorization to develop Phase 1(b) of the </w:t>
            </w:r>
            <w:r w:rsidR="00AF24EE" w:rsidRPr="00AF24EE">
              <w:t>gtr</w:t>
            </w:r>
          </w:p>
        </w:tc>
      </w:tr>
    </w:tbl>
    <w:p w:rsidR="00F00DF5" w:rsidRPr="008F3448" w:rsidRDefault="00F00DF5" w:rsidP="00F00DF5">
      <w:pPr>
        <w:pStyle w:val="H4G"/>
      </w:pPr>
      <w:r w:rsidRPr="00DE3B91">
        <w:tab/>
      </w:r>
      <w:bookmarkStart w:id="12" w:name="_Toc416186062"/>
      <w:r w:rsidRPr="008F3448">
        <w:t>1</w:t>
      </w:r>
      <w:r w:rsidR="0052122E" w:rsidRPr="008F3448">
        <w:t>8</w:t>
      </w:r>
      <w:r w:rsidRPr="008F3448">
        <w:t>.9.</w:t>
      </w:r>
      <w:r w:rsidRPr="008F3448">
        <w:tab/>
        <w:t xml:space="preserve">Draft </w:t>
      </w:r>
      <w:r w:rsidR="00AF24EE" w:rsidRPr="00AF24EE">
        <w:t>gtr</w:t>
      </w:r>
      <w:r w:rsidRPr="008F3448">
        <w:t xml:space="preserve"> on Electric Vehicles Safety (EVS)</w:t>
      </w:r>
      <w:bookmarkEnd w:id="12"/>
    </w:p>
    <w:p w:rsidR="00F00DF5" w:rsidRPr="00F00DF5" w:rsidRDefault="00F00DF5" w:rsidP="00F00DF5">
      <w:pPr>
        <w:pStyle w:val="SingleTxtG"/>
        <w:keepNext/>
        <w:keepLines/>
        <w:rPr>
          <w:b/>
          <w:iCs/>
          <w:lang w:val="fr-CH"/>
        </w:rPr>
      </w:pPr>
      <w:r w:rsidRPr="00F00DF5">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DE3B91" w:rsidTr="009A1D34">
        <w:tc>
          <w:tcPr>
            <w:tcW w:w="3366" w:type="dxa"/>
          </w:tcPr>
          <w:p w:rsidR="00F00DF5" w:rsidRDefault="00F00DF5" w:rsidP="009A1D34">
            <w:pPr>
              <w:pStyle w:val="SingleTxtG"/>
              <w:ind w:left="0" w:right="176"/>
              <w:jc w:val="left"/>
            </w:pPr>
            <w:r>
              <w:t>(ECE/TRANS/WP.29/2016/30)</w:t>
            </w:r>
          </w:p>
          <w:p w:rsidR="00F00DF5" w:rsidRDefault="00F00DF5" w:rsidP="009A1D34">
            <w:pPr>
              <w:pStyle w:val="SingleTxtG"/>
              <w:ind w:left="0" w:right="176"/>
              <w:jc w:val="left"/>
            </w:pPr>
            <w:r>
              <w:t>(ECE/TRANS/WP.29/2015/107)</w:t>
            </w:r>
          </w:p>
          <w:p w:rsidR="00F00DF5" w:rsidRDefault="00F00DF5" w:rsidP="009A1D34">
            <w:pPr>
              <w:pStyle w:val="SingleTxtG"/>
              <w:ind w:left="0" w:right="176"/>
              <w:jc w:val="left"/>
            </w:pPr>
            <w:r>
              <w:t>(ECE/TRANS/WP.29/2014/87)</w:t>
            </w:r>
          </w:p>
          <w:p w:rsidR="00F00DF5" w:rsidRPr="00106B1F" w:rsidRDefault="00F00DF5" w:rsidP="009A1D34">
            <w:pPr>
              <w:pStyle w:val="SingleTxtG"/>
              <w:ind w:left="0" w:right="176"/>
              <w:jc w:val="left"/>
            </w:pPr>
            <w:r w:rsidRPr="00106B1F">
              <w:t>(ECE/TRANS/WP.29/2012/12</w:t>
            </w:r>
            <w:r>
              <w:t>2</w:t>
            </w:r>
            <w:r w:rsidRPr="00106B1F">
              <w:t>)</w:t>
            </w:r>
          </w:p>
          <w:p w:rsidR="00F00DF5" w:rsidRPr="00106B1F" w:rsidRDefault="00F00DF5" w:rsidP="009A1D34">
            <w:pPr>
              <w:pStyle w:val="SingleTxtG"/>
              <w:ind w:left="0" w:right="176"/>
              <w:jc w:val="left"/>
            </w:pPr>
            <w:r>
              <w:t>(ECE/TRANS/WP.29/2012/121</w:t>
            </w:r>
            <w:r w:rsidRPr="00106B1F">
              <w:t>)</w:t>
            </w:r>
          </w:p>
          <w:p w:rsidR="00F00DF5" w:rsidRPr="00DE3B91" w:rsidRDefault="00F00DF5" w:rsidP="009A1D34">
            <w:pPr>
              <w:pStyle w:val="SingleTxtG"/>
              <w:ind w:left="0" w:right="176"/>
              <w:jc w:val="left"/>
            </w:pPr>
            <w:r w:rsidRPr="00106B1F">
              <w:t>(ECE/TRANS/WP.29/AC.3/32)</w:t>
            </w:r>
          </w:p>
        </w:tc>
        <w:tc>
          <w:tcPr>
            <w:tcW w:w="4005" w:type="dxa"/>
          </w:tcPr>
          <w:p w:rsidR="00F00DF5" w:rsidRDefault="00F00DF5" w:rsidP="009A1D34">
            <w:pPr>
              <w:pStyle w:val="SingleTxtG"/>
              <w:ind w:left="0" w:right="0"/>
              <w:jc w:val="left"/>
              <w:rPr>
                <w:lang w:val="en-US"/>
              </w:rPr>
            </w:pPr>
            <w:r>
              <w:rPr>
                <w:lang w:val="en-US"/>
              </w:rPr>
              <w:t>Fourth progress report</w:t>
            </w:r>
          </w:p>
          <w:p w:rsidR="00F00DF5" w:rsidRDefault="00F00DF5" w:rsidP="009A1D34">
            <w:pPr>
              <w:pStyle w:val="SingleTxtG"/>
              <w:ind w:left="0" w:right="0"/>
              <w:jc w:val="left"/>
            </w:pPr>
            <w:r>
              <w:rPr>
                <w:lang w:val="en-US"/>
              </w:rPr>
              <w:t>Third progress report</w:t>
            </w:r>
          </w:p>
          <w:p w:rsidR="00F00DF5" w:rsidRDefault="00F00DF5" w:rsidP="009A1D34">
            <w:pPr>
              <w:pStyle w:val="SingleTxtG"/>
              <w:ind w:left="0" w:right="0"/>
              <w:jc w:val="left"/>
            </w:pPr>
            <w:r>
              <w:t xml:space="preserve">Second </w:t>
            </w:r>
            <w:r w:rsidRPr="00EA2B2E">
              <w:t>progress report</w:t>
            </w:r>
          </w:p>
          <w:p w:rsidR="00F00DF5" w:rsidRPr="00106B1F" w:rsidRDefault="00F00DF5" w:rsidP="009A1D34">
            <w:pPr>
              <w:pStyle w:val="SingleTxtG"/>
              <w:ind w:left="0" w:right="0"/>
              <w:jc w:val="left"/>
            </w:pPr>
            <w:r w:rsidRPr="00106B1F">
              <w:t>First progress report</w:t>
            </w:r>
          </w:p>
          <w:p w:rsidR="00F00DF5" w:rsidRPr="00106B1F" w:rsidRDefault="00F00DF5" w:rsidP="009A1D34">
            <w:pPr>
              <w:pStyle w:val="SingleTxtG"/>
              <w:ind w:left="0" w:right="0"/>
              <w:jc w:val="left"/>
            </w:pPr>
            <w:r w:rsidRPr="00106B1F">
              <w:t>Terms of Reference of the IWG</w:t>
            </w:r>
          </w:p>
          <w:p w:rsidR="00F00DF5" w:rsidRPr="00DE3B91" w:rsidRDefault="00F00DF5" w:rsidP="009A1D34">
            <w:pPr>
              <w:pStyle w:val="SingleTxtG"/>
              <w:ind w:left="0" w:right="0"/>
              <w:jc w:val="left"/>
            </w:pPr>
            <w:r w:rsidRPr="00106B1F">
              <w:t xml:space="preserve">Authorization to develop the </w:t>
            </w:r>
            <w:r w:rsidR="00AF24EE" w:rsidRPr="00AF24EE">
              <w:t>gtr</w:t>
            </w:r>
          </w:p>
        </w:tc>
      </w:tr>
    </w:tbl>
    <w:p w:rsidR="00F00DF5" w:rsidRPr="009A2A08" w:rsidRDefault="00F00DF5" w:rsidP="00F00DF5">
      <w:pPr>
        <w:pStyle w:val="H4G"/>
        <w:rPr>
          <w:lang w:val="fr-CH"/>
        </w:rPr>
      </w:pPr>
      <w:r w:rsidRPr="00DE3B91">
        <w:tab/>
      </w:r>
      <w:bookmarkStart w:id="13" w:name="_Toc416186063"/>
      <w:r w:rsidRPr="009A2A08">
        <w:rPr>
          <w:lang w:val="fr-CH"/>
        </w:rPr>
        <w:t>1</w:t>
      </w:r>
      <w:r w:rsidR="0052122E">
        <w:rPr>
          <w:lang w:val="fr-CH"/>
        </w:rPr>
        <w:t>8</w:t>
      </w:r>
      <w:r w:rsidRPr="009A2A08">
        <w:rPr>
          <w:lang w:val="fr-CH"/>
        </w:rPr>
        <w:t>.</w:t>
      </w:r>
      <w:r>
        <w:rPr>
          <w:lang w:val="fr-CH"/>
        </w:rPr>
        <w:t>10</w:t>
      </w:r>
      <w:r w:rsidRPr="009A2A08">
        <w:rPr>
          <w:lang w:val="fr-CH"/>
        </w:rPr>
        <w:t>.</w:t>
      </w:r>
      <w:r w:rsidRPr="009A2A08">
        <w:rPr>
          <w:lang w:val="fr-CH"/>
        </w:rPr>
        <w:tab/>
        <w:t xml:space="preserve">Draft </w:t>
      </w:r>
      <w:r w:rsidR="00AF24EE" w:rsidRPr="00AF24EE">
        <w:rPr>
          <w:lang w:val="fr-CH"/>
        </w:rPr>
        <w:t>gtr</w:t>
      </w:r>
      <w:r w:rsidRPr="009A2A08">
        <w:rPr>
          <w:lang w:val="fr-CH"/>
        </w:rPr>
        <w:t xml:space="preserve"> on Quiet Road Transport Vehicles (QRTV)</w:t>
      </w:r>
      <w:bookmarkEnd w:id="13"/>
    </w:p>
    <w:p w:rsidR="00F00DF5" w:rsidRPr="009A2A08" w:rsidRDefault="00F00DF5" w:rsidP="00F00DF5">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106B1F" w:rsidTr="009A1D34">
        <w:trPr>
          <w:trHeight w:val="232"/>
        </w:trPr>
        <w:tc>
          <w:tcPr>
            <w:tcW w:w="3366" w:type="dxa"/>
          </w:tcPr>
          <w:p w:rsidR="00F00DF5" w:rsidRPr="00DE3B91" w:rsidRDefault="00F00DF5" w:rsidP="009A1D34">
            <w:pPr>
              <w:pStyle w:val="SingleTxtG"/>
              <w:ind w:left="0" w:right="176"/>
              <w:jc w:val="left"/>
            </w:pPr>
            <w:r w:rsidRPr="00DE3B91">
              <w:t>(ECE/TRANS/WP.29/AC.3/33)</w:t>
            </w:r>
          </w:p>
        </w:tc>
        <w:tc>
          <w:tcPr>
            <w:tcW w:w="4005" w:type="dxa"/>
          </w:tcPr>
          <w:p w:rsidR="00F00DF5" w:rsidRPr="00DE3B91" w:rsidRDefault="00F00DF5" w:rsidP="009A1D34">
            <w:pPr>
              <w:pStyle w:val="SingleTxtG"/>
              <w:ind w:left="0" w:right="0"/>
              <w:jc w:val="left"/>
            </w:pPr>
            <w:r w:rsidRPr="00DE3B91">
              <w:t xml:space="preserve">Authorization to develop the </w:t>
            </w:r>
            <w:r w:rsidR="00AF24EE" w:rsidRPr="00AF24EE">
              <w:t>gtr</w:t>
            </w:r>
          </w:p>
        </w:tc>
      </w:tr>
    </w:tbl>
    <w:p w:rsidR="00F00DF5" w:rsidRPr="00707A23" w:rsidRDefault="00F00DF5" w:rsidP="00F00DF5">
      <w:pPr>
        <w:pStyle w:val="H23G"/>
      </w:pPr>
      <w:r w:rsidRPr="001F2F1A">
        <w:tab/>
      </w:r>
      <w:bookmarkStart w:id="14" w:name="_Toc416186064"/>
      <w:r w:rsidRPr="001F2F1A">
        <w:t>1</w:t>
      </w:r>
      <w:r w:rsidR="0052122E">
        <w:t>9</w:t>
      </w:r>
      <w:r w:rsidRPr="001F2F1A">
        <w:t>.</w:t>
      </w:r>
      <w:r w:rsidRPr="001F2F1A">
        <w:tab/>
        <w:t>Items</w:t>
      </w:r>
      <w:r w:rsidRPr="00707A23">
        <w:t xml:space="preserve"> on which the exchange of views and data should continue or begin</w:t>
      </w:r>
      <w:bookmarkEnd w:id="14"/>
    </w:p>
    <w:p w:rsidR="00F00DF5" w:rsidRPr="002D226A" w:rsidRDefault="00F00DF5" w:rsidP="00F00DF5">
      <w:pPr>
        <w:pStyle w:val="SingleTxtG"/>
        <w:ind w:firstLine="567"/>
      </w:pPr>
      <w:r w:rsidRPr="002D226A">
        <w:t>AC.3 will be informed about the development of the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p>
    <w:p w:rsidR="00F00DF5" w:rsidRDefault="00F00DF5" w:rsidP="00F00DF5">
      <w:pPr>
        <w:pStyle w:val="H4G"/>
        <w:keepNext w:val="0"/>
        <w:keepLines w:val="0"/>
      </w:pPr>
      <w:r w:rsidRPr="00707A23">
        <w:tab/>
      </w:r>
      <w:bookmarkStart w:id="15" w:name="_Toc416186068"/>
      <w:r w:rsidRPr="00707A23">
        <w:t>1</w:t>
      </w:r>
      <w:r w:rsidR="0052122E">
        <w:t>9</w:t>
      </w:r>
      <w:r w:rsidRPr="00707A23">
        <w:t>.</w:t>
      </w:r>
      <w:r w:rsidR="0052122E">
        <w:t>1</w:t>
      </w:r>
      <w:r>
        <w:t>.</w:t>
      </w:r>
      <w:r>
        <w:tab/>
        <w:t>Harmonization of side impact</w:t>
      </w:r>
      <w:bookmarkEnd w:id="15"/>
    </w:p>
    <w:p w:rsidR="00F00DF5" w:rsidRDefault="00F00DF5" w:rsidP="00F00DF5">
      <w:pPr>
        <w:spacing w:after="120"/>
      </w:pPr>
      <w:r>
        <w:tab/>
      </w:r>
      <w:r>
        <w:tab/>
        <w:t>(a)</w:t>
      </w:r>
      <w:r>
        <w:tab/>
      </w:r>
      <w:r w:rsidR="0052122E">
        <w:t>S</w:t>
      </w:r>
      <w:r>
        <w:t xml:space="preserve">ide </w:t>
      </w:r>
      <w:r w:rsidR="0052122E">
        <w:t xml:space="preserve">impact </w:t>
      </w:r>
      <w:r>
        <w:t>dummies</w:t>
      </w:r>
    </w:p>
    <w:p w:rsidR="00F00DF5" w:rsidRPr="00EA2B2E" w:rsidRDefault="00F00DF5" w:rsidP="00F00DF5">
      <w:pPr>
        <w:tabs>
          <w:tab w:val="left" w:pos="567"/>
          <w:tab w:val="left" w:pos="1134"/>
          <w:tab w:val="left" w:pos="1701"/>
          <w:tab w:val="left" w:pos="2356"/>
        </w:tabs>
      </w:pPr>
      <w:r>
        <w:tab/>
      </w:r>
      <w:r>
        <w:tab/>
        <w:t>(b)</w:t>
      </w:r>
      <w:r>
        <w:tab/>
        <w:t>Pole side impact</w:t>
      </w:r>
    </w:p>
    <w:p w:rsidR="00F00DF5" w:rsidRPr="00707A23" w:rsidRDefault="00F00DF5" w:rsidP="00F00DF5">
      <w:pPr>
        <w:pStyle w:val="H4G"/>
      </w:pPr>
      <w:r>
        <w:lastRenderedPageBreak/>
        <w:tab/>
      </w:r>
      <w:bookmarkStart w:id="16" w:name="_Toc416186069"/>
      <w:r>
        <w:t>1</w:t>
      </w:r>
      <w:r w:rsidR="0052122E">
        <w:t>9</w:t>
      </w:r>
      <w:r w:rsidRPr="00707A23">
        <w:t>.</w:t>
      </w:r>
      <w:r w:rsidR="0052122E">
        <w:t>2</w:t>
      </w:r>
      <w:r w:rsidRPr="00707A23">
        <w:t>.</w:t>
      </w:r>
      <w:r w:rsidRPr="00707A23">
        <w:tab/>
        <w:t>Electric vehicles and the environment</w:t>
      </w:r>
      <w:bookmarkEnd w:id="16"/>
    </w:p>
    <w:p w:rsidR="00F00DF5" w:rsidRPr="00707A23" w:rsidRDefault="00F00DF5" w:rsidP="00F00DF5">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707A23" w:rsidTr="009A1D34">
        <w:trPr>
          <w:trHeight w:val="232"/>
        </w:trPr>
        <w:tc>
          <w:tcPr>
            <w:tcW w:w="3366" w:type="dxa"/>
          </w:tcPr>
          <w:p w:rsidR="00F00DF5" w:rsidRPr="00707A23" w:rsidRDefault="00F00DF5" w:rsidP="009A1D34">
            <w:pPr>
              <w:pStyle w:val="SingleTxtG"/>
              <w:keepNext/>
              <w:keepLines/>
              <w:ind w:left="0" w:right="176"/>
              <w:jc w:val="left"/>
            </w:pPr>
            <w:r>
              <w:t>(</w:t>
            </w:r>
            <w:r w:rsidRPr="008A647F">
              <w:t>ECE/TRANS/WP.29/2</w:t>
            </w:r>
            <w:r>
              <w:t>014/81)</w:t>
            </w:r>
          </w:p>
        </w:tc>
        <w:tc>
          <w:tcPr>
            <w:tcW w:w="4005" w:type="dxa"/>
          </w:tcPr>
          <w:p w:rsidR="00F00DF5" w:rsidRPr="00707A23" w:rsidRDefault="00F00DF5" w:rsidP="009A1D34">
            <w:pPr>
              <w:pStyle w:val="SingleTxtG"/>
              <w:keepNext/>
              <w:keepLines/>
              <w:ind w:left="0" w:right="0"/>
              <w:jc w:val="left"/>
            </w:pPr>
            <w:r w:rsidRPr="00B01F19">
              <w:t xml:space="preserve">Electric Vehicle </w:t>
            </w:r>
            <w:r w:rsidRPr="004F2E5D">
              <w:t xml:space="preserve">Regulatory </w:t>
            </w:r>
            <w:r w:rsidRPr="00B01F19">
              <w:t>Reference Guide</w:t>
            </w:r>
          </w:p>
        </w:tc>
      </w:tr>
      <w:tr w:rsidR="00F00DF5" w:rsidRPr="00707A23" w:rsidTr="009A1D34">
        <w:trPr>
          <w:trHeight w:val="232"/>
        </w:trPr>
        <w:tc>
          <w:tcPr>
            <w:tcW w:w="3366" w:type="dxa"/>
          </w:tcPr>
          <w:p w:rsidR="00F00DF5" w:rsidRPr="008A647F" w:rsidRDefault="00F00DF5" w:rsidP="009A1D34">
            <w:pPr>
              <w:pStyle w:val="SingleTxtG"/>
              <w:keepNext/>
              <w:keepLines/>
              <w:ind w:left="0" w:right="176"/>
              <w:jc w:val="left"/>
            </w:pPr>
            <w:r>
              <w:t>(</w:t>
            </w:r>
            <w:r w:rsidRPr="006E1C2F">
              <w:t>ECE/TRANS/WP.29/AC.3/40</w:t>
            </w:r>
            <w:r>
              <w:t>)</w:t>
            </w:r>
          </w:p>
        </w:tc>
        <w:tc>
          <w:tcPr>
            <w:tcW w:w="4005" w:type="dxa"/>
          </w:tcPr>
          <w:p w:rsidR="00F00DF5" w:rsidRPr="00B01F19" w:rsidRDefault="00F00DF5" w:rsidP="009A1D34">
            <w:pPr>
              <w:pStyle w:val="SingleTxtG"/>
              <w:keepNext/>
              <w:keepLines/>
              <w:ind w:left="0" w:right="0"/>
              <w:jc w:val="left"/>
            </w:pPr>
            <w:r w:rsidRPr="008A647F">
              <w:t>Authorization to conduct research and develop new regulations on environmental requirements for electric vehicles</w:t>
            </w:r>
          </w:p>
        </w:tc>
      </w:tr>
      <w:tr w:rsidR="00F00DF5" w:rsidRPr="00707A23" w:rsidTr="009A1D34">
        <w:trPr>
          <w:trHeight w:val="232"/>
        </w:trPr>
        <w:tc>
          <w:tcPr>
            <w:tcW w:w="3366" w:type="dxa"/>
          </w:tcPr>
          <w:p w:rsidR="00F00DF5" w:rsidRPr="008A647F" w:rsidRDefault="00F00DF5" w:rsidP="009A1D34">
            <w:pPr>
              <w:pStyle w:val="SingleTxtG"/>
              <w:ind w:left="0" w:right="176"/>
              <w:jc w:val="left"/>
            </w:pPr>
            <w:r w:rsidRPr="00707A23">
              <w:t>(ECE/TRANS/WP.29/AC.3/32)</w:t>
            </w:r>
          </w:p>
        </w:tc>
        <w:tc>
          <w:tcPr>
            <w:tcW w:w="4005" w:type="dxa"/>
          </w:tcPr>
          <w:p w:rsidR="00F00DF5" w:rsidRPr="00B01F19" w:rsidRDefault="00F00DF5" w:rsidP="009A1D34">
            <w:pPr>
              <w:pStyle w:val="SingleTxtG"/>
              <w:ind w:left="0" w:right="0"/>
              <w:jc w:val="left"/>
            </w:pPr>
            <w:r w:rsidRPr="00707A23">
              <w:t>Authorization to establish an informal working group to develop a regulatory reference guide on electric vehicle technologies</w:t>
            </w:r>
          </w:p>
        </w:tc>
      </w:tr>
      <w:tr w:rsidR="006A6A6B" w:rsidRPr="00707A23" w:rsidTr="009A1D34">
        <w:trPr>
          <w:trHeight w:val="232"/>
        </w:trPr>
        <w:tc>
          <w:tcPr>
            <w:tcW w:w="3366" w:type="dxa"/>
          </w:tcPr>
          <w:p w:rsidR="006A6A6B" w:rsidRPr="00707A23" w:rsidRDefault="006A6A6B" w:rsidP="006A6A6B">
            <w:pPr>
              <w:pStyle w:val="SingleTxtG"/>
              <w:ind w:left="0" w:right="176"/>
              <w:jc w:val="left"/>
            </w:pPr>
            <w:r>
              <w:t>ECE/TRANS/WP.29/2016/116</w:t>
            </w:r>
          </w:p>
        </w:tc>
        <w:tc>
          <w:tcPr>
            <w:tcW w:w="4005" w:type="dxa"/>
          </w:tcPr>
          <w:p w:rsidR="006A6A6B" w:rsidRPr="00707A23" w:rsidRDefault="00BD5460" w:rsidP="00BD5460">
            <w:pPr>
              <w:pStyle w:val="SingleTxtG"/>
              <w:ind w:left="0" w:right="0"/>
              <w:jc w:val="left"/>
            </w:pPr>
            <w:r>
              <w:t>Proposal for a</w:t>
            </w:r>
            <w:r w:rsidR="006A6A6B" w:rsidRPr="006A6A6B">
              <w:t xml:space="preserve">uthorization to develop amendments to </w:t>
            </w:r>
            <w:r w:rsidR="00AF24EE" w:rsidRPr="00AF24EE">
              <w:t>gtr</w:t>
            </w:r>
            <w:r w:rsidR="006A6A6B" w:rsidRPr="006A6A6B">
              <w:t xml:space="preserve"> No. 15 and continue certain research items on environmental requirements for electric vehicles</w:t>
            </w:r>
          </w:p>
        </w:tc>
      </w:tr>
    </w:tbl>
    <w:p w:rsidR="00F00DF5" w:rsidRPr="00A62231" w:rsidRDefault="00F00DF5" w:rsidP="00F00DF5">
      <w:pPr>
        <w:keepNext/>
        <w:keepLines/>
        <w:tabs>
          <w:tab w:val="right" w:pos="851"/>
        </w:tabs>
        <w:spacing w:before="240" w:after="120" w:line="240" w:lineRule="exact"/>
        <w:ind w:left="1134" w:right="1134" w:hanging="1134"/>
        <w:rPr>
          <w:i/>
        </w:rPr>
      </w:pPr>
      <w:r>
        <w:rPr>
          <w:i/>
        </w:rPr>
        <w:tab/>
      </w:r>
      <w:r w:rsidRPr="00A62231">
        <w:rPr>
          <w:i/>
        </w:rPr>
        <w:t>1</w:t>
      </w:r>
      <w:r w:rsidR="0052122E">
        <w:rPr>
          <w:i/>
        </w:rPr>
        <w:t>9</w:t>
      </w:r>
      <w:r w:rsidRPr="00A62231">
        <w:rPr>
          <w:i/>
        </w:rPr>
        <w:t>.</w:t>
      </w:r>
      <w:r w:rsidR="0052122E">
        <w:rPr>
          <w:i/>
        </w:rPr>
        <w:t>3</w:t>
      </w:r>
      <w:r w:rsidRPr="00A62231">
        <w:rPr>
          <w:i/>
        </w:rPr>
        <w:t>.</w:t>
      </w:r>
      <w:r w:rsidRPr="00A62231">
        <w:rPr>
          <w:i/>
        </w:rPr>
        <w:tab/>
      </w:r>
      <w:r>
        <w:rPr>
          <w:i/>
        </w:rPr>
        <w:t>Specifications for the 3-D H point machine</w:t>
      </w:r>
    </w:p>
    <w:p w:rsidR="00F00DF5" w:rsidRPr="00A62231" w:rsidRDefault="00F00DF5" w:rsidP="00F00DF5">
      <w:pPr>
        <w:keepNext/>
        <w:keepLines/>
        <w:tabs>
          <w:tab w:val="right" w:pos="851"/>
        </w:tabs>
        <w:spacing w:before="240" w:after="120" w:line="240" w:lineRule="exact"/>
        <w:ind w:left="1134" w:right="1134" w:hanging="1134"/>
        <w:rPr>
          <w:i/>
        </w:rPr>
      </w:pPr>
      <w:r w:rsidRPr="00A62231">
        <w:rPr>
          <w:i/>
        </w:rPr>
        <w:tab/>
        <w:t>1</w:t>
      </w:r>
      <w:r w:rsidR="0052122E">
        <w:rPr>
          <w:i/>
        </w:rPr>
        <w:t>9</w:t>
      </w:r>
      <w:r w:rsidRPr="00A62231">
        <w:rPr>
          <w:i/>
        </w:rPr>
        <w:t>.</w:t>
      </w:r>
      <w:r w:rsidR="0052122E">
        <w:rPr>
          <w:i/>
        </w:rPr>
        <w:t>4</w:t>
      </w:r>
      <w:r w:rsidRPr="00A62231">
        <w:rPr>
          <w:i/>
        </w:rPr>
        <w:t>.</w:t>
      </w:r>
      <w:r w:rsidRPr="00A62231">
        <w:rPr>
          <w:i/>
        </w:rPr>
        <w:tab/>
        <w:t xml:space="preserve">Hydrogen and Fuel Cell Vehicles (HFCV) </w:t>
      </w:r>
      <w:r>
        <w:rPr>
          <w:i/>
        </w:rPr>
        <w:t>(</w:t>
      </w:r>
      <w:r w:rsidR="00AF24EE" w:rsidRPr="00AF24EE">
        <w:rPr>
          <w:i/>
        </w:rPr>
        <w:t>gtr</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rsidR="00F00DF5" w:rsidRPr="00A62231" w:rsidRDefault="00F00DF5" w:rsidP="00F00DF5">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A62231" w:rsidTr="009A1D34">
        <w:tc>
          <w:tcPr>
            <w:tcW w:w="3366" w:type="dxa"/>
          </w:tcPr>
          <w:p w:rsidR="00F00DF5" w:rsidRPr="00A62231" w:rsidRDefault="00F00DF5" w:rsidP="009A1D34">
            <w:pPr>
              <w:spacing w:after="120"/>
              <w:ind w:right="176"/>
            </w:pPr>
            <w:r w:rsidRPr="00A62231">
              <w:t>(ECE/TRANS/WP.29/AC.3/17)</w:t>
            </w:r>
          </w:p>
        </w:tc>
        <w:tc>
          <w:tcPr>
            <w:tcW w:w="4005" w:type="dxa"/>
          </w:tcPr>
          <w:p w:rsidR="00F00DF5" w:rsidRPr="00A62231" w:rsidRDefault="00F00DF5" w:rsidP="009A1D34">
            <w:pPr>
              <w:spacing w:after="120"/>
            </w:pPr>
            <w:r w:rsidRPr="00A62231">
              <w:t xml:space="preserve">Authorization to develop the </w:t>
            </w:r>
            <w:r w:rsidR="00AF24EE" w:rsidRPr="00AF24EE">
              <w:t>gtr</w:t>
            </w:r>
          </w:p>
        </w:tc>
      </w:tr>
    </w:tbl>
    <w:p w:rsidR="00F00DF5" w:rsidRPr="00707A23" w:rsidRDefault="00F00DF5" w:rsidP="00F00DF5">
      <w:pPr>
        <w:pStyle w:val="H23G"/>
        <w:keepNext w:val="0"/>
        <w:keepLines w:val="0"/>
      </w:pPr>
      <w:bookmarkStart w:id="17" w:name="_Toc416186072"/>
      <w:r>
        <w:tab/>
        <w:t>2</w:t>
      </w:r>
      <w:r w:rsidR="0052122E">
        <w:t>0</w:t>
      </w:r>
      <w:r>
        <w:t>.</w:t>
      </w:r>
      <w:r>
        <w:tab/>
      </w:r>
      <w:r w:rsidRPr="00707A23">
        <w:t>Other business</w:t>
      </w:r>
      <w:bookmarkEnd w:id="17"/>
    </w:p>
    <w:p w:rsidR="00F00DF5" w:rsidRPr="00707A23" w:rsidRDefault="00F00DF5" w:rsidP="00F00DF5">
      <w:pPr>
        <w:pStyle w:val="H1G"/>
        <w:tabs>
          <w:tab w:val="clear" w:pos="851"/>
        </w:tabs>
        <w:ind w:hanging="567"/>
      </w:pPr>
      <w:bookmarkStart w:id="18" w:name="_Toc416186073"/>
      <w:r w:rsidRPr="00707A23">
        <w:t>D.</w:t>
      </w:r>
      <w:r w:rsidRPr="00707A23">
        <w:tab/>
        <w:t>Administrative Committee of the 1997 Agreement (AC.4)</w:t>
      </w:r>
      <w:bookmarkEnd w:id="18"/>
    </w:p>
    <w:p w:rsidR="00F00DF5" w:rsidRPr="00707A23" w:rsidRDefault="00F00DF5" w:rsidP="00F00DF5">
      <w:pPr>
        <w:pStyle w:val="H23G"/>
      </w:pPr>
      <w:r w:rsidRPr="00707A23">
        <w:tab/>
      </w:r>
      <w:bookmarkStart w:id="19" w:name="_Toc416186074"/>
      <w:r w:rsidRPr="00707A23">
        <w:t>2</w:t>
      </w:r>
      <w:r w:rsidR="0052122E">
        <w:t>1</w:t>
      </w:r>
      <w:r w:rsidRPr="00707A23">
        <w:t>.</w:t>
      </w:r>
      <w:r w:rsidRPr="00707A23">
        <w:tab/>
        <w:t>Establishment of the Committee AC.4 and election of officers for the year 201</w:t>
      </w:r>
      <w:bookmarkEnd w:id="19"/>
      <w:r>
        <w:t>6</w:t>
      </w:r>
    </w:p>
    <w:p w:rsidR="00F00DF5" w:rsidRPr="00707A23" w:rsidRDefault="00F00DF5" w:rsidP="00F00DF5">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rsidR="00F00DF5" w:rsidRPr="00DE3B91" w:rsidRDefault="00F00DF5" w:rsidP="00F00DF5">
      <w:pPr>
        <w:pStyle w:val="H23G"/>
      </w:pPr>
      <w:r w:rsidRPr="00DE3B91">
        <w:tab/>
      </w:r>
      <w:bookmarkStart w:id="20" w:name="_Toc416186075"/>
      <w:r w:rsidRPr="00DE3B91">
        <w:t>2</w:t>
      </w:r>
      <w:r w:rsidR="0052122E">
        <w:t>2</w:t>
      </w:r>
      <w:r w:rsidRPr="00DE3B91">
        <w:t>.</w:t>
      </w:r>
      <w:r w:rsidRPr="00DE3B91">
        <w:tab/>
        <w:t>Amendments to Rules Nos. 1 and 2</w:t>
      </w:r>
      <w:bookmarkEnd w:id="20"/>
    </w:p>
    <w:p w:rsidR="00F00DF5" w:rsidRPr="00DE3B91" w:rsidRDefault="00F00DF5" w:rsidP="00F00DF5">
      <w:pPr>
        <w:pStyle w:val="SingleTxtG"/>
        <w:ind w:firstLine="567"/>
      </w:pPr>
      <w:r w:rsidRPr="00DE3B91">
        <w:t>WP.29 agreed to transmit the proposals for amendments to UN Rules Nos. 1 and 2 to the Administrative Committee AC.4 for consideration and adoption by vote. Proposed amendments to Rules shall be put to the vote.</w:t>
      </w:r>
      <w:r w:rsidRPr="00DE3B91">
        <w:rPr>
          <w:sz w:val="24"/>
        </w:rPr>
        <w:t xml:space="preserve"> </w:t>
      </w:r>
      <w:r w:rsidRPr="00DE3B9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t> </w:t>
      </w:r>
      <w:r w:rsidRPr="00DE3B91">
        <w:t xml:space="preserve">1, Article 6 of the 1997 Agreement). Contracting Parties to the Agreement are invited to be represented either by their representatives from the capitals or </w:t>
      </w:r>
      <w:r w:rsidRPr="00DE3B91">
        <w:lastRenderedPageBreak/>
        <w:t xml:space="preserve">from their Missions in Geneva). The vote is expected to take place on Thursday, </w:t>
      </w:r>
      <w:r w:rsidR="001821A4">
        <w:t>17</w:t>
      </w:r>
      <w:r w:rsidRPr="00DE3B91">
        <w:t xml:space="preserve"> </w:t>
      </w:r>
      <w:r w:rsidR="001821A4">
        <w:t>November</w:t>
      </w:r>
      <w:r w:rsidRPr="00DE3B91">
        <w:t xml:space="preserve"> 201</w:t>
      </w:r>
      <w:r w:rsidR="001821A4">
        <w:t>6</w:t>
      </w:r>
      <w:r w:rsidRPr="00DE3B91">
        <w:t xml:space="preserve"> at the end of the morning session.</w:t>
      </w:r>
    </w:p>
    <w:p w:rsidR="00F00DF5" w:rsidRPr="00DE3B91" w:rsidRDefault="00F00DF5" w:rsidP="00F00DF5">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821A4" w:rsidRPr="00023A65" w:rsidTr="00513AFC">
        <w:tc>
          <w:tcPr>
            <w:tcW w:w="3666" w:type="dxa"/>
            <w:shd w:val="clear" w:color="auto" w:fill="auto"/>
          </w:tcPr>
          <w:p w:rsidR="001821A4" w:rsidRDefault="001821A4" w:rsidP="00513AFC">
            <w:pPr>
              <w:pStyle w:val="SingleTxtG"/>
              <w:spacing w:after="0"/>
              <w:ind w:left="0" w:right="0"/>
              <w:jc w:val="left"/>
            </w:pPr>
            <w:r w:rsidRPr="00481928">
              <w:t>ECE/TRANS/WP.29/201</w:t>
            </w:r>
            <w:r>
              <w:t>3</w:t>
            </w:r>
            <w:r w:rsidRPr="00481928">
              <w:t>/13</w:t>
            </w:r>
            <w:r>
              <w:t>2/Rev.1</w:t>
            </w:r>
          </w:p>
          <w:p w:rsidR="001821A4" w:rsidRPr="00481928" w:rsidRDefault="001821A4" w:rsidP="00513AFC">
            <w:pPr>
              <w:pStyle w:val="SingleTxtG"/>
              <w:spacing w:after="0"/>
              <w:ind w:left="0" w:right="0"/>
              <w:jc w:val="left"/>
            </w:pPr>
            <w:r w:rsidRPr="008A18F5">
              <w:t>ECE/TRANS/WP.29/2016/</w:t>
            </w:r>
            <w:r>
              <w:t>87</w:t>
            </w:r>
            <w:r w:rsidRPr="00481928">
              <w:br/>
            </w:r>
          </w:p>
        </w:tc>
        <w:tc>
          <w:tcPr>
            <w:tcW w:w="3706" w:type="dxa"/>
            <w:shd w:val="clear" w:color="auto" w:fill="auto"/>
          </w:tcPr>
          <w:p w:rsidR="001821A4" w:rsidRPr="00481928" w:rsidRDefault="001821A4" w:rsidP="00513AFC">
            <w:pPr>
              <w:pStyle w:val="SingleTxtG"/>
              <w:ind w:left="0" w:right="0"/>
              <w:jc w:val="left"/>
            </w:pPr>
            <w:r w:rsidRPr="00481928">
              <w:t>Proposal for amendments to Rule No. 1</w:t>
            </w:r>
            <w:r w:rsidRPr="00481928">
              <w:br/>
            </w:r>
          </w:p>
        </w:tc>
      </w:tr>
      <w:tr w:rsidR="001821A4" w:rsidRPr="00023A65" w:rsidTr="00513AFC">
        <w:tc>
          <w:tcPr>
            <w:tcW w:w="3666" w:type="dxa"/>
            <w:shd w:val="clear" w:color="auto" w:fill="auto"/>
          </w:tcPr>
          <w:p w:rsidR="001821A4" w:rsidRDefault="001821A4" w:rsidP="00513AFC">
            <w:pPr>
              <w:pStyle w:val="SingleTxtG"/>
              <w:spacing w:after="0"/>
              <w:ind w:left="0" w:right="0"/>
              <w:jc w:val="left"/>
            </w:pPr>
            <w:r w:rsidRPr="00481928">
              <w:t>ECE/TRANS/WP.29/201</w:t>
            </w:r>
            <w:r>
              <w:t>3</w:t>
            </w:r>
            <w:r w:rsidRPr="00481928">
              <w:t>/13</w:t>
            </w:r>
            <w:r>
              <w:t>3/Rev.1</w:t>
            </w:r>
          </w:p>
          <w:p w:rsidR="001821A4" w:rsidRPr="00481928" w:rsidRDefault="001821A4" w:rsidP="00513AFC">
            <w:pPr>
              <w:pStyle w:val="SingleTxtG"/>
              <w:spacing w:after="0"/>
              <w:ind w:left="0" w:right="0"/>
              <w:jc w:val="left"/>
            </w:pPr>
            <w:r w:rsidRPr="008A18F5">
              <w:t>ECE/TRANS/WP.29/2016/</w:t>
            </w:r>
            <w:r>
              <w:t>88</w:t>
            </w:r>
          </w:p>
        </w:tc>
        <w:tc>
          <w:tcPr>
            <w:tcW w:w="3706" w:type="dxa"/>
            <w:shd w:val="clear" w:color="auto" w:fill="auto"/>
          </w:tcPr>
          <w:p w:rsidR="001821A4" w:rsidRPr="00481928" w:rsidRDefault="001821A4" w:rsidP="00513AFC">
            <w:pPr>
              <w:pStyle w:val="SingleTxtG"/>
              <w:ind w:left="0" w:right="0"/>
              <w:jc w:val="left"/>
            </w:pPr>
            <w:r w:rsidRPr="00481928">
              <w:t>Proposal for amendments to Rule No. 2</w:t>
            </w:r>
          </w:p>
        </w:tc>
      </w:tr>
    </w:tbl>
    <w:p w:rsidR="00F00DF5" w:rsidRDefault="00F00DF5" w:rsidP="00F00DF5">
      <w:pPr>
        <w:pStyle w:val="H23G"/>
      </w:pPr>
      <w:r w:rsidRPr="00D21412">
        <w:tab/>
        <w:t>2</w:t>
      </w:r>
      <w:r w:rsidR="0052122E">
        <w:t>3</w:t>
      </w:r>
      <w:r w:rsidRPr="00D21412">
        <w:t>.</w:t>
      </w:r>
      <w:r w:rsidRPr="00D21412">
        <w:tab/>
      </w:r>
      <w:r w:rsidRPr="002E1595">
        <w:t xml:space="preserve">Establishment of requirements for testing equipment, for skills and training </w:t>
      </w:r>
      <w:r>
        <w:t>of</w:t>
      </w:r>
      <w:r w:rsidRPr="002E1595">
        <w:t xml:space="preserve"> inspectors and for supervision of test centres</w:t>
      </w:r>
    </w:p>
    <w:p w:rsidR="00F00DF5" w:rsidRPr="00E5763A" w:rsidRDefault="00F00DF5" w:rsidP="00F00DF5">
      <w:pPr>
        <w:pStyle w:val="SingleTxtG"/>
        <w:ind w:firstLine="567"/>
      </w:pPr>
      <w:r w:rsidRPr="00B759DA">
        <w:t xml:space="preserve">WP.29 agreed to </w:t>
      </w:r>
      <w:r>
        <w:t xml:space="preserve">consider </w:t>
      </w:r>
      <w:r w:rsidRPr="00B759DA">
        <w:t xml:space="preserve">proposals for </w:t>
      </w:r>
      <w:r w:rsidRPr="002E1595">
        <w:t xml:space="preserve">requirements for testing equipment, for skills and training </w:t>
      </w:r>
      <w:r>
        <w:t>of</w:t>
      </w:r>
      <w:r w:rsidRPr="002E1595">
        <w:t xml:space="preserve"> inspectors and for supervision of test centres</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IWG-PTI.</w:t>
      </w:r>
      <w:r w:rsidRPr="00B759DA">
        <w:t xml:space="preserve"> </w:t>
      </w:r>
    </w:p>
    <w:p w:rsidR="00F00DF5" w:rsidRPr="00E37CBC" w:rsidRDefault="00F00DF5" w:rsidP="00F00DF5">
      <w:pPr>
        <w:pStyle w:val="H23G"/>
      </w:pPr>
      <w:r w:rsidRPr="00D21412">
        <w:tab/>
      </w:r>
      <w:bookmarkStart w:id="21" w:name="_Toc416186076"/>
      <w:r w:rsidRPr="00D21412">
        <w:t>2</w:t>
      </w:r>
      <w:r w:rsidR="0052122E">
        <w:t>4</w:t>
      </w:r>
      <w:r w:rsidRPr="00D21412">
        <w:t>.</w:t>
      </w:r>
      <w:r w:rsidRPr="00D21412">
        <w:tab/>
        <w:t>Other business</w:t>
      </w:r>
      <w:bookmarkEnd w:id="21"/>
    </w:p>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A5150">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A2" w:rsidRDefault="004375A2"/>
  </w:endnote>
  <w:endnote w:type="continuationSeparator" w:id="0">
    <w:p w:rsidR="004375A2" w:rsidRDefault="004375A2"/>
  </w:endnote>
  <w:endnote w:type="continuationNotice" w:id="1">
    <w:p w:rsidR="004375A2" w:rsidRDefault="0043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A2" w:rsidRPr="00547870" w:rsidRDefault="004375A2"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7A6C8F">
      <w:rPr>
        <w:b/>
        <w:noProof/>
        <w:sz w:val="18"/>
      </w:rPr>
      <w:t>26</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A2" w:rsidRPr="00547870" w:rsidRDefault="004375A2"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7A6C8F">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A2" w:rsidRPr="000B175B" w:rsidRDefault="004375A2" w:rsidP="000B175B">
      <w:pPr>
        <w:tabs>
          <w:tab w:val="right" w:pos="2155"/>
        </w:tabs>
        <w:spacing w:after="80"/>
        <w:ind w:left="680"/>
        <w:rPr>
          <w:u w:val="single"/>
        </w:rPr>
      </w:pPr>
      <w:r>
        <w:rPr>
          <w:u w:val="single"/>
        </w:rPr>
        <w:tab/>
      </w:r>
    </w:p>
  </w:footnote>
  <w:footnote w:type="continuationSeparator" w:id="0">
    <w:p w:rsidR="004375A2" w:rsidRPr="00FC68B7" w:rsidRDefault="004375A2" w:rsidP="00FC68B7">
      <w:pPr>
        <w:tabs>
          <w:tab w:val="left" w:pos="2155"/>
        </w:tabs>
        <w:spacing w:after="80"/>
        <w:ind w:left="680"/>
        <w:rPr>
          <w:u w:val="single"/>
        </w:rPr>
      </w:pPr>
      <w:r>
        <w:rPr>
          <w:u w:val="single"/>
        </w:rPr>
        <w:tab/>
      </w:r>
    </w:p>
  </w:footnote>
  <w:footnote w:type="continuationNotice" w:id="1">
    <w:p w:rsidR="004375A2" w:rsidRDefault="004375A2"/>
  </w:footnote>
  <w:footnote w:id="2">
    <w:p w:rsidR="004375A2" w:rsidRPr="00766547" w:rsidRDefault="004375A2"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4375A2" w:rsidRPr="00D82604" w:rsidRDefault="004375A2"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registration system on the UNECE website (</w:t>
      </w:r>
      <w:r w:rsidRPr="001C16D6">
        <w:rPr>
          <w:spacing w:val="-4"/>
          <w:szCs w:val="18"/>
        </w:rPr>
        <w:t>https://www2.unece.org/uncdb/app/ext/meeting-registration?id=P5ig5B</w:t>
      </w:r>
      <w:r w:rsidRPr="00D82604">
        <w:rPr>
          <w:spacing w:val="-4"/>
          <w:szCs w:val="18"/>
        </w:rPr>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A2" w:rsidRPr="003F7FC0" w:rsidRDefault="004375A2" w:rsidP="000864B8">
    <w:pPr>
      <w:pStyle w:val="Header"/>
    </w:pPr>
    <w:r w:rsidRPr="003F7FC0">
      <w:t>ECE/TRANS/WP.29/11</w:t>
    </w:r>
    <w:r>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A2" w:rsidRPr="003F7FC0" w:rsidRDefault="004375A2" w:rsidP="000864B8">
    <w:pPr>
      <w:pStyle w:val="Header"/>
      <w:jc w:val="right"/>
    </w:pPr>
    <w:r>
      <w:t>ECE/TRANS/WP.29/1125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C45"/>
    <w:rsid w:val="00027A15"/>
    <w:rsid w:val="00030134"/>
    <w:rsid w:val="00030DBA"/>
    <w:rsid w:val="000311AF"/>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16B5"/>
    <w:rsid w:val="00071819"/>
    <w:rsid w:val="00072C8C"/>
    <w:rsid w:val="000733B5"/>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5741"/>
    <w:rsid w:val="000969B3"/>
    <w:rsid w:val="000A2441"/>
    <w:rsid w:val="000A2D5D"/>
    <w:rsid w:val="000B042F"/>
    <w:rsid w:val="000B0595"/>
    <w:rsid w:val="000B175B"/>
    <w:rsid w:val="000B2CA5"/>
    <w:rsid w:val="000B2F02"/>
    <w:rsid w:val="000B3A0F"/>
    <w:rsid w:val="000B3CC1"/>
    <w:rsid w:val="000B4EF7"/>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4345"/>
    <w:rsid w:val="000F5FE6"/>
    <w:rsid w:val="000F6EE8"/>
    <w:rsid w:val="00102528"/>
    <w:rsid w:val="00102D70"/>
    <w:rsid w:val="00103304"/>
    <w:rsid w:val="00103C38"/>
    <w:rsid w:val="00103ECF"/>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70C"/>
    <w:rsid w:val="00122C7C"/>
    <w:rsid w:val="00123DED"/>
    <w:rsid w:val="001272BD"/>
    <w:rsid w:val="001301C2"/>
    <w:rsid w:val="001313D0"/>
    <w:rsid w:val="0013206A"/>
    <w:rsid w:val="00133A65"/>
    <w:rsid w:val="001346A9"/>
    <w:rsid w:val="0013608F"/>
    <w:rsid w:val="00136A5A"/>
    <w:rsid w:val="00136EAF"/>
    <w:rsid w:val="001373E9"/>
    <w:rsid w:val="001379E1"/>
    <w:rsid w:val="0014047E"/>
    <w:rsid w:val="001410B9"/>
    <w:rsid w:val="0014699A"/>
    <w:rsid w:val="00146E40"/>
    <w:rsid w:val="00146E5F"/>
    <w:rsid w:val="00150717"/>
    <w:rsid w:val="00151BF1"/>
    <w:rsid w:val="00154737"/>
    <w:rsid w:val="00156265"/>
    <w:rsid w:val="00156F5E"/>
    <w:rsid w:val="00160A32"/>
    <w:rsid w:val="001638A6"/>
    <w:rsid w:val="001645A3"/>
    <w:rsid w:val="00165222"/>
    <w:rsid w:val="001656AB"/>
    <w:rsid w:val="00165F3A"/>
    <w:rsid w:val="00171CA6"/>
    <w:rsid w:val="0017357E"/>
    <w:rsid w:val="0017468F"/>
    <w:rsid w:val="0017687E"/>
    <w:rsid w:val="001804F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5F56"/>
    <w:rsid w:val="001E64DA"/>
    <w:rsid w:val="001E75DF"/>
    <w:rsid w:val="001E7B67"/>
    <w:rsid w:val="001F093B"/>
    <w:rsid w:val="001F0DEE"/>
    <w:rsid w:val="001F1E29"/>
    <w:rsid w:val="001F2F1A"/>
    <w:rsid w:val="001F3F03"/>
    <w:rsid w:val="001F433E"/>
    <w:rsid w:val="001F5097"/>
    <w:rsid w:val="001F6BF7"/>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20873"/>
    <w:rsid w:val="0022277C"/>
    <w:rsid w:val="00222869"/>
    <w:rsid w:val="00223740"/>
    <w:rsid w:val="0022592A"/>
    <w:rsid w:val="00227805"/>
    <w:rsid w:val="00227F24"/>
    <w:rsid w:val="0023156C"/>
    <w:rsid w:val="00233033"/>
    <w:rsid w:val="00234C2B"/>
    <w:rsid w:val="00236164"/>
    <w:rsid w:val="002363A7"/>
    <w:rsid w:val="00236405"/>
    <w:rsid w:val="0024031C"/>
    <w:rsid w:val="00240642"/>
    <w:rsid w:val="00240B94"/>
    <w:rsid w:val="0024198D"/>
    <w:rsid w:val="00243AC0"/>
    <w:rsid w:val="0024455B"/>
    <w:rsid w:val="00244E7B"/>
    <w:rsid w:val="0024772E"/>
    <w:rsid w:val="00251FA6"/>
    <w:rsid w:val="00255E76"/>
    <w:rsid w:val="00255F33"/>
    <w:rsid w:val="00255FC1"/>
    <w:rsid w:val="0026085E"/>
    <w:rsid w:val="002608DE"/>
    <w:rsid w:val="00260C40"/>
    <w:rsid w:val="00261402"/>
    <w:rsid w:val="00261FEA"/>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3A8A"/>
    <w:rsid w:val="002A4828"/>
    <w:rsid w:val="002A6280"/>
    <w:rsid w:val="002A648D"/>
    <w:rsid w:val="002A6BF1"/>
    <w:rsid w:val="002A74E9"/>
    <w:rsid w:val="002B11C9"/>
    <w:rsid w:val="002B11D6"/>
    <w:rsid w:val="002B29CB"/>
    <w:rsid w:val="002B2FD5"/>
    <w:rsid w:val="002B42CD"/>
    <w:rsid w:val="002B4EB0"/>
    <w:rsid w:val="002B5047"/>
    <w:rsid w:val="002B57D9"/>
    <w:rsid w:val="002B6DFB"/>
    <w:rsid w:val="002B74B1"/>
    <w:rsid w:val="002B7CD2"/>
    <w:rsid w:val="002C019B"/>
    <w:rsid w:val="002C0DEB"/>
    <w:rsid w:val="002C1A07"/>
    <w:rsid w:val="002C32E8"/>
    <w:rsid w:val="002C5812"/>
    <w:rsid w:val="002C677D"/>
    <w:rsid w:val="002C677E"/>
    <w:rsid w:val="002D0755"/>
    <w:rsid w:val="002D10DD"/>
    <w:rsid w:val="002D226A"/>
    <w:rsid w:val="002D24C5"/>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71178"/>
    <w:rsid w:val="00372BA4"/>
    <w:rsid w:val="00372CB2"/>
    <w:rsid w:val="00372E4E"/>
    <w:rsid w:val="00374FE0"/>
    <w:rsid w:val="003761E9"/>
    <w:rsid w:val="003768B9"/>
    <w:rsid w:val="003812B2"/>
    <w:rsid w:val="0038324A"/>
    <w:rsid w:val="003836BB"/>
    <w:rsid w:val="0038372B"/>
    <w:rsid w:val="00384A4D"/>
    <w:rsid w:val="00385671"/>
    <w:rsid w:val="00390D2C"/>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7822"/>
    <w:rsid w:val="00417AC7"/>
    <w:rsid w:val="00420F20"/>
    <w:rsid w:val="00422E03"/>
    <w:rsid w:val="004246D4"/>
    <w:rsid w:val="00425A06"/>
    <w:rsid w:val="00425A34"/>
    <w:rsid w:val="00426B9B"/>
    <w:rsid w:val="0042719C"/>
    <w:rsid w:val="00427A09"/>
    <w:rsid w:val="004325CB"/>
    <w:rsid w:val="004334ED"/>
    <w:rsid w:val="00435473"/>
    <w:rsid w:val="004375A2"/>
    <w:rsid w:val="0043764A"/>
    <w:rsid w:val="00441691"/>
    <w:rsid w:val="004418D7"/>
    <w:rsid w:val="00442A83"/>
    <w:rsid w:val="004434C0"/>
    <w:rsid w:val="00443BA8"/>
    <w:rsid w:val="00444BD7"/>
    <w:rsid w:val="00445224"/>
    <w:rsid w:val="00445428"/>
    <w:rsid w:val="00446230"/>
    <w:rsid w:val="00446FAF"/>
    <w:rsid w:val="004532AE"/>
    <w:rsid w:val="00453CFF"/>
    <w:rsid w:val="00453E71"/>
    <w:rsid w:val="00454329"/>
    <w:rsid w:val="0045495B"/>
    <w:rsid w:val="004550DE"/>
    <w:rsid w:val="00455E6F"/>
    <w:rsid w:val="004561E5"/>
    <w:rsid w:val="0045728B"/>
    <w:rsid w:val="004579B2"/>
    <w:rsid w:val="00457D65"/>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2280"/>
    <w:rsid w:val="00492521"/>
    <w:rsid w:val="0049379A"/>
    <w:rsid w:val="00493C50"/>
    <w:rsid w:val="00493F8E"/>
    <w:rsid w:val="004954A4"/>
    <w:rsid w:val="004965EE"/>
    <w:rsid w:val="004967CA"/>
    <w:rsid w:val="0049708D"/>
    <w:rsid w:val="004A15A7"/>
    <w:rsid w:val="004A45DE"/>
    <w:rsid w:val="004A4F1F"/>
    <w:rsid w:val="004A53D1"/>
    <w:rsid w:val="004A587A"/>
    <w:rsid w:val="004A6B30"/>
    <w:rsid w:val="004B0D2D"/>
    <w:rsid w:val="004B155E"/>
    <w:rsid w:val="004B5F9D"/>
    <w:rsid w:val="004B67F2"/>
    <w:rsid w:val="004B787D"/>
    <w:rsid w:val="004C2461"/>
    <w:rsid w:val="004C24C2"/>
    <w:rsid w:val="004C4B57"/>
    <w:rsid w:val="004C6A8C"/>
    <w:rsid w:val="004C718A"/>
    <w:rsid w:val="004C7462"/>
    <w:rsid w:val="004C74B2"/>
    <w:rsid w:val="004C7663"/>
    <w:rsid w:val="004D3603"/>
    <w:rsid w:val="004D3714"/>
    <w:rsid w:val="004D6CCA"/>
    <w:rsid w:val="004D6E86"/>
    <w:rsid w:val="004D7A41"/>
    <w:rsid w:val="004E3395"/>
    <w:rsid w:val="004E426B"/>
    <w:rsid w:val="004E6450"/>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202B1"/>
    <w:rsid w:val="0052122E"/>
    <w:rsid w:val="0052136D"/>
    <w:rsid w:val="0052160D"/>
    <w:rsid w:val="00524D50"/>
    <w:rsid w:val="005250CC"/>
    <w:rsid w:val="00525546"/>
    <w:rsid w:val="00527741"/>
    <w:rsid w:val="0052775E"/>
    <w:rsid w:val="0053189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5AE7"/>
    <w:rsid w:val="005562DA"/>
    <w:rsid w:val="00556B74"/>
    <w:rsid w:val="005610DF"/>
    <w:rsid w:val="00561B25"/>
    <w:rsid w:val="0056209A"/>
    <w:rsid w:val="005628B6"/>
    <w:rsid w:val="00566582"/>
    <w:rsid w:val="00571BF6"/>
    <w:rsid w:val="00572278"/>
    <w:rsid w:val="00572375"/>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41EC"/>
    <w:rsid w:val="00596BE8"/>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342F"/>
    <w:rsid w:val="005C3F13"/>
    <w:rsid w:val="005C408C"/>
    <w:rsid w:val="005C4F2C"/>
    <w:rsid w:val="005C56CC"/>
    <w:rsid w:val="005C69B8"/>
    <w:rsid w:val="005C7D1E"/>
    <w:rsid w:val="005D0678"/>
    <w:rsid w:val="005D0BC1"/>
    <w:rsid w:val="005D1505"/>
    <w:rsid w:val="005D40E8"/>
    <w:rsid w:val="005D4297"/>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5F7E49"/>
    <w:rsid w:val="006001EE"/>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9C8"/>
    <w:rsid w:val="0062693F"/>
    <w:rsid w:val="006273C5"/>
    <w:rsid w:val="0063062D"/>
    <w:rsid w:val="00630995"/>
    <w:rsid w:val="006325A6"/>
    <w:rsid w:val="006326E2"/>
    <w:rsid w:val="00632925"/>
    <w:rsid w:val="00633810"/>
    <w:rsid w:val="006344A5"/>
    <w:rsid w:val="00636276"/>
    <w:rsid w:val="00636606"/>
    <w:rsid w:val="00637FCE"/>
    <w:rsid w:val="00640B26"/>
    <w:rsid w:val="00641924"/>
    <w:rsid w:val="00642076"/>
    <w:rsid w:val="00642078"/>
    <w:rsid w:val="00644538"/>
    <w:rsid w:val="00644A0D"/>
    <w:rsid w:val="006453F1"/>
    <w:rsid w:val="00646197"/>
    <w:rsid w:val="00646E39"/>
    <w:rsid w:val="00647634"/>
    <w:rsid w:val="00651BC8"/>
    <w:rsid w:val="00652D0A"/>
    <w:rsid w:val="00657CDC"/>
    <w:rsid w:val="0066078C"/>
    <w:rsid w:val="006623E4"/>
    <w:rsid w:val="00662BB6"/>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463"/>
    <w:rsid w:val="00696925"/>
    <w:rsid w:val="0069794E"/>
    <w:rsid w:val="006A1013"/>
    <w:rsid w:val="006A2530"/>
    <w:rsid w:val="006A2BF8"/>
    <w:rsid w:val="006A45C9"/>
    <w:rsid w:val="006A4C76"/>
    <w:rsid w:val="006A5961"/>
    <w:rsid w:val="006A5C3F"/>
    <w:rsid w:val="006A6A6B"/>
    <w:rsid w:val="006A6A85"/>
    <w:rsid w:val="006B063B"/>
    <w:rsid w:val="006B1A7A"/>
    <w:rsid w:val="006B3021"/>
    <w:rsid w:val="006B45C4"/>
    <w:rsid w:val="006B4A01"/>
    <w:rsid w:val="006B6272"/>
    <w:rsid w:val="006B6E0D"/>
    <w:rsid w:val="006B6FDC"/>
    <w:rsid w:val="006B7A46"/>
    <w:rsid w:val="006C0DA3"/>
    <w:rsid w:val="006C2E32"/>
    <w:rsid w:val="006C2EBE"/>
    <w:rsid w:val="006C3589"/>
    <w:rsid w:val="006C3E11"/>
    <w:rsid w:val="006C4383"/>
    <w:rsid w:val="006C6426"/>
    <w:rsid w:val="006C7BCA"/>
    <w:rsid w:val="006D0F6F"/>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3593"/>
    <w:rsid w:val="00724B85"/>
    <w:rsid w:val="0072632A"/>
    <w:rsid w:val="007268F4"/>
    <w:rsid w:val="00727C60"/>
    <w:rsid w:val="00730C5A"/>
    <w:rsid w:val="007317B7"/>
    <w:rsid w:val="00731A40"/>
    <w:rsid w:val="007327D5"/>
    <w:rsid w:val="0074261C"/>
    <w:rsid w:val="007428EB"/>
    <w:rsid w:val="00743494"/>
    <w:rsid w:val="00745067"/>
    <w:rsid w:val="00745973"/>
    <w:rsid w:val="00745E03"/>
    <w:rsid w:val="007461C3"/>
    <w:rsid w:val="007543AF"/>
    <w:rsid w:val="00754508"/>
    <w:rsid w:val="0075459C"/>
    <w:rsid w:val="007550D0"/>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3390"/>
    <w:rsid w:val="007C3A5B"/>
    <w:rsid w:val="007C3A82"/>
    <w:rsid w:val="007C4F4B"/>
    <w:rsid w:val="007C6205"/>
    <w:rsid w:val="007C6501"/>
    <w:rsid w:val="007D089A"/>
    <w:rsid w:val="007D0E17"/>
    <w:rsid w:val="007D4AE5"/>
    <w:rsid w:val="007D5D4B"/>
    <w:rsid w:val="007D7898"/>
    <w:rsid w:val="007E01E9"/>
    <w:rsid w:val="007E11EC"/>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644C"/>
    <w:rsid w:val="008301F9"/>
    <w:rsid w:val="00830201"/>
    <w:rsid w:val="0083031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0520"/>
    <w:rsid w:val="00862405"/>
    <w:rsid w:val="00864494"/>
    <w:rsid w:val="00865DE3"/>
    <w:rsid w:val="00866185"/>
    <w:rsid w:val="008679D9"/>
    <w:rsid w:val="00867A12"/>
    <w:rsid w:val="00873C69"/>
    <w:rsid w:val="00875F69"/>
    <w:rsid w:val="008761F6"/>
    <w:rsid w:val="00876DF8"/>
    <w:rsid w:val="00877219"/>
    <w:rsid w:val="00881770"/>
    <w:rsid w:val="008823F0"/>
    <w:rsid w:val="0088476A"/>
    <w:rsid w:val="00887754"/>
    <w:rsid w:val="008878DE"/>
    <w:rsid w:val="00887F93"/>
    <w:rsid w:val="0089078D"/>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22E4"/>
    <w:rsid w:val="008B2335"/>
    <w:rsid w:val="008B277A"/>
    <w:rsid w:val="008B2E36"/>
    <w:rsid w:val="008B3601"/>
    <w:rsid w:val="008B4DF3"/>
    <w:rsid w:val="008B535B"/>
    <w:rsid w:val="008B5CD1"/>
    <w:rsid w:val="008C26AF"/>
    <w:rsid w:val="008C6039"/>
    <w:rsid w:val="008C784D"/>
    <w:rsid w:val="008D06F1"/>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4953"/>
    <w:rsid w:val="00915843"/>
    <w:rsid w:val="00915EF6"/>
    <w:rsid w:val="00915F64"/>
    <w:rsid w:val="009160C5"/>
    <w:rsid w:val="0091671B"/>
    <w:rsid w:val="009223CA"/>
    <w:rsid w:val="0092711F"/>
    <w:rsid w:val="0092777E"/>
    <w:rsid w:val="00927F31"/>
    <w:rsid w:val="009315EF"/>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607C7"/>
    <w:rsid w:val="00961F69"/>
    <w:rsid w:val="00964CA0"/>
    <w:rsid w:val="00964E21"/>
    <w:rsid w:val="009758EC"/>
    <w:rsid w:val="009760F3"/>
    <w:rsid w:val="00976CFB"/>
    <w:rsid w:val="009775BD"/>
    <w:rsid w:val="0097783B"/>
    <w:rsid w:val="0098071C"/>
    <w:rsid w:val="0098183A"/>
    <w:rsid w:val="00982709"/>
    <w:rsid w:val="00982ADD"/>
    <w:rsid w:val="0098350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4277"/>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23C0"/>
    <w:rsid w:val="00A72F22"/>
    <w:rsid w:val="00A7360F"/>
    <w:rsid w:val="00A736E6"/>
    <w:rsid w:val="00A748A6"/>
    <w:rsid w:val="00A769F4"/>
    <w:rsid w:val="00A77480"/>
    <w:rsid w:val="00A776B4"/>
    <w:rsid w:val="00A81830"/>
    <w:rsid w:val="00A81BE6"/>
    <w:rsid w:val="00A82839"/>
    <w:rsid w:val="00A90B99"/>
    <w:rsid w:val="00A90D13"/>
    <w:rsid w:val="00A94302"/>
    <w:rsid w:val="00A94361"/>
    <w:rsid w:val="00A967E4"/>
    <w:rsid w:val="00A9796D"/>
    <w:rsid w:val="00AA0970"/>
    <w:rsid w:val="00AA293C"/>
    <w:rsid w:val="00AA6410"/>
    <w:rsid w:val="00AB1A14"/>
    <w:rsid w:val="00AB4161"/>
    <w:rsid w:val="00AB6E09"/>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357D"/>
    <w:rsid w:val="00AF4A5E"/>
    <w:rsid w:val="00B01501"/>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B03"/>
    <w:rsid w:val="00B20D40"/>
    <w:rsid w:val="00B21131"/>
    <w:rsid w:val="00B218D2"/>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FA6"/>
    <w:rsid w:val="00B6133E"/>
    <w:rsid w:val="00B6265A"/>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206"/>
    <w:rsid w:val="00B81865"/>
    <w:rsid w:val="00B81E12"/>
    <w:rsid w:val="00B81F11"/>
    <w:rsid w:val="00B84455"/>
    <w:rsid w:val="00B86995"/>
    <w:rsid w:val="00B872F9"/>
    <w:rsid w:val="00B90038"/>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7693"/>
    <w:rsid w:val="00BE0C8A"/>
    <w:rsid w:val="00BE0D4D"/>
    <w:rsid w:val="00BE3738"/>
    <w:rsid w:val="00BE3DEB"/>
    <w:rsid w:val="00BE5813"/>
    <w:rsid w:val="00BE6DE8"/>
    <w:rsid w:val="00BE767F"/>
    <w:rsid w:val="00BE7B51"/>
    <w:rsid w:val="00BF0CC5"/>
    <w:rsid w:val="00BF4318"/>
    <w:rsid w:val="00BF5588"/>
    <w:rsid w:val="00BF6539"/>
    <w:rsid w:val="00BF68A8"/>
    <w:rsid w:val="00BF702E"/>
    <w:rsid w:val="00C0223B"/>
    <w:rsid w:val="00C04025"/>
    <w:rsid w:val="00C04345"/>
    <w:rsid w:val="00C04CE9"/>
    <w:rsid w:val="00C10136"/>
    <w:rsid w:val="00C11434"/>
    <w:rsid w:val="00C11A03"/>
    <w:rsid w:val="00C1355C"/>
    <w:rsid w:val="00C171E2"/>
    <w:rsid w:val="00C17565"/>
    <w:rsid w:val="00C17C00"/>
    <w:rsid w:val="00C20430"/>
    <w:rsid w:val="00C20B2C"/>
    <w:rsid w:val="00C2189C"/>
    <w:rsid w:val="00C22C0C"/>
    <w:rsid w:val="00C2547F"/>
    <w:rsid w:val="00C269E0"/>
    <w:rsid w:val="00C2709D"/>
    <w:rsid w:val="00C27AD6"/>
    <w:rsid w:val="00C27AE2"/>
    <w:rsid w:val="00C309F9"/>
    <w:rsid w:val="00C30B77"/>
    <w:rsid w:val="00C31C71"/>
    <w:rsid w:val="00C31CB4"/>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9A0"/>
    <w:rsid w:val="00C64629"/>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62"/>
    <w:rsid w:val="00CB1ADF"/>
    <w:rsid w:val="00CB3A47"/>
    <w:rsid w:val="00CB3E03"/>
    <w:rsid w:val="00CB54A1"/>
    <w:rsid w:val="00CC06FA"/>
    <w:rsid w:val="00CC0E13"/>
    <w:rsid w:val="00CC0FC9"/>
    <w:rsid w:val="00CC36EE"/>
    <w:rsid w:val="00CC4375"/>
    <w:rsid w:val="00CC4F65"/>
    <w:rsid w:val="00CC77C2"/>
    <w:rsid w:val="00CD327F"/>
    <w:rsid w:val="00CD38D7"/>
    <w:rsid w:val="00CD4AA6"/>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2000"/>
    <w:rsid w:val="00D04FD5"/>
    <w:rsid w:val="00D056F3"/>
    <w:rsid w:val="00D0575C"/>
    <w:rsid w:val="00D05DD0"/>
    <w:rsid w:val="00D05E8E"/>
    <w:rsid w:val="00D12F6D"/>
    <w:rsid w:val="00D136BE"/>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4FF7"/>
    <w:rsid w:val="00D46813"/>
    <w:rsid w:val="00D4765E"/>
    <w:rsid w:val="00D47EEA"/>
    <w:rsid w:val="00D51A4C"/>
    <w:rsid w:val="00D51EB2"/>
    <w:rsid w:val="00D5216E"/>
    <w:rsid w:val="00D56A3A"/>
    <w:rsid w:val="00D57ED5"/>
    <w:rsid w:val="00D57FB9"/>
    <w:rsid w:val="00D613A3"/>
    <w:rsid w:val="00D62BFB"/>
    <w:rsid w:val="00D64DF8"/>
    <w:rsid w:val="00D67436"/>
    <w:rsid w:val="00D6798A"/>
    <w:rsid w:val="00D7002B"/>
    <w:rsid w:val="00D708B2"/>
    <w:rsid w:val="00D709B4"/>
    <w:rsid w:val="00D719FB"/>
    <w:rsid w:val="00D7204C"/>
    <w:rsid w:val="00D72E17"/>
    <w:rsid w:val="00D74C9C"/>
    <w:rsid w:val="00D74EAB"/>
    <w:rsid w:val="00D75759"/>
    <w:rsid w:val="00D75CA9"/>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78C6"/>
    <w:rsid w:val="00DA0C64"/>
    <w:rsid w:val="00DA153F"/>
    <w:rsid w:val="00DA1BFA"/>
    <w:rsid w:val="00DA3C1C"/>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899"/>
    <w:rsid w:val="00DC6D39"/>
    <w:rsid w:val="00DC7476"/>
    <w:rsid w:val="00DD0730"/>
    <w:rsid w:val="00DD0844"/>
    <w:rsid w:val="00DD0B93"/>
    <w:rsid w:val="00DD30A8"/>
    <w:rsid w:val="00DD325E"/>
    <w:rsid w:val="00DD469F"/>
    <w:rsid w:val="00DD52EA"/>
    <w:rsid w:val="00DD71DB"/>
    <w:rsid w:val="00DE0585"/>
    <w:rsid w:val="00DE09DD"/>
    <w:rsid w:val="00DE1652"/>
    <w:rsid w:val="00DE21CB"/>
    <w:rsid w:val="00DE48ED"/>
    <w:rsid w:val="00DE749B"/>
    <w:rsid w:val="00DF1158"/>
    <w:rsid w:val="00DF555A"/>
    <w:rsid w:val="00DF5859"/>
    <w:rsid w:val="00DF6FD6"/>
    <w:rsid w:val="00DF774E"/>
    <w:rsid w:val="00E00572"/>
    <w:rsid w:val="00E0189D"/>
    <w:rsid w:val="00E01AB3"/>
    <w:rsid w:val="00E01FFC"/>
    <w:rsid w:val="00E0351E"/>
    <w:rsid w:val="00E046DF"/>
    <w:rsid w:val="00E05A58"/>
    <w:rsid w:val="00E070BB"/>
    <w:rsid w:val="00E10E8C"/>
    <w:rsid w:val="00E12400"/>
    <w:rsid w:val="00E126B4"/>
    <w:rsid w:val="00E12A5A"/>
    <w:rsid w:val="00E145E6"/>
    <w:rsid w:val="00E17856"/>
    <w:rsid w:val="00E178D5"/>
    <w:rsid w:val="00E17985"/>
    <w:rsid w:val="00E17A0B"/>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905FE"/>
    <w:rsid w:val="00E915DC"/>
    <w:rsid w:val="00E9350D"/>
    <w:rsid w:val="00E936B6"/>
    <w:rsid w:val="00E936BB"/>
    <w:rsid w:val="00E939B7"/>
    <w:rsid w:val="00E9580C"/>
    <w:rsid w:val="00E96630"/>
    <w:rsid w:val="00E96CFF"/>
    <w:rsid w:val="00E96D35"/>
    <w:rsid w:val="00E96D8A"/>
    <w:rsid w:val="00E97871"/>
    <w:rsid w:val="00EA0171"/>
    <w:rsid w:val="00EA2A77"/>
    <w:rsid w:val="00EA40F5"/>
    <w:rsid w:val="00EA5D3D"/>
    <w:rsid w:val="00EB0D44"/>
    <w:rsid w:val="00EB20F1"/>
    <w:rsid w:val="00EB2240"/>
    <w:rsid w:val="00EB26C0"/>
    <w:rsid w:val="00EB3CB0"/>
    <w:rsid w:val="00EB40F8"/>
    <w:rsid w:val="00EB423A"/>
    <w:rsid w:val="00EB7FCF"/>
    <w:rsid w:val="00EC1301"/>
    <w:rsid w:val="00EC16D3"/>
    <w:rsid w:val="00EC620E"/>
    <w:rsid w:val="00EC6320"/>
    <w:rsid w:val="00EC67A7"/>
    <w:rsid w:val="00EC7B9B"/>
    <w:rsid w:val="00ED003B"/>
    <w:rsid w:val="00ED16AB"/>
    <w:rsid w:val="00ED4462"/>
    <w:rsid w:val="00ED4A55"/>
    <w:rsid w:val="00ED51DF"/>
    <w:rsid w:val="00ED7A2A"/>
    <w:rsid w:val="00EE2CA0"/>
    <w:rsid w:val="00EE6036"/>
    <w:rsid w:val="00EE644F"/>
    <w:rsid w:val="00EF1972"/>
    <w:rsid w:val="00EF1D7F"/>
    <w:rsid w:val="00EF2760"/>
    <w:rsid w:val="00EF30C1"/>
    <w:rsid w:val="00EF5E5A"/>
    <w:rsid w:val="00EF77CA"/>
    <w:rsid w:val="00EF7B98"/>
    <w:rsid w:val="00F00D2A"/>
    <w:rsid w:val="00F00DF5"/>
    <w:rsid w:val="00F01BDE"/>
    <w:rsid w:val="00F0240B"/>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B50"/>
    <w:rsid w:val="00F343F4"/>
    <w:rsid w:val="00F34BE5"/>
    <w:rsid w:val="00F35C68"/>
    <w:rsid w:val="00F37620"/>
    <w:rsid w:val="00F405F0"/>
    <w:rsid w:val="00F40CD8"/>
    <w:rsid w:val="00F41619"/>
    <w:rsid w:val="00F432DE"/>
    <w:rsid w:val="00F452FE"/>
    <w:rsid w:val="00F51CE8"/>
    <w:rsid w:val="00F52151"/>
    <w:rsid w:val="00F53CC0"/>
    <w:rsid w:val="00F573DF"/>
    <w:rsid w:val="00F6100A"/>
    <w:rsid w:val="00F61B8F"/>
    <w:rsid w:val="00F6231B"/>
    <w:rsid w:val="00F635B5"/>
    <w:rsid w:val="00F642D3"/>
    <w:rsid w:val="00F642ED"/>
    <w:rsid w:val="00F64634"/>
    <w:rsid w:val="00F708CF"/>
    <w:rsid w:val="00F70B03"/>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A09A7"/>
    <w:rsid w:val="00FA150D"/>
    <w:rsid w:val="00FA35CF"/>
    <w:rsid w:val="00FA58CA"/>
    <w:rsid w:val="00FA6389"/>
    <w:rsid w:val="00FA6FB9"/>
    <w:rsid w:val="00FB0CF9"/>
    <w:rsid w:val="00FB3D9F"/>
    <w:rsid w:val="00FB53FB"/>
    <w:rsid w:val="00FB613B"/>
    <w:rsid w:val="00FB6220"/>
    <w:rsid w:val="00FB7125"/>
    <w:rsid w:val="00FC1DD3"/>
    <w:rsid w:val="00FC2237"/>
    <w:rsid w:val="00FC2943"/>
    <w:rsid w:val="00FC2CC8"/>
    <w:rsid w:val="00FC68B7"/>
    <w:rsid w:val="00FC753E"/>
    <w:rsid w:val="00FC79A8"/>
    <w:rsid w:val="00FD01B5"/>
    <w:rsid w:val="00FD1410"/>
    <w:rsid w:val="00FD195B"/>
    <w:rsid w:val="00FD22E6"/>
    <w:rsid w:val="00FD3B21"/>
    <w:rsid w:val="00FD3C93"/>
    <w:rsid w:val="00FD3E17"/>
    <w:rsid w:val="00FD3F98"/>
    <w:rsid w:val="00FD47DE"/>
    <w:rsid w:val="00FD53B5"/>
    <w:rsid w:val="00FD76B5"/>
    <w:rsid w:val="00FD79CE"/>
    <w:rsid w:val="00FE106A"/>
    <w:rsid w:val="00FE239E"/>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7E2B9E4"/>
  <w15:docId w15:val="{560CAFF5-957B-4367-B2F1-83C85FDC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6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4E10-C7D4-454F-AB29-79F4877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TotalTime>
  <Pages>26</Pages>
  <Words>7698</Words>
  <Characters>43883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51479</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Caillot</cp:lastModifiedBy>
  <cp:revision>4</cp:revision>
  <cp:lastPrinted>2016-08-18T11:53:00Z</cp:lastPrinted>
  <dcterms:created xsi:type="dcterms:W3CDTF">2016-08-31T07:36:00Z</dcterms:created>
  <dcterms:modified xsi:type="dcterms:W3CDTF">2016-08-31T07:43:00Z</dcterms:modified>
</cp:coreProperties>
</file>