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C3A6F" w:rsidRPr="00BC3A6F" w:rsidTr="00F93F82">
        <w:trPr>
          <w:cantSplit/>
          <w:trHeight w:hRule="exact" w:val="42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C3A6F" w:rsidRPr="00BC3A6F" w:rsidRDefault="00BC3A6F" w:rsidP="00BC3A6F">
            <w:pPr>
              <w:suppressAutoHyphens/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BC3A6F" w:rsidRPr="00BC3A6F" w:rsidRDefault="00BC3A6F" w:rsidP="00BC3A6F">
            <w:pPr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fr-FR"/>
              </w:rPr>
            </w:pPr>
            <w:r w:rsidRPr="00BC3A6F">
              <w:rPr>
                <w:rFonts w:ascii="Times New Roman" w:hAnsi="Times New Roman" w:cs="Times New Roman"/>
                <w:b/>
                <w:snapToGrid w:val="0"/>
                <w:sz w:val="40"/>
                <w:szCs w:val="40"/>
                <w:lang w:eastAsia="fr-FR"/>
              </w:rPr>
              <w:t>INF.</w:t>
            </w:r>
            <w:r>
              <w:rPr>
                <w:rFonts w:ascii="Times New Roman" w:hAnsi="Times New Roman" w:cs="Times New Roman"/>
                <w:b/>
                <w:snapToGrid w:val="0"/>
                <w:sz w:val="40"/>
                <w:szCs w:val="40"/>
                <w:lang w:eastAsia="fr-FR"/>
              </w:rPr>
              <w:t>7</w:t>
            </w:r>
          </w:p>
        </w:tc>
      </w:tr>
      <w:tr w:rsidR="00BC3A6F" w:rsidRPr="00BC3A6F" w:rsidTr="00663A24">
        <w:trPr>
          <w:cantSplit/>
          <w:trHeight w:hRule="exact" w:val="3697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C3A6F" w:rsidRPr="00BC3A6F" w:rsidRDefault="00BC3A6F" w:rsidP="00BC3A6F">
            <w:pPr>
              <w:suppressAutoHyphens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A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Economic Commission for Europe</w:t>
            </w:r>
          </w:p>
          <w:p w:rsidR="00BC3A6F" w:rsidRPr="00BC3A6F" w:rsidRDefault="00BC3A6F" w:rsidP="00BC3A6F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3A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Inland Transport Committee</w:t>
            </w:r>
          </w:p>
          <w:p w:rsidR="00BC3A6F" w:rsidRPr="00BC3A6F" w:rsidRDefault="00BC3A6F" w:rsidP="00BC3A6F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A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Working Party on the Transport of Dangerous Goods</w:t>
            </w:r>
          </w:p>
          <w:p w:rsidR="00BC3A6F" w:rsidRPr="00BC3A6F" w:rsidRDefault="00BC3A6F" w:rsidP="00BC3A6F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A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Joint Meeting of Experts on the Regulations annexed to the</w:t>
            </w:r>
            <w:r w:rsidRPr="00BC3A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European Agreement concerning the International Carriage</w:t>
            </w:r>
            <w:r w:rsidRPr="00BC3A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of Dangerous Goods by Inland Waterways (ADN)</w:t>
            </w:r>
            <w:r w:rsidRPr="00BC3A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(ADN Safety Committee)</w:t>
            </w:r>
          </w:p>
          <w:p w:rsidR="00BC3A6F" w:rsidRPr="00BC3A6F" w:rsidRDefault="00BC3A6F" w:rsidP="00BC3A6F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A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Twenty-ninth session</w:t>
            </w:r>
          </w:p>
          <w:p w:rsidR="00BC3A6F" w:rsidRPr="00BC3A6F" w:rsidRDefault="00BC3A6F" w:rsidP="00BC3A6F">
            <w:pPr>
              <w:suppressAutoHyphens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3A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Geneva, 22 - 25 August 2016</w:t>
            </w:r>
            <w:r w:rsidRPr="00BC3A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Item 3 (c) of the provisional agenda</w:t>
            </w:r>
          </w:p>
          <w:p w:rsidR="00663A24" w:rsidRPr="00077FEB" w:rsidRDefault="00663A24" w:rsidP="00663A24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77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Implementation of the European Agreement concerning</w:t>
            </w:r>
            <w:r w:rsidRPr="00077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br/>
              <w:t xml:space="preserve">the International Carriage of Dangerous </w:t>
            </w:r>
            <w:bookmarkStart w:id="0" w:name="_GoBack"/>
            <w:bookmarkEnd w:id="0"/>
            <w:r w:rsidRPr="00077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Goods by Inland Waterways (ADN):</w:t>
            </w:r>
          </w:p>
          <w:p w:rsidR="00BC3A6F" w:rsidRPr="00BC3A6F" w:rsidRDefault="00663A24" w:rsidP="00663A24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US" w:eastAsia="fr-FR"/>
              </w:rPr>
            </w:pPr>
            <w:r w:rsidRPr="00077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C3A6F" w:rsidRPr="00BC3A6F" w:rsidRDefault="00BC3A6F" w:rsidP="00BC3A6F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fr-FR"/>
              </w:rPr>
            </w:pPr>
          </w:p>
          <w:p w:rsidR="00BC3A6F" w:rsidRPr="00BC3A6F" w:rsidRDefault="00BC3A6F" w:rsidP="00BC3A6F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fr-FR"/>
              </w:rPr>
            </w:pPr>
            <w:r w:rsidRPr="00BC3A6F">
              <w:rPr>
                <w:rFonts w:ascii="Times New Roman" w:hAnsi="Times New Roman" w:cs="Times New Roman"/>
                <w:snapToGrid w:val="0"/>
                <w:sz w:val="20"/>
                <w:szCs w:val="20"/>
                <w:lang w:eastAsia="fr-FR"/>
              </w:rPr>
              <w:t>English</w:t>
            </w:r>
          </w:p>
          <w:p w:rsidR="00BC3A6F" w:rsidRPr="00BC3A6F" w:rsidRDefault="00BC3A6F" w:rsidP="00BC3A6F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fr-FR"/>
              </w:rPr>
            </w:pPr>
            <w:r w:rsidRPr="00BC3A6F">
              <w:rPr>
                <w:rFonts w:ascii="Times New Roman" w:hAnsi="Times New Roman" w:cs="Times New Roman"/>
                <w:snapToGrid w:val="0"/>
                <w:sz w:val="20"/>
                <w:szCs w:val="20"/>
                <w:lang w:eastAsia="fr-FR"/>
              </w:rPr>
              <w:t>14 July 2016</w:t>
            </w:r>
          </w:p>
        </w:tc>
      </w:tr>
    </w:tbl>
    <w:p w:rsidR="00F9351E" w:rsidRPr="0047327B" w:rsidRDefault="00BC3A6F" w:rsidP="00BC3A6F">
      <w:pPr>
        <w:pStyle w:val="HCh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9351E">
        <w:rPr>
          <w:bCs/>
        </w:rPr>
        <w:t>8.6.3 ADN</w:t>
      </w:r>
      <w:r w:rsidR="002E6921" w:rsidRPr="002E6921">
        <w:rPr>
          <w:bCs/>
        </w:rPr>
        <w:t xml:space="preserve"> </w:t>
      </w:r>
      <w:r w:rsidR="002E6921" w:rsidRPr="00BC3A6F">
        <w:rPr>
          <w:lang w:val="en-US"/>
        </w:rPr>
        <w:t>Checklist</w:t>
      </w:r>
    </w:p>
    <w:p w:rsidR="00F9351E" w:rsidRPr="000C44F3" w:rsidRDefault="00BC3A6F" w:rsidP="00BC3A6F">
      <w:pPr>
        <w:pStyle w:val="H1G"/>
        <w:rPr>
          <w:rFonts w:eastAsia="Calibri"/>
          <w:b w:val="0"/>
          <w:bCs/>
        </w:rPr>
      </w:pPr>
      <w:r>
        <w:tab/>
      </w:r>
      <w:r>
        <w:tab/>
      </w:r>
      <w:r w:rsidR="00F9351E">
        <w:t xml:space="preserve">Submitted by </w:t>
      </w:r>
      <w:r w:rsidR="00F9351E" w:rsidRPr="00BC3A6F">
        <w:rPr>
          <w:lang w:val="en-US"/>
        </w:rPr>
        <w:t>Germany</w:t>
      </w:r>
    </w:p>
    <w:p w:rsidR="00F9351E" w:rsidRDefault="00F9351E" w:rsidP="00BC3A6F">
      <w:pPr>
        <w:pStyle w:val="SingleTxtG"/>
        <w:tabs>
          <w:tab w:val="left" w:pos="1701"/>
        </w:tabs>
        <w:rPr>
          <w:rFonts w:eastAsia="Arial"/>
        </w:rPr>
      </w:pPr>
      <w:r>
        <w:t>1.</w:t>
      </w:r>
      <w:r>
        <w:tab/>
        <w:t>In accordance with paragraphs 7.1.3.41.2, 7.2.3.41.2, 9.1.0.41.2, 9.3.x.41.2 of ADN, heating, cooking and refrigerating appliances shall not be fuelled with liquid fuels, liquid gas or solid fuels.</w:t>
      </w:r>
    </w:p>
    <w:p w:rsidR="00F9351E" w:rsidRDefault="00F9351E" w:rsidP="00BC3A6F">
      <w:pPr>
        <w:pStyle w:val="SingleTxtG"/>
        <w:tabs>
          <w:tab w:val="left" w:pos="1701"/>
        </w:tabs>
        <w:rPr>
          <w:rFonts w:eastAsia="Arial"/>
        </w:rPr>
      </w:pPr>
      <w:r>
        <w:t>2.</w:t>
      </w:r>
      <w:r>
        <w:tab/>
        <w:t xml:space="preserve">The </w:t>
      </w:r>
      <w:r w:rsidRPr="00BC3A6F">
        <w:rPr>
          <w:rFonts w:eastAsia="Calibri"/>
          <w:lang w:val="en-US" w:eastAsia="en-US"/>
        </w:rPr>
        <w:t>transitional</w:t>
      </w:r>
      <w:r>
        <w:t xml:space="preserve"> provisions in paragraphs 1.6.7.2.2.1 and 1.6.7.2.2.2 expired on 31</w:t>
      </w:r>
      <w:r w:rsidR="000C48B2">
        <w:t> </w:t>
      </w:r>
      <w:r>
        <w:t>December 2015 (renewal of certificate of approval after 31 December 2010 within five years).</w:t>
      </w:r>
    </w:p>
    <w:p w:rsidR="00F9351E" w:rsidRDefault="00BC3A6F" w:rsidP="00BC3A6F">
      <w:pPr>
        <w:pStyle w:val="SingleTxtG"/>
        <w:tabs>
          <w:tab w:val="left" w:pos="1701"/>
        </w:tabs>
        <w:rPr>
          <w:rFonts w:eastAsia="Arial"/>
        </w:rPr>
      </w:pPr>
      <w:r>
        <w:t>3</w:t>
      </w:r>
      <w:r w:rsidR="00F9351E">
        <w:t>.</w:t>
      </w:r>
      <w:r w:rsidR="00F9351E">
        <w:tab/>
        <w:t xml:space="preserve">The </w:t>
      </w:r>
      <w:r w:rsidR="00F9351E" w:rsidRPr="00BC3A6F">
        <w:rPr>
          <w:rFonts w:eastAsia="Calibri"/>
          <w:lang w:val="en-US" w:eastAsia="en-US"/>
        </w:rPr>
        <w:t>checklist</w:t>
      </w:r>
      <w:r w:rsidR="00F9351E">
        <w:t xml:space="preserve"> in 8.6.3 of ADN contains the following sub-questions under question 14:</w:t>
      </w:r>
    </w:p>
    <w:p w:rsidR="00F9351E" w:rsidRPr="00BC3A6F" w:rsidRDefault="00F11A6A" w:rsidP="00BC3A6F">
      <w:pPr>
        <w:pStyle w:val="Bullet1G"/>
        <w:numPr>
          <w:ilvl w:val="0"/>
          <w:numId w:val="3"/>
        </w:numPr>
        <w:tabs>
          <w:tab w:val="num" w:pos="1701"/>
        </w:tabs>
        <w:ind w:left="1701" w:hanging="170"/>
      </w:pPr>
      <w:r>
        <w:t>"</w:t>
      </w:r>
      <w:r w:rsidR="00F9351E" w:rsidRPr="00BC3A6F">
        <w:t>Are the flame operated heating, cooking and cooling applications</w:t>
      </w:r>
      <w:r w:rsidR="000C48B2" w:rsidRPr="00BC3A6F">
        <w:t xml:space="preserve"> </w:t>
      </w:r>
      <w:r w:rsidR="00F9351E" w:rsidRPr="00BC3A6F">
        <w:t>on board turned off?</w:t>
      </w:r>
    </w:p>
    <w:p w:rsidR="00F9351E" w:rsidRPr="00BC3A6F" w:rsidRDefault="00F9351E" w:rsidP="00BC3A6F">
      <w:pPr>
        <w:pStyle w:val="Bullet1G"/>
        <w:numPr>
          <w:ilvl w:val="0"/>
          <w:numId w:val="3"/>
        </w:numPr>
        <w:tabs>
          <w:tab w:val="num" w:pos="1701"/>
        </w:tabs>
        <w:ind w:left="1701" w:hanging="170"/>
      </w:pPr>
      <w:r w:rsidRPr="00BC3A6F">
        <w:t>Are liquefied gas installations for domestic use</w:t>
      </w:r>
      <w:r w:rsidR="000C48B2" w:rsidRPr="00BC3A6F">
        <w:t xml:space="preserve"> </w:t>
      </w:r>
      <w:r w:rsidRPr="00BC3A6F">
        <w:t>cut off using the main stop valve?</w:t>
      </w:r>
      <w:r w:rsidR="00F11A6A">
        <w:t>"</w:t>
      </w:r>
    </w:p>
    <w:p w:rsidR="00F9351E" w:rsidRDefault="00BC3A6F" w:rsidP="00BC3A6F">
      <w:pPr>
        <w:pStyle w:val="SingleTxtG"/>
        <w:tabs>
          <w:tab w:val="left" w:pos="1701"/>
        </w:tabs>
        <w:rPr>
          <w:rFonts w:eastAsia="Arial"/>
        </w:rPr>
      </w:pPr>
      <w:r>
        <w:t>4</w:t>
      </w:r>
      <w:r w:rsidR="00F9351E">
        <w:t>.</w:t>
      </w:r>
      <w:r w:rsidR="00F9351E">
        <w:tab/>
        <w:t xml:space="preserve">The German delegation believes that after the expiry of the transitional period these questions are no longer </w:t>
      </w:r>
      <w:r w:rsidR="00F9351E" w:rsidRPr="00BC3A6F">
        <w:rPr>
          <w:rFonts w:eastAsia="Calibri"/>
          <w:lang w:val="en-US" w:eastAsia="en-US"/>
        </w:rPr>
        <w:t>relevant</w:t>
      </w:r>
      <w:r w:rsidR="00F9351E">
        <w:t xml:space="preserve"> and misleading, as such flame operated heating, cooking and cooling applications are forbidden from operation as from 1 January 2016. Also, no other, i.e. flame operated, domestic uses of liquid gas are known.</w:t>
      </w:r>
    </w:p>
    <w:p w:rsidR="00F9351E" w:rsidRDefault="00BC3A6F" w:rsidP="00BC3A6F">
      <w:pPr>
        <w:pStyle w:val="SingleTxtG"/>
        <w:tabs>
          <w:tab w:val="left" w:pos="1701"/>
        </w:tabs>
        <w:rPr>
          <w:rFonts w:eastAsia="Arial"/>
        </w:rPr>
      </w:pPr>
      <w:r>
        <w:t>5</w:t>
      </w:r>
      <w:r w:rsidR="00F9351E">
        <w:t>.</w:t>
      </w:r>
      <w:r w:rsidR="00F9351E">
        <w:tab/>
        <w:t>Germany would like to ask the Safety Committee to confirm this interpretation.</w:t>
      </w:r>
    </w:p>
    <w:p w:rsidR="00F9351E" w:rsidRDefault="00BC3A6F" w:rsidP="00BC3A6F">
      <w:pPr>
        <w:pStyle w:val="SingleTxtG"/>
        <w:tabs>
          <w:tab w:val="left" w:pos="1701"/>
        </w:tabs>
      </w:pPr>
      <w:r>
        <w:t>6</w:t>
      </w:r>
      <w:r w:rsidR="00F9351E">
        <w:t>.</w:t>
      </w:r>
      <w:r w:rsidR="00F9351E">
        <w:tab/>
      </w:r>
      <w:r w:rsidR="00F9351E" w:rsidRPr="00BC3A6F">
        <w:rPr>
          <w:rFonts w:eastAsia="Calibri"/>
          <w:lang w:val="en-US" w:eastAsia="en-US"/>
        </w:rPr>
        <w:t>Furthermore</w:t>
      </w:r>
      <w:r w:rsidR="00F9351E">
        <w:t>, as a consequence of the expired transitional period, Germany would like to request the deletion of the mentioned indents of question 14 from the checklist in 8.6.3 of ADN for ADN 2017.</w:t>
      </w:r>
    </w:p>
    <w:p w:rsidR="00BC3A6F" w:rsidRPr="00BC3A6F" w:rsidRDefault="00BC3A6F" w:rsidP="00BC3A6F">
      <w:pPr>
        <w:pStyle w:val="SingleTxtG"/>
        <w:tabs>
          <w:tab w:val="left" w:pos="1701"/>
        </w:tabs>
        <w:spacing w:before="240" w:after="0"/>
        <w:jc w:val="center"/>
        <w:rPr>
          <w:rFonts w:eastAsia="Arial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3A6F" w:rsidRPr="00BC3A6F" w:rsidSect="00AF435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06" w:rsidRDefault="00D549E6">
      <w:r>
        <w:separator/>
      </w:r>
    </w:p>
  </w:endnote>
  <w:endnote w:type="continuationSeparator" w:id="0">
    <w:p w:rsidR="00B02106" w:rsidRDefault="00D5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Default="00F9351E" w:rsidP="009F3F20">
    <w:pPr>
      <w:pStyle w:val="Header"/>
      <w:tabs>
        <w:tab w:val="right" w:pos="3856"/>
        <w:tab w:val="left" w:pos="5387"/>
      </w:tabs>
      <w:jc w:val="right"/>
    </w:pPr>
    <w:r>
      <w:rPr>
        <w:sz w:val="12"/>
        <w:szCs w:val="12"/>
      </w:rPr>
      <w:t>mm/</w:t>
    </w:r>
    <w:proofErr w:type="spellStart"/>
    <w:r>
      <w:rPr>
        <w:sz w:val="12"/>
        <w:szCs w:val="12"/>
      </w:rPr>
      <w:t>adn</w:t>
    </w:r>
    <w:proofErr w:type="spellEnd"/>
    <w:r>
      <w:rPr>
        <w:sz w:val="12"/>
        <w:szCs w:val="12"/>
      </w:rPr>
      <w:t>/wp15ac2/29/inf5de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3E64BC" w:rsidRDefault="00F9351E" w:rsidP="004650DA">
    <w:pPr>
      <w:pStyle w:val="Header"/>
      <w:tabs>
        <w:tab w:val="right" w:pos="3856"/>
        <w:tab w:val="left" w:pos="5387"/>
      </w:tabs>
      <w:jc w:val="right"/>
    </w:pPr>
    <w:r>
      <w:rPr>
        <w:sz w:val="12"/>
        <w:szCs w:val="12"/>
      </w:rPr>
      <w:t>mm/</w:t>
    </w:r>
    <w:proofErr w:type="spellStart"/>
    <w:r>
      <w:rPr>
        <w:sz w:val="12"/>
        <w:szCs w:val="12"/>
      </w:rPr>
      <w:t>adn</w:t>
    </w:r>
    <w:proofErr w:type="spellEnd"/>
    <w:r>
      <w:rPr>
        <w:sz w:val="12"/>
        <w:szCs w:val="12"/>
      </w:rPr>
      <w:t>/wp15ac2/29/inf5de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51" w:rsidRDefault="00683A51" w:rsidP="00683A51">
    <w:pPr>
      <w:tabs>
        <w:tab w:val="right" w:pos="3856"/>
        <w:tab w:val="center" w:pos="4536"/>
        <w:tab w:val="left" w:pos="5387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06" w:rsidRDefault="00D549E6">
      <w:r>
        <w:separator/>
      </w:r>
    </w:p>
  </w:footnote>
  <w:footnote w:type="continuationSeparator" w:id="0">
    <w:p w:rsidR="00B02106" w:rsidRDefault="00D5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9F3F20" w:rsidRDefault="00F9351E" w:rsidP="009F3F20">
    <w:pPr>
      <w:tabs>
        <w:tab w:val="center" w:pos="4320"/>
        <w:tab w:val="right" w:pos="8640"/>
      </w:tabs>
      <w:rPr>
        <w:sz w:val="16"/>
        <w:szCs w:val="16"/>
      </w:rPr>
    </w:pPr>
    <w:r>
      <w:rPr>
        <w:sz w:val="16"/>
        <w:szCs w:val="16"/>
      </w:rPr>
      <w:t>CCNR-ZKR/ADN/WP.15/AC.2/29/INF.5</w:t>
    </w:r>
  </w:p>
  <w:p w:rsidR="0059123A" w:rsidRPr="009F3F20" w:rsidRDefault="00F9351E" w:rsidP="009F3F20">
    <w:pPr>
      <w:tabs>
        <w:tab w:val="center" w:pos="4320"/>
        <w:tab w:val="right" w:pos="8640"/>
      </w:tabs>
      <w:rPr>
        <w:sz w:val="16"/>
        <w:szCs w:val="16"/>
      </w:rPr>
    </w:pPr>
    <w:r>
      <w:rPr>
        <w:sz w:val="16"/>
        <w:szCs w:val="16"/>
      </w:rPr>
      <w:t xml:space="preserve">Page </w:t>
    </w:r>
    <w:r w:rsidRPr="009F3F20">
      <w:rPr>
        <w:sz w:val="16"/>
        <w:szCs w:val="16"/>
      </w:rPr>
      <w:fldChar w:fldCharType="begin"/>
    </w:r>
    <w:r w:rsidRPr="009F3F20">
      <w:rPr>
        <w:sz w:val="16"/>
        <w:szCs w:val="16"/>
      </w:rPr>
      <w:instrText xml:space="preserve"> PAGE  \* MERGEFORMAT </w:instrText>
    </w:r>
    <w:r w:rsidRPr="009F3F20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9F3F20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9F3F20" w:rsidRDefault="00F9351E" w:rsidP="009F3F20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  <w:szCs w:val="16"/>
      </w:rPr>
      <w:t>CCNR-ZKR/ADN/WP.15/AC.2/29/INF.5</w:t>
    </w:r>
  </w:p>
  <w:p w:rsidR="0059123A" w:rsidRPr="009F3F20" w:rsidRDefault="00F9351E" w:rsidP="009F3F20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9F3F20">
      <w:rPr>
        <w:sz w:val="16"/>
        <w:szCs w:val="16"/>
      </w:rPr>
      <w:fldChar w:fldCharType="begin"/>
    </w:r>
    <w:r w:rsidRPr="009F3F20">
      <w:rPr>
        <w:sz w:val="16"/>
        <w:szCs w:val="16"/>
      </w:rPr>
      <w:instrText xml:space="preserve"> PAGE  \* MERGEFORMAT </w:instrText>
    </w:r>
    <w:r w:rsidRPr="009F3F20">
      <w:rPr>
        <w:sz w:val="16"/>
        <w:szCs w:val="16"/>
      </w:rPr>
      <w:fldChar w:fldCharType="separate"/>
    </w:r>
    <w:r w:rsidR="00BC3A6F">
      <w:rPr>
        <w:noProof/>
        <w:sz w:val="16"/>
        <w:szCs w:val="16"/>
      </w:rPr>
      <w:t>2</w:t>
    </w:r>
    <w:r w:rsidRPr="009F3F20">
      <w:rPr>
        <w:sz w:val="16"/>
        <w:szCs w:val="16"/>
      </w:rPr>
      <w:fldChar w:fldCharType="end"/>
    </w:r>
  </w:p>
  <w:p w:rsidR="0059123A" w:rsidRPr="009F3F20" w:rsidRDefault="00663A24" w:rsidP="009F3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41F8"/>
    <w:multiLevelType w:val="hybridMultilevel"/>
    <w:tmpl w:val="F4E0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374F"/>
    <w:multiLevelType w:val="hybridMultilevel"/>
    <w:tmpl w:val="FEFA41B6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780C483D"/>
    <w:multiLevelType w:val="hybridMultilevel"/>
    <w:tmpl w:val="5DF8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40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E"/>
    <w:rsid w:val="000835D3"/>
    <w:rsid w:val="000C48B2"/>
    <w:rsid w:val="001121D0"/>
    <w:rsid w:val="00290FE9"/>
    <w:rsid w:val="002E6921"/>
    <w:rsid w:val="004860FD"/>
    <w:rsid w:val="00626771"/>
    <w:rsid w:val="00663A24"/>
    <w:rsid w:val="00683A51"/>
    <w:rsid w:val="0079299C"/>
    <w:rsid w:val="007B074A"/>
    <w:rsid w:val="008B6A23"/>
    <w:rsid w:val="00A25781"/>
    <w:rsid w:val="00A72D15"/>
    <w:rsid w:val="00A7537A"/>
    <w:rsid w:val="00A846C7"/>
    <w:rsid w:val="00AF4358"/>
    <w:rsid w:val="00B02106"/>
    <w:rsid w:val="00B93B6E"/>
    <w:rsid w:val="00BC3A6F"/>
    <w:rsid w:val="00D11461"/>
    <w:rsid w:val="00D549E6"/>
    <w:rsid w:val="00DE2F73"/>
    <w:rsid w:val="00F0548B"/>
    <w:rsid w:val="00F11A6A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6791C"/>
  <w15:docId w15:val="{AC9C5214-3C7F-4D42-9734-DD3BAB8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1E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NOTTRANSLATE">
    <w:name w:val="DO_NOT_TRANSLATE"/>
    <w:basedOn w:val="DefaultParagraphFont"/>
    <w:uiPriority w:val="1"/>
    <w:qFormat/>
    <w:rsid w:val="00290FE9"/>
  </w:style>
  <w:style w:type="paragraph" w:styleId="Header">
    <w:name w:val="header"/>
    <w:aliases w:val="6_G"/>
    <w:basedOn w:val="Normal"/>
    <w:link w:val="HeaderChar"/>
    <w:uiPriority w:val="99"/>
    <w:rsid w:val="00F9351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link w:val="Header"/>
    <w:uiPriority w:val="99"/>
    <w:rsid w:val="00F9351E"/>
    <w:rPr>
      <w:rFonts w:ascii="Arial" w:hAnsi="Arial" w:cs="Arial"/>
      <w:sz w:val="24"/>
      <w:szCs w:val="24"/>
    </w:rPr>
  </w:style>
  <w:style w:type="paragraph" w:customStyle="1" w:styleId="TDatelangues">
    <w:name w:val="T_Date_langues"/>
    <w:basedOn w:val="Header"/>
    <w:qFormat/>
    <w:rsid w:val="00F9351E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eastAsia="fr-FR" w:bidi="fr-FR"/>
    </w:rPr>
  </w:style>
  <w:style w:type="paragraph" w:customStyle="1" w:styleId="N3">
    <w:name w:val="N3"/>
    <w:basedOn w:val="Normal"/>
    <w:rsid w:val="00F9351E"/>
    <w:pPr>
      <w:tabs>
        <w:tab w:val="left" w:pos="170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Tms Rmn" w:hAnsi="Tms Rmn" w:cs="Times New Roman"/>
      <w:sz w:val="22"/>
      <w:szCs w:val="20"/>
      <w:lang w:eastAsia="fr-FR"/>
    </w:rPr>
  </w:style>
  <w:style w:type="paragraph" w:styleId="Footer">
    <w:name w:val="footer"/>
    <w:basedOn w:val="Normal"/>
    <w:link w:val="FooterChar"/>
    <w:rsid w:val="00D549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549E6"/>
    <w:rPr>
      <w:rFonts w:ascii="Arial" w:hAnsi="Arial" w:cs="Arial"/>
      <w:sz w:val="24"/>
      <w:szCs w:val="24"/>
    </w:rPr>
  </w:style>
  <w:style w:type="paragraph" w:customStyle="1" w:styleId="HChG">
    <w:name w:val="_ H _Ch_G"/>
    <w:basedOn w:val="Normal"/>
    <w:next w:val="Normal"/>
    <w:rsid w:val="00BC3A6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eastAsia="en-GB"/>
    </w:rPr>
  </w:style>
  <w:style w:type="paragraph" w:customStyle="1" w:styleId="H1G">
    <w:name w:val="_ H_1_G"/>
    <w:basedOn w:val="Normal"/>
    <w:next w:val="Normal"/>
    <w:link w:val="H1GChar"/>
    <w:rsid w:val="00BC3A6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H1GChar">
    <w:name w:val="_ H_1_G Char"/>
    <w:link w:val="H1G"/>
    <w:rsid w:val="00BC3A6F"/>
    <w:rPr>
      <w:b/>
      <w:sz w:val="24"/>
      <w:lang w:val="en-GB" w:eastAsia="en-US"/>
    </w:rPr>
  </w:style>
  <w:style w:type="paragraph" w:customStyle="1" w:styleId="SingleTxtG">
    <w:name w:val="_ Single Txt_G"/>
    <w:basedOn w:val="Normal"/>
    <w:link w:val="SingleTxtGChar"/>
    <w:rsid w:val="00BC3A6F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en-GB"/>
    </w:rPr>
  </w:style>
  <w:style w:type="character" w:customStyle="1" w:styleId="SingleTxtGChar">
    <w:name w:val="_ Single Txt_G Char"/>
    <w:link w:val="SingleTxtG"/>
    <w:rsid w:val="00BC3A6F"/>
    <w:rPr>
      <w:rFonts w:eastAsia="SimSun"/>
      <w:lang w:val="en-GB" w:eastAsia="en-GB"/>
    </w:rPr>
  </w:style>
  <w:style w:type="paragraph" w:customStyle="1" w:styleId="Bullet1G">
    <w:name w:val="_Bullet 1_G"/>
    <w:basedOn w:val="Normal"/>
    <w:rsid w:val="00BC3A6F"/>
    <w:pPr>
      <w:suppressAutoHyphens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Mauch, Johanna</dc:creator>
  <cp:lastModifiedBy>Caillot</cp:lastModifiedBy>
  <cp:revision>7</cp:revision>
  <cp:lastPrinted>2016-07-04T09:25:00Z</cp:lastPrinted>
  <dcterms:created xsi:type="dcterms:W3CDTF">2016-07-04T09:59:00Z</dcterms:created>
  <dcterms:modified xsi:type="dcterms:W3CDTF">2016-07-14T16:40:00Z</dcterms:modified>
</cp:coreProperties>
</file>