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1616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616D" w:rsidRDefault="00F1616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1616D" w:rsidRDefault="00F1616D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1616D" w:rsidRPr="00477E4B" w:rsidRDefault="00253571" w:rsidP="00462512">
            <w:pPr>
              <w:suppressAutoHyphens w:val="0"/>
              <w:spacing w:after="20"/>
              <w:jc w:val="right"/>
            </w:pPr>
            <w:r w:rsidRPr="00477E4B">
              <w:rPr>
                <w:sz w:val="40"/>
              </w:rPr>
              <w:t>ECE</w:t>
            </w:r>
            <w:r w:rsidRPr="00477E4B">
              <w:t>/TRANS/WP</w:t>
            </w:r>
            <w:r w:rsidR="005C467F" w:rsidRPr="00477E4B">
              <w:t>.</w:t>
            </w:r>
            <w:r w:rsidRPr="00477E4B">
              <w:t>15/AC</w:t>
            </w:r>
            <w:r w:rsidR="005C467F" w:rsidRPr="00477E4B">
              <w:t>.</w:t>
            </w:r>
            <w:r w:rsidR="00477E4B" w:rsidRPr="00477E4B">
              <w:t>2/2016/2</w:t>
            </w:r>
            <w:r w:rsidR="004003DB">
              <w:t>1</w:t>
            </w:r>
            <w:r w:rsidR="00A03C8A">
              <w:t>/Corr.</w:t>
            </w:r>
            <w:r w:rsidR="00462512">
              <w:t>2</w:t>
            </w:r>
          </w:p>
        </w:tc>
      </w:tr>
      <w:tr w:rsidR="00F1616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1616D" w:rsidRDefault="008B39D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26F2E0A2" wp14:editId="4EA06B56">
                  <wp:extent cx="714375" cy="590550"/>
                  <wp:effectExtent l="0" t="0" r="9525" b="0"/>
                  <wp:docPr id="6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1616D" w:rsidRDefault="00F1616D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9220C" w:rsidRPr="00FB737F" w:rsidRDefault="0069220C" w:rsidP="0069220C">
            <w:pPr>
              <w:spacing w:before="240" w:line="240" w:lineRule="exact"/>
            </w:pPr>
            <w:r w:rsidRPr="00FB737F">
              <w:t>Distr.: General</w:t>
            </w:r>
          </w:p>
          <w:p w:rsidR="0069220C" w:rsidRPr="0075761D" w:rsidRDefault="00462512" w:rsidP="0069220C">
            <w:pPr>
              <w:spacing w:line="240" w:lineRule="exact"/>
            </w:pPr>
            <w:r>
              <w:t>7</w:t>
            </w:r>
            <w:r w:rsidR="0045136E">
              <w:t xml:space="preserve"> </w:t>
            </w:r>
            <w:r>
              <w:t>January</w:t>
            </w:r>
            <w:r w:rsidR="0069220C" w:rsidRPr="0075761D">
              <w:t xml:space="preserve"> 201</w:t>
            </w:r>
            <w:r>
              <w:t>6</w:t>
            </w:r>
          </w:p>
          <w:p w:rsidR="003B0BC1" w:rsidRDefault="0069220C" w:rsidP="0069220C">
            <w:pPr>
              <w:spacing w:before="120" w:after="100" w:afterAutospacing="1"/>
            </w:pPr>
            <w:r w:rsidRPr="00FB737F">
              <w:t>English</w:t>
            </w:r>
            <w:r w:rsidR="000A3202">
              <w:t xml:space="preserve"> only</w:t>
            </w:r>
          </w:p>
          <w:p w:rsidR="00F1616D" w:rsidRPr="004003DB" w:rsidRDefault="00F1616D" w:rsidP="00253571">
            <w:pPr>
              <w:suppressAutoHyphens w:val="0"/>
              <w:spacing w:before="120" w:after="100" w:afterAutospacing="1"/>
            </w:pPr>
          </w:p>
        </w:tc>
      </w:tr>
    </w:tbl>
    <w:p w:rsidR="00F1616D" w:rsidRDefault="00F1616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F1616D" w:rsidRDefault="00F1616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F1616D" w:rsidRDefault="00F1616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F1616D" w:rsidRDefault="00F1616D">
      <w:pPr>
        <w:spacing w:before="120" w:after="120"/>
        <w:rPr>
          <w:b/>
        </w:rPr>
      </w:pPr>
      <w:r>
        <w:rPr>
          <w:b/>
        </w:rPr>
        <w:t xml:space="preserve">Joint Meeting of Experts on the Regulations annexed to the </w:t>
      </w:r>
      <w:r>
        <w:rPr>
          <w:b/>
        </w:rPr>
        <w:br/>
        <w:t xml:space="preserve">European Agreement concerning the International Carriage </w:t>
      </w:r>
      <w:r>
        <w:rPr>
          <w:b/>
        </w:rPr>
        <w:br/>
        <w:t>of Dangerous Goods by Inland Waterways (ADN</w:t>
      </w:r>
      <w:proofErr w:type="gramStart"/>
      <w:r>
        <w:rPr>
          <w:b/>
        </w:rPr>
        <w:t>)</w:t>
      </w:r>
      <w:proofErr w:type="gramEnd"/>
      <w:r>
        <w:rPr>
          <w:b/>
        </w:rPr>
        <w:br/>
        <w:t>(ADN Safety Committee)</w:t>
      </w:r>
    </w:p>
    <w:p w:rsidR="00F1616D" w:rsidRPr="003B0BC1" w:rsidRDefault="00F1616D">
      <w:pPr>
        <w:spacing w:before="120"/>
        <w:rPr>
          <w:b/>
        </w:rPr>
      </w:pPr>
      <w:r w:rsidRPr="003B0BC1">
        <w:rPr>
          <w:b/>
        </w:rPr>
        <w:t>Twenty-</w:t>
      </w:r>
      <w:r w:rsidR="00253571">
        <w:rPr>
          <w:b/>
        </w:rPr>
        <w:t>eigh</w:t>
      </w:r>
      <w:r w:rsidRPr="003B0BC1">
        <w:rPr>
          <w:b/>
        </w:rPr>
        <w:t>th session</w:t>
      </w:r>
    </w:p>
    <w:p w:rsidR="00F1616D" w:rsidRPr="00CE1E80" w:rsidRDefault="00F1616D">
      <w:r w:rsidRPr="00CE1E80">
        <w:t>Geneva, 2</w:t>
      </w:r>
      <w:r w:rsidR="00253571" w:rsidRPr="00CE1E80">
        <w:t>5</w:t>
      </w:r>
      <w:r w:rsidRPr="00CE1E80">
        <w:t>–2</w:t>
      </w:r>
      <w:r w:rsidR="00253571" w:rsidRPr="00CE1E80">
        <w:t>9</w:t>
      </w:r>
      <w:r w:rsidRPr="00CE1E80">
        <w:t xml:space="preserve"> </w:t>
      </w:r>
      <w:r w:rsidR="00253571" w:rsidRPr="00CE1E80">
        <w:t>January</w:t>
      </w:r>
      <w:r w:rsidRPr="00CE1E80">
        <w:t xml:space="preserve"> 201</w:t>
      </w:r>
      <w:r w:rsidR="00253571" w:rsidRPr="00CE1E80">
        <w:t>6</w:t>
      </w:r>
      <w:r w:rsidRPr="00CE1E80">
        <w:br/>
        <w:t xml:space="preserve">Item </w:t>
      </w:r>
      <w:r w:rsidR="002B1CAB">
        <w:t>6</w:t>
      </w:r>
      <w:r w:rsidR="00253571" w:rsidRPr="00CE1E80">
        <w:t xml:space="preserve"> </w:t>
      </w:r>
      <w:r w:rsidRPr="00CE1E80">
        <w:t>of the provisional agenda</w:t>
      </w:r>
    </w:p>
    <w:p w:rsidR="00F1616D" w:rsidRDefault="002B1CAB">
      <w:pPr>
        <w:rPr>
          <w:b/>
        </w:rPr>
      </w:pPr>
      <w:r>
        <w:rPr>
          <w:b/>
        </w:rPr>
        <w:t>Reports of informal working groups</w:t>
      </w:r>
    </w:p>
    <w:p w:rsidR="00F1616D" w:rsidRPr="003B0BC1" w:rsidRDefault="00F1616D" w:rsidP="00F845CE">
      <w:pPr>
        <w:pStyle w:val="HChG"/>
      </w:pPr>
      <w:r>
        <w:tab/>
      </w:r>
      <w:r>
        <w:tab/>
      </w:r>
      <w:r w:rsidR="004003DB" w:rsidRPr="004003DB">
        <w:rPr>
          <w:lang w:val="en-US"/>
        </w:rPr>
        <w:t xml:space="preserve">Report of the </w:t>
      </w:r>
      <w:r w:rsidR="002B1CAB">
        <w:rPr>
          <w:lang w:val="en-US"/>
        </w:rPr>
        <w:t>tenth</w:t>
      </w:r>
      <w:r w:rsidR="004003DB" w:rsidRPr="004003DB">
        <w:rPr>
          <w:lang w:val="en-US"/>
        </w:rPr>
        <w:t xml:space="preserve"> Meeting of the Informal Working Group </w:t>
      </w:r>
      <w:r w:rsidR="002B1CAB">
        <w:rPr>
          <w:lang w:val="en-US"/>
        </w:rPr>
        <w:t xml:space="preserve">on </w:t>
      </w:r>
      <w:r w:rsidR="004003DB" w:rsidRPr="004003DB">
        <w:rPr>
          <w:lang w:val="en-US"/>
        </w:rPr>
        <w:t xml:space="preserve">Explosion Protection on </w:t>
      </w:r>
      <w:r w:rsidR="004003DB" w:rsidRPr="00F845CE">
        <w:t>Tank</w:t>
      </w:r>
      <w:r w:rsidR="004003DB" w:rsidRPr="004003DB">
        <w:rPr>
          <w:lang w:val="en-US"/>
        </w:rPr>
        <w:t xml:space="preserve"> Vessels</w:t>
      </w:r>
    </w:p>
    <w:p w:rsidR="00F1616D" w:rsidRPr="0069220C" w:rsidRDefault="00F1616D" w:rsidP="00F845CE">
      <w:pPr>
        <w:pStyle w:val="H1G"/>
        <w:rPr>
          <w:b w:val="0"/>
        </w:rPr>
      </w:pPr>
      <w:r w:rsidRPr="003B0BC1">
        <w:tab/>
      </w:r>
      <w:r w:rsidRPr="003B0BC1">
        <w:tab/>
      </w:r>
      <w:r w:rsidR="004003DB" w:rsidRPr="004003DB">
        <w:rPr>
          <w:bCs/>
          <w:lang w:val="en-US"/>
        </w:rPr>
        <w:t>Transmitted</w:t>
      </w:r>
      <w:r w:rsidR="004003DB" w:rsidRPr="004003DB">
        <w:rPr>
          <w:lang w:val="en-US"/>
        </w:rPr>
        <w:t xml:space="preserve"> by the Central Commission for the </w:t>
      </w:r>
      <w:r w:rsidR="004003DB" w:rsidRPr="00F845CE">
        <w:t>Navigation</w:t>
      </w:r>
      <w:r w:rsidR="004003DB" w:rsidRPr="004003DB">
        <w:rPr>
          <w:lang w:val="en-US"/>
        </w:rPr>
        <w:t xml:space="preserve"> of the Rhine</w:t>
      </w:r>
      <w:r w:rsidR="0069220C" w:rsidRPr="00F845CE">
        <w:rPr>
          <w:bCs/>
          <w:sz w:val="22"/>
          <w:szCs w:val="22"/>
          <w:vertAlign w:val="superscript"/>
        </w:rPr>
        <w:footnoteReference w:id="2"/>
      </w:r>
    </w:p>
    <w:p w:rsidR="00F1616D" w:rsidRDefault="00317475" w:rsidP="00317475">
      <w:pPr>
        <w:pStyle w:val="HChG"/>
      </w:pPr>
      <w:r>
        <w:tab/>
      </w:r>
      <w:r>
        <w:tab/>
      </w:r>
      <w:r w:rsidR="005E2303">
        <w:t>Corrigendum</w:t>
      </w:r>
      <w:r w:rsidR="006D3CEA">
        <w:t xml:space="preserve"> 2</w:t>
      </w:r>
    </w:p>
    <w:p w:rsidR="006D3CEA" w:rsidRDefault="006D3CEA" w:rsidP="006D3CEA">
      <w:r>
        <w:br w:type="page"/>
      </w:r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lang w:val="en-US"/>
        </w:rPr>
        <w:lastRenderedPageBreak/>
        <w:t>1.</w:t>
      </w:r>
      <w:r>
        <w:rPr>
          <w:lang w:val="en-US"/>
        </w:rPr>
        <w:tab/>
      </w:r>
      <w:r w:rsidRPr="006D3CEA">
        <w:rPr>
          <w:lang w:val="en-US"/>
        </w:rPr>
        <w:t xml:space="preserve">Page 3, </w:t>
      </w:r>
      <w:r w:rsidRPr="006D3CEA">
        <w:t>paragraph</w:t>
      </w:r>
      <w:r w:rsidRPr="006D3CEA">
        <w:rPr>
          <w:lang w:val="en-US"/>
        </w:rPr>
        <w:t xml:space="preserve"> 6, (a) </w:t>
      </w:r>
    </w:p>
    <w:p w:rsidR="006D3CEA" w:rsidRPr="006D3CEA" w:rsidRDefault="006D3CEA" w:rsidP="006D3CEA">
      <w:pPr>
        <w:pStyle w:val="SingleTxtG"/>
        <w:rPr>
          <w:lang w:val="en-US"/>
        </w:rPr>
      </w:pPr>
      <w:r w:rsidRPr="006D3CEA">
        <w:rPr>
          <w:i/>
          <w:lang w:val="en-US"/>
        </w:rPr>
        <w:t>In the first sentence, text in brackets, insert</w:t>
      </w:r>
      <w:r w:rsidRPr="006D3CEA">
        <w:rPr>
          <w:lang w:val="en-US"/>
        </w:rPr>
        <w:t xml:space="preserve"> “coupled unit” </w:t>
      </w:r>
      <w:r w:rsidRPr="006D3CEA">
        <w:rPr>
          <w:i/>
          <w:lang w:val="en-US"/>
        </w:rPr>
        <w:t>after</w:t>
      </w:r>
      <w:r>
        <w:rPr>
          <w:i/>
          <w:lang w:val="en-US"/>
        </w:rPr>
        <w:t xml:space="preserve"> </w:t>
      </w:r>
      <w:r w:rsidR="009F315F" w:rsidRPr="00432EE5">
        <w:rPr>
          <w:lang w:val="en-US"/>
        </w:rPr>
        <w:t>“</w:t>
      </w:r>
      <w:r w:rsidRPr="006D3CEA">
        <w:rPr>
          <w:lang w:val="en-US"/>
        </w:rPr>
        <w:t xml:space="preserve">locks”. </w:t>
      </w:r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6D3CEA">
        <w:rPr>
          <w:lang w:val="en-US"/>
        </w:rPr>
        <w:t>Page 3, paragraph 6, (a), (</w:t>
      </w:r>
      <w:proofErr w:type="spellStart"/>
      <w:r w:rsidRPr="006D3CEA">
        <w:rPr>
          <w:lang w:val="en-US"/>
        </w:rPr>
        <w:t>i</w:t>
      </w:r>
      <w:proofErr w:type="spellEnd"/>
      <w:r w:rsidRPr="006D3CEA">
        <w:rPr>
          <w:lang w:val="en-US"/>
        </w:rPr>
        <w:t>)</w:t>
      </w:r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i/>
        </w:rPr>
        <w:t>Correct</w:t>
      </w:r>
      <w:r w:rsidRPr="006D3CEA">
        <w:rPr>
          <w:i/>
        </w:rPr>
        <w:t xml:space="preserve"> to read as follows:</w:t>
      </w:r>
      <w:r w:rsidRPr="006D3CEA">
        <w:rPr>
          <w:lang w:val="en-US"/>
        </w:rPr>
        <w:t xml:space="preserve"> “Surface temperatures </w:t>
      </w:r>
      <w:r w:rsidRPr="00362F09">
        <w:rPr>
          <w:strike/>
          <w:lang w:val="en-US"/>
        </w:rPr>
        <w:t>have to be below</w:t>
      </w:r>
      <w:r w:rsidRPr="006D3CEA">
        <w:rPr>
          <w:lang w:val="en-US"/>
        </w:rPr>
        <w:t xml:space="preserve"> </w:t>
      </w:r>
      <w:r w:rsidRPr="006D3CEA">
        <w:rPr>
          <w:u w:val="single"/>
          <w:lang w:val="en-US"/>
        </w:rPr>
        <w:t>shall not exceed</w:t>
      </w:r>
      <w:r w:rsidRPr="006D3CEA">
        <w:rPr>
          <w:lang w:val="en-US"/>
        </w:rPr>
        <w:t xml:space="preserve"> 200</w:t>
      </w:r>
      <w:r>
        <w:rPr>
          <w:lang w:val="en-US"/>
        </w:rPr>
        <w:t> </w:t>
      </w:r>
      <w:r w:rsidRPr="006D3CEA">
        <w:rPr>
          <w:lang w:val="en-US"/>
        </w:rPr>
        <w:t>°C”.</w:t>
      </w:r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6D3CEA">
        <w:rPr>
          <w:lang w:val="en-US"/>
        </w:rPr>
        <w:t>Page 3, paragraph 6, (a), (ii)</w:t>
      </w:r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i/>
        </w:rPr>
        <w:t>Correct</w:t>
      </w:r>
      <w:r w:rsidRPr="006D3CEA">
        <w:rPr>
          <w:i/>
        </w:rPr>
        <w:t xml:space="preserve"> to read as follows:</w:t>
      </w:r>
      <w:r w:rsidRPr="006D3CEA">
        <w:rPr>
          <w:i/>
          <w:lang w:val="en-US"/>
        </w:rPr>
        <w:t xml:space="preserve"> </w:t>
      </w:r>
      <w:r w:rsidRPr="006D3CEA">
        <w:rPr>
          <w:lang w:val="en-US"/>
        </w:rPr>
        <w:t xml:space="preserve">“Electrical equipment has to be of the type "limited explosion risk" (comparable to zone 2) as defined in ADN 1.2.1 whereas the surface temperature </w:t>
      </w:r>
      <w:r w:rsidRPr="00362F09">
        <w:rPr>
          <w:strike/>
          <w:lang w:val="en-US"/>
        </w:rPr>
        <w:t>is limited to</w:t>
      </w:r>
      <w:r w:rsidRPr="006D3CEA">
        <w:rPr>
          <w:lang w:val="en-US"/>
        </w:rPr>
        <w:t xml:space="preserve"> </w:t>
      </w:r>
      <w:r w:rsidRPr="006D3CEA">
        <w:rPr>
          <w:u w:val="single"/>
          <w:lang w:val="en-US"/>
        </w:rPr>
        <w:t>shall not exceed</w:t>
      </w:r>
      <w:r w:rsidRPr="006D3CEA">
        <w:rPr>
          <w:lang w:val="en-US"/>
        </w:rPr>
        <w:t xml:space="preserve"> 200 °C.”</w:t>
      </w:r>
      <w:bookmarkStart w:id="0" w:name="_GoBack"/>
      <w:bookmarkEnd w:id="0"/>
    </w:p>
    <w:p w:rsidR="006D3CEA" w:rsidRPr="006D3CEA" w:rsidRDefault="006D3CEA" w:rsidP="006D3CEA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6D3CEA">
        <w:rPr>
          <w:lang w:val="fr-FR"/>
        </w:rPr>
        <w:t xml:space="preserve">Page 3, </w:t>
      </w:r>
      <w:proofErr w:type="spellStart"/>
      <w:r w:rsidRPr="006D3CEA">
        <w:rPr>
          <w:lang w:val="fr-FR"/>
        </w:rPr>
        <w:t>paragraph</w:t>
      </w:r>
      <w:proofErr w:type="spellEnd"/>
      <w:r w:rsidRPr="006D3CEA">
        <w:rPr>
          <w:lang w:val="fr-FR"/>
        </w:rPr>
        <w:t xml:space="preserve"> 6, (a), (iii), second </w:t>
      </w:r>
      <w:proofErr w:type="spellStart"/>
      <w:r w:rsidRPr="006D3CEA">
        <w:rPr>
          <w:lang w:val="fr-FR"/>
        </w:rPr>
        <w:t>indent</w:t>
      </w:r>
      <w:proofErr w:type="spellEnd"/>
    </w:p>
    <w:p w:rsidR="006D3CEA" w:rsidRPr="006D3CEA" w:rsidRDefault="006D3CEA" w:rsidP="006D3CEA">
      <w:pPr>
        <w:pStyle w:val="SingleTxtG"/>
        <w:rPr>
          <w:lang w:val="en-US"/>
        </w:rPr>
      </w:pPr>
      <w:r w:rsidRPr="006D3CEA">
        <w:rPr>
          <w:i/>
          <w:lang w:val="en-US"/>
        </w:rPr>
        <w:t>Insert</w:t>
      </w:r>
      <w:r w:rsidRPr="006D3CEA">
        <w:rPr>
          <w:lang w:val="en-US"/>
        </w:rPr>
        <w:t xml:space="preserve"> “at least” </w:t>
      </w:r>
      <w:r w:rsidRPr="006D3CEA">
        <w:rPr>
          <w:i/>
          <w:lang w:val="en-US"/>
        </w:rPr>
        <w:t>after</w:t>
      </w:r>
      <w:r w:rsidRPr="006D3CEA">
        <w:rPr>
          <w:lang w:val="en-US"/>
        </w:rPr>
        <w:t xml:space="preserve"> “overpressure of”.</w:t>
      </w:r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6D3CEA">
        <w:rPr>
          <w:lang w:val="en-US"/>
        </w:rPr>
        <w:t>Page 4, paragraph 9</w:t>
      </w:r>
    </w:p>
    <w:p w:rsidR="006D3CEA" w:rsidRPr="006D3CEA" w:rsidRDefault="006D3CEA" w:rsidP="006D3CEA">
      <w:pPr>
        <w:pStyle w:val="SingleTxtG"/>
        <w:rPr>
          <w:lang w:val="en-US"/>
        </w:rPr>
      </w:pPr>
      <w:r w:rsidRPr="006D3CEA">
        <w:rPr>
          <w:i/>
          <w:lang w:val="en-US"/>
        </w:rPr>
        <w:t>Insert</w:t>
      </w:r>
      <w:r w:rsidRPr="006D3CEA">
        <w:rPr>
          <w:lang w:val="en-US"/>
        </w:rPr>
        <w:t xml:space="preserve"> “tank” </w:t>
      </w:r>
      <w:r w:rsidRPr="006D3CEA">
        <w:rPr>
          <w:i/>
          <w:lang w:val="en-US"/>
        </w:rPr>
        <w:t>before</w:t>
      </w:r>
      <w:r w:rsidRPr="006D3CEA">
        <w:rPr>
          <w:lang w:val="en-US"/>
        </w:rPr>
        <w:t xml:space="preserve"> “vessels”.</w:t>
      </w:r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6D3CEA">
        <w:rPr>
          <w:lang w:val="en-US"/>
        </w:rPr>
        <w:t>Page 29, paragraph 5.4.3.4, second indent</w:t>
      </w:r>
    </w:p>
    <w:p w:rsidR="006D3CEA" w:rsidRPr="006D3CEA" w:rsidRDefault="006D3CEA" w:rsidP="006D3CEA">
      <w:pPr>
        <w:pStyle w:val="SingleTxtG"/>
        <w:rPr>
          <w:i/>
          <w:lang w:val="en-US"/>
        </w:rPr>
      </w:pPr>
      <w:r w:rsidRPr="006D3CEA">
        <w:rPr>
          <w:i/>
          <w:lang w:val="en-US"/>
        </w:rPr>
        <w:t>Insert</w:t>
      </w:r>
      <w:r w:rsidRPr="006D3CEA">
        <w:rPr>
          <w:lang w:val="en-US"/>
        </w:rPr>
        <w:t xml:space="preserve"> “installations and” </w:t>
      </w:r>
      <w:r w:rsidRPr="006D3CEA">
        <w:rPr>
          <w:i/>
          <w:lang w:val="en-US"/>
        </w:rPr>
        <w:t>before “</w:t>
      </w:r>
      <w:r w:rsidRPr="006D3CEA">
        <w:rPr>
          <w:lang w:val="en-US"/>
        </w:rPr>
        <w:t>equipment</w:t>
      </w:r>
      <w:r w:rsidRPr="006D3CEA">
        <w:rPr>
          <w:i/>
          <w:lang w:val="en-US"/>
        </w:rPr>
        <w:t>”.</w:t>
      </w:r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Pr="006D3CEA">
        <w:rPr>
          <w:lang w:val="en-US"/>
        </w:rPr>
        <w:t>Page 33, paragraph 7.2.3.51.4 new</w:t>
      </w:r>
    </w:p>
    <w:p w:rsidR="006D3CEA" w:rsidRPr="006D3CEA" w:rsidRDefault="006D3CEA" w:rsidP="006D3CEA">
      <w:pPr>
        <w:pStyle w:val="SingleTxtG"/>
        <w:rPr>
          <w:lang w:val="en-US"/>
        </w:rPr>
      </w:pPr>
      <w:proofErr w:type="gramStart"/>
      <w:r w:rsidRPr="006D3CEA">
        <w:rPr>
          <w:i/>
          <w:lang w:val="en-US"/>
        </w:rPr>
        <w:t>In the first sentence insert</w:t>
      </w:r>
      <w:r w:rsidRPr="006D3CEA">
        <w:rPr>
          <w:lang w:val="en-US"/>
        </w:rPr>
        <w:t xml:space="preserve"> “and non-electrical” </w:t>
      </w:r>
      <w:r w:rsidRPr="006D3CEA">
        <w:rPr>
          <w:i/>
          <w:lang w:val="en-US"/>
        </w:rPr>
        <w:t>after</w:t>
      </w:r>
      <w:r w:rsidRPr="006D3CEA">
        <w:rPr>
          <w:lang w:val="en-US"/>
        </w:rPr>
        <w:t xml:space="preserve"> “electrical”.</w:t>
      </w:r>
      <w:proofErr w:type="gramEnd"/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Pr="006D3CEA">
        <w:rPr>
          <w:lang w:val="en-US"/>
        </w:rPr>
        <w:t>Page 35, paragraph 7.2.4.22.2</w:t>
      </w:r>
    </w:p>
    <w:p w:rsidR="006D3CEA" w:rsidRPr="006D3CEA" w:rsidRDefault="00362F09" w:rsidP="006D3CEA">
      <w:pPr>
        <w:pStyle w:val="SingleTxtG"/>
        <w:rPr>
          <w:lang w:val="en-US"/>
        </w:rPr>
      </w:pPr>
      <w:r>
        <w:rPr>
          <w:i/>
          <w:iCs/>
        </w:rPr>
        <w:t>Correct</w:t>
      </w:r>
      <w:r w:rsidR="006D3CEA" w:rsidRPr="006D3CEA">
        <w:rPr>
          <w:i/>
          <w:iCs/>
        </w:rPr>
        <w:t xml:space="preserve"> the first sentence to read as follows:</w:t>
      </w:r>
      <w:r w:rsidR="006D3CEA" w:rsidRPr="006D3CEA">
        <w:rPr>
          <w:i/>
          <w:lang w:val="en-US"/>
        </w:rPr>
        <w:t xml:space="preserve"> “</w:t>
      </w:r>
      <w:r w:rsidR="006D3CEA" w:rsidRPr="006D3CEA">
        <w:rPr>
          <w:lang w:val="en-US"/>
        </w:rPr>
        <w:t xml:space="preserve">Opening of sampling outlets </w:t>
      </w:r>
      <w:r w:rsidR="006D3CEA" w:rsidRPr="00362F09">
        <w:rPr>
          <w:strike/>
          <w:lang w:val="en-US"/>
        </w:rPr>
        <w:t xml:space="preserve">and </w:t>
      </w:r>
      <w:proofErr w:type="spellStart"/>
      <w:r w:rsidR="006D3CEA" w:rsidRPr="00362F09">
        <w:rPr>
          <w:strike/>
          <w:lang w:val="en-US"/>
        </w:rPr>
        <w:t>ullage</w:t>
      </w:r>
      <w:proofErr w:type="spellEnd"/>
      <w:r w:rsidR="006D3CEA" w:rsidRPr="00362F09">
        <w:rPr>
          <w:strike/>
          <w:lang w:val="en-US"/>
        </w:rPr>
        <w:t xml:space="preserve"> openings and opening of the housing of the flame arrester</w:t>
      </w:r>
      <w:r w:rsidR="006D3CEA" w:rsidRPr="006D3CEA">
        <w:rPr>
          <w:lang w:val="en-US"/>
        </w:rPr>
        <w:t xml:space="preserve"> shall not be permitted except for the purpose of </w:t>
      </w:r>
      <w:r w:rsidR="006D3CEA" w:rsidRPr="006D3CEA">
        <w:rPr>
          <w:u w:val="single"/>
          <w:lang w:val="en-US"/>
        </w:rPr>
        <w:t>taking samples</w:t>
      </w:r>
      <w:r w:rsidR="006D3CEA" w:rsidRPr="006D3CEA">
        <w:rPr>
          <w:lang w:val="en-US"/>
        </w:rPr>
        <w:t xml:space="preserve"> inspecting or cleaning empty cargo tanks.”</w:t>
      </w:r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Pr="006D3CEA">
        <w:rPr>
          <w:lang w:val="en-US"/>
        </w:rPr>
        <w:t>Page 39, paragraph 8.1.7.2 new</w:t>
      </w:r>
    </w:p>
    <w:p w:rsidR="006D3CEA" w:rsidRPr="006D3CEA" w:rsidRDefault="006D3CEA" w:rsidP="006D3CEA">
      <w:pPr>
        <w:pStyle w:val="SingleTxtG"/>
        <w:rPr>
          <w:lang w:val="en-US"/>
        </w:rPr>
      </w:pPr>
      <w:r w:rsidRPr="006D3CEA">
        <w:rPr>
          <w:i/>
          <w:lang w:val="en-US"/>
        </w:rPr>
        <w:t>In the headline, replace “</w:t>
      </w:r>
      <w:r w:rsidRPr="006D3CEA">
        <w:rPr>
          <w:lang w:val="en-US"/>
        </w:rPr>
        <w:t xml:space="preserve">9.1.0.51” </w:t>
      </w:r>
      <w:r w:rsidRPr="006D3CEA">
        <w:rPr>
          <w:i/>
          <w:lang w:val="en-US"/>
        </w:rPr>
        <w:t>by “</w:t>
      </w:r>
      <w:r w:rsidRPr="006D3CEA">
        <w:rPr>
          <w:lang w:val="en-US"/>
        </w:rPr>
        <w:t>9.3.1.51, 9.3.2.51 or 9.3.3.51”.</w:t>
      </w:r>
    </w:p>
    <w:p w:rsidR="006D3CEA" w:rsidRPr="006D3CEA" w:rsidRDefault="006D3CEA" w:rsidP="006D3CEA">
      <w:pPr>
        <w:pStyle w:val="SingleTxtG"/>
        <w:rPr>
          <w:lang w:val="en-US"/>
        </w:rPr>
      </w:pPr>
      <w:r w:rsidRPr="006D3CEA">
        <w:rPr>
          <w:i/>
          <w:lang w:val="en-US"/>
        </w:rPr>
        <w:t>In the first sentence, insert “</w:t>
      </w:r>
      <w:r w:rsidRPr="006D3CEA">
        <w:rPr>
          <w:lang w:val="en-US"/>
        </w:rPr>
        <w:t xml:space="preserve">installations” </w:t>
      </w:r>
      <w:r w:rsidRPr="006D3CEA">
        <w:rPr>
          <w:i/>
          <w:lang w:val="en-US"/>
        </w:rPr>
        <w:t>after “</w:t>
      </w:r>
      <w:r w:rsidRPr="006D3CEA">
        <w:rPr>
          <w:lang w:val="en-US"/>
        </w:rPr>
        <w:t>Such”.</w:t>
      </w:r>
    </w:p>
    <w:p w:rsidR="006D3CEA" w:rsidRPr="006D3CEA" w:rsidRDefault="006D3CEA" w:rsidP="006D3CEA">
      <w:pPr>
        <w:pStyle w:val="SingleTxtG"/>
        <w:rPr>
          <w:lang w:val="en-US"/>
        </w:rPr>
      </w:pPr>
      <w:r w:rsidRPr="006D3CEA">
        <w:rPr>
          <w:i/>
          <w:lang w:val="en-US"/>
        </w:rPr>
        <w:t>In the first sentence, replace “</w:t>
      </w:r>
      <w:r w:rsidRPr="006D3CEA">
        <w:rPr>
          <w:lang w:val="en-US"/>
        </w:rPr>
        <w:t xml:space="preserve">9.3.1.50, 9.3.2.50 or 9.3.3.50” </w:t>
      </w:r>
      <w:r w:rsidRPr="006D3CEA">
        <w:rPr>
          <w:i/>
          <w:lang w:val="en-US"/>
        </w:rPr>
        <w:t>by “</w:t>
      </w:r>
      <w:r w:rsidRPr="006D3CEA">
        <w:rPr>
          <w:lang w:val="en-US"/>
        </w:rPr>
        <w:t>8.1.3.2”.</w:t>
      </w:r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Pr="006D3CEA">
        <w:rPr>
          <w:lang w:val="en-US"/>
        </w:rPr>
        <w:t>Page 44, paragraph 9.1.0.52.1</w:t>
      </w:r>
    </w:p>
    <w:p w:rsidR="006D3CEA" w:rsidRPr="006D3CEA" w:rsidRDefault="006D3CEA" w:rsidP="006D3CEA">
      <w:pPr>
        <w:pStyle w:val="SingleTxtG"/>
        <w:rPr>
          <w:i/>
          <w:lang w:val="en-US"/>
        </w:rPr>
      </w:pPr>
      <w:r w:rsidRPr="006D3CEA">
        <w:rPr>
          <w:i/>
          <w:lang w:val="en-US"/>
        </w:rPr>
        <w:t>In the first sentence, insert</w:t>
      </w:r>
      <w:r w:rsidRPr="006D3CEA">
        <w:rPr>
          <w:lang w:val="en-US"/>
        </w:rPr>
        <w:t xml:space="preserve"> “installation and” </w:t>
      </w:r>
      <w:r w:rsidRPr="006D3CEA">
        <w:rPr>
          <w:i/>
          <w:lang w:val="en-US"/>
        </w:rPr>
        <w:t>after “</w:t>
      </w:r>
      <w:r w:rsidRPr="006D3CEA">
        <w:rPr>
          <w:lang w:val="en-US"/>
        </w:rPr>
        <w:t>Electrical”.</w:t>
      </w:r>
    </w:p>
    <w:p w:rsidR="006D3CEA" w:rsidRPr="006D3CEA" w:rsidRDefault="006D3CEA" w:rsidP="006D3CEA">
      <w:pPr>
        <w:pStyle w:val="SingleTxtG"/>
        <w:rPr>
          <w:lang w:val="en-US"/>
        </w:rPr>
      </w:pPr>
      <w:proofErr w:type="gramStart"/>
      <w:r w:rsidRPr="006D3CEA">
        <w:rPr>
          <w:i/>
          <w:lang w:val="en-US"/>
        </w:rPr>
        <w:t>Replace “</w:t>
      </w:r>
      <w:r w:rsidRPr="006D3CEA">
        <w:rPr>
          <w:lang w:val="en-US"/>
        </w:rPr>
        <w:t>9.1.0.12.4”</w:t>
      </w:r>
      <w:r w:rsidRPr="006D3CEA">
        <w:rPr>
          <w:i/>
          <w:lang w:val="en-US"/>
        </w:rPr>
        <w:t xml:space="preserve"> by “</w:t>
      </w:r>
      <w:r w:rsidRPr="006D3CEA">
        <w:rPr>
          <w:lang w:val="en-US"/>
        </w:rPr>
        <w:t>9.1.0.12.3”.</w:t>
      </w:r>
      <w:proofErr w:type="gramEnd"/>
    </w:p>
    <w:p w:rsidR="006D3CEA" w:rsidRPr="006D3CEA" w:rsidRDefault="006D3CEA" w:rsidP="006D3CEA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Pr="006D3CEA">
        <w:rPr>
          <w:lang w:val="en-US"/>
        </w:rPr>
        <w:t>Page 45, paragraph 9.1.0.53.5 new</w:t>
      </w:r>
    </w:p>
    <w:p w:rsidR="006D3CEA" w:rsidRPr="006D3CEA" w:rsidRDefault="006D3CEA" w:rsidP="006D3CEA">
      <w:pPr>
        <w:pStyle w:val="SingleTxtG"/>
        <w:rPr>
          <w:b/>
          <w:lang w:val="en-US"/>
        </w:rPr>
      </w:pPr>
      <w:r w:rsidRPr="006D3CEA">
        <w:rPr>
          <w:i/>
          <w:lang w:val="en-US"/>
        </w:rPr>
        <w:t>Replace</w:t>
      </w:r>
      <w:r w:rsidRPr="006D3CEA">
        <w:rPr>
          <w:lang w:val="en-US"/>
        </w:rPr>
        <w:t xml:space="preserve"> “IEC-60 245-4:1994” </w:t>
      </w:r>
      <w:r w:rsidRPr="006D3CEA">
        <w:rPr>
          <w:i/>
          <w:lang w:val="en-US"/>
        </w:rPr>
        <w:t>by</w:t>
      </w:r>
      <w:r w:rsidRPr="006D3CEA">
        <w:rPr>
          <w:lang w:val="en-US"/>
        </w:rPr>
        <w:t xml:space="preserve"> “IEC-60 245-4:2011”.</w:t>
      </w:r>
    </w:p>
    <w:p w:rsidR="005E2303" w:rsidRPr="00E36EC2" w:rsidRDefault="00E36EC2" w:rsidP="00E36EC2">
      <w:pPr>
        <w:spacing w:before="240"/>
        <w:ind w:left="1134" w:right="1134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sectPr w:rsidR="005E2303" w:rsidRPr="00E36EC2" w:rsidSect="006D3CE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E5" w:rsidRDefault="007A71E5"/>
  </w:endnote>
  <w:endnote w:type="continuationSeparator" w:id="0">
    <w:p w:rsidR="007A71E5" w:rsidRDefault="007A71E5"/>
  </w:endnote>
  <w:endnote w:type="continuationNotice" w:id="1">
    <w:p w:rsidR="007A71E5" w:rsidRDefault="007A7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5" w:rsidRPr="00E7429E" w:rsidRDefault="009F315F" w:rsidP="00DC2B29">
    <w:pPr>
      <w:pStyle w:val="Footer"/>
      <w:tabs>
        <w:tab w:val="right" w:pos="959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432EE5">
      <w:rPr>
        <w:b/>
        <w:noProof/>
        <w:sz w:val="18"/>
      </w:rPr>
      <w:t>2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5" w:rsidRPr="00E7429E" w:rsidRDefault="007A71E5" w:rsidP="00E9440F">
    <w:pPr>
      <w:pStyle w:val="Footer"/>
      <w:tabs>
        <w:tab w:val="right" w:pos="9638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E5" w:rsidRDefault="007A71E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A71E5" w:rsidRDefault="007A71E5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A71E5" w:rsidRDefault="007A71E5"/>
  </w:footnote>
  <w:footnote w:id="2">
    <w:p w:rsidR="007A71E5" w:rsidRDefault="007A71E5" w:rsidP="0069220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AD2B25">
        <w:rPr>
          <w:lang w:val="en-US"/>
        </w:rPr>
        <w:t>Distributed in German by the Central Commission for the Navigation of the Rhine</w:t>
      </w:r>
      <w:r>
        <w:rPr>
          <w:lang w:val="en-US"/>
        </w:rPr>
        <w:t xml:space="preserve"> under the symbol CCNR-</w:t>
      </w:r>
      <w:r w:rsidRPr="00AD2B25">
        <w:rPr>
          <w:lang w:val="en-US"/>
        </w:rPr>
        <w:t>ZKR/ADN/WP.15/AC.2/201</w:t>
      </w:r>
      <w:r>
        <w:rPr>
          <w:lang w:val="en-US"/>
        </w:rPr>
        <w:t>6/21/Corr.</w:t>
      </w:r>
      <w:r w:rsidR="006D3CEA">
        <w:rPr>
          <w:lang w:val="en-US"/>
        </w:rPr>
        <w:t>2</w:t>
      </w:r>
      <w:r>
        <w:rPr>
          <w:lang w:val="en-US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5" w:rsidRPr="009F315F" w:rsidRDefault="009F315F" w:rsidP="009F315F">
    <w:pPr>
      <w:pStyle w:val="Header"/>
      <w:rPr>
        <w:szCs w:val="18"/>
      </w:rPr>
    </w:pPr>
    <w:r w:rsidRPr="00477E4B">
      <w:rPr>
        <w:szCs w:val="18"/>
      </w:rPr>
      <w:t>ECE/TRANS/WP.15/AC.2/2016/2</w:t>
    </w:r>
    <w:r>
      <w:rPr>
        <w:szCs w:val="18"/>
      </w:rPr>
      <w:t>1</w:t>
    </w:r>
    <w:r w:rsidR="007A71E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D7D792" wp14:editId="1875FEB7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68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1E5" w:rsidRPr="00477E4B" w:rsidRDefault="007A71E5" w:rsidP="00753ABE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77E4B">
                            <w:rPr>
                              <w:b/>
                              <w:sz w:val="18"/>
                              <w:szCs w:val="18"/>
                            </w:rPr>
                            <w:t>ECE/TRANS/WP.15/AC.2/2016/2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1/Corr.1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1pt;margin-top:0;width:17pt;height:48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" stroked="f">
              <v:textbox style="layout-flow:vertical" inset="0,0,0,0">
                <w:txbxContent>
                  <w:p w:rsidR="007A71E5" w:rsidRPr="00477E4B" w:rsidRDefault="007A71E5" w:rsidP="00753ABE">
                    <w:pPr>
                      <w:pBdr>
                        <w:bottom w:val="single" w:sz="4" w:space="1" w:color="auto"/>
                      </w:pBdr>
                      <w:rPr>
                        <w:b/>
                        <w:sz w:val="18"/>
                        <w:szCs w:val="18"/>
                      </w:rPr>
                    </w:pPr>
                    <w:r w:rsidRPr="00477E4B">
                      <w:rPr>
                        <w:b/>
                        <w:sz w:val="18"/>
                        <w:szCs w:val="18"/>
                      </w:rPr>
                      <w:t>ECE/TRANS/WP.15/AC.2/2016/2</w:t>
                    </w:r>
                    <w:r>
                      <w:rPr>
                        <w:b/>
                        <w:sz w:val="18"/>
                        <w:szCs w:val="18"/>
                      </w:rPr>
                      <w:t>1/Corr.1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szCs w:val="18"/>
      </w:rPr>
      <w:t>/Corr.2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5" w:rsidRPr="00477E4B" w:rsidRDefault="007A71E5" w:rsidP="00E7429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B7B045" wp14:editId="4BF2063B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1E5" w:rsidRPr="00E36EC2" w:rsidRDefault="007A71E5" w:rsidP="00753AB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36EC2">
                            <w:rPr>
                              <w:b/>
                              <w:sz w:val="18"/>
                              <w:szCs w:val="18"/>
                            </w:rPr>
                            <w:t>ECE/TRANS/WP.15/AC.2/2016/21/Corr.1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71pt;margin-top:0;width:17pt;height:48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" stroked="f" strokeweight=".25pt">
              <v:textbox style="layout-flow:vertical" inset="0,0,0,0">
                <w:txbxContent>
                  <w:p w:rsidR="007A71E5" w:rsidRPr="00E36EC2" w:rsidRDefault="007A71E5" w:rsidP="00753ABE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E36EC2">
                      <w:rPr>
                        <w:b/>
                        <w:sz w:val="18"/>
                        <w:szCs w:val="18"/>
                      </w:rPr>
                      <w:t>ECE/TRANS/WP.15/AC.2/2016/21/Corr.1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0F14BE"/>
    <w:multiLevelType w:val="hybridMultilevel"/>
    <w:tmpl w:val="E8B40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D34E9"/>
    <w:multiLevelType w:val="hybridMultilevel"/>
    <w:tmpl w:val="9FE823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832C21"/>
    <w:multiLevelType w:val="hybridMultilevel"/>
    <w:tmpl w:val="7C5A197E"/>
    <w:lvl w:ilvl="0" w:tplc="3D6CB2B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4" w:hanging="360"/>
      </w:pPr>
    </w:lvl>
    <w:lvl w:ilvl="2" w:tplc="0407001B" w:tentative="1">
      <w:start w:val="1"/>
      <w:numFmt w:val="lowerRoman"/>
      <w:lvlText w:val="%3."/>
      <w:lvlJc w:val="right"/>
      <w:pPr>
        <w:ind w:left="2074" w:hanging="180"/>
      </w:pPr>
    </w:lvl>
    <w:lvl w:ilvl="3" w:tplc="0407000F" w:tentative="1">
      <w:start w:val="1"/>
      <w:numFmt w:val="decimal"/>
      <w:lvlText w:val="%4."/>
      <w:lvlJc w:val="left"/>
      <w:pPr>
        <w:ind w:left="2794" w:hanging="360"/>
      </w:pPr>
    </w:lvl>
    <w:lvl w:ilvl="4" w:tplc="04070019" w:tentative="1">
      <w:start w:val="1"/>
      <w:numFmt w:val="lowerLetter"/>
      <w:lvlText w:val="%5."/>
      <w:lvlJc w:val="left"/>
      <w:pPr>
        <w:ind w:left="3514" w:hanging="360"/>
      </w:pPr>
    </w:lvl>
    <w:lvl w:ilvl="5" w:tplc="0407001B" w:tentative="1">
      <w:start w:val="1"/>
      <w:numFmt w:val="lowerRoman"/>
      <w:lvlText w:val="%6."/>
      <w:lvlJc w:val="right"/>
      <w:pPr>
        <w:ind w:left="4234" w:hanging="180"/>
      </w:pPr>
    </w:lvl>
    <w:lvl w:ilvl="6" w:tplc="0407000F" w:tentative="1">
      <w:start w:val="1"/>
      <w:numFmt w:val="decimal"/>
      <w:lvlText w:val="%7."/>
      <w:lvlJc w:val="left"/>
      <w:pPr>
        <w:ind w:left="4954" w:hanging="360"/>
      </w:pPr>
    </w:lvl>
    <w:lvl w:ilvl="7" w:tplc="04070019" w:tentative="1">
      <w:start w:val="1"/>
      <w:numFmt w:val="lowerLetter"/>
      <w:lvlText w:val="%8."/>
      <w:lvlJc w:val="left"/>
      <w:pPr>
        <w:ind w:left="5674" w:hanging="360"/>
      </w:pPr>
    </w:lvl>
    <w:lvl w:ilvl="8" w:tplc="0407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118E2D17"/>
    <w:multiLevelType w:val="hybridMultilevel"/>
    <w:tmpl w:val="5002D5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C15B5"/>
    <w:multiLevelType w:val="hybridMultilevel"/>
    <w:tmpl w:val="CB0AB80E"/>
    <w:lvl w:ilvl="0" w:tplc="9796043C">
      <w:start w:val="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1D0446F0"/>
    <w:multiLevelType w:val="hybridMultilevel"/>
    <w:tmpl w:val="4AEE0290"/>
    <w:lvl w:ilvl="0" w:tplc="86B673AC">
      <w:start w:val="1"/>
      <w:numFmt w:val="lowerLetter"/>
      <w:lvlText w:val="(%1)"/>
      <w:lvlJc w:val="left"/>
      <w:pPr>
        <w:ind w:left="720" w:hanging="360"/>
      </w:pPr>
      <w:rPr>
        <w:rFonts w:ascii="Arial" w:eastAsia="TimesNewRomanPSMT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92079C"/>
    <w:multiLevelType w:val="hybridMultilevel"/>
    <w:tmpl w:val="B4EA1A64"/>
    <w:lvl w:ilvl="0" w:tplc="C96A79F0">
      <w:start w:val="1"/>
      <w:numFmt w:val="decimal"/>
      <w:lvlText w:val="%1."/>
      <w:lvlJc w:val="left"/>
      <w:pPr>
        <w:ind w:left="2421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31571029"/>
    <w:multiLevelType w:val="hybridMultilevel"/>
    <w:tmpl w:val="C8DEA0A6"/>
    <w:lvl w:ilvl="0" w:tplc="C29ED046">
      <w:start w:val="5"/>
      <w:numFmt w:val="lowerLetter"/>
      <w:lvlText w:val="(%1)"/>
      <w:lvlJc w:val="left"/>
      <w:pPr>
        <w:ind w:left="720" w:hanging="360"/>
      </w:pPr>
      <w:rPr>
        <w:rFonts w:eastAsia="TimesNewRomanPSMT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34079A"/>
    <w:multiLevelType w:val="hybridMultilevel"/>
    <w:tmpl w:val="6FCED2CE"/>
    <w:lvl w:ilvl="0" w:tplc="E8B05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8731D"/>
    <w:multiLevelType w:val="hybridMultilevel"/>
    <w:tmpl w:val="B628A660"/>
    <w:lvl w:ilvl="0" w:tplc="865AB9A6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AA4626"/>
    <w:multiLevelType w:val="hybridMultilevel"/>
    <w:tmpl w:val="A72844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D1636"/>
    <w:multiLevelType w:val="multilevel"/>
    <w:tmpl w:val="9732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483A2546"/>
    <w:multiLevelType w:val="hybridMultilevel"/>
    <w:tmpl w:val="0B007412"/>
    <w:lvl w:ilvl="0" w:tplc="4BD836D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47B75"/>
    <w:multiLevelType w:val="hybridMultilevel"/>
    <w:tmpl w:val="9A24E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D0839"/>
    <w:multiLevelType w:val="hybridMultilevel"/>
    <w:tmpl w:val="4CEC5C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E53EC"/>
    <w:multiLevelType w:val="hybridMultilevel"/>
    <w:tmpl w:val="B31E39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E5DA7"/>
    <w:multiLevelType w:val="hybridMultilevel"/>
    <w:tmpl w:val="FCF6F1DE"/>
    <w:lvl w:ilvl="0" w:tplc="5C28E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A34DC"/>
    <w:multiLevelType w:val="hybridMultilevel"/>
    <w:tmpl w:val="1A2C8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C31B62"/>
    <w:multiLevelType w:val="hybridMultilevel"/>
    <w:tmpl w:val="3264B14C"/>
    <w:lvl w:ilvl="0" w:tplc="2E3C118A">
      <w:start w:val="1"/>
      <w:numFmt w:val="lowerLetter"/>
      <w:lvlText w:val="%1)"/>
      <w:lvlJc w:val="left"/>
      <w:pPr>
        <w:ind w:left="720" w:hanging="360"/>
      </w:pPr>
      <w:rPr>
        <w:rFonts w:ascii="Arial" w:eastAsia="TimesNewRomanPSMT" w:hAnsi="Arial" w:cs="Arial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408BF"/>
    <w:multiLevelType w:val="multilevel"/>
    <w:tmpl w:val="6A664F9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0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42D36E9"/>
    <w:multiLevelType w:val="hybridMultilevel"/>
    <w:tmpl w:val="B31E39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25353"/>
    <w:multiLevelType w:val="hybridMultilevel"/>
    <w:tmpl w:val="DCB238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211DC"/>
    <w:multiLevelType w:val="hybridMultilevel"/>
    <w:tmpl w:val="1A6A97BE"/>
    <w:lvl w:ilvl="0" w:tplc="23722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0"/>
  </w:num>
  <w:num w:numId="14">
    <w:abstractNumId w:val="17"/>
  </w:num>
  <w:num w:numId="15">
    <w:abstractNumId w:val="26"/>
  </w:num>
  <w:num w:numId="16">
    <w:abstractNumId w:val="31"/>
  </w:num>
  <w:num w:numId="17">
    <w:abstractNumId w:val="16"/>
  </w:num>
  <w:num w:numId="18">
    <w:abstractNumId w:val="37"/>
  </w:num>
  <w:num w:numId="19">
    <w:abstractNumId w:val="27"/>
  </w:num>
  <w:num w:numId="20">
    <w:abstractNumId w:val="19"/>
  </w:num>
  <w:num w:numId="21">
    <w:abstractNumId w:val="11"/>
  </w:num>
  <w:num w:numId="22">
    <w:abstractNumId w:val="21"/>
  </w:num>
  <w:num w:numId="23">
    <w:abstractNumId w:val="15"/>
  </w:num>
  <w:num w:numId="24">
    <w:abstractNumId w:val="25"/>
  </w:num>
  <w:num w:numId="25">
    <w:abstractNumId w:val="42"/>
  </w:num>
  <w:num w:numId="26">
    <w:abstractNumId w:val="14"/>
  </w:num>
  <w:num w:numId="27">
    <w:abstractNumId w:val="24"/>
  </w:num>
  <w:num w:numId="28">
    <w:abstractNumId w:val="30"/>
  </w:num>
  <w:num w:numId="29">
    <w:abstractNumId w:val="22"/>
  </w:num>
  <w:num w:numId="30">
    <w:abstractNumId w:val="41"/>
  </w:num>
  <w:num w:numId="31">
    <w:abstractNumId w:val="36"/>
  </w:num>
  <w:num w:numId="32">
    <w:abstractNumId w:val="12"/>
  </w:num>
  <w:num w:numId="33">
    <w:abstractNumId w:val="38"/>
  </w:num>
  <w:num w:numId="34">
    <w:abstractNumId w:val="35"/>
  </w:num>
  <w:num w:numId="35">
    <w:abstractNumId w:val="28"/>
  </w:num>
  <w:num w:numId="36">
    <w:abstractNumId w:val="33"/>
  </w:num>
  <w:num w:numId="37">
    <w:abstractNumId w:val="39"/>
  </w:num>
  <w:num w:numId="38">
    <w:abstractNumId w:val="29"/>
  </w:num>
  <w:num w:numId="39">
    <w:abstractNumId w:val="18"/>
  </w:num>
  <w:num w:numId="40">
    <w:abstractNumId w:val="34"/>
  </w:num>
  <w:num w:numId="41">
    <w:abstractNumId w:val="40"/>
  </w:num>
  <w:num w:numId="42">
    <w:abstractNumId w:val="13"/>
  </w:num>
  <w:num w:numId="43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BA"/>
    <w:rsid w:val="00006481"/>
    <w:rsid w:val="000240B8"/>
    <w:rsid w:val="00032BCA"/>
    <w:rsid w:val="00034858"/>
    <w:rsid w:val="000401CE"/>
    <w:rsid w:val="00045D1E"/>
    <w:rsid w:val="00045D37"/>
    <w:rsid w:val="00045FDE"/>
    <w:rsid w:val="0005091C"/>
    <w:rsid w:val="000517E2"/>
    <w:rsid w:val="00057106"/>
    <w:rsid w:val="0006413B"/>
    <w:rsid w:val="000650BD"/>
    <w:rsid w:val="00073D8C"/>
    <w:rsid w:val="0007416F"/>
    <w:rsid w:val="0007517C"/>
    <w:rsid w:val="00093541"/>
    <w:rsid w:val="00093A1F"/>
    <w:rsid w:val="0009700B"/>
    <w:rsid w:val="000A3202"/>
    <w:rsid w:val="000A7763"/>
    <w:rsid w:val="000A7A09"/>
    <w:rsid w:val="000B337A"/>
    <w:rsid w:val="000C152D"/>
    <w:rsid w:val="000C242E"/>
    <w:rsid w:val="000C51B6"/>
    <w:rsid w:val="000C54D8"/>
    <w:rsid w:val="000D17E2"/>
    <w:rsid w:val="000D3066"/>
    <w:rsid w:val="000E0AFC"/>
    <w:rsid w:val="000F2AA3"/>
    <w:rsid w:val="000F4432"/>
    <w:rsid w:val="000F69B0"/>
    <w:rsid w:val="00105163"/>
    <w:rsid w:val="0010521F"/>
    <w:rsid w:val="00106B11"/>
    <w:rsid w:val="00112A95"/>
    <w:rsid w:val="00112D7A"/>
    <w:rsid w:val="00112E69"/>
    <w:rsid w:val="00114DCA"/>
    <w:rsid w:val="001177EE"/>
    <w:rsid w:val="0012656F"/>
    <w:rsid w:val="00140D97"/>
    <w:rsid w:val="00144348"/>
    <w:rsid w:val="00151529"/>
    <w:rsid w:val="00151B62"/>
    <w:rsid w:val="0016094E"/>
    <w:rsid w:val="00167350"/>
    <w:rsid w:val="00167467"/>
    <w:rsid w:val="0017140D"/>
    <w:rsid w:val="0018416D"/>
    <w:rsid w:val="0018765D"/>
    <w:rsid w:val="001A136F"/>
    <w:rsid w:val="001A6203"/>
    <w:rsid w:val="001A752B"/>
    <w:rsid w:val="001B1E4B"/>
    <w:rsid w:val="001E1210"/>
    <w:rsid w:val="001F2C99"/>
    <w:rsid w:val="001F5C0B"/>
    <w:rsid w:val="00202FBB"/>
    <w:rsid w:val="00210044"/>
    <w:rsid w:val="00213C99"/>
    <w:rsid w:val="00221829"/>
    <w:rsid w:val="0022283B"/>
    <w:rsid w:val="00224AF3"/>
    <w:rsid w:val="00232DB7"/>
    <w:rsid w:val="00253571"/>
    <w:rsid w:val="002542E3"/>
    <w:rsid w:val="00255A0D"/>
    <w:rsid w:val="0026733C"/>
    <w:rsid w:val="002928A3"/>
    <w:rsid w:val="00294F40"/>
    <w:rsid w:val="0029755E"/>
    <w:rsid w:val="002A1D42"/>
    <w:rsid w:val="002A244A"/>
    <w:rsid w:val="002A6C9F"/>
    <w:rsid w:val="002B1CAB"/>
    <w:rsid w:val="002B23CD"/>
    <w:rsid w:val="002D39F0"/>
    <w:rsid w:val="002E1262"/>
    <w:rsid w:val="002E68A0"/>
    <w:rsid w:val="002E6C4A"/>
    <w:rsid w:val="002F106D"/>
    <w:rsid w:val="00302A0A"/>
    <w:rsid w:val="0031276E"/>
    <w:rsid w:val="003162BC"/>
    <w:rsid w:val="00317475"/>
    <w:rsid w:val="00317A61"/>
    <w:rsid w:val="00337276"/>
    <w:rsid w:val="00340E20"/>
    <w:rsid w:val="00340F33"/>
    <w:rsid w:val="0034439A"/>
    <w:rsid w:val="0034563C"/>
    <w:rsid w:val="00347589"/>
    <w:rsid w:val="00362547"/>
    <w:rsid w:val="00362F09"/>
    <w:rsid w:val="0036513E"/>
    <w:rsid w:val="00371DEB"/>
    <w:rsid w:val="00373DA3"/>
    <w:rsid w:val="003762E9"/>
    <w:rsid w:val="00381A41"/>
    <w:rsid w:val="00386B4E"/>
    <w:rsid w:val="00387CCD"/>
    <w:rsid w:val="00391587"/>
    <w:rsid w:val="00394277"/>
    <w:rsid w:val="003A0031"/>
    <w:rsid w:val="003A3FBA"/>
    <w:rsid w:val="003B0BC1"/>
    <w:rsid w:val="003C27AD"/>
    <w:rsid w:val="003C46A0"/>
    <w:rsid w:val="003D09B8"/>
    <w:rsid w:val="003E4E69"/>
    <w:rsid w:val="003F270A"/>
    <w:rsid w:val="004003DB"/>
    <w:rsid w:val="004202BD"/>
    <w:rsid w:val="004231A3"/>
    <w:rsid w:val="0042401A"/>
    <w:rsid w:val="004305B1"/>
    <w:rsid w:val="00432EE5"/>
    <w:rsid w:val="00446DF6"/>
    <w:rsid w:val="004477CE"/>
    <w:rsid w:val="0045136E"/>
    <w:rsid w:val="00452294"/>
    <w:rsid w:val="004531C4"/>
    <w:rsid w:val="0045368F"/>
    <w:rsid w:val="004552E7"/>
    <w:rsid w:val="00462512"/>
    <w:rsid w:val="004632F8"/>
    <w:rsid w:val="0046463D"/>
    <w:rsid w:val="00467076"/>
    <w:rsid w:val="00470F49"/>
    <w:rsid w:val="00471D7A"/>
    <w:rsid w:val="00472859"/>
    <w:rsid w:val="00476A6C"/>
    <w:rsid w:val="00477E4B"/>
    <w:rsid w:val="004808A8"/>
    <w:rsid w:val="004819CF"/>
    <w:rsid w:val="00483375"/>
    <w:rsid w:val="0048459C"/>
    <w:rsid w:val="00486653"/>
    <w:rsid w:val="004C7E9D"/>
    <w:rsid w:val="004D4787"/>
    <w:rsid w:val="004E4C77"/>
    <w:rsid w:val="004E4CC3"/>
    <w:rsid w:val="005020A7"/>
    <w:rsid w:val="005055CC"/>
    <w:rsid w:val="00507E90"/>
    <w:rsid w:val="0051398E"/>
    <w:rsid w:val="005235DD"/>
    <w:rsid w:val="00526A9D"/>
    <w:rsid w:val="00526CCA"/>
    <w:rsid w:val="00537B62"/>
    <w:rsid w:val="00541A11"/>
    <w:rsid w:val="0054379F"/>
    <w:rsid w:val="005452EF"/>
    <w:rsid w:val="005553BB"/>
    <w:rsid w:val="00561D65"/>
    <w:rsid w:val="005649FA"/>
    <w:rsid w:val="005658CD"/>
    <w:rsid w:val="00567EE8"/>
    <w:rsid w:val="0057092B"/>
    <w:rsid w:val="00571A71"/>
    <w:rsid w:val="00572236"/>
    <w:rsid w:val="00573F2E"/>
    <w:rsid w:val="005827CD"/>
    <w:rsid w:val="005833CB"/>
    <w:rsid w:val="0058438D"/>
    <w:rsid w:val="005A0DAE"/>
    <w:rsid w:val="005B16DC"/>
    <w:rsid w:val="005B3EFE"/>
    <w:rsid w:val="005B546A"/>
    <w:rsid w:val="005B54FA"/>
    <w:rsid w:val="005C3669"/>
    <w:rsid w:val="005C467F"/>
    <w:rsid w:val="005C5869"/>
    <w:rsid w:val="005C67EE"/>
    <w:rsid w:val="005C77E7"/>
    <w:rsid w:val="005D0C6E"/>
    <w:rsid w:val="005D1935"/>
    <w:rsid w:val="005E2303"/>
    <w:rsid w:val="005E4990"/>
    <w:rsid w:val="005E6668"/>
    <w:rsid w:val="005E684E"/>
    <w:rsid w:val="005F2D9B"/>
    <w:rsid w:val="005F34E6"/>
    <w:rsid w:val="0060173D"/>
    <w:rsid w:val="0060225A"/>
    <w:rsid w:val="00607E71"/>
    <w:rsid w:val="006166F4"/>
    <w:rsid w:val="006234CC"/>
    <w:rsid w:val="006264EB"/>
    <w:rsid w:val="0066014F"/>
    <w:rsid w:val="00661D28"/>
    <w:rsid w:val="0066419B"/>
    <w:rsid w:val="00665F63"/>
    <w:rsid w:val="006662A7"/>
    <w:rsid w:val="0067429C"/>
    <w:rsid w:val="00684A12"/>
    <w:rsid w:val="0069220C"/>
    <w:rsid w:val="00694E75"/>
    <w:rsid w:val="00697CA2"/>
    <w:rsid w:val="006A5BAF"/>
    <w:rsid w:val="006B187F"/>
    <w:rsid w:val="006B63BD"/>
    <w:rsid w:val="006C0403"/>
    <w:rsid w:val="006C595D"/>
    <w:rsid w:val="006D3CEA"/>
    <w:rsid w:val="006E04EA"/>
    <w:rsid w:val="006E1FA4"/>
    <w:rsid w:val="006F3225"/>
    <w:rsid w:val="006F55E4"/>
    <w:rsid w:val="006F765D"/>
    <w:rsid w:val="00703069"/>
    <w:rsid w:val="00704232"/>
    <w:rsid w:val="00704C49"/>
    <w:rsid w:val="00710E50"/>
    <w:rsid w:val="00715A30"/>
    <w:rsid w:val="0072144E"/>
    <w:rsid w:val="00722D7D"/>
    <w:rsid w:val="007374E8"/>
    <w:rsid w:val="007455D9"/>
    <w:rsid w:val="007503D0"/>
    <w:rsid w:val="00753755"/>
    <w:rsid w:val="00753ABE"/>
    <w:rsid w:val="007721BD"/>
    <w:rsid w:val="00775959"/>
    <w:rsid w:val="00776067"/>
    <w:rsid w:val="00781BB4"/>
    <w:rsid w:val="007848CB"/>
    <w:rsid w:val="00791A74"/>
    <w:rsid w:val="00792939"/>
    <w:rsid w:val="00797DEA"/>
    <w:rsid w:val="007A17FC"/>
    <w:rsid w:val="007A30BD"/>
    <w:rsid w:val="007A63E9"/>
    <w:rsid w:val="007A71E5"/>
    <w:rsid w:val="007B799C"/>
    <w:rsid w:val="007C2E8E"/>
    <w:rsid w:val="007C5E57"/>
    <w:rsid w:val="007C6011"/>
    <w:rsid w:val="007D1368"/>
    <w:rsid w:val="007D3FD4"/>
    <w:rsid w:val="0080168B"/>
    <w:rsid w:val="00806A75"/>
    <w:rsid w:val="00817A1C"/>
    <w:rsid w:val="00820A23"/>
    <w:rsid w:val="0083163D"/>
    <w:rsid w:val="00831E12"/>
    <w:rsid w:val="00835F82"/>
    <w:rsid w:val="0084743A"/>
    <w:rsid w:val="0085389B"/>
    <w:rsid w:val="00856A9B"/>
    <w:rsid w:val="008602AB"/>
    <w:rsid w:val="008610F7"/>
    <w:rsid w:val="00864AE6"/>
    <w:rsid w:val="00867AAE"/>
    <w:rsid w:val="00874E4D"/>
    <w:rsid w:val="00877E7D"/>
    <w:rsid w:val="00882429"/>
    <w:rsid w:val="008877D6"/>
    <w:rsid w:val="00890A0F"/>
    <w:rsid w:val="00890A31"/>
    <w:rsid w:val="00891D8D"/>
    <w:rsid w:val="008B29D4"/>
    <w:rsid w:val="008B39D4"/>
    <w:rsid w:val="008B670D"/>
    <w:rsid w:val="008C4C09"/>
    <w:rsid w:val="008D08A4"/>
    <w:rsid w:val="008D3C91"/>
    <w:rsid w:val="008D7A1F"/>
    <w:rsid w:val="008E03F7"/>
    <w:rsid w:val="008E4A57"/>
    <w:rsid w:val="008E6B15"/>
    <w:rsid w:val="00906FB6"/>
    <w:rsid w:val="009113CA"/>
    <w:rsid w:val="0091628F"/>
    <w:rsid w:val="0092011E"/>
    <w:rsid w:val="00933D84"/>
    <w:rsid w:val="009342A3"/>
    <w:rsid w:val="00934B5F"/>
    <w:rsid w:val="00936035"/>
    <w:rsid w:val="00941AC8"/>
    <w:rsid w:val="00941BD9"/>
    <w:rsid w:val="00945226"/>
    <w:rsid w:val="00951430"/>
    <w:rsid w:val="009531C6"/>
    <w:rsid w:val="009559F7"/>
    <w:rsid w:val="00960211"/>
    <w:rsid w:val="00960DB8"/>
    <w:rsid w:val="00964BDE"/>
    <w:rsid w:val="00967756"/>
    <w:rsid w:val="0097202F"/>
    <w:rsid w:val="0097264C"/>
    <w:rsid w:val="009823A5"/>
    <w:rsid w:val="0098464F"/>
    <w:rsid w:val="0098672F"/>
    <w:rsid w:val="009945DB"/>
    <w:rsid w:val="009960EE"/>
    <w:rsid w:val="009A030B"/>
    <w:rsid w:val="009A5DAE"/>
    <w:rsid w:val="009B04B9"/>
    <w:rsid w:val="009B7958"/>
    <w:rsid w:val="009C00FB"/>
    <w:rsid w:val="009C5DEE"/>
    <w:rsid w:val="009D0445"/>
    <w:rsid w:val="009D3032"/>
    <w:rsid w:val="009D3F9F"/>
    <w:rsid w:val="009D60B7"/>
    <w:rsid w:val="009E7B20"/>
    <w:rsid w:val="009F315F"/>
    <w:rsid w:val="00A00160"/>
    <w:rsid w:val="00A03C8A"/>
    <w:rsid w:val="00A061DF"/>
    <w:rsid w:val="00A1385B"/>
    <w:rsid w:val="00A35B24"/>
    <w:rsid w:val="00A42837"/>
    <w:rsid w:val="00A42D5D"/>
    <w:rsid w:val="00A43E0A"/>
    <w:rsid w:val="00A51CDC"/>
    <w:rsid w:val="00A54C98"/>
    <w:rsid w:val="00A562D3"/>
    <w:rsid w:val="00A56814"/>
    <w:rsid w:val="00A677E6"/>
    <w:rsid w:val="00A70354"/>
    <w:rsid w:val="00A80599"/>
    <w:rsid w:val="00AA5379"/>
    <w:rsid w:val="00AA6BEA"/>
    <w:rsid w:val="00AB5FE4"/>
    <w:rsid w:val="00AC177C"/>
    <w:rsid w:val="00AC52B4"/>
    <w:rsid w:val="00AE1969"/>
    <w:rsid w:val="00AE1C51"/>
    <w:rsid w:val="00AE26D9"/>
    <w:rsid w:val="00AF25DD"/>
    <w:rsid w:val="00AF4CA5"/>
    <w:rsid w:val="00B01B63"/>
    <w:rsid w:val="00B05BDD"/>
    <w:rsid w:val="00B12181"/>
    <w:rsid w:val="00B12D35"/>
    <w:rsid w:val="00B17DF9"/>
    <w:rsid w:val="00B352E2"/>
    <w:rsid w:val="00B60926"/>
    <w:rsid w:val="00B6345C"/>
    <w:rsid w:val="00B64AFA"/>
    <w:rsid w:val="00B65E66"/>
    <w:rsid w:val="00B75470"/>
    <w:rsid w:val="00B76B03"/>
    <w:rsid w:val="00B86E4E"/>
    <w:rsid w:val="00B92A07"/>
    <w:rsid w:val="00B9344C"/>
    <w:rsid w:val="00BB5D71"/>
    <w:rsid w:val="00BB7A08"/>
    <w:rsid w:val="00BC1CA3"/>
    <w:rsid w:val="00BD0DA5"/>
    <w:rsid w:val="00BD5168"/>
    <w:rsid w:val="00BE4121"/>
    <w:rsid w:val="00C030EB"/>
    <w:rsid w:val="00C05474"/>
    <w:rsid w:val="00C12963"/>
    <w:rsid w:val="00C339A0"/>
    <w:rsid w:val="00C33A25"/>
    <w:rsid w:val="00C460FB"/>
    <w:rsid w:val="00C51684"/>
    <w:rsid w:val="00C53189"/>
    <w:rsid w:val="00C57581"/>
    <w:rsid w:val="00C6221E"/>
    <w:rsid w:val="00C65925"/>
    <w:rsid w:val="00C711F2"/>
    <w:rsid w:val="00C8002C"/>
    <w:rsid w:val="00C80CCE"/>
    <w:rsid w:val="00C944F0"/>
    <w:rsid w:val="00CA0695"/>
    <w:rsid w:val="00CA1683"/>
    <w:rsid w:val="00CA4C81"/>
    <w:rsid w:val="00CA51A8"/>
    <w:rsid w:val="00CA704A"/>
    <w:rsid w:val="00CC2982"/>
    <w:rsid w:val="00CD2922"/>
    <w:rsid w:val="00CE0ED5"/>
    <w:rsid w:val="00CE1E80"/>
    <w:rsid w:val="00CE2FC5"/>
    <w:rsid w:val="00CE4D3E"/>
    <w:rsid w:val="00CF1270"/>
    <w:rsid w:val="00CF17EB"/>
    <w:rsid w:val="00CF663B"/>
    <w:rsid w:val="00CF6BF6"/>
    <w:rsid w:val="00D0177A"/>
    <w:rsid w:val="00D06C54"/>
    <w:rsid w:val="00D11D6E"/>
    <w:rsid w:val="00D20433"/>
    <w:rsid w:val="00D2091B"/>
    <w:rsid w:val="00D21631"/>
    <w:rsid w:val="00D21A03"/>
    <w:rsid w:val="00D3715F"/>
    <w:rsid w:val="00D534CF"/>
    <w:rsid w:val="00D53C6B"/>
    <w:rsid w:val="00D56FD2"/>
    <w:rsid w:val="00D61720"/>
    <w:rsid w:val="00D66C42"/>
    <w:rsid w:val="00D71354"/>
    <w:rsid w:val="00D853CC"/>
    <w:rsid w:val="00D8691E"/>
    <w:rsid w:val="00D86CD5"/>
    <w:rsid w:val="00D9326B"/>
    <w:rsid w:val="00DB7BE4"/>
    <w:rsid w:val="00DC1640"/>
    <w:rsid w:val="00DC1FB4"/>
    <w:rsid w:val="00DC2B29"/>
    <w:rsid w:val="00DE024B"/>
    <w:rsid w:val="00DE2262"/>
    <w:rsid w:val="00DF2DC6"/>
    <w:rsid w:val="00DF410F"/>
    <w:rsid w:val="00E16C6E"/>
    <w:rsid w:val="00E230BE"/>
    <w:rsid w:val="00E30A67"/>
    <w:rsid w:val="00E31D5D"/>
    <w:rsid w:val="00E351E4"/>
    <w:rsid w:val="00E36EC2"/>
    <w:rsid w:val="00E45432"/>
    <w:rsid w:val="00E457CD"/>
    <w:rsid w:val="00E52BB5"/>
    <w:rsid w:val="00E54ED1"/>
    <w:rsid w:val="00E565A4"/>
    <w:rsid w:val="00E62763"/>
    <w:rsid w:val="00E7429E"/>
    <w:rsid w:val="00E742AA"/>
    <w:rsid w:val="00E80222"/>
    <w:rsid w:val="00E9440F"/>
    <w:rsid w:val="00EB0FEA"/>
    <w:rsid w:val="00EB13A1"/>
    <w:rsid w:val="00EB1E5C"/>
    <w:rsid w:val="00EB4E6A"/>
    <w:rsid w:val="00EC23E6"/>
    <w:rsid w:val="00EC3683"/>
    <w:rsid w:val="00EF3C3C"/>
    <w:rsid w:val="00F10300"/>
    <w:rsid w:val="00F152A8"/>
    <w:rsid w:val="00F1616D"/>
    <w:rsid w:val="00F17846"/>
    <w:rsid w:val="00F21E77"/>
    <w:rsid w:val="00F25AF2"/>
    <w:rsid w:val="00F26256"/>
    <w:rsid w:val="00F26E48"/>
    <w:rsid w:val="00F309A2"/>
    <w:rsid w:val="00F32764"/>
    <w:rsid w:val="00F36D0F"/>
    <w:rsid w:val="00F4048C"/>
    <w:rsid w:val="00F609B7"/>
    <w:rsid w:val="00F6578E"/>
    <w:rsid w:val="00F711AA"/>
    <w:rsid w:val="00F714AB"/>
    <w:rsid w:val="00F74612"/>
    <w:rsid w:val="00F755EA"/>
    <w:rsid w:val="00F75D32"/>
    <w:rsid w:val="00F81F24"/>
    <w:rsid w:val="00F83ACA"/>
    <w:rsid w:val="00F845CE"/>
    <w:rsid w:val="00F84B81"/>
    <w:rsid w:val="00F901AF"/>
    <w:rsid w:val="00F94657"/>
    <w:rsid w:val="00FA58F8"/>
    <w:rsid w:val="00FB6E82"/>
    <w:rsid w:val="00FC40BC"/>
    <w:rsid w:val="00FC6D5D"/>
    <w:rsid w:val="00FD0420"/>
    <w:rsid w:val="00FD5B29"/>
    <w:rsid w:val="00FE0A89"/>
    <w:rsid w:val="00FE19D0"/>
    <w:rsid w:val="00FF562F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1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D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0300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10300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F106D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0AFC"/>
  </w:style>
  <w:style w:type="table" w:customStyle="1" w:styleId="TableGrid10">
    <w:name w:val="Table Grid10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A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customStyle="1" w:styleId="CM1">
    <w:name w:val="CM1"/>
    <w:basedOn w:val="Normal"/>
    <w:next w:val="Normal"/>
    <w:uiPriority w:val="99"/>
    <w:rsid w:val="000E0AFC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0E0AFC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sz w:val="24"/>
      <w:szCs w:val="24"/>
    </w:rPr>
  </w:style>
  <w:style w:type="paragraph" w:customStyle="1" w:styleId="N5">
    <w:name w:val="N5"/>
    <w:basedOn w:val="Normal"/>
    <w:link w:val="N5Car"/>
    <w:rsid w:val="000E0AFC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de-DE" w:eastAsia="fr-FR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0E0AFC"/>
    <w:rPr>
      <w:sz w:val="18"/>
      <w:lang w:val="x-none" w:eastAsia="en-US"/>
    </w:rPr>
  </w:style>
  <w:style w:type="character" w:customStyle="1" w:styleId="panel-medium">
    <w:name w:val="panel-medium"/>
    <w:basedOn w:val="DefaultParagraphFont"/>
    <w:rsid w:val="000E0AFC"/>
  </w:style>
  <w:style w:type="character" w:customStyle="1" w:styleId="N5Car">
    <w:name w:val="N5 Car"/>
    <w:link w:val="N5"/>
    <w:rsid w:val="000E0AFC"/>
    <w:rPr>
      <w:rFonts w:ascii="Arial" w:hAnsi="Arial"/>
      <w:lang w:val="de-DE" w:eastAsia="fr-FR"/>
    </w:rPr>
  </w:style>
  <w:style w:type="paragraph" w:customStyle="1" w:styleId="N2">
    <w:name w:val="N2"/>
    <w:basedOn w:val="Normal"/>
    <w:rsid w:val="000E0AFC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lang w:val="de-DE" w:eastAsia="fr-FR"/>
    </w:rPr>
  </w:style>
  <w:style w:type="character" w:customStyle="1" w:styleId="BodyTextChar">
    <w:name w:val="Body Text Char"/>
    <w:basedOn w:val="DefaultParagraphFont"/>
    <w:link w:val="BodyText"/>
    <w:rsid w:val="000E0AFC"/>
    <w:rPr>
      <w:lang w:eastAsia="en-US"/>
    </w:rPr>
  </w:style>
  <w:style w:type="paragraph" w:customStyle="1" w:styleId="N3">
    <w:name w:val="N3"/>
    <w:basedOn w:val="Normal"/>
    <w:rsid w:val="000E0AFC"/>
    <w:pPr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Tms Rmn" w:hAnsi="Tms Rmn"/>
      <w:sz w:val="22"/>
      <w:lang w:val="fr-FR" w:eastAsia="fr-FR"/>
    </w:rPr>
  </w:style>
  <w:style w:type="paragraph" w:customStyle="1" w:styleId="Textkrper21">
    <w:name w:val="Textkörper 21"/>
    <w:basedOn w:val="Normal"/>
    <w:rsid w:val="000E0AFC"/>
    <w:pPr>
      <w:widowControl w:val="0"/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suppressAutoHyphens w:val="0"/>
      <w:overflowPunct w:val="0"/>
      <w:autoSpaceDE w:val="0"/>
      <w:autoSpaceDN w:val="0"/>
      <w:adjustRightInd w:val="0"/>
      <w:spacing w:line="240" w:lineRule="auto"/>
      <w:ind w:left="1134"/>
      <w:jc w:val="both"/>
      <w:textAlignment w:val="baseline"/>
    </w:pPr>
    <w:rPr>
      <w:rFonts w:ascii="Arial" w:hAnsi="Arial"/>
      <w:lang w:val="de-DE" w:eastAsia="fr-FR"/>
    </w:rPr>
  </w:style>
  <w:style w:type="paragraph" w:styleId="NoSpacing">
    <w:name w:val="No Spacing"/>
    <w:uiPriority w:val="1"/>
    <w:qFormat/>
    <w:rsid w:val="000E0AFC"/>
    <w:pPr>
      <w:suppressAutoHyphens/>
    </w:pPr>
    <w:rPr>
      <w:snapToGrid w:val="0"/>
      <w:lang w:val="fr-CH" w:eastAsia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0E0AFC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E0AFC"/>
    <w:rPr>
      <w:sz w:val="16"/>
      <w:lang w:eastAsia="en-US"/>
    </w:rPr>
  </w:style>
  <w:style w:type="character" w:customStyle="1" w:styleId="CommentTextChar">
    <w:name w:val="Comment Text Char"/>
    <w:basedOn w:val="DefaultParagraphFont"/>
    <w:uiPriority w:val="99"/>
    <w:semiHidden/>
    <w:rsid w:val="000E0AFC"/>
    <w:rPr>
      <w:rFonts w:ascii="Times New Roman" w:eastAsia="Times New Roman" w:hAnsi="Times New Roman" w:cs="Times New Roman"/>
      <w:snapToGrid w:val="0"/>
      <w:sz w:val="20"/>
      <w:szCs w:val="20"/>
      <w:lang w:val="fr-CH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FC"/>
    <w:pPr>
      <w:spacing w:line="240" w:lineRule="auto"/>
    </w:pPr>
    <w:rPr>
      <w:b/>
      <w:bCs/>
      <w:snapToGrid w:val="0"/>
      <w:lang w:val="fr-CH" w:eastAsia="fr-FR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E0AFC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E0AFC"/>
    <w:rPr>
      <w:b/>
      <w:bCs/>
      <w:snapToGrid w:val="0"/>
      <w:lang w:val="fr-CH" w:eastAsia="fr-FR"/>
    </w:rPr>
  </w:style>
  <w:style w:type="paragraph" w:styleId="Revision">
    <w:name w:val="Revision"/>
    <w:hidden/>
    <w:uiPriority w:val="99"/>
    <w:semiHidden/>
    <w:rsid w:val="000E0AFC"/>
    <w:rPr>
      <w:snapToGrid w:val="0"/>
      <w:lang w:val="fr-CH" w:eastAsia="fr-FR"/>
    </w:rPr>
  </w:style>
  <w:style w:type="table" w:customStyle="1" w:styleId="Grilledutableau1">
    <w:name w:val="Grille du tableau1"/>
    <w:basedOn w:val="TableNormal"/>
    <w:next w:val="TableGrid"/>
    <w:uiPriority w:val="39"/>
    <w:rsid w:val="005E2303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1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D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10300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10300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8059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F106D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E0AFC"/>
  </w:style>
  <w:style w:type="table" w:customStyle="1" w:styleId="TableGrid10">
    <w:name w:val="Table Grid10"/>
    <w:basedOn w:val="TableNormal"/>
    <w:next w:val="TableGrid"/>
    <w:uiPriority w:val="59"/>
    <w:rsid w:val="000E0AFC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A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customStyle="1" w:styleId="CM1">
    <w:name w:val="CM1"/>
    <w:basedOn w:val="Normal"/>
    <w:next w:val="Normal"/>
    <w:uiPriority w:val="99"/>
    <w:rsid w:val="000E0AFC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0E0AFC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sz w:val="24"/>
      <w:szCs w:val="24"/>
    </w:rPr>
  </w:style>
  <w:style w:type="paragraph" w:customStyle="1" w:styleId="N5">
    <w:name w:val="N5"/>
    <w:basedOn w:val="Normal"/>
    <w:link w:val="N5Car"/>
    <w:rsid w:val="000E0AFC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de-DE" w:eastAsia="fr-FR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0E0AFC"/>
    <w:rPr>
      <w:sz w:val="18"/>
      <w:lang w:val="x-none" w:eastAsia="en-US"/>
    </w:rPr>
  </w:style>
  <w:style w:type="character" w:customStyle="1" w:styleId="panel-medium">
    <w:name w:val="panel-medium"/>
    <w:basedOn w:val="DefaultParagraphFont"/>
    <w:rsid w:val="000E0AFC"/>
  </w:style>
  <w:style w:type="character" w:customStyle="1" w:styleId="N5Car">
    <w:name w:val="N5 Car"/>
    <w:link w:val="N5"/>
    <w:rsid w:val="000E0AFC"/>
    <w:rPr>
      <w:rFonts w:ascii="Arial" w:hAnsi="Arial"/>
      <w:lang w:val="de-DE" w:eastAsia="fr-FR"/>
    </w:rPr>
  </w:style>
  <w:style w:type="paragraph" w:customStyle="1" w:styleId="N2">
    <w:name w:val="N2"/>
    <w:basedOn w:val="Normal"/>
    <w:rsid w:val="000E0AFC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lang w:val="de-DE" w:eastAsia="fr-FR"/>
    </w:rPr>
  </w:style>
  <w:style w:type="character" w:customStyle="1" w:styleId="BodyTextChar">
    <w:name w:val="Body Text Char"/>
    <w:basedOn w:val="DefaultParagraphFont"/>
    <w:link w:val="BodyText"/>
    <w:rsid w:val="000E0AFC"/>
    <w:rPr>
      <w:lang w:eastAsia="en-US"/>
    </w:rPr>
  </w:style>
  <w:style w:type="paragraph" w:customStyle="1" w:styleId="N3">
    <w:name w:val="N3"/>
    <w:basedOn w:val="Normal"/>
    <w:rsid w:val="000E0AFC"/>
    <w:pPr>
      <w:tabs>
        <w:tab w:val="left" w:pos="170"/>
      </w:tabs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Tms Rmn" w:hAnsi="Tms Rmn"/>
      <w:sz w:val="22"/>
      <w:lang w:val="fr-FR" w:eastAsia="fr-FR"/>
    </w:rPr>
  </w:style>
  <w:style w:type="paragraph" w:customStyle="1" w:styleId="Textkrper21">
    <w:name w:val="Textkörper 21"/>
    <w:basedOn w:val="Normal"/>
    <w:rsid w:val="000E0AFC"/>
    <w:pPr>
      <w:widowControl w:val="0"/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suppressAutoHyphens w:val="0"/>
      <w:overflowPunct w:val="0"/>
      <w:autoSpaceDE w:val="0"/>
      <w:autoSpaceDN w:val="0"/>
      <w:adjustRightInd w:val="0"/>
      <w:spacing w:line="240" w:lineRule="auto"/>
      <w:ind w:left="1134"/>
      <w:jc w:val="both"/>
      <w:textAlignment w:val="baseline"/>
    </w:pPr>
    <w:rPr>
      <w:rFonts w:ascii="Arial" w:hAnsi="Arial"/>
      <w:lang w:val="de-DE" w:eastAsia="fr-FR"/>
    </w:rPr>
  </w:style>
  <w:style w:type="paragraph" w:styleId="NoSpacing">
    <w:name w:val="No Spacing"/>
    <w:uiPriority w:val="1"/>
    <w:qFormat/>
    <w:rsid w:val="000E0AFC"/>
    <w:pPr>
      <w:suppressAutoHyphens/>
    </w:pPr>
    <w:rPr>
      <w:snapToGrid w:val="0"/>
      <w:lang w:val="fr-CH" w:eastAsia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0E0AFC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E0AFC"/>
    <w:rPr>
      <w:sz w:val="16"/>
      <w:lang w:eastAsia="en-US"/>
    </w:rPr>
  </w:style>
  <w:style w:type="character" w:customStyle="1" w:styleId="CommentTextChar">
    <w:name w:val="Comment Text Char"/>
    <w:basedOn w:val="DefaultParagraphFont"/>
    <w:uiPriority w:val="99"/>
    <w:semiHidden/>
    <w:rsid w:val="000E0AFC"/>
    <w:rPr>
      <w:rFonts w:ascii="Times New Roman" w:eastAsia="Times New Roman" w:hAnsi="Times New Roman" w:cs="Times New Roman"/>
      <w:snapToGrid w:val="0"/>
      <w:sz w:val="20"/>
      <w:szCs w:val="20"/>
      <w:lang w:val="fr-CH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FC"/>
    <w:pPr>
      <w:spacing w:line="240" w:lineRule="auto"/>
    </w:pPr>
    <w:rPr>
      <w:b/>
      <w:bCs/>
      <w:snapToGrid w:val="0"/>
      <w:lang w:val="fr-CH" w:eastAsia="fr-FR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E0AFC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E0AFC"/>
    <w:rPr>
      <w:b/>
      <w:bCs/>
      <w:snapToGrid w:val="0"/>
      <w:lang w:val="fr-CH" w:eastAsia="fr-FR"/>
    </w:rPr>
  </w:style>
  <w:style w:type="paragraph" w:styleId="Revision">
    <w:name w:val="Revision"/>
    <w:hidden/>
    <w:uiPriority w:val="99"/>
    <w:semiHidden/>
    <w:rsid w:val="000E0AFC"/>
    <w:rPr>
      <w:snapToGrid w:val="0"/>
      <w:lang w:val="fr-CH" w:eastAsia="fr-FR"/>
    </w:rPr>
  </w:style>
  <w:style w:type="table" w:customStyle="1" w:styleId="Grilledutableau1">
    <w:name w:val="Grille du tableau1"/>
    <w:basedOn w:val="TableNormal"/>
    <w:next w:val="TableGrid"/>
    <w:uiPriority w:val="39"/>
    <w:rsid w:val="005E2303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ECE-TRANS-WP15-AC2-2016-XX_V1.doc</vt:lpstr>
      <vt:lpstr>ECE-TRANS-WP15-AC2-2016-XX_V1.doc</vt:lpstr>
    </vt:vector>
  </TitlesOfParts>
  <Company>MEDDE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ECE-TRANS-WP15-AC2-2016-XX_V1.doc</dc:title>
  <dc:creator>Pierre Dufour</dc:creator>
  <cp:lastModifiedBy>Caillot</cp:lastModifiedBy>
  <cp:revision>6</cp:revision>
  <cp:lastPrinted>2016-01-07T13:42:00Z</cp:lastPrinted>
  <dcterms:created xsi:type="dcterms:W3CDTF">2016-01-07T13:33:00Z</dcterms:created>
  <dcterms:modified xsi:type="dcterms:W3CDTF">2016-01-07T13:51:00Z</dcterms:modified>
</cp:coreProperties>
</file>