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15" w:rsidRPr="00C73654" w:rsidRDefault="00227D15" w:rsidP="00227D15">
      <w:pPr>
        <w:spacing w:line="240" w:lineRule="auto"/>
        <w:rPr>
          <w:sz w:val="2"/>
        </w:rPr>
        <w:sectPr w:rsidR="00227D15" w:rsidRPr="00C73654" w:rsidSect="00227D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pgNumType w:start="1"/>
          <w:cols w:space="720"/>
          <w:noEndnote/>
          <w:titlePg/>
          <w:docGrid w:linePitch="278"/>
        </w:sectPr>
      </w:pPr>
      <w:bookmarkStart w:id="0" w:name="_GoBack"/>
      <w:bookmarkEnd w:id="0"/>
    </w:p>
    <w:p w:rsidR="00227D15" w:rsidRPr="00C73654" w:rsidRDefault="00227D15" w:rsidP="00227D15">
      <w:pPr>
        <w:pStyle w:val="H1"/>
        <w:spacing w:before="120"/>
        <w:rPr>
          <w:sz w:val="28"/>
        </w:rPr>
      </w:pPr>
      <w:r w:rsidRPr="00C73654">
        <w:rPr>
          <w:sz w:val="28"/>
        </w:rPr>
        <w:lastRenderedPageBreak/>
        <w:t>Economic Commission for Europe</w:t>
      </w:r>
    </w:p>
    <w:p w:rsidR="00227D15" w:rsidRPr="00C73654" w:rsidRDefault="00227D15" w:rsidP="00227D15">
      <w:pPr>
        <w:pStyle w:val="H1"/>
        <w:spacing w:line="120" w:lineRule="exact"/>
        <w:rPr>
          <w:sz w:val="10"/>
        </w:rPr>
      </w:pPr>
    </w:p>
    <w:p w:rsidR="00227D15" w:rsidRPr="00C73654" w:rsidRDefault="00227D15" w:rsidP="00227D15">
      <w:pPr>
        <w:pStyle w:val="H1"/>
        <w:rPr>
          <w:b w:val="0"/>
          <w:sz w:val="28"/>
        </w:rPr>
      </w:pPr>
      <w:r w:rsidRPr="00C73654">
        <w:rPr>
          <w:b w:val="0"/>
          <w:sz w:val="28"/>
        </w:rPr>
        <w:t>Inland Transport Committee</w:t>
      </w:r>
    </w:p>
    <w:p w:rsidR="00227D15" w:rsidRPr="00C73654" w:rsidRDefault="00227D15" w:rsidP="00227D15">
      <w:pPr>
        <w:pStyle w:val="H1"/>
        <w:spacing w:line="120" w:lineRule="exact"/>
        <w:rPr>
          <w:b w:val="0"/>
          <w:sz w:val="10"/>
        </w:rPr>
      </w:pPr>
    </w:p>
    <w:p w:rsidR="00227D15" w:rsidRPr="00C73654" w:rsidRDefault="00227D15" w:rsidP="00227D15">
      <w:pPr>
        <w:pStyle w:val="H23"/>
        <w:rPr>
          <w:sz w:val="24"/>
        </w:rPr>
      </w:pPr>
      <w:r w:rsidRPr="00C73654">
        <w:rPr>
          <w:sz w:val="24"/>
        </w:rPr>
        <w:t xml:space="preserve">Working Party on the Transport of </w:t>
      </w:r>
      <w:r w:rsidR="003B00A9">
        <w:rPr>
          <w:sz w:val="24"/>
        </w:rPr>
        <w:t>Dangerous Goods</w:t>
      </w:r>
    </w:p>
    <w:p w:rsidR="00227D15" w:rsidRPr="003B00A9" w:rsidRDefault="00227D15" w:rsidP="003B00A9">
      <w:pPr>
        <w:pStyle w:val="SingleTxt"/>
        <w:spacing w:after="0" w:line="120" w:lineRule="exact"/>
        <w:rPr>
          <w:sz w:val="10"/>
        </w:rPr>
      </w:pPr>
    </w:p>
    <w:p w:rsidR="003B00A9" w:rsidRPr="003B00A9" w:rsidRDefault="003B00A9" w:rsidP="003B00A9">
      <w:pPr>
        <w:rPr>
          <w:b/>
          <w:bCs/>
        </w:rPr>
      </w:pPr>
      <w:r w:rsidRPr="003B00A9">
        <w:rPr>
          <w:b/>
          <w:bCs/>
        </w:rPr>
        <w:t>Joint Meeting of Experts on</w:t>
      </w:r>
      <w:r>
        <w:rPr>
          <w:b/>
          <w:bCs/>
        </w:rPr>
        <w:t xml:space="preserve"> the Regulations annexed to the</w:t>
      </w:r>
    </w:p>
    <w:p w:rsidR="003B00A9" w:rsidRPr="003B00A9" w:rsidRDefault="003B00A9" w:rsidP="003B00A9">
      <w:pPr>
        <w:rPr>
          <w:b/>
          <w:bCs/>
        </w:rPr>
      </w:pPr>
      <w:r w:rsidRPr="003B00A9">
        <w:rPr>
          <w:b/>
          <w:bCs/>
        </w:rPr>
        <w:t>European Agreement concer</w:t>
      </w:r>
      <w:r>
        <w:rPr>
          <w:b/>
          <w:bCs/>
        </w:rPr>
        <w:t>ning the International Carriage</w:t>
      </w:r>
    </w:p>
    <w:p w:rsidR="003B00A9" w:rsidRPr="003B00A9" w:rsidRDefault="003B00A9" w:rsidP="003B00A9">
      <w:pPr>
        <w:rPr>
          <w:b/>
          <w:bCs/>
        </w:rPr>
      </w:pPr>
      <w:r w:rsidRPr="003B00A9">
        <w:rPr>
          <w:b/>
          <w:bCs/>
        </w:rPr>
        <w:t>of Dangerous Goods by Inland Waterways (ADN)</w:t>
      </w:r>
    </w:p>
    <w:p w:rsidR="003B00A9" w:rsidRPr="003B00A9" w:rsidRDefault="003B00A9" w:rsidP="003B00A9">
      <w:pPr>
        <w:rPr>
          <w:b/>
          <w:bCs/>
        </w:rPr>
      </w:pPr>
      <w:r w:rsidRPr="003B00A9">
        <w:rPr>
          <w:b/>
          <w:bCs/>
        </w:rPr>
        <w:t>(ADN Safety Committee)</w:t>
      </w:r>
    </w:p>
    <w:p w:rsidR="003B00A9" w:rsidRPr="003B00A9" w:rsidRDefault="003B00A9" w:rsidP="003B00A9">
      <w:pPr>
        <w:spacing w:line="120" w:lineRule="exact"/>
        <w:rPr>
          <w:sz w:val="10"/>
        </w:rPr>
      </w:pPr>
    </w:p>
    <w:p w:rsidR="003B00A9" w:rsidRPr="003B00A9" w:rsidRDefault="003B00A9" w:rsidP="003B00A9">
      <w:pPr>
        <w:rPr>
          <w:b/>
          <w:bCs/>
        </w:rPr>
      </w:pPr>
      <w:r w:rsidRPr="003B00A9">
        <w:rPr>
          <w:b/>
          <w:bCs/>
        </w:rPr>
        <w:t>Twenty-eighth session</w:t>
      </w:r>
    </w:p>
    <w:p w:rsidR="003B00A9" w:rsidRPr="00CD6EDB" w:rsidRDefault="003B00A9" w:rsidP="003B00A9">
      <w:r>
        <w:t>Geneva, 25-</w:t>
      </w:r>
      <w:r w:rsidRPr="00CD6EDB">
        <w:t>29 January 2016</w:t>
      </w:r>
    </w:p>
    <w:p w:rsidR="003B00A9" w:rsidRPr="00CD6EDB" w:rsidRDefault="003B00A9" w:rsidP="003B00A9">
      <w:r w:rsidRPr="00CD6EDB">
        <w:t>Item 5 (b) of the provisional agenda</w:t>
      </w:r>
    </w:p>
    <w:p w:rsidR="003B00A9" w:rsidRPr="003B00A9" w:rsidRDefault="003B00A9" w:rsidP="003B00A9">
      <w:pPr>
        <w:rPr>
          <w:b/>
          <w:bCs/>
        </w:rPr>
      </w:pPr>
      <w:r w:rsidRPr="003B00A9">
        <w:rPr>
          <w:b/>
          <w:bCs/>
        </w:rPr>
        <w:t>Proposals for amendments to the Regulations annexed to ADN:</w:t>
      </w:r>
      <w:r w:rsidRPr="003B00A9">
        <w:rPr>
          <w:b/>
          <w:bCs/>
        </w:rPr>
        <w:br/>
        <w:t>Other proposals</w:t>
      </w:r>
    </w:p>
    <w:p w:rsidR="003B00A9" w:rsidRPr="00567FE5" w:rsidRDefault="003B00A9" w:rsidP="00567FE5">
      <w:pPr>
        <w:spacing w:line="120" w:lineRule="exact"/>
        <w:rPr>
          <w:sz w:val="10"/>
        </w:rPr>
      </w:pPr>
    </w:p>
    <w:p w:rsidR="00567FE5" w:rsidRPr="003B00A9" w:rsidRDefault="00567FE5" w:rsidP="003B00A9">
      <w:pPr>
        <w:spacing w:line="120" w:lineRule="exact"/>
        <w:rPr>
          <w:sz w:val="10"/>
        </w:rPr>
      </w:pPr>
    </w:p>
    <w:p w:rsidR="003B00A9" w:rsidRPr="00CD6EDB" w:rsidRDefault="003B00A9" w:rsidP="003B00A9">
      <w:pPr>
        <w:pStyle w:val="HCh"/>
        <w:ind w:left="1267" w:right="1260" w:hanging="1267"/>
      </w:pPr>
      <w:r w:rsidRPr="00CD6EDB">
        <w:tab/>
      </w:r>
      <w:r w:rsidRPr="00CD6EDB">
        <w:tab/>
        <w:t>Proposal for additions to Table C</w:t>
      </w:r>
    </w:p>
    <w:p w:rsidR="003B00A9" w:rsidRPr="00567FE5" w:rsidRDefault="003B00A9" w:rsidP="00567FE5">
      <w:pPr>
        <w:spacing w:line="120" w:lineRule="exact"/>
        <w:rPr>
          <w:sz w:val="10"/>
        </w:rPr>
      </w:pPr>
    </w:p>
    <w:p w:rsidR="00567FE5" w:rsidRPr="003B00A9" w:rsidRDefault="00567FE5" w:rsidP="003B00A9">
      <w:pPr>
        <w:spacing w:line="120" w:lineRule="exact"/>
        <w:rPr>
          <w:sz w:val="10"/>
        </w:rPr>
      </w:pPr>
    </w:p>
    <w:p w:rsidR="003B00A9" w:rsidRPr="00CD6EDB" w:rsidRDefault="003B00A9" w:rsidP="00567FE5">
      <w:pPr>
        <w:pStyle w:val="H1"/>
        <w:ind w:right="1260"/>
      </w:pPr>
      <w:r w:rsidRPr="00CD6EDB">
        <w:tab/>
      </w:r>
      <w:r w:rsidRPr="00CD6EDB">
        <w:tab/>
        <w:t>Transmitted by the Central Commission for the Navigation of the Rhine (CCNR)</w:t>
      </w:r>
      <w:r w:rsidR="00567FE5" w:rsidRPr="00431C1A">
        <w:rPr>
          <w:rStyle w:val="FootnoteReference"/>
          <w:b w:val="0"/>
          <w:bCs/>
          <w:sz w:val="20"/>
        </w:rPr>
        <w:footnoteReference w:id="1"/>
      </w:r>
    </w:p>
    <w:p w:rsidR="003B00A9" w:rsidRPr="00567FE5" w:rsidRDefault="003B00A9" w:rsidP="00567FE5">
      <w:pPr>
        <w:spacing w:line="120" w:lineRule="exact"/>
        <w:rPr>
          <w:sz w:val="10"/>
        </w:rPr>
      </w:pPr>
    </w:p>
    <w:p w:rsidR="00567FE5" w:rsidRPr="003B00A9" w:rsidRDefault="00567FE5" w:rsidP="003B00A9">
      <w:pPr>
        <w:spacing w:line="120" w:lineRule="exact"/>
        <w:rPr>
          <w:sz w:val="10"/>
        </w:rPr>
      </w:pPr>
    </w:p>
    <w:p w:rsidR="003B00A9" w:rsidRPr="00CD6EDB" w:rsidRDefault="003B00A9" w:rsidP="00567FE5">
      <w:pPr>
        <w:pStyle w:val="SingleTxt"/>
      </w:pPr>
      <w:r w:rsidRPr="00CD6EDB">
        <w:t>1.</w:t>
      </w:r>
      <w:r w:rsidRPr="00CD6EDB">
        <w:tab/>
        <w:t>It has been found that, for t</w:t>
      </w:r>
      <w:r w:rsidR="00431C1A">
        <w:t>he following entries in table C,</w:t>
      </w:r>
    </w:p>
    <w:p w:rsidR="003B00A9" w:rsidRPr="00CD6EDB" w:rsidRDefault="003B00A9" w:rsidP="00567FE5">
      <w:pPr>
        <w:pStyle w:val="SingleTxt"/>
      </w:pPr>
      <w:r w:rsidRPr="00CD6EDB">
        <w:t>UN No. 1986 ALCOHOLS, FLAMMABLE, TOXIC, N.O.S.,</w:t>
      </w:r>
    </w:p>
    <w:p w:rsidR="003B00A9" w:rsidRPr="00CD6EDB" w:rsidRDefault="003B00A9" w:rsidP="00567FE5">
      <w:pPr>
        <w:pStyle w:val="SingleTxt"/>
      </w:pPr>
      <w:r w:rsidRPr="00CD6EDB">
        <w:t>UN No. 1992 FLAMMABLE LIQUID, TOXIC, N.O.S,</w:t>
      </w:r>
    </w:p>
    <w:p w:rsidR="003B00A9" w:rsidRPr="00CD6EDB" w:rsidRDefault="003B00A9" w:rsidP="00567FE5">
      <w:pPr>
        <w:pStyle w:val="SingleTxt"/>
      </w:pPr>
      <w:r w:rsidRPr="00CD6EDB">
        <w:t>UN No. 2924 FLAMMABLE LIQUID, CORROSIVE, N.O.S. and</w:t>
      </w:r>
    </w:p>
    <w:p w:rsidR="003B00A9" w:rsidRPr="00CD6EDB" w:rsidRDefault="003B00A9" w:rsidP="00567FE5">
      <w:pPr>
        <w:pStyle w:val="SingleTxt"/>
      </w:pPr>
      <w:r w:rsidRPr="00CD6EDB">
        <w:t>UN No. 3286 FLAMMABLE LIQUID, TOXIC, CORROSIVE, N.O.S.</w:t>
      </w:r>
    </w:p>
    <w:p w:rsidR="003B00A9" w:rsidRPr="00CD6EDB" w:rsidRDefault="003B00A9" w:rsidP="00567FE5">
      <w:pPr>
        <w:pStyle w:val="SingleTxt"/>
      </w:pPr>
      <w:r w:rsidRPr="00CD6EDB">
        <w:t>the rows on transport in pressure tanks are missing for packing group I.</w:t>
      </w:r>
    </w:p>
    <w:p w:rsidR="003B00A9" w:rsidRPr="00CD6EDB" w:rsidRDefault="003B00A9" w:rsidP="00567FE5">
      <w:pPr>
        <w:pStyle w:val="SingleTxt"/>
      </w:pPr>
      <w:r w:rsidRPr="00CD6EDB">
        <w:t>2.</w:t>
      </w:r>
      <w:r w:rsidRPr="00CD6EDB">
        <w:tab/>
        <w:t>The informal working group on substances considered this matter at its seventh and eighth meetings and recommended adding the relevant rows to Table C (informal document INF.12 from the twenty-seventh session).</w:t>
      </w:r>
    </w:p>
    <w:p w:rsidR="003B00A9" w:rsidRDefault="003B00A9" w:rsidP="00567FE5">
      <w:pPr>
        <w:pStyle w:val="SingleTxt"/>
      </w:pPr>
      <w:r w:rsidRPr="00CD6EDB">
        <w:t>3.</w:t>
      </w:r>
      <w:r w:rsidRPr="00CD6EDB">
        <w:tab/>
        <w:t>It is proposed that the following four rows should be added to table C:</w:t>
      </w:r>
    </w:p>
    <w:p w:rsidR="00002DFC" w:rsidRPr="00CD6EDB" w:rsidRDefault="00002DFC" w:rsidP="00567FE5">
      <w:pPr>
        <w:pStyle w:val="SingleTxt"/>
      </w:pPr>
    </w:p>
    <w:p w:rsidR="00002DFC" w:rsidRDefault="00002DFC" w:rsidP="00227D15">
      <w:pPr>
        <w:pStyle w:val="SingleTxt"/>
        <w:sectPr w:rsidR="00002DFC" w:rsidSect="00227D15"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pgNumType w:start="1"/>
          <w:cols w:space="720"/>
          <w:noEndnote/>
          <w:docGrid w:linePitch="278"/>
        </w:sectPr>
      </w:pPr>
    </w:p>
    <w:tbl>
      <w:tblPr>
        <w:tblW w:w="12360" w:type="dxa"/>
        <w:tblInd w:w="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052"/>
        <w:gridCol w:w="412"/>
        <w:gridCol w:w="510"/>
        <w:gridCol w:w="332"/>
        <w:gridCol w:w="1186"/>
        <w:gridCol w:w="332"/>
        <w:gridCol w:w="332"/>
        <w:gridCol w:w="332"/>
        <w:gridCol w:w="332"/>
        <w:gridCol w:w="613"/>
        <w:gridCol w:w="425"/>
        <w:gridCol w:w="425"/>
        <w:gridCol w:w="425"/>
        <w:gridCol w:w="567"/>
        <w:gridCol w:w="567"/>
        <w:gridCol w:w="549"/>
        <w:gridCol w:w="518"/>
        <w:gridCol w:w="776"/>
        <w:gridCol w:w="425"/>
        <w:gridCol w:w="732"/>
      </w:tblGrid>
      <w:tr w:rsidR="00002DFC" w:rsidRPr="00002DFC" w:rsidTr="003C65AB">
        <w:trPr>
          <w:cantSplit/>
          <w:trHeight w:val="255"/>
          <w:tblHeader/>
        </w:trPr>
        <w:tc>
          <w:tcPr>
            <w:tcW w:w="5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40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lastRenderedPageBreak/>
              <w:t>(1)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(2)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(3a)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</w:t>
            </w:r>
            <w:r w:rsidRPr="00002DFC">
              <w:rPr>
                <w:i/>
                <w:spacing w:val="-2"/>
                <w:sz w:val="14"/>
                <w:szCs w:val="16"/>
                <w:lang w:val="fr-FR" w:eastAsia="fr-FR"/>
              </w:rPr>
              <w:t>3b)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(4)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(5)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(6)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(7)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(8)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(9)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(10)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(11)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(12)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(13)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(14)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(15)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(16)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(17)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(18)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pacing w:val="-4"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pacing w:val="-4"/>
                <w:sz w:val="14"/>
                <w:szCs w:val="16"/>
                <w:lang w:val="fr-FR" w:eastAsia="fr-FR"/>
              </w:rPr>
              <w:t>(19)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(20)</w:t>
            </w:r>
          </w:p>
        </w:tc>
      </w:tr>
      <w:tr w:rsidR="00002DFC" w:rsidRPr="00002DFC" w:rsidTr="00431C1A">
        <w:trPr>
          <w:cantSplit/>
          <w:trHeight w:val="2644"/>
          <w:tblHeader/>
        </w:trPr>
        <w:tc>
          <w:tcPr>
            <w:tcW w:w="5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tbRl"/>
            <w:vAlign w:val="bottom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40"/>
              <w:jc w:val="right"/>
              <w:rPr>
                <w:i/>
                <w:sz w:val="14"/>
                <w:szCs w:val="16"/>
                <w:lang w:val="fr-FR" w:eastAsia="fr-FR"/>
              </w:rPr>
            </w:pPr>
            <w:r>
              <w:rPr>
                <w:i/>
                <w:sz w:val="14"/>
                <w:szCs w:val="16"/>
                <w:lang w:val="fr-FR" w:eastAsia="fr-FR"/>
              </w:rPr>
              <w:t>UN No. or substance identification No.</w:t>
            </w:r>
          </w:p>
        </w:tc>
        <w:tc>
          <w:tcPr>
            <w:tcW w:w="20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02DFC" w:rsidRPr="00002DFC" w:rsidRDefault="00002DFC" w:rsidP="003539ED">
            <w:pPr>
              <w:spacing w:before="80" w:after="80" w:line="160" w:lineRule="exact"/>
              <w:ind w:right="113"/>
              <w:rPr>
                <w:i/>
                <w:sz w:val="14"/>
                <w:szCs w:val="16"/>
                <w:lang w:val="fr-FR" w:eastAsia="fr-FR"/>
              </w:rPr>
            </w:pPr>
            <w:r>
              <w:rPr>
                <w:i/>
                <w:sz w:val="14"/>
                <w:szCs w:val="16"/>
                <w:lang w:val="fr-FR" w:eastAsia="fr-FR"/>
              </w:rPr>
              <w:t>Name and description</w:t>
            </w:r>
          </w:p>
        </w:tc>
        <w:tc>
          <w:tcPr>
            <w:tcW w:w="41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textDirection w:val="tbRl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002DFC">
              <w:rPr>
                <w:i/>
                <w:sz w:val="14"/>
                <w:szCs w:val="16"/>
                <w:lang w:val="fr-FR" w:eastAsia="fr-FR"/>
              </w:rPr>
              <w:t>Class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tbRl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>
              <w:rPr>
                <w:i/>
                <w:sz w:val="14"/>
                <w:szCs w:val="16"/>
                <w:lang w:val="fr-FR" w:eastAsia="fr-FR"/>
              </w:rPr>
              <w:t>Classification code</w:t>
            </w:r>
          </w:p>
        </w:tc>
        <w:tc>
          <w:tcPr>
            <w:tcW w:w="3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tbRl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>
              <w:rPr>
                <w:i/>
                <w:sz w:val="14"/>
                <w:szCs w:val="16"/>
                <w:lang w:val="fr-FR" w:eastAsia="fr-FR"/>
              </w:rPr>
              <w:t>Packing group</w:t>
            </w:r>
          </w:p>
        </w:tc>
        <w:tc>
          <w:tcPr>
            <w:tcW w:w="11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tbRl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>
              <w:rPr>
                <w:i/>
                <w:sz w:val="14"/>
                <w:szCs w:val="16"/>
                <w:lang w:val="fr-FR" w:eastAsia="fr-FR"/>
              </w:rPr>
              <w:t>Dangers</w:t>
            </w:r>
          </w:p>
        </w:tc>
        <w:tc>
          <w:tcPr>
            <w:tcW w:w="3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tbRl"/>
            <w:hideMark/>
          </w:tcPr>
          <w:p w:rsidR="00002DFC" w:rsidRPr="00002DFC" w:rsidRDefault="00002DFC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>
              <w:rPr>
                <w:i/>
                <w:sz w:val="14"/>
                <w:szCs w:val="16"/>
                <w:lang w:val="fr-FR" w:eastAsia="fr-FR"/>
              </w:rPr>
              <w:t>Type of tank vessel</w:t>
            </w:r>
          </w:p>
        </w:tc>
        <w:tc>
          <w:tcPr>
            <w:tcW w:w="3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tbRl"/>
            <w:hideMark/>
          </w:tcPr>
          <w:p w:rsidR="00002DFC" w:rsidRPr="00002DFC" w:rsidRDefault="009E0322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>
              <w:rPr>
                <w:i/>
                <w:sz w:val="14"/>
                <w:szCs w:val="16"/>
                <w:lang w:val="fr-FR" w:eastAsia="fr-FR"/>
              </w:rPr>
              <w:t>Cargo tank design</w:t>
            </w:r>
          </w:p>
        </w:tc>
        <w:tc>
          <w:tcPr>
            <w:tcW w:w="3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tbRl"/>
            <w:hideMark/>
          </w:tcPr>
          <w:p w:rsidR="00002DFC" w:rsidRPr="00002DFC" w:rsidRDefault="009E0322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>
              <w:rPr>
                <w:i/>
                <w:sz w:val="14"/>
                <w:szCs w:val="16"/>
                <w:lang w:val="fr-FR" w:eastAsia="fr-FR"/>
              </w:rPr>
              <w:t>Cargo tank type</w:t>
            </w:r>
          </w:p>
        </w:tc>
        <w:tc>
          <w:tcPr>
            <w:tcW w:w="3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tbRl"/>
            <w:hideMark/>
          </w:tcPr>
          <w:p w:rsidR="00002DFC" w:rsidRPr="00002DFC" w:rsidRDefault="009E0322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>
              <w:rPr>
                <w:i/>
                <w:sz w:val="14"/>
                <w:szCs w:val="16"/>
                <w:lang w:val="fr-FR" w:eastAsia="fr-FR"/>
              </w:rPr>
              <w:t>Cargo tank equipment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tbRl"/>
            <w:hideMark/>
          </w:tcPr>
          <w:p w:rsidR="00002DFC" w:rsidRPr="009E0322" w:rsidRDefault="009E0322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eastAsia="fr-FR"/>
              </w:rPr>
            </w:pPr>
            <w:r w:rsidRPr="009E0322">
              <w:rPr>
                <w:i/>
                <w:sz w:val="14"/>
                <w:szCs w:val="16"/>
                <w:lang w:eastAsia="fr-FR"/>
              </w:rPr>
              <w:t>Openin</w:t>
            </w:r>
            <w:r w:rsidR="00431C1A">
              <w:rPr>
                <w:i/>
                <w:sz w:val="14"/>
                <w:szCs w:val="16"/>
                <w:lang w:eastAsia="fr-FR"/>
              </w:rPr>
              <w:t>g pressure of the high-velocity</w:t>
            </w:r>
            <w:r w:rsidR="00431C1A">
              <w:rPr>
                <w:i/>
                <w:sz w:val="14"/>
                <w:szCs w:val="16"/>
                <w:lang w:eastAsia="fr-FR"/>
              </w:rPr>
              <w:br/>
            </w:r>
            <w:r w:rsidRPr="009E0322">
              <w:rPr>
                <w:i/>
                <w:sz w:val="14"/>
                <w:szCs w:val="16"/>
                <w:lang w:eastAsia="fr-FR"/>
              </w:rPr>
              <w:t>vent valve in kPa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tbRl"/>
            <w:hideMark/>
          </w:tcPr>
          <w:p w:rsidR="00002DFC" w:rsidRPr="009E0322" w:rsidRDefault="009E0322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eastAsia="fr-FR"/>
              </w:rPr>
            </w:pPr>
            <w:r w:rsidRPr="009E0322">
              <w:rPr>
                <w:i/>
                <w:sz w:val="14"/>
                <w:szCs w:val="16"/>
                <w:lang w:eastAsia="fr-FR"/>
              </w:rPr>
              <w:t>Maximum degree of filling in %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textDirection w:val="tbRl"/>
            <w:hideMark/>
          </w:tcPr>
          <w:p w:rsidR="00002DFC" w:rsidRPr="00431C1A" w:rsidRDefault="009E0322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eastAsia="fr-FR"/>
              </w:rPr>
            </w:pPr>
            <w:r w:rsidRPr="00431C1A">
              <w:rPr>
                <w:i/>
                <w:sz w:val="14"/>
                <w:szCs w:val="16"/>
                <w:lang w:eastAsia="fr-FR"/>
              </w:rPr>
              <w:t>Relative density at 20 °C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tbRl"/>
            <w:hideMark/>
          </w:tcPr>
          <w:p w:rsidR="00002DFC" w:rsidRPr="009E0322" w:rsidRDefault="00431C1A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eastAsia="fr-FR"/>
              </w:rPr>
            </w:pPr>
            <w:r>
              <w:rPr>
                <w:i/>
                <w:sz w:val="14"/>
                <w:szCs w:val="16"/>
                <w:lang w:eastAsia="fr-FR"/>
              </w:rPr>
              <w:t>Type of sam</w:t>
            </w:r>
            <w:r w:rsidR="009E0322" w:rsidRPr="009E0322">
              <w:rPr>
                <w:i/>
                <w:sz w:val="14"/>
                <w:szCs w:val="16"/>
                <w:lang w:eastAsia="fr-FR"/>
              </w:rPr>
              <w:t>pling device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tbRl"/>
            <w:hideMark/>
          </w:tcPr>
          <w:p w:rsidR="00002DFC" w:rsidRPr="009E0322" w:rsidRDefault="009E0322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eastAsia="fr-FR"/>
              </w:rPr>
            </w:pPr>
            <w:r w:rsidRPr="009E0322">
              <w:rPr>
                <w:i/>
                <w:sz w:val="14"/>
                <w:szCs w:val="16"/>
                <w:lang w:eastAsia="fr-FR"/>
              </w:rPr>
              <w:t>Pump room below deck permitted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textDirection w:val="tbRl"/>
            <w:hideMark/>
          </w:tcPr>
          <w:p w:rsidR="00002DFC" w:rsidRPr="00002DFC" w:rsidRDefault="009E0322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 w:rsidRPr="00431C1A">
              <w:rPr>
                <w:i/>
                <w:sz w:val="14"/>
                <w:szCs w:val="16"/>
                <w:lang w:eastAsia="fr-FR"/>
              </w:rPr>
              <w:t>Temperature cl</w:t>
            </w:r>
            <w:r>
              <w:rPr>
                <w:i/>
                <w:sz w:val="14"/>
                <w:szCs w:val="16"/>
                <w:lang w:val="fr-FR" w:eastAsia="fr-FR"/>
              </w:rPr>
              <w:t>ass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textDirection w:val="tbRl"/>
            <w:hideMark/>
          </w:tcPr>
          <w:p w:rsidR="00002DFC" w:rsidRPr="00002DFC" w:rsidRDefault="009E0322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>
              <w:rPr>
                <w:i/>
                <w:sz w:val="14"/>
                <w:szCs w:val="16"/>
                <w:lang w:val="fr-FR" w:eastAsia="fr-FR"/>
              </w:rPr>
              <w:t>Explosion group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tbRl"/>
            <w:hideMark/>
          </w:tcPr>
          <w:p w:rsidR="00002DFC" w:rsidRPr="00002DFC" w:rsidRDefault="009E0322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>
              <w:rPr>
                <w:i/>
                <w:sz w:val="14"/>
                <w:szCs w:val="16"/>
                <w:lang w:val="fr-FR" w:eastAsia="fr-FR"/>
              </w:rPr>
              <w:t>Anti-explosion protection required</w:t>
            </w:r>
          </w:p>
        </w:tc>
        <w:tc>
          <w:tcPr>
            <w:tcW w:w="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tbRl"/>
            <w:hideMark/>
          </w:tcPr>
          <w:p w:rsidR="00002DFC" w:rsidRPr="00002DFC" w:rsidRDefault="009E0322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>
              <w:rPr>
                <w:i/>
                <w:sz w:val="14"/>
                <w:szCs w:val="16"/>
                <w:lang w:val="fr-FR" w:eastAsia="fr-FR"/>
              </w:rPr>
              <w:t>Equipment required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tbRl"/>
            <w:hideMark/>
          </w:tcPr>
          <w:p w:rsidR="00002DFC" w:rsidRPr="009E0322" w:rsidRDefault="009E0322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eastAsia="fr-FR"/>
              </w:rPr>
            </w:pPr>
            <w:r w:rsidRPr="009E0322">
              <w:rPr>
                <w:i/>
                <w:sz w:val="14"/>
                <w:szCs w:val="16"/>
                <w:lang w:eastAsia="fr-FR"/>
              </w:rPr>
              <w:t>Number of cones/blue lights</w:t>
            </w:r>
          </w:p>
        </w:tc>
        <w:tc>
          <w:tcPr>
            <w:tcW w:w="7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tbRl"/>
            <w:hideMark/>
          </w:tcPr>
          <w:p w:rsidR="00002DFC" w:rsidRPr="00002DFC" w:rsidRDefault="009E0322" w:rsidP="00002DFC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fr-FR" w:eastAsia="fr-FR"/>
              </w:rPr>
            </w:pPr>
            <w:r>
              <w:rPr>
                <w:i/>
                <w:sz w:val="14"/>
                <w:szCs w:val="16"/>
                <w:lang w:val="fr-FR" w:eastAsia="fr-FR"/>
              </w:rPr>
              <w:t>Additional requirements</w:t>
            </w:r>
            <w:r w:rsidR="00431C1A">
              <w:rPr>
                <w:i/>
                <w:sz w:val="14"/>
                <w:szCs w:val="16"/>
                <w:lang w:val="fr-FR" w:eastAsia="fr-FR"/>
              </w:rPr>
              <w:t>/remarks</w:t>
            </w:r>
          </w:p>
        </w:tc>
      </w:tr>
      <w:tr w:rsidR="00002DFC" w:rsidRPr="00002DFC" w:rsidTr="003C65AB">
        <w:trPr>
          <w:cantSplit/>
          <w:trHeight w:hRule="exact" w:val="115"/>
          <w:tblHeader/>
        </w:trPr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40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20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2DFC" w:rsidRPr="00002DFC" w:rsidRDefault="00002DFC" w:rsidP="003539ED">
            <w:pPr>
              <w:spacing w:before="40" w:after="40" w:line="210" w:lineRule="exact"/>
              <w:ind w:right="113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02DFC" w:rsidRPr="00002DFC" w:rsidRDefault="00002DFC" w:rsidP="00002DFC">
            <w:pPr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</w:p>
        </w:tc>
      </w:tr>
      <w:tr w:rsidR="00002DFC" w:rsidRPr="003C65AB" w:rsidTr="003C65AB">
        <w:trPr>
          <w:cantSplit/>
          <w:trHeight w:val="67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1986</w:t>
            </w:r>
          </w:p>
        </w:tc>
        <w:tc>
          <w:tcPr>
            <w:tcW w:w="2052" w:type="dxa"/>
            <w:shd w:val="clear" w:color="auto" w:fill="auto"/>
            <w:vAlign w:val="bottom"/>
            <w:hideMark/>
          </w:tcPr>
          <w:p w:rsidR="00002DFC" w:rsidRPr="00002DFC" w:rsidRDefault="003C65AB" w:rsidP="003C65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  <w:szCs w:val="16"/>
                <w:lang w:val="fr-FR" w:eastAsia="fr-FR"/>
              </w:rPr>
            </w:pPr>
            <w:r>
              <w:rPr>
                <w:sz w:val="17"/>
                <w:szCs w:val="16"/>
                <w:lang w:val="fr-FR" w:eastAsia="fr-FR"/>
              </w:rPr>
              <w:t xml:space="preserve">ALCOHOLS, </w:t>
            </w:r>
            <w:r w:rsidR="00002DFC" w:rsidRPr="00002DFC">
              <w:rPr>
                <w:sz w:val="17"/>
                <w:szCs w:val="16"/>
                <w:lang w:val="fr-FR" w:eastAsia="fr-FR"/>
              </w:rPr>
              <w:t>FLAMMABLE</w:t>
            </w:r>
            <w:r>
              <w:rPr>
                <w:sz w:val="17"/>
                <w:szCs w:val="16"/>
                <w:lang w:val="fr-FR" w:eastAsia="fr-FR"/>
              </w:rPr>
              <w:t>, TOXIC, N.O.S.</w:t>
            </w:r>
            <w:r w:rsidR="00002DFC" w:rsidRPr="00002DFC">
              <w:rPr>
                <w:sz w:val="17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FT1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I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002DFC" w:rsidRPr="00431C1A" w:rsidRDefault="00431C1A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431C1A">
              <w:rPr>
                <w:sz w:val="17"/>
                <w:szCs w:val="16"/>
                <w:lang w:eastAsia="fr-FR"/>
              </w:rPr>
              <w:t>3+6.1+(N1, N2, N3, CMR, F or</w:t>
            </w:r>
            <w:r w:rsidR="00002DFC" w:rsidRPr="00431C1A">
              <w:rPr>
                <w:sz w:val="17"/>
                <w:szCs w:val="16"/>
                <w:lang w:eastAsia="fr-FR"/>
              </w:rPr>
              <w:t xml:space="preserve"> S)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C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1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1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*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*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95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2DFC" w:rsidRPr="00002DFC" w:rsidRDefault="003C65AB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>
              <w:rPr>
                <w:sz w:val="17"/>
                <w:szCs w:val="16"/>
                <w:lang w:val="fr-FR" w:eastAsia="fr-FR"/>
              </w:rPr>
              <w:t>n</w:t>
            </w:r>
            <w:r w:rsidR="00002DFC" w:rsidRPr="00002DFC">
              <w:rPr>
                <w:sz w:val="17"/>
                <w:szCs w:val="16"/>
                <w:lang w:val="fr-FR" w:eastAsia="fr-FR"/>
              </w:rPr>
              <w:t>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 xml:space="preserve">T4 </w:t>
            </w:r>
            <w:r w:rsidRPr="00002DFC">
              <w:rPr>
                <w:sz w:val="17"/>
                <w:szCs w:val="16"/>
                <w:vertAlign w:val="superscript"/>
                <w:lang w:val="fr-FR" w:eastAsia="fr-FR"/>
              </w:rPr>
              <w:t>3)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II B</w:t>
            </w:r>
            <w:r w:rsidRPr="00002DFC">
              <w:rPr>
                <w:sz w:val="17"/>
                <w:szCs w:val="16"/>
                <w:vertAlign w:val="superscript"/>
                <w:lang w:val="fr-FR" w:eastAsia="fr-FR"/>
              </w:rPr>
              <w:t>4)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002DFC" w:rsidRPr="00002DFC" w:rsidRDefault="00D52A39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>
              <w:rPr>
                <w:sz w:val="17"/>
                <w:szCs w:val="16"/>
                <w:lang w:val="fr-FR" w:eastAsia="fr-FR"/>
              </w:rPr>
              <w:t>yes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PP, EP, EX, TOX, 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2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002DFC" w:rsidRPr="00002DFC" w:rsidRDefault="00D52A39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>
              <w:rPr>
                <w:sz w:val="17"/>
                <w:szCs w:val="16"/>
                <w:lang w:val="fr-FR" w:eastAsia="fr-FR"/>
              </w:rPr>
              <w:t xml:space="preserve">27; 29; </w:t>
            </w:r>
            <w:r>
              <w:rPr>
                <w:sz w:val="17"/>
                <w:szCs w:val="16"/>
                <w:lang w:val="fr-FR" w:eastAsia="fr-FR"/>
              </w:rPr>
              <w:br/>
              <w:t>*see</w:t>
            </w:r>
            <w:r w:rsidR="00002DFC" w:rsidRPr="00002DFC">
              <w:rPr>
                <w:sz w:val="17"/>
                <w:szCs w:val="16"/>
                <w:lang w:val="fr-FR" w:eastAsia="fr-FR"/>
              </w:rPr>
              <w:t xml:space="preserve"> 3.2.3.3</w:t>
            </w:r>
          </w:p>
        </w:tc>
      </w:tr>
      <w:tr w:rsidR="00002DFC" w:rsidRPr="00002DFC" w:rsidTr="003C65AB">
        <w:trPr>
          <w:cantSplit/>
          <w:trHeight w:val="67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1992</w:t>
            </w:r>
          </w:p>
        </w:tc>
        <w:tc>
          <w:tcPr>
            <w:tcW w:w="2052" w:type="dxa"/>
            <w:shd w:val="clear" w:color="auto" w:fill="auto"/>
            <w:vAlign w:val="bottom"/>
            <w:hideMark/>
          </w:tcPr>
          <w:p w:rsidR="00002DFC" w:rsidRPr="00002DFC" w:rsidRDefault="00002DFC" w:rsidP="003539E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FLAMMABLE</w:t>
            </w:r>
            <w:r w:rsidR="003C65AB">
              <w:rPr>
                <w:sz w:val="17"/>
                <w:szCs w:val="16"/>
                <w:lang w:val="fr-FR" w:eastAsia="fr-FR"/>
              </w:rPr>
              <w:t xml:space="preserve"> LIQUID, TOXIC</w:t>
            </w:r>
            <w:r w:rsidRPr="00002DFC">
              <w:rPr>
                <w:sz w:val="17"/>
                <w:szCs w:val="16"/>
                <w:lang w:val="fr-FR" w:eastAsia="fr-FR"/>
              </w:rPr>
              <w:t>, N.</w:t>
            </w:r>
            <w:r w:rsidR="003C65AB">
              <w:rPr>
                <w:sz w:val="17"/>
                <w:szCs w:val="16"/>
                <w:lang w:val="fr-FR" w:eastAsia="fr-FR"/>
              </w:rPr>
              <w:t>O.</w:t>
            </w:r>
            <w:r w:rsidRPr="00002DFC">
              <w:rPr>
                <w:sz w:val="17"/>
                <w:szCs w:val="16"/>
                <w:lang w:val="fr-FR" w:eastAsia="fr-FR"/>
              </w:rPr>
              <w:t>S.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FT1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I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002DFC" w:rsidRPr="00431C1A" w:rsidRDefault="00431C1A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431C1A">
              <w:rPr>
                <w:sz w:val="17"/>
                <w:szCs w:val="16"/>
                <w:lang w:eastAsia="fr-FR"/>
              </w:rPr>
              <w:t>3+6.1+(N1, N2, N3, CMR, F or</w:t>
            </w:r>
            <w:r w:rsidR="00002DFC" w:rsidRPr="00431C1A">
              <w:rPr>
                <w:sz w:val="17"/>
                <w:szCs w:val="16"/>
                <w:lang w:eastAsia="fr-FR"/>
              </w:rPr>
              <w:t xml:space="preserve"> S)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C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1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1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*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*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95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2DFC" w:rsidRPr="00002DFC" w:rsidRDefault="003C65AB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>
              <w:rPr>
                <w:sz w:val="17"/>
                <w:szCs w:val="16"/>
                <w:lang w:val="fr-FR" w:eastAsia="fr-FR"/>
              </w:rPr>
              <w:t>n</w:t>
            </w:r>
            <w:r w:rsidR="00002DFC" w:rsidRPr="00002DFC">
              <w:rPr>
                <w:sz w:val="17"/>
                <w:szCs w:val="16"/>
                <w:lang w:val="fr-FR" w:eastAsia="fr-FR"/>
              </w:rPr>
              <w:t>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 xml:space="preserve">T4 </w:t>
            </w:r>
            <w:r w:rsidRPr="00002DFC">
              <w:rPr>
                <w:sz w:val="17"/>
                <w:szCs w:val="16"/>
                <w:vertAlign w:val="superscript"/>
                <w:lang w:val="fr-FR" w:eastAsia="fr-FR"/>
              </w:rPr>
              <w:t>3)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II B</w:t>
            </w:r>
            <w:r w:rsidRPr="00002DFC">
              <w:rPr>
                <w:sz w:val="17"/>
                <w:szCs w:val="16"/>
                <w:vertAlign w:val="superscript"/>
                <w:lang w:val="fr-FR" w:eastAsia="fr-FR"/>
              </w:rPr>
              <w:t>4)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002DFC" w:rsidRPr="00002DFC" w:rsidRDefault="00D52A39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>
              <w:rPr>
                <w:sz w:val="17"/>
                <w:szCs w:val="16"/>
                <w:lang w:val="fr-FR" w:eastAsia="fr-FR"/>
              </w:rPr>
              <w:t>yes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PP, EP, EX, TOX, 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2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002DFC" w:rsidRPr="00002DFC" w:rsidRDefault="00D52A39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>
              <w:rPr>
                <w:sz w:val="17"/>
                <w:szCs w:val="16"/>
                <w:lang w:val="fr-FR" w:eastAsia="fr-FR"/>
              </w:rPr>
              <w:t>27; 29</w:t>
            </w:r>
            <w:r>
              <w:rPr>
                <w:sz w:val="17"/>
                <w:szCs w:val="16"/>
                <w:lang w:val="fr-FR" w:eastAsia="fr-FR"/>
              </w:rPr>
              <w:br/>
              <w:t>*see</w:t>
            </w:r>
            <w:r w:rsidR="00002DFC" w:rsidRPr="00002DFC">
              <w:rPr>
                <w:sz w:val="17"/>
                <w:szCs w:val="16"/>
                <w:lang w:val="fr-FR" w:eastAsia="fr-FR"/>
              </w:rPr>
              <w:t xml:space="preserve"> 3.2.3.3</w:t>
            </w:r>
          </w:p>
        </w:tc>
      </w:tr>
      <w:tr w:rsidR="00002DFC" w:rsidRPr="00002DFC" w:rsidTr="003C65AB">
        <w:trPr>
          <w:cantSplit/>
          <w:trHeight w:val="45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2924</w:t>
            </w:r>
          </w:p>
        </w:tc>
        <w:tc>
          <w:tcPr>
            <w:tcW w:w="2052" w:type="dxa"/>
            <w:shd w:val="clear" w:color="auto" w:fill="auto"/>
            <w:vAlign w:val="bottom"/>
            <w:hideMark/>
          </w:tcPr>
          <w:p w:rsidR="00002DFC" w:rsidRPr="00002DFC" w:rsidRDefault="00002DFC" w:rsidP="003539E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FLAMMABLE</w:t>
            </w:r>
            <w:r w:rsidR="003C65AB">
              <w:rPr>
                <w:sz w:val="17"/>
                <w:szCs w:val="16"/>
                <w:lang w:val="fr-FR" w:eastAsia="fr-FR"/>
              </w:rPr>
              <w:t xml:space="preserve"> LIQUID, CORROSIVE</w:t>
            </w:r>
            <w:r w:rsidRPr="00002DFC">
              <w:rPr>
                <w:sz w:val="17"/>
                <w:szCs w:val="16"/>
                <w:lang w:val="fr-FR" w:eastAsia="fr-FR"/>
              </w:rPr>
              <w:t>, N.</w:t>
            </w:r>
            <w:r w:rsidR="003C65AB">
              <w:rPr>
                <w:sz w:val="17"/>
                <w:szCs w:val="16"/>
                <w:lang w:val="fr-FR" w:eastAsia="fr-FR"/>
              </w:rPr>
              <w:t>O.</w:t>
            </w:r>
            <w:r w:rsidRPr="00002DFC">
              <w:rPr>
                <w:sz w:val="17"/>
                <w:szCs w:val="16"/>
                <w:lang w:val="fr-FR" w:eastAsia="fr-FR"/>
              </w:rPr>
              <w:t>S</w:t>
            </w:r>
            <w:r w:rsidR="003C65AB">
              <w:rPr>
                <w:sz w:val="17"/>
                <w:szCs w:val="16"/>
                <w:lang w:val="fr-FR" w:eastAsia="fr-FR"/>
              </w:rPr>
              <w:t>.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FC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I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002DFC" w:rsidRPr="00D52A39" w:rsidRDefault="00D52A39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3+8+(N1, N2, N3, CMR,</w:t>
            </w:r>
            <w:r w:rsidRPr="00D52A39">
              <w:rPr>
                <w:sz w:val="17"/>
                <w:szCs w:val="16"/>
                <w:lang w:eastAsia="fr-FR"/>
              </w:rPr>
              <w:br/>
            </w:r>
            <w:r w:rsidR="00431C1A">
              <w:rPr>
                <w:sz w:val="17"/>
                <w:szCs w:val="16"/>
                <w:lang w:eastAsia="fr-FR"/>
              </w:rPr>
              <w:t>F or</w:t>
            </w:r>
            <w:r w:rsidR="00002DFC" w:rsidRPr="00D52A39">
              <w:rPr>
                <w:sz w:val="17"/>
                <w:szCs w:val="16"/>
                <w:lang w:eastAsia="fr-FR"/>
              </w:rPr>
              <w:t xml:space="preserve"> S)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2DFC" w:rsidRPr="00D52A39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C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2DFC" w:rsidRPr="00D52A39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1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2DFC" w:rsidRPr="00D52A39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1</w:t>
            </w:r>
          </w:p>
        </w:tc>
        <w:tc>
          <w:tcPr>
            <w:tcW w:w="332" w:type="dxa"/>
            <w:shd w:val="clear" w:color="auto" w:fill="auto"/>
            <w:noWrap/>
            <w:vAlign w:val="bottom"/>
            <w:hideMark/>
          </w:tcPr>
          <w:p w:rsidR="00002DFC" w:rsidRPr="00D52A39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*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:rsidR="00002DFC" w:rsidRPr="00D52A39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*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02DFC" w:rsidRPr="00D52A39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95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02DFC" w:rsidRPr="00D52A39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2DFC" w:rsidRPr="00D52A39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2DFC" w:rsidRPr="00D52A39" w:rsidRDefault="003C65AB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yes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2DFC" w:rsidRPr="00D52A39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 xml:space="preserve">T4 </w:t>
            </w:r>
            <w:r w:rsidRPr="00D52A39">
              <w:rPr>
                <w:sz w:val="17"/>
                <w:szCs w:val="16"/>
                <w:vertAlign w:val="superscript"/>
                <w:lang w:eastAsia="fr-FR"/>
              </w:rPr>
              <w:t>3)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002DFC" w:rsidRPr="00D52A39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II B</w:t>
            </w:r>
            <w:r w:rsidRPr="00D52A39">
              <w:rPr>
                <w:sz w:val="17"/>
                <w:szCs w:val="16"/>
                <w:vertAlign w:val="superscript"/>
                <w:lang w:eastAsia="fr-FR"/>
              </w:rPr>
              <w:t>4)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002DFC" w:rsidRPr="00D52A39" w:rsidRDefault="00D52A39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yes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02DFC" w:rsidRPr="00D52A39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2DFC" w:rsidRPr="00D52A39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1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002DFC" w:rsidRPr="00D52A39" w:rsidRDefault="00D52A39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27; 29</w:t>
            </w:r>
            <w:r w:rsidRPr="00D52A39">
              <w:rPr>
                <w:sz w:val="17"/>
                <w:szCs w:val="16"/>
                <w:lang w:eastAsia="fr-FR"/>
              </w:rPr>
              <w:br/>
              <w:t>*see</w:t>
            </w:r>
            <w:r w:rsidR="00002DFC" w:rsidRPr="00D52A39">
              <w:rPr>
                <w:sz w:val="17"/>
                <w:szCs w:val="16"/>
                <w:lang w:eastAsia="fr-FR"/>
              </w:rPr>
              <w:t xml:space="preserve"> 3.2.3.3</w:t>
            </w:r>
          </w:p>
        </w:tc>
      </w:tr>
      <w:tr w:rsidR="00002DFC" w:rsidRPr="00002DFC" w:rsidTr="003C65AB">
        <w:trPr>
          <w:cantSplit/>
          <w:trHeight w:val="675"/>
        </w:trPr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2DFC" w:rsidRPr="00D52A39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3286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02DFC" w:rsidRPr="00D52A39" w:rsidRDefault="00002DFC" w:rsidP="003539E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FLAMMABLE</w:t>
            </w:r>
            <w:r w:rsidR="003C65AB" w:rsidRPr="00D52A39">
              <w:rPr>
                <w:sz w:val="17"/>
                <w:szCs w:val="16"/>
                <w:lang w:eastAsia="fr-FR"/>
              </w:rPr>
              <w:t xml:space="preserve"> LIQUID, TOXIC, CORROSIVE</w:t>
            </w:r>
            <w:r w:rsidRPr="00D52A39">
              <w:rPr>
                <w:sz w:val="17"/>
                <w:szCs w:val="16"/>
                <w:lang w:eastAsia="fr-FR"/>
              </w:rPr>
              <w:t>, N.</w:t>
            </w:r>
            <w:r w:rsidR="003C65AB" w:rsidRPr="00D52A39">
              <w:rPr>
                <w:sz w:val="17"/>
                <w:szCs w:val="16"/>
                <w:lang w:eastAsia="fr-FR"/>
              </w:rPr>
              <w:t>O.</w:t>
            </w:r>
            <w:r w:rsidRPr="00D52A39">
              <w:rPr>
                <w:sz w:val="17"/>
                <w:szCs w:val="16"/>
                <w:lang w:eastAsia="fr-FR"/>
              </w:rPr>
              <w:t>S.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2DFC" w:rsidRPr="00D52A39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2DFC" w:rsidRPr="00D52A39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FTC</w:t>
            </w:r>
          </w:p>
        </w:tc>
        <w:tc>
          <w:tcPr>
            <w:tcW w:w="33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2DFC" w:rsidRPr="00D52A39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I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02DFC" w:rsidRPr="00431C1A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eastAsia="fr-FR"/>
              </w:rPr>
            </w:pPr>
            <w:r w:rsidRPr="00D52A39">
              <w:rPr>
                <w:sz w:val="17"/>
                <w:szCs w:val="16"/>
                <w:lang w:eastAsia="fr-FR"/>
              </w:rPr>
              <w:t>3+6.1+8+</w:t>
            </w:r>
            <w:r w:rsidR="00431C1A" w:rsidRPr="00431C1A">
              <w:rPr>
                <w:sz w:val="17"/>
                <w:szCs w:val="16"/>
                <w:lang w:eastAsia="fr-FR"/>
              </w:rPr>
              <w:t>(N1, N2, N3, CMR, F or</w:t>
            </w:r>
            <w:r w:rsidRPr="00431C1A">
              <w:rPr>
                <w:sz w:val="17"/>
                <w:szCs w:val="16"/>
                <w:lang w:eastAsia="fr-FR"/>
              </w:rPr>
              <w:t xml:space="preserve"> S)</w:t>
            </w:r>
          </w:p>
        </w:tc>
        <w:tc>
          <w:tcPr>
            <w:tcW w:w="33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C</w:t>
            </w:r>
          </w:p>
        </w:tc>
        <w:tc>
          <w:tcPr>
            <w:tcW w:w="33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1</w:t>
            </w:r>
          </w:p>
        </w:tc>
        <w:tc>
          <w:tcPr>
            <w:tcW w:w="33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1</w:t>
            </w:r>
          </w:p>
        </w:tc>
        <w:tc>
          <w:tcPr>
            <w:tcW w:w="33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*</w:t>
            </w:r>
          </w:p>
        </w:tc>
        <w:tc>
          <w:tcPr>
            <w:tcW w:w="61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95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 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no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 xml:space="preserve">T4 </w:t>
            </w:r>
            <w:r w:rsidRPr="00002DFC">
              <w:rPr>
                <w:sz w:val="17"/>
                <w:szCs w:val="16"/>
                <w:vertAlign w:val="superscript"/>
                <w:lang w:val="fr-FR" w:eastAsia="fr-FR"/>
              </w:rPr>
              <w:t>3)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II B</w:t>
            </w:r>
            <w:r w:rsidRPr="00002DFC">
              <w:rPr>
                <w:sz w:val="17"/>
                <w:szCs w:val="16"/>
                <w:vertAlign w:val="superscript"/>
                <w:lang w:val="fr-FR" w:eastAsia="fr-FR"/>
              </w:rPr>
              <w:t>4)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D52A39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>
              <w:rPr>
                <w:sz w:val="17"/>
                <w:szCs w:val="16"/>
                <w:lang w:val="fr-FR" w:eastAsia="fr-FR"/>
              </w:rPr>
              <w:t>yes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PP, EP, EX, TOX, 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2DFC" w:rsidRPr="00002DFC" w:rsidRDefault="00002DFC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 w:rsidRPr="00002DFC">
              <w:rPr>
                <w:sz w:val="17"/>
                <w:szCs w:val="16"/>
                <w:lang w:val="fr-FR" w:eastAsia="fr-FR"/>
              </w:rPr>
              <w:t>2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02DFC" w:rsidRPr="00002DFC" w:rsidRDefault="00D52A39" w:rsidP="00002D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16"/>
                <w:lang w:val="fr-FR" w:eastAsia="fr-FR"/>
              </w:rPr>
            </w:pPr>
            <w:r>
              <w:rPr>
                <w:sz w:val="17"/>
                <w:szCs w:val="16"/>
                <w:lang w:val="fr-FR" w:eastAsia="fr-FR"/>
              </w:rPr>
              <w:t>27; 29</w:t>
            </w:r>
            <w:r>
              <w:rPr>
                <w:sz w:val="17"/>
                <w:szCs w:val="16"/>
                <w:lang w:val="fr-FR" w:eastAsia="fr-FR"/>
              </w:rPr>
              <w:br/>
              <w:t>*see</w:t>
            </w:r>
            <w:r w:rsidR="00002DFC" w:rsidRPr="00002DFC">
              <w:rPr>
                <w:sz w:val="17"/>
                <w:szCs w:val="16"/>
                <w:lang w:val="fr-FR" w:eastAsia="fr-FR"/>
              </w:rPr>
              <w:t xml:space="preserve"> 3.2.3.3</w:t>
            </w:r>
          </w:p>
        </w:tc>
      </w:tr>
    </w:tbl>
    <w:p w:rsidR="00002DFC" w:rsidRDefault="00002DFC" w:rsidP="00227D15">
      <w:pPr>
        <w:pStyle w:val="SingleTxt"/>
      </w:pPr>
    </w:p>
    <w:p w:rsidR="00002DFC" w:rsidRDefault="00002DFC" w:rsidP="00227D15">
      <w:pPr>
        <w:pStyle w:val="SingleTxt"/>
        <w:sectPr w:rsidR="00002DFC" w:rsidSect="00002DFC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6834" w:h="11909" w:orient="landscape" w:code="1"/>
          <w:pgMar w:top="1195" w:right="1742" w:bottom="1195" w:left="1901" w:header="576" w:footer="1037" w:gutter="0"/>
          <w:cols w:space="720"/>
          <w:noEndnote/>
          <w:bidi/>
          <w:rtlGutter/>
          <w:docGrid w:linePitch="278"/>
        </w:sectPr>
      </w:pPr>
    </w:p>
    <w:p w:rsidR="00002DFC" w:rsidRPr="003B00A9" w:rsidRDefault="00D77215" w:rsidP="00002DFC">
      <w:pPr>
        <w:suppressAutoHyphens w:val="0"/>
        <w:spacing w:line="240" w:lineRule="auto"/>
      </w:pPr>
      <w:r>
        <w:rPr>
          <w:noProof/>
          <w:w w:val="10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1059873</wp:posOffset>
                </wp:positionH>
                <wp:positionV relativeFrom="page">
                  <wp:posOffset>3567545</wp:posOffset>
                </wp:positionV>
                <wp:extent cx="0" cy="914400"/>
                <wp:effectExtent l="0" t="0" r="19050" b="1905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0B7AD" id="Straight Connector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3.45pt,280.9pt" to="83.4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W62QEAAAwEAAAOAAAAZHJzL2Uyb0RvYy54bWysU9uO0zAQfUfiHyy/0yRLuUVN96Gr5QVB&#10;xS4f4DrjxJJvGpum/XvGTptdARICkQfHHs85M+fY3tyerGFHwKi963izqjkDJ32v3dDxb4/3r95z&#10;FpNwvTDeQcfPEPnt9uWLzRRauPGjNz0gIxIX2yl0fEwptFUV5QhWxJUP4GhTebQi0RKHqkcxEbs1&#10;1U1dv60mj31ALyFGit7Nm3xb+JUCmb4oFSEx03HqLZURy3jIY7XdiHZAEUYtL22If+jCCu2o6EJ1&#10;J5Jg31H/QmW1RB+9SivpbeWV0hKKBlLT1D+peRhFgKKFzIlhsSn+P1r5+bhHpvuOrzlzwtIRPSQU&#10;ehgT23nnyECPbJ19mkJsKX3n9nhZxbDHLPqk0OY/yWGn4u158RZOick5KCn6oVmv62J79YQLGNNH&#10;8JblSceNdlm1aMXxU0xUi1KvKTlsHJs6/rp596ZkRW90f6+NyXsRh8POIDuKfOBNTV/unRiepdHK&#10;OApmRbOGMktnAzP/V1DkCXXdzBXybYSFVkgJLjUXXuMoO8MUtbAA6z8DL/kZCuWm/g14QZTK3qUF&#10;bLXz+Lvq6XRtWc35Vwdm3dmCg+/P5XSLNXTlinOX55Hv9PN1gT894u0PAAAA//8DAFBLAwQUAAYA&#10;CAAAACEAMyPOJ+AAAAALAQAADwAAAGRycy9kb3ducmV2LnhtbEyPwU7DMBBE70j8g7VI3KhTpBoT&#10;4lSICqSKUwsV4ubG2yQiXkex24Z+PVsucJzZp9mZYj76ThxwiG0gA9NJBgKpCq6l2sD72/ONBhGT&#10;JWe7QGjgGyPMy8uLwuYuHGmFh3WqBYdQzK2BJqU+lzJWDXobJ6FH4tsuDN4mlkMt3WCPHO47eZtl&#10;SnrbEn9obI9PDVZf6703oE8fbrF0r3oxbnYvp15/qtVmacz11fj4ACLhmP5gONfn6lByp23Yk4ui&#10;Y63UPaMGZmrKG87Er7M1cJfNNMiykP83lD8AAAD//wMAUEsBAi0AFAAGAAgAAAAhALaDOJL+AAAA&#10;4QEAABMAAAAAAAAAAAAAAAAAAAAAAFtDb250ZW50X1R5cGVzXS54bWxQSwECLQAUAAYACAAAACEA&#10;OP0h/9YAAACUAQAACwAAAAAAAAAAAAAAAAAvAQAAX3JlbHMvLnJlbHNQSwECLQAUAAYACAAAACEA&#10;4jwVutkBAAAMBAAADgAAAAAAAAAAAAAAAAAuAgAAZHJzL2Uyb0RvYy54bWxQSwECLQAUAAYACAAA&#10;ACEAMyPOJ+AAAAALAQAADwAAAAAAAAAAAAAAAAAzBAAAZHJzL2Rvd25yZXYueG1sUEsFBgAAAAAE&#10;AAQA8wAAAEAFAAAAAA==&#10;" strokecolor="#010000" strokeweight=".25pt">
                <w10:wrap type="through" anchorx="page" anchory="page"/>
              </v:line>
            </w:pict>
          </mc:Fallback>
        </mc:AlternateContent>
      </w:r>
    </w:p>
    <w:sectPr w:rsidR="00002DFC" w:rsidRPr="003B00A9" w:rsidSect="00D77215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type w:val="continuous"/>
      <w:pgSz w:w="16834" w:h="11909" w:orient="landscape" w:code="1"/>
      <w:pgMar w:top="936" w:right="1742" w:bottom="936" w:left="1898" w:header="576" w:footer="1030" w:gutter="0"/>
      <w:cols w:space="720"/>
      <w:noEndnote/>
      <w:docGrid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6A" w:rsidRDefault="00E04F6A">
      <w:r>
        <w:separator/>
      </w:r>
    </w:p>
  </w:endnote>
  <w:endnote w:type="continuationSeparator" w:id="0">
    <w:p w:rsidR="00E04F6A" w:rsidRDefault="00E0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27D15" w:rsidTr="00227D15">
      <w:trPr>
        <w:jc w:val="center"/>
      </w:trPr>
      <w:tc>
        <w:tcPr>
          <w:tcW w:w="5126" w:type="dxa"/>
          <w:shd w:val="clear" w:color="auto" w:fill="auto"/>
        </w:tcPr>
        <w:p w:rsidR="00227D15" w:rsidRPr="00227D15" w:rsidRDefault="00227D15" w:rsidP="00227D1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158DF">
            <w:rPr>
              <w:b w:val="0"/>
              <w:w w:val="103"/>
              <w:sz w:val="14"/>
            </w:rPr>
            <w:t>GE.15-18554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27D15" w:rsidRPr="00227D15" w:rsidRDefault="00227D15" w:rsidP="00227D1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158DF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158DF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227D15" w:rsidRPr="00227D15" w:rsidRDefault="00227D15" w:rsidP="00227D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27D15" w:rsidTr="00227D15">
      <w:trPr>
        <w:jc w:val="center"/>
      </w:trPr>
      <w:tc>
        <w:tcPr>
          <w:tcW w:w="5126" w:type="dxa"/>
          <w:shd w:val="clear" w:color="auto" w:fill="auto"/>
        </w:tcPr>
        <w:p w:rsidR="00227D15" w:rsidRPr="00227D15" w:rsidRDefault="00227D15" w:rsidP="00227D1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158DF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158DF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27D15" w:rsidRPr="00227D15" w:rsidRDefault="00227D15" w:rsidP="00227D1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158DF">
            <w:rPr>
              <w:b w:val="0"/>
              <w:w w:val="103"/>
              <w:sz w:val="14"/>
            </w:rPr>
            <w:t>GE.15-18554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227D15" w:rsidRPr="00227D15" w:rsidRDefault="00227D15" w:rsidP="00227D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227D15" w:rsidTr="00227D15">
      <w:tc>
        <w:tcPr>
          <w:tcW w:w="3859" w:type="dxa"/>
        </w:tcPr>
        <w:p w:rsidR="00227D15" w:rsidRDefault="00227D15" w:rsidP="00227D15">
          <w:pPr>
            <w:pStyle w:val="ReleaseDate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2DD5B154" wp14:editId="7A00A466">
                <wp:simplePos x="0" y="0"/>
                <wp:positionH relativeFrom="column">
                  <wp:posOffset>5659755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6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6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GE.15-18554 (E)    111115    111115</w:t>
          </w:r>
        </w:p>
        <w:p w:rsidR="00227D15" w:rsidRPr="00227D15" w:rsidRDefault="00227D15" w:rsidP="00227D15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*1518554*</w:t>
          </w:r>
        </w:p>
      </w:tc>
      <w:tc>
        <w:tcPr>
          <w:tcW w:w="5127" w:type="dxa"/>
        </w:tcPr>
        <w:p w:rsidR="00227D15" w:rsidRDefault="00227D15" w:rsidP="00227D15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fr-FR" w:eastAsia="fr-FR"/>
            </w:rPr>
            <w:drawing>
              <wp:inline distT="0" distB="0" distL="0" distR="0" wp14:anchorId="05AFE8CD" wp14:editId="4882AACF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7D15" w:rsidRPr="00227D15" w:rsidRDefault="00227D15" w:rsidP="00227D15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002DFC" w:rsidRPr="00002DFC" w:rsidTr="00002DFC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002DFC" w:rsidRPr="00002DFC" w:rsidRDefault="00002DFC" w:rsidP="00002DFC">
          <w:pPr>
            <w:pStyle w:val="Footer"/>
            <w:spacing w:line="240" w:lineRule="auto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427D1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427D1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  <w:tr w:rsidR="00002DFC" w:rsidRPr="00002DFC" w:rsidTr="00002DFC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002DFC" w:rsidRPr="00002DFC" w:rsidRDefault="00002DFC" w:rsidP="00002DFC">
          <w:pPr>
            <w:pStyle w:val="Footer"/>
            <w:spacing w:line="240" w:lineRule="auto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158DF">
            <w:rPr>
              <w:b w:val="0"/>
              <w:w w:val="103"/>
              <w:sz w:val="14"/>
            </w:rPr>
            <w:t>GE.15-18554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002DFC" w:rsidRPr="00002DFC" w:rsidRDefault="00002DFC" w:rsidP="00002DF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002DFC" w:rsidRPr="00002DFC" w:rsidTr="00002DFC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002DFC" w:rsidRPr="00002DFC" w:rsidRDefault="00002DFC" w:rsidP="00002DFC">
          <w:pPr>
            <w:pStyle w:val="Footer"/>
            <w:spacing w:line="240" w:lineRule="auto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158DF">
            <w:rPr>
              <w:b w:val="0"/>
              <w:w w:val="103"/>
              <w:sz w:val="14"/>
            </w:rPr>
            <w:t>GE.15-18554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  <w:tr w:rsidR="00002DFC" w:rsidRPr="00002DFC" w:rsidTr="00002DFC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002DFC" w:rsidRPr="00002DFC" w:rsidRDefault="00002DFC" w:rsidP="00002DFC">
          <w:pPr>
            <w:pStyle w:val="Footer"/>
            <w:spacing w:line="240" w:lineRule="auto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158DF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158DF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002DFC" w:rsidRPr="00002DFC" w:rsidRDefault="00002DFC" w:rsidP="00002DF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02DFC" w:rsidTr="00227D15">
      <w:trPr>
        <w:jc w:val="center"/>
      </w:trPr>
      <w:tc>
        <w:tcPr>
          <w:tcW w:w="5126" w:type="dxa"/>
          <w:shd w:val="clear" w:color="auto" w:fill="auto"/>
        </w:tcPr>
        <w:p w:rsidR="00002DFC" w:rsidRPr="00227D15" w:rsidRDefault="00002DFC" w:rsidP="00227D1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158DF">
            <w:rPr>
              <w:b w:val="0"/>
              <w:w w:val="103"/>
              <w:sz w:val="14"/>
            </w:rPr>
            <w:t>GE.15-18554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002DFC" w:rsidRPr="00227D15" w:rsidRDefault="00002DFC" w:rsidP="00227D1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158DF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158DF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002DFC" w:rsidRPr="00227D15" w:rsidRDefault="00002DFC" w:rsidP="00227D1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02DFC" w:rsidTr="00227D15">
      <w:trPr>
        <w:jc w:val="center"/>
      </w:trPr>
      <w:tc>
        <w:tcPr>
          <w:tcW w:w="5126" w:type="dxa"/>
          <w:shd w:val="clear" w:color="auto" w:fill="auto"/>
        </w:tcPr>
        <w:p w:rsidR="00002DFC" w:rsidRPr="00227D15" w:rsidRDefault="00002DFC" w:rsidP="00227D1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158DF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158DF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002DFC" w:rsidRPr="00227D15" w:rsidRDefault="00002DFC" w:rsidP="00227D1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158DF">
            <w:rPr>
              <w:b w:val="0"/>
              <w:w w:val="103"/>
              <w:sz w:val="14"/>
            </w:rPr>
            <w:t>GE.15-18554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002DFC" w:rsidRPr="00227D15" w:rsidRDefault="00002DFC" w:rsidP="00227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6A" w:rsidRPr="00567FE5" w:rsidRDefault="00E04F6A" w:rsidP="00567FE5">
      <w:pPr>
        <w:pStyle w:val="Footer"/>
        <w:spacing w:after="80"/>
        <w:ind w:left="792"/>
        <w:rPr>
          <w:sz w:val="16"/>
        </w:rPr>
      </w:pPr>
      <w:r w:rsidRPr="00567FE5">
        <w:rPr>
          <w:sz w:val="16"/>
        </w:rPr>
        <w:t>__________________</w:t>
      </w:r>
    </w:p>
  </w:footnote>
  <w:footnote w:type="continuationSeparator" w:id="0">
    <w:p w:rsidR="00E04F6A" w:rsidRPr="00567FE5" w:rsidRDefault="00E04F6A" w:rsidP="00567FE5">
      <w:pPr>
        <w:pStyle w:val="Footer"/>
        <w:spacing w:after="80"/>
        <w:ind w:left="792"/>
        <w:rPr>
          <w:sz w:val="16"/>
        </w:rPr>
      </w:pPr>
      <w:r w:rsidRPr="00567FE5">
        <w:rPr>
          <w:sz w:val="16"/>
        </w:rPr>
        <w:t>__________________</w:t>
      </w:r>
    </w:p>
  </w:footnote>
  <w:footnote w:id="1">
    <w:p w:rsidR="00567FE5" w:rsidRPr="00567FE5" w:rsidRDefault="00567FE5" w:rsidP="00567FE5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567FE5">
        <w:t>Distributed in German by the Central Commission for the Navigation of the Rhine in document CCNR-ZKR/ADN/WP.15/AC.2/2016/6.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27D15" w:rsidTr="00227D1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27D15" w:rsidRPr="00227D15" w:rsidRDefault="00227D15" w:rsidP="00227D1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158DF">
            <w:rPr>
              <w:b/>
            </w:rPr>
            <w:t>ECE/TRANS/WP.15/AC.2/2016/6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27D15" w:rsidRDefault="00227D15" w:rsidP="00227D15">
          <w:pPr>
            <w:pStyle w:val="Header"/>
          </w:pPr>
        </w:p>
      </w:tc>
    </w:tr>
  </w:tbl>
  <w:p w:rsidR="00227D15" w:rsidRPr="00227D15" w:rsidRDefault="00227D15" w:rsidP="00227D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27D15" w:rsidTr="00227D1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27D15" w:rsidRDefault="00227D15" w:rsidP="00227D1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27D15" w:rsidRPr="00227D15" w:rsidRDefault="00227D15" w:rsidP="00227D1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158DF">
            <w:rPr>
              <w:b/>
            </w:rPr>
            <w:t>ECE/TRANS/WP.15/AC.2/2016/6</w:t>
          </w:r>
          <w:r>
            <w:rPr>
              <w:b/>
            </w:rPr>
            <w:fldChar w:fldCharType="end"/>
          </w:r>
        </w:p>
      </w:tc>
    </w:tr>
  </w:tbl>
  <w:p w:rsidR="00227D15" w:rsidRPr="00227D15" w:rsidRDefault="00227D15" w:rsidP="00227D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280"/>
      <w:gridCol w:w="18"/>
    </w:tblGrid>
    <w:tr w:rsidR="00227D15" w:rsidTr="00227D15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27D15" w:rsidRDefault="00227D15" w:rsidP="00227D15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27D15" w:rsidRPr="00227D15" w:rsidRDefault="00227D15" w:rsidP="00227D1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27D15" w:rsidRDefault="00227D15" w:rsidP="00227D15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227D15" w:rsidRPr="00227D15" w:rsidRDefault="00227D15" w:rsidP="00227D15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/TRANS/WP.15/AC.2/2016/6</w:t>
          </w:r>
        </w:p>
      </w:tc>
    </w:tr>
    <w:tr w:rsidR="00227D15" w:rsidRPr="00227D15" w:rsidTr="00227D15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27D15" w:rsidRPr="00227D15" w:rsidRDefault="00227D15" w:rsidP="00227D1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fr-FR" w:eastAsia="fr-FR"/>
            </w:rPr>
            <w:drawing>
              <wp:inline distT="0" distB="0" distL="0" distR="0" wp14:anchorId="6D8ADDAE" wp14:editId="0367528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27D15" w:rsidRPr="00227D15" w:rsidRDefault="00227D15" w:rsidP="00227D15">
          <w:pPr>
            <w:pStyle w:val="XLarge"/>
            <w:spacing w:before="109"/>
          </w:pPr>
          <w:r>
            <w:t>Economic and Social Council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27D15" w:rsidRPr="00227D15" w:rsidRDefault="00227D15" w:rsidP="00227D1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27D15" w:rsidRDefault="00431C1A" w:rsidP="003C65AB">
          <w:pPr>
            <w:pStyle w:val="Publication"/>
            <w:spacing w:before="120"/>
            <w:rPr>
              <w:color w:val="010000"/>
            </w:rPr>
          </w:pPr>
          <w:r>
            <w:rPr>
              <w:color w:val="010000"/>
            </w:rPr>
            <w:t>23 October</w:t>
          </w:r>
          <w:r w:rsidR="00227D15">
            <w:rPr>
              <w:color w:val="010000"/>
            </w:rPr>
            <w:t xml:space="preserve"> 2015</w:t>
          </w:r>
        </w:p>
        <w:p w:rsidR="00227D15" w:rsidRDefault="00227D15" w:rsidP="00227D15">
          <w:pPr>
            <w:rPr>
              <w:color w:val="010000"/>
            </w:rPr>
          </w:pPr>
          <w:r>
            <w:rPr>
              <w:color w:val="010000"/>
            </w:rPr>
            <w:t>English</w:t>
          </w:r>
        </w:p>
        <w:p w:rsidR="00227D15" w:rsidRDefault="00227D15" w:rsidP="00227D15">
          <w:pPr>
            <w:pStyle w:val="Original"/>
            <w:rPr>
              <w:color w:val="010000"/>
            </w:rPr>
          </w:pPr>
          <w:r>
            <w:rPr>
              <w:color w:val="010000"/>
            </w:rPr>
            <w:t>Original: French</w:t>
          </w:r>
        </w:p>
        <w:p w:rsidR="00227D15" w:rsidRPr="00227D15" w:rsidRDefault="00227D15" w:rsidP="00227D15"/>
      </w:tc>
    </w:tr>
  </w:tbl>
  <w:p w:rsidR="00227D15" w:rsidRPr="00227D15" w:rsidRDefault="00227D15" w:rsidP="00227D15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002DFC" w:rsidRPr="00002DFC" w:rsidTr="00002DFC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002DFC" w:rsidRPr="00002DFC" w:rsidRDefault="00002DFC" w:rsidP="00002DFC">
          <w:pPr>
            <w:pStyle w:val="Header"/>
            <w:spacing w:line="240" w:lineRule="auto"/>
            <w:ind w:left="14" w:right="14"/>
            <w:rPr>
              <w:w w:val="103"/>
            </w:rPr>
          </w:pPr>
          <w:r w:rsidRPr="00002DFC">
            <w:rPr>
              <w:w w:val="103"/>
            </w:rPr>
            <w:fldChar w:fldCharType="begin"/>
          </w:r>
          <w:r w:rsidRPr="00002DFC">
            <w:rPr>
              <w:w w:val="103"/>
            </w:rPr>
            <w:instrText xml:space="preserve"> DOCVARIABLE "sss1" \* MERGEFORMAT </w:instrText>
          </w:r>
          <w:r w:rsidRPr="00002DFC">
            <w:rPr>
              <w:w w:val="103"/>
            </w:rPr>
            <w:fldChar w:fldCharType="separate"/>
          </w:r>
          <w:r w:rsidR="00D158DF">
            <w:rPr>
              <w:w w:val="103"/>
            </w:rPr>
            <w:t>ECE/TRANS/WP.15/AC.2/2016/6</w:t>
          </w:r>
          <w:r w:rsidRPr="00002DFC">
            <w:rPr>
              <w:w w:val="103"/>
            </w:rPr>
            <w:fldChar w:fldCharType="end"/>
          </w:r>
        </w:p>
      </w:tc>
    </w:tr>
    <w:tr w:rsidR="00002DFC" w:rsidRPr="00002DFC" w:rsidTr="00002DFC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002DFC" w:rsidRPr="00002DFC" w:rsidRDefault="00002DFC" w:rsidP="00002DFC">
          <w:pPr>
            <w:pStyle w:val="Header"/>
            <w:spacing w:line="240" w:lineRule="auto"/>
            <w:ind w:left="14" w:right="14"/>
            <w:rPr>
              <w:w w:val="103"/>
            </w:rPr>
          </w:pPr>
        </w:p>
      </w:tc>
    </w:tr>
  </w:tbl>
  <w:p w:rsidR="00002DFC" w:rsidRPr="00002DFC" w:rsidRDefault="00002DFC" w:rsidP="00002DF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002DFC" w:rsidRPr="00002DFC" w:rsidTr="00002DFC">
      <w:trPr>
        <w:trHeight w:val="4925"/>
      </w:trPr>
      <w:tc>
        <w:tcPr>
          <w:tcW w:w="13407" w:type="dxa"/>
          <w:shd w:val="clear" w:color="auto" w:fill="auto"/>
          <w:vAlign w:val="bottom"/>
        </w:tcPr>
        <w:p w:rsidR="00002DFC" w:rsidRPr="00002DFC" w:rsidRDefault="00002DFC" w:rsidP="00002DFC">
          <w:pPr>
            <w:pStyle w:val="Header"/>
            <w:spacing w:line="240" w:lineRule="auto"/>
            <w:ind w:left="14" w:right="14"/>
            <w:jc w:val="right"/>
            <w:rPr>
              <w:b/>
              <w:bCs/>
              <w:w w:val="103"/>
              <w:szCs w:val="26"/>
            </w:rPr>
          </w:pPr>
        </w:p>
      </w:tc>
    </w:tr>
    <w:tr w:rsidR="00002DFC" w:rsidRPr="00002DFC" w:rsidTr="00002DFC">
      <w:trPr>
        <w:cantSplit/>
        <w:trHeight w:val="4925"/>
      </w:trPr>
      <w:tc>
        <w:tcPr>
          <w:tcW w:w="13407" w:type="dxa"/>
          <w:shd w:val="clear" w:color="auto" w:fill="auto"/>
          <w:textDirection w:val="tbRl"/>
          <w:vAlign w:val="bottom"/>
        </w:tcPr>
        <w:p w:rsidR="00002DFC" w:rsidRPr="00002DFC" w:rsidRDefault="00002DFC" w:rsidP="00002DFC">
          <w:pPr>
            <w:pStyle w:val="Header"/>
            <w:spacing w:line="240" w:lineRule="auto"/>
            <w:ind w:left="14" w:right="14"/>
            <w:rPr>
              <w:b/>
              <w:bCs/>
              <w:w w:val="103"/>
              <w:szCs w:val="26"/>
            </w:rPr>
          </w:pPr>
          <w:r w:rsidRPr="00002DFC">
            <w:rPr>
              <w:b/>
              <w:bCs/>
              <w:w w:val="103"/>
              <w:szCs w:val="26"/>
            </w:rPr>
            <w:fldChar w:fldCharType="begin"/>
          </w:r>
          <w:r w:rsidRPr="00002DFC">
            <w:rPr>
              <w:b/>
              <w:bCs/>
              <w:w w:val="103"/>
              <w:szCs w:val="26"/>
            </w:rPr>
            <w:instrText xml:space="preserve"> DOCVARIABLE "sss1" \* MERGEFORMAT </w:instrText>
          </w:r>
          <w:r w:rsidRPr="00002DFC">
            <w:rPr>
              <w:b/>
              <w:bCs/>
              <w:w w:val="103"/>
              <w:szCs w:val="26"/>
            </w:rPr>
            <w:fldChar w:fldCharType="separate"/>
          </w:r>
          <w:r w:rsidR="00D158DF">
            <w:rPr>
              <w:b/>
              <w:bCs/>
              <w:w w:val="103"/>
              <w:szCs w:val="26"/>
            </w:rPr>
            <w:t>ECE/TRANS/WP.15/AC.2/2016/6</w:t>
          </w:r>
          <w:r w:rsidRPr="00002DFC">
            <w:rPr>
              <w:b/>
              <w:bCs/>
              <w:w w:val="103"/>
              <w:szCs w:val="26"/>
            </w:rPr>
            <w:fldChar w:fldCharType="end"/>
          </w:r>
        </w:p>
      </w:tc>
    </w:tr>
  </w:tbl>
  <w:p w:rsidR="00002DFC" w:rsidRPr="00002DFC" w:rsidRDefault="00002DFC" w:rsidP="00002DF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02DFC" w:rsidTr="00227D1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02DFC" w:rsidRPr="00227D15" w:rsidRDefault="00002DFC" w:rsidP="00227D1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158DF">
            <w:rPr>
              <w:b/>
            </w:rPr>
            <w:t>ECE/TRANS/WP.15/AC.2/2016/6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02DFC" w:rsidRDefault="00002DFC" w:rsidP="00227D15">
          <w:pPr>
            <w:pStyle w:val="Header"/>
          </w:pPr>
        </w:p>
      </w:tc>
    </w:tr>
  </w:tbl>
  <w:p w:rsidR="00002DFC" w:rsidRPr="00227D15" w:rsidRDefault="00002DFC" w:rsidP="00227D1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02DFC" w:rsidTr="00227D1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02DFC" w:rsidRDefault="00002DFC" w:rsidP="00227D1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02DFC" w:rsidRPr="00227D15" w:rsidRDefault="00002DFC" w:rsidP="00227D1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158DF">
            <w:rPr>
              <w:b/>
            </w:rPr>
            <w:t>ECE/TRANS/WP.15/AC.2/2016/6</w:t>
          </w:r>
          <w:r>
            <w:rPr>
              <w:b/>
            </w:rPr>
            <w:fldChar w:fldCharType="end"/>
          </w:r>
        </w:p>
      </w:tc>
    </w:tr>
  </w:tbl>
  <w:p w:rsidR="00002DFC" w:rsidRPr="00227D15" w:rsidRDefault="00002DFC" w:rsidP="00227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hyphenationZone w:val="20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8554*"/>
    <w:docVar w:name="CreationDt" w:val="11/11/2015 12:28:58"/>
    <w:docVar w:name="DocCategory" w:val="Doc"/>
    <w:docVar w:name="DocType" w:val="Final"/>
    <w:docVar w:name="DutyStation" w:val="Geneva"/>
    <w:docVar w:name="FooterJN" w:val="GE.15-18554"/>
    <w:docVar w:name="jobn" w:val="GE.15-18554 (E)"/>
    <w:docVar w:name="jobnDT" w:val="GE.15-18554 (E)   111115"/>
    <w:docVar w:name="jobnDTDT" w:val="GE. 15-18554 (E)   111115   111115"/>
    <w:docVar w:name="JobNo" w:val="GE.1518554E"/>
    <w:docVar w:name="JobNo2" w:val="1524417E"/>
    <w:docVar w:name="LocalDrive" w:val="0"/>
    <w:docVar w:name="OandT" w:val="ABS"/>
    <w:docVar w:name="PaperSize" w:val="A4"/>
    <w:docVar w:name="sss1" w:val="ECE/TRANS/WP.15/AC.2/2016/6"/>
    <w:docVar w:name="sss2" w:val="-"/>
    <w:docVar w:name="Symbol1" w:val="ECE/TRANS/WP.15/AC.2/2016/6"/>
    <w:docVar w:name="Symbol2" w:val="-"/>
  </w:docVars>
  <w:rsids>
    <w:rsidRoot w:val="004306D2"/>
    <w:rsid w:val="00002DFC"/>
    <w:rsid w:val="0000301C"/>
    <w:rsid w:val="000044BD"/>
    <w:rsid w:val="00006ABE"/>
    <w:rsid w:val="00010CB2"/>
    <w:rsid w:val="00011F66"/>
    <w:rsid w:val="000137FE"/>
    <w:rsid w:val="00013C9F"/>
    <w:rsid w:val="0001793F"/>
    <w:rsid w:val="00021540"/>
    <w:rsid w:val="00023BDE"/>
    <w:rsid w:val="000243C1"/>
    <w:rsid w:val="00024B08"/>
    <w:rsid w:val="00024E5A"/>
    <w:rsid w:val="00025848"/>
    <w:rsid w:val="000308AA"/>
    <w:rsid w:val="00032100"/>
    <w:rsid w:val="0003242E"/>
    <w:rsid w:val="00034259"/>
    <w:rsid w:val="00041CAB"/>
    <w:rsid w:val="000427D1"/>
    <w:rsid w:val="00045DEF"/>
    <w:rsid w:val="000509B8"/>
    <w:rsid w:val="00051981"/>
    <w:rsid w:val="00051D6F"/>
    <w:rsid w:val="00054828"/>
    <w:rsid w:val="00056CC8"/>
    <w:rsid w:val="00057F15"/>
    <w:rsid w:val="00057FD3"/>
    <w:rsid w:val="00060FB4"/>
    <w:rsid w:val="00062E0F"/>
    <w:rsid w:val="00070481"/>
    <w:rsid w:val="00073B00"/>
    <w:rsid w:val="00075E3E"/>
    <w:rsid w:val="00076459"/>
    <w:rsid w:val="0007729C"/>
    <w:rsid w:val="00077C68"/>
    <w:rsid w:val="00077DB0"/>
    <w:rsid w:val="00080953"/>
    <w:rsid w:val="00081CC0"/>
    <w:rsid w:val="000873DA"/>
    <w:rsid w:val="00087D06"/>
    <w:rsid w:val="0009142F"/>
    <w:rsid w:val="000930EA"/>
    <w:rsid w:val="00095653"/>
    <w:rsid w:val="00096611"/>
    <w:rsid w:val="000A1401"/>
    <w:rsid w:val="000B2AB1"/>
    <w:rsid w:val="000B6F32"/>
    <w:rsid w:val="000B7349"/>
    <w:rsid w:val="000C30BC"/>
    <w:rsid w:val="000C49BE"/>
    <w:rsid w:val="000C676D"/>
    <w:rsid w:val="000D07EC"/>
    <w:rsid w:val="000D3616"/>
    <w:rsid w:val="000E3E97"/>
    <w:rsid w:val="000E454F"/>
    <w:rsid w:val="000E4DB4"/>
    <w:rsid w:val="000E578F"/>
    <w:rsid w:val="000E6736"/>
    <w:rsid w:val="000E7174"/>
    <w:rsid w:val="000E7902"/>
    <w:rsid w:val="000F0681"/>
    <w:rsid w:val="000F09C2"/>
    <w:rsid w:val="000F1CED"/>
    <w:rsid w:val="000F5752"/>
    <w:rsid w:val="000F6381"/>
    <w:rsid w:val="000F6E1A"/>
    <w:rsid w:val="00100B22"/>
    <w:rsid w:val="001026A3"/>
    <w:rsid w:val="00104C2F"/>
    <w:rsid w:val="00105C9B"/>
    <w:rsid w:val="00107D5F"/>
    <w:rsid w:val="001115D1"/>
    <w:rsid w:val="00111F5A"/>
    <w:rsid w:val="0011241F"/>
    <w:rsid w:val="00112598"/>
    <w:rsid w:val="00113764"/>
    <w:rsid w:val="00114F9E"/>
    <w:rsid w:val="0011565A"/>
    <w:rsid w:val="0012032E"/>
    <w:rsid w:val="001208CF"/>
    <w:rsid w:val="001223CB"/>
    <w:rsid w:val="00122FEC"/>
    <w:rsid w:val="0012652C"/>
    <w:rsid w:val="00132F77"/>
    <w:rsid w:val="00135DA1"/>
    <w:rsid w:val="00136ECF"/>
    <w:rsid w:val="00146E4B"/>
    <w:rsid w:val="001477DE"/>
    <w:rsid w:val="001505B6"/>
    <w:rsid w:val="00152C51"/>
    <w:rsid w:val="001531AF"/>
    <w:rsid w:val="00154A7D"/>
    <w:rsid w:val="00163673"/>
    <w:rsid w:val="00164BCE"/>
    <w:rsid w:val="00164D53"/>
    <w:rsid w:val="001652E9"/>
    <w:rsid w:val="001653FB"/>
    <w:rsid w:val="0017380E"/>
    <w:rsid w:val="001745C0"/>
    <w:rsid w:val="001801E4"/>
    <w:rsid w:val="001809B5"/>
    <w:rsid w:val="00182B15"/>
    <w:rsid w:val="00184193"/>
    <w:rsid w:val="001917A6"/>
    <w:rsid w:val="00191E88"/>
    <w:rsid w:val="0019245C"/>
    <w:rsid w:val="00192845"/>
    <w:rsid w:val="001936F0"/>
    <w:rsid w:val="001947AD"/>
    <w:rsid w:val="00196A9E"/>
    <w:rsid w:val="00197346"/>
    <w:rsid w:val="001A06E7"/>
    <w:rsid w:val="001A077F"/>
    <w:rsid w:val="001A1DC8"/>
    <w:rsid w:val="001A5D2D"/>
    <w:rsid w:val="001A5D75"/>
    <w:rsid w:val="001A6BBE"/>
    <w:rsid w:val="001B071E"/>
    <w:rsid w:val="001B0B41"/>
    <w:rsid w:val="001B1926"/>
    <w:rsid w:val="001B1FD5"/>
    <w:rsid w:val="001B2AEA"/>
    <w:rsid w:val="001B3651"/>
    <w:rsid w:val="001B6CFE"/>
    <w:rsid w:val="001C0012"/>
    <w:rsid w:val="001C266D"/>
    <w:rsid w:val="001C26F7"/>
    <w:rsid w:val="001C5625"/>
    <w:rsid w:val="001C7E54"/>
    <w:rsid w:val="001D1798"/>
    <w:rsid w:val="001D1F8D"/>
    <w:rsid w:val="001D4790"/>
    <w:rsid w:val="001D5FF9"/>
    <w:rsid w:val="001D7216"/>
    <w:rsid w:val="001E06EC"/>
    <w:rsid w:val="001E077C"/>
    <w:rsid w:val="001E0B55"/>
    <w:rsid w:val="001E4D56"/>
    <w:rsid w:val="001E5AE9"/>
    <w:rsid w:val="001E6CDB"/>
    <w:rsid w:val="001F2BDA"/>
    <w:rsid w:val="001F2E45"/>
    <w:rsid w:val="001F5923"/>
    <w:rsid w:val="001F5FE7"/>
    <w:rsid w:val="001F670D"/>
    <w:rsid w:val="001F6818"/>
    <w:rsid w:val="001F6E66"/>
    <w:rsid w:val="001F78BC"/>
    <w:rsid w:val="001F7C50"/>
    <w:rsid w:val="001F7CCF"/>
    <w:rsid w:val="00203422"/>
    <w:rsid w:val="00203A1A"/>
    <w:rsid w:val="00210D7F"/>
    <w:rsid w:val="00211F3F"/>
    <w:rsid w:val="00213104"/>
    <w:rsid w:val="002141E3"/>
    <w:rsid w:val="002179A1"/>
    <w:rsid w:val="00217D97"/>
    <w:rsid w:val="0022004C"/>
    <w:rsid w:val="00221573"/>
    <w:rsid w:val="00222D9B"/>
    <w:rsid w:val="00223E81"/>
    <w:rsid w:val="00225B63"/>
    <w:rsid w:val="00227D15"/>
    <w:rsid w:val="00232F19"/>
    <w:rsid w:val="002339E2"/>
    <w:rsid w:val="00234170"/>
    <w:rsid w:val="002346A6"/>
    <w:rsid w:val="00234C5B"/>
    <w:rsid w:val="00236DA6"/>
    <w:rsid w:val="00236E6D"/>
    <w:rsid w:val="00243655"/>
    <w:rsid w:val="002453F5"/>
    <w:rsid w:val="00247E83"/>
    <w:rsid w:val="002508E9"/>
    <w:rsid w:val="00251A44"/>
    <w:rsid w:val="00253D26"/>
    <w:rsid w:val="00254277"/>
    <w:rsid w:val="002549C4"/>
    <w:rsid w:val="00255264"/>
    <w:rsid w:val="00256A49"/>
    <w:rsid w:val="0025759D"/>
    <w:rsid w:val="00261D48"/>
    <w:rsid w:val="00261FDB"/>
    <w:rsid w:val="00264279"/>
    <w:rsid w:val="002665CB"/>
    <w:rsid w:val="002713B7"/>
    <w:rsid w:val="0027290F"/>
    <w:rsid w:val="002741C3"/>
    <w:rsid w:val="00274B66"/>
    <w:rsid w:val="00275106"/>
    <w:rsid w:val="00275598"/>
    <w:rsid w:val="00276B79"/>
    <w:rsid w:val="00281885"/>
    <w:rsid w:val="00284AF2"/>
    <w:rsid w:val="002877DA"/>
    <w:rsid w:val="00287926"/>
    <w:rsid w:val="00287D43"/>
    <w:rsid w:val="002901C3"/>
    <w:rsid w:val="00290C42"/>
    <w:rsid w:val="00294980"/>
    <w:rsid w:val="00296E6C"/>
    <w:rsid w:val="002A2A24"/>
    <w:rsid w:val="002A5739"/>
    <w:rsid w:val="002A5D97"/>
    <w:rsid w:val="002A5DBE"/>
    <w:rsid w:val="002A6C02"/>
    <w:rsid w:val="002B0DEC"/>
    <w:rsid w:val="002B4B8E"/>
    <w:rsid w:val="002B649C"/>
    <w:rsid w:val="002B67EC"/>
    <w:rsid w:val="002B77DF"/>
    <w:rsid w:val="002C0552"/>
    <w:rsid w:val="002C12A1"/>
    <w:rsid w:val="002C171C"/>
    <w:rsid w:val="002C2E6F"/>
    <w:rsid w:val="002C3AE4"/>
    <w:rsid w:val="002C53F1"/>
    <w:rsid w:val="002C69A3"/>
    <w:rsid w:val="002D0A3F"/>
    <w:rsid w:val="002D25CC"/>
    <w:rsid w:val="002D4228"/>
    <w:rsid w:val="002D4776"/>
    <w:rsid w:val="002E1C17"/>
    <w:rsid w:val="002F0531"/>
    <w:rsid w:val="002F0B79"/>
    <w:rsid w:val="002F5D17"/>
    <w:rsid w:val="002F5FAC"/>
    <w:rsid w:val="002F7170"/>
    <w:rsid w:val="00300297"/>
    <w:rsid w:val="00303242"/>
    <w:rsid w:val="00312D4B"/>
    <w:rsid w:val="00314F83"/>
    <w:rsid w:val="00316C23"/>
    <w:rsid w:val="00320E1B"/>
    <w:rsid w:val="00321A47"/>
    <w:rsid w:val="00322E87"/>
    <w:rsid w:val="003245CB"/>
    <w:rsid w:val="003268E2"/>
    <w:rsid w:val="00326A29"/>
    <w:rsid w:val="0032749A"/>
    <w:rsid w:val="00327EBA"/>
    <w:rsid w:val="003302D1"/>
    <w:rsid w:val="00331963"/>
    <w:rsid w:val="00331C78"/>
    <w:rsid w:val="00332088"/>
    <w:rsid w:val="003345CC"/>
    <w:rsid w:val="00341AF8"/>
    <w:rsid w:val="00343E74"/>
    <w:rsid w:val="003466DC"/>
    <w:rsid w:val="003471DC"/>
    <w:rsid w:val="00347DD3"/>
    <w:rsid w:val="00350876"/>
    <w:rsid w:val="003539ED"/>
    <w:rsid w:val="00357AA1"/>
    <w:rsid w:val="00365017"/>
    <w:rsid w:val="003769DF"/>
    <w:rsid w:val="00376C4C"/>
    <w:rsid w:val="0037786A"/>
    <w:rsid w:val="00383922"/>
    <w:rsid w:val="0038518C"/>
    <w:rsid w:val="00387FE0"/>
    <w:rsid w:val="0039024C"/>
    <w:rsid w:val="003928D1"/>
    <w:rsid w:val="00392946"/>
    <w:rsid w:val="00395DFD"/>
    <w:rsid w:val="003A09C3"/>
    <w:rsid w:val="003A5087"/>
    <w:rsid w:val="003B00A9"/>
    <w:rsid w:val="003B0DE7"/>
    <w:rsid w:val="003B102B"/>
    <w:rsid w:val="003C05E2"/>
    <w:rsid w:val="003C0D55"/>
    <w:rsid w:val="003C3A7D"/>
    <w:rsid w:val="003C42F4"/>
    <w:rsid w:val="003C43F7"/>
    <w:rsid w:val="003C65AB"/>
    <w:rsid w:val="003D1038"/>
    <w:rsid w:val="003D427B"/>
    <w:rsid w:val="003D5797"/>
    <w:rsid w:val="003D7F08"/>
    <w:rsid w:val="003E0D98"/>
    <w:rsid w:val="003E7000"/>
    <w:rsid w:val="003E72BD"/>
    <w:rsid w:val="003E78BF"/>
    <w:rsid w:val="003F1E2B"/>
    <w:rsid w:val="003F49AB"/>
    <w:rsid w:val="003F4EDB"/>
    <w:rsid w:val="003F6918"/>
    <w:rsid w:val="003F7EC3"/>
    <w:rsid w:val="00401E19"/>
    <w:rsid w:val="0040560E"/>
    <w:rsid w:val="00405629"/>
    <w:rsid w:val="00407301"/>
    <w:rsid w:val="00410A02"/>
    <w:rsid w:val="00411C7D"/>
    <w:rsid w:val="004125C5"/>
    <w:rsid w:val="00412ACF"/>
    <w:rsid w:val="0041494A"/>
    <w:rsid w:val="00414F44"/>
    <w:rsid w:val="0041500E"/>
    <w:rsid w:val="00417309"/>
    <w:rsid w:val="00425258"/>
    <w:rsid w:val="004306D2"/>
    <w:rsid w:val="00431C1A"/>
    <w:rsid w:val="00434183"/>
    <w:rsid w:val="0043451D"/>
    <w:rsid w:val="00436FEA"/>
    <w:rsid w:val="004411C5"/>
    <w:rsid w:val="00441580"/>
    <w:rsid w:val="00441EF4"/>
    <w:rsid w:val="004423AB"/>
    <w:rsid w:val="00443A4A"/>
    <w:rsid w:val="00444725"/>
    <w:rsid w:val="004472AD"/>
    <w:rsid w:val="00447DF5"/>
    <w:rsid w:val="0045397A"/>
    <w:rsid w:val="00453E64"/>
    <w:rsid w:val="00455CD0"/>
    <w:rsid w:val="00457ADA"/>
    <w:rsid w:val="004677E2"/>
    <w:rsid w:val="00470EE0"/>
    <w:rsid w:val="00475672"/>
    <w:rsid w:val="0047572C"/>
    <w:rsid w:val="004774B3"/>
    <w:rsid w:val="00477F9F"/>
    <w:rsid w:val="004818A0"/>
    <w:rsid w:val="004831A5"/>
    <w:rsid w:val="00485B77"/>
    <w:rsid w:val="00487D0A"/>
    <w:rsid w:val="004907C3"/>
    <w:rsid w:val="00492648"/>
    <w:rsid w:val="00494C70"/>
    <w:rsid w:val="00496B26"/>
    <w:rsid w:val="00497BF5"/>
    <w:rsid w:val="004A06AE"/>
    <w:rsid w:val="004A36EA"/>
    <w:rsid w:val="004A492C"/>
    <w:rsid w:val="004A5068"/>
    <w:rsid w:val="004A635B"/>
    <w:rsid w:val="004A6F00"/>
    <w:rsid w:val="004B1595"/>
    <w:rsid w:val="004B6AB6"/>
    <w:rsid w:val="004B732D"/>
    <w:rsid w:val="004B7F75"/>
    <w:rsid w:val="004C0A4B"/>
    <w:rsid w:val="004C17D1"/>
    <w:rsid w:val="004C599F"/>
    <w:rsid w:val="004C72E0"/>
    <w:rsid w:val="004C7A38"/>
    <w:rsid w:val="004C7E05"/>
    <w:rsid w:val="004D0839"/>
    <w:rsid w:val="004D0C85"/>
    <w:rsid w:val="004D2970"/>
    <w:rsid w:val="004D3027"/>
    <w:rsid w:val="004D580C"/>
    <w:rsid w:val="004D5846"/>
    <w:rsid w:val="004D7A08"/>
    <w:rsid w:val="004E669B"/>
    <w:rsid w:val="004F0853"/>
    <w:rsid w:val="004F09C3"/>
    <w:rsid w:val="004F1019"/>
    <w:rsid w:val="004F269C"/>
    <w:rsid w:val="004F2B25"/>
    <w:rsid w:val="004F4085"/>
    <w:rsid w:val="004F410A"/>
    <w:rsid w:val="004F4AA8"/>
    <w:rsid w:val="004F71A8"/>
    <w:rsid w:val="00502499"/>
    <w:rsid w:val="00502739"/>
    <w:rsid w:val="00511E5A"/>
    <w:rsid w:val="00514854"/>
    <w:rsid w:val="00516D15"/>
    <w:rsid w:val="005200EA"/>
    <w:rsid w:val="005300F6"/>
    <w:rsid w:val="00534D74"/>
    <w:rsid w:val="00537D2B"/>
    <w:rsid w:val="00541089"/>
    <w:rsid w:val="00542A9C"/>
    <w:rsid w:val="00542FE7"/>
    <w:rsid w:val="00543905"/>
    <w:rsid w:val="00544AE5"/>
    <w:rsid w:val="00546F5D"/>
    <w:rsid w:val="005513EE"/>
    <w:rsid w:val="0055474C"/>
    <w:rsid w:val="00554CEC"/>
    <w:rsid w:val="00556788"/>
    <w:rsid w:val="00556945"/>
    <w:rsid w:val="0055753C"/>
    <w:rsid w:val="00560735"/>
    <w:rsid w:val="005607F2"/>
    <w:rsid w:val="005619C0"/>
    <w:rsid w:val="00566B69"/>
    <w:rsid w:val="00567F84"/>
    <w:rsid w:val="00567FE5"/>
    <w:rsid w:val="005709A1"/>
    <w:rsid w:val="005729BA"/>
    <w:rsid w:val="0057512C"/>
    <w:rsid w:val="005827E6"/>
    <w:rsid w:val="00583963"/>
    <w:rsid w:val="00586761"/>
    <w:rsid w:val="00586902"/>
    <w:rsid w:val="00586986"/>
    <w:rsid w:val="00591C19"/>
    <w:rsid w:val="00594A53"/>
    <w:rsid w:val="00595BC5"/>
    <w:rsid w:val="00595FBF"/>
    <w:rsid w:val="005A1973"/>
    <w:rsid w:val="005A3D90"/>
    <w:rsid w:val="005A49FD"/>
    <w:rsid w:val="005B0B96"/>
    <w:rsid w:val="005B426E"/>
    <w:rsid w:val="005B500B"/>
    <w:rsid w:val="005B6B7F"/>
    <w:rsid w:val="005C2441"/>
    <w:rsid w:val="005C394D"/>
    <w:rsid w:val="005C493E"/>
    <w:rsid w:val="005C5A80"/>
    <w:rsid w:val="005C639D"/>
    <w:rsid w:val="005C76B7"/>
    <w:rsid w:val="005D0BE5"/>
    <w:rsid w:val="005D1801"/>
    <w:rsid w:val="005D3D41"/>
    <w:rsid w:val="005D7A0E"/>
    <w:rsid w:val="005E0744"/>
    <w:rsid w:val="005E0C30"/>
    <w:rsid w:val="005E125B"/>
    <w:rsid w:val="005E360C"/>
    <w:rsid w:val="005F03CA"/>
    <w:rsid w:val="005F443D"/>
    <w:rsid w:val="005F5764"/>
    <w:rsid w:val="005F6860"/>
    <w:rsid w:val="00600132"/>
    <w:rsid w:val="00601E37"/>
    <w:rsid w:val="0060256A"/>
    <w:rsid w:val="006034E2"/>
    <w:rsid w:val="006035F9"/>
    <w:rsid w:val="0060441D"/>
    <w:rsid w:val="00604E50"/>
    <w:rsid w:val="00605495"/>
    <w:rsid w:val="00610819"/>
    <w:rsid w:val="00610AC8"/>
    <w:rsid w:val="0061160A"/>
    <w:rsid w:val="006165A5"/>
    <w:rsid w:val="00617904"/>
    <w:rsid w:val="006208E6"/>
    <w:rsid w:val="00620A95"/>
    <w:rsid w:val="0062207B"/>
    <w:rsid w:val="006242A5"/>
    <w:rsid w:val="006246A9"/>
    <w:rsid w:val="0062527E"/>
    <w:rsid w:val="006300B5"/>
    <w:rsid w:val="006300C2"/>
    <w:rsid w:val="00634617"/>
    <w:rsid w:val="00634FA8"/>
    <w:rsid w:val="00635451"/>
    <w:rsid w:val="006365D0"/>
    <w:rsid w:val="0064046C"/>
    <w:rsid w:val="006415B9"/>
    <w:rsid w:val="00645A2F"/>
    <w:rsid w:val="00647F62"/>
    <w:rsid w:val="006520C7"/>
    <w:rsid w:val="0065341F"/>
    <w:rsid w:val="00653B25"/>
    <w:rsid w:val="00654CCC"/>
    <w:rsid w:val="00655DC6"/>
    <w:rsid w:val="00655F4D"/>
    <w:rsid w:val="00656459"/>
    <w:rsid w:val="00657313"/>
    <w:rsid w:val="00657FD6"/>
    <w:rsid w:val="0066134F"/>
    <w:rsid w:val="0066368E"/>
    <w:rsid w:val="00665391"/>
    <w:rsid w:val="0067014A"/>
    <w:rsid w:val="00673A86"/>
    <w:rsid w:val="00673D70"/>
    <w:rsid w:val="00677C8D"/>
    <w:rsid w:val="00681FD5"/>
    <w:rsid w:val="006845F9"/>
    <w:rsid w:val="006904DC"/>
    <w:rsid w:val="00694438"/>
    <w:rsid w:val="00694DAB"/>
    <w:rsid w:val="006964B0"/>
    <w:rsid w:val="00696C4F"/>
    <w:rsid w:val="00696CE2"/>
    <w:rsid w:val="00696DA0"/>
    <w:rsid w:val="0069758C"/>
    <w:rsid w:val="006A012D"/>
    <w:rsid w:val="006A188B"/>
    <w:rsid w:val="006A33A3"/>
    <w:rsid w:val="006A39AB"/>
    <w:rsid w:val="006A45EA"/>
    <w:rsid w:val="006A630B"/>
    <w:rsid w:val="006A7C03"/>
    <w:rsid w:val="006A7D5D"/>
    <w:rsid w:val="006B2F19"/>
    <w:rsid w:val="006B4FAA"/>
    <w:rsid w:val="006B513C"/>
    <w:rsid w:val="006B6458"/>
    <w:rsid w:val="006B6CD0"/>
    <w:rsid w:val="006B6EDE"/>
    <w:rsid w:val="006C0277"/>
    <w:rsid w:val="006C3723"/>
    <w:rsid w:val="006C465B"/>
    <w:rsid w:val="006C4C17"/>
    <w:rsid w:val="006C7E5F"/>
    <w:rsid w:val="006D0C8A"/>
    <w:rsid w:val="006D217F"/>
    <w:rsid w:val="006D42DA"/>
    <w:rsid w:val="006D74B5"/>
    <w:rsid w:val="006D766E"/>
    <w:rsid w:val="006E0E18"/>
    <w:rsid w:val="006E44B8"/>
    <w:rsid w:val="006E5457"/>
    <w:rsid w:val="006E68D5"/>
    <w:rsid w:val="006F40EA"/>
    <w:rsid w:val="006F6266"/>
    <w:rsid w:val="006F795D"/>
    <w:rsid w:val="007004CC"/>
    <w:rsid w:val="00702C5A"/>
    <w:rsid w:val="00704652"/>
    <w:rsid w:val="00707C2F"/>
    <w:rsid w:val="00710880"/>
    <w:rsid w:val="007108C3"/>
    <w:rsid w:val="00716FBE"/>
    <w:rsid w:val="00717723"/>
    <w:rsid w:val="007222CF"/>
    <w:rsid w:val="0072272F"/>
    <w:rsid w:val="00724074"/>
    <w:rsid w:val="00730B23"/>
    <w:rsid w:val="00731357"/>
    <w:rsid w:val="00734332"/>
    <w:rsid w:val="007417DD"/>
    <w:rsid w:val="007444A3"/>
    <w:rsid w:val="00744698"/>
    <w:rsid w:val="00744F35"/>
    <w:rsid w:val="00753D40"/>
    <w:rsid w:val="007608D8"/>
    <w:rsid w:val="00762A8D"/>
    <w:rsid w:val="0076370D"/>
    <w:rsid w:val="0076482E"/>
    <w:rsid w:val="007669B0"/>
    <w:rsid w:val="0077656B"/>
    <w:rsid w:val="007772CC"/>
    <w:rsid w:val="0078007F"/>
    <w:rsid w:val="00780BE7"/>
    <w:rsid w:val="00783F24"/>
    <w:rsid w:val="0078480B"/>
    <w:rsid w:val="00787D22"/>
    <w:rsid w:val="00792C8E"/>
    <w:rsid w:val="007932C1"/>
    <w:rsid w:val="0079386A"/>
    <w:rsid w:val="00795305"/>
    <w:rsid w:val="00796A8E"/>
    <w:rsid w:val="007A196D"/>
    <w:rsid w:val="007A4518"/>
    <w:rsid w:val="007A4F17"/>
    <w:rsid w:val="007A4F77"/>
    <w:rsid w:val="007A5254"/>
    <w:rsid w:val="007A6F6C"/>
    <w:rsid w:val="007A78A7"/>
    <w:rsid w:val="007B3AC6"/>
    <w:rsid w:val="007B5ECA"/>
    <w:rsid w:val="007B6885"/>
    <w:rsid w:val="007C29F7"/>
    <w:rsid w:val="007C3EEC"/>
    <w:rsid w:val="007C5499"/>
    <w:rsid w:val="007C5AD3"/>
    <w:rsid w:val="007C78B7"/>
    <w:rsid w:val="007D2E6A"/>
    <w:rsid w:val="007D586B"/>
    <w:rsid w:val="007D5E0A"/>
    <w:rsid w:val="007D7C7B"/>
    <w:rsid w:val="007E18FA"/>
    <w:rsid w:val="007E304E"/>
    <w:rsid w:val="007E3D89"/>
    <w:rsid w:val="007E46AE"/>
    <w:rsid w:val="007E5210"/>
    <w:rsid w:val="007E7AFA"/>
    <w:rsid w:val="007F23CE"/>
    <w:rsid w:val="007F3C8D"/>
    <w:rsid w:val="007F4A1D"/>
    <w:rsid w:val="007F5F1E"/>
    <w:rsid w:val="007F621D"/>
    <w:rsid w:val="007F6537"/>
    <w:rsid w:val="00802C43"/>
    <w:rsid w:val="0080697C"/>
    <w:rsid w:val="00810F2C"/>
    <w:rsid w:val="00812539"/>
    <w:rsid w:val="008134C8"/>
    <w:rsid w:val="00816CF9"/>
    <w:rsid w:val="00826ECD"/>
    <w:rsid w:val="00827519"/>
    <w:rsid w:val="00835605"/>
    <w:rsid w:val="00835A0F"/>
    <w:rsid w:val="00836679"/>
    <w:rsid w:val="00837F18"/>
    <w:rsid w:val="00843B36"/>
    <w:rsid w:val="008446CE"/>
    <w:rsid w:val="00844846"/>
    <w:rsid w:val="008470B8"/>
    <w:rsid w:val="0084786F"/>
    <w:rsid w:val="0085025D"/>
    <w:rsid w:val="00852178"/>
    <w:rsid w:val="00853FF3"/>
    <w:rsid w:val="0085451D"/>
    <w:rsid w:val="00854EC8"/>
    <w:rsid w:val="008603B4"/>
    <w:rsid w:val="00861579"/>
    <w:rsid w:val="008640BE"/>
    <w:rsid w:val="008642D7"/>
    <w:rsid w:val="0086531E"/>
    <w:rsid w:val="00865C17"/>
    <w:rsid w:val="00867748"/>
    <w:rsid w:val="0086797E"/>
    <w:rsid w:val="00870BAC"/>
    <w:rsid w:val="00872D3A"/>
    <w:rsid w:val="00874731"/>
    <w:rsid w:val="00875AA2"/>
    <w:rsid w:val="00875D2D"/>
    <w:rsid w:val="0088069E"/>
    <w:rsid w:val="00880CB5"/>
    <w:rsid w:val="00882652"/>
    <w:rsid w:val="00884D77"/>
    <w:rsid w:val="008858E6"/>
    <w:rsid w:val="00885F41"/>
    <w:rsid w:val="008915FF"/>
    <w:rsid w:val="00891DB1"/>
    <w:rsid w:val="00895AA1"/>
    <w:rsid w:val="00896C72"/>
    <w:rsid w:val="008971FD"/>
    <w:rsid w:val="008A7260"/>
    <w:rsid w:val="008A7B66"/>
    <w:rsid w:val="008B026E"/>
    <w:rsid w:val="008B22EF"/>
    <w:rsid w:val="008B38BA"/>
    <w:rsid w:val="008B400F"/>
    <w:rsid w:val="008B4249"/>
    <w:rsid w:val="008C0422"/>
    <w:rsid w:val="008C04D4"/>
    <w:rsid w:val="008C22D8"/>
    <w:rsid w:val="008C394A"/>
    <w:rsid w:val="008C3E90"/>
    <w:rsid w:val="008C4CE3"/>
    <w:rsid w:val="008C6B4B"/>
    <w:rsid w:val="008C7168"/>
    <w:rsid w:val="008D006F"/>
    <w:rsid w:val="008D2798"/>
    <w:rsid w:val="008D285F"/>
    <w:rsid w:val="008E0A8C"/>
    <w:rsid w:val="008E2435"/>
    <w:rsid w:val="008E2700"/>
    <w:rsid w:val="008E4C20"/>
    <w:rsid w:val="008E77FE"/>
    <w:rsid w:val="008E7B06"/>
    <w:rsid w:val="008F3AD2"/>
    <w:rsid w:val="008F78FD"/>
    <w:rsid w:val="00902473"/>
    <w:rsid w:val="00902D37"/>
    <w:rsid w:val="00902F4F"/>
    <w:rsid w:val="00902F7B"/>
    <w:rsid w:val="00905226"/>
    <w:rsid w:val="009117E9"/>
    <w:rsid w:val="00913169"/>
    <w:rsid w:val="00913843"/>
    <w:rsid w:val="00914CC1"/>
    <w:rsid w:val="009154A1"/>
    <w:rsid w:val="00916EBB"/>
    <w:rsid w:val="00917137"/>
    <w:rsid w:val="00920276"/>
    <w:rsid w:val="0092264E"/>
    <w:rsid w:val="00923057"/>
    <w:rsid w:val="00923331"/>
    <w:rsid w:val="00923563"/>
    <w:rsid w:val="00924CEA"/>
    <w:rsid w:val="0092570A"/>
    <w:rsid w:val="00926CD2"/>
    <w:rsid w:val="00927DEE"/>
    <w:rsid w:val="00930C56"/>
    <w:rsid w:val="00933F9A"/>
    <w:rsid w:val="00934AED"/>
    <w:rsid w:val="00935F51"/>
    <w:rsid w:val="00936E96"/>
    <w:rsid w:val="00936F56"/>
    <w:rsid w:val="00937A4F"/>
    <w:rsid w:val="00940A1A"/>
    <w:rsid w:val="00941EDA"/>
    <w:rsid w:val="00944FB6"/>
    <w:rsid w:val="00945C9B"/>
    <w:rsid w:val="00947B76"/>
    <w:rsid w:val="00952A4F"/>
    <w:rsid w:val="00954097"/>
    <w:rsid w:val="00955C4C"/>
    <w:rsid w:val="009567F0"/>
    <w:rsid w:val="00956D53"/>
    <w:rsid w:val="00956E53"/>
    <w:rsid w:val="00957F32"/>
    <w:rsid w:val="00961D71"/>
    <w:rsid w:val="00961E03"/>
    <w:rsid w:val="00963A67"/>
    <w:rsid w:val="009642DF"/>
    <w:rsid w:val="00966166"/>
    <w:rsid w:val="00966C76"/>
    <w:rsid w:val="0097107C"/>
    <w:rsid w:val="00974073"/>
    <w:rsid w:val="00976852"/>
    <w:rsid w:val="009824C8"/>
    <w:rsid w:val="00986111"/>
    <w:rsid w:val="00987852"/>
    <w:rsid w:val="00993204"/>
    <w:rsid w:val="00993D85"/>
    <w:rsid w:val="009946BE"/>
    <w:rsid w:val="009956B4"/>
    <w:rsid w:val="0099600D"/>
    <w:rsid w:val="00997C03"/>
    <w:rsid w:val="009A08DF"/>
    <w:rsid w:val="009A64C4"/>
    <w:rsid w:val="009A7BFC"/>
    <w:rsid w:val="009A7DED"/>
    <w:rsid w:val="009B0CFA"/>
    <w:rsid w:val="009C20D0"/>
    <w:rsid w:val="009C219D"/>
    <w:rsid w:val="009C4614"/>
    <w:rsid w:val="009C7D16"/>
    <w:rsid w:val="009D23EF"/>
    <w:rsid w:val="009D3A01"/>
    <w:rsid w:val="009D3EFA"/>
    <w:rsid w:val="009D51E6"/>
    <w:rsid w:val="009D5ECA"/>
    <w:rsid w:val="009D6159"/>
    <w:rsid w:val="009D7F7A"/>
    <w:rsid w:val="009E0322"/>
    <w:rsid w:val="009E1D8F"/>
    <w:rsid w:val="009E1EC0"/>
    <w:rsid w:val="009E2D53"/>
    <w:rsid w:val="009E6C4F"/>
    <w:rsid w:val="009E70E6"/>
    <w:rsid w:val="009F0EFA"/>
    <w:rsid w:val="009F11CF"/>
    <w:rsid w:val="009F1279"/>
    <w:rsid w:val="009F2C4D"/>
    <w:rsid w:val="009F68B5"/>
    <w:rsid w:val="009F75F1"/>
    <w:rsid w:val="009F79AF"/>
    <w:rsid w:val="00A0449E"/>
    <w:rsid w:val="00A0545A"/>
    <w:rsid w:val="00A05B1C"/>
    <w:rsid w:val="00A0627B"/>
    <w:rsid w:val="00A07847"/>
    <w:rsid w:val="00A12857"/>
    <w:rsid w:val="00A16DCD"/>
    <w:rsid w:val="00A16FC1"/>
    <w:rsid w:val="00A224BA"/>
    <w:rsid w:val="00A24811"/>
    <w:rsid w:val="00A251C7"/>
    <w:rsid w:val="00A25D6E"/>
    <w:rsid w:val="00A2656D"/>
    <w:rsid w:val="00A26996"/>
    <w:rsid w:val="00A274FC"/>
    <w:rsid w:val="00A309AC"/>
    <w:rsid w:val="00A33319"/>
    <w:rsid w:val="00A33C7F"/>
    <w:rsid w:val="00A34E82"/>
    <w:rsid w:val="00A35945"/>
    <w:rsid w:val="00A35C59"/>
    <w:rsid w:val="00A4014F"/>
    <w:rsid w:val="00A42868"/>
    <w:rsid w:val="00A4417C"/>
    <w:rsid w:val="00A44A1E"/>
    <w:rsid w:val="00A4565A"/>
    <w:rsid w:val="00A50ED5"/>
    <w:rsid w:val="00A52CCD"/>
    <w:rsid w:val="00A545B2"/>
    <w:rsid w:val="00A554A0"/>
    <w:rsid w:val="00A56356"/>
    <w:rsid w:val="00A5745C"/>
    <w:rsid w:val="00A653A2"/>
    <w:rsid w:val="00A675FD"/>
    <w:rsid w:val="00A67A30"/>
    <w:rsid w:val="00A719F9"/>
    <w:rsid w:val="00A71BB0"/>
    <w:rsid w:val="00A74979"/>
    <w:rsid w:val="00A7696A"/>
    <w:rsid w:val="00A769C4"/>
    <w:rsid w:val="00A77231"/>
    <w:rsid w:val="00A7736C"/>
    <w:rsid w:val="00A77FFB"/>
    <w:rsid w:val="00A81690"/>
    <w:rsid w:val="00A822E9"/>
    <w:rsid w:val="00A83C88"/>
    <w:rsid w:val="00A850B7"/>
    <w:rsid w:val="00A90C30"/>
    <w:rsid w:val="00AA4BEA"/>
    <w:rsid w:val="00AA5215"/>
    <w:rsid w:val="00AA7474"/>
    <w:rsid w:val="00AB222F"/>
    <w:rsid w:val="00AB2280"/>
    <w:rsid w:val="00AB546D"/>
    <w:rsid w:val="00AB72B7"/>
    <w:rsid w:val="00AC1F01"/>
    <w:rsid w:val="00AC3BFA"/>
    <w:rsid w:val="00AC6D46"/>
    <w:rsid w:val="00AD4C00"/>
    <w:rsid w:val="00AD4D03"/>
    <w:rsid w:val="00AD64D8"/>
    <w:rsid w:val="00AD7301"/>
    <w:rsid w:val="00AE00C7"/>
    <w:rsid w:val="00AE1D5D"/>
    <w:rsid w:val="00AE3E85"/>
    <w:rsid w:val="00AE6470"/>
    <w:rsid w:val="00AE6AFF"/>
    <w:rsid w:val="00AF0A9D"/>
    <w:rsid w:val="00AF6C82"/>
    <w:rsid w:val="00AF7784"/>
    <w:rsid w:val="00B10B5D"/>
    <w:rsid w:val="00B13D70"/>
    <w:rsid w:val="00B150ED"/>
    <w:rsid w:val="00B16B46"/>
    <w:rsid w:val="00B170A3"/>
    <w:rsid w:val="00B24A17"/>
    <w:rsid w:val="00B25FD4"/>
    <w:rsid w:val="00B27C06"/>
    <w:rsid w:val="00B377FF"/>
    <w:rsid w:val="00B37801"/>
    <w:rsid w:val="00B37A0A"/>
    <w:rsid w:val="00B400C6"/>
    <w:rsid w:val="00B434BE"/>
    <w:rsid w:val="00B44C9A"/>
    <w:rsid w:val="00B4752D"/>
    <w:rsid w:val="00B518D4"/>
    <w:rsid w:val="00B51E41"/>
    <w:rsid w:val="00B52F52"/>
    <w:rsid w:val="00B53945"/>
    <w:rsid w:val="00B54B9F"/>
    <w:rsid w:val="00B61B0D"/>
    <w:rsid w:val="00B62DB0"/>
    <w:rsid w:val="00B63FF7"/>
    <w:rsid w:val="00B64723"/>
    <w:rsid w:val="00B6608A"/>
    <w:rsid w:val="00B67B92"/>
    <w:rsid w:val="00B704AF"/>
    <w:rsid w:val="00B72250"/>
    <w:rsid w:val="00B76E81"/>
    <w:rsid w:val="00B8044B"/>
    <w:rsid w:val="00B81452"/>
    <w:rsid w:val="00B8270B"/>
    <w:rsid w:val="00B82AC7"/>
    <w:rsid w:val="00B85869"/>
    <w:rsid w:val="00B8709A"/>
    <w:rsid w:val="00B93C4E"/>
    <w:rsid w:val="00B93E9A"/>
    <w:rsid w:val="00BA0548"/>
    <w:rsid w:val="00BA07D8"/>
    <w:rsid w:val="00BA0F90"/>
    <w:rsid w:val="00BA1398"/>
    <w:rsid w:val="00BA2239"/>
    <w:rsid w:val="00BA2886"/>
    <w:rsid w:val="00BA4E0D"/>
    <w:rsid w:val="00BA76AF"/>
    <w:rsid w:val="00BB1AD4"/>
    <w:rsid w:val="00BB3145"/>
    <w:rsid w:val="00BC2DFF"/>
    <w:rsid w:val="00BC41F2"/>
    <w:rsid w:val="00BC44EE"/>
    <w:rsid w:val="00BD0908"/>
    <w:rsid w:val="00BD0DCE"/>
    <w:rsid w:val="00BD2782"/>
    <w:rsid w:val="00BD33F2"/>
    <w:rsid w:val="00BD54BF"/>
    <w:rsid w:val="00BD636C"/>
    <w:rsid w:val="00BD7175"/>
    <w:rsid w:val="00BE0DC8"/>
    <w:rsid w:val="00BE54EF"/>
    <w:rsid w:val="00BE79D1"/>
    <w:rsid w:val="00BF13A7"/>
    <w:rsid w:val="00BF4169"/>
    <w:rsid w:val="00BF472E"/>
    <w:rsid w:val="00BF7146"/>
    <w:rsid w:val="00BF7DFA"/>
    <w:rsid w:val="00C03CD1"/>
    <w:rsid w:val="00C07058"/>
    <w:rsid w:val="00C11584"/>
    <w:rsid w:val="00C12789"/>
    <w:rsid w:val="00C15933"/>
    <w:rsid w:val="00C167E7"/>
    <w:rsid w:val="00C20B4C"/>
    <w:rsid w:val="00C20CC5"/>
    <w:rsid w:val="00C21D9D"/>
    <w:rsid w:val="00C2494E"/>
    <w:rsid w:val="00C24D28"/>
    <w:rsid w:val="00C27D47"/>
    <w:rsid w:val="00C307BD"/>
    <w:rsid w:val="00C3344D"/>
    <w:rsid w:val="00C33DA4"/>
    <w:rsid w:val="00C35789"/>
    <w:rsid w:val="00C42166"/>
    <w:rsid w:val="00C421CA"/>
    <w:rsid w:val="00C4296C"/>
    <w:rsid w:val="00C433B8"/>
    <w:rsid w:val="00C4446E"/>
    <w:rsid w:val="00C463AE"/>
    <w:rsid w:val="00C51E36"/>
    <w:rsid w:val="00C54CC6"/>
    <w:rsid w:val="00C604D0"/>
    <w:rsid w:val="00C61226"/>
    <w:rsid w:val="00C643AB"/>
    <w:rsid w:val="00C64C5A"/>
    <w:rsid w:val="00C65EDC"/>
    <w:rsid w:val="00C711CC"/>
    <w:rsid w:val="00C72EF9"/>
    <w:rsid w:val="00C73654"/>
    <w:rsid w:val="00C819A4"/>
    <w:rsid w:val="00C8247E"/>
    <w:rsid w:val="00C83786"/>
    <w:rsid w:val="00C84B2D"/>
    <w:rsid w:val="00C85CCE"/>
    <w:rsid w:val="00C870AF"/>
    <w:rsid w:val="00C903D3"/>
    <w:rsid w:val="00C91877"/>
    <w:rsid w:val="00C91CCF"/>
    <w:rsid w:val="00C926AF"/>
    <w:rsid w:val="00C93DC9"/>
    <w:rsid w:val="00CA07E4"/>
    <w:rsid w:val="00CA605D"/>
    <w:rsid w:val="00CA72F7"/>
    <w:rsid w:val="00CB0E45"/>
    <w:rsid w:val="00CB1B5C"/>
    <w:rsid w:val="00CB2F01"/>
    <w:rsid w:val="00CB6168"/>
    <w:rsid w:val="00CC1C6D"/>
    <w:rsid w:val="00CC4AF3"/>
    <w:rsid w:val="00CC5B87"/>
    <w:rsid w:val="00CD2056"/>
    <w:rsid w:val="00CD2501"/>
    <w:rsid w:val="00CD362B"/>
    <w:rsid w:val="00CD39B2"/>
    <w:rsid w:val="00CD3B11"/>
    <w:rsid w:val="00CD4E68"/>
    <w:rsid w:val="00CD5CFD"/>
    <w:rsid w:val="00CD5D29"/>
    <w:rsid w:val="00CD7F8F"/>
    <w:rsid w:val="00CE1B29"/>
    <w:rsid w:val="00CE29C5"/>
    <w:rsid w:val="00CE3C21"/>
    <w:rsid w:val="00CF08B0"/>
    <w:rsid w:val="00CF2576"/>
    <w:rsid w:val="00CF5802"/>
    <w:rsid w:val="00CF734C"/>
    <w:rsid w:val="00D048A7"/>
    <w:rsid w:val="00D05C08"/>
    <w:rsid w:val="00D13BFB"/>
    <w:rsid w:val="00D151CD"/>
    <w:rsid w:val="00D158DF"/>
    <w:rsid w:val="00D16C00"/>
    <w:rsid w:val="00D20003"/>
    <w:rsid w:val="00D244DC"/>
    <w:rsid w:val="00D269E0"/>
    <w:rsid w:val="00D379B4"/>
    <w:rsid w:val="00D40316"/>
    <w:rsid w:val="00D413BF"/>
    <w:rsid w:val="00D426B1"/>
    <w:rsid w:val="00D42D47"/>
    <w:rsid w:val="00D43BD4"/>
    <w:rsid w:val="00D44AD6"/>
    <w:rsid w:val="00D513B3"/>
    <w:rsid w:val="00D52A39"/>
    <w:rsid w:val="00D5404C"/>
    <w:rsid w:val="00D54736"/>
    <w:rsid w:val="00D54B65"/>
    <w:rsid w:val="00D60660"/>
    <w:rsid w:val="00D62ACF"/>
    <w:rsid w:val="00D703FE"/>
    <w:rsid w:val="00D7165F"/>
    <w:rsid w:val="00D750EB"/>
    <w:rsid w:val="00D77215"/>
    <w:rsid w:val="00D77BBA"/>
    <w:rsid w:val="00D84F53"/>
    <w:rsid w:val="00D86EAE"/>
    <w:rsid w:val="00D936C9"/>
    <w:rsid w:val="00D94AF5"/>
    <w:rsid w:val="00DA26DF"/>
    <w:rsid w:val="00DA2FC4"/>
    <w:rsid w:val="00DA58BE"/>
    <w:rsid w:val="00DA6EC8"/>
    <w:rsid w:val="00DA7E22"/>
    <w:rsid w:val="00DB0521"/>
    <w:rsid w:val="00DB32C6"/>
    <w:rsid w:val="00DB537B"/>
    <w:rsid w:val="00DB623E"/>
    <w:rsid w:val="00DC15F1"/>
    <w:rsid w:val="00DC220C"/>
    <w:rsid w:val="00DD0473"/>
    <w:rsid w:val="00DD0B1F"/>
    <w:rsid w:val="00DD281C"/>
    <w:rsid w:val="00DD53BD"/>
    <w:rsid w:val="00DE0C29"/>
    <w:rsid w:val="00DF27DD"/>
    <w:rsid w:val="00E02BE4"/>
    <w:rsid w:val="00E049B4"/>
    <w:rsid w:val="00E04F6A"/>
    <w:rsid w:val="00E0514B"/>
    <w:rsid w:val="00E05A3F"/>
    <w:rsid w:val="00E05FB1"/>
    <w:rsid w:val="00E06DAD"/>
    <w:rsid w:val="00E103B0"/>
    <w:rsid w:val="00E1107B"/>
    <w:rsid w:val="00E147DD"/>
    <w:rsid w:val="00E2569F"/>
    <w:rsid w:val="00E26E2E"/>
    <w:rsid w:val="00E33FE5"/>
    <w:rsid w:val="00E34A2A"/>
    <w:rsid w:val="00E35AF0"/>
    <w:rsid w:val="00E362B3"/>
    <w:rsid w:val="00E37EE7"/>
    <w:rsid w:val="00E422E3"/>
    <w:rsid w:val="00E43688"/>
    <w:rsid w:val="00E4452B"/>
    <w:rsid w:val="00E45616"/>
    <w:rsid w:val="00E456C6"/>
    <w:rsid w:val="00E47526"/>
    <w:rsid w:val="00E47B5C"/>
    <w:rsid w:val="00E5289B"/>
    <w:rsid w:val="00E535FA"/>
    <w:rsid w:val="00E56BA7"/>
    <w:rsid w:val="00E5771D"/>
    <w:rsid w:val="00E60187"/>
    <w:rsid w:val="00E606E9"/>
    <w:rsid w:val="00E63FCD"/>
    <w:rsid w:val="00E64F8A"/>
    <w:rsid w:val="00E67750"/>
    <w:rsid w:val="00E677E7"/>
    <w:rsid w:val="00E71190"/>
    <w:rsid w:val="00E75CA7"/>
    <w:rsid w:val="00E763F4"/>
    <w:rsid w:val="00E76523"/>
    <w:rsid w:val="00E76A46"/>
    <w:rsid w:val="00E76B5C"/>
    <w:rsid w:val="00E836AF"/>
    <w:rsid w:val="00E85601"/>
    <w:rsid w:val="00E85EF4"/>
    <w:rsid w:val="00E85EFB"/>
    <w:rsid w:val="00E86E91"/>
    <w:rsid w:val="00E92CEE"/>
    <w:rsid w:val="00E94566"/>
    <w:rsid w:val="00E94860"/>
    <w:rsid w:val="00E96491"/>
    <w:rsid w:val="00EA19C9"/>
    <w:rsid w:val="00EA30C0"/>
    <w:rsid w:val="00EA63A7"/>
    <w:rsid w:val="00EA659F"/>
    <w:rsid w:val="00EA739D"/>
    <w:rsid w:val="00EB1E10"/>
    <w:rsid w:val="00EB4B23"/>
    <w:rsid w:val="00EB61B9"/>
    <w:rsid w:val="00EB7547"/>
    <w:rsid w:val="00EB7684"/>
    <w:rsid w:val="00EC008D"/>
    <w:rsid w:val="00EC0FD6"/>
    <w:rsid w:val="00EC2B23"/>
    <w:rsid w:val="00EC4A17"/>
    <w:rsid w:val="00EC744D"/>
    <w:rsid w:val="00ED10BE"/>
    <w:rsid w:val="00ED1D3A"/>
    <w:rsid w:val="00ED256B"/>
    <w:rsid w:val="00ED44D2"/>
    <w:rsid w:val="00ED65A6"/>
    <w:rsid w:val="00EE0440"/>
    <w:rsid w:val="00EE08E8"/>
    <w:rsid w:val="00EE6196"/>
    <w:rsid w:val="00EE77A2"/>
    <w:rsid w:val="00EF0867"/>
    <w:rsid w:val="00EF31CF"/>
    <w:rsid w:val="00EF478C"/>
    <w:rsid w:val="00EF4C0F"/>
    <w:rsid w:val="00EF5557"/>
    <w:rsid w:val="00EF5966"/>
    <w:rsid w:val="00EF63BE"/>
    <w:rsid w:val="00EF7692"/>
    <w:rsid w:val="00F115B7"/>
    <w:rsid w:val="00F12DCE"/>
    <w:rsid w:val="00F12FAD"/>
    <w:rsid w:val="00F13B57"/>
    <w:rsid w:val="00F141EC"/>
    <w:rsid w:val="00F142CB"/>
    <w:rsid w:val="00F16A17"/>
    <w:rsid w:val="00F20E96"/>
    <w:rsid w:val="00F25A51"/>
    <w:rsid w:val="00F260C9"/>
    <w:rsid w:val="00F272B2"/>
    <w:rsid w:val="00F27CCD"/>
    <w:rsid w:val="00F30B11"/>
    <w:rsid w:val="00F31418"/>
    <w:rsid w:val="00F32DEE"/>
    <w:rsid w:val="00F34519"/>
    <w:rsid w:val="00F34A43"/>
    <w:rsid w:val="00F35998"/>
    <w:rsid w:val="00F44C19"/>
    <w:rsid w:val="00F44F26"/>
    <w:rsid w:val="00F455C2"/>
    <w:rsid w:val="00F457C3"/>
    <w:rsid w:val="00F45C7C"/>
    <w:rsid w:val="00F47CAA"/>
    <w:rsid w:val="00F502BA"/>
    <w:rsid w:val="00F5385D"/>
    <w:rsid w:val="00F538CE"/>
    <w:rsid w:val="00F573A4"/>
    <w:rsid w:val="00F57711"/>
    <w:rsid w:val="00F65186"/>
    <w:rsid w:val="00F67DD9"/>
    <w:rsid w:val="00F7009B"/>
    <w:rsid w:val="00F70C0E"/>
    <w:rsid w:val="00F7137F"/>
    <w:rsid w:val="00F724E2"/>
    <w:rsid w:val="00F73835"/>
    <w:rsid w:val="00F73A5A"/>
    <w:rsid w:val="00F742F9"/>
    <w:rsid w:val="00F7764C"/>
    <w:rsid w:val="00F819EA"/>
    <w:rsid w:val="00F82744"/>
    <w:rsid w:val="00F828C2"/>
    <w:rsid w:val="00F82F67"/>
    <w:rsid w:val="00F8507F"/>
    <w:rsid w:val="00F864B6"/>
    <w:rsid w:val="00F90544"/>
    <w:rsid w:val="00F9421B"/>
    <w:rsid w:val="00F94FF9"/>
    <w:rsid w:val="00F95D36"/>
    <w:rsid w:val="00F9791A"/>
    <w:rsid w:val="00FA02D8"/>
    <w:rsid w:val="00FA0BA7"/>
    <w:rsid w:val="00FA2355"/>
    <w:rsid w:val="00FA2933"/>
    <w:rsid w:val="00FB05EA"/>
    <w:rsid w:val="00FB2AE2"/>
    <w:rsid w:val="00FB43F5"/>
    <w:rsid w:val="00FC3370"/>
    <w:rsid w:val="00FC372B"/>
    <w:rsid w:val="00FC3C0B"/>
    <w:rsid w:val="00FC43F4"/>
    <w:rsid w:val="00FC527B"/>
    <w:rsid w:val="00FC62E0"/>
    <w:rsid w:val="00FD0195"/>
    <w:rsid w:val="00FD4657"/>
    <w:rsid w:val="00FD489F"/>
    <w:rsid w:val="00FD78CF"/>
    <w:rsid w:val="00FD7E27"/>
    <w:rsid w:val="00FE0CE3"/>
    <w:rsid w:val="00FE18BF"/>
    <w:rsid w:val="00FE3E5B"/>
    <w:rsid w:val="00FE49B3"/>
    <w:rsid w:val="00FE6063"/>
    <w:rsid w:val="00FF1C46"/>
    <w:rsid w:val="00FF5537"/>
    <w:rsid w:val="00FF6478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CB1D9-350E-47D3-93AD-F73DBFE2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D8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4_G"/>
    <w:rsid w:val="008C22D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227D1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27D15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27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7D15"/>
    <w:rPr>
      <w:b/>
      <w:bCs/>
      <w:spacing w:val="4"/>
      <w:w w:val="103"/>
      <w:kern w:val="14"/>
      <w:lang w:val="en-GB"/>
    </w:rPr>
  </w:style>
  <w:style w:type="character" w:customStyle="1" w:styleId="FootnoteTextChar">
    <w:name w:val="Footnote Text Char"/>
    <w:aliases w:val="5_G Char"/>
    <w:link w:val="FootnoteText"/>
    <w:rsid w:val="003B00A9"/>
    <w:rPr>
      <w:spacing w:val="5"/>
      <w:w w:val="103"/>
      <w:kern w:val="14"/>
      <w:sz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02E1-1454-4C22-BE92-29B4A42F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DCM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creator>Seeber</dc:creator>
  <cp:lastModifiedBy>Caillot</cp:lastModifiedBy>
  <cp:revision>2</cp:revision>
  <cp:lastPrinted>2015-11-11T13:47:00Z</cp:lastPrinted>
  <dcterms:created xsi:type="dcterms:W3CDTF">2015-12-09T09:39:00Z</dcterms:created>
  <dcterms:modified xsi:type="dcterms:W3CDTF">2015-12-09T09:39:00Z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1518554</vt:lpwstr>
  </property>
  <property fmtid="{D5CDD505-2E9C-101B-9397-08002B2CF9AE}" pid="3" name="ODSRefJobNo">
    <vt:lpwstr>1524417E</vt:lpwstr>
  </property>
  <property fmtid="{D5CDD505-2E9C-101B-9397-08002B2CF9AE}" pid="4" name="Symbol1">
    <vt:lpwstr>ECE/TRANS/WP.15/AC.2/2016/6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ABS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11 November 2015</vt:lpwstr>
  </property>
  <property fmtid="{D5CDD505-2E9C-101B-9397-08002B2CF9AE}" pid="11" name="Original">
    <vt:lpwstr>French</vt:lpwstr>
  </property>
  <property fmtid="{D5CDD505-2E9C-101B-9397-08002B2CF9AE}" pid="12" name="Release Date">
    <vt:lpwstr>111115</vt:lpwstr>
  </property>
</Properties>
</file>