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280D2B" w:rsidRPr="008B2E94" w:rsidTr="006C129C">
        <w:trPr>
          <w:cantSplit/>
          <w:trHeight w:hRule="exact" w:val="568"/>
        </w:trPr>
        <w:tc>
          <w:tcPr>
            <w:tcW w:w="9639" w:type="dxa"/>
            <w:tcBorders>
              <w:bottom w:val="single" w:sz="4" w:space="0" w:color="auto"/>
            </w:tcBorders>
            <w:shd w:val="clear" w:color="auto" w:fill="FFFFFF"/>
            <w:vAlign w:val="bottom"/>
          </w:tcPr>
          <w:p w:rsidR="00280D2B" w:rsidRPr="008B2E94" w:rsidRDefault="00280D2B" w:rsidP="00C4415E">
            <w:pPr>
              <w:spacing w:after="240"/>
              <w:jc w:val="right"/>
              <w:rPr>
                <w:b/>
                <w:sz w:val="40"/>
                <w:szCs w:val="40"/>
                <w:lang w:val="fr-FR"/>
              </w:rPr>
            </w:pPr>
            <w:r w:rsidRPr="008B2E94">
              <w:rPr>
                <w:b/>
                <w:sz w:val="40"/>
                <w:szCs w:val="40"/>
                <w:lang w:val="fr-FR"/>
              </w:rPr>
              <w:t>UN/SCETDG/4</w:t>
            </w:r>
            <w:r w:rsidR="00225D08">
              <w:rPr>
                <w:b/>
                <w:sz w:val="40"/>
                <w:szCs w:val="40"/>
                <w:lang w:val="fr-FR"/>
              </w:rPr>
              <w:t>9</w:t>
            </w:r>
            <w:r w:rsidRPr="008B2E94">
              <w:rPr>
                <w:b/>
                <w:sz w:val="40"/>
                <w:szCs w:val="40"/>
                <w:lang w:val="fr-FR"/>
              </w:rPr>
              <w:t>/INF.</w:t>
            </w:r>
            <w:r w:rsidR="00C4415E">
              <w:rPr>
                <w:b/>
                <w:sz w:val="40"/>
                <w:szCs w:val="40"/>
                <w:lang w:val="fr-FR"/>
              </w:rPr>
              <w:t>72</w:t>
            </w:r>
            <w:r w:rsidR="00E23CEE" w:rsidRPr="008B2E94">
              <w:rPr>
                <w:b/>
                <w:sz w:val="40"/>
                <w:szCs w:val="40"/>
                <w:lang w:val="fr-FR"/>
              </w:rPr>
              <w:br/>
            </w:r>
            <w:r w:rsidR="00E23CEE" w:rsidRPr="008B2E94">
              <w:rPr>
                <w:lang w:val="fr-FR"/>
              </w:rPr>
              <w:t xml:space="preserve"> </w:t>
            </w:r>
          </w:p>
        </w:tc>
      </w:tr>
    </w:tbl>
    <w:tbl>
      <w:tblPr>
        <w:tblW w:w="11522" w:type="dxa"/>
        <w:tblInd w:w="108" w:type="dxa"/>
        <w:tblLayout w:type="fixed"/>
        <w:tblLook w:val="04A0" w:firstRow="1" w:lastRow="0" w:firstColumn="1" w:lastColumn="0" w:noHBand="0" w:noVBand="1"/>
      </w:tblPr>
      <w:tblGrid>
        <w:gridCol w:w="6413"/>
        <w:gridCol w:w="5109"/>
      </w:tblGrid>
      <w:tr w:rsidR="00280D2B" w:rsidRPr="0045083B" w:rsidTr="00B051B4">
        <w:tc>
          <w:tcPr>
            <w:tcW w:w="11522" w:type="dxa"/>
            <w:gridSpan w:val="2"/>
            <w:tcMar>
              <w:top w:w="142" w:type="dxa"/>
              <w:left w:w="108" w:type="dxa"/>
              <w:bottom w:w="142" w:type="dxa"/>
              <w:right w:w="108" w:type="dxa"/>
            </w:tcMar>
          </w:tcPr>
          <w:p w:rsidR="00280D2B" w:rsidRPr="0045083B" w:rsidRDefault="00280D2B" w:rsidP="00C4415E">
            <w:pPr>
              <w:tabs>
                <w:tab w:val="right" w:pos="9214"/>
              </w:tabs>
            </w:pPr>
            <w:r w:rsidRPr="0045083B">
              <w:rPr>
                <w:b/>
                <w:sz w:val="24"/>
                <w:szCs w:val="24"/>
              </w:rPr>
              <w:t>Committee of Experts on the Transport of Dangerous Goods</w:t>
            </w:r>
            <w:r w:rsidRPr="0045083B">
              <w:rPr>
                <w:b/>
                <w:sz w:val="24"/>
                <w:szCs w:val="24"/>
              </w:rPr>
              <w:tab/>
            </w:r>
            <w:r w:rsidRPr="0045083B">
              <w:rPr>
                <w:b/>
                <w:sz w:val="24"/>
                <w:szCs w:val="24"/>
              </w:rPr>
              <w:br/>
              <w:t>and on the Globally Harmonized System of Classification</w:t>
            </w:r>
            <w:r w:rsidRPr="0045083B">
              <w:rPr>
                <w:b/>
                <w:sz w:val="24"/>
                <w:szCs w:val="24"/>
              </w:rPr>
              <w:br/>
              <w:t>and Labelling of Chemicals</w:t>
            </w:r>
            <w:r w:rsidRPr="0045083B">
              <w:rPr>
                <w:b/>
              </w:rPr>
              <w:tab/>
            </w:r>
            <w:r w:rsidR="00C4415E">
              <w:rPr>
                <w:b/>
              </w:rPr>
              <w:t>1 July</w:t>
            </w:r>
            <w:r w:rsidR="00EF3923">
              <w:rPr>
                <w:b/>
                <w:sz w:val="18"/>
                <w:szCs w:val="24"/>
              </w:rPr>
              <w:t xml:space="preserve"> </w:t>
            </w:r>
            <w:r w:rsidR="00450B3A">
              <w:rPr>
                <w:b/>
                <w:sz w:val="18"/>
                <w:szCs w:val="24"/>
              </w:rPr>
              <w:t>201</w:t>
            </w:r>
            <w:r w:rsidR="00B57B8C">
              <w:rPr>
                <w:b/>
                <w:sz w:val="18"/>
                <w:szCs w:val="24"/>
              </w:rPr>
              <w:t>6</w:t>
            </w:r>
          </w:p>
        </w:tc>
      </w:tr>
      <w:tr w:rsidR="00280D2B" w:rsidRPr="0045083B" w:rsidTr="00B051B4">
        <w:tc>
          <w:tcPr>
            <w:tcW w:w="6413" w:type="dxa"/>
            <w:tcMar>
              <w:top w:w="57" w:type="dxa"/>
              <w:left w:w="108" w:type="dxa"/>
              <w:bottom w:w="0" w:type="dxa"/>
              <w:right w:w="108" w:type="dxa"/>
            </w:tcMar>
          </w:tcPr>
          <w:p w:rsidR="00280D2B" w:rsidRPr="0045083B" w:rsidRDefault="00280D2B">
            <w:pPr>
              <w:spacing w:before="120"/>
              <w:rPr>
                <w:b/>
              </w:rPr>
            </w:pPr>
            <w:r w:rsidRPr="0045083B">
              <w:rPr>
                <w:b/>
              </w:rPr>
              <w:t xml:space="preserve">Sub-Committee of Experts on the Transport of Dangerous Goods </w:t>
            </w:r>
          </w:p>
        </w:tc>
        <w:tc>
          <w:tcPr>
            <w:tcW w:w="5109" w:type="dxa"/>
            <w:tcMar>
              <w:top w:w="57" w:type="dxa"/>
              <w:left w:w="108" w:type="dxa"/>
              <w:bottom w:w="0" w:type="dxa"/>
              <w:right w:w="108" w:type="dxa"/>
            </w:tcMar>
          </w:tcPr>
          <w:p w:rsidR="00280D2B" w:rsidRPr="0045083B" w:rsidRDefault="00280D2B">
            <w:pPr>
              <w:spacing w:before="120"/>
              <w:rPr>
                <w:b/>
              </w:rPr>
            </w:pPr>
          </w:p>
        </w:tc>
      </w:tr>
      <w:tr w:rsidR="00280D2B" w:rsidRPr="0045083B" w:rsidTr="00B051B4">
        <w:tc>
          <w:tcPr>
            <w:tcW w:w="6413" w:type="dxa"/>
            <w:tcMar>
              <w:top w:w="57" w:type="dxa"/>
              <w:left w:w="108" w:type="dxa"/>
              <w:bottom w:w="0" w:type="dxa"/>
              <w:right w:w="108" w:type="dxa"/>
            </w:tcMar>
          </w:tcPr>
          <w:p w:rsidR="00280D2B" w:rsidRPr="0045083B" w:rsidRDefault="00280D2B" w:rsidP="00B57B8C">
            <w:pPr>
              <w:spacing w:before="120"/>
              <w:ind w:left="34" w:hanging="34"/>
              <w:rPr>
                <w:b/>
              </w:rPr>
            </w:pPr>
            <w:r w:rsidRPr="0045083B">
              <w:rPr>
                <w:b/>
              </w:rPr>
              <w:t>Forty-</w:t>
            </w:r>
            <w:r w:rsidR="00BD197C">
              <w:rPr>
                <w:b/>
              </w:rPr>
              <w:t>nin</w:t>
            </w:r>
            <w:r w:rsidR="00B57B8C">
              <w:rPr>
                <w:b/>
              </w:rPr>
              <w:t>th</w:t>
            </w:r>
            <w:r w:rsidRPr="0045083B">
              <w:rPr>
                <w:b/>
              </w:rPr>
              <w:t xml:space="preserve"> session</w:t>
            </w:r>
          </w:p>
        </w:tc>
        <w:tc>
          <w:tcPr>
            <w:tcW w:w="5109" w:type="dxa"/>
            <w:tcMar>
              <w:top w:w="57" w:type="dxa"/>
              <w:left w:w="108" w:type="dxa"/>
              <w:bottom w:w="0" w:type="dxa"/>
              <w:right w:w="108" w:type="dxa"/>
            </w:tcMar>
          </w:tcPr>
          <w:p w:rsidR="00280D2B" w:rsidRPr="0045083B" w:rsidRDefault="00280D2B">
            <w:pPr>
              <w:spacing w:before="120"/>
              <w:rPr>
                <w:b/>
              </w:rPr>
            </w:pPr>
          </w:p>
        </w:tc>
      </w:tr>
      <w:tr w:rsidR="00280D2B" w:rsidRPr="0045083B" w:rsidTr="00B051B4">
        <w:tc>
          <w:tcPr>
            <w:tcW w:w="6413" w:type="dxa"/>
            <w:tcMar>
              <w:top w:w="57" w:type="dxa"/>
              <w:left w:w="108" w:type="dxa"/>
              <w:bottom w:w="0" w:type="dxa"/>
              <w:right w:w="108" w:type="dxa"/>
            </w:tcMar>
          </w:tcPr>
          <w:p w:rsidR="00280D2B" w:rsidRPr="00F54DDA" w:rsidRDefault="00280D2B">
            <w:pPr>
              <w:spacing w:before="120"/>
              <w:ind w:left="34" w:hanging="34"/>
            </w:pPr>
            <w:r w:rsidRPr="00F54DDA">
              <w:t xml:space="preserve">Geneva, </w:t>
            </w:r>
            <w:r w:rsidR="00215690">
              <w:t xml:space="preserve">27 June-6 July </w:t>
            </w:r>
            <w:r w:rsidRPr="00F54DDA">
              <w:t>201</w:t>
            </w:r>
            <w:r w:rsidR="00B57B8C">
              <w:t>6</w:t>
            </w:r>
          </w:p>
          <w:p w:rsidR="00280D2B" w:rsidRPr="00F54DDA" w:rsidRDefault="00280D2B">
            <w:pPr>
              <w:ind w:left="34" w:hanging="34"/>
            </w:pPr>
            <w:r w:rsidRPr="00F54DDA">
              <w:t xml:space="preserve">Item </w:t>
            </w:r>
            <w:r w:rsidR="00725EE5">
              <w:t>3</w:t>
            </w:r>
            <w:r w:rsidR="005149A9">
              <w:t xml:space="preserve"> </w:t>
            </w:r>
            <w:r w:rsidRPr="00F54DDA">
              <w:t>of the provisional agenda</w:t>
            </w:r>
          </w:p>
          <w:p w:rsidR="00963879" w:rsidRPr="004624AF" w:rsidRDefault="00725EE5" w:rsidP="00B051B4">
            <w:pPr>
              <w:spacing w:after="120"/>
              <w:ind w:left="-11" w:right="459" w:firstLine="11"/>
              <w:rPr>
                <w:b/>
              </w:rPr>
            </w:pPr>
            <w:r w:rsidRPr="00C570AA">
              <w:rPr>
                <w:b/>
              </w:rPr>
              <w:t>Listing, classification and packing</w:t>
            </w:r>
          </w:p>
        </w:tc>
        <w:tc>
          <w:tcPr>
            <w:tcW w:w="5109" w:type="dxa"/>
            <w:tcMar>
              <w:top w:w="57" w:type="dxa"/>
              <w:left w:w="108" w:type="dxa"/>
              <w:bottom w:w="0" w:type="dxa"/>
              <w:right w:w="108" w:type="dxa"/>
            </w:tcMar>
          </w:tcPr>
          <w:p w:rsidR="00280D2B" w:rsidRPr="00280D2B" w:rsidRDefault="00280D2B" w:rsidP="008B2E94">
            <w:pPr>
              <w:rPr>
                <w:b/>
              </w:rPr>
            </w:pPr>
          </w:p>
        </w:tc>
      </w:tr>
    </w:tbl>
    <w:p w:rsidR="00A4449F" w:rsidRPr="00735725" w:rsidRDefault="00390C04" w:rsidP="00A061C1">
      <w:pPr>
        <w:pStyle w:val="HChG"/>
      </w:pPr>
      <w:r>
        <w:tab/>
      </w:r>
      <w:r>
        <w:tab/>
      </w:r>
      <w:r w:rsidR="00A061C1">
        <w:t xml:space="preserve">Comments </w:t>
      </w:r>
      <w:r w:rsidR="00B051B4">
        <w:t xml:space="preserve">on </w:t>
      </w:r>
      <w:r w:rsidR="00725EE5">
        <w:t>ST/SG/AC.10/C.3/2016/</w:t>
      </w:r>
      <w:r w:rsidR="00626D38">
        <w:t>35</w:t>
      </w:r>
      <w:r w:rsidR="00B051B4">
        <w:t xml:space="preserve">: </w:t>
      </w:r>
      <w:r w:rsidR="00626D38">
        <w:rPr>
          <w:lang w:val="en-US"/>
        </w:rPr>
        <w:t>Classification of infected animals</w:t>
      </w:r>
      <w:r w:rsidR="00725EE5">
        <w:rPr>
          <w:lang w:val="en-US"/>
        </w:rPr>
        <w:t xml:space="preserve"> – revised proposal</w:t>
      </w:r>
    </w:p>
    <w:p w:rsidR="00A30F15" w:rsidRPr="00C4415E" w:rsidRDefault="00725EE5" w:rsidP="00C4415E">
      <w:pPr>
        <w:pStyle w:val="H1G"/>
        <w:rPr>
          <w:lang w:val="en-US"/>
        </w:rPr>
      </w:pPr>
      <w:r>
        <w:rPr>
          <w:lang w:val="en-US"/>
        </w:rPr>
        <w:tab/>
      </w:r>
      <w:r>
        <w:rPr>
          <w:lang w:val="en-US"/>
        </w:rPr>
        <w:tab/>
      </w:r>
      <w:r w:rsidR="00626D38" w:rsidRPr="00AE11E4">
        <w:t xml:space="preserve">Transmitted </w:t>
      </w:r>
      <w:r w:rsidR="00626D38" w:rsidRPr="004D05D8">
        <w:t>by</w:t>
      </w:r>
      <w:r w:rsidR="00626D38">
        <w:t xml:space="preserve"> the World Health Organization (WHO) and the Food and Agricultural Organization (FAO)</w:t>
      </w:r>
      <w:r w:rsidR="00626D38">
        <w:rPr>
          <w:rStyle w:val="FootnoteReference"/>
        </w:rPr>
        <w:footnoteReference w:id="2"/>
      </w:r>
    </w:p>
    <w:p w:rsidR="00A30F15" w:rsidRDefault="00C4415E" w:rsidP="00C4415E">
      <w:pPr>
        <w:pStyle w:val="HChG"/>
      </w:pPr>
      <w:r>
        <w:tab/>
      </w:r>
      <w:r>
        <w:tab/>
      </w:r>
      <w:r w:rsidR="00A30F15" w:rsidRPr="00C4415E">
        <w:t>Introduction</w:t>
      </w:r>
    </w:p>
    <w:p w:rsidR="00A30F15" w:rsidRDefault="00A30F15" w:rsidP="00A30F15">
      <w:pPr>
        <w:pStyle w:val="SingleTxtG"/>
        <w:jc w:val="left"/>
      </w:pPr>
      <w:r>
        <w:t>1.</w:t>
      </w:r>
      <w:r>
        <w:tab/>
        <w:t>This document is in follow-up to discussions on the working document ST/SG/AC.10/C.3/2016/35.</w:t>
      </w:r>
    </w:p>
    <w:p w:rsidR="008900F9" w:rsidRDefault="00A30F15" w:rsidP="00C4415E">
      <w:pPr>
        <w:pStyle w:val="SingleTxtG"/>
        <w:rPr>
          <w:lang w:val="en-US"/>
        </w:rPr>
      </w:pPr>
      <w:r>
        <w:t>2.</w:t>
      </w:r>
      <w:r>
        <w:tab/>
        <w:t xml:space="preserve">It contains </w:t>
      </w:r>
      <w:r w:rsidR="008900F9">
        <w:t>two</w:t>
      </w:r>
      <w:r>
        <w:t xml:space="preserve"> </w:t>
      </w:r>
      <w:r w:rsidR="0031369C">
        <w:t>options</w:t>
      </w:r>
      <w:r w:rsidR="008900F9">
        <w:t xml:space="preserve"> </w:t>
      </w:r>
      <w:r w:rsidR="008F4078">
        <w:t>(</w:t>
      </w:r>
      <w:r w:rsidR="0031369C">
        <w:t>option</w:t>
      </w:r>
      <w:r w:rsidR="00565826">
        <w:t xml:space="preserve"> 1 and </w:t>
      </w:r>
      <w:r w:rsidR="0031369C">
        <w:t xml:space="preserve">option </w:t>
      </w:r>
      <w:r w:rsidR="008F4078">
        <w:t xml:space="preserve">2) </w:t>
      </w:r>
      <w:r>
        <w:t xml:space="preserve">to </w:t>
      </w:r>
      <w:r w:rsidR="00565826">
        <w:t>address</w:t>
      </w:r>
      <w:r>
        <w:t xml:space="preserve"> inconsistencies between the following section/paragraphs in the Mod</w:t>
      </w:r>
      <w:r w:rsidR="008F4078">
        <w:t>el Regulations: 1.2.1</w:t>
      </w:r>
      <w:r>
        <w:t>; 2.6.3.1.4; and 2.6.3.6.2, and the rationales</w:t>
      </w:r>
      <w:r w:rsidR="008F4078">
        <w:t xml:space="preserve"> behind the proposed amendments</w:t>
      </w:r>
      <w:r>
        <w:t>.</w:t>
      </w:r>
      <w:r>
        <w:rPr>
          <w:lang w:val="en-US"/>
        </w:rPr>
        <w:t xml:space="preserve"> </w:t>
      </w:r>
    </w:p>
    <w:p w:rsidR="00A30F15" w:rsidRDefault="00C4415E" w:rsidP="00C4415E">
      <w:pPr>
        <w:pStyle w:val="HChG"/>
      </w:pPr>
      <w:r>
        <w:tab/>
      </w:r>
      <w:r>
        <w:tab/>
      </w:r>
      <w:r w:rsidR="00974E1D" w:rsidRPr="00C4415E">
        <w:t>Background</w:t>
      </w:r>
    </w:p>
    <w:p w:rsidR="00155B06" w:rsidRPr="00C4415E" w:rsidRDefault="00C4415E" w:rsidP="00C4415E">
      <w:pPr>
        <w:pStyle w:val="SingleTxtG"/>
      </w:pPr>
      <w:r>
        <w:t>3</w:t>
      </w:r>
      <w:r w:rsidR="00974E1D" w:rsidRPr="00C4415E">
        <w:t>.</w:t>
      </w:r>
      <w:r w:rsidR="00974E1D" w:rsidRPr="00C4415E">
        <w:tab/>
      </w:r>
      <w:r w:rsidR="00155B06" w:rsidRPr="00C4415E">
        <w:t xml:space="preserve">Subsection 1.2.1 (Definitions), the definition of “Animal material”, needs further clarification in relation to “animal foodstuffs”. The word </w:t>
      </w:r>
      <w:proofErr w:type="spellStart"/>
      <w:r w:rsidR="00155B06" w:rsidRPr="00C4415E">
        <w:t>footstuffs</w:t>
      </w:r>
      <w:proofErr w:type="spellEnd"/>
      <w:r w:rsidR="00155B06" w:rsidRPr="00C4415E">
        <w:t xml:space="preserve"> is used as human food in section 7.1.7.1 (Division 6.1 Toxic substances) and 2.2.2.4 (foodstuffs, including carbonated beverages in relation to Gases in Part 2.2) in the Model Regulations. The original intention to include “</w:t>
      </w:r>
      <w:proofErr w:type="gramStart"/>
      <w:r w:rsidR="00155B06" w:rsidRPr="00C4415E">
        <w:t>animal foodstuffs in section 1.2.1 was</w:t>
      </w:r>
      <w:proofErr w:type="gramEnd"/>
      <w:r w:rsidR="00155B06" w:rsidRPr="00C4415E">
        <w:t xml:space="preserve"> to describe feed for animals specifically of animal origin such as “Meat and bone meal”. </w:t>
      </w:r>
    </w:p>
    <w:p w:rsidR="00974E1D" w:rsidRPr="00C4415E" w:rsidRDefault="00C4415E" w:rsidP="00C4415E">
      <w:pPr>
        <w:pStyle w:val="SingleTxtG"/>
      </w:pPr>
      <w:r>
        <w:t>4</w:t>
      </w:r>
      <w:r w:rsidR="00974E1D" w:rsidRPr="00C4415E">
        <w:t>.</w:t>
      </w:r>
      <w:r w:rsidR="00974E1D" w:rsidRPr="00C4415E">
        <w:tab/>
      </w:r>
      <w:r w:rsidR="00155B06" w:rsidRPr="00C4415E">
        <w:t>Subsection 1.2.1 (Definitions), the definition of “Animal material”, needs further clarification to avoid conflict with paragraph 2.6.3.1.4 which defines what is considered as a “Patient specimen”.</w:t>
      </w:r>
    </w:p>
    <w:p w:rsidR="00155B06" w:rsidRPr="00C4415E" w:rsidRDefault="00C4415E" w:rsidP="00C4415E">
      <w:pPr>
        <w:pStyle w:val="SingleTxtG"/>
      </w:pPr>
      <w:r>
        <w:t>5</w:t>
      </w:r>
      <w:r w:rsidR="00974E1D" w:rsidRPr="00C4415E">
        <w:t>.</w:t>
      </w:r>
      <w:r w:rsidR="00155B06" w:rsidRPr="00C4415E">
        <w:tab/>
        <w:t xml:space="preserve">Paragraphs 2.6.3.1.3 and 2.6.3.1.4 are to help classification of infectious substances, in particular those listed as Category </w:t>
      </w:r>
      <w:proofErr w:type="gramStart"/>
      <w:r w:rsidR="00155B06" w:rsidRPr="00C4415E">
        <w:t>A</w:t>
      </w:r>
      <w:proofErr w:type="gramEnd"/>
      <w:r w:rsidR="00155B06" w:rsidRPr="00C4415E">
        <w:t xml:space="preserve"> (Culture</w:t>
      </w:r>
      <w:r w:rsidR="00974E1D" w:rsidRPr="00C4415E">
        <w:t>s</w:t>
      </w:r>
      <w:r w:rsidR="00155B06" w:rsidRPr="00C4415E">
        <w:t xml:space="preserve"> only).</w:t>
      </w:r>
    </w:p>
    <w:p w:rsidR="00155B06" w:rsidRDefault="00C4415E" w:rsidP="00C4415E">
      <w:pPr>
        <w:pStyle w:val="SingleTxtG"/>
      </w:pPr>
      <w:r>
        <w:t>6</w:t>
      </w:r>
      <w:r w:rsidR="00974E1D" w:rsidRPr="00C4415E">
        <w:t>.</w:t>
      </w:r>
      <w:r w:rsidR="00974E1D" w:rsidRPr="00C4415E">
        <w:tab/>
      </w:r>
      <w:r w:rsidR="00A30F15" w:rsidRPr="00C4415E">
        <w:t>Paragraph 2.6.3.6.2 relates to animal material from infected animals without clarifying whether such infection was natural or intentionally indu</w:t>
      </w:r>
      <w:r w:rsidR="00055F9B" w:rsidRPr="00C4415E">
        <w:t>ced. An intentionally</w:t>
      </w:r>
      <w:r w:rsidR="00055F9B">
        <w:t xml:space="preserve"> </w:t>
      </w:r>
      <w:r w:rsidR="00055F9B">
        <w:lastRenderedPageBreak/>
        <w:t xml:space="preserve">induced </w:t>
      </w:r>
      <w:proofErr w:type="spellStart"/>
      <w:r w:rsidR="00055F9B">
        <w:t>in</w:t>
      </w:r>
      <w:r w:rsidR="00A30F15" w:rsidRPr="00396781">
        <w:t>f</w:t>
      </w:r>
      <w:proofErr w:type="spellEnd"/>
      <w:r w:rsidR="00A30F15" w:rsidRPr="00396781">
        <w:rPr>
          <w:lang w:val="sv-SE"/>
        </w:rPr>
        <w:t>ection starts a process to</w:t>
      </w:r>
      <w:r w:rsidR="00396781">
        <w:rPr>
          <w:lang w:val="sv-SE"/>
        </w:rPr>
        <w:t xml:space="preserve"> </w:t>
      </w:r>
      <w:r w:rsidR="00A30F15" w:rsidRPr="00396781">
        <w:t>propagat</w:t>
      </w:r>
      <w:r w:rsidR="00396781">
        <w:t>e</w:t>
      </w:r>
      <w:r w:rsidR="00A30F15" w:rsidRPr="00396781">
        <w:t xml:space="preserve"> pathogens. The demarcation of natural or intentional</w:t>
      </w:r>
      <w:r w:rsidR="00974E1D">
        <w:t xml:space="preserve"> infection</w:t>
      </w:r>
      <w:r w:rsidR="00A30F15" w:rsidRPr="00396781">
        <w:t xml:space="preserve"> is th</w:t>
      </w:r>
      <w:r w:rsidR="00396781">
        <w:t>e</w:t>
      </w:r>
      <w:r w:rsidR="00A30F15" w:rsidRPr="00396781">
        <w:t>refore needed for proper classification within Class 6.2, infectious substances.</w:t>
      </w:r>
      <w:r w:rsidR="00155B06" w:rsidRPr="00155B06">
        <w:t xml:space="preserve"> </w:t>
      </w:r>
    </w:p>
    <w:p w:rsidR="00155B06" w:rsidRDefault="00C4415E" w:rsidP="00974E1D">
      <w:pPr>
        <w:pStyle w:val="SingleTxtG"/>
      </w:pPr>
      <w:r>
        <w:t>7</w:t>
      </w:r>
      <w:r w:rsidR="00974E1D">
        <w:t>.</w:t>
      </w:r>
      <w:r w:rsidR="00974E1D">
        <w:tab/>
      </w:r>
      <w:r w:rsidR="00155B06" w:rsidRPr="00396781">
        <w:t xml:space="preserve">Paragraph 2.6.3.6.2 </w:t>
      </w:r>
      <w:r w:rsidR="00155B06">
        <w:t xml:space="preserve">enforces a specific classification on </w:t>
      </w:r>
      <w:r w:rsidR="00155B06" w:rsidRPr="00396781">
        <w:t xml:space="preserve">animal material </w:t>
      </w:r>
      <w:r w:rsidR="00155B06">
        <w:t xml:space="preserve">affected by pathogens of Category A which creates inconsistency with definitions in section 1.2.1 and paragraph 2.6.3.1.4. </w:t>
      </w:r>
      <w:proofErr w:type="gramStart"/>
      <w:r w:rsidR="00155B06">
        <w:t>without</w:t>
      </w:r>
      <w:proofErr w:type="gramEnd"/>
      <w:r w:rsidR="00155B06">
        <w:t xml:space="preserve"> clearly defining the basis for such enforced classification. </w:t>
      </w:r>
    </w:p>
    <w:p w:rsidR="00155B06" w:rsidRDefault="00C4415E" w:rsidP="00974E1D">
      <w:pPr>
        <w:pStyle w:val="SingleTxtG"/>
      </w:pPr>
      <w:r>
        <w:t>8</w:t>
      </w:r>
      <w:r w:rsidR="00974E1D">
        <w:t>.</w:t>
      </w:r>
      <w:r w:rsidR="00974E1D">
        <w:tab/>
      </w:r>
      <w:r w:rsidR="00155B06">
        <w:t>Paragraph 2.6.3.6.2 classifies animal material affected by pathogens of Category A (Culture</w:t>
      </w:r>
      <w:r w:rsidR="00974E1D">
        <w:t>s</w:t>
      </w:r>
      <w:r w:rsidR="00155B06">
        <w:t xml:space="preserve"> only) </w:t>
      </w:r>
      <w:r w:rsidR="00974E1D">
        <w:t>similar</w:t>
      </w:r>
      <w:r w:rsidR="00155B06">
        <w:t xml:space="preserve"> to the definition set forth under paragraph 2.6.3.1.3, i.e. as Culture</w:t>
      </w:r>
      <w:r w:rsidR="00974E1D">
        <w:t>s</w:t>
      </w:r>
      <w:r w:rsidR="00155B06">
        <w:t xml:space="preserve">. Such enforced classification opens the door for two possible </w:t>
      </w:r>
      <w:proofErr w:type="gramStart"/>
      <w:r w:rsidR="00155B06">
        <w:t>classification</w:t>
      </w:r>
      <w:proofErr w:type="gramEnd"/>
      <w:r w:rsidR="00155B06">
        <w:t xml:space="preserve"> for an animal material affected by pathogens of Category A </w:t>
      </w:r>
      <w:r w:rsidR="0013618E">
        <w:t>(c</w:t>
      </w:r>
      <w:r w:rsidR="00155B06">
        <w:t>ulture</w:t>
      </w:r>
      <w:r w:rsidR="00974E1D">
        <w:t>s</w:t>
      </w:r>
      <w:r w:rsidR="00155B06">
        <w:t xml:space="preserve"> only). In other words, as per the definition in 2.6.3.1.4, such animal material would be classified as category B, while as paragraph </w:t>
      </w:r>
      <w:proofErr w:type="gramStart"/>
      <w:r w:rsidR="00155B06">
        <w:t>2.6.3.6.2,</w:t>
      </w:r>
      <w:proofErr w:type="gramEnd"/>
      <w:r w:rsidR="00155B06">
        <w:t xml:space="preserve"> it will be classified as Category A. </w:t>
      </w:r>
    </w:p>
    <w:p w:rsidR="00155B06" w:rsidRPr="00396781" w:rsidRDefault="00C4415E" w:rsidP="00C3036B">
      <w:pPr>
        <w:pStyle w:val="SingleTxtG"/>
      </w:pPr>
      <w:r>
        <w:t>9</w:t>
      </w:r>
      <w:r w:rsidR="00974E1D">
        <w:t>.</w:t>
      </w:r>
      <w:r w:rsidR="00974E1D">
        <w:tab/>
      </w:r>
      <w:r w:rsidR="00155B06">
        <w:t>The criteria for classification of infectious substances is well defined in paragraph 2.6.3.2; which is risk based</w:t>
      </w:r>
      <w:r w:rsidR="00C3036B">
        <w:t>.</w:t>
      </w:r>
      <w:r w:rsidR="00155B06">
        <w:t xml:space="preserve"> </w:t>
      </w:r>
      <w:r w:rsidR="00C3036B">
        <w:t>I</w:t>
      </w:r>
      <w:r w:rsidR="00155B06">
        <w:t xml:space="preserve">t is </w:t>
      </w:r>
      <w:r w:rsidR="00C3036B">
        <w:t>expected</w:t>
      </w:r>
      <w:r w:rsidR="00155B06">
        <w:t xml:space="preserve"> that </w:t>
      </w:r>
      <w:r w:rsidR="0013618E">
        <w:t xml:space="preserve">users of these regulations </w:t>
      </w:r>
      <w:r w:rsidR="00565826">
        <w:t xml:space="preserve">should </w:t>
      </w:r>
      <w:proofErr w:type="gramStart"/>
      <w:r w:rsidR="00565826">
        <w:t xml:space="preserve">follow </w:t>
      </w:r>
      <w:r w:rsidR="00155B06">
        <w:t xml:space="preserve"> these</w:t>
      </w:r>
      <w:proofErr w:type="gramEnd"/>
      <w:r w:rsidR="00155B06">
        <w:t xml:space="preserve"> criteria</w:t>
      </w:r>
      <w:r w:rsidR="00565826">
        <w:t xml:space="preserve"> when classifying infectious substances</w:t>
      </w:r>
      <w:r w:rsidR="00155B06">
        <w:t>.</w:t>
      </w:r>
    </w:p>
    <w:p w:rsidR="00A30F15" w:rsidRDefault="00C4415E" w:rsidP="00C3036B">
      <w:pPr>
        <w:pStyle w:val="SingleTxtG"/>
        <w:ind w:firstLine="6"/>
      </w:pPr>
      <w:r>
        <w:t>10</w:t>
      </w:r>
      <w:r w:rsidR="00974E1D">
        <w:t>.</w:t>
      </w:r>
      <w:r w:rsidR="00974E1D">
        <w:tab/>
      </w:r>
      <w:r w:rsidR="00155B06" w:rsidRPr="00396781">
        <w:t xml:space="preserve">The current text in paragraphs 1.2.1, 2.6.3.1.4 </w:t>
      </w:r>
      <w:r w:rsidR="00155B06">
        <w:t xml:space="preserve">and </w:t>
      </w:r>
      <w:r w:rsidR="00155B06" w:rsidRPr="00396781">
        <w:t>2.6.3.6.2</w:t>
      </w:r>
      <w:r w:rsidR="00155B06">
        <w:t xml:space="preserve"> </w:t>
      </w:r>
      <w:r w:rsidR="00565826">
        <w:t>need to be amended in</w:t>
      </w:r>
      <w:r w:rsidR="00974E1D" w:rsidRPr="00974E1D">
        <w:t xml:space="preserve"> </w:t>
      </w:r>
      <w:r w:rsidR="00155B06" w:rsidRPr="00974E1D">
        <w:t xml:space="preserve">order to ensure </w:t>
      </w:r>
      <w:r w:rsidR="00C3036B">
        <w:t xml:space="preserve">clarity and </w:t>
      </w:r>
      <w:r w:rsidR="00155B06" w:rsidRPr="00974E1D">
        <w:t xml:space="preserve">proper, consistent and risk based classification of infectious substances in line with the provisions related to Class 6.2 in the Model Regulations, this informal paper </w:t>
      </w:r>
      <w:r w:rsidR="00C3036B">
        <w:t xml:space="preserve">presents two proposals with amendments </w:t>
      </w:r>
      <w:r w:rsidR="00155B06" w:rsidRPr="00974E1D">
        <w:t xml:space="preserve">to be introduced in </w:t>
      </w:r>
      <w:r w:rsidR="00C3036B">
        <w:t>specific paragraphs to resolve the above mentioned</w:t>
      </w:r>
      <w:r w:rsidR="00155B06" w:rsidRPr="00974E1D">
        <w:t xml:space="preserve"> inconsistencies.</w:t>
      </w:r>
    </w:p>
    <w:p w:rsidR="00A30F15" w:rsidRDefault="00FC55FA" w:rsidP="0031369C">
      <w:pPr>
        <w:pStyle w:val="HChG"/>
      </w:pPr>
      <w:r>
        <w:tab/>
      </w:r>
      <w:r w:rsidR="00C4415E">
        <w:tab/>
      </w:r>
      <w:r w:rsidR="0031369C">
        <w:t>Option</w:t>
      </w:r>
      <w:r w:rsidR="00C4415E">
        <w:t xml:space="preserve"> </w:t>
      </w:r>
      <w:r w:rsidR="00565826">
        <w:t>1</w:t>
      </w:r>
    </w:p>
    <w:p w:rsidR="00A30F15" w:rsidRDefault="00C4415E" w:rsidP="00C4415E">
      <w:pPr>
        <w:pStyle w:val="SingleTxtG"/>
      </w:pPr>
      <w:r>
        <w:t>11.</w:t>
      </w:r>
      <w:r>
        <w:tab/>
      </w:r>
      <w:r w:rsidR="00A30F15">
        <w:t xml:space="preserve">The </w:t>
      </w:r>
      <w:r w:rsidR="00A30F15" w:rsidRPr="00C4415E">
        <w:t>following</w:t>
      </w:r>
      <w:r w:rsidR="00A30F15">
        <w:t xml:space="preserve"> proposed amendments will remove such inconsistency. New text is </w:t>
      </w:r>
      <w:r w:rsidR="00A30F15">
        <w:rPr>
          <w:u w:val="single"/>
        </w:rPr>
        <w:t>underline</w:t>
      </w:r>
      <w:r w:rsidR="00396781">
        <w:rPr>
          <w:u w:val="single"/>
        </w:rPr>
        <w:t>d</w:t>
      </w:r>
      <w:r w:rsidR="00A30F15">
        <w:t xml:space="preserve"> and deleted text is </w:t>
      </w:r>
      <w:r w:rsidR="00A30F15">
        <w:rPr>
          <w:strike/>
        </w:rPr>
        <w:t>strikethrough</w:t>
      </w:r>
      <w:r w:rsidR="00A30F15">
        <w:t>:</w:t>
      </w:r>
    </w:p>
    <w:p w:rsidR="00923C7B" w:rsidRDefault="00672D80" w:rsidP="00C4415E">
      <w:pPr>
        <w:suppressAutoHyphens w:val="0"/>
        <w:spacing w:after="120" w:line="100" w:lineRule="atLeast"/>
        <w:ind w:left="567" w:right="-45" w:firstLine="1134"/>
      </w:pPr>
      <w:r>
        <w:t>1.</w:t>
      </w:r>
      <w:r>
        <w:tab/>
      </w:r>
      <w:r w:rsidR="00923C7B">
        <w:t>Section 1.2.1, Definition of animal material, to be modified as follows:</w:t>
      </w:r>
    </w:p>
    <w:p w:rsidR="00923C7B" w:rsidRPr="00C4415E" w:rsidRDefault="00923C7B" w:rsidP="00C4415E">
      <w:pPr>
        <w:pStyle w:val="SingleTxtG"/>
        <w:ind w:left="2268"/>
        <w:rPr>
          <w:i/>
        </w:rPr>
      </w:pPr>
      <w:r w:rsidRPr="00C4415E">
        <w:rPr>
          <w:i/>
        </w:rPr>
        <w:t xml:space="preserve">Animal material means animal carcases, animal body parts, or </w:t>
      </w:r>
      <w:r w:rsidRPr="00C4415E">
        <w:rPr>
          <w:i/>
          <w:strike/>
        </w:rPr>
        <w:t>animal f</w:t>
      </w:r>
      <w:r w:rsidR="00AD231E" w:rsidRPr="00C4415E">
        <w:rPr>
          <w:i/>
          <w:strike/>
        </w:rPr>
        <w:t>ood</w:t>
      </w:r>
      <w:r w:rsidR="00442147" w:rsidRPr="00C4415E">
        <w:rPr>
          <w:i/>
          <w:strike/>
        </w:rPr>
        <w:t>s</w:t>
      </w:r>
      <w:r w:rsidRPr="00C4415E">
        <w:rPr>
          <w:i/>
          <w:strike/>
        </w:rPr>
        <w:t>tuffs</w:t>
      </w:r>
      <w:r w:rsidRPr="00C4415E">
        <w:rPr>
          <w:i/>
        </w:rPr>
        <w:t xml:space="preserve"> </w:t>
      </w:r>
      <w:r w:rsidRPr="00C4415E">
        <w:rPr>
          <w:i/>
          <w:u w:val="single"/>
        </w:rPr>
        <w:t>feedstuffs derived from animal</w:t>
      </w:r>
      <w:r w:rsidR="00AD231E" w:rsidRPr="00C4415E">
        <w:rPr>
          <w:i/>
          <w:u w:val="single"/>
        </w:rPr>
        <w:t>s</w:t>
      </w:r>
      <w:proofErr w:type="gramStart"/>
      <w:r w:rsidR="00AD231E" w:rsidRPr="00C4415E">
        <w:rPr>
          <w:i/>
          <w:u w:val="single"/>
        </w:rPr>
        <w:t xml:space="preserve">, </w:t>
      </w:r>
      <w:r w:rsidRPr="00C4415E">
        <w:rPr>
          <w:i/>
          <w:u w:val="single"/>
        </w:rPr>
        <w:t xml:space="preserve"> transported</w:t>
      </w:r>
      <w:proofErr w:type="gramEnd"/>
      <w:r w:rsidRPr="00C4415E">
        <w:rPr>
          <w:i/>
          <w:u w:val="single"/>
        </w:rPr>
        <w:t xml:space="preserve">  for the purposes of disposal</w:t>
      </w:r>
      <w:r w:rsidRPr="00C4415E">
        <w:rPr>
          <w:i/>
        </w:rPr>
        <w:t xml:space="preserve">. </w:t>
      </w:r>
    </w:p>
    <w:p w:rsidR="00923C7B" w:rsidRDefault="00923C7B" w:rsidP="00C4415E">
      <w:pPr>
        <w:pStyle w:val="SingleTxtG"/>
        <w:ind w:left="2268"/>
      </w:pPr>
      <w:r w:rsidRPr="00FC55FA">
        <w:rPr>
          <w:b/>
          <w:bCs/>
        </w:rPr>
        <w:t>Rationale:</w:t>
      </w:r>
      <w:r w:rsidRPr="00A30F15">
        <w:t xml:space="preserve"> introducing the purpose of transport, in this case, </w:t>
      </w:r>
      <w:r>
        <w:t>“</w:t>
      </w:r>
      <w:r w:rsidRPr="00A30F15">
        <w:t>for disposal</w:t>
      </w:r>
      <w:r>
        <w:t>”</w:t>
      </w:r>
      <w:r w:rsidRPr="00A30F15">
        <w:t>, clearly differentiates animal material from patient specimens fo</w:t>
      </w:r>
      <w:r>
        <w:t xml:space="preserve">r the purpose of </w:t>
      </w:r>
      <w:r w:rsidRPr="00A30F15">
        <w:t xml:space="preserve">classification. </w:t>
      </w:r>
      <w:r>
        <w:t>Additionally, “animal foodstuff” should be replaced by “feedstuffs derived from animals” which is the correct terminology. An example of this category is ‘meat and bone meal’ the transport of which became an international issue in mid-90s.</w:t>
      </w:r>
    </w:p>
    <w:p w:rsidR="00923C7B" w:rsidRDefault="00672D80" w:rsidP="00C4415E">
      <w:pPr>
        <w:pStyle w:val="SingleTxtG"/>
        <w:ind w:left="1701"/>
      </w:pPr>
      <w:r>
        <w:t>2.</w:t>
      </w:r>
      <w:r>
        <w:tab/>
      </w:r>
      <w:r w:rsidR="00923C7B">
        <w:t>Paragraph 2.6.3.1.4</w:t>
      </w:r>
      <w:r w:rsidR="00923C7B">
        <w:tab/>
        <w:t>to be modified as follows:</w:t>
      </w:r>
    </w:p>
    <w:p w:rsidR="00923C7B" w:rsidRPr="00C4415E" w:rsidRDefault="00923C7B" w:rsidP="00C4415E">
      <w:pPr>
        <w:pStyle w:val="SingleTxtG"/>
        <w:ind w:left="2268"/>
        <w:rPr>
          <w:i/>
        </w:rPr>
      </w:pPr>
      <w:r w:rsidRPr="00C4415E">
        <w:rPr>
          <w:i/>
        </w:rPr>
        <w:t xml:space="preserve">Patient Specimens are </w:t>
      </w:r>
      <w:r w:rsidRPr="00C4415E">
        <w:rPr>
          <w:i/>
          <w:strike/>
        </w:rPr>
        <w:t>human or animal materials,</w:t>
      </w:r>
      <w:r w:rsidRPr="00C4415E">
        <w:rPr>
          <w:i/>
        </w:rPr>
        <w:t xml:space="preserve"> </w:t>
      </w:r>
      <w:r w:rsidRPr="00C4415E">
        <w:rPr>
          <w:i/>
          <w:u w:val="single"/>
        </w:rPr>
        <w:t>those</w:t>
      </w:r>
      <w:r w:rsidRPr="00C4415E">
        <w:rPr>
          <w:i/>
        </w:rPr>
        <w:t xml:space="preserve"> collected directly from humans or animals, including, but not limited to, excreta, </w:t>
      </w:r>
      <w:proofErr w:type="spellStart"/>
      <w:r w:rsidRPr="00C4415E">
        <w:rPr>
          <w:i/>
        </w:rPr>
        <w:t>secreta</w:t>
      </w:r>
      <w:proofErr w:type="spellEnd"/>
      <w:r w:rsidRPr="00C4415E">
        <w:rPr>
          <w:i/>
        </w:rPr>
        <w:t xml:space="preserve">, blood and its components, tissue and tissue fluid swabs, and body parts being transported for purposes such as research, diagnosis, investigational activities, disease treatment and prevention. </w:t>
      </w:r>
    </w:p>
    <w:p w:rsidR="00923C7B" w:rsidRDefault="00923C7B" w:rsidP="00C4415E">
      <w:pPr>
        <w:pStyle w:val="SingleTxtG"/>
        <w:ind w:left="2268"/>
      </w:pPr>
      <w:r w:rsidRPr="00FC55FA">
        <w:rPr>
          <w:b/>
          <w:bCs/>
        </w:rPr>
        <w:t>Rationale:</w:t>
      </w:r>
      <w:r>
        <w:t xml:space="preserve"> removing the words “animal material</w:t>
      </w:r>
      <w:proofErr w:type="gramStart"/>
      <w:r>
        <w:t>”,</w:t>
      </w:r>
      <w:proofErr w:type="gramEnd"/>
      <w:r>
        <w:t xml:space="preserve"> eliminates the inconsistency between this definition and the definition of animal material under 1.2.1. </w:t>
      </w:r>
      <w:proofErr w:type="gramStart"/>
      <w:r>
        <w:t>it</w:t>
      </w:r>
      <w:proofErr w:type="gramEnd"/>
      <w:r>
        <w:t xml:space="preserve"> also differentiates the purposes for consigning the material whether for disposal or for research, diagnosis, investigational activities, disease treatment and prevention</w:t>
      </w:r>
    </w:p>
    <w:p w:rsidR="00923C7B" w:rsidRDefault="00923C7B" w:rsidP="00923C7B">
      <w:pPr>
        <w:suppressAutoHyphens w:val="0"/>
        <w:spacing w:line="100" w:lineRule="atLeast"/>
        <w:ind w:left="1701" w:right="-46"/>
        <w:rPr>
          <w:i/>
          <w:iCs/>
        </w:rPr>
      </w:pPr>
    </w:p>
    <w:p w:rsidR="00A30F15" w:rsidRDefault="00672D80" w:rsidP="00672D80">
      <w:pPr>
        <w:pStyle w:val="SingleTxtG"/>
      </w:pPr>
      <w:r>
        <w:lastRenderedPageBreak/>
        <w:t>3.</w:t>
      </w:r>
      <w:r>
        <w:tab/>
      </w:r>
      <w:r w:rsidR="00A30F15">
        <w:t xml:space="preserve">Paragraph 2.6.3.6.2 to be modified as follows: </w:t>
      </w:r>
    </w:p>
    <w:p w:rsidR="00A30F15" w:rsidRDefault="00A30F15" w:rsidP="00455BFB">
      <w:pPr>
        <w:pStyle w:val="SingleTxtG"/>
        <w:ind w:left="1701"/>
      </w:pPr>
      <w:r>
        <w:t>“</w:t>
      </w:r>
      <w:r>
        <w:rPr>
          <w:i/>
          <w:iCs/>
        </w:rPr>
        <w:t xml:space="preserve">Animal material </w:t>
      </w:r>
      <w:r>
        <w:rPr>
          <w:i/>
          <w:iCs/>
          <w:u w:val="single"/>
        </w:rPr>
        <w:t>naturally</w:t>
      </w:r>
      <w:r>
        <w:rPr>
          <w:i/>
          <w:iCs/>
        </w:rPr>
        <w:t xml:space="preserve"> </w:t>
      </w:r>
      <w:r w:rsidR="00AD231E" w:rsidRPr="00AD231E">
        <w:rPr>
          <w:i/>
          <w:iCs/>
          <w:strike/>
        </w:rPr>
        <w:t xml:space="preserve">affected </w:t>
      </w:r>
      <w:r w:rsidRPr="00AD231E">
        <w:rPr>
          <w:i/>
          <w:iCs/>
          <w:u w:val="single"/>
        </w:rPr>
        <w:t>infected</w:t>
      </w:r>
      <w:r>
        <w:rPr>
          <w:i/>
          <w:iCs/>
        </w:rPr>
        <w:t xml:space="preserve"> by pathogens of Category A </w:t>
      </w:r>
      <w:r>
        <w:rPr>
          <w:i/>
          <w:iCs/>
          <w:strike/>
        </w:rPr>
        <w:t>or which would be assigned to Category A</w:t>
      </w:r>
      <w:r w:rsidR="00455BFB">
        <w:rPr>
          <w:i/>
          <w:iCs/>
          <w:strike/>
        </w:rPr>
        <w:t xml:space="preserve"> if they were in cultures only</w:t>
      </w:r>
      <w:r>
        <w:rPr>
          <w:i/>
          <w:iCs/>
        </w:rPr>
        <w:t xml:space="preserve"> shall be assigned to UN No. 2814 or UN No. 2900 as appropriate. Animal material </w:t>
      </w:r>
      <w:r>
        <w:rPr>
          <w:i/>
          <w:iCs/>
          <w:u w:val="single"/>
        </w:rPr>
        <w:t>naturally</w:t>
      </w:r>
      <w:r>
        <w:rPr>
          <w:i/>
          <w:iCs/>
        </w:rPr>
        <w:t xml:space="preserve"> </w:t>
      </w:r>
      <w:r w:rsidR="00AD231E" w:rsidRPr="00AD231E">
        <w:rPr>
          <w:i/>
          <w:iCs/>
          <w:strike/>
        </w:rPr>
        <w:t xml:space="preserve">affected </w:t>
      </w:r>
      <w:r w:rsidR="00AD231E" w:rsidRPr="00AD231E">
        <w:rPr>
          <w:i/>
          <w:iCs/>
          <w:u w:val="single"/>
        </w:rPr>
        <w:t>infected</w:t>
      </w:r>
      <w:r>
        <w:rPr>
          <w:i/>
          <w:iCs/>
        </w:rPr>
        <w:t xml:space="preserve"> by pathogens of Category B </w:t>
      </w:r>
      <w:r>
        <w:rPr>
          <w:i/>
          <w:iCs/>
          <w:strike/>
        </w:rPr>
        <w:t>other than</w:t>
      </w:r>
      <w:r>
        <w:rPr>
          <w:i/>
          <w:iCs/>
        </w:rPr>
        <w:t xml:space="preserve"> </w:t>
      </w:r>
      <w:r w:rsidR="00AD231E" w:rsidRPr="00AD231E">
        <w:rPr>
          <w:i/>
          <w:iCs/>
          <w:strike/>
        </w:rPr>
        <w:t xml:space="preserve">those which would be assigned to Category A </w:t>
      </w:r>
      <w:r w:rsidR="00AD231E">
        <w:rPr>
          <w:i/>
          <w:iCs/>
          <w:strike/>
        </w:rPr>
        <w:t xml:space="preserve">if they were in </w:t>
      </w:r>
      <w:r w:rsidR="00455BFB">
        <w:rPr>
          <w:i/>
          <w:iCs/>
          <w:strike/>
        </w:rPr>
        <w:t>cultures</w:t>
      </w:r>
      <w:r w:rsidR="00AD231E">
        <w:rPr>
          <w:i/>
          <w:iCs/>
        </w:rPr>
        <w:t xml:space="preserve">, </w:t>
      </w:r>
      <w:r>
        <w:rPr>
          <w:i/>
          <w:iCs/>
        </w:rPr>
        <w:t xml:space="preserve">shall be assigned to UN No. 3373. </w:t>
      </w:r>
      <w:r w:rsidR="00396781">
        <w:rPr>
          <w:i/>
          <w:iCs/>
        </w:rPr>
        <w:t xml:space="preserve">The </w:t>
      </w:r>
      <w:r w:rsidR="00396781">
        <w:rPr>
          <w:i/>
          <w:iCs/>
          <w:u w:val="single"/>
        </w:rPr>
        <w:t>c</w:t>
      </w:r>
      <w:r>
        <w:rPr>
          <w:i/>
          <w:iCs/>
          <w:u w:val="single"/>
        </w:rPr>
        <w:t xml:space="preserve">ompetent authority may </w:t>
      </w:r>
      <w:r w:rsidR="00396781">
        <w:rPr>
          <w:i/>
          <w:iCs/>
          <w:u w:val="single"/>
        </w:rPr>
        <w:t xml:space="preserve">determine </w:t>
      </w:r>
      <w:proofErr w:type="gramStart"/>
      <w:r w:rsidR="00396781">
        <w:rPr>
          <w:i/>
          <w:iCs/>
          <w:u w:val="single"/>
        </w:rPr>
        <w:t xml:space="preserve">that </w:t>
      </w:r>
      <w:r>
        <w:rPr>
          <w:i/>
          <w:iCs/>
          <w:u w:val="single"/>
        </w:rPr>
        <w:t xml:space="preserve"> classification</w:t>
      </w:r>
      <w:proofErr w:type="gramEnd"/>
      <w:r>
        <w:rPr>
          <w:i/>
          <w:iCs/>
          <w:u w:val="single"/>
        </w:rPr>
        <w:t xml:space="preserve"> </w:t>
      </w:r>
      <w:r w:rsidR="00396781">
        <w:rPr>
          <w:i/>
          <w:iCs/>
          <w:u w:val="single"/>
        </w:rPr>
        <w:t xml:space="preserve">as Category A is warranted </w:t>
      </w:r>
      <w:r>
        <w:rPr>
          <w:i/>
          <w:iCs/>
          <w:u w:val="single"/>
        </w:rPr>
        <w:t xml:space="preserve">based on the risk assessment of the infectious substance concerned. </w:t>
      </w:r>
    </w:p>
    <w:p w:rsidR="00A30F15" w:rsidRDefault="00A30F15" w:rsidP="00A30F15">
      <w:pPr>
        <w:pStyle w:val="SingleTxtG"/>
        <w:ind w:left="1701"/>
      </w:pPr>
      <w:r w:rsidRPr="00FC55FA">
        <w:rPr>
          <w:b/>
          <w:bCs/>
        </w:rPr>
        <w:t>Rational</w:t>
      </w:r>
      <w:r w:rsidR="00396781" w:rsidRPr="00FC55FA">
        <w:rPr>
          <w:b/>
          <w:bCs/>
        </w:rPr>
        <w:t>e</w:t>
      </w:r>
      <w:r w:rsidRPr="00FC55FA">
        <w:rPr>
          <w:b/>
          <w:bCs/>
        </w:rPr>
        <w:t>:</w:t>
      </w:r>
      <w:r>
        <w:t xml:space="preserve"> Introducing the word “naturally” clearly facilitates the classification of infectious substances of Category </w:t>
      </w:r>
      <w:proofErr w:type="gramStart"/>
      <w:r>
        <w:t>A</w:t>
      </w:r>
      <w:proofErr w:type="gramEnd"/>
      <w:r>
        <w:t xml:space="preserve"> in culture only. If the animals were intentionally infected, it would meet the criteria for Category A culture only, and would be classified as Category </w:t>
      </w:r>
      <w:proofErr w:type="gramStart"/>
      <w:r>
        <w:t>A</w:t>
      </w:r>
      <w:proofErr w:type="gramEnd"/>
      <w:r>
        <w:t xml:space="preserve"> infectious substances. if the animal material is from naturally infected animals, with pathogen which are of Category A in culture only, it will follow the definition of patient specimen and will be consigned as Category B. Adding the text related to competent authority, gives a room for such authority, be it national or international, to determine higher or more stringent classification (Category A).  </w:t>
      </w:r>
    </w:p>
    <w:p w:rsidR="00F57790" w:rsidRDefault="00FC55FA" w:rsidP="0031369C">
      <w:pPr>
        <w:pStyle w:val="HChG"/>
      </w:pPr>
      <w:r>
        <w:tab/>
      </w:r>
      <w:r w:rsidR="00C4415E">
        <w:tab/>
      </w:r>
      <w:r w:rsidR="0031369C">
        <w:t>Option</w:t>
      </w:r>
      <w:r w:rsidR="00C4415E">
        <w:t xml:space="preserve"> </w:t>
      </w:r>
      <w:r w:rsidR="00565826">
        <w:t>2</w:t>
      </w:r>
    </w:p>
    <w:p w:rsidR="00F57790" w:rsidRDefault="00C4415E" w:rsidP="00565826">
      <w:pPr>
        <w:pStyle w:val="SingleTxtG"/>
      </w:pPr>
      <w:r>
        <w:t>12.</w:t>
      </w:r>
      <w:r>
        <w:tab/>
      </w:r>
      <w:r w:rsidR="00F57790">
        <w:t xml:space="preserve">The following proposed amendments </w:t>
      </w:r>
      <w:r w:rsidR="00565826">
        <w:t>are alternative to proposal #1</w:t>
      </w:r>
      <w:r w:rsidR="00F57790">
        <w:t xml:space="preserve">. New text is </w:t>
      </w:r>
      <w:r w:rsidR="00F57790">
        <w:rPr>
          <w:u w:val="single"/>
        </w:rPr>
        <w:t>underlined</w:t>
      </w:r>
      <w:r w:rsidR="00F57790">
        <w:t xml:space="preserve"> and deleted text is </w:t>
      </w:r>
      <w:r w:rsidR="00F57790">
        <w:rPr>
          <w:strike/>
        </w:rPr>
        <w:t>strikethrough</w:t>
      </w:r>
      <w:r w:rsidR="00F57790">
        <w:t>:</w:t>
      </w:r>
    </w:p>
    <w:p w:rsidR="00F57790" w:rsidRDefault="00672D80" w:rsidP="00C4415E">
      <w:pPr>
        <w:pStyle w:val="SingleTxtG"/>
        <w:ind w:left="1701"/>
        <w:rPr>
          <w:i/>
          <w:iCs/>
        </w:rPr>
      </w:pPr>
      <w:r>
        <w:t>1.</w:t>
      </w:r>
      <w:r>
        <w:tab/>
      </w:r>
      <w:r w:rsidR="00F57790">
        <w:t>Section 1.2.1, Definition of animal material, to be modified as follows:</w:t>
      </w:r>
    </w:p>
    <w:p w:rsidR="00F57790" w:rsidRPr="00C4415E" w:rsidRDefault="00F57790" w:rsidP="00C4415E">
      <w:pPr>
        <w:pStyle w:val="SingleTxtG"/>
        <w:ind w:left="2268"/>
        <w:rPr>
          <w:i/>
        </w:rPr>
      </w:pPr>
      <w:r w:rsidRPr="00C4415E">
        <w:rPr>
          <w:i/>
        </w:rPr>
        <w:t xml:space="preserve">Animal material means animal carcases, animal body parts, or </w:t>
      </w:r>
      <w:r w:rsidRPr="00C4415E">
        <w:rPr>
          <w:i/>
          <w:strike/>
        </w:rPr>
        <w:t>animal foo</w:t>
      </w:r>
      <w:r w:rsidR="00FC55FA" w:rsidRPr="00C4415E">
        <w:rPr>
          <w:i/>
          <w:strike/>
        </w:rPr>
        <w:t>d</w:t>
      </w:r>
      <w:r w:rsidR="00442147" w:rsidRPr="00C4415E">
        <w:rPr>
          <w:i/>
          <w:strike/>
        </w:rPr>
        <w:t>s</w:t>
      </w:r>
      <w:r w:rsidRPr="00C4415E">
        <w:rPr>
          <w:i/>
          <w:strike/>
        </w:rPr>
        <w:t>tuffs</w:t>
      </w:r>
      <w:r w:rsidRPr="00C4415E">
        <w:rPr>
          <w:i/>
        </w:rPr>
        <w:t xml:space="preserve"> </w:t>
      </w:r>
      <w:r w:rsidRPr="00C4415E">
        <w:rPr>
          <w:i/>
          <w:u w:val="single"/>
        </w:rPr>
        <w:t>feedstuffs derived from animals</w:t>
      </w:r>
      <w:r w:rsidRPr="00C4415E">
        <w:rPr>
          <w:i/>
        </w:rPr>
        <w:t xml:space="preserve">. </w:t>
      </w:r>
    </w:p>
    <w:p w:rsidR="00F57790" w:rsidRDefault="00F57790" w:rsidP="00C4415E">
      <w:pPr>
        <w:pStyle w:val="SingleTxtG"/>
        <w:ind w:left="2268"/>
      </w:pPr>
      <w:r w:rsidRPr="00FC55FA">
        <w:rPr>
          <w:b/>
          <w:bCs/>
        </w:rPr>
        <w:t>Rationale:</w:t>
      </w:r>
      <w:r w:rsidRPr="00A30F15">
        <w:t xml:space="preserve"> </w:t>
      </w:r>
      <w:r>
        <w:t>“animal foodstuffs” should be replaced by “feedstuffs derived from animals” which is the correct terminology. An example of this category is ‘meat and bone meal’ the transport of which became an international issue in mid-90s.</w:t>
      </w:r>
    </w:p>
    <w:p w:rsidR="00F57790" w:rsidRDefault="00672D80" w:rsidP="00C4415E">
      <w:pPr>
        <w:pStyle w:val="SingleTxtG"/>
        <w:ind w:firstLine="567"/>
      </w:pPr>
      <w:r>
        <w:t>2.</w:t>
      </w:r>
      <w:r>
        <w:tab/>
      </w:r>
      <w:r w:rsidR="00F57790">
        <w:t>Paragraph 2.6.3.1.4</w:t>
      </w:r>
      <w:r w:rsidR="00F57790">
        <w:tab/>
        <w:t>to be modified as follows:</w:t>
      </w:r>
    </w:p>
    <w:p w:rsidR="00F57790" w:rsidRPr="00C4415E" w:rsidRDefault="00F57790" w:rsidP="00C4415E">
      <w:pPr>
        <w:pStyle w:val="SingleTxtG"/>
        <w:ind w:left="2268"/>
        <w:rPr>
          <w:i/>
        </w:rPr>
      </w:pPr>
      <w:r w:rsidRPr="00C4415E">
        <w:rPr>
          <w:i/>
        </w:rPr>
        <w:t xml:space="preserve">Patient Specimens are </w:t>
      </w:r>
      <w:r w:rsidRPr="00C4415E">
        <w:rPr>
          <w:i/>
          <w:strike/>
        </w:rPr>
        <w:t>human or animal materials,</w:t>
      </w:r>
      <w:r w:rsidRPr="00C4415E">
        <w:rPr>
          <w:i/>
        </w:rPr>
        <w:t xml:space="preserve"> </w:t>
      </w:r>
      <w:r w:rsidRPr="00C4415E">
        <w:rPr>
          <w:i/>
          <w:u w:val="single"/>
        </w:rPr>
        <w:t>those</w:t>
      </w:r>
      <w:r w:rsidRPr="00C4415E">
        <w:rPr>
          <w:i/>
        </w:rPr>
        <w:t xml:space="preserve"> collected directly from humans or animals, including, but not limited to, excreta, </w:t>
      </w:r>
      <w:proofErr w:type="spellStart"/>
      <w:r w:rsidRPr="00C4415E">
        <w:rPr>
          <w:i/>
        </w:rPr>
        <w:t>secreta</w:t>
      </w:r>
      <w:proofErr w:type="spellEnd"/>
      <w:r w:rsidRPr="00C4415E">
        <w:rPr>
          <w:i/>
        </w:rPr>
        <w:t xml:space="preserve">, blood and its components, tissue and tissue fluid swabs, and body parts being transported for purposes such as research, diagnosis, investigational activities, disease treatment and prevention. </w:t>
      </w:r>
    </w:p>
    <w:p w:rsidR="00F57790" w:rsidRDefault="00F57790" w:rsidP="00C4415E">
      <w:pPr>
        <w:pStyle w:val="SingleTxtG"/>
        <w:ind w:left="2268"/>
        <w:rPr>
          <w:i/>
          <w:iCs/>
        </w:rPr>
      </w:pPr>
      <w:r w:rsidRPr="00FC55FA">
        <w:rPr>
          <w:b/>
          <w:bCs/>
        </w:rPr>
        <w:t>Rationale:</w:t>
      </w:r>
      <w:r>
        <w:t xml:space="preserve"> removing the words “animal material</w:t>
      </w:r>
      <w:proofErr w:type="gramStart"/>
      <w:r>
        <w:t>”,</w:t>
      </w:r>
      <w:proofErr w:type="gramEnd"/>
      <w:r>
        <w:t xml:space="preserve"> eliminates the inconsistency between this definition and the definition of animal material under 1.2.1. </w:t>
      </w:r>
    </w:p>
    <w:p w:rsidR="00F57790" w:rsidRDefault="00672D80" w:rsidP="00672D80">
      <w:pPr>
        <w:pStyle w:val="SingleTxtG"/>
      </w:pPr>
      <w:r>
        <w:t>3.</w:t>
      </w:r>
      <w:r>
        <w:tab/>
      </w:r>
      <w:r w:rsidR="00F57790">
        <w:t xml:space="preserve">Paragraph 2.6.3.6.2 to be modified as follows: </w:t>
      </w:r>
    </w:p>
    <w:p w:rsidR="00F57790" w:rsidRDefault="00F57790" w:rsidP="00641787">
      <w:pPr>
        <w:pStyle w:val="SingleTxtG"/>
        <w:ind w:left="1701"/>
      </w:pPr>
      <w:r>
        <w:t>“</w:t>
      </w:r>
      <w:r>
        <w:rPr>
          <w:i/>
          <w:iCs/>
        </w:rPr>
        <w:t xml:space="preserve">Animal material </w:t>
      </w:r>
      <w:r w:rsidRPr="003A57CC">
        <w:rPr>
          <w:i/>
          <w:iCs/>
        </w:rPr>
        <w:t>affected</w:t>
      </w:r>
      <w:r>
        <w:rPr>
          <w:i/>
          <w:iCs/>
        </w:rPr>
        <w:t xml:space="preserve"> by pathogens of Category A </w:t>
      </w:r>
      <w:r w:rsidR="00565826" w:rsidRPr="00AD231E">
        <w:rPr>
          <w:i/>
          <w:iCs/>
        </w:rPr>
        <w:t>or</w:t>
      </w:r>
      <w:r w:rsidR="00565826" w:rsidRPr="00565826">
        <w:rPr>
          <w:i/>
          <w:iCs/>
          <w:strike/>
        </w:rPr>
        <w:t xml:space="preserve"> which would be assigned to Category A </w:t>
      </w:r>
      <w:r w:rsidR="00906582">
        <w:rPr>
          <w:i/>
          <w:iCs/>
          <w:strike/>
        </w:rPr>
        <w:t xml:space="preserve">if they were </w:t>
      </w:r>
      <w:r w:rsidR="00565826" w:rsidRPr="00565826">
        <w:rPr>
          <w:i/>
          <w:iCs/>
          <w:strike/>
        </w:rPr>
        <w:t>in culture</w:t>
      </w:r>
      <w:r w:rsidR="00641787">
        <w:rPr>
          <w:i/>
          <w:iCs/>
          <w:strike/>
        </w:rPr>
        <w:t>s only,</w:t>
      </w:r>
      <w:r w:rsidR="00565826" w:rsidRPr="00565826">
        <w:rPr>
          <w:i/>
          <w:iCs/>
          <w:strike/>
        </w:rPr>
        <w:t xml:space="preserve"> </w:t>
      </w:r>
      <w:r w:rsidRPr="003A57CC">
        <w:rPr>
          <w:i/>
          <w:iCs/>
          <w:u w:val="single"/>
        </w:rPr>
        <w:t xml:space="preserve"> pathogens of Category B</w:t>
      </w:r>
      <w:r>
        <w:rPr>
          <w:i/>
          <w:iCs/>
        </w:rPr>
        <w:t xml:space="preserve"> shall be assigned to UN No. 2814</w:t>
      </w:r>
      <w:r w:rsidR="00906582">
        <w:rPr>
          <w:i/>
          <w:iCs/>
        </w:rPr>
        <w:t>,</w:t>
      </w:r>
      <w:r>
        <w:rPr>
          <w:i/>
          <w:iCs/>
        </w:rPr>
        <w:t xml:space="preserve"> </w:t>
      </w:r>
      <w:r w:rsidRPr="00906582">
        <w:rPr>
          <w:i/>
          <w:iCs/>
          <w:strike/>
        </w:rPr>
        <w:t>or</w:t>
      </w:r>
      <w:r>
        <w:rPr>
          <w:i/>
          <w:iCs/>
        </w:rPr>
        <w:t xml:space="preserve"> UN No. 2900 </w:t>
      </w:r>
      <w:r w:rsidR="00641787" w:rsidRPr="00AD231E">
        <w:rPr>
          <w:i/>
          <w:iCs/>
          <w:u w:val="single"/>
        </w:rPr>
        <w:t xml:space="preserve">or UN No. 3373 </w:t>
      </w:r>
      <w:r w:rsidRPr="00641787">
        <w:rPr>
          <w:i/>
          <w:iCs/>
        </w:rPr>
        <w:t>as appropriate</w:t>
      </w:r>
      <w:r w:rsidRPr="00AD231E">
        <w:rPr>
          <w:i/>
          <w:iCs/>
          <w:u w:val="single"/>
        </w:rPr>
        <w:t xml:space="preserve"> following the criteria defined in 2.6.3.2.</w:t>
      </w:r>
      <w:r>
        <w:rPr>
          <w:i/>
          <w:iCs/>
        </w:rPr>
        <w:t xml:space="preserve"> </w:t>
      </w:r>
      <w:r w:rsidRPr="003A57CC">
        <w:rPr>
          <w:i/>
          <w:iCs/>
          <w:strike/>
        </w:rPr>
        <w:t xml:space="preserve">Animal material </w:t>
      </w:r>
      <w:r w:rsidR="00906582">
        <w:rPr>
          <w:i/>
          <w:iCs/>
          <w:strike/>
        </w:rPr>
        <w:t>affected</w:t>
      </w:r>
      <w:r w:rsidRPr="003A57CC">
        <w:rPr>
          <w:i/>
          <w:iCs/>
          <w:strike/>
        </w:rPr>
        <w:t xml:space="preserve"> by pathogens of </w:t>
      </w:r>
      <w:r w:rsidR="00D02094">
        <w:rPr>
          <w:i/>
          <w:iCs/>
          <w:strike/>
        </w:rPr>
        <w:t xml:space="preserve">Category B </w:t>
      </w:r>
      <w:proofErr w:type="gramStart"/>
      <w:r w:rsidR="00D02094">
        <w:rPr>
          <w:i/>
          <w:iCs/>
          <w:strike/>
        </w:rPr>
        <w:t xml:space="preserve">other </w:t>
      </w:r>
      <w:r w:rsidR="00AD231E">
        <w:rPr>
          <w:i/>
          <w:iCs/>
          <w:strike/>
        </w:rPr>
        <w:t xml:space="preserve"> than</w:t>
      </w:r>
      <w:proofErr w:type="gramEnd"/>
      <w:r w:rsidR="00AD231E">
        <w:rPr>
          <w:i/>
          <w:iCs/>
          <w:strike/>
        </w:rPr>
        <w:t xml:space="preserve"> those which would be </w:t>
      </w:r>
      <w:r w:rsidR="00D02094">
        <w:rPr>
          <w:i/>
          <w:iCs/>
          <w:strike/>
        </w:rPr>
        <w:t>assigned</w:t>
      </w:r>
      <w:r w:rsidR="00AD231E">
        <w:rPr>
          <w:i/>
          <w:iCs/>
          <w:strike/>
        </w:rPr>
        <w:t xml:space="preserve"> to Category A </w:t>
      </w:r>
      <w:r w:rsidR="00906582">
        <w:rPr>
          <w:i/>
          <w:iCs/>
          <w:strike/>
        </w:rPr>
        <w:t xml:space="preserve">if they were </w:t>
      </w:r>
      <w:r w:rsidR="00AD231E">
        <w:rPr>
          <w:i/>
          <w:iCs/>
          <w:strike/>
        </w:rPr>
        <w:t xml:space="preserve">in </w:t>
      </w:r>
      <w:r w:rsidR="00D02094">
        <w:rPr>
          <w:i/>
          <w:iCs/>
          <w:strike/>
        </w:rPr>
        <w:t>cultures</w:t>
      </w:r>
      <w:r w:rsidR="00AD231E">
        <w:rPr>
          <w:i/>
          <w:iCs/>
          <w:strike/>
        </w:rPr>
        <w:t xml:space="preserve"> </w:t>
      </w:r>
      <w:r w:rsidRPr="003A57CC">
        <w:rPr>
          <w:i/>
          <w:iCs/>
          <w:strike/>
        </w:rPr>
        <w:t>shall be assigned to UN No. 3373</w:t>
      </w:r>
      <w:r>
        <w:rPr>
          <w:i/>
          <w:iCs/>
        </w:rPr>
        <w:t>.</w:t>
      </w:r>
      <w:r>
        <w:rPr>
          <w:i/>
          <w:iCs/>
          <w:u w:val="single"/>
        </w:rPr>
        <w:t xml:space="preserve"> </w:t>
      </w:r>
    </w:p>
    <w:p w:rsidR="00A30F15" w:rsidRDefault="00F57790" w:rsidP="009A2BA6">
      <w:pPr>
        <w:pStyle w:val="SingleTxtG"/>
        <w:ind w:left="1701"/>
      </w:pPr>
      <w:r w:rsidRPr="00FC55FA">
        <w:rPr>
          <w:b/>
          <w:bCs/>
        </w:rPr>
        <w:t>Rationale:</w:t>
      </w:r>
      <w:r>
        <w:t xml:space="preserve"> </w:t>
      </w:r>
      <w:r w:rsidR="009A2BA6">
        <w:t>the proposed changes removes</w:t>
      </w:r>
      <w:r>
        <w:t xml:space="preserve"> the enforced classification for animal material affec</w:t>
      </w:r>
      <w:r w:rsidR="00D02094">
        <w:t>ted by pathogens of Category A if they were in c</w:t>
      </w:r>
      <w:r>
        <w:t>ulture</w:t>
      </w:r>
      <w:r w:rsidR="00D02094">
        <w:t>s</w:t>
      </w:r>
      <w:r>
        <w:t xml:space="preserve"> only</w:t>
      </w:r>
      <w:r w:rsidR="00D02094">
        <w:t>,</w:t>
      </w:r>
      <w:r>
        <w:t xml:space="preserve"> </w:t>
      </w:r>
      <w:r w:rsidR="009A2BA6">
        <w:t xml:space="preserve">ensures </w:t>
      </w:r>
      <w:r w:rsidR="009A2BA6">
        <w:lastRenderedPageBreak/>
        <w:t>consistency with</w:t>
      </w:r>
      <w:r>
        <w:t xml:space="preserve"> the risk based approach defined under 2.6.3.2</w:t>
      </w:r>
      <w:r w:rsidR="009A2BA6">
        <w:t xml:space="preserve">, </w:t>
      </w:r>
      <w:r>
        <w:t>renders the responsibility of classification to the competent authority and eliminates the inconsistency with paragraph 2.6.3.1.4</w:t>
      </w:r>
      <w:r w:rsidR="00C4415E">
        <w:t>.</w:t>
      </w:r>
    </w:p>
    <w:p w:rsidR="00C4415E" w:rsidRPr="000D0BAD" w:rsidRDefault="000D0BAD" w:rsidP="000D0BAD">
      <w:pPr>
        <w:pStyle w:val="SingleTxtG"/>
        <w:spacing w:before="240" w:after="0"/>
        <w:jc w:val="center"/>
        <w:rPr>
          <w:u w:val="single"/>
        </w:rPr>
      </w:pPr>
      <w:r>
        <w:rPr>
          <w:u w:val="single"/>
        </w:rPr>
        <w:tab/>
      </w:r>
      <w:r>
        <w:rPr>
          <w:u w:val="single"/>
        </w:rPr>
        <w:tab/>
      </w:r>
      <w:r>
        <w:rPr>
          <w:u w:val="single"/>
        </w:rPr>
        <w:tab/>
      </w:r>
      <w:bookmarkStart w:id="0" w:name="_GoBack"/>
      <w:bookmarkEnd w:id="0"/>
    </w:p>
    <w:p w:rsidR="00C4415E" w:rsidRPr="00C4415E" w:rsidRDefault="00C4415E">
      <w:pPr>
        <w:pStyle w:val="SingleTxtG"/>
        <w:spacing w:before="240" w:after="0"/>
        <w:jc w:val="center"/>
        <w:rPr>
          <w:u w:val="single"/>
        </w:rPr>
      </w:pPr>
    </w:p>
    <w:sectPr w:rsidR="00C4415E" w:rsidRPr="00C4415E" w:rsidSect="0005570C">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8B2" w:rsidRDefault="003778B2"/>
  </w:endnote>
  <w:endnote w:type="continuationSeparator" w:id="0">
    <w:p w:rsidR="003778B2" w:rsidRDefault="003778B2"/>
  </w:endnote>
  <w:endnote w:type="continuationNotice" w:id="1">
    <w:p w:rsidR="003778B2" w:rsidRDefault="003778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66" w:rsidRPr="00796B95" w:rsidRDefault="000E2C66" w:rsidP="00796B95">
    <w:pPr>
      <w:pStyle w:val="Footer"/>
      <w:rPr>
        <w:b/>
        <w:sz w:val="18"/>
      </w:rPr>
    </w:pPr>
    <w:r w:rsidRPr="002264E0">
      <w:rPr>
        <w:b/>
        <w:sz w:val="18"/>
      </w:rPr>
      <w:fldChar w:fldCharType="begin"/>
    </w:r>
    <w:r w:rsidRPr="002264E0">
      <w:rPr>
        <w:b/>
        <w:sz w:val="18"/>
      </w:rPr>
      <w:instrText xml:space="preserve"> PAGE   \* MERGEFORMAT </w:instrText>
    </w:r>
    <w:r w:rsidRPr="002264E0">
      <w:rPr>
        <w:b/>
        <w:sz w:val="18"/>
      </w:rPr>
      <w:fldChar w:fldCharType="separate"/>
    </w:r>
    <w:r w:rsidR="000D0BAD">
      <w:rPr>
        <w:b/>
        <w:noProof/>
        <w:sz w:val="18"/>
      </w:rPr>
      <w:t>4</w:t>
    </w:r>
    <w:r w:rsidRPr="002264E0">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66" w:rsidRPr="0005570C" w:rsidRDefault="000E2C66" w:rsidP="0005570C">
    <w:pPr>
      <w:pStyle w:val="Footer"/>
      <w:tabs>
        <w:tab w:val="right" w:pos="9598"/>
      </w:tabs>
      <w:rPr>
        <w:b/>
        <w:sz w:val="18"/>
      </w:rPr>
    </w:pPr>
    <w:r>
      <w:tab/>
    </w:r>
    <w:r w:rsidRPr="0005570C">
      <w:rPr>
        <w:b/>
        <w:sz w:val="18"/>
      </w:rPr>
      <w:fldChar w:fldCharType="begin"/>
    </w:r>
    <w:r w:rsidRPr="0005570C">
      <w:rPr>
        <w:b/>
        <w:sz w:val="18"/>
      </w:rPr>
      <w:instrText xml:space="preserve"> PAGE  \* MERGEFORMAT </w:instrText>
    </w:r>
    <w:r w:rsidRPr="0005570C">
      <w:rPr>
        <w:b/>
        <w:sz w:val="18"/>
      </w:rPr>
      <w:fldChar w:fldCharType="separate"/>
    </w:r>
    <w:r w:rsidR="00C4415E">
      <w:rPr>
        <w:b/>
        <w:noProof/>
        <w:sz w:val="18"/>
      </w:rPr>
      <w:t>3</w:t>
    </w:r>
    <w:r w:rsidRPr="0005570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8B2" w:rsidRPr="000B175B" w:rsidRDefault="003778B2" w:rsidP="000B175B">
      <w:pPr>
        <w:tabs>
          <w:tab w:val="right" w:pos="2155"/>
        </w:tabs>
        <w:spacing w:after="80"/>
        <w:ind w:left="680"/>
        <w:rPr>
          <w:u w:val="single"/>
        </w:rPr>
      </w:pPr>
      <w:r>
        <w:rPr>
          <w:u w:val="single"/>
        </w:rPr>
        <w:tab/>
      </w:r>
    </w:p>
  </w:footnote>
  <w:footnote w:type="continuationSeparator" w:id="0">
    <w:p w:rsidR="003778B2" w:rsidRPr="00FC68B7" w:rsidRDefault="003778B2" w:rsidP="00FC68B7">
      <w:pPr>
        <w:tabs>
          <w:tab w:val="left" w:pos="2155"/>
        </w:tabs>
        <w:spacing w:after="80"/>
        <w:ind w:left="680"/>
        <w:rPr>
          <w:u w:val="single"/>
        </w:rPr>
      </w:pPr>
      <w:r>
        <w:rPr>
          <w:u w:val="single"/>
        </w:rPr>
        <w:tab/>
      </w:r>
    </w:p>
  </w:footnote>
  <w:footnote w:type="continuationNotice" w:id="1">
    <w:p w:rsidR="003778B2" w:rsidRDefault="003778B2"/>
  </w:footnote>
  <w:footnote w:id="2">
    <w:p w:rsidR="00626D38" w:rsidRPr="004D05D8" w:rsidRDefault="00626D38" w:rsidP="00626D38">
      <w:pPr>
        <w:pStyle w:val="FootnoteText"/>
        <w:ind w:firstLine="0"/>
        <w:rPr>
          <w:lang w:val="fr-CH"/>
        </w:rPr>
      </w:pPr>
      <w:r>
        <w:rPr>
          <w:rStyle w:val="FootnoteReference"/>
        </w:rPr>
        <w:footnoteRef/>
      </w:r>
      <w:r>
        <w:t xml:space="preserve"> </w:t>
      </w:r>
      <w:r w:rsidRPr="00554D27">
        <w:t xml:space="preserve">In accordance </w:t>
      </w:r>
      <w:r w:rsidRPr="00221AA5">
        <w:t>with</w:t>
      </w:r>
      <w:r w:rsidRPr="00554D27">
        <w:t xml:space="preserve"> the programme of wo</w:t>
      </w:r>
      <w:r>
        <w:t>rk of the Sub-Committee for 2015</w:t>
      </w:r>
      <w:r w:rsidRPr="00554D27">
        <w:t>–201</w:t>
      </w:r>
      <w:r>
        <w:t>6</w:t>
      </w:r>
      <w:r w:rsidRPr="00554D27">
        <w:t xml:space="preserve"> approved by the Committee at its </w:t>
      </w:r>
      <w:r>
        <w:t>seven</w:t>
      </w:r>
      <w:r w:rsidRPr="00554D27">
        <w:t>th session (</w:t>
      </w:r>
      <w:r>
        <w:t>see</w:t>
      </w:r>
      <w:r w:rsidRPr="00554D27">
        <w:t xml:space="preserve"> </w:t>
      </w:r>
      <w:r w:rsidRPr="00A04E8C">
        <w:t>ST/SG/AC.10/C.3/92, paragraph 95</w:t>
      </w:r>
      <w:r>
        <w:t xml:space="preserve"> and ST/SG/AC.10/</w:t>
      </w:r>
      <w:r w:rsidRPr="00A04E8C">
        <w:t>4</w:t>
      </w:r>
      <w:r>
        <w:t>2</w:t>
      </w:r>
      <w:r w:rsidRPr="00A04E8C">
        <w:t>, para. 1</w:t>
      </w:r>
      <w:r>
        <w:t>5</w:t>
      </w:r>
      <w:r w:rsidRPr="00554D2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66" w:rsidRPr="00F54DDA" w:rsidRDefault="000E2C66" w:rsidP="00F54DDA">
    <w:pPr>
      <w:pStyle w:val="Header"/>
    </w:pPr>
    <w:r w:rsidRPr="00F54DDA">
      <w:rPr>
        <w:noProof/>
      </w:rPr>
      <w:t>UN/SCETDG/4</w:t>
    </w:r>
    <w:r w:rsidR="00725EE5">
      <w:rPr>
        <w:noProof/>
      </w:rPr>
      <w:t>9/INF.</w:t>
    </w:r>
    <w:r w:rsidR="00C4415E">
      <w:rPr>
        <w:noProof/>
      </w:rPr>
      <w:t>72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66" w:rsidRPr="0005570C" w:rsidRDefault="000E2C66" w:rsidP="0005570C">
    <w:pPr>
      <w:pStyle w:val="Header"/>
      <w:jc w:val="right"/>
    </w:pPr>
    <w:r w:rsidRPr="00F54DDA">
      <w:t>UN/SCETDG/4</w:t>
    </w:r>
    <w:r w:rsidR="00C4415E">
      <w:t>9/INF.72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36228E"/>
    <w:multiLevelType w:val="multilevel"/>
    <w:tmpl w:val="A8C89ADC"/>
    <w:styleLink w:val="WWNum33"/>
    <w:lvl w:ilvl="0">
      <w:start w:val="3"/>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16"/>
  </w:num>
  <w:num w:numId="15">
    <w:abstractNumId w:val="12"/>
  </w:num>
  <w:num w:numId="16">
    <w:abstractNumId w:val="11"/>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B2"/>
    <w:rsid w:val="00000DDE"/>
    <w:rsid w:val="00004B0B"/>
    <w:rsid w:val="00006600"/>
    <w:rsid w:val="000105B7"/>
    <w:rsid w:val="00010DB3"/>
    <w:rsid w:val="00015A1E"/>
    <w:rsid w:val="00016B1F"/>
    <w:rsid w:val="00017BA6"/>
    <w:rsid w:val="0002650A"/>
    <w:rsid w:val="00027F2A"/>
    <w:rsid w:val="0003260B"/>
    <w:rsid w:val="000405CD"/>
    <w:rsid w:val="00044167"/>
    <w:rsid w:val="000458D9"/>
    <w:rsid w:val="0005011F"/>
    <w:rsid w:val="00050F6B"/>
    <w:rsid w:val="0005111B"/>
    <w:rsid w:val="0005570C"/>
    <w:rsid w:val="00055F9B"/>
    <w:rsid w:val="000637F6"/>
    <w:rsid w:val="00064F24"/>
    <w:rsid w:val="00067C1A"/>
    <w:rsid w:val="000719CE"/>
    <w:rsid w:val="00071BC5"/>
    <w:rsid w:val="000726F2"/>
    <w:rsid w:val="00072C8C"/>
    <w:rsid w:val="000732CC"/>
    <w:rsid w:val="00073E97"/>
    <w:rsid w:val="00075FC1"/>
    <w:rsid w:val="0007718E"/>
    <w:rsid w:val="000814A8"/>
    <w:rsid w:val="00084E4E"/>
    <w:rsid w:val="000856F2"/>
    <w:rsid w:val="00085EF6"/>
    <w:rsid w:val="000869B4"/>
    <w:rsid w:val="00086BA4"/>
    <w:rsid w:val="00091419"/>
    <w:rsid w:val="00092DE4"/>
    <w:rsid w:val="000931C0"/>
    <w:rsid w:val="000950E9"/>
    <w:rsid w:val="00097A34"/>
    <w:rsid w:val="000A0405"/>
    <w:rsid w:val="000A2E07"/>
    <w:rsid w:val="000A3ADF"/>
    <w:rsid w:val="000A4318"/>
    <w:rsid w:val="000A607C"/>
    <w:rsid w:val="000A71A2"/>
    <w:rsid w:val="000B175B"/>
    <w:rsid w:val="000B2276"/>
    <w:rsid w:val="000B265A"/>
    <w:rsid w:val="000B3A0F"/>
    <w:rsid w:val="000B3B18"/>
    <w:rsid w:val="000B4BFA"/>
    <w:rsid w:val="000B4E5A"/>
    <w:rsid w:val="000B5ECB"/>
    <w:rsid w:val="000B7325"/>
    <w:rsid w:val="000C1E69"/>
    <w:rsid w:val="000D0BAD"/>
    <w:rsid w:val="000D29F2"/>
    <w:rsid w:val="000D43C8"/>
    <w:rsid w:val="000E0415"/>
    <w:rsid w:val="000E049A"/>
    <w:rsid w:val="000E27B4"/>
    <w:rsid w:val="000E2C66"/>
    <w:rsid w:val="000E572A"/>
    <w:rsid w:val="000F0909"/>
    <w:rsid w:val="000F143A"/>
    <w:rsid w:val="000F1D1F"/>
    <w:rsid w:val="000F5FF7"/>
    <w:rsid w:val="000F6429"/>
    <w:rsid w:val="00101C9D"/>
    <w:rsid w:val="00103C0E"/>
    <w:rsid w:val="00114E72"/>
    <w:rsid w:val="00117787"/>
    <w:rsid w:val="00120F5D"/>
    <w:rsid w:val="00125758"/>
    <w:rsid w:val="00125775"/>
    <w:rsid w:val="001266BA"/>
    <w:rsid w:val="00131D42"/>
    <w:rsid w:val="0013618E"/>
    <w:rsid w:val="0014496C"/>
    <w:rsid w:val="00144FC4"/>
    <w:rsid w:val="00155B06"/>
    <w:rsid w:val="0015653A"/>
    <w:rsid w:val="00157BBD"/>
    <w:rsid w:val="0016063F"/>
    <w:rsid w:val="00160BC1"/>
    <w:rsid w:val="001633FB"/>
    <w:rsid w:val="00166B07"/>
    <w:rsid w:val="00177434"/>
    <w:rsid w:val="00187869"/>
    <w:rsid w:val="00190361"/>
    <w:rsid w:val="0019061B"/>
    <w:rsid w:val="00190691"/>
    <w:rsid w:val="00191BE2"/>
    <w:rsid w:val="001967AB"/>
    <w:rsid w:val="001A6691"/>
    <w:rsid w:val="001B0DDE"/>
    <w:rsid w:val="001B10FC"/>
    <w:rsid w:val="001B4B04"/>
    <w:rsid w:val="001B574E"/>
    <w:rsid w:val="001C6663"/>
    <w:rsid w:val="001C7895"/>
    <w:rsid w:val="001D0C12"/>
    <w:rsid w:val="001D0E77"/>
    <w:rsid w:val="001D26DF"/>
    <w:rsid w:val="001D2FDC"/>
    <w:rsid w:val="001D2FE8"/>
    <w:rsid w:val="001E3023"/>
    <w:rsid w:val="001F1227"/>
    <w:rsid w:val="001F15BF"/>
    <w:rsid w:val="001F57B4"/>
    <w:rsid w:val="002059C0"/>
    <w:rsid w:val="00211CD6"/>
    <w:rsid w:val="00211E0B"/>
    <w:rsid w:val="00215690"/>
    <w:rsid w:val="00225D08"/>
    <w:rsid w:val="002264E0"/>
    <w:rsid w:val="002309A7"/>
    <w:rsid w:val="00233CFA"/>
    <w:rsid w:val="002350D2"/>
    <w:rsid w:val="002370D0"/>
    <w:rsid w:val="00237785"/>
    <w:rsid w:val="00241466"/>
    <w:rsid w:val="00247A0C"/>
    <w:rsid w:val="00266C11"/>
    <w:rsid w:val="002722E5"/>
    <w:rsid w:val="002725CA"/>
    <w:rsid w:val="00274700"/>
    <w:rsid w:val="00280D2B"/>
    <w:rsid w:val="00280EB7"/>
    <w:rsid w:val="002817F4"/>
    <w:rsid w:val="00281BE2"/>
    <w:rsid w:val="002A2560"/>
    <w:rsid w:val="002A3E87"/>
    <w:rsid w:val="002A7532"/>
    <w:rsid w:val="002B082F"/>
    <w:rsid w:val="002B1CDA"/>
    <w:rsid w:val="002B2EA7"/>
    <w:rsid w:val="002B521D"/>
    <w:rsid w:val="002B5778"/>
    <w:rsid w:val="002B79CF"/>
    <w:rsid w:val="002B7D6F"/>
    <w:rsid w:val="002C23D1"/>
    <w:rsid w:val="002C54A4"/>
    <w:rsid w:val="002C7649"/>
    <w:rsid w:val="002D7530"/>
    <w:rsid w:val="002E040D"/>
    <w:rsid w:val="002E4E12"/>
    <w:rsid w:val="002E793F"/>
    <w:rsid w:val="002E7C35"/>
    <w:rsid w:val="002F0918"/>
    <w:rsid w:val="002F1234"/>
    <w:rsid w:val="002F4DB3"/>
    <w:rsid w:val="00302963"/>
    <w:rsid w:val="0030327D"/>
    <w:rsid w:val="00303816"/>
    <w:rsid w:val="003107FA"/>
    <w:rsid w:val="00310B32"/>
    <w:rsid w:val="0031369C"/>
    <w:rsid w:val="00315226"/>
    <w:rsid w:val="00316C13"/>
    <w:rsid w:val="00320A76"/>
    <w:rsid w:val="003229D8"/>
    <w:rsid w:val="00322F52"/>
    <w:rsid w:val="00323BE7"/>
    <w:rsid w:val="003262BE"/>
    <w:rsid w:val="003311AD"/>
    <w:rsid w:val="003323B3"/>
    <w:rsid w:val="00333732"/>
    <w:rsid w:val="0034522A"/>
    <w:rsid w:val="00345F03"/>
    <w:rsid w:val="00347184"/>
    <w:rsid w:val="00355E98"/>
    <w:rsid w:val="003570B2"/>
    <w:rsid w:val="003611C0"/>
    <w:rsid w:val="003718CD"/>
    <w:rsid w:val="00372BDC"/>
    <w:rsid w:val="00373815"/>
    <w:rsid w:val="00374763"/>
    <w:rsid w:val="003778B2"/>
    <w:rsid w:val="00381262"/>
    <w:rsid w:val="00390C04"/>
    <w:rsid w:val="0039277A"/>
    <w:rsid w:val="00396781"/>
    <w:rsid w:val="00396C00"/>
    <w:rsid w:val="003972E0"/>
    <w:rsid w:val="003A176E"/>
    <w:rsid w:val="003A27A4"/>
    <w:rsid w:val="003A358E"/>
    <w:rsid w:val="003B4359"/>
    <w:rsid w:val="003B47CC"/>
    <w:rsid w:val="003C2CC4"/>
    <w:rsid w:val="003C474C"/>
    <w:rsid w:val="003C47A5"/>
    <w:rsid w:val="003C6BA6"/>
    <w:rsid w:val="003D24BC"/>
    <w:rsid w:val="003D4B23"/>
    <w:rsid w:val="003E1C5A"/>
    <w:rsid w:val="003E5413"/>
    <w:rsid w:val="003F0697"/>
    <w:rsid w:val="003F3F40"/>
    <w:rsid w:val="003F40C8"/>
    <w:rsid w:val="0040291E"/>
    <w:rsid w:val="0040320D"/>
    <w:rsid w:val="00404FD4"/>
    <w:rsid w:val="0041006A"/>
    <w:rsid w:val="0041741B"/>
    <w:rsid w:val="004179D7"/>
    <w:rsid w:val="004325CB"/>
    <w:rsid w:val="00437959"/>
    <w:rsid w:val="00437F3F"/>
    <w:rsid w:val="0044017E"/>
    <w:rsid w:val="00442147"/>
    <w:rsid w:val="00442686"/>
    <w:rsid w:val="0044679E"/>
    <w:rsid w:val="00446C28"/>
    <w:rsid w:val="00446DE4"/>
    <w:rsid w:val="004479B5"/>
    <w:rsid w:val="00450B3A"/>
    <w:rsid w:val="00451CCB"/>
    <w:rsid w:val="004522E0"/>
    <w:rsid w:val="004530E6"/>
    <w:rsid w:val="00455BFB"/>
    <w:rsid w:val="00456FFE"/>
    <w:rsid w:val="00460158"/>
    <w:rsid w:val="004624AF"/>
    <w:rsid w:val="00464C2B"/>
    <w:rsid w:val="00465AAD"/>
    <w:rsid w:val="0047319B"/>
    <w:rsid w:val="004735FB"/>
    <w:rsid w:val="00475444"/>
    <w:rsid w:val="004767B9"/>
    <w:rsid w:val="0049223B"/>
    <w:rsid w:val="0049309D"/>
    <w:rsid w:val="00494D24"/>
    <w:rsid w:val="004969ED"/>
    <w:rsid w:val="00497FF3"/>
    <w:rsid w:val="004A2BD1"/>
    <w:rsid w:val="004B163A"/>
    <w:rsid w:val="004B2C9D"/>
    <w:rsid w:val="004B49FD"/>
    <w:rsid w:val="004B6475"/>
    <w:rsid w:val="004C147B"/>
    <w:rsid w:val="004C6E3D"/>
    <w:rsid w:val="004E1150"/>
    <w:rsid w:val="004E4DCE"/>
    <w:rsid w:val="004F6676"/>
    <w:rsid w:val="00500DCD"/>
    <w:rsid w:val="00512574"/>
    <w:rsid w:val="005149A9"/>
    <w:rsid w:val="00515763"/>
    <w:rsid w:val="0051609A"/>
    <w:rsid w:val="005206A2"/>
    <w:rsid w:val="005248FF"/>
    <w:rsid w:val="00526BEB"/>
    <w:rsid w:val="0052704D"/>
    <w:rsid w:val="00527910"/>
    <w:rsid w:val="00532A62"/>
    <w:rsid w:val="005335B1"/>
    <w:rsid w:val="0053786F"/>
    <w:rsid w:val="005414F5"/>
    <w:rsid w:val="005420F2"/>
    <w:rsid w:val="00543B03"/>
    <w:rsid w:val="00552C5F"/>
    <w:rsid w:val="005553A2"/>
    <w:rsid w:val="005557E8"/>
    <w:rsid w:val="005627FA"/>
    <w:rsid w:val="00565826"/>
    <w:rsid w:val="00566392"/>
    <w:rsid w:val="00566B77"/>
    <w:rsid w:val="005676D5"/>
    <w:rsid w:val="0057509F"/>
    <w:rsid w:val="00581B62"/>
    <w:rsid w:val="00581C11"/>
    <w:rsid w:val="005877AA"/>
    <w:rsid w:val="00590144"/>
    <w:rsid w:val="00592C65"/>
    <w:rsid w:val="005A035B"/>
    <w:rsid w:val="005A1EE9"/>
    <w:rsid w:val="005A1FEB"/>
    <w:rsid w:val="005A37A2"/>
    <w:rsid w:val="005A77C6"/>
    <w:rsid w:val="005A78F9"/>
    <w:rsid w:val="005B2C26"/>
    <w:rsid w:val="005B3614"/>
    <w:rsid w:val="005B3DB3"/>
    <w:rsid w:val="005B6EC0"/>
    <w:rsid w:val="005B6FA9"/>
    <w:rsid w:val="005D1C0C"/>
    <w:rsid w:val="005D407C"/>
    <w:rsid w:val="005D7F7D"/>
    <w:rsid w:val="005E29AE"/>
    <w:rsid w:val="005E6C20"/>
    <w:rsid w:val="005F1AAD"/>
    <w:rsid w:val="005F5224"/>
    <w:rsid w:val="00611C3B"/>
    <w:rsid w:val="00611FC4"/>
    <w:rsid w:val="0061401C"/>
    <w:rsid w:val="006176FB"/>
    <w:rsid w:val="00626D38"/>
    <w:rsid w:val="0063330C"/>
    <w:rsid w:val="00633C10"/>
    <w:rsid w:val="0063419C"/>
    <w:rsid w:val="00634398"/>
    <w:rsid w:val="00635282"/>
    <w:rsid w:val="00640B26"/>
    <w:rsid w:val="00641787"/>
    <w:rsid w:val="00641876"/>
    <w:rsid w:val="00642DE5"/>
    <w:rsid w:val="00647621"/>
    <w:rsid w:val="00650267"/>
    <w:rsid w:val="006571DF"/>
    <w:rsid w:val="00657AC6"/>
    <w:rsid w:val="00664F8E"/>
    <w:rsid w:val="00672D80"/>
    <w:rsid w:val="00676D4B"/>
    <w:rsid w:val="00677B40"/>
    <w:rsid w:val="00682466"/>
    <w:rsid w:val="0068393D"/>
    <w:rsid w:val="006A0AE9"/>
    <w:rsid w:val="006A6EF9"/>
    <w:rsid w:val="006A7392"/>
    <w:rsid w:val="006B3590"/>
    <w:rsid w:val="006B7406"/>
    <w:rsid w:val="006B79A2"/>
    <w:rsid w:val="006C0D34"/>
    <w:rsid w:val="006C129C"/>
    <w:rsid w:val="006C1C4A"/>
    <w:rsid w:val="006C51B3"/>
    <w:rsid w:val="006D17CA"/>
    <w:rsid w:val="006D1BA6"/>
    <w:rsid w:val="006D2DC3"/>
    <w:rsid w:val="006D7899"/>
    <w:rsid w:val="006D7D5F"/>
    <w:rsid w:val="006E564B"/>
    <w:rsid w:val="006E7B3F"/>
    <w:rsid w:val="00707A67"/>
    <w:rsid w:val="0071233A"/>
    <w:rsid w:val="00716D0F"/>
    <w:rsid w:val="00723B8F"/>
    <w:rsid w:val="00723BCE"/>
    <w:rsid w:val="00725764"/>
    <w:rsid w:val="00725EE5"/>
    <w:rsid w:val="0072632A"/>
    <w:rsid w:val="00734975"/>
    <w:rsid w:val="007405D2"/>
    <w:rsid w:val="007428A0"/>
    <w:rsid w:val="0075177E"/>
    <w:rsid w:val="00757A17"/>
    <w:rsid w:val="0076099B"/>
    <w:rsid w:val="00770A57"/>
    <w:rsid w:val="0077383A"/>
    <w:rsid w:val="00790791"/>
    <w:rsid w:val="007909EA"/>
    <w:rsid w:val="007920A5"/>
    <w:rsid w:val="00795779"/>
    <w:rsid w:val="007965B5"/>
    <w:rsid w:val="00796B95"/>
    <w:rsid w:val="007B3D26"/>
    <w:rsid w:val="007B6BA5"/>
    <w:rsid w:val="007B6BE5"/>
    <w:rsid w:val="007C3390"/>
    <w:rsid w:val="007C3416"/>
    <w:rsid w:val="007C3658"/>
    <w:rsid w:val="007C455E"/>
    <w:rsid w:val="007C4F4B"/>
    <w:rsid w:val="007D3266"/>
    <w:rsid w:val="007E3F55"/>
    <w:rsid w:val="007F1636"/>
    <w:rsid w:val="007F3C74"/>
    <w:rsid w:val="007F42B1"/>
    <w:rsid w:val="007F52A6"/>
    <w:rsid w:val="007F6611"/>
    <w:rsid w:val="007F6AA7"/>
    <w:rsid w:val="00803636"/>
    <w:rsid w:val="0081216B"/>
    <w:rsid w:val="008138E4"/>
    <w:rsid w:val="008175E9"/>
    <w:rsid w:val="00820DBE"/>
    <w:rsid w:val="008242D7"/>
    <w:rsid w:val="008274C8"/>
    <w:rsid w:val="00832905"/>
    <w:rsid w:val="00833022"/>
    <w:rsid w:val="008417D1"/>
    <w:rsid w:val="00842FAF"/>
    <w:rsid w:val="00844A23"/>
    <w:rsid w:val="00851A77"/>
    <w:rsid w:val="008553AE"/>
    <w:rsid w:val="008566E6"/>
    <w:rsid w:val="00857C5C"/>
    <w:rsid w:val="008616E6"/>
    <w:rsid w:val="0086798F"/>
    <w:rsid w:val="00867BD4"/>
    <w:rsid w:val="00871FD5"/>
    <w:rsid w:val="0087202A"/>
    <w:rsid w:val="008749E1"/>
    <w:rsid w:val="008900F3"/>
    <w:rsid w:val="008900F9"/>
    <w:rsid w:val="00891033"/>
    <w:rsid w:val="0089467C"/>
    <w:rsid w:val="00894AA2"/>
    <w:rsid w:val="008979B1"/>
    <w:rsid w:val="008A2299"/>
    <w:rsid w:val="008A6B25"/>
    <w:rsid w:val="008A6C4F"/>
    <w:rsid w:val="008A7362"/>
    <w:rsid w:val="008B0C07"/>
    <w:rsid w:val="008B1D74"/>
    <w:rsid w:val="008B2E94"/>
    <w:rsid w:val="008C1535"/>
    <w:rsid w:val="008C7A1A"/>
    <w:rsid w:val="008D44E2"/>
    <w:rsid w:val="008E0E46"/>
    <w:rsid w:val="008E1D4C"/>
    <w:rsid w:val="008F140D"/>
    <w:rsid w:val="008F36A7"/>
    <w:rsid w:val="008F4078"/>
    <w:rsid w:val="008F42F2"/>
    <w:rsid w:val="008F6958"/>
    <w:rsid w:val="00902B27"/>
    <w:rsid w:val="00905AEA"/>
    <w:rsid w:val="00906582"/>
    <w:rsid w:val="00910229"/>
    <w:rsid w:val="00910E37"/>
    <w:rsid w:val="009145E5"/>
    <w:rsid w:val="00915E24"/>
    <w:rsid w:val="009174F9"/>
    <w:rsid w:val="009178F6"/>
    <w:rsid w:val="00920726"/>
    <w:rsid w:val="00923C7B"/>
    <w:rsid w:val="00924330"/>
    <w:rsid w:val="009267AB"/>
    <w:rsid w:val="0093457E"/>
    <w:rsid w:val="0094147D"/>
    <w:rsid w:val="00945A5D"/>
    <w:rsid w:val="0094761C"/>
    <w:rsid w:val="00963879"/>
    <w:rsid w:val="00963CBA"/>
    <w:rsid w:val="00965ACC"/>
    <w:rsid w:val="00970D90"/>
    <w:rsid w:val="0097150D"/>
    <w:rsid w:val="00971B0B"/>
    <w:rsid w:val="00972131"/>
    <w:rsid w:val="00974E1D"/>
    <w:rsid w:val="009759DC"/>
    <w:rsid w:val="00977212"/>
    <w:rsid w:val="00977813"/>
    <w:rsid w:val="009863A7"/>
    <w:rsid w:val="00986BF1"/>
    <w:rsid w:val="0099124E"/>
    <w:rsid w:val="00991261"/>
    <w:rsid w:val="00994010"/>
    <w:rsid w:val="00994014"/>
    <w:rsid w:val="00994411"/>
    <w:rsid w:val="009A2BA6"/>
    <w:rsid w:val="009A37C7"/>
    <w:rsid w:val="009B1829"/>
    <w:rsid w:val="009B191A"/>
    <w:rsid w:val="009B2FB7"/>
    <w:rsid w:val="009B3CC1"/>
    <w:rsid w:val="009B6F46"/>
    <w:rsid w:val="009C1267"/>
    <w:rsid w:val="009D7741"/>
    <w:rsid w:val="009E2874"/>
    <w:rsid w:val="009E2CBC"/>
    <w:rsid w:val="009E35FF"/>
    <w:rsid w:val="009E587B"/>
    <w:rsid w:val="00A04F66"/>
    <w:rsid w:val="00A061C1"/>
    <w:rsid w:val="00A12267"/>
    <w:rsid w:val="00A1427D"/>
    <w:rsid w:val="00A14539"/>
    <w:rsid w:val="00A22441"/>
    <w:rsid w:val="00A2493F"/>
    <w:rsid w:val="00A24E0D"/>
    <w:rsid w:val="00A25434"/>
    <w:rsid w:val="00A260BA"/>
    <w:rsid w:val="00A27584"/>
    <w:rsid w:val="00A30F15"/>
    <w:rsid w:val="00A3317D"/>
    <w:rsid w:val="00A3734E"/>
    <w:rsid w:val="00A40281"/>
    <w:rsid w:val="00A4449F"/>
    <w:rsid w:val="00A475B8"/>
    <w:rsid w:val="00A52017"/>
    <w:rsid w:val="00A549AB"/>
    <w:rsid w:val="00A6043B"/>
    <w:rsid w:val="00A64ED3"/>
    <w:rsid w:val="00A66610"/>
    <w:rsid w:val="00A679F9"/>
    <w:rsid w:val="00A7181F"/>
    <w:rsid w:val="00A72F22"/>
    <w:rsid w:val="00A748A6"/>
    <w:rsid w:val="00A7523F"/>
    <w:rsid w:val="00A75EC9"/>
    <w:rsid w:val="00A76B37"/>
    <w:rsid w:val="00A80FD5"/>
    <w:rsid w:val="00A81CD3"/>
    <w:rsid w:val="00A879A4"/>
    <w:rsid w:val="00AA022C"/>
    <w:rsid w:val="00AA2DB2"/>
    <w:rsid w:val="00AB390A"/>
    <w:rsid w:val="00AC0EEF"/>
    <w:rsid w:val="00AC1F60"/>
    <w:rsid w:val="00AC3364"/>
    <w:rsid w:val="00AC38F2"/>
    <w:rsid w:val="00AC7451"/>
    <w:rsid w:val="00AD231E"/>
    <w:rsid w:val="00AD4C3F"/>
    <w:rsid w:val="00AD6284"/>
    <w:rsid w:val="00AD6CAC"/>
    <w:rsid w:val="00AE0A9D"/>
    <w:rsid w:val="00AE2BC1"/>
    <w:rsid w:val="00AE313E"/>
    <w:rsid w:val="00AE3359"/>
    <w:rsid w:val="00AE3791"/>
    <w:rsid w:val="00AE51AD"/>
    <w:rsid w:val="00AF1489"/>
    <w:rsid w:val="00AF248C"/>
    <w:rsid w:val="00B0125E"/>
    <w:rsid w:val="00B02079"/>
    <w:rsid w:val="00B051B4"/>
    <w:rsid w:val="00B05614"/>
    <w:rsid w:val="00B2292E"/>
    <w:rsid w:val="00B30179"/>
    <w:rsid w:val="00B32399"/>
    <w:rsid w:val="00B3317B"/>
    <w:rsid w:val="00B34A94"/>
    <w:rsid w:val="00B35770"/>
    <w:rsid w:val="00B45118"/>
    <w:rsid w:val="00B45379"/>
    <w:rsid w:val="00B57B8C"/>
    <w:rsid w:val="00B62799"/>
    <w:rsid w:val="00B65BD4"/>
    <w:rsid w:val="00B742AE"/>
    <w:rsid w:val="00B7575E"/>
    <w:rsid w:val="00B76D98"/>
    <w:rsid w:val="00B80816"/>
    <w:rsid w:val="00B80DD3"/>
    <w:rsid w:val="00B81E12"/>
    <w:rsid w:val="00B8308C"/>
    <w:rsid w:val="00B84410"/>
    <w:rsid w:val="00B87A6B"/>
    <w:rsid w:val="00B90984"/>
    <w:rsid w:val="00B910C6"/>
    <w:rsid w:val="00B93068"/>
    <w:rsid w:val="00B96106"/>
    <w:rsid w:val="00BA4AAC"/>
    <w:rsid w:val="00BA611E"/>
    <w:rsid w:val="00BB3979"/>
    <w:rsid w:val="00BB6685"/>
    <w:rsid w:val="00BC4804"/>
    <w:rsid w:val="00BC553A"/>
    <w:rsid w:val="00BC5CF4"/>
    <w:rsid w:val="00BC74E9"/>
    <w:rsid w:val="00BD0929"/>
    <w:rsid w:val="00BD197C"/>
    <w:rsid w:val="00BD4242"/>
    <w:rsid w:val="00BD42B2"/>
    <w:rsid w:val="00BE618E"/>
    <w:rsid w:val="00BF4829"/>
    <w:rsid w:val="00C01730"/>
    <w:rsid w:val="00C12FE8"/>
    <w:rsid w:val="00C17582"/>
    <w:rsid w:val="00C20E3D"/>
    <w:rsid w:val="00C23226"/>
    <w:rsid w:val="00C3036B"/>
    <w:rsid w:val="00C31F0F"/>
    <w:rsid w:val="00C3461F"/>
    <w:rsid w:val="00C4186E"/>
    <w:rsid w:val="00C41C15"/>
    <w:rsid w:val="00C4415E"/>
    <w:rsid w:val="00C463DD"/>
    <w:rsid w:val="00C46E2A"/>
    <w:rsid w:val="00C51517"/>
    <w:rsid w:val="00C60D9F"/>
    <w:rsid w:val="00C60DCD"/>
    <w:rsid w:val="00C626EA"/>
    <w:rsid w:val="00C62F76"/>
    <w:rsid w:val="00C64CF9"/>
    <w:rsid w:val="00C67F22"/>
    <w:rsid w:val="00C72209"/>
    <w:rsid w:val="00C745C3"/>
    <w:rsid w:val="00C835F0"/>
    <w:rsid w:val="00C85F9B"/>
    <w:rsid w:val="00CA1406"/>
    <w:rsid w:val="00CA1CBE"/>
    <w:rsid w:val="00CA5C02"/>
    <w:rsid w:val="00CB2653"/>
    <w:rsid w:val="00CB4C9D"/>
    <w:rsid w:val="00CC18B3"/>
    <w:rsid w:val="00CC23F0"/>
    <w:rsid w:val="00CD42C3"/>
    <w:rsid w:val="00CD68B3"/>
    <w:rsid w:val="00CE4A8F"/>
    <w:rsid w:val="00CE58B6"/>
    <w:rsid w:val="00CE5C4D"/>
    <w:rsid w:val="00CE7E5D"/>
    <w:rsid w:val="00CF4639"/>
    <w:rsid w:val="00CF6553"/>
    <w:rsid w:val="00CF7C69"/>
    <w:rsid w:val="00CF7FCE"/>
    <w:rsid w:val="00D00E69"/>
    <w:rsid w:val="00D01ACC"/>
    <w:rsid w:val="00D02094"/>
    <w:rsid w:val="00D02365"/>
    <w:rsid w:val="00D04934"/>
    <w:rsid w:val="00D0609D"/>
    <w:rsid w:val="00D11828"/>
    <w:rsid w:val="00D13382"/>
    <w:rsid w:val="00D2031B"/>
    <w:rsid w:val="00D2387E"/>
    <w:rsid w:val="00D25FE2"/>
    <w:rsid w:val="00D267FA"/>
    <w:rsid w:val="00D37949"/>
    <w:rsid w:val="00D42146"/>
    <w:rsid w:val="00D42545"/>
    <w:rsid w:val="00D43252"/>
    <w:rsid w:val="00D44AE0"/>
    <w:rsid w:val="00D44EFC"/>
    <w:rsid w:val="00D46A62"/>
    <w:rsid w:val="00D5171D"/>
    <w:rsid w:val="00D606BB"/>
    <w:rsid w:val="00D625F5"/>
    <w:rsid w:val="00D668CA"/>
    <w:rsid w:val="00D72869"/>
    <w:rsid w:val="00D753D8"/>
    <w:rsid w:val="00D80C02"/>
    <w:rsid w:val="00D84DB1"/>
    <w:rsid w:val="00D9208C"/>
    <w:rsid w:val="00D95849"/>
    <w:rsid w:val="00D96CC5"/>
    <w:rsid w:val="00D978C6"/>
    <w:rsid w:val="00DA02D7"/>
    <w:rsid w:val="00DA67AD"/>
    <w:rsid w:val="00DA71EC"/>
    <w:rsid w:val="00DB0284"/>
    <w:rsid w:val="00DB0442"/>
    <w:rsid w:val="00DB281B"/>
    <w:rsid w:val="00DB4C88"/>
    <w:rsid w:val="00DC0380"/>
    <w:rsid w:val="00DC16B9"/>
    <w:rsid w:val="00DC1797"/>
    <w:rsid w:val="00DD41E5"/>
    <w:rsid w:val="00DD70B8"/>
    <w:rsid w:val="00DE19A0"/>
    <w:rsid w:val="00DE22CF"/>
    <w:rsid w:val="00DE4184"/>
    <w:rsid w:val="00DF0081"/>
    <w:rsid w:val="00DF33BA"/>
    <w:rsid w:val="00DF7129"/>
    <w:rsid w:val="00E002F0"/>
    <w:rsid w:val="00E011D0"/>
    <w:rsid w:val="00E049CA"/>
    <w:rsid w:val="00E130AB"/>
    <w:rsid w:val="00E154D5"/>
    <w:rsid w:val="00E15862"/>
    <w:rsid w:val="00E21A5F"/>
    <w:rsid w:val="00E23CEE"/>
    <w:rsid w:val="00E24107"/>
    <w:rsid w:val="00E254C8"/>
    <w:rsid w:val="00E26204"/>
    <w:rsid w:val="00E26B83"/>
    <w:rsid w:val="00E274C0"/>
    <w:rsid w:val="00E305E0"/>
    <w:rsid w:val="00E35BAA"/>
    <w:rsid w:val="00E40163"/>
    <w:rsid w:val="00E4194D"/>
    <w:rsid w:val="00E44228"/>
    <w:rsid w:val="00E443AD"/>
    <w:rsid w:val="00E44882"/>
    <w:rsid w:val="00E450F1"/>
    <w:rsid w:val="00E45DE2"/>
    <w:rsid w:val="00E5126A"/>
    <w:rsid w:val="00E5317F"/>
    <w:rsid w:val="00E5644E"/>
    <w:rsid w:val="00E62EE3"/>
    <w:rsid w:val="00E66AF1"/>
    <w:rsid w:val="00E67D93"/>
    <w:rsid w:val="00E67FEC"/>
    <w:rsid w:val="00E7260F"/>
    <w:rsid w:val="00E8535A"/>
    <w:rsid w:val="00E92301"/>
    <w:rsid w:val="00E96630"/>
    <w:rsid w:val="00EA5271"/>
    <w:rsid w:val="00EB6541"/>
    <w:rsid w:val="00EB6832"/>
    <w:rsid w:val="00EC42EA"/>
    <w:rsid w:val="00EC5D78"/>
    <w:rsid w:val="00EC7379"/>
    <w:rsid w:val="00ED4EB3"/>
    <w:rsid w:val="00ED67DB"/>
    <w:rsid w:val="00ED7A2A"/>
    <w:rsid w:val="00EE18BF"/>
    <w:rsid w:val="00EE32E6"/>
    <w:rsid w:val="00EE3C05"/>
    <w:rsid w:val="00EE585C"/>
    <w:rsid w:val="00EE6D6E"/>
    <w:rsid w:val="00EE7FF7"/>
    <w:rsid w:val="00EF051D"/>
    <w:rsid w:val="00EF1393"/>
    <w:rsid w:val="00EF1D7F"/>
    <w:rsid w:val="00EF3923"/>
    <w:rsid w:val="00F01117"/>
    <w:rsid w:val="00F01716"/>
    <w:rsid w:val="00F0351B"/>
    <w:rsid w:val="00F054AD"/>
    <w:rsid w:val="00F11A87"/>
    <w:rsid w:val="00F14001"/>
    <w:rsid w:val="00F14936"/>
    <w:rsid w:val="00F22433"/>
    <w:rsid w:val="00F23940"/>
    <w:rsid w:val="00F40E75"/>
    <w:rsid w:val="00F416AA"/>
    <w:rsid w:val="00F41B55"/>
    <w:rsid w:val="00F45C14"/>
    <w:rsid w:val="00F45D1A"/>
    <w:rsid w:val="00F475EB"/>
    <w:rsid w:val="00F5272A"/>
    <w:rsid w:val="00F54674"/>
    <w:rsid w:val="00F54DDA"/>
    <w:rsid w:val="00F57710"/>
    <w:rsid w:val="00F5773C"/>
    <w:rsid w:val="00F57790"/>
    <w:rsid w:val="00F6331D"/>
    <w:rsid w:val="00F660F2"/>
    <w:rsid w:val="00F72912"/>
    <w:rsid w:val="00F73E3B"/>
    <w:rsid w:val="00F74124"/>
    <w:rsid w:val="00F8482D"/>
    <w:rsid w:val="00F85D7A"/>
    <w:rsid w:val="00F873E7"/>
    <w:rsid w:val="00F93B34"/>
    <w:rsid w:val="00F93E0C"/>
    <w:rsid w:val="00F957FD"/>
    <w:rsid w:val="00F96F02"/>
    <w:rsid w:val="00FA54B1"/>
    <w:rsid w:val="00FB1AF2"/>
    <w:rsid w:val="00FB6DCF"/>
    <w:rsid w:val="00FB7905"/>
    <w:rsid w:val="00FC0AAF"/>
    <w:rsid w:val="00FC3415"/>
    <w:rsid w:val="00FC55FA"/>
    <w:rsid w:val="00FC68B7"/>
    <w:rsid w:val="00FD2AAF"/>
    <w:rsid w:val="00FD6B2B"/>
    <w:rsid w:val="00FE0B49"/>
    <w:rsid w:val="00FE4A81"/>
    <w:rsid w:val="00FE752E"/>
    <w:rsid w:val="00FF03BB"/>
    <w:rsid w:val="00FF79E6"/>
    <w:rsid w:val="00FF7B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qFormat/>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A4449F"/>
    <w:pPr>
      <w:ind w:left="720"/>
      <w:contextualSpacing/>
    </w:pPr>
  </w:style>
  <w:style w:type="character" w:customStyle="1" w:styleId="hps">
    <w:name w:val="hps"/>
    <w:basedOn w:val="DefaultParagraphFont"/>
    <w:rsid w:val="000A2E07"/>
  </w:style>
  <w:style w:type="numbering" w:customStyle="1" w:styleId="WWNum33">
    <w:name w:val="WWNum33"/>
    <w:basedOn w:val="NoList"/>
    <w:rsid w:val="00D42545"/>
    <w:pPr>
      <w:numPr>
        <w:numId w:val="17"/>
      </w:numPr>
    </w:pPr>
  </w:style>
  <w:style w:type="paragraph" w:customStyle="1" w:styleId="Default">
    <w:name w:val="Default"/>
    <w:rsid w:val="00725EE5"/>
    <w:pPr>
      <w:autoSpaceDE w:val="0"/>
      <w:autoSpaceDN w:val="0"/>
      <w:adjustRightInd w:val="0"/>
    </w:pPr>
    <w:rPr>
      <w:color w:val="000000"/>
      <w:sz w:val="24"/>
      <w:szCs w:val="24"/>
      <w:lang w:val="sv-SE" w:eastAsia="sv-SE"/>
    </w:rPr>
  </w:style>
  <w:style w:type="table" w:customStyle="1" w:styleId="TableGrid20">
    <w:name w:val="Table Grid2"/>
    <w:basedOn w:val="TableNormal"/>
    <w:next w:val="TableGrid"/>
    <w:uiPriority w:val="59"/>
    <w:rsid w:val="00A061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A061C1"/>
    <w:rPr>
      <w:b/>
      <w:bCs/>
      <w:i/>
      <w:iCs/>
      <w:color w:val="4F81BD" w:themeColor="accent1"/>
    </w:rPr>
  </w:style>
  <w:style w:type="paragraph" w:styleId="IntenseQuote">
    <w:name w:val="Intense Quote"/>
    <w:basedOn w:val="Normal"/>
    <w:next w:val="Normal"/>
    <w:link w:val="IntenseQuoteChar"/>
    <w:uiPriority w:val="30"/>
    <w:qFormat/>
    <w:rsid w:val="00A061C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061C1"/>
    <w:rPr>
      <w:b/>
      <w:bCs/>
      <w:i/>
      <w:iCs/>
      <w:color w:val="4F81BD" w:themeColor="accent1"/>
      <w:lang w:eastAsia="en-US"/>
    </w:rPr>
  </w:style>
  <w:style w:type="character" w:customStyle="1" w:styleId="PageNumber1">
    <w:name w:val="Page Number1"/>
    <w:rsid w:val="00A30F15"/>
    <w:rPr>
      <w:rFonts w:ascii="Times New Roman" w:hAnsi="Times New Roman"/>
      <w:b/>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qFormat/>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A4449F"/>
    <w:pPr>
      <w:ind w:left="720"/>
      <w:contextualSpacing/>
    </w:pPr>
  </w:style>
  <w:style w:type="character" w:customStyle="1" w:styleId="hps">
    <w:name w:val="hps"/>
    <w:basedOn w:val="DefaultParagraphFont"/>
    <w:rsid w:val="000A2E07"/>
  </w:style>
  <w:style w:type="numbering" w:customStyle="1" w:styleId="WWNum33">
    <w:name w:val="WWNum33"/>
    <w:basedOn w:val="NoList"/>
    <w:rsid w:val="00D42545"/>
    <w:pPr>
      <w:numPr>
        <w:numId w:val="17"/>
      </w:numPr>
    </w:pPr>
  </w:style>
  <w:style w:type="paragraph" w:customStyle="1" w:styleId="Default">
    <w:name w:val="Default"/>
    <w:rsid w:val="00725EE5"/>
    <w:pPr>
      <w:autoSpaceDE w:val="0"/>
      <w:autoSpaceDN w:val="0"/>
      <w:adjustRightInd w:val="0"/>
    </w:pPr>
    <w:rPr>
      <w:color w:val="000000"/>
      <w:sz w:val="24"/>
      <w:szCs w:val="24"/>
      <w:lang w:val="sv-SE" w:eastAsia="sv-SE"/>
    </w:rPr>
  </w:style>
  <w:style w:type="table" w:customStyle="1" w:styleId="TableGrid20">
    <w:name w:val="Table Grid2"/>
    <w:basedOn w:val="TableNormal"/>
    <w:next w:val="TableGrid"/>
    <w:uiPriority w:val="59"/>
    <w:rsid w:val="00A061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A061C1"/>
    <w:rPr>
      <w:b/>
      <w:bCs/>
      <w:i/>
      <w:iCs/>
      <w:color w:val="4F81BD" w:themeColor="accent1"/>
    </w:rPr>
  </w:style>
  <w:style w:type="paragraph" w:styleId="IntenseQuote">
    <w:name w:val="Intense Quote"/>
    <w:basedOn w:val="Normal"/>
    <w:next w:val="Normal"/>
    <w:link w:val="IntenseQuoteChar"/>
    <w:uiPriority w:val="30"/>
    <w:qFormat/>
    <w:rsid w:val="00A061C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061C1"/>
    <w:rPr>
      <w:b/>
      <w:bCs/>
      <w:i/>
      <w:iCs/>
      <w:color w:val="4F81BD" w:themeColor="accent1"/>
      <w:lang w:eastAsia="en-US"/>
    </w:rPr>
  </w:style>
  <w:style w:type="character" w:customStyle="1" w:styleId="PageNumber1">
    <w:name w:val="Page Number1"/>
    <w:rsid w:val="00A30F15"/>
    <w:rPr>
      <w:rFonts w:ascii="Times New Roman" w:hAnsi="Times New Roman"/>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9533">
      <w:bodyDiv w:val="1"/>
      <w:marLeft w:val="0"/>
      <w:marRight w:val="0"/>
      <w:marTop w:val="0"/>
      <w:marBottom w:val="0"/>
      <w:divBdr>
        <w:top w:val="none" w:sz="0" w:space="0" w:color="auto"/>
        <w:left w:val="none" w:sz="0" w:space="0" w:color="auto"/>
        <w:bottom w:val="none" w:sz="0" w:space="0" w:color="auto"/>
        <w:right w:val="none" w:sz="0" w:space="0" w:color="auto"/>
      </w:divBdr>
    </w:div>
    <w:div w:id="1356467396">
      <w:bodyDiv w:val="1"/>
      <w:marLeft w:val="0"/>
      <w:marRight w:val="0"/>
      <w:marTop w:val="0"/>
      <w:marBottom w:val="0"/>
      <w:divBdr>
        <w:top w:val="none" w:sz="0" w:space="0" w:color="auto"/>
        <w:left w:val="none" w:sz="0" w:space="0" w:color="auto"/>
        <w:bottom w:val="none" w:sz="0" w:space="0" w:color="auto"/>
        <w:right w:val="none" w:sz="0" w:space="0" w:color="auto"/>
      </w:divBdr>
    </w:div>
    <w:div w:id="1734307777">
      <w:bodyDiv w:val="1"/>
      <w:marLeft w:val="0"/>
      <w:marRight w:val="0"/>
      <w:marTop w:val="0"/>
      <w:marBottom w:val="0"/>
      <w:divBdr>
        <w:top w:val="none" w:sz="0" w:space="0" w:color="auto"/>
        <w:left w:val="none" w:sz="0" w:space="0" w:color="auto"/>
        <w:bottom w:val="none" w:sz="0" w:space="0" w:color="auto"/>
        <w:right w:val="none" w:sz="0" w:space="0" w:color="auto"/>
      </w:divBdr>
    </w:div>
    <w:div w:id="1772625191">
      <w:bodyDiv w:val="1"/>
      <w:marLeft w:val="0"/>
      <w:marRight w:val="0"/>
      <w:marTop w:val="0"/>
      <w:marBottom w:val="0"/>
      <w:divBdr>
        <w:top w:val="none" w:sz="0" w:space="0" w:color="auto"/>
        <w:left w:val="none" w:sz="0" w:space="0" w:color="auto"/>
        <w:bottom w:val="none" w:sz="0" w:space="0" w:color="auto"/>
        <w:right w:val="none" w:sz="0" w:space="0" w:color="auto"/>
      </w:divBdr>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BA2FB-2BF6-4D9D-B7EF-078D011E2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1242</Words>
  <Characters>7084</Characters>
  <Application>Microsoft Office Word</Application>
  <DocSecurity>0</DocSecurity>
  <Lines>59</Lines>
  <Paragraphs>16</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1321580</vt:lpstr>
      <vt:lpstr>1321580</vt:lpstr>
      <vt:lpstr>1321580</vt:lpstr>
    </vt:vector>
  </TitlesOfParts>
  <Company>CSD</Company>
  <LinksUpToDate>false</LinksUpToDate>
  <CharactersWithSpaces>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3</cp:revision>
  <cp:lastPrinted>2016-06-30T16:21:00Z</cp:lastPrinted>
  <dcterms:created xsi:type="dcterms:W3CDTF">2016-06-30T16:16:00Z</dcterms:created>
  <dcterms:modified xsi:type="dcterms:W3CDTF">2016-06-30T16:27:00Z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1493880402</vt:i4>
  </property>
  <property fmtid="{D5CDD505-2E9C-101B-9397-08002B2CF9AE}" pid="3" name="_NewReviewCycle">
    <vt:lpwstr/>
  </property>
  <property fmtid="{D5CDD505-2E9C-101B-9397-08002B2CF9AE}" pid="4" name="_EmailSubject">
    <vt:lpwstr>UN.SCETDG.49.INF## on classification of infected animals_two options.docx</vt:lpwstr>
  </property>
  <property fmtid="{D5CDD505-2E9C-101B-9397-08002B2CF9AE}" pid="5" name="_AuthorEmail">
    <vt:lpwstr>saadsamaanm@who.int</vt:lpwstr>
  </property>
  <property fmtid="{D5CDD505-2E9C-101B-9397-08002B2CF9AE}" pid="6" name="_AuthorEmailDisplayName">
    <vt:lpwstr>SAMAAN, Magdi</vt:lpwstr>
  </property>
  <property fmtid="{D5CDD505-2E9C-101B-9397-08002B2CF9AE}" pid="7" name="_ReviewingToolsShownOnce">
    <vt:lpwstr/>
  </property>
</Properties>
</file>