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85726E" w:rsidTr="00E42C3D">
        <w:trPr>
          <w:cantSplit/>
          <w:trHeight w:hRule="exact" w:val="851"/>
        </w:trPr>
        <w:tc>
          <w:tcPr>
            <w:tcW w:w="9639" w:type="dxa"/>
            <w:tcBorders>
              <w:bottom w:val="single" w:sz="4" w:space="0" w:color="auto"/>
            </w:tcBorders>
            <w:vAlign w:val="bottom"/>
          </w:tcPr>
          <w:p w:rsidR="0099001C" w:rsidRPr="0085726E" w:rsidRDefault="0099001C" w:rsidP="00772BEA">
            <w:pPr>
              <w:jc w:val="right"/>
              <w:rPr>
                <w:b/>
                <w:sz w:val="40"/>
                <w:szCs w:val="40"/>
              </w:rPr>
            </w:pPr>
            <w:r w:rsidRPr="0085726E">
              <w:rPr>
                <w:b/>
                <w:sz w:val="40"/>
                <w:szCs w:val="40"/>
              </w:rPr>
              <w:t>UN/SCE</w:t>
            </w:r>
            <w:r w:rsidR="001D3183" w:rsidRPr="0085726E">
              <w:rPr>
                <w:b/>
                <w:sz w:val="40"/>
                <w:szCs w:val="40"/>
              </w:rPr>
              <w:t>TDG</w:t>
            </w:r>
            <w:r w:rsidRPr="0085726E">
              <w:rPr>
                <w:b/>
                <w:sz w:val="40"/>
                <w:szCs w:val="40"/>
              </w:rPr>
              <w:t>/</w:t>
            </w:r>
            <w:r w:rsidR="00214675" w:rsidRPr="0085726E">
              <w:rPr>
                <w:b/>
                <w:sz w:val="40"/>
                <w:szCs w:val="40"/>
              </w:rPr>
              <w:t>49</w:t>
            </w:r>
            <w:r w:rsidRPr="0085726E">
              <w:rPr>
                <w:b/>
                <w:sz w:val="40"/>
                <w:szCs w:val="40"/>
              </w:rPr>
              <w:t>/INF.</w:t>
            </w:r>
            <w:r w:rsidR="00772BEA">
              <w:rPr>
                <w:b/>
                <w:sz w:val="40"/>
                <w:szCs w:val="40"/>
              </w:rPr>
              <w:t>61</w:t>
            </w:r>
            <w:bookmarkStart w:id="0" w:name="_GoBack"/>
            <w:bookmarkEnd w:id="0"/>
          </w:p>
        </w:tc>
      </w:tr>
      <w:tr w:rsidR="0099001C" w:rsidRPr="0085726E" w:rsidTr="00E42C3D">
        <w:trPr>
          <w:cantSplit/>
          <w:trHeight w:val="2456"/>
        </w:trPr>
        <w:tc>
          <w:tcPr>
            <w:tcW w:w="9639" w:type="dxa"/>
            <w:tcBorders>
              <w:top w:val="single" w:sz="4" w:space="0" w:color="auto"/>
            </w:tcBorders>
          </w:tcPr>
          <w:p w:rsidR="00A805EB" w:rsidRPr="0085726E" w:rsidRDefault="00A805EB" w:rsidP="00A805EB">
            <w:pPr>
              <w:spacing w:before="120"/>
              <w:rPr>
                <w:b/>
                <w:sz w:val="24"/>
                <w:szCs w:val="24"/>
              </w:rPr>
            </w:pPr>
            <w:r w:rsidRPr="0085726E">
              <w:rPr>
                <w:b/>
                <w:sz w:val="24"/>
                <w:szCs w:val="24"/>
              </w:rPr>
              <w:t>Committee of Experts on the Transport of Dangerous Goods</w:t>
            </w:r>
            <w:r w:rsidRPr="0085726E">
              <w:rPr>
                <w:b/>
                <w:sz w:val="24"/>
                <w:szCs w:val="24"/>
              </w:rPr>
              <w:br/>
              <w:t>and on the Globally Harmonized System of Classification</w:t>
            </w:r>
            <w:r w:rsidRPr="0085726E">
              <w:rPr>
                <w:b/>
                <w:sz w:val="24"/>
                <w:szCs w:val="24"/>
              </w:rPr>
              <w:br/>
              <w:t>and Labelling of Chemicals</w:t>
            </w:r>
          </w:p>
          <w:p w:rsidR="00A805EB" w:rsidRPr="0085726E" w:rsidRDefault="00A805EB" w:rsidP="00424A40">
            <w:pPr>
              <w:tabs>
                <w:tab w:val="left" w:pos="8000"/>
              </w:tabs>
              <w:spacing w:before="120"/>
              <w:rPr>
                <w:b/>
              </w:rPr>
            </w:pPr>
            <w:r w:rsidRPr="0085726E">
              <w:rPr>
                <w:b/>
              </w:rPr>
              <w:t xml:space="preserve">Sub-Committee of Experts </w:t>
            </w:r>
            <w:r w:rsidR="00DE3A0C" w:rsidRPr="0085726E">
              <w:rPr>
                <w:b/>
              </w:rPr>
              <w:t>on the Transport of Dangerous Goods</w:t>
            </w:r>
            <w:r w:rsidR="007218CD" w:rsidRPr="0085726E">
              <w:rPr>
                <w:b/>
              </w:rPr>
              <w:tab/>
            </w:r>
            <w:r w:rsidR="00AE5B0C" w:rsidRPr="0085726E">
              <w:rPr>
                <w:b/>
              </w:rPr>
              <w:t>28</w:t>
            </w:r>
            <w:r w:rsidR="001A4B62" w:rsidRPr="0085726E">
              <w:rPr>
                <w:b/>
              </w:rPr>
              <w:t xml:space="preserve"> June 2016</w:t>
            </w:r>
          </w:p>
          <w:p w:rsidR="004E5951" w:rsidRPr="0085726E" w:rsidRDefault="00A06A78" w:rsidP="004E5951">
            <w:pPr>
              <w:spacing w:before="120"/>
              <w:rPr>
                <w:b/>
              </w:rPr>
            </w:pPr>
            <w:r w:rsidRPr="0085726E">
              <w:rPr>
                <w:b/>
              </w:rPr>
              <w:t>Forty-</w:t>
            </w:r>
            <w:r w:rsidR="001A4B62" w:rsidRPr="0085726E">
              <w:rPr>
                <w:b/>
              </w:rPr>
              <w:t>ninth</w:t>
            </w:r>
            <w:r w:rsidR="00466095" w:rsidRPr="0085726E">
              <w:rPr>
                <w:b/>
              </w:rPr>
              <w:t xml:space="preserve"> </w:t>
            </w:r>
            <w:r w:rsidR="004E5951" w:rsidRPr="0085726E">
              <w:rPr>
                <w:b/>
              </w:rPr>
              <w:t>session</w:t>
            </w:r>
          </w:p>
          <w:p w:rsidR="00466095" w:rsidRPr="0085726E" w:rsidRDefault="00466095" w:rsidP="00466095">
            <w:pPr>
              <w:spacing w:before="120"/>
              <w:ind w:left="34" w:hanging="34"/>
            </w:pPr>
            <w:r w:rsidRPr="0085726E">
              <w:t xml:space="preserve">Geneva, </w:t>
            </w:r>
            <w:r w:rsidR="001A4B62" w:rsidRPr="0085726E">
              <w:t>27 June – 6 July 2016</w:t>
            </w:r>
          </w:p>
          <w:p w:rsidR="00E7771E" w:rsidRPr="0085726E" w:rsidRDefault="00E7771E" w:rsidP="00E7771E">
            <w:r w:rsidRPr="0085726E">
              <w:t xml:space="preserve">Item </w:t>
            </w:r>
            <w:r w:rsidR="001A4B62" w:rsidRPr="0085726E">
              <w:t>7</w:t>
            </w:r>
            <w:r w:rsidRPr="0085726E">
              <w:t xml:space="preserve"> of the provisional agenda</w:t>
            </w:r>
          </w:p>
          <w:p w:rsidR="00522E1C" w:rsidRPr="0085726E" w:rsidRDefault="00E7771E" w:rsidP="00E7771E">
            <w:pPr>
              <w:rPr>
                <w:b/>
              </w:rPr>
            </w:pPr>
            <w:r w:rsidRPr="0085726E">
              <w:rPr>
                <w:b/>
              </w:rPr>
              <w:t>Global harmonization of transport of dangerous goods regulations with the Model Regulations</w:t>
            </w:r>
          </w:p>
        </w:tc>
      </w:tr>
    </w:tbl>
    <w:p w:rsidR="0094751D" w:rsidRPr="0085726E" w:rsidRDefault="0094751D" w:rsidP="000510BA">
      <w:pPr>
        <w:pStyle w:val="HChG"/>
        <w:spacing w:before="240" w:after="120"/>
      </w:pPr>
      <w:r w:rsidRPr="0085726E">
        <w:rPr>
          <w:bCs/>
          <w:szCs w:val="28"/>
        </w:rPr>
        <w:tab/>
      </w:r>
      <w:r w:rsidRPr="0085726E">
        <w:rPr>
          <w:bCs/>
          <w:szCs w:val="28"/>
        </w:rPr>
        <w:tab/>
      </w:r>
      <w:r w:rsidRPr="0085726E">
        <w:t xml:space="preserve">Outcome of the Joint Meeting of the RID Committee of Experts and the Working Party on the Transport of Dangerous Goods on its </w:t>
      </w:r>
      <w:r w:rsidR="001A4B62" w:rsidRPr="0085726E">
        <w:t>spring</w:t>
      </w:r>
      <w:r w:rsidRPr="0085726E">
        <w:t xml:space="preserve"> </w:t>
      </w:r>
      <w:r w:rsidR="001A4B62" w:rsidRPr="0085726E">
        <w:t>2016</w:t>
      </w:r>
      <w:r w:rsidRPr="0085726E">
        <w:t xml:space="preserve"> session</w:t>
      </w:r>
    </w:p>
    <w:p w:rsidR="007F28C4" w:rsidRPr="0085726E" w:rsidRDefault="007F28C4" w:rsidP="005B26E7">
      <w:pPr>
        <w:pStyle w:val="H1G"/>
        <w:spacing w:before="120"/>
      </w:pPr>
      <w:r w:rsidRPr="0085726E">
        <w:tab/>
      </w:r>
      <w:r w:rsidRPr="0085726E">
        <w:tab/>
      </w:r>
      <w:r w:rsidR="00522E1C" w:rsidRPr="0085726E">
        <w:t>Note by the secretariat</w:t>
      </w:r>
    </w:p>
    <w:p w:rsidR="00522E1C" w:rsidRPr="0085726E" w:rsidRDefault="00AE5B0C" w:rsidP="007F28C4">
      <w:pPr>
        <w:pStyle w:val="SingleTxtG"/>
      </w:pPr>
      <w:r w:rsidRPr="0085726E">
        <w:t>The RID/ADR/ADN Joint Meeting adopted a few changes at its Spring 2016 session that t</w:t>
      </w:r>
      <w:r w:rsidR="00730AE4" w:rsidRPr="0085726E">
        <w:t xml:space="preserve">he Sub-Committee may wish to </w:t>
      </w:r>
      <w:r w:rsidR="00E74EA0" w:rsidRPr="0085726E">
        <w:t>consider</w:t>
      </w:r>
      <w:r w:rsidR="00730AE4" w:rsidRPr="0085726E">
        <w:t xml:space="preserve"> </w:t>
      </w:r>
      <w:r w:rsidRPr="0085726E">
        <w:t>since they could also be relevant for the UN Model Regulations.</w:t>
      </w:r>
    </w:p>
    <w:p w:rsidR="001A4B62" w:rsidRPr="0085726E" w:rsidRDefault="001A4B62" w:rsidP="001A4B62">
      <w:pPr>
        <w:pStyle w:val="H1G"/>
      </w:pPr>
      <w:r w:rsidRPr="0085726E">
        <w:tab/>
      </w:r>
      <w:r w:rsidRPr="0085726E">
        <w:tab/>
        <w:t>Date of ISO 9001</w:t>
      </w:r>
    </w:p>
    <w:p w:rsidR="001A4B62" w:rsidRPr="0085726E" w:rsidRDefault="001A4B62" w:rsidP="001A4B62">
      <w:pPr>
        <w:pStyle w:val="H23G"/>
      </w:pPr>
      <w:r w:rsidRPr="0085726E">
        <w:tab/>
      </w:r>
      <w:r w:rsidRPr="0085726E">
        <w:tab/>
        <w:t>Abstract of the report of the Standard Working Group (informal document INF.57)</w:t>
      </w:r>
    </w:p>
    <w:p w:rsidR="001A4B62" w:rsidRPr="0085726E" w:rsidRDefault="00AE5B0C" w:rsidP="005F2D39">
      <w:pPr>
        <w:spacing w:before="120" w:line="240" w:lineRule="auto"/>
        <w:ind w:left="1701" w:right="1178"/>
        <w:jc w:val="both"/>
      </w:pPr>
      <w:r w:rsidRPr="0085726E">
        <w:t>“</w:t>
      </w:r>
      <w:r w:rsidR="001A4B62" w:rsidRPr="0085726E">
        <w:t>4.2</w:t>
      </w:r>
      <w:r w:rsidR="001A4B62" w:rsidRPr="0085726E">
        <w:tab/>
        <w:t xml:space="preserve">a) </w:t>
      </w:r>
      <w:r w:rsidRPr="0085726E">
        <w:t>ECE/TRANS/WP.15/AC.1/2016/1</w:t>
      </w:r>
      <w:r w:rsidR="001A4B62" w:rsidRPr="0085726E">
        <w:t xml:space="preserve"> (Germany)</w:t>
      </w:r>
    </w:p>
    <w:p w:rsidR="001A4B62" w:rsidRPr="0085726E" w:rsidRDefault="001A4B62" w:rsidP="005F2D39">
      <w:pPr>
        <w:pStyle w:val="Bullet1G"/>
        <w:numPr>
          <w:ilvl w:val="0"/>
          <w:numId w:val="0"/>
        </w:numPr>
        <w:ind w:left="1701" w:right="1178"/>
      </w:pPr>
      <w:r w:rsidRPr="0085726E">
        <w:t>ISO standard 9001</w:t>
      </w:r>
      <w:r w:rsidR="00AA2033">
        <w:t>:2008 is referred to in RID/ADR, 1.1.3.10 (b) (</w:t>
      </w:r>
      <w:proofErr w:type="spellStart"/>
      <w:r w:rsidR="00AA2033">
        <w:t>i</w:t>
      </w:r>
      <w:proofErr w:type="spellEnd"/>
      <w:r w:rsidR="00AA2033">
        <w:t>), Note</w:t>
      </w:r>
      <w:r w:rsidRPr="0085726E">
        <w:t xml:space="preserve"> and 3.3.1, special provision 373 (a) (iii), Note. Both of these texts originate from the UN SCE-TDG so if the date is changed in RID/ADR, there will be conflict with the UN Model Regulation. However, the Standards WG recommend that RID/ADR should delete the date 2008 without inserting 2015. Organizations who use ISO 9001 are required by their inspection body to use the latest version. There is therefore no need to specify the date in RID/ADR. Also, the use of the standard is optional</w:t>
      </w:r>
      <w:r w:rsidR="00AE5B0C" w:rsidRPr="0085726E">
        <w:t xml:space="preserve"> and other routes may be used.”.</w:t>
      </w:r>
    </w:p>
    <w:p w:rsidR="001A4B62" w:rsidRPr="0085726E" w:rsidRDefault="00AE5B0C" w:rsidP="00AE5B0C">
      <w:pPr>
        <w:pStyle w:val="SingleTxtG"/>
      </w:pPr>
      <w:r w:rsidRPr="0085726E">
        <w:t>The changes to the UN Model Regulations that would correspond to the changes made to RID/ADR/</w:t>
      </w:r>
      <w:r w:rsidR="001D0050" w:rsidRPr="0085726E">
        <w:t>ADN</w:t>
      </w:r>
      <w:r w:rsidRPr="0085726E">
        <w:t xml:space="preserve"> would be as follows:</w:t>
      </w:r>
    </w:p>
    <w:p w:rsidR="001A4B62" w:rsidRPr="0085726E" w:rsidRDefault="001A4B62" w:rsidP="001A4B62">
      <w:pPr>
        <w:pStyle w:val="SingleTxtG"/>
      </w:pPr>
      <w:r w:rsidRPr="0085726E">
        <w:t>1.1.1.9 (b)</w:t>
      </w:r>
      <w:r w:rsidRPr="0085726E">
        <w:tab/>
        <w:t>In the Note after subparagraph (</w:t>
      </w:r>
      <w:proofErr w:type="spellStart"/>
      <w:r w:rsidRPr="0085726E">
        <w:t>i</w:t>
      </w:r>
      <w:proofErr w:type="spellEnd"/>
      <w:r w:rsidRPr="0085726E">
        <w:t>), replace “ISO 9001:2008” by “ISO 9001”.</w:t>
      </w:r>
    </w:p>
    <w:p w:rsidR="001A4B62" w:rsidRPr="0085726E" w:rsidRDefault="001A4B62" w:rsidP="001A4B62">
      <w:pPr>
        <w:pStyle w:val="SingleTxtG"/>
      </w:pPr>
      <w:r w:rsidRPr="0085726E">
        <w:t>Chapter 3.3, SP 373 (a), in the Note after subparagraph (iii), replace “ISO 9001:2008” by “ISO 9001”.</w:t>
      </w:r>
    </w:p>
    <w:p w:rsidR="001A4B62" w:rsidRPr="0085726E" w:rsidRDefault="001A4B62" w:rsidP="001A4B62">
      <w:pPr>
        <w:pStyle w:val="SingleTxtG"/>
        <w:rPr>
          <w:i/>
        </w:rPr>
      </w:pPr>
      <w:r w:rsidRPr="0085726E">
        <w:t>Chapter 3.3, special provision 378, in the Note under sub-paragraph e), replace “ISO 9001:2008” by “ISO 9001”.</w:t>
      </w:r>
    </w:p>
    <w:p w:rsidR="00D31A85" w:rsidRPr="0085726E" w:rsidRDefault="00D31A85" w:rsidP="00D31A85">
      <w:pPr>
        <w:pStyle w:val="H1G"/>
      </w:pPr>
      <w:r w:rsidRPr="0085726E">
        <w:tab/>
      </w:r>
      <w:r w:rsidRPr="0085726E">
        <w:tab/>
        <w:t>“4N” packagings</w:t>
      </w:r>
    </w:p>
    <w:p w:rsidR="00D31A85" w:rsidRPr="0085726E" w:rsidRDefault="00D31A85" w:rsidP="00D31A85">
      <w:pPr>
        <w:pStyle w:val="H23G"/>
      </w:pPr>
      <w:r w:rsidRPr="0085726E">
        <w:tab/>
      </w:r>
      <w:r w:rsidRPr="0085726E">
        <w:tab/>
        <w:t>Paragraph 49 of the report of the Joint Meeting</w:t>
      </w:r>
      <w:r w:rsidR="00770D46" w:rsidRPr="0085726E">
        <w:t xml:space="preserve"> (ECE/TRANS/WP.15/AC.1/142)</w:t>
      </w:r>
    </w:p>
    <w:p w:rsidR="00D31A85" w:rsidRPr="0085726E" w:rsidRDefault="0085726E" w:rsidP="00D31A85">
      <w:pPr>
        <w:pStyle w:val="SingleTxtG"/>
        <w:spacing w:before="120"/>
        <w:ind w:left="1701"/>
      </w:pPr>
      <w:r w:rsidRPr="0085726E">
        <w:t>“</w:t>
      </w:r>
      <w:r w:rsidR="00D31A85" w:rsidRPr="0085726E">
        <w:t>49.</w:t>
      </w:r>
      <w:r w:rsidR="00D31A85" w:rsidRPr="0085726E">
        <w:tab/>
        <w:t xml:space="preserve">The Joint Meeting acknowledged that the introduction of “4N” packagings should have led to consequential amendments to 4.1.3.4 and 4.1.15.17 which were overlooked. </w:t>
      </w:r>
      <w:r w:rsidR="008D3D0C" w:rsidRPr="0085726E">
        <w:t>Therefore,</w:t>
      </w:r>
      <w:r w:rsidR="00D31A85" w:rsidRPr="0085726E">
        <w:t xml:space="preserve"> it accepted the proposals of rectification, which should be brought to the attention of the United Nations Sub-Committee of Experts. (see annex III)</w:t>
      </w:r>
      <w:r w:rsidRPr="0085726E">
        <w:t>.</w:t>
      </w:r>
      <w:r>
        <w:t>”.</w:t>
      </w:r>
    </w:p>
    <w:p w:rsidR="001D0050" w:rsidRPr="0085726E" w:rsidRDefault="001D0050" w:rsidP="001D0050">
      <w:pPr>
        <w:pStyle w:val="SingleTxtG"/>
      </w:pPr>
      <w:r w:rsidRPr="0085726E">
        <w:lastRenderedPageBreak/>
        <w:t>The changes to the UN Model Regulations that would correspond to the changes made to RID/ADR/ADN would be as follows:</w:t>
      </w:r>
    </w:p>
    <w:p w:rsidR="00D31A85" w:rsidRPr="0085726E" w:rsidRDefault="00D31A85" w:rsidP="00D31A85">
      <w:pPr>
        <w:pStyle w:val="SingleTxtG"/>
      </w:pPr>
      <w:r w:rsidRPr="0085726E">
        <w:t>Chapter 4.1, 4.1.3.4</w:t>
      </w:r>
      <w:r w:rsidRPr="0085726E">
        <w:tab/>
      </w:r>
      <w:r w:rsidRPr="0085726E">
        <w:tab/>
      </w:r>
      <w:r w:rsidR="001D0050" w:rsidRPr="0085726E">
        <w:t>After “Boxes”</w:t>
      </w:r>
      <w:r w:rsidRPr="0085726E">
        <w:t>, insert: “4N,”.</w:t>
      </w:r>
    </w:p>
    <w:p w:rsidR="009A7599" w:rsidRPr="0085726E" w:rsidRDefault="009A7599" w:rsidP="009A7599">
      <w:pPr>
        <w:pStyle w:val="SingleTxtG"/>
        <w:rPr>
          <w:i/>
        </w:rPr>
      </w:pPr>
      <w:r w:rsidRPr="0085726E">
        <w:rPr>
          <w:i/>
        </w:rPr>
        <w:t>Note: In RID/ADR/A</w:t>
      </w:r>
      <w:r w:rsidR="0085726E" w:rsidRPr="0085726E">
        <w:rPr>
          <w:i/>
        </w:rPr>
        <w:t>DN</w:t>
      </w:r>
      <w:r w:rsidRPr="0085726E">
        <w:rPr>
          <w:i/>
        </w:rPr>
        <w:t>, the following boxes are also mentioned as not allowed for substances liable to become liquid during carriage: 4A, 4B and 4H2.</w:t>
      </w:r>
    </w:p>
    <w:p w:rsidR="00D31A85" w:rsidRPr="0085726E" w:rsidRDefault="00D31A85" w:rsidP="00D31A85">
      <w:pPr>
        <w:pStyle w:val="SingleTxtG"/>
      </w:pPr>
      <w:r w:rsidRPr="0085726E">
        <w:t>Chapter 4.1, 4.1.5.17</w:t>
      </w:r>
      <w:r w:rsidRPr="0085726E">
        <w:tab/>
      </w:r>
      <w:r w:rsidRPr="0085726E">
        <w:tab/>
        <w:t>Amend the text in brackets to read as follows: “(1A1, 1A2, 1B1, 1B2, 1N1, 1N2, 4A, 4B, 4N and metal receptacles)”.</w:t>
      </w:r>
    </w:p>
    <w:p w:rsidR="007D43EB" w:rsidRPr="0085726E" w:rsidRDefault="007D43EB" w:rsidP="007D43EB">
      <w:pPr>
        <w:pStyle w:val="H1G"/>
      </w:pPr>
      <w:r w:rsidRPr="0085726E">
        <w:tab/>
      </w:r>
      <w:r w:rsidRPr="0085726E">
        <w:tab/>
        <w:t>Harmonization of terminology</w:t>
      </w:r>
    </w:p>
    <w:p w:rsidR="007D43EB" w:rsidRPr="0085726E" w:rsidRDefault="007D43EB" w:rsidP="007D43EB">
      <w:pPr>
        <w:pStyle w:val="H23G"/>
      </w:pPr>
      <w:r w:rsidRPr="0085726E">
        <w:tab/>
      </w:r>
      <w:r w:rsidRPr="0085726E">
        <w:tab/>
      </w:r>
      <w:r w:rsidR="0085726E" w:rsidRPr="0085726E">
        <w:t>Amendments adopted by the Joint Meeting (with reference to corresponding paragraphs of the UN Model Regulations)</w:t>
      </w:r>
    </w:p>
    <w:p w:rsidR="00ED4E15" w:rsidRPr="0085726E" w:rsidRDefault="007D43EB" w:rsidP="00ED4E15">
      <w:pPr>
        <w:pStyle w:val="SingleTxtG"/>
      </w:pPr>
      <w:r w:rsidRPr="0085726E">
        <w:t xml:space="preserve">Chapter 4.1, </w:t>
      </w:r>
      <w:r w:rsidR="00ED4E15" w:rsidRPr="0085726E">
        <w:t>4.1.4.1, P620</w:t>
      </w:r>
      <w:r w:rsidR="00ED4E15" w:rsidRPr="0085726E">
        <w:tab/>
      </w:r>
      <w:r w:rsidR="00ED4E15" w:rsidRPr="0085726E">
        <w:tab/>
        <w:t>In sub-paragraph (c) of additional requirement 2, in the third sentence, replace “Provisions for the consignment” by “Provisions for the carriage”.</w:t>
      </w:r>
    </w:p>
    <w:p w:rsidR="00ED4E15" w:rsidRPr="0085726E" w:rsidRDefault="00ED4E15" w:rsidP="004E4A61">
      <w:pPr>
        <w:pStyle w:val="SingleTxtG"/>
        <w:rPr>
          <w:i/>
        </w:rPr>
      </w:pPr>
      <w:r w:rsidRPr="0085726E">
        <w:rPr>
          <w:i/>
        </w:rPr>
        <w:t>(Reference document: informal document INF.15</w:t>
      </w:r>
      <w:r w:rsidR="007D43EB" w:rsidRPr="0085726E">
        <w:rPr>
          <w:i/>
        </w:rPr>
        <w:t xml:space="preserve"> of the spring 2016 session of the Joint Meeting</w:t>
      </w:r>
      <w:r w:rsidRPr="0085726E">
        <w:rPr>
          <w:i/>
        </w:rPr>
        <w:t>)</w:t>
      </w:r>
    </w:p>
    <w:p w:rsidR="007D43EB" w:rsidRPr="0085726E" w:rsidRDefault="007D43EB" w:rsidP="007D43EB">
      <w:pPr>
        <w:pStyle w:val="SingleTxtG"/>
      </w:pPr>
      <w:r w:rsidRPr="0085726E">
        <w:t>4.1.4.1, P906 (2)</w:t>
      </w:r>
      <w:r w:rsidRPr="0085726E">
        <w:tab/>
        <w:t>In the introductive sentence and in paragraph (b), replace “devices” by “articles” (three times).</w:t>
      </w:r>
    </w:p>
    <w:p w:rsidR="007D43EB" w:rsidRPr="0085726E" w:rsidRDefault="007D43EB" w:rsidP="004E4A61">
      <w:pPr>
        <w:pStyle w:val="SingleTxtG"/>
        <w:rPr>
          <w:i/>
        </w:rPr>
      </w:pPr>
      <w:r w:rsidRPr="0085726E">
        <w:rPr>
          <w:i/>
        </w:rPr>
        <w:t>(Reference document: informal document INF.24 of the spring 2016 session of the Joint Meeting)</w:t>
      </w:r>
    </w:p>
    <w:p w:rsidR="007D43EB" w:rsidRPr="0085726E" w:rsidRDefault="007D43EB" w:rsidP="007D43EB">
      <w:pPr>
        <w:pStyle w:val="SingleTxtG"/>
      </w:pPr>
      <w:r w:rsidRPr="0085726E">
        <w:t>5.2.2.2.2</w:t>
      </w:r>
      <w:r w:rsidRPr="0085726E">
        <w:tab/>
        <w:t>Amend the title of label No. 4.1 to read as follows:</w:t>
      </w:r>
    </w:p>
    <w:p w:rsidR="007D43EB" w:rsidRPr="0085726E" w:rsidRDefault="007D43EB" w:rsidP="007D43EB">
      <w:pPr>
        <w:pStyle w:val="SingleTxtG"/>
      </w:pPr>
      <w:r w:rsidRPr="0085726E">
        <w:t>“Division 4.1 Flammable solids, self-reactive substances, polymerizing substances and solid desensitized explosives”.</w:t>
      </w:r>
    </w:p>
    <w:p w:rsidR="007D43EB" w:rsidRPr="0085726E" w:rsidRDefault="007D43EB" w:rsidP="004E4A61">
      <w:pPr>
        <w:pStyle w:val="SingleTxtG"/>
        <w:rPr>
          <w:i/>
        </w:rPr>
      </w:pPr>
      <w:r w:rsidRPr="0085726E">
        <w:rPr>
          <w:i/>
        </w:rPr>
        <w:t>(Reference document: informal document INF.7</w:t>
      </w:r>
      <w:r w:rsidR="005F2D39" w:rsidRPr="0085726E">
        <w:rPr>
          <w:i/>
        </w:rPr>
        <w:t xml:space="preserve"> of the spring 2016 session of the Joint Meeting</w:t>
      </w:r>
      <w:r w:rsidRPr="0085726E">
        <w:rPr>
          <w:i/>
        </w:rPr>
        <w:t>)</w:t>
      </w:r>
    </w:p>
    <w:p w:rsidR="005F2D39" w:rsidRPr="0085726E" w:rsidRDefault="005F2D39" w:rsidP="005F2D39">
      <w:pPr>
        <w:pStyle w:val="SingleTxtG"/>
      </w:pPr>
      <w:r w:rsidRPr="0085726E">
        <w:t>7.1.1.10, Note 2</w:t>
      </w:r>
      <w:r w:rsidRPr="0085726E">
        <w:tab/>
        <w:t>Replace “(“IMO/ILO/UNECE Guidelines for Packing of Cargo Transport Units (CTUs)”)” by “(“IMO/ILO/UNECE Code of Practice for Packing of Cargo Transport Units (CTU Code)”)”.</w:t>
      </w:r>
    </w:p>
    <w:p w:rsidR="005F2D39" w:rsidRPr="0085726E" w:rsidRDefault="005F2D39" w:rsidP="004E4A61">
      <w:pPr>
        <w:pStyle w:val="SingleTxtG"/>
        <w:rPr>
          <w:i/>
        </w:rPr>
      </w:pPr>
      <w:r w:rsidRPr="0085726E">
        <w:rPr>
          <w:i/>
        </w:rPr>
        <w:t>(Reference document: informal document INF.19)</w:t>
      </w:r>
    </w:p>
    <w:p w:rsidR="00902B23" w:rsidRPr="0085726E" w:rsidRDefault="00902B23" w:rsidP="00902B23">
      <w:pPr>
        <w:pStyle w:val="H1G"/>
      </w:pPr>
      <w:r w:rsidRPr="0085726E">
        <w:tab/>
      </w:r>
      <w:r w:rsidRPr="0085726E">
        <w:tab/>
        <w:t>Other issues to be raised</w:t>
      </w:r>
    </w:p>
    <w:p w:rsidR="0085726E" w:rsidRDefault="00902B23" w:rsidP="0085726E">
      <w:pPr>
        <w:pStyle w:val="H23G"/>
      </w:pPr>
      <w:r w:rsidRPr="0085726E">
        <w:tab/>
      </w:r>
      <w:r w:rsidRPr="0085726E">
        <w:tab/>
        <w:t>Scope of packing instruction P005</w:t>
      </w:r>
      <w:r w:rsidR="0085726E">
        <w:t xml:space="preserve"> – Paragraph 20 of the report of the Joint Meeting (ECE/TRANS/WP.15/AC.1/142)</w:t>
      </w:r>
    </w:p>
    <w:p w:rsidR="00902B23" w:rsidRPr="0085726E" w:rsidRDefault="0085726E" w:rsidP="00902B23">
      <w:pPr>
        <w:pStyle w:val="SingleTxtG"/>
        <w:ind w:left="1701"/>
      </w:pPr>
      <w:r>
        <w:t>“</w:t>
      </w:r>
      <w:r w:rsidR="00902B23" w:rsidRPr="0085726E">
        <w:t>20.</w:t>
      </w:r>
      <w:r w:rsidR="00902B23" w:rsidRPr="0085726E">
        <w:tab/>
        <w:t>A question arose as to why packing instruction P005 had been created for UN Nos. 3528 to 3530 when special provision 363 exempted them from application of that instruction. The Joint Meeting wondered whether packing instruction P005 was applicable when the exemptions under special provision 363 were applied, and decided to await the opinion of the Sub-Committee of Experts on the matter. The provisions of RID/ADR/ADN 2017 on the subject would thus remain aligned with those of the UN Model Regulations and the Joint Meeting decided that it was not necessary to assign transport categories for the reasons given in paragraph 16. It would be for WP.15 to decide on road tunnel restrictions.</w:t>
      </w:r>
      <w:r>
        <w:t>”.</w:t>
      </w:r>
    </w:p>
    <w:p w:rsidR="00902B23" w:rsidRPr="0085726E" w:rsidRDefault="00902B23" w:rsidP="00902B23">
      <w:pPr>
        <w:pStyle w:val="SingleTxtG"/>
        <w:rPr>
          <w:i/>
        </w:rPr>
      </w:pPr>
      <w:r w:rsidRPr="0085726E">
        <w:rPr>
          <w:i/>
        </w:rPr>
        <w:tab/>
        <w:t>Note: See informal documents INF.19, INF.22 and INF.49 for the 49</w:t>
      </w:r>
      <w:r w:rsidRPr="0085726E">
        <w:rPr>
          <w:i/>
          <w:vertAlign w:val="superscript"/>
        </w:rPr>
        <w:t xml:space="preserve">th </w:t>
      </w:r>
      <w:r w:rsidRPr="0085726E">
        <w:rPr>
          <w:i/>
        </w:rPr>
        <w:t xml:space="preserve">session of the </w:t>
      </w:r>
      <w:r w:rsidR="004E4A61" w:rsidRPr="0085726E">
        <w:rPr>
          <w:i/>
        </w:rPr>
        <w:tab/>
      </w:r>
      <w:r w:rsidRPr="0085726E">
        <w:rPr>
          <w:i/>
        </w:rPr>
        <w:t>SCETDG.</w:t>
      </w:r>
    </w:p>
    <w:p w:rsidR="00902B23" w:rsidRPr="0085726E" w:rsidRDefault="00902B23" w:rsidP="00902B23">
      <w:pPr>
        <w:pStyle w:val="H23G"/>
      </w:pPr>
      <w:r w:rsidRPr="0085726E">
        <w:lastRenderedPageBreak/>
        <w:tab/>
      </w:r>
      <w:r w:rsidRPr="0085726E">
        <w:tab/>
        <w:t>Use of intermediate bulk containers (IBCs) as salvage packagings</w:t>
      </w:r>
      <w:r w:rsidR="0085726E">
        <w:t xml:space="preserve"> – Paragraphs 23-24 of the report of the Joint Meeting (ECE/TRANS/WP.15/AC.1/142)</w:t>
      </w:r>
    </w:p>
    <w:p w:rsidR="00902B23" w:rsidRPr="0085726E" w:rsidRDefault="0085726E" w:rsidP="00902B23">
      <w:pPr>
        <w:pStyle w:val="SingleTxtG"/>
        <w:spacing w:after="0"/>
        <w:ind w:left="1701"/>
      </w:pPr>
      <w:r>
        <w:rPr>
          <w:i/>
          <w:iCs/>
        </w:rPr>
        <w:t>“</w:t>
      </w:r>
      <w:r w:rsidR="00902B23" w:rsidRPr="0085726E">
        <w:rPr>
          <w:i/>
          <w:iCs/>
        </w:rPr>
        <w:t>Informal documents</w:t>
      </w:r>
      <w:r w:rsidR="00902B23" w:rsidRPr="0085726E">
        <w:t>:</w:t>
      </w:r>
      <w:r w:rsidR="00902B23" w:rsidRPr="0085726E">
        <w:tab/>
        <w:t>INF.14 (FEAD)</w:t>
      </w:r>
    </w:p>
    <w:p w:rsidR="00902B23" w:rsidRPr="0085726E" w:rsidRDefault="00902B23" w:rsidP="00902B23">
      <w:pPr>
        <w:pStyle w:val="SingleTxtG"/>
        <w:ind w:left="1701"/>
      </w:pPr>
      <w:r w:rsidRPr="0085726E">
        <w:tab/>
      </w:r>
      <w:r w:rsidRPr="0085726E">
        <w:tab/>
      </w:r>
      <w:r w:rsidRPr="0085726E">
        <w:tab/>
        <w:t>INF.24 (Secretariat)</w:t>
      </w:r>
    </w:p>
    <w:p w:rsidR="00902B23" w:rsidRPr="0085726E" w:rsidRDefault="00902B23" w:rsidP="00902B23">
      <w:pPr>
        <w:pStyle w:val="SingleTxtG"/>
        <w:ind w:left="1701"/>
      </w:pPr>
      <w:r w:rsidRPr="0085726E">
        <w:t>23.</w:t>
      </w:r>
      <w:r w:rsidRPr="0085726E">
        <w:tab/>
        <w:t>The Joint Meeting noted that the United Nations Sub-Committee of Experts had not agreed to authorize the use of IBCs as salvage packaging because in principle IBCs were not tested to contain articles. The Sub-Committee had considered that large packagings should be used in this case.</w:t>
      </w:r>
    </w:p>
    <w:p w:rsidR="00902B23" w:rsidRPr="0085726E" w:rsidRDefault="00902B23" w:rsidP="00902B23">
      <w:pPr>
        <w:pStyle w:val="SingleTxtG"/>
        <w:ind w:left="1701"/>
      </w:pPr>
      <w:r w:rsidRPr="0085726E">
        <w:t>24.</w:t>
      </w:r>
      <w:r w:rsidRPr="0085726E">
        <w:tab/>
        <w:t>The Joint Meeting decided by vote to continue authorizing the use of IBCs as salvage packaging for carriage under RID/ADR/ADN, but only those of type 11A, the representative of FEAD having confirmed that other types were not used by the European industry in waste recovery (see annex II).</w:t>
      </w:r>
      <w:r w:rsidR="0085726E">
        <w:t>”.</w:t>
      </w:r>
    </w:p>
    <w:p w:rsidR="00641D50" w:rsidRPr="0085726E" w:rsidRDefault="007F28C4" w:rsidP="005B26E7">
      <w:pPr>
        <w:pStyle w:val="HChG"/>
        <w:keepNext w:val="0"/>
        <w:keepLines w:val="0"/>
        <w:spacing w:before="0" w:after="0" w:line="240" w:lineRule="atLeast"/>
        <w:ind w:firstLine="0"/>
        <w:jc w:val="center"/>
        <w:rPr>
          <w:rFonts w:eastAsia="MS Mincho"/>
          <w:u w:val="single"/>
          <w:lang w:eastAsia="ja-JP"/>
        </w:rPr>
      </w:pPr>
      <w:r w:rsidRPr="0085726E">
        <w:rPr>
          <w:rFonts w:eastAsia="MS Mincho"/>
          <w:b w:val="0"/>
          <w:u w:val="single"/>
          <w:lang w:eastAsia="ja-JP"/>
        </w:rPr>
        <w:tab/>
      </w:r>
      <w:r w:rsidRPr="0085726E">
        <w:rPr>
          <w:rFonts w:eastAsia="MS Mincho"/>
          <w:b w:val="0"/>
          <w:u w:val="single"/>
          <w:lang w:eastAsia="ja-JP"/>
        </w:rPr>
        <w:tab/>
      </w:r>
      <w:r w:rsidRPr="0085726E">
        <w:rPr>
          <w:rFonts w:eastAsia="MS Mincho"/>
          <w:b w:val="0"/>
          <w:u w:val="single"/>
          <w:lang w:eastAsia="ja-JP"/>
        </w:rPr>
        <w:tab/>
      </w:r>
    </w:p>
    <w:sectPr w:rsidR="00641D50" w:rsidRPr="0085726E" w:rsidSect="00D523FA">
      <w:headerReference w:type="even" r:id="rId9"/>
      <w:headerReference w:type="default" r:id="rId10"/>
      <w:footerReference w:type="even" r:id="rId11"/>
      <w:footerReference w:type="default" r:id="rId12"/>
      <w:headerReference w:type="first" r:id="rId13"/>
      <w:type w:val="evenPage"/>
      <w:pgSz w:w="11906" w:h="16838" w:code="9"/>
      <w:pgMar w:top="1701" w:right="1134" w:bottom="22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44" w:rsidRDefault="00A01C44"/>
  </w:endnote>
  <w:endnote w:type="continuationSeparator" w:id="0">
    <w:p w:rsidR="00A01C44" w:rsidRDefault="00A01C44"/>
  </w:endnote>
  <w:endnote w:type="continuationNotice" w:id="1">
    <w:p w:rsidR="00A01C44" w:rsidRDefault="00A01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D2" w:rsidRPr="009040A1" w:rsidRDefault="00214675" w:rsidP="009040A1">
    <w:pPr>
      <w:pStyle w:val="Footer"/>
      <w:tabs>
        <w:tab w:val="right" w:pos="9638"/>
      </w:tabs>
      <w:jc w:val="right"/>
      <w:rPr>
        <w:b/>
        <w:sz w:val="18"/>
        <w:lang w:val="fr-CH"/>
      </w:rPr>
    </w:pPr>
    <w:r>
      <w:rPr>
        <w:b/>
        <w:noProof/>
        <w:sz w:val="18"/>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-728980</wp:posOffset>
          </wp:positionV>
          <wp:extent cx="930275" cy="230505"/>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D2" w:rsidRPr="00EE3C99" w:rsidRDefault="00EE3C99" w:rsidP="006314D2">
    <w:pPr>
      <w:pStyle w:val="Footer"/>
      <w:rPr>
        <w:b/>
        <w:sz w:val="20"/>
        <w:lang w:val="fr-CH"/>
      </w:rPr>
    </w:pPr>
    <w:r w:rsidRPr="00EE3C99">
      <w:rPr>
        <w:b/>
        <w:sz w:val="20"/>
        <w:lang w:val="fr-CH"/>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44" w:rsidRPr="000B175B" w:rsidRDefault="00A01C44" w:rsidP="000B175B">
      <w:pPr>
        <w:tabs>
          <w:tab w:val="right" w:pos="2155"/>
        </w:tabs>
        <w:spacing w:after="80"/>
        <w:ind w:left="680"/>
        <w:rPr>
          <w:u w:val="single"/>
        </w:rPr>
      </w:pPr>
      <w:r>
        <w:rPr>
          <w:u w:val="single"/>
        </w:rPr>
        <w:tab/>
      </w:r>
    </w:p>
  </w:footnote>
  <w:footnote w:type="continuationSeparator" w:id="0">
    <w:p w:rsidR="00A01C44" w:rsidRPr="00FC68B7" w:rsidRDefault="00A01C44" w:rsidP="00FC68B7">
      <w:pPr>
        <w:tabs>
          <w:tab w:val="left" w:pos="2155"/>
        </w:tabs>
        <w:spacing w:after="80"/>
        <w:ind w:left="680"/>
        <w:rPr>
          <w:u w:val="single"/>
        </w:rPr>
      </w:pPr>
      <w:r>
        <w:rPr>
          <w:u w:val="single"/>
        </w:rPr>
        <w:tab/>
      </w:r>
    </w:p>
  </w:footnote>
  <w:footnote w:type="continuationNotice" w:id="1">
    <w:p w:rsidR="00A01C44" w:rsidRDefault="00A01C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FA" w:rsidRDefault="00D523FA" w:rsidP="00D523FA">
    <w:pPr>
      <w:pStyle w:val="Header"/>
      <w:pBdr>
        <w:bottom w:val="none" w:sz="0" w:space="0" w:color="auto"/>
      </w:pBdr>
      <w:tabs>
        <w:tab w:val="left" w:pos="2129"/>
      </w:tabs>
      <w:ind w:right="90"/>
      <w:jc w:val="right"/>
      <w:rPr>
        <w:szCs w:val="24"/>
        <w:lang w:val="fr-CH"/>
      </w:rPr>
    </w:pPr>
    <w:r>
      <w:rPr>
        <w:szCs w:val="24"/>
        <w:lang w:val="fr-CH"/>
      </w:rPr>
      <w:t>UN/SCETDG/</w:t>
    </w:r>
    <w:r w:rsidR="00902B23">
      <w:rPr>
        <w:szCs w:val="24"/>
        <w:lang w:val="fr-CH"/>
      </w:rPr>
      <w:t>49</w:t>
    </w:r>
    <w:r w:rsidR="00981C95">
      <w:rPr>
        <w:szCs w:val="24"/>
        <w:lang w:val="fr-CH"/>
      </w:rPr>
      <w:t>/INF.</w:t>
    </w:r>
    <w:r w:rsidR="00772BEA">
      <w:rPr>
        <w:szCs w:val="24"/>
        <w:lang w:val="fr-CH"/>
      </w:rPr>
      <w:t>61</w:t>
    </w:r>
  </w:p>
  <w:p w:rsidR="00D523FA" w:rsidRPr="00150ED9" w:rsidRDefault="00D523FA" w:rsidP="00D523FA">
    <w:pPr>
      <w:pStyle w:val="Header"/>
      <w:pBdr>
        <w:bottom w:val="single" w:sz="4" w:space="1" w:color="auto"/>
      </w:pBdr>
      <w:tabs>
        <w:tab w:val="left" w:pos="2129"/>
      </w:tabs>
      <w:ind w:right="90"/>
      <w:rPr>
        <w:szCs w:val="24"/>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2E" w:rsidRDefault="00EE3C99" w:rsidP="00772BEA">
    <w:pPr>
      <w:pStyle w:val="Header"/>
      <w:pBdr>
        <w:bottom w:val="single" w:sz="4" w:space="1" w:color="auto"/>
      </w:pBdr>
      <w:tabs>
        <w:tab w:val="left" w:pos="2129"/>
      </w:tabs>
      <w:ind w:right="90"/>
      <w:rPr>
        <w:szCs w:val="24"/>
        <w:lang w:val="fr-CH"/>
      </w:rPr>
    </w:pPr>
    <w:r>
      <w:rPr>
        <w:szCs w:val="24"/>
        <w:lang w:val="fr-CH"/>
      </w:rPr>
      <w:t>UN/SCETDG/</w:t>
    </w:r>
    <w:r w:rsidR="00D31A85">
      <w:rPr>
        <w:szCs w:val="24"/>
        <w:lang w:val="fr-CH"/>
      </w:rPr>
      <w:t>49</w:t>
    </w:r>
    <w:r>
      <w:rPr>
        <w:szCs w:val="24"/>
        <w:lang w:val="fr-CH"/>
      </w:rPr>
      <w:t>/INF.</w:t>
    </w:r>
    <w:r w:rsidR="00772BEA">
      <w:rPr>
        <w:szCs w:val="24"/>
        <w:lang w:val="fr-CH"/>
      </w:rPr>
      <w:t>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FA" w:rsidRPr="00D523FA" w:rsidRDefault="00D523FA" w:rsidP="00D523F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pt" o:bullet="t">
        <v:imagedata r:id="rId1" o:title=""/>
      </v:shape>
    </w:pict>
  </w:numPicBullet>
  <w:abstractNum w:abstractNumId="0">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80D1512"/>
    <w:multiLevelType w:val="hybridMultilevel"/>
    <w:tmpl w:val="68863586"/>
    <w:lvl w:ilvl="0" w:tplc="4E1E6854">
      <w:start w:val="1"/>
      <w:numFmt w:val="bullet"/>
      <w:lvlText w:val=""/>
      <w:lvlJc w:val="left"/>
      <w:pPr>
        <w:tabs>
          <w:tab w:val="num" w:pos="1920"/>
        </w:tabs>
        <w:ind w:left="1920" w:hanging="360"/>
      </w:pPr>
      <w:rPr>
        <w:rFonts w:ascii="Symbol" w:hAnsi="Symbol" w:hint="default"/>
        <w:b w:val="0"/>
        <w:i w:val="0"/>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5">
    <w:nsid w:val="1CA23053"/>
    <w:multiLevelType w:val="hybridMultilevel"/>
    <w:tmpl w:val="D8AA7584"/>
    <w:lvl w:ilvl="0" w:tplc="26CA63A0">
      <w:start w:val="1"/>
      <w:numFmt w:val="lowerRoman"/>
      <w:lvlText w:val="(%1)"/>
      <w:lvlJc w:val="left"/>
      <w:pPr>
        <w:ind w:left="1080" w:hanging="720"/>
      </w:pPr>
      <w:rPr>
        <w:rFonts w:cs="Times New Roman" w:hint="default"/>
      </w:rPr>
    </w:lvl>
    <w:lvl w:ilvl="1" w:tplc="E7D0A20C">
      <w:start w:val="1"/>
      <w:numFmt w:val="lowerRoman"/>
      <w:lvlText w:val="(%2)"/>
      <w:lvlJc w:val="left"/>
      <w:pPr>
        <w:ind w:left="1800" w:hanging="720"/>
      </w:pPr>
      <w:rPr>
        <w:rFonts w:cs="Times New Roman" w:hint="default"/>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6">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9">
    <w:nsid w:val="2DF9775C"/>
    <w:multiLevelType w:val="hybridMultilevel"/>
    <w:tmpl w:val="ED66E46A"/>
    <w:lvl w:ilvl="0" w:tplc="04544EE4">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0">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1">
    <w:nsid w:val="374461F9"/>
    <w:multiLevelType w:val="hybridMultilevel"/>
    <w:tmpl w:val="23A4CECE"/>
    <w:lvl w:ilvl="0" w:tplc="CB4A78EA">
      <w:start w:val="7"/>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75E23F8"/>
    <w:multiLevelType w:val="hybridMultilevel"/>
    <w:tmpl w:val="882ED72C"/>
    <w:lvl w:ilvl="0" w:tplc="46FE028A">
      <w:start w:val="1"/>
      <w:numFmt w:val="bullet"/>
      <w:lvlText w:val="-"/>
      <w:lvlJc w:val="left"/>
      <w:pPr>
        <w:ind w:left="1494" w:hanging="360"/>
      </w:pPr>
      <w:rPr>
        <w:rFonts w:ascii="Times New Roman" w:eastAsia="Times New Roman" w:hAnsi="Times New Roman" w:hint="default"/>
      </w:rPr>
    </w:lvl>
    <w:lvl w:ilvl="1" w:tplc="100C0003" w:tentative="1">
      <w:start w:val="1"/>
      <w:numFmt w:val="bullet"/>
      <w:lvlText w:val="o"/>
      <w:lvlJc w:val="left"/>
      <w:pPr>
        <w:ind w:left="2214" w:hanging="360"/>
      </w:pPr>
      <w:rPr>
        <w:rFonts w:ascii="Courier New" w:hAnsi="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14">
    <w:nsid w:val="49267CA7"/>
    <w:multiLevelType w:val="hybridMultilevel"/>
    <w:tmpl w:val="F9CCCEFC"/>
    <w:lvl w:ilvl="0" w:tplc="050A903C">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16">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925DC1"/>
    <w:multiLevelType w:val="hybridMultilevel"/>
    <w:tmpl w:val="FAA66F24"/>
    <w:lvl w:ilvl="0" w:tplc="04070001">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21">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22">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9"/>
  </w:num>
  <w:num w:numId="3">
    <w:abstractNumId w:val="0"/>
  </w:num>
  <w:num w:numId="4">
    <w:abstractNumId w:val="21"/>
  </w:num>
  <w:num w:numId="5">
    <w:abstractNumId w:val="15"/>
  </w:num>
  <w:num w:numId="6">
    <w:abstractNumId w:val="3"/>
  </w:num>
  <w:num w:numId="7">
    <w:abstractNumId w:val="6"/>
  </w:num>
  <w:num w:numId="8">
    <w:abstractNumId w:val="12"/>
  </w:num>
  <w:num w:numId="9">
    <w:abstractNumId w:val="20"/>
  </w:num>
  <w:num w:numId="10">
    <w:abstractNumId w:val="10"/>
  </w:num>
  <w:num w:numId="11">
    <w:abstractNumId w:val="1"/>
  </w:num>
  <w:num w:numId="12">
    <w:abstractNumId w:val="8"/>
  </w:num>
  <w:num w:numId="13">
    <w:abstractNumId w:val="22"/>
  </w:num>
  <w:num w:numId="14">
    <w:abstractNumId w:val="16"/>
  </w:num>
  <w:num w:numId="15">
    <w:abstractNumId w:val="17"/>
  </w:num>
  <w:num w:numId="16">
    <w:abstractNumId w:val="7"/>
  </w:num>
  <w:num w:numId="17">
    <w:abstractNumId w:val="4"/>
  </w:num>
  <w:num w:numId="18">
    <w:abstractNumId w:val="13"/>
  </w:num>
  <w:num w:numId="19">
    <w:abstractNumId w:val="14"/>
  </w:num>
  <w:num w:numId="20">
    <w:abstractNumId w:val="9"/>
  </w:num>
  <w:num w:numId="21">
    <w:abstractNumId w:val="5"/>
  </w:num>
  <w:num w:numId="22">
    <w:abstractNumId w:val="11"/>
  </w:num>
  <w:num w:numId="2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ÎZ"/>
    <w:docVar w:name="85TrailerDateField" w:val="~}‘În"/>
    <w:docVar w:name="85TrailerDraft" w:val="~}•Îj"/>
    <w:docVar w:name="85TrailerTime" w:val="~}˜Îg"/>
    <w:docVar w:name="85TrailerType" w:val="~}•Îkkn"/>
    <w:docVar w:name="MPDocID" w:val="~}œÎvnz¡©¢ §§U T¦§£¥ ¤£­Uz¡©¢ §§szVtt{|yVsxUSz{||vvV¡Uwv|vyxT~xw~SvwTRuwSuzRwuwyxxU{|~Svvw}zRtyVxyUS{ztVtU^x¢¢[SaU§¡UlRedfg`£"/>
    <w:docVar w:name="NewDocStampType" w:val="~}•Îq"/>
  </w:docVars>
  <w:rsids>
    <w:rsidRoot w:val="0099001C"/>
    <w:rsid w:val="0000029C"/>
    <w:rsid w:val="00002EFA"/>
    <w:rsid w:val="00003332"/>
    <w:rsid w:val="000133B1"/>
    <w:rsid w:val="00013581"/>
    <w:rsid w:val="00025C10"/>
    <w:rsid w:val="00034899"/>
    <w:rsid w:val="000426AF"/>
    <w:rsid w:val="000437A7"/>
    <w:rsid w:val="00050F6B"/>
    <w:rsid w:val="000510BA"/>
    <w:rsid w:val="00057960"/>
    <w:rsid w:val="000719E2"/>
    <w:rsid w:val="00072C8C"/>
    <w:rsid w:val="0007325A"/>
    <w:rsid w:val="0007794B"/>
    <w:rsid w:val="000845FE"/>
    <w:rsid w:val="00085F88"/>
    <w:rsid w:val="00090C89"/>
    <w:rsid w:val="00091600"/>
    <w:rsid w:val="000931C0"/>
    <w:rsid w:val="00094053"/>
    <w:rsid w:val="000A2968"/>
    <w:rsid w:val="000A6372"/>
    <w:rsid w:val="000A6916"/>
    <w:rsid w:val="000B175B"/>
    <w:rsid w:val="000B220B"/>
    <w:rsid w:val="000B3A0F"/>
    <w:rsid w:val="000C64FF"/>
    <w:rsid w:val="000D13B5"/>
    <w:rsid w:val="000D6346"/>
    <w:rsid w:val="000D7125"/>
    <w:rsid w:val="000E0415"/>
    <w:rsid w:val="000E2262"/>
    <w:rsid w:val="000E2FEC"/>
    <w:rsid w:val="001022FA"/>
    <w:rsid w:val="00104972"/>
    <w:rsid w:val="00105CF3"/>
    <w:rsid w:val="0011529F"/>
    <w:rsid w:val="001156AA"/>
    <w:rsid w:val="001220B8"/>
    <w:rsid w:val="00122685"/>
    <w:rsid w:val="00126EA1"/>
    <w:rsid w:val="00133C7A"/>
    <w:rsid w:val="00137553"/>
    <w:rsid w:val="001504EE"/>
    <w:rsid w:val="00150ED9"/>
    <w:rsid w:val="00153778"/>
    <w:rsid w:val="00162157"/>
    <w:rsid w:val="00172A5D"/>
    <w:rsid w:val="00173C41"/>
    <w:rsid w:val="00173E97"/>
    <w:rsid w:val="001811F3"/>
    <w:rsid w:val="00182012"/>
    <w:rsid w:val="001832E3"/>
    <w:rsid w:val="001A4B62"/>
    <w:rsid w:val="001B4B04"/>
    <w:rsid w:val="001C2041"/>
    <w:rsid w:val="001C6663"/>
    <w:rsid w:val="001C7895"/>
    <w:rsid w:val="001D0050"/>
    <w:rsid w:val="001D26DF"/>
    <w:rsid w:val="001D3183"/>
    <w:rsid w:val="001E0EC3"/>
    <w:rsid w:val="001E2993"/>
    <w:rsid w:val="001E2A42"/>
    <w:rsid w:val="001E38D0"/>
    <w:rsid w:val="001E428B"/>
    <w:rsid w:val="001E4813"/>
    <w:rsid w:val="00200AE4"/>
    <w:rsid w:val="00211E0B"/>
    <w:rsid w:val="00214675"/>
    <w:rsid w:val="0022161E"/>
    <w:rsid w:val="00232E70"/>
    <w:rsid w:val="0023452C"/>
    <w:rsid w:val="00234577"/>
    <w:rsid w:val="002405A7"/>
    <w:rsid w:val="00240C33"/>
    <w:rsid w:val="00241101"/>
    <w:rsid w:val="0024646D"/>
    <w:rsid w:val="00246F3E"/>
    <w:rsid w:val="002504DE"/>
    <w:rsid w:val="002535C7"/>
    <w:rsid w:val="00260DAB"/>
    <w:rsid w:val="00267F1A"/>
    <w:rsid w:val="00271816"/>
    <w:rsid w:val="002775FB"/>
    <w:rsid w:val="00280C9A"/>
    <w:rsid w:val="002820B1"/>
    <w:rsid w:val="00285CD3"/>
    <w:rsid w:val="00287F44"/>
    <w:rsid w:val="00291350"/>
    <w:rsid w:val="00291560"/>
    <w:rsid w:val="0029372B"/>
    <w:rsid w:val="002963D0"/>
    <w:rsid w:val="0029649E"/>
    <w:rsid w:val="0029653B"/>
    <w:rsid w:val="00297006"/>
    <w:rsid w:val="00297CF6"/>
    <w:rsid w:val="002B0CEE"/>
    <w:rsid w:val="002B4232"/>
    <w:rsid w:val="002B516E"/>
    <w:rsid w:val="002C0661"/>
    <w:rsid w:val="002C50F4"/>
    <w:rsid w:val="002C6D0C"/>
    <w:rsid w:val="002C71E5"/>
    <w:rsid w:val="002C7357"/>
    <w:rsid w:val="002D6A4D"/>
    <w:rsid w:val="002E09F6"/>
    <w:rsid w:val="002E42C4"/>
    <w:rsid w:val="002E45A0"/>
    <w:rsid w:val="002E472A"/>
    <w:rsid w:val="002F6E0F"/>
    <w:rsid w:val="00302C61"/>
    <w:rsid w:val="00302FC2"/>
    <w:rsid w:val="003107FA"/>
    <w:rsid w:val="00311C15"/>
    <w:rsid w:val="0031495B"/>
    <w:rsid w:val="00317109"/>
    <w:rsid w:val="003229D8"/>
    <w:rsid w:val="00322DD4"/>
    <w:rsid w:val="003307F1"/>
    <w:rsid w:val="00330D86"/>
    <w:rsid w:val="0033745A"/>
    <w:rsid w:val="00346333"/>
    <w:rsid w:val="0036347F"/>
    <w:rsid w:val="0036359F"/>
    <w:rsid w:val="00365502"/>
    <w:rsid w:val="0039277A"/>
    <w:rsid w:val="003939BF"/>
    <w:rsid w:val="003972E0"/>
    <w:rsid w:val="003A2B2B"/>
    <w:rsid w:val="003A7F0D"/>
    <w:rsid w:val="003B25A7"/>
    <w:rsid w:val="003C2CC4"/>
    <w:rsid w:val="003C3936"/>
    <w:rsid w:val="003D4B23"/>
    <w:rsid w:val="003D5BA1"/>
    <w:rsid w:val="003D6005"/>
    <w:rsid w:val="003E631C"/>
    <w:rsid w:val="003E7507"/>
    <w:rsid w:val="003F1ED3"/>
    <w:rsid w:val="003F32D9"/>
    <w:rsid w:val="003F6500"/>
    <w:rsid w:val="00402ECF"/>
    <w:rsid w:val="00403098"/>
    <w:rsid w:val="00404B3C"/>
    <w:rsid w:val="004143A7"/>
    <w:rsid w:val="004166F1"/>
    <w:rsid w:val="00424A40"/>
    <w:rsid w:val="004273E9"/>
    <w:rsid w:val="004325CB"/>
    <w:rsid w:val="00446DE4"/>
    <w:rsid w:val="00447ACD"/>
    <w:rsid w:val="004501A7"/>
    <w:rsid w:val="00454710"/>
    <w:rsid w:val="004605AD"/>
    <w:rsid w:val="00466095"/>
    <w:rsid w:val="0047798C"/>
    <w:rsid w:val="00484F4E"/>
    <w:rsid w:val="004936EA"/>
    <w:rsid w:val="00495090"/>
    <w:rsid w:val="0049693B"/>
    <w:rsid w:val="004A0F33"/>
    <w:rsid w:val="004A3408"/>
    <w:rsid w:val="004A41CA"/>
    <w:rsid w:val="004A7FFD"/>
    <w:rsid w:val="004B1385"/>
    <w:rsid w:val="004B40B2"/>
    <w:rsid w:val="004D2CE9"/>
    <w:rsid w:val="004E0E90"/>
    <w:rsid w:val="004E4A61"/>
    <w:rsid w:val="004E50DA"/>
    <w:rsid w:val="004E5951"/>
    <w:rsid w:val="004F721F"/>
    <w:rsid w:val="00503228"/>
    <w:rsid w:val="00505384"/>
    <w:rsid w:val="0050571F"/>
    <w:rsid w:val="00512AD1"/>
    <w:rsid w:val="00522E1C"/>
    <w:rsid w:val="00523C36"/>
    <w:rsid w:val="0052663B"/>
    <w:rsid w:val="0053290B"/>
    <w:rsid w:val="005420F2"/>
    <w:rsid w:val="00557BBE"/>
    <w:rsid w:val="005610B1"/>
    <w:rsid w:val="0056321D"/>
    <w:rsid w:val="00564A8C"/>
    <w:rsid w:val="0056535E"/>
    <w:rsid w:val="00567492"/>
    <w:rsid w:val="00573B05"/>
    <w:rsid w:val="00573B20"/>
    <w:rsid w:val="00592B8C"/>
    <w:rsid w:val="005964D7"/>
    <w:rsid w:val="005A15AE"/>
    <w:rsid w:val="005A6006"/>
    <w:rsid w:val="005B12DD"/>
    <w:rsid w:val="005B26E7"/>
    <w:rsid w:val="005B3DB3"/>
    <w:rsid w:val="005B675E"/>
    <w:rsid w:val="005D01BA"/>
    <w:rsid w:val="005D17C8"/>
    <w:rsid w:val="005D2FFB"/>
    <w:rsid w:val="005E0A92"/>
    <w:rsid w:val="005E3584"/>
    <w:rsid w:val="005E751D"/>
    <w:rsid w:val="005F2D39"/>
    <w:rsid w:val="005F3501"/>
    <w:rsid w:val="005F57B5"/>
    <w:rsid w:val="00610339"/>
    <w:rsid w:val="006110D8"/>
    <w:rsid w:val="00611FB1"/>
    <w:rsid w:val="00611FC4"/>
    <w:rsid w:val="00613135"/>
    <w:rsid w:val="006176FB"/>
    <w:rsid w:val="006178C4"/>
    <w:rsid w:val="006224F8"/>
    <w:rsid w:val="00627ED0"/>
    <w:rsid w:val="006314D2"/>
    <w:rsid w:val="006321C9"/>
    <w:rsid w:val="00633F2A"/>
    <w:rsid w:val="00637B48"/>
    <w:rsid w:val="00640B26"/>
    <w:rsid w:val="00641419"/>
    <w:rsid w:val="00641D50"/>
    <w:rsid w:val="006510FB"/>
    <w:rsid w:val="00652520"/>
    <w:rsid w:val="006528FC"/>
    <w:rsid w:val="006579BE"/>
    <w:rsid w:val="00665595"/>
    <w:rsid w:val="00681613"/>
    <w:rsid w:val="00685C66"/>
    <w:rsid w:val="00695709"/>
    <w:rsid w:val="00695A9B"/>
    <w:rsid w:val="006967E1"/>
    <w:rsid w:val="006A3679"/>
    <w:rsid w:val="006A53AE"/>
    <w:rsid w:val="006A6F4F"/>
    <w:rsid w:val="006A7392"/>
    <w:rsid w:val="006B4ADA"/>
    <w:rsid w:val="006D5329"/>
    <w:rsid w:val="006D5429"/>
    <w:rsid w:val="006E0290"/>
    <w:rsid w:val="006E564B"/>
    <w:rsid w:val="006E666F"/>
    <w:rsid w:val="006F1EFF"/>
    <w:rsid w:val="006F7A6E"/>
    <w:rsid w:val="00715857"/>
    <w:rsid w:val="007218CD"/>
    <w:rsid w:val="00722889"/>
    <w:rsid w:val="0072632A"/>
    <w:rsid w:val="00730AE4"/>
    <w:rsid w:val="00733AAE"/>
    <w:rsid w:val="00734999"/>
    <w:rsid w:val="0073627A"/>
    <w:rsid w:val="00762439"/>
    <w:rsid w:val="00770D46"/>
    <w:rsid w:val="00771D8B"/>
    <w:rsid w:val="00772712"/>
    <w:rsid w:val="00772BD6"/>
    <w:rsid w:val="00772BEA"/>
    <w:rsid w:val="00773288"/>
    <w:rsid w:val="00777555"/>
    <w:rsid w:val="00796E0D"/>
    <w:rsid w:val="007A1923"/>
    <w:rsid w:val="007A238E"/>
    <w:rsid w:val="007B4E5C"/>
    <w:rsid w:val="007B5103"/>
    <w:rsid w:val="007B6BA5"/>
    <w:rsid w:val="007C3390"/>
    <w:rsid w:val="007C4F4B"/>
    <w:rsid w:val="007D3ADF"/>
    <w:rsid w:val="007D43EB"/>
    <w:rsid w:val="007D4DE2"/>
    <w:rsid w:val="007E0778"/>
    <w:rsid w:val="007F06FA"/>
    <w:rsid w:val="007F0B83"/>
    <w:rsid w:val="007F272B"/>
    <w:rsid w:val="007F28C4"/>
    <w:rsid w:val="007F28DC"/>
    <w:rsid w:val="007F4FCD"/>
    <w:rsid w:val="007F6611"/>
    <w:rsid w:val="00812E28"/>
    <w:rsid w:val="008175E9"/>
    <w:rsid w:val="008242D7"/>
    <w:rsid w:val="00827E05"/>
    <w:rsid w:val="008311A3"/>
    <w:rsid w:val="00833934"/>
    <w:rsid w:val="00841F77"/>
    <w:rsid w:val="00856CFD"/>
    <w:rsid w:val="0085726E"/>
    <w:rsid w:val="008577F2"/>
    <w:rsid w:val="0086423F"/>
    <w:rsid w:val="00864723"/>
    <w:rsid w:val="008707CA"/>
    <w:rsid w:val="00871FD5"/>
    <w:rsid w:val="00872C11"/>
    <w:rsid w:val="00876710"/>
    <w:rsid w:val="00884D20"/>
    <w:rsid w:val="00884D75"/>
    <w:rsid w:val="008979B1"/>
    <w:rsid w:val="008A5FC7"/>
    <w:rsid w:val="008A6B25"/>
    <w:rsid w:val="008A6C4F"/>
    <w:rsid w:val="008B01F9"/>
    <w:rsid w:val="008C5880"/>
    <w:rsid w:val="008D3D0C"/>
    <w:rsid w:val="008D54CD"/>
    <w:rsid w:val="008E09AC"/>
    <w:rsid w:val="008E0E46"/>
    <w:rsid w:val="008E3D2D"/>
    <w:rsid w:val="008E491B"/>
    <w:rsid w:val="008F17D5"/>
    <w:rsid w:val="008F4AB2"/>
    <w:rsid w:val="00902B23"/>
    <w:rsid w:val="00902C1E"/>
    <w:rsid w:val="00903E58"/>
    <w:rsid w:val="009040A1"/>
    <w:rsid w:val="00906E93"/>
    <w:rsid w:val="00907AD2"/>
    <w:rsid w:val="009104B2"/>
    <w:rsid w:val="009111C7"/>
    <w:rsid w:val="00917F26"/>
    <w:rsid w:val="00920E12"/>
    <w:rsid w:val="00921B66"/>
    <w:rsid w:val="00922876"/>
    <w:rsid w:val="00925353"/>
    <w:rsid w:val="00931CD4"/>
    <w:rsid w:val="009402C2"/>
    <w:rsid w:val="00940685"/>
    <w:rsid w:val="009412AC"/>
    <w:rsid w:val="00946098"/>
    <w:rsid w:val="00946B88"/>
    <w:rsid w:val="0094751D"/>
    <w:rsid w:val="0095031B"/>
    <w:rsid w:val="00951741"/>
    <w:rsid w:val="009619F2"/>
    <w:rsid w:val="00963CBA"/>
    <w:rsid w:val="009647D9"/>
    <w:rsid w:val="00974A8D"/>
    <w:rsid w:val="009772DC"/>
    <w:rsid w:val="0097794A"/>
    <w:rsid w:val="00981C95"/>
    <w:rsid w:val="00981CFE"/>
    <w:rsid w:val="0099001C"/>
    <w:rsid w:val="00991261"/>
    <w:rsid w:val="00994E01"/>
    <w:rsid w:val="009A37BC"/>
    <w:rsid w:val="009A3BA9"/>
    <w:rsid w:val="009A4069"/>
    <w:rsid w:val="009A7599"/>
    <w:rsid w:val="009B3471"/>
    <w:rsid w:val="009B4ACF"/>
    <w:rsid w:val="009B699E"/>
    <w:rsid w:val="009C4B3E"/>
    <w:rsid w:val="009D0817"/>
    <w:rsid w:val="009E27AA"/>
    <w:rsid w:val="009E567D"/>
    <w:rsid w:val="009F3A17"/>
    <w:rsid w:val="00A01C44"/>
    <w:rsid w:val="00A06A78"/>
    <w:rsid w:val="00A11C1F"/>
    <w:rsid w:val="00A1427D"/>
    <w:rsid w:val="00A1540E"/>
    <w:rsid w:val="00A33628"/>
    <w:rsid w:val="00A4384F"/>
    <w:rsid w:val="00A51BA2"/>
    <w:rsid w:val="00A56637"/>
    <w:rsid w:val="00A65F7A"/>
    <w:rsid w:val="00A72F22"/>
    <w:rsid w:val="00A748A6"/>
    <w:rsid w:val="00A76C42"/>
    <w:rsid w:val="00A805EB"/>
    <w:rsid w:val="00A830B4"/>
    <w:rsid w:val="00A879A4"/>
    <w:rsid w:val="00AA2033"/>
    <w:rsid w:val="00AB3EEC"/>
    <w:rsid w:val="00AC0759"/>
    <w:rsid w:val="00AC7B45"/>
    <w:rsid w:val="00AD2710"/>
    <w:rsid w:val="00AD6B17"/>
    <w:rsid w:val="00AD7C47"/>
    <w:rsid w:val="00AE52B5"/>
    <w:rsid w:val="00AE5B0C"/>
    <w:rsid w:val="00AE7F2D"/>
    <w:rsid w:val="00B03DA2"/>
    <w:rsid w:val="00B05196"/>
    <w:rsid w:val="00B109BD"/>
    <w:rsid w:val="00B11736"/>
    <w:rsid w:val="00B12AF9"/>
    <w:rsid w:val="00B16AD5"/>
    <w:rsid w:val="00B17CF9"/>
    <w:rsid w:val="00B30179"/>
    <w:rsid w:val="00B33D93"/>
    <w:rsid w:val="00B33EC0"/>
    <w:rsid w:val="00B356B8"/>
    <w:rsid w:val="00B37A59"/>
    <w:rsid w:val="00B52A3E"/>
    <w:rsid w:val="00B712CD"/>
    <w:rsid w:val="00B7139E"/>
    <w:rsid w:val="00B72447"/>
    <w:rsid w:val="00B81E12"/>
    <w:rsid w:val="00BA0EA4"/>
    <w:rsid w:val="00BA6288"/>
    <w:rsid w:val="00BA6971"/>
    <w:rsid w:val="00BB2A68"/>
    <w:rsid w:val="00BB2EFC"/>
    <w:rsid w:val="00BC74E9"/>
    <w:rsid w:val="00BD14E2"/>
    <w:rsid w:val="00BD2146"/>
    <w:rsid w:val="00BD2840"/>
    <w:rsid w:val="00BD3132"/>
    <w:rsid w:val="00BE0DAE"/>
    <w:rsid w:val="00BE4F74"/>
    <w:rsid w:val="00BE618E"/>
    <w:rsid w:val="00BE65C7"/>
    <w:rsid w:val="00C0315E"/>
    <w:rsid w:val="00C03542"/>
    <w:rsid w:val="00C04153"/>
    <w:rsid w:val="00C0670C"/>
    <w:rsid w:val="00C109D2"/>
    <w:rsid w:val="00C143B4"/>
    <w:rsid w:val="00C172A8"/>
    <w:rsid w:val="00C17699"/>
    <w:rsid w:val="00C21006"/>
    <w:rsid w:val="00C2219C"/>
    <w:rsid w:val="00C27434"/>
    <w:rsid w:val="00C309A6"/>
    <w:rsid w:val="00C31B61"/>
    <w:rsid w:val="00C34A36"/>
    <w:rsid w:val="00C407EE"/>
    <w:rsid w:val="00C41A28"/>
    <w:rsid w:val="00C45639"/>
    <w:rsid w:val="00C463DD"/>
    <w:rsid w:val="00C54EE9"/>
    <w:rsid w:val="00C608A8"/>
    <w:rsid w:val="00C62BE9"/>
    <w:rsid w:val="00C65812"/>
    <w:rsid w:val="00C706FD"/>
    <w:rsid w:val="00C70D56"/>
    <w:rsid w:val="00C73C64"/>
    <w:rsid w:val="00C745C3"/>
    <w:rsid w:val="00C756ED"/>
    <w:rsid w:val="00C94465"/>
    <w:rsid w:val="00CA4B0E"/>
    <w:rsid w:val="00CA5B67"/>
    <w:rsid w:val="00CC322E"/>
    <w:rsid w:val="00CC3AF8"/>
    <w:rsid w:val="00CC4A9E"/>
    <w:rsid w:val="00CD455E"/>
    <w:rsid w:val="00CE3368"/>
    <w:rsid w:val="00CE4A8F"/>
    <w:rsid w:val="00CF353C"/>
    <w:rsid w:val="00CF41EA"/>
    <w:rsid w:val="00CF5B31"/>
    <w:rsid w:val="00D0099B"/>
    <w:rsid w:val="00D031C9"/>
    <w:rsid w:val="00D1487D"/>
    <w:rsid w:val="00D15A4E"/>
    <w:rsid w:val="00D2031B"/>
    <w:rsid w:val="00D2227F"/>
    <w:rsid w:val="00D228C0"/>
    <w:rsid w:val="00D248CC"/>
    <w:rsid w:val="00D25FE2"/>
    <w:rsid w:val="00D26BEA"/>
    <w:rsid w:val="00D317BB"/>
    <w:rsid w:val="00D31A85"/>
    <w:rsid w:val="00D3344B"/>
    <w:rsid w:val="00D43252"/>
    <w:rsid w:val="00D44EAE"/>
    <w:rsid w:val="00D523FA"/>
    <w:rsid w:val="00D52436"/>
    <w:rsid w:val="00D6568F"/>
    <w:rsid w:val="00D727E7"/>
    <w:rsid w:val="00D8025B"/>
    <w:rsid w:val="00D844F5"/>
    <w:rsid w:val="00D94173"/>
    <w:rsid w:val="00D96248"/>
    <w:rsid w:val="00D978C6"/>
    <w:rsid w:val="00D978F3"/>
    <w:rsid w:val="00DA3C3F"/>
    <w:rsid w:val="00DA67AD"/>
    <w:rsid w:val="00DB5D0F"/>
    <w:rsid w:val="00DC1A84"/>
    <w:rsid w:val="00DC3242"/>
    <w:rsid w:val="00DE3A0C"/>
    <w:rsid w:val="00DE78DA"/>
    <w:rsid w:val="00DF0025"/>
    <w:rsid w:val="00DF12F7"/>
    <w:rsid w:val="00E02C81"/>
    <w:rsid w:val="00E0563F"/>
    <w:rsid w:val="00E130AB"/>
    <w:rsid w:val="00E144D2"/>
    <w:rsid w:val="00E201CB"/>
    <w:rsid w:val="00E41868"/>
    <w:rsid w:val="00E42808"/>
    <w:rsid w:val="00E42C3D"/>
    <w:rsid w:val="00E470C5"/>
    <w:rsid w:val="00E65896"/>
    <w:rsid w:val="00E659E4"/>
    <w:rsid w:val="00E660A5"/>
    <w:rsid w:val="00E67697"/>
    <w:rsid w:val="00E7260F"/>
    <w:rsid w:val="00E74EA0"/>
    <w:rsid w:val="00E7733E"/>
    <w:rsid w:val="00E7771E"/>
    <w:rsid w:val="00E87921"/>
    <w:rsid w:val="00E94128"/>
    <w:rsid w:val="00E96630"/>
    <w:rsid w:val="00EA1AB8"/>
    <w:rsid w:val="00EA216B"/>
    <w:rsid w:val="00EA264E"/>
    <w:rsid w:val="00EA52B0"/>
    <w:rsid w:val="00EA5690"/>
    <w:rsid w:val="00EB31E8"/>
    <w:rsid w:val="00EC3165"/>
    <w:rsid w:val="00EC3D7E"/>
    <w:rsid w:val="00EC5A8A"/>
    <w:rsid w:val="00EC6F00"/>
    <w:rsid w:val="00ED2DB1"/>
    <w:rsid w:val="00ED4E15"/>
    <w:rsid w:val="00ED692D"/>
    <w:rsid w:val="00ED7A2A"/>
    <w:rsid w:val="00ED7E78"/>
    <w:rsid w:val="00EE2307"/>
    <w:rsid w:val="00EE3C99"/>
    <w:rsid w:val="00EE6D04"/>
    <w:rsid w:val="00EF1D7F"/>
    <w:rsid w:val="00EF381F"/>
    <w:rsid w:val="00F0058A"/>
    <w:rsid w:val="00F06485"/>
    <w:rsid w:val="00F065D0"/>
    <w:rsid w:val="00F10CCD"/>
    <w:rsid w:val="00F13E76"/>
    <w:rsid w:val="00F13FE3"/>
    <w:rsid w:val="00F14C89"/>
    <w:rsid w:val="00F26F44"/>
    <w:rsid w:val="00F27567"/>
    <w:rsid w:val="00F3743E"/>
    <w:rsid w:val="00F37E50"/>
    <w:rsid w:val="00F4559F"/>
    <w:rsid w:val="00F53EDA"/>
    <w:rsid w:val="00F56BFE"/>
    <w:rsid w:val="00F570B4"/>
    <w:rsid w:val="00F61EAE"/>
    <w:rsid w:val="00F64B7F"/>
    <w:rsid w:val="00F719A2"/>
    <w:rsid w:val="00F7472E"/>
    <w:rsid w:val="00F74A81"/>
    <w:rsid w:val="00F7753D"/>
    <w:rsid w:val="00F85F34"/>
    <w:rsid w:val="00F94F6F"/>
    <w:rsid w:val="00FA06F7"/>
    <w:rsid w:val="00FA4FC0"/>
    <w:rsid w:val="00FA5CA3"/>
    <w:rsid w:val="00FA7595"/>
    <w:rsid w:val="00FB0A8C"/>
    <w:rsid w:val="00FB171A"/>
    <w:rsid w:val="00FB19CE"/>
    <w:rsid w:val="00FB31DA"/>
    <w:rsid w:val="00FB4E32"/>
    <w:rsid w:val="00FC24D4"/>
    <w:rsid w:val="00FC459B"/>
    <w:rsid w:val="00FC68B7"/>
    <w:rsid w:val="00FD0E1B"/>
    <w:rsid w:val="00FD3F13"/>
    <w:rsid w:val="00FD7BF6"/>
    <w:rsid w:val="00FE061D"/>
    <w:rsid w:val="00FE13F7"/>
    <w:rsid w:val="00FE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E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4_GR"/>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5_G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character" w:customStyle="1" w:styleId="zzmpTrailerItem">
    <w:name w:val="zzmpTrailerItem"/>
    <w:rsid w:val="002B516E"/>
    <w:rPr>
      <w:rFonts w:ascii="Times New Roman" w:hAnsi="Times New Roman" w:cs="Times New Roman"/>
      <w:b w:val="0"/>
      <w:i w:val="0"/>
      <w:caps w:val="0"/>
      <w:smallCaps w:val="0"/>
      <w:dstrike w:val="0"/>
      <w:noProof/>
      <w:vanish w:val="0"/>
      <w:color w:val="auto"/>
      <w:spacing w:val="0"/>
      <w:position w:val="0"/>
      <w:sz w:val="16"/>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Strong">
    <w:name w:val="Strong"/>
    <w:qFormat/>
    <w:rsid w:val="005D17C8"/>
    <w:rPr>
      <w:rFonts w:cs="Times New Roman"/>
      <w:b/>
      <w:bCs/>
    </w:rPr>
  </w:style>
  <w:style w:type="character" w:customStyle="1" w:styleId="FooterChar">
    <w:name w:val="Footer Char"/>
    <w:aliases w:val="3_G Char"/>
    <w:link w:val="Footer"/>
    <w:locked/>
    <w:rsid w:val="009E27AA"/>
    <w:rPr>
      <w:sz w:val="16"/>
      <w:lang w:val="en-GB" w:eastAsia="en-US" w:bidi="ar-SA"/>
    </w:rPr>
  </w:style>
  <w:style w:type="paragraph" w:customStyle="1" w:styleId="ListParagraph1">
    <w:name w:val="List Paragraph1"/>
    <w:basedOn w:val="Normal"/>
    <w:rsid w:val="004E50DA"/>
    <w:pPr>
      <w:suppressAutoHyphens w:val="0"/>
      <w:spacing w:after="200" w:line="276" w:lineRule="auto"/>
      <w:ind w:left="720"/>
      <w:contextualSpacing/>
    </w:pPr>
    <w:rPr>
      <w:rFonts w:ascii="Calibri" w:hAnsi="Calibri"/>
      <w:sz w:val="22"/>
      <w:szCs w:val="22"/>
      <w:lang w:val="fr-CH"/>
    </w:rPr>
  </w:style>
  <w:style w:type="character" w:customStyle="1" w:styleId="FootnoteTextChar">
    <w:name w:val="Footnote Text Char"/>
    <w:aliases w:val="5_G Char,5_GR Char"/>
    <w:link w:val="FootnoteText"/>
    <w:locked/>
    <w:rsid w:val="004E50DA"/>
    <w:rPr>
      <w:sz w:val="18"/>
      <w:lang w:val="en-GB" w:eastAsia="en-US" w:bidi="ar-SA"/>
    </w:rPr>
  </w:style>
  <w:style w:type="paragraph" w:styleId="BalloonText">
    <w:name w:val="Balloon Text"/>
    <w:basedOn w:val="Normal"/>
    <w:link w:val="BalloonTextChar"/>
    <w:rsid w:val="009A4069"/>
    <w:pPr>
      <w:spacing w:line="240" w:lineRule="auto"/>
    </w:pPr>
    <w:rPr>
      <w:rFonts w:ascii="Tahoma" w:hAnsi="Tahoma" w:cs="Tahoma"/>
      <w:sz w:val="16"/>
      <w:szCs w:val="16"/>
    </w:rPr>
  </w:style>
  <w:style w:type="character" w:customStyle="1" w:styleId="BalloonTextChar">
    <w:name w:val="Balloon Text Char"/>
    <w:link w:val="BalloonText"/>
    <w:rsid w:val="009A4069"/>
    <w:rPr>
      <w:rFonts w:ascii="Tahoma" w:hAnsi="Tahoma" w:cs="Tahoma"/>
      <w:sz w:val="16"/>
      <w:szCs w:val="16"/>
      <w:lang w:val="en-GB" w:eastAsia="en-US"/>
    </w:rPr>
  </w:style>
  <w:style w:type="character" w:customStyle="1" w:styleId="SingleTxtGChar">
    <w:name w:val="_ Single Txt_G Char"/>
    <w:link w:val="SingleTxtG"/>
    <w:rsid w:val="00522E1C"/>
    <w:rPr>
      <w:lang w:val="en-GB" w:eastAsia="en-US" w:bidi="ar-SA"/>
    </w:rPr>
  </w:style>
  <w:style w:type="character" w:customStyle="1" w:styleId="H23GChar">
    <w:name w:val="_ H_2/3_G Char"/>
    <w:link w:val="H23G"/>
    <w:rsid w:val="00E65896"/>
    <w:rPr>
      <w:b/>
      <w:lang w:val="en-GB" w:eastAsia="en-US" w:bidi="ar-SA"/>
    </w:rPr>
  </w:style>
  <w:style w:type="character" w:customStyle="1" w:styleId="Heading1Char">
    <w:name w:val="Heading 1 Char"/>
    <w:aliases w:val="Table_G Char"/>
    <w:link w:val="Heading1"/>
    <w:rsid w:val="00F94F6F"/>
    <w:rPr>
      <w:lang w:val="en-GB" w:eastAsia="en-US"/>
    </w:rPr>
  </w:style>
  <w:style w:type="character" w:customStyle="1" w:styleId="SingleTxtGCar">
    <w:name w:val="_ Single Txt_G Car"/>
    <w:rsid w:val="00722889"/>
    <w:rPr>
      <w:lang w:val="en-GB" w:eastAsia="en-US" w:bidi="ar-SA"/>
    </w:rPr>
  </w:style>
  <w:style w:type="character" w:customStyle="1" w:styleId="H1GChar">
    <w:name w:val="_ H_1_G Char"/>
    <w:link w:val="H1G"/>
    <w:locked/>
    <w:rsid w:val="001A4B62"/>
    <w:rPr>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4_GR"/>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5_G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character" w:customStyle="1" w:styleId="zzmpTrailerItem">
    <w:name w:val="zzmpTrailerItem"/>
    <w:rsid w:val="002B516E"/>
    <w:rPr>
      <w:rFonts w:ascii="Times New Roman" w:hAnsi="Times New Roman" w:cs="Times New Roman"/>
      <w:b w:val="0"/>
      <w:i w:val="0"/>
      <w:caps w:val="0"/>
      <w:smallCaps w:val="0"/>
      <w:dstrike w:val="0"/>
      <w:noProof/>
      <w:vanish w:val="0"/>
      <w:color w:val="auto"/>
      <w:spacing w:val="0"/>
      <w:position w:val="0"/>
      <w:sz w:val="16"/>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Strong">
    <w:name w:val="Strong"/>
    <w:qFormat/>
    <w:rsid w:val="005D17C8"/>
    <w:rPr>
      <w:rFonts w:cs="Times New Roman"/>
      <w:b/>
      <w:bCs/>
    </w:rPr>
  </w:style>
  <w:style w:type="character" w:customStyle="1" w:styleId="FooterChar">
    <w:name w:val="Footer Char"/>
    <w:aliases w:val="3_G Char"/>
    <w:link w:val="Footer"/>
    <w:locked/>
    <w:rsid w:val="009E27AA"/>
    <w:rPr>
      <w:sz w:val="16"/>
      <w:lang w:val="en-GB" w:eastAsia="en-US" w:bidi="ar-SA"/>
    </w:rPr>
  </w:style>
  <w:style w:type="paragraph" w:customStyle="1" w:styleId="ListParagraph1">
    <w:name w:val="List Paragraph1"/>
    <w:basedOn w:val="Normal"/>
    <w:rsid w:val="004E50DA"/>
    <w:pPr>
      <w:suppressAutoHyphens w:val="0"/>
      <w:spacing w:after="200" w:line="276" w:lineRule="auto"/>
      <w:ind w:left="720"/>
      <w:contextualSpacing/>
    </w:pPr>
    <w:rPr>
      <w:rFonts w:ascii="Calibri" w:hAnsi="Calibri"/>
      <w:sz w:val="22"/>
      <w:szCs w:val="22"/>
      <w:lang w:val="fr-CH"/>
    </w:rPr>
  </w:style>
  <w:style w:type="character" w:customStyle="1" w:styleId="FootnoteTextChar">
    <w:name w:val="Footnote Text Char"/>
    <w:aliases w:val="5_G Char,5_GR Char"/>
    <w:link w:val="FootnoteText"/>
    <w:locked/>
    <w:rsid w:val="004E50DA"/>
    <w:rPr>
      <w:sz w:val="18"/>
      <w:lang w:val="en-GB" w:eastAsia="en-US" w:bidi="ar-SA"/>
    </w:rPr>
  </w:style>
  <w:style w:type="paragraph" w:styleId="BalloonText">
    <w:name w:val="Balloon Text"/>
    <w:basedOn w:val="Normal"/>
    <w:link w:val="BalloonTextChar"/>
    <w:rsid w:val="009A4069"/>
    <w:pPr>
      <w:spacing w:line="240" w:lineRule="auto"/>
    </w:pPr>
    <w:rPr>
      <w:rFonts w:ascii="Tahoma" w:hAnsi="Tahoma" w:cs="Tahoma"/>
      <w:sz w:val="16"/>
      <w:szCs w:val="16"/>
    </w:rPr>
  </w:style>
  <w:style w:type="character" w:customStyle="1" w:styleId="BalloonTextChar">
    <w:name w:val="Balloon Text Char"/>
    <w:link w:val="BalloonText"/>
    <w:rsid w:val="009A4069"/>
    <w:rPr>
      <w:rFonts w:ascii="Tahoma" w:hAnsi="Tahoma" w:cs="Tahoma"/>
      <w:sz w:val="16"/>
      <w:szCs w:val="16"/>
      <w:lang w:val="en-GB" w:eastAsia="en-US"/>
    </w:rPr>
  </w:style>
  <w:style w:type="character" w:customStyle="1" w:styleId="SingleTxtGChar">
    <w:name w:val="_ Single Txt_G Char"/>
    <w:link w:val="SingleTxtG"/>
    <w:rsid w:val="00522E1C"/>
    <w:rPr>
      <w:lang w:val="en-GB" w:eastAsia="en-US" w:bidi="ar-SA"/>
    </w:rPr>
  </w:style>
  <w:style w:type="character" w:customStyle="1" w:styleId="H23GChar">
    <w:name w:val="_ H_2/3_G Char"/>
    <w:link w:val="H23G"/>
    <w:rsid w:val="00E65896"/>
    <w:rPr>
      <w:b/>
      <w:lang w:val="en-GB" w:eastAsia="en-US" w:bidi="ar-SA"/>
    </w:rPr>
  </w:style>
  <w:style w:type="character" w:customStyle="1" w:styleId="Heading1Char">
    <w:name w:val="Heading 1 Char"/>
    <w:aliases w:val="Table_G Char"/>
    <w:link w:val="Heading1"/>
    <w:rsid w:val="00F94F6F"/>
    <w:rPr>
      <w:lang w:val="en-GB" w:eastAsia="en-US"/>
    </w:rPr>
  </w:style>
  <w:style w:type="character" w:customStyle="1" w:styleId="SingleTxtGCar">
    <w:name w:val="_ Single Txt_G Car"/>
    <w:rsid w:val="00722889"/>
    <w:rPr>
      <w:lang w:val="en-GB" w:eastAsia="en-US" w:bidi="ar-SA"/>
    </w:rPr>
  </w:style>
  <w:style w:type="character" w:customStyle="1" w:styleId="H1GChar">
    <w:name w:val="_ H_1_G Char"/>
    <w:link w:val="H1G"/>
    <w:locked/>
    <w:rsid w:val="001A4B62"/>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AB20A-826A-446B-BF50-51CD704C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847</Words>
  <Characters>4834</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2016-06-27T11:50:00Z</cp:lastPrinted>
  <dcterms:created xsi:type="dcterms:W3CDTF">2016-06-28T08:35:00Z</dcterms:created>
  <dcterms:modified xsi:type="dcterms:W3CDTF">2016-06-28T08:35:00Z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1991831387</vt:i4>
  </property>
  <property fmtid="{D5CDD505-2E9C-101B-9397-08002B2CF9AE}" pid="4" name="_ReviewCycleID">
    <vt:i4>1991831387</vt:i4>
  </property>
  <property fmtid="{D5CDD505-2E9C-101B-9397-08002B2CF9AE}" pid="5" name="_EmailEntryID">
    <vt:lpwstr>00000000DCE09F4D54074A4395EF43F7A28F64710700B3F913A69A26FC49964B95CB4233B14F0000007F2EC2000043BE978CBB2036438B0BF45FCD4113160000016DFA990000</vt:lpwstr>
  </property>
  <property fmtid="{D5CDD505-2E9C-101B-9397-08002B2CF9AE}" pid="6" name="_EmailStoreID">
    <vt:lpwstr>0000000038A1BB1005E5101AA1BB08002B2A56C20000454D534D44422E444C4C00000000000000001B55FA20AA6611CD9BC800AA002FC45A0C000000495A412D4D41494C002F4F3D495A412F4F553D495A4130312F636E3D526563697069656E74732F636E3D6A70776961757800</vt:lpwstr>
  </property>
  <property fmtid="{D5CDD505-2E9C-101B-9397-08002B2CF9AE}" pid="7" name="_ReviewingToolsShownOnce">
    <vt:lpwstr/>
  </property>
</Properties>
</file>