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280D2B" w:rsidRPr="005A1F2E" w:rsidTr="00404FD4">
        <w:trPr>
          <w:cantSplit/>
          <w:trHeight w:hRule="exact" w:val="851"/>
        </w:trPr>
        <w:tc>
          <w:tcPr>
            <w:tcW w:w="9639" w:type="dxa"/>
            <w:tcBorders>
              <w:bottom w:val="single" w:sz="4" w:space="0" w:color="auto"/>
            </w:tcBorders>
            <w:shd w:val="clear" w:color="auto" w:fill="FFFFFF"/>
            <w:vAlign w:val="bottom"/>
          </w:tcPr>
          <w:p w:rsidR="00280D2B" w:rsidRPr="005A1F2E" w:rsidRDefault="00280D2B" w:rsidP="00C757BF">
            <w:pPr>
              <w:spacing w:after="240"/>
              <w:jc w:val="right"/>
              <w:rPr>
                <w:b/>
                <w:sz w:val="40"/>
                <w:szCs w:val="40"/>
              </w:rPr>
            </w:pPr>
            <w:r>
              <w:rPr>
                <w:b/>
                <w:sz w:val="40"/>
                <w:szCs w:val="40"/>
              </w:rPr>
              <w:t>UN/SCETDG/4</w:t>
            </w:r>
            <w:r w:rsidR="00643B8D">
              <w:rPr>
                <w:b/>
                <w:sz w:val="40"/>
                <w:szCs w:val="40"/>
              </w:rPr>
              <w:t>9</w:t>
            </w:r>
            <w:r w:rsidRPr="005A1F2E">
              <w:rPr>
                <w:b/>
                <w:sz w:val="40"/>
                <w:szCs w:val="40"/>
              </w:rPr>
              <w:t>/INF.</w:t>
            </w:r>
            <w:r w:rsidR="00C757BF">
              <w:rPr>
                <w:b/>
                <w:sz w:val="40"/>
                <w:szCs w:val="40"/>
              </w:rPr>
              <w:t>38</w:t>
            </w:r>
          </w:p>
        </w:tc>
      </w:tr>
      <w:tr w:rsidR="00280D2B" w:rsidRPr="005A1F2E" w:rsidTr="005149A9">
        <w:trPr>
          <w:cantSplit/>
          <w:trHeight w:val="126"/>
        </w:trPr>
        <w:tc>
          <w:tcPr>
            <w:tcW w:w="9639" w:type="dxa"/>
            <w:tcBorders>
              <w:top w:val="single" w:sz="4" w:space="0" w:color="auto"/>
            </w:tcBorders>
          </w:tcPr>
          <w:p w:rsidR="00280D2B" w:rsidRPr="002A294A" w:rsidRDefault="00280D2B" w:rsidP="00280D2B">
            <w:pPr>
              <w:spacing w:after="240"/>
              <w:rPr>
                <w:b/>
              </w:rPr>
            </w:pPr>
          </w:p>
        </w:tc>
      </w:tr>
    </w:tbl>
    <w:p w:rsidR="00EB605B" w:rsidRPr="00EB605B" w:rsidRDefault="00EB605B" w:rsidP="00EB605B">
      <w:pPr>
        <w:rPr>
          <w:vanish/>
        </w:rPr>
      </w:pPr>
    </w:p>
    <w:tbl>
      <w:tblPr>
        <w:tblW w:w="9645" w:type="dxa"/>
        <w:tblInd w:w="108" w:type="dxa"/>
        <w:tblLayout w:type="fixed"/>
        <w:tblLook w:val="04A0" w:firstRow="1" w:lastRow="0" w:firstColumn="1" w:lastColumn="0" w:noHBand="0" w:noVBand="1"/>
      </w:tblPr>
      <w:tblGrid>
        <w:gridCol w:w="9072"/>
        <w:gridCol w:w="573"/>
      </w:tblGrid>
      <w:tr w:rsidR="00280D2B" w:rsidRPr="0045083B" w:rsidTr="00211CD6">
        <w:tc>
          <w:tcPr>
            <w:tcW w:w="9645" w:type="dxa"/>
            <w:gridSpan w:val="2"/>
            <w:tcMar>
              <w:top w:w="142" w:type="dxa"/>
              <w:left w:w="108" w:type="dxa"/>
              <w:bottom w:w="142" w:type="dxa"/>
              <w:right w:w="108" w:type="dxa"/>
            </w:tcMar>
          </w:tcPr>
          <w:p w:rsidR="00280D2B" w:rsidRPr="0045083B" w:rsidRDefault="00280D2B" w:rsidP="00C757BF">
            <w:pPr>
              <w:tabs>
                <w:tab w:val="right" w:pos="9214"/>
              </w:tabs>
            </w:pPr>
            <w:r w:rsidRPr="0045083B">
              <w:rPr>
                <w:b/>
                <w:sz w:val="24"/>
                <w:szCs w:val="24"/>
              </w:rPr>
              <w:t>Committee of Experts on the Transport of Dangerous Goods</w:t>
            </w:r>
            <w:r w:rsidRPr="0045083B">
              <w:rPr>
                <w:b/>
                <w:sz w:val="24"/>
                <w:szCs w:val="24"/>
              </w:rPr>
              <w:tab/>
            </w:r>
            <w:r w:rsidRPr="0045083B">
              <w:rPr>
                <w:b/>
                <w:sz w:val="24"/>
                <w:szCs w:val="24"/>
              </w:rPr>
              <w:br/>
              <w:t>and on the Globally Harmonized System of Classification</w:t>
            </w:r>
            <w:r w:rsidRPr="0045083B">
              <w:rPr>
                <w:b/>
                <w:sz w:val="24"/>
                <w:szCs w:val="24"/>
              </w:rPr>
              <w:br/>
              <w:t>and Labelling of Chemicals</w:t>
            </w:r>
            <w:r w:rsidRPr="0045083B">
              <w:rPr>
                <w:b/>
              </w:rPr>
              <w:tab/>
            </w:r>
            <w:r w:rsidR="00C757BF">
              <w:rPr>
                <w:b/>
              </w:rPr>
              <w:t>16</w:t>
            </w:r>
            <w:r w:rsidR="005149A9">
              <w:rPr>
                <w:b/>
                <w:sz w:val="18"/>
                <w:szCs w:val="24"/>
              </w:rPr>
              <w:t xml:space="preserve"> </w:t>
            </w:r>
            <w:r w:rsidR="00A65E61">
              <w:rPr>
                <w:b/>
                <w:sz w:val="18"/>
                <w:szCs w:val="24"/>
              </w:rPr>
              <w:t>June</w:t>
            </w:r>
            <w:r w:rsidR="005A37A2">
              <w:rPr>
                <w:b/>
                <w:sz w:val="18"/>
                <w:szCs w:val="24"/>
              </w:rPr>
              <w:t xml:space="preserve"> 201</w:t>
            </w:r>
            <w:r w:rsidR="00A65E61">
              <w:rPr>
                <w:b/>
                <w:sz w:val="18"/>
                <w:szCs w:val="24"/>
              </w:rPr>
              <w:t>6</w:t>
            </w:r>
          </w:p>
        </w:tc>
      </w:tr>
      <w:tr w:rsidR="00280D2B" w:rsidRPr="0045083B" w:rsidTr="005A37A2">
        <w:tc>
          <w:tcPr>
            <w:tcW w:w="9072" w:type="dxa"/>
            <w:tcMar>
              <w:top w:w="57" w:type="dxa"/>
              <w:left w:w="108" w:type="dxa"/>
              <w:bottom w:w="0" w:type="dxa"/>
              <w:right w:w="108" w:type="dxa"/>
            </w:tcMar>
            <w:vAlign w:val="center"/>
          </w:tcPr>
          <w:p w:rsidR="00280D2B" w:rsidRPr="0045083B" w:rsidRDefault="00280D2B" w:rsidP="005A37A2">
            <w:pPr>
              <w:spacing w:before="120"/>
              <w:rPr>
                <w:b/>
              </w:rPr>
            </w:pPr>
            <w:r w:rsidRPr="0045083B">
              <w:rPr>
                <w:b/>
              </w:rPr>
              <w:t xml:space="preserve">Sub-Committee of Experts on the Transport of Dangerous Goods </w:t>
            </w:r>
          </w:p>
        </w:tc>
        <w:tc>
          <w:tcPr>
            <w:tcW w:w="573" w:type="dxa"/>
            <w:tcMar>
              <w:top w:w="57" w:type="dxa"/>
              <w:left w:w="108" w:type="dxa"/>
              <w:bottom w:w="0" w:type="dxa"/>
              <w:right w:w="108" w:type="dxa"/>
            </w:tcMar>
            <w:vAlign w:val="center"/>
          </w:tcPr>
          <w:p w:rsidR="00280D2B" w:rsidRPr="0045083B" w:rsidRDefault="00280D2B" w:rsidP="00280D2B">
            <w:pPr>
              <w:spacing w:before="120"/>
              <w:rPr>
                <w:b/>
              </w:rPr>
            </w:pPr>
          </w:p>
        </w:tc>
      </w:tr>
      <w:tr w:rsidR="00280D2B" w:rsidRPr="0045083B" w:rsidTr="005A37A2">
        <w:tc>
          <w:tcPr>
            <w:tcW w:w="9072" w:type="dxa"/>
            <w:tcMar>
              <w:top w:w="57" w:type="dxa"/>
              <w:left w:w="108" w:type="dxa"/>
              <w:bottom w:w="0" w:type="dxa"/>
              <w:right w:w="108" w:type="dxa"/>
            </w:tcMar>
            <w:vAlign w:val="center"/>
          </w:tcPr>
          <w:p w:rsidR="00280D2B" w:rsidRPr="0045083B" w:rsidRDefault="00280D2B" w:rsidP="00A65E61">
            <w:pPr>
              <w:spacing w:before="120"/>
              <w:ind w:left="34" w:hanging="34"/>
              <w:rPr>
                <w:b/>
              </w:rPr>
            </w:pPr>
            <w:r w:rsidRPr="0045083B">
              <w:rPr>
                <w:b/>
              </w:rPr>
              <w:t>Forty-</w:t>
            </w:r>
            <w:r w:rsidR="00A65E61">
              <w:rPr>
                <w:b/>
              </w:rPr>
              <w:t>nin</w:t>
            </w:r>
            <w:r>
              <w:rPr>
                <w:b/>
              </w:rPr>
              <w:t>th</w:t>
            </w:r>
            <w:r w:rsidRPr="0045083B">
              <w:rPr>
                <w:b/>
              </w:rPr>
              <w:t xml:space="preserve"> session</w:t>
            </w:r>
          </w:p>
        </w:tc>
        <w:tc>
          <w:tcPr>
            <w:tcW w:w="573" w:type="dxa"/>
            <w:tcMar>
              <w:top w:w="57" w:type="dxa"/>
              <w:left w:w="108" w:type="dxa"/>
              <w:bottom w:w="0" w:type="dxa"/>
              <w:right w:w="108" w:type="dxa"/>
            </w:tcMar>
            <w:vAlign w:val="center"/>
          </w:tcPr>
          <w:p w:rsidR="00280D2B" w:rsidRPr="0045083B" w:rsidRDefault="00280D2B" w:rsidP="00211CD6">
            <w:pPr>
              <w:spacing w:before="120"/>
              <w:rPr>
                <w:b/>
              </w:rPr>
            </w:pPr>
          </w:p>
        </w:tc>
      </w:tr>
      <w:tr w:rsidR="00280D2B" w:rsidRPr="0045083B" w:rsidTr="005A37A2">
        <w:tc>
          <w:tcPr>
            <w:tcW w:w="9072" w:type="dxa"/>
            <w:tcMar>
              <w:top w:w="57" w:type="dxa"/>
              <w:left w:w="108" w:type="dxa"/>
              <w:bottom w:w="0" w:type="dxa"/>
              <w:right w:w="108" w:type="dxa"/>
            </w:tcMar>
            <w:vAlign w:val="center"/>
          </w:tcPr>
          <w:p w:rsidR="00280D2B" w:rsidRPr="00F54DDA" w:rsidRDefault="00280D2B" w:rsidP="00F54DDA">
            <w:pPr>
              <w:spacing w:before="120"/>
              <w:ind w:left="34" w:hanging="34"/>
            </w:pPr>
            <w:r w:rsidRPr="00F54DDA">
              <w:t>Geneva</w:t>
            </w:r>
            <w:r w:rsidR="00A65E61">
              <w:t>, 27</w:t>
            </w:r>
            <w:r w:rsidR="00A65E61" w:rsidRPr="00F54DDA">
              <w:t xml:space="preserve"> June</w:t>
            </w:r>
            <w:r w:rsidR="00A65E61">
              <w:t xml:space="preserve"> – 6 July 2016</w:t>
            </w:r>
          </w:p>
          <w:p w:rsidR="00280D2B" w:rsidRPr="00F54DDA" w:rsidRDefault="00280D2B" w:rsidP="00F54DDA">
            <w:pPr>
              <w:ind w:left="34" w:hanging="34"/>
            </w:pPr>
            <w:r w:rsidRPr="00F54DDA">
              <w:t xml:space="preserve">Item </w:t>
            </w:r>
            <w:r w:rsidR="00E27E66">
              <w:t>2 (</w:t>
            </w:r>
            <w:proofErr w:type="spellStart"/>
            <w:r w:rsidR="00E27E66">
              <w:t>i</w:t>
            </w:r>
            <w:proofErr w:type="spellEnd"/>
            <w:r w:rsidR="00971B0B">
              <w:t>)</w:t>
            </w:r>
            <w:r w:rsidRPr="00F54DDA">
              <w:t xml:space="preserve"> of the provisional agenda</w:t>
            </w:r>
          </w:p>
          <w:p w:rsidR="005149A9" w:rsidRDefault="00E27E66" w:rsidP="00E27E66">
            <w:pPr>
              <w:ind w:left="34" w:hanging="34"/>
              <w:rPr>
                <w:b/>
              </w:rPr>
            </w:pPr>
            <w:r w:rsidRPr="00E27E66">
              <w:rPr>
                <w:b/>
              </w:rPr>
              <w:t>Explosives and related matters: miscellaneous</w:t>
            </w:r>
          </w:p>
          <w:p w:rsidR="00E27E66" w:rsidRPr="00E27E66" w:rsidRDefault="00E27E66" w:rsidP="00E27E66">
            <w:pPr>
              <w:ind w:left="34" w:hanging="34"/>
              <w:rPr>
                <w:b/>
              </w:rPr>
            </w:pPr>
          </w:p>
        </w:tc>
        <w:tc>
          <w:tcPr>
            <w:tcW w:w="573" w:type="dxa"/>
            <w:tcMar>
              <w:top w:w="57" w:type="dxa"/>
              <w:left w:w="108" w:type="dxa"/>
              <w:bottom w:w="0" w:type="dxa"/>
              <w:right w:w="108" w:type="dxa"/>
            </w:tcMar>
            <w:vAlign w:val="center"/>
          </w:tcPr>
          <w:p w:rsidR="00280D2B" w:rsidRPr="00280D2B" w:rsidRDefault="00280D2B" w:rsidP="00280D2B">
            <w:pPr>
              <w:spacing w:before="120"/>
              <w:rPr>
                <w:b/>
              </w:rPr>
            </w:pPr>
          </w:p>
        </w:tc>
      </w:tr>
    </w:tbl>
    <w:p w:rsidR="00E27E66" w:rsidRPr="00111C79" w:rsidRDefault="00E27E66" w:rsidP="00E27E66">
      <w:pPr>
        <w:pStyle w:val="HChG"/>
      </w:pPr>
      <w:r w:rsidRPr="00111C79">
        <w:tab/>
      </w:r>
      <w:r w:rsidRPr="00111C79">
        <w:tab/>
        <w:t>Transport of PENTAERYTHRITE TETRANITRATE (PETN) with less than 25 % but more than 9% of water</w:t>
      </w:r>
    </w:p>
    <w:p w:rsidR="00E27E66" w:rsidRDefault="00E27E66" w:rsidP="00E27E66">
      <w:pPr>
        <w:pStyle w:val="H1G"/>
      </w:pPr>
      <w:r>
        <w:tab/>
      </w:r>
      <w:r>
        <w:tab/>
      </w:r>
      <w:r w:rsidRPr="0005111B">
        <w:t xml:space="preserve">Transmitted by the </w:t>
      </w:r>
      <w:r>
        <w:t>expert from Spain</w:t>
      </w:r>
    </w:p>
    <w:p w:rsidR="00E27E66" w:rsidRPr="00E27E66" w:rsidRDefault="00E27E66" w:rsidP="00E27E66">
      <w:pPr>
        <w:pStyle w:val="HChG"/>
      </w:pPr>
      <w:r>
        <w:tab/>
      </w:r>
      <w:r>
        <w:tab/>
      </w:r>
      <w:r w:rsidRPr="00CD3BAB">
        <w:t>Introduction</w:t>
      </w:r>
    </w:p>
    <w:p w:rsidR="00E27E66" w:rsidRDefault="00A65E61" w:rsidP="00A957BC">
      <w:pPr>
        <w:pStyle w:val="SingleTxtG"/>
        <w:numPr>
          <w:ilvl w:val="0"/>
          <w:numId w:val="19"/>
        </w:numPr>
        <w:ind w:left="1134" w:firstLine="0"/>
      </w:pPr>
      <w:r>
        <w:t xml:space="preserve">On May 2015 Spain presented </w:t>
      </w:r>
      <w:r w:rsidR="00A957BC">
        <w:t xml:space="preserve">in </w:t>
      </w:r>
      <w:r>
        <w:t xml:space="preserve">an informal </w:t>
      </w:r>
      <w:r w:rsidR="00466173">
        <w:t>document</w:t>
      </w:r>
      <w:r>
        <w:t xml:space="preserve"> at the 47</w:t>
      </w:r>
      <w:r w:rsidRPr="00A957BC">
        <w:t>th</w:t>
      </w:r>
      <w:r>
        <w:t xml:space="preserve"> session </w:t>
      </w:r>
      <w:r w:rsidR="00A957BC">
        <w:t xml:space="preserve">the possibility of </w:t>
      </w:r>
      <w:r>
        <w:t>transport</w:t>
      </w:r>
      <w:r w:rsidR="00A957BC">
        <w:t>ing</w:t>
      </w:r>
      <w:r>
        <w:t xml:space="preserve"> PETN with less than 25 % but more than 9 % </w:t>
      </w:r>
      <w:r w:rsidR="00A957BC">
        <w:t xml:space="preserve">of water </w:t>
      </w:r>
      <w:r>
        <w:t>(INF.8</w:t>
      </w:r>
      <w:r w:rsidR="00C757BF">
        <w:t>, 47</w:t>
      </w:r>
      <w:r w:rsidR="00C757BF" w:rsidRPr="00C757BF">
        <w:rPr>
          <w:vertAlign w:val="superscript"/>
        </w:rPr>
        <w:t>th</w:t>
      </w:r>
      <w:r w:rsidR="00C757BF">
        <w:t xml:space="preserve"> session</w:t>
      </w:r>
      <w:r>
        <w:t xml:space="preserve">). The purpose of that informal </w:t>
      </w:r>
      <w:r w:rsidR="00466173">
        <w:t>document</w:t>
      </w:r>
      <w:r>
        <w:t xml:space="preserve"> was to </w:t>
      </w:r>
      <w:r w:rsidR="003D3338">
        <w:t xml:space="preserve">trigger </w:t>
      </w:r>
      <w:r>
        <w:t>analys</w:t>
      </w:r>
      <w:r w:rsidR="003D3338">
        <w:t>is</w:t>
      </w:r>
      <w:r>
        <w:t xml:space="preserve"> and </w:t>
      </w:r>
      <w:r w:rsidR="003D3338">
        <w:t>discussion in</w:t>
      </w:r>
      <w:r>
        <w:t xml:space="preserve"> the Explosives Working Group (EWG), before presenting a formal document</w:t>
      </w:r>
      <w:r w:rsidR="003D3338">
        <w:t>,</w:t>
      </w:r>
      <w:r>
        <w:t xml:space="preserve"> if the debates </w:t>
      </w:r>
      <w:r w:rsidR="00A0683F">
        <w:t>were</w:t>
      </w:r>
      <w:r>
        <w:t xml:space="preserve"> in line with the proposal.</w:t>
      </w:r>
    </w:p>
    <w:p w:rsidR="00A65E61" w:rsidRDefault="00A65E61" w:rsidP="00A957BC">
      <w:pPr>
        <w:pStyle w:val="SingleTxtG"/>
        <w:numPr>
          <w:ilvl w:val="0"/>
          <w:numId w:val="19"/>
        </w:numPr>
        <w:ind w:left="1134" w:firstLine="0"/>
      </w:pPr>
      <w:r>
        <w:t xml:space="preserve">During the discussion a number of members of the EWG commented interesting issues in relation with possible specific behaviours of different types of PETN, especially related with the homogenous distribution of the water and </w:t>
      </w:r>
      <w:r w:rsidR="00A0683F">
        <w:t xml:space="preserve">the </w:t>
      </w:r>
      <w:r>
        <w:t xml:space="preserve">possibility of </w:t>
      </w:r>
      <w:r w:rsidR="003D3338">
        <w:t xml:space="preserve">segregation </w:t>
      </w:r>
      <w:r>
        <w:t>of the water from the PETN.</w:t>
      </w:r>
    </w:p>
    <w:p w:rsidR="00A65E61" w:rsidRDefault="00A65E61" w:rsidP="00A957BC">
      <w:pPr>
        <w:pStyle w:val="SingleTxtG"/>
        <w:numPr>
          <w:ilvl w:val="0"/>
          <w:numId w:val="19"/>
        </w:numPr>
        <w:ind w:left="1134" w:firstLine="0"/>
      </w:pPr>
      <w:r>
        <w:t xml:space="preserve">After an offering by BAM, </w:t>
      </w:r>
      <w:r w:rsidR="003D3338">
        <w:t>it was concluded</w:t>
      </w:r>
      <w:r>
        <w:t xml:space="preserve"> that </w:t>
      </w:r>
      <w:r w:rsidR="003D3338" w:rsidRPr="00BD137F">
        <w:t>(Report of the explosives working group,</w:t>
      </w:r>
      <w:r w:rsidR="003B4B09">
        <w:t xml:space="preserve"> </w:t>
      </w:r>
      <w:r w:rsidR="00C757BF">
        <w:t xml:space="preserve">informal document </w:t>
      </w:r>
      <w:r w:rsidR="003D3338" w:rsidRPr="00BD137F">
        <w:t>INF.53</w:t>
      </w:r>
      <w:r w:rsidR="00C757BF">
        <w:t xml:space="preserve"> (47</w:t>
      </w:r>
      <w:r w:rsidR="00C757BF" w:rsidRPr="00C757BF">
        <w:rPr>
          <w:vertAlign w:val="superscript"/>
        </w:rPr>
        <w:t>th</w:t>
      </w:r>
      <w:r w:rsidR="00C757BF">
        <w:t xml:space="preserve"> session)</w:t>
      </w:r>
      <w:r w:rsidR="003D3338" w:rsidRPr="00BD137F">
        <w:t>)</w:t>
      </w:r>
      <w:r w:rsidR="003D3338" w:rsidRPr="00A957BC">
        <w:rPr>
          <w:i/>
        </w:rPr>
        <w:t xml:space="preserve"> </w:t>
      </w:r>
      <w:r w:rsidRPr="00A957BC">
        <w:rPr>
          <w:i/>
        </w:rPr>
        <w:t>“</w:t>
      </w:r>
      <w:r w:rsidR="003D3338">
        <w:rPr>
          <w:i/>
        </w:rPr>
        <w:t>T</w:t>
      </w:r>
      <w:r w:rsidRPr="00A957BC">
        <w:rPr>
          <w:i/>
        </w:rPr>
        <w:t>he work will continue. As noted, Germany will do some independent tests and share the data with the working group. Spain will consider the working group comments and the additional data provided by Germany as it considers a proposal for the 49th session”.</w:t>
      </w:r>
    </w:p>
    <w:p w:rsidR="00A65E61" w:rsidRDefault="00A65E61" w:rsidP="00A957BC">
      <w:pPr>
        <w:pStyle w:val="SingleTxtG"/>
        <w:numPr>
          <w:ilvl w:val="0"/>
          <w:numId w:val="19"/>
        </w:numPr>
        <w:ind w:left="1134" w:firstLine="0"/>
      </w:pPr>
      <w:r>
        <w:t xml:space="preserve">For the aforesaid tests, a Spanish company provided BAM on September 2015 with a sample of wetted PETN. </w:t>
      </w:r>
    </w:p>
    <w:p w:rsidR="00E27E66" w:rsidRDefault="00A65E61" w:rsidP="00A957BC">
      <w:pPr>
        <w:pStyle w:val="SingleTxtG"/>
        <w:numPr>
          <w:ilvl w:val="0"/>
          <w:numId w:val="19"/>
        </w:numPr>
        <w:ind w:left="1134" w:firstLine="0"/>
      </w:pPr>
      <w:r>
        <w:t xml:space="preserve">BAM has presented for the </w:t>
      </w:r>
      <w:r w:rsidR="003D3338">
        <w:t xml:space="preserve">present </w:t>
      </w:r>
      <w:r>
        <w:t>session the test results obtained</w:t>
      </w:r>
      <w:r w:rsidR="003B4B09">
        <w:t xml:space="preserve"> </w:t>
      </w:r>
      <w:r w:rsidR="003D3338">
        <w:t>in</w:t>
      </w:r>
      <w:r>
        <w:t xml:space="preserve"> the informal </w:t>
      </w:r>
      <w:r w:rsidR="0090028A">
        <w:t>document</w:t>
      </w:r>
      <w:r>
        <w:t xml:space="preserve"> INF.9</w:t>
      </w:r>
      <w:r w:rsidR="00C757BF">
        <w:t xml:space="preserve"> (49</w:t>
      </w:r>
      <w:r w:rsidR="00C757BF" w:rsidRPr="00C757BF">
        <w:rPr>
          <w:vertAlign w:val="superscript"/>
        </w:rPr>
        <w:t>th</w:t>
      </w:r>
      <w:r w:rsidR="00C757BF">
        <w:t xml:space="preserve"> session)</w:t>
      </w:r>
      <w:r w:rsidR="003B4B09">
        <w:t>.</w:t>
      </w:r>
    </w:p>
    <w:p w:rsidR="00E27E66" w:rsidRPr="00665197" w:rsidRDefault="00E27E66" w:rsidP="00E27E66">
      <w:pPr>
        <w:pStyle w:val="HChG"/>
      </w:pPr>
      <w:r>
        <w:tab/>
      </w:r>
      <w:r>
        <w:tab/>
      </w:r>
      <w:r w:rsidR="00A65E61" w:rsidRPr="00A65E61">
        <w:t>Test results</w:t>
      </w:r>
    </w:p>
    <w:p w:rsidR="00A65E61" w:rsidRDefault="00A65E61" w:rsidP="00A957BC">
      <w:pPr>
        <w:pStyle w:val="SingleTxtG"/>
        <w:numPr>
          <w:ilvl w:val="0"/>
          <w:numId w:val="19"/>
        </w:numPr>
        <w:ind w:left="1134" w:firstLine="0"/>
      </w:pPr>
      <w:r w:rsidRPr="00111C79">
        <w:t xml:space="preserve">The </w:t>
      </w:r>
      <w:r>
        <w:t>results reported by BAM for test 3</w:t>
      </w:r>
      <w:r w:rsidR="0090028A">
        <w:t xml:space="preserve"> (</w:t>
      </w:r>
      <w:r>
        <w:t>b</w:t>
      </w:r>
      <w:r w:rsidR="0090028A">
        <w:t>) (</w:t>
      </w:r>
      <w:proofErr w:type="spellStart"/>
      <w:r>
        <w:t>i</w:t>
      </w:r>
      <w:proofErr w:type="spellEnd"/>
      <w:r>
        <w:t>)</w:t>
      </w:r>
      <w:r w:rsidR="0090028A">
        <w:t>:</w:t>
      </w:r>
      <w:r w:rsidR="0090028A" w:rsidRPr="0090028A">
        <w:t xml:space="preserve"> BAM friction apparatus </w:t>
      </w:r>
      <w:r w:rsidRPr="00B23AFC">
        <w:t xml:space="preserve">differs </w:t>
      </w:r>
      <w:r>
        <w:t xml:space="preserve">significantly with </w:t>
      </w:r>
      <w:r w:rsidRPr="00B23AFC">
        <w:t>t</w:t>
      </w:r>
      <w:r>
        <w:t xml:space="preserve">he ones </w:t>
      </w:r>
      <w:r w:rsidR="0090028A">
        <w:t>obtained</w:t>
      </w:r>
      <w:r>
        <w:t xml:space="preserve"> by LOM as a part of the dossier for the approval </w:t>
      </w:r>
      <w:r w:rsidR="00643B8D">
        <w:t>of</w:t>
      </w:r>
      <w:r>
        <w:t xml:space="preserve"> the transport of PETN with less than 25% of water</w:t>
      </w:r>
      <w:r w:rsidR="0090028A" w:rsidRPr="0090028A">
        <w:t xml:space="preserve"> </w:t>
      </w:r>
      <w:r w:rsidR="0090028A">
        <w:t>by the Spanish Authorities</w:t>
      </w:r>
      <w:r>
        <w:t>, according to the Special Provision 266 for UN 0150 (</w:t>
      </w:r>
      <w:r w:rsidR="0090028A">
        <w:t>s</w:t>
      </w:r>
      <w:r>
        <w:t>ee Annex)</w:t>
      </w:r>
      <w:r w:rsidR="0090028A">
        <w:t>.</w:t>
      </w:r>
    </w:p>
    <w:p w:rsidR="00E27E66" w:rsidRDefault="00E27E66" w:rsidP="00466173">
      <w:pPr>
        <w:pStyle w:val="HChG"/>
        <w:ind w:hanging="360"/>
        <w:rPr>
          <w:lang w:val="en-US"/>
        </w:rPr>
      </w:pPr>
      <w:r>
        <w:rPr>
          <w:lang w:val="en-US"/>
        </w:rPr>
        <w:lastRenderedPageBreak/>
        <w:tab/>
      </w:r>
      <w:r>
        <w:rPr>
          <w:lang w:val="en-US"/>
        </w:rPr>
        <w:tab/>
      </w:r>
      <w:r w:rsidR="00F349DA">
        <w:rPr>
          <w:lang w:val="en-US"/>
        </w:rPr>
        <w:t>Proposal</w:t>
      </w:r>
    </w:p>
    <w:p w:rsidR="00DF110E" w:rsidRDefault="00A65E61" w:rsidP="00A957BC">
      <w:pPr>
        <w:pStyle w:val="SingleTxtG"/>
        <w:numPr>
          <w:ilvl w:val="0"/>
          <w:numId w:val="19"/>
        </w:numPr>
        <w:ind w:left="1134" w:firstLine="0"/>
      </w:pPr>
      <w:r w:rsidRPr="00A957BC">
        <w:t xml:space="preserve">Taking into account the abovementioned </w:t>
      </w:r>
      <w:proofErr w:type="gramStart"/>
      <w:r w:rsidR="00F349DA">
        <w:t>differences,</w:t>
      </w:r>
      <w:proofErr w:type="gramEnd"/>
      <w:r w:rsidR="00F349DA">
        <w:t xml:space="preserve"> and trying to search for the root of these, it is sug</w:t>
      </w:r>
      <w:r w:rsidR="00002E7A">
        <w:t>g</w:t>
      </w:r>
      <w:r w:rsidR="00F349DA">
        <w:t>ested</w:t>
      </w:r>
      <w:r w:rsidR="00F349DA" w:rsidRPr="00A957BC">
        <w:t xml:space="preserve"> </w:t>
      </w:r>
      <w:r w:rsidRPr="00A957BC">
        <w:t xml:space="preserve">to perform </w:t>
      </w:r>
      <w:r w:rsidR="00466173" w:rsidRPr="00A957BC">
        <w:t xml:space="preserve">a </w:t>
      </w:r>
      <w:r w:rsidRPr="00A957BC">
        <w:t>round robin test</w:t>
      </w:r>
      <w:r w:rsidR="00466173" w:rsidRPr="00A957BC">
        <w:t xml:space="preserve"> </w:t>
      </w:r>
      <w:r w:rsidR="00F349DA">
        <w:t>with interested laboratories</w:t>
      </w:r>
      <w:r w:rsidRPr="00A957BC">
        <w:t>.</w:t>
      </w:r>
      <w:r w:rsidR="00F349DA">
        <w:t xml:space="preserve"> Spain would be ready to submit test material for all interested laboratories and to lead these tests.</w:t>
      </w:r>
    </w:p>
    <w:p w:rsidR="00E27E66" w:rsidRDefault="00E231C9" w:rsidP="0090028A">
      <w:pPr>
        <w:pStyle w:val="SingleTxtG"/>
      </w:pPr>
      <w:r>
        <w:br w:type="page"/>
      </w:r>
    </w:p>
    <w:p w:rsidR="00C757BF" w:rsidRDefault="00C757BF" w:rsidP="00395619">
      <w:pPr>
        <w:pStyle w:val="HChG"/>
        <w:keepNext w:val="0"/>
        <w:keepLines w:val="0"/>
        <w:spacing w:before="240" w:after="120"/>
        <w:rPr>
          <w:lang w:val="en-US"/>
        </w:rPr>
      </w:pPr>
      <w:r>
        <w:rPr>
          <w:lang w:val="en-US"/>
        </w:rPr>
        <w:lastRenderedPageBreak/>
        <w:t>Annex</w:t>
      </w:r>
    </w:p>
    <w:p w:rsidR="00E231C9" w:rsidRDefault="00C757BF" w:rsidP="00395619">
      <w:pPr>
        <w:pStyle w:val="HChG"/>
        <w:keepNext w:val="0"/>
        <w:keepLines w:val="0"/>
        <w:spacing w:before="240" w:after="120"/>
        <w:rPr>
          <w:lang w:val="en-US"/>
        </w:rPr>
      </w:pPr>
      <w:r>
        <w:rPr>
          <w:lang w:val="en-US"/>
        </w:rPr>
        <w:tab/>
      </w:r>
      <w:r>
        <w:rPr>
          <w:lang w:val="en-US"/>
        </w:rPr>
        <w:tab/>
      </w:r>
      <w:r w:rsidR="00E231C9">
        <w:rPr>
          <w:lang w:val="en-US"/>
        </w:rPr>
        <w:t>T</w:t>
      </w:r>
      <w:r w:rsidR="00E231C9" w:rsidRPr="00111C79">
        <w:rPr>
          <w:lang w:val="en-US"/>
        </w:rPr>
        <w:t>est</w:t>
      </w:r>
      <w:r w:rsidR="009F4C7B">
        <w:rPr>
          <w:lang w:val="en-US"/>
        </w:rPr>
        <w:t>s</w:t>
      </w:r>
      <w:r w:rsidR="00E231C9" w:rsidRPr="00111C79">
        <w:rPr>
          <w:lang w:val="en-US"/>
        </w:rPr>
        <w:t xml:space="preserve"> </w:t>
      </w:r>
      <w:r w:rsidR="009F4C7B">
        <w:rPr>
          <w:lang w:val="en-US"/>
        </w:rPr>
        <w:t>3 (a) (ii) and 3 (b) (</w:t>
      </w:r>
      <w:proofErr w:type="spellStart"/>
      <w:r w:rsidR="009F4C7B">
        <w:rPr>
          <w:lang w:val="en-US"/>
        </w:rPr>
        <w:t>i</w:t>
      </w:r>
      <w:proofErr w:type="spellEnd"/>
      <w:r w:rsidR="009F4C7B">
        <w:rPr>
          <w:lang w:val="en-US"/>
        </w:rPr>
        <w:t xml:space="preserve">) </w:t>
      </w:r>
      <w:r w:rsidR="008C5B72">
        <w:rPr>
          <w:lang w:val="en-US"/>
        </w:rPr>
        <w:t>performed</w:t>
      </w:r>
      <w:r w:rsidR="009F4C7B">
        <w:rPr>
          <w:lang w:val="en-US"/>
        </w:rPr>
        <w:t xml:space="preserve"> by LOM</w:t>
      </w:r>
      <w:r w:rsidR="001D70C1">
        <w:rPr>
          <w:lang w:val="en-US"/>
        </w:rPr>
        <w:t xml:space="preserve"> </w:t>
      </w:r>
    </w:p>
    <w:p w:rsidR="00E231C9" w:rsidRPr="0090028A" w:rsidRDefault="00E231C9" w:rsidP="00C757BF">
      <w:pPr>
        <w:pStyle w:val="H1G"/>
        <w:rPr>
          <w:lang w:val="en-US"/>
        </w:rPr>
      </w:pPr>
      <w:r w:rsidRPr="0090028A">
        <w:rPr>
          <w:lang w:val="en-US"/>
        </w:rPr>
        <w:tab/>
      </w:r>
      <w:r w:rsidRPr="0090028A">
        <w:rPr>
          <w:lang w:val="en-US"/>
        </w:rPr>
        <w:tab/>
        <w:t>PETN with 9% of water</w:t>
      </w:r>
      <w:r w:rsidR="001D70C1" w:rsidRPr="0090028A">
        <w:rPr>
          <w:lang w:val="en-US"/>
        </w:rPr>
        <w:t xml:space="preserve"> (January 2005)</w:t>
      </w:r>
    </w:p>
    <w:p w:rsidR="00E231C9" w:rsidRPr="0090028A" w:rsidRDefault="00E231C9" w:rsidP="00C757BF">
      <w:pPr>
        <w:pStyle w:val="H23G"/>
      </w:pPr>
      <w:r w:rsidRPr="0090028A">
        <w:tab/>
      </w:r>
      <w:r w:rsidRPr="0090028A">
        <w:tab/>
        <w:t xml:space="preserve">Test 3 </w:t>
      </w:r>
      <w:r w:rsidR="009F4C7B" w:rsidRPr="0090028A">
        <w:t>(</w:t>
      </w:r>
      <w:r w:rsidRPr="0090028A">
        <w:t xml:space="preserve">a) </w:t>
      </w:r>
      <w:r w:rsidR="009F4C7B" w:rsidRPr="0090028A">
        <w:t xml:space="preserve">(ii): BAM </w:t>
      </w:r>
      <w:proofErr w:type="spellStart"/>
      <w:r w:rsidR="009F4C7B" w:rsidRPr="0090028A">
        <w:t>Fallhammer</w:t>
      </w:r>
      <w:proofErr w:type="spellEnd"/>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1"/>
        <w:gridCol w:w="1843"/>
        <w:gridCol w:w="1843"/>
        <w:gridCol w:w="1843"/>
      </w:tblGrid>
      <w:tr w:rsidR="00395619" w:rsidRPr="00395619" w:rsidTr="00395619">
        <w:trPr>
          <w:tblHeader/>
        </w:trPr>
        <w:tc>
          <w:tcPr>
            <w:tcW w:w="1841" w:type="dxa"/>
            <w:tcBorders>
              <w:top w:val="single" w:sz="4" w:space="0" w:color="auto"/>
              <w:bottom w:val="single" w:sz="12" w:space="0" w:color="auto"/>
            </w:tcBorders>
            <w:shd w:val="clear" w:color="auto" w:fill="auto"/>
            <w:vAlign w:val="bottom"/>
          </w:tcPr>
          <w:p w:rsidR="00395619" w:rsidRPr="00395619" w:rsidRDefault="00395619" w:rsidP="00395619">
            <w:pPr>
              <w:pStyle w:val="SingleTxtG"/>
              <w:suppressAutoHyphens w:val="0"/>
              <w:spacing w:before="80" w:after="80" w:line="200" w:lineRule="exact"/>
              <w:ind w:left="0" w:right="113"/>
              <w:jc w:val="left"/>
              <w:rPr>
                <w:i/>
                <w:sz w:val="16"/>
              </w:rPr>
            </w:pPr>
            <w:r w:rsidRPr="00395619">
              <w:rPr>
                <w:i/>
                <w:sz w:val="16"/>
              </w:rPr>
              <w:t>Fall Height (cm)</w:t>
            </w:r>
          </w:p>
        </w:tc>
        <w:tc>
          <w:tcPr>
            <w:tcW w:w="1843" w:type="dxa"/>
            <w:tcBorders>
              <w:top w:val="single" w:sz="4" w:space="0" w:color="auto"/>
              <w:bottom w:val="single" w:sz="12" w:space="0" w:color="auto"/>
            </w:tcBorders>
            <w:shd w:val="clear" w:color="auto" w:fill="auto"/>
            <w:vAlign w:val="bottom"/>
          </w:tcPr>
          <w:p w:rsidR="00395619" w:rsidRPr="00395619" w:rsidRDefault="00395619" w:rsidP="00395619">
            <w:pPr>
              <w:pStyle w:val="SingleTxtG"/>
              <w:suppressAutoHyphens w:val="0"/>
              <w:spacing w:before="80" w:after="80" w:line="200" w:lineRule="exact"/>
              <w:ind w:left="0" w:right="113"/>
              <w:jc w:val="right"/>
              <w:rPr>
                <w:i/>
                <w:sz w:val="16"/>
              </w:rPr>
            </w:pPr>
            <w:r w:rsidRPr="00395619">
              <w:rPr>
                <w:i/>
                <w:sz w:val="16"/>
              </w:rPr>
              <w:t>Weight (kg)</w:t>
            </w:r>
          </w:p>
        </w:tc>
        <w:tc>
          <w:tcPr>
            <w:tcW w:w="1843" w:type="dxa"/>
            <w:tcBorders>
              <w:top w:val="single" w:sz="4" w:space="0" w:color="auto"/>
              <w:bottom w:val="single" w:sz="12" w:space="0" w:color="auto"/>
            </w:tcBorders>
            <w:shd w:val="clear" w:color="auto" w:fill="auto"/>
            <w:vAlign w:val="bottom"/>
          </w:tcPr>
          <w:p w:rsidR="00395619" w:rsidRPr="00395619" w:rsidRDefault="00395619" w:rsidP="00395619">
            <w:pPr>
              <w:pStyle w:val="SingleTxtG"/>
              <w:suppressAutoHyphens w:val="0"/>
              <w:spacing w:before="80" w:after="80" w:line="200" w:lineRule="exact"/>
              <w:ind w:left="0" w:right="113"/>
              <w:jc w:val="right"/>
              <w:rPr>
                <w:i/>
                <w:sz w:val="16"/>
              </w:rPr>
            </w:pPr>
            <w:r w:rsidRPr="00395619">
              <w:rPr>
                <w:i/>
                <w:sz w:val="16"/>
              </w:rPr>
              <w:t>Number of trials</w:t>
            </w:r>
          </w:p>
        </w:tc>
        <w:tc>
          <w:tcPr>
            <w:tcW w:w="1843" w:type="dxa"/>
            <w:tcBorders>
              <w:top w:val="single" w:sz="4" w:space="0" w:color="auto"/>
              <w:bottom w:val="single" w:sz="12" w:space="0" w:color="auto"/>
            </w:tcBorders>
            <w:shd w:val="clear" w:color="auto" w:fill="auto"/>
            <w:vAlign w:val="bottom"/>
          </w:tcPr>
          <w:p w:rsidR="00395619" w:rsidRPr="00395619" w:rsidRDefault="00395619" w:rsidP="00395619">
            <w:pPr>
              <w:pStyle w:val="SingleTxtG"/>
              <w:suppressAutoHyphens w:val="0"/>
              <w:spacing w:before="80" w:after="80" w:line="200" w:lineRule="exact"/>
              <w:ind w:left="0" w:right="113"/>
              <w:jc w:val="right"/>
              <w:rPr>
                <w:i/>
                <w:sz w:val="16"/>
              </w:rPr>
            </w:pPr>
            <w:r w:rsidRPr="00395619">
              <w:rPr>
                <w:i/>
                <w:sz w:val="16"/>
              </w:rPr>
              <w:t>Positive Results</w:t>
            </w:r>
          </w:p>
        </w:tc>
      </w:tr>
      <w:tr w:rsidR="00395619" w:rsidRPr="00395619" w:rsidTr="00395619">
        <w:tc>
          <w:tcPr>
            <w:tcW w:w="1841" w:type="dxa"/>
            <w:tcBorders>
              <w:top w:val="single" w:sz="12" w:space="0" w:color="auto"/>
            </w:tcBorders>
            <w:shd w:val="clear" w:color="auto" w:fill="auto"/>
          </w:tcPr>
          <w:p w:rsidR="00395619" w:rsidRPr="00395619" w:rsidRDefault="00395619" w:rsidP="00395619">
            <w:pPr>
              <w:pStyle w:val="SingleTxtG"/>
              <w:suppressAutoHyphens w:val="0"/>
              <w:spacing w:before="40" w:after="40" w:line="220" w:lineRule="exact"/>
              <w:ind w:left="0" w:right="113"/>
              <w:jc w:val="left"/>
              <w:rPr>
                <w:sz w:val="18"/>
              </w:rPr>
            </w:pPr>
            <w:r w:rsidRPr="00395619">
              <w:rPr>
                <w:sz w:val="18"/>
              </w:rPr>
              <w:t>60</w:t>
            </w:r>
          </w:p>
          <w:p w:rsidR="00395619" w:rsidRPr="00395619" w:rsidRDefault="00395619" w:rsidP="00395619">
            <w:pPr>
              <w:pStyle w:val="SingleTxtG"/>
              <w:suppressAutoHyphens w:val="0"/>
              <w:spacing w:before="40" w:after="40" w:line="220" w:lineRule="exact"/>
              <w:ind w:left="0" w:right="113"/>
              <w:jc w:val="left"/>
              <w:rPr>
                <w:sz w:val="18"/>
              </w:rPr>
            </w:pPr>
            <w:r w:rsidRPr="00395619">
              <w:rPr>
                <w:sz w:val="18"/>
              </w:rPr>
              <w:t>50</w:t>
            </w:r>
          </w:p>
          <w:p w:rsidR="00395619" w:rsidRDefault="00910D53" w:rsidP="001D6A47">
            <w:pPr>
              <w:pStyle w:val="SingleTxtG"/>
              <w:suppressAutoHyphens w:val="0"/>
              <w:spacing w:before="40" w:after="40" w:line="220" w:lineRule="exact"/>
              <w:ind w:left="0" w:right="113"/>
              <w:jc w:val="left"/>
              <w:rPr>
                <w:sz w:val="18"/>
              </w:rPr>
            </w:pPr>
            <w:r>
              <w:rPr>
                <w:sz w:val="18"/>
              </w:rPr>
              <w:t>40</w:t>
            </w:r>
          </w:p>
          <w:p w:rsidR="00910D53" w:rsidRPr="00395619" w:rsidRDefault="00910D53" w:rsidP="001D6A47">
            <w:pPr>
              <w:pStyle w:val="SingleTxtG"/>
              <w:suppressAutoHyphens w:val="0"/>
              <w:spacing w:before="40" w:after="40" w:line="220" w:lineRule="exact"/>
              <w:ind w:left="0" w:right="113"/>
              <w:jc w:val="left"/>
              <w:rPr>
                <w:sz w:val="18"/>
              </w:rPr>
            </w:pPr>
            <w:r>
              <w:rPr>
                <w:sz w:val="18"/>
              </w:rPr>
              <w:t>40</w:t>
            </w:r>
          </w:p>
        </w:tc>
        <w:tc>
          <w:tcPr>
            <w:tcW w:w="1843" w:type="dxa"/>
            <w:tcBorders>
              <w:top w:val="single" w:sz="12" w:space="0" w:color="auto"/>
            </w:tcBorders>
            <w:shd w:val="clear" w:color="auto" w:fill="auto"/>
            <w:vAlign w:val="bottom"/>
          </w:tcPr>
          <w:p w:rsidR="00395619" w:rsidRPr="00395619" w:rsidRDefault="00395619" w:rsidP="00395619">
            <w:pPr>
              <w:pStyle w:val="SingleTxtG"/>
              <w:suppressAutoHyphens w:val="0"/>
              <w:spacing w:before="40" w:after="40" w:line="220" w:lineRule="exact"/>
              <w:ind w:left="0" w:right="113"/>
              <w:jc w:val="right"/>
              <w:rPr>
                <w:sz w:val="18"/>
              </w:rPr>
            </w:pPr>
            <w:r w:rsidRPr="00395619">
              <w:rPr>
                <w:sz w:val="18"/>
              </w:rPr>
              <w:t>5</w:t>
            </w:r>
          </w:p>
          <w:p w:rsidR="00395619" w:rsidRPr="00395619" w:rsidRDefault="00395619" w:rsidP="00395619">
            <w:pPr>
              <w:pStyle w:val="SingleTxtG"/>
              <w:suppressAutoHyphens w:val="0"/>
              <w:spacing w:before="40" w:after="40" w:line="220" w:lineRule="exact"/>
              <w:ind w:left="0" w:right="113"/>
              <w:jc w:val="right"/>
              <w:rPr>
                <w:sz w:val="18"/>
              </w:rPr>
            </w:pPr>
            <w:r w:rsidRPr="00395619">
              <w:rPr>
                <w:sz w:val="18"/>
              </w:rPr>
              <w:t>5</w:t>
            </w:r>
          </w:p>
          <w:p w:rsidR="00395619" w:rsidRDefault="00395619" w:rsidP="001D6A47">
            <w:pPr>
              <w:pStyle w:val="SingleTxtG"/>
              <w:suppressAutoHyphens w:val="0"/>
              <w:spacing w:before="40" w:after="40" w:line="220" w:lineRule="exact"/>
              <w:ind w:left="0" w:right="113"/>
              <w:jc w:val="right"/>
              <w:rPr>
                <w:sz w:val="18"/>
              </w:rPr>
            </w:pPr>
            <w:r w:rsidRPr="00395619">
              <w:rPr>
                <w:sz w:val="18"/>
              </w:rPr>
              <w:t>5</w:t>
            </w:r>
          </w:p>
          <w:p w:rsidR="00910D53" w:rsidRPr="00395619" w:rsidRDefault="00910D53" w:rsidP="001D6A47">
            <w:pPr>
              <w:pStyle w:val="SingleTxtG"/>
              <w:suppressAutoHyphens w:val="0"/>
              <w:spacing w:before="40" w:after="40" w:line="220" w:lineRule="exact"/>
              <w:ind w:left="0" w:right="113"/>
              <w:jc w:val="right"/>
              <w:rPr>
                <w:sz w:val="18"/>
              </w:rPr>
            </w:pPr>
            <w:r>
              <w:rPr>
                <w:sz w:val="18"/>
              </w:rPr>
              <w:t>5</w:t>
            </w:r>
          </w:p>
        </w:tc>
        <w:tc>
          <w:tcPr>
            <w:tcW w:w="1843" w:type="dxa"/>
            <w:tcBorders>
              <w:top w:val="single" w:sz="12" w:space="0" w:color="auto"/>
            </w:tcBorders>
            <w:shd w:val="clear" w:color="auto" w:fill="auto"/>
            <w:vAlign w:val="bottom"/>
          </w:tcPr>
          <w:p w:rsidR="00395619" w:rsidRPr="00395619" w:rsidRDefault="00395619" w:rsidP="00395619">
            <w:pPr>
              <w:pStyle w:val="SingleTxtG"/>
              <w:suppressAutoHyphens w:val="0"/>
              <w:spacing w:before="40" w:after="40" w:line="220" w:lineRule="exact"/>
              <w:ind w:left="0" w:right="113"/>
              <w:jc w:val="right"/>
              <w:rPr>
                <w:sz w:val="18"/>
              </w:rPr>
            </w:pPr>
            <w:r w:rsidRPr="00395619">
              <w:rPr>
                <w:sz w:val="18"/>
              </w:rPr>
              <w:t>3</w:t>
            </w:r>
          </w:p>
          <w:p w:rsidR="00395619" w:rsidRPr="00395619" w:rsidRDefault="00395619" w:rsidP="00395619">
            <w:pPr>
              <w:pStyle w:val="SingleTxtG"/>
              <w:suppressAutoHyphens w:val="0"/>
              <w:spacing w:before="40" w:after="40" w:line="220" w:lineRule="exact"/>
              <w:ind w:left="0" w:right="113"/>
              <w:jc w:val="right"/>
              <w:rPr>
                <w:sz w:val="18"/>
              </w:rPr>
            </w:pPr>
            <w:r w:rsidRPr="00395619">
              <w:rPr>
                <w:sz w:val="18"/>
              </w:rPr>
              <w:t>4</w:t>
            </w:r>
          </w:p>
          <w:p w:rsidR="00395619" w:rsidRDefault="00395619" w:rsidP="001D6A47">
            <w:pPr>
              <w:pStyle w:val="SingleTxtG"/>
              <w:suppressAutoHyphens w:val="0"/>
              <w:spacing w:before="40" w:after="40" w:line="220" w:lineRule="exact"/>
              <w:ind w:left="0" w:right="113"/>
              <w:jc w:val="right"/>
              <w:rPr>
                <w:sz w:val="18"/>
              </w:rPr>
            </w:pPr>
            <w:r w:rsidRPr="00395619">
              <w:rPr>
                <w:sz w:val="18"/>
              </w:rPr>
              <w:t>6</w:t>
            </w:r>
          </w:p>
          <w:p w:rsidR="00910D53" w:rsidRPr="00395619" w:rsidRDefault="00910D53" w:rsidP="001D6A47">
            <w:pPr>
              <w:pStyle w:val="SingleTxtG"/>
              <w:suppressAutoHyphens w:val="0"/>
              <w:spacing w:before="40" w:after="40" w:line="220" w:lineRule="exact"/>
              <w:ind w:left="0" w:right="113"/>
              <w:jc w:val="right"/>
              <w:rPr>
                <w:sz w:val="18"/>
              </w:rPr>
            </w:pPr>
            <w:r>
              <w:rPr>
                <w:sz w:val="18"/>
              </w:rPr>
              <w:t>6</w:t>
            </w:r>
          </w:p>
        </w:tc>
        <w:tc>
          <w:tcPr>
            <w:tcW w:w="1843" w:type="dxa"/>
            <w:tcBorders>
              <w:top w:val="single" w:sz="12" w:space="0" w:color="auto"/>
            </w:tcBorders>
            <w:shd w:val="clear" w:color="auto" w:fill="auto"/>
            <w:vAlign w:val="bottom"/>
          </w:tcPr>
          <w:p w:rsidR="00395619" w:rsidRPr="00395619" w:rsidRDefault="00395619" w:rsidP="00395619">
            <w:pPr>
              <w:pStyle w:val="SingleTxtG"/>
              <w:suppressAutoHyphens w:val="0"/>
              <w:spacing w:before="40" w:after="40" w:line="220" w:lineRule="exact"/>
              <w:ind w:left="0" w:right="113"/>
              <w:jc w:val="right"/>
              <w:rPr>
                <w:sz w:val="18"/>
              </w:rPr>
            </w:pPr>
            <w:r w:rsidRPr="00395619">
              <w:rPr>
                <w:sz w:val="18"/>
              </w:rPr>
              <w:t>1</w:t>
            </w:r>
          </w:p>
          <w:p w:rsidR="00395619" w:rsidRPr="00395619" w:rsidRDefault="00395619" w:rsidP="00395619">
            <w:pPr>
              <w:pStyle w:val="SingleTxtG"/>
              <w:suppressAutoHyphens w:val="0"/>
              <w:spacing w:before="40" w:after="40" w:line="220" w:lineRule="exact"/>
              <w:ind w:left="0" w:right="113"/>
              <w:jc w:val="right"/>
              <w:rPr>
                <w:sz w:val="18"/>
              </w:rPr>
            </w:pPr>
            <w:r w:rsidRPr="00395619">
              <w:rPr>
                <w:sz w:val="18"/>
              </w:rPr>
              <w:t>1</w:t>
            </w:r>
          </w:p>
          <w:p w:rsidR="00395619" w:rsidRDefault="00395619" w:rsidP="001D6A47">
            <w:pPr>
              <w:pStyle w:val="SingleTxtG"/>
              <w:suppressAutoHyphens w:val="0"/>
              <w:spacing w:before="40" w:after="40" w:line="220" w:lineRule="exact"/>
              <w:ind w:left="0" w:right="113"/>
              <w:jc w:val="right"/>
              <w:rPr>
                <w:sz w:val="18"/>
              </w:rPr>
            </w:pPr>
            <w:r w:rsidRPr="00395619">
              <w:rPr>
                <w:sz w:val="18"/>
              </w:rPr>
              <w:t>0</w:t>
            </w:r>
          </w:p>
          <w:p w:rsidR="00910D53" w:rsidRPr="00395619" w:rsidRDefault="00910D53" w:rsidP="001D6A47">
            <w:pPr>
              <w:pStyle w:val="SingleTxtG"/>
              <w:suppressAutoHyphens w:val="0"/>
              <w:spacing w:before="40" w:after="40" w:line="220" w:lineRule="exact"/>
              <w:ind w:left="0" w:right="113"/>
              <w:jc w:val="right"/>
              <w:rPr>
                <w:sz w:val="18"/>
              </w:rPr>
            </w:pPr>
            <w:r>
              <w:rPr>
                <w:sz w:val="18"/>
              </w:rPr>
              <w:t>0</w:t>
            </w:r>
          </w:p>
        </w:tc>
      </w:tr>
    </w:tbl>
    <w:p w:rsidR="00395619" w:rsidRPr="00395619" w:rsidRDefault="001D70C1" w:rsidP="00395619">
      <w:pPr>
        <w:pStyle w:val="SingleTxtG"/>
        <w:spacing w:before="120"/>
      </w:pPr>
      <w:r>
        <w:t>Limiting impact energy</w:t>
      </w:r>
      <w:r w:rsidRPr="00395619">
        <w:t xml:space="preserve"> </w:t>
      </w:r>
      <w:r w:rsidR="00395619" w:rsidRPr="00395619">
        <w:t>25J</w:t>
      </w:r>
    </w:p>
    <w:p w:rsidR="00395619" w:rsidRPr="0090028A" w:rsidRDefault="00395619" w:rsidP="00395619">
      <w:pPr>
        <w:pStyle w:val="H1G"/>
        <w:keepNext w:val="0"/>
        <w:keepLines w:val="0"/>
        <w:spacing w:before="240" w:after="120"/>
        <w:rPr>
          <w:sz w:val="20"/>
        </w:rPr>
      </w:pPr>
      <w:r w:rsidRPr="0090028A">
        <w:rPr>
          <w:sz w:val="20"/>
        </w:rPr>
        <w:tab/>
      </w:r>
      <w:r w:rsidRPr="0090028A">
        <w:rPr>
          <w:sz w:val="20"/>
        </w:rPr>
        <w:tab/>
        <w:t xml:space="preserve">Test 3 </w:t>
      </w:r>
      <w:r w:rsidR="009F4C7B" w:rsidRPr="0090028A">
        <w:rPr>
          <w:sz w:val="20"/>
        </w:rPr>
        <w:t>(</w:t>
      </w:r>
      <w:r w:rsidRPr="0090028A">
        <w:rPr>
          <w:sz w:val="20"/>
        </w:rPr>
        <w:t xml:space="preserve">b) </w:t>
      </w:r>
      <w:r w:rsidR="009F4C7B" w:rsidRPr="0090028A">
        <w:rPr>
          <w:sz w:val="20"/>
        </w:rPr>
        <w:t>(</w:t>
      </w:r>
      <w:proofErr w:type="spellStart"/>
      <w:r w:rsidR="009F4C7B" w:rsidRPr="0090028A">
        <w:rPr>
          <w:sz w:val="20"/>
        </w:rPr>
        <w:t>i</w:t>
      </w:r>
      <w:proofErr w:type="spellEnd"/>
      <w:r w:rsidR="009F4C7B" w:rsidRPr="0090028A">
        <w:rPr>
          <w:sz w:val="20"/>
        </w:rPr>
        <w:t xml:space="preserve">): </w:t>
      </w:r>
      <w:r w:rsidR="008C5B72" w:rsidRPr="0090028A">
        <w:rPr>
          <w:sz w:val="20"/>
        </w:rPr>
        <w:t>BAM friction apparatus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79"/>
        <w:gridCol w:w="2570"/>
        <w:gridCol w:w="2521"/>
      </w:tblGrid>
      <w:tr w:rsidR="00395619" w:rsidRPr="00395619" w:rsidTr="00395619">
        <w:trPr>
          <w:tblHeader/>
        </w:trPr>
        <w:tc>
          <w:tcPr>
            <w:tcW w:w="2279" w:type="dxa"/>
            <w:tcBorders>
              <w:top w:val="single" w:sz="4" w:space="0" w:color="auto"/>
              <w:bottom w:val="single" w:sz="12" w:space="0" w:color="auto"/>
            </w:tcBorders>
            <w:shd w:val="clear" w:color="auto" w:fill="auto"/>
            <w:vAlign w:val="bottom"/>
          </w:tcPr>
          <w:p w:rsidR="00395619" w:rsidRPr="00395619" w:rsidRDefault="00395619" w:rsidP="00395619">
            <w:pPr>
              <w:pStyle w:val="SingleTxtG"/>
              <w:suppressAutoHyphens w:val="0"/>
              <w:spacing w:before="80" w:after="80" w:line="200" w:lineRule="exact"/>
              <w:ind w:left="0" w:right="113"/>
              <w:jc w:val="left"/>
              <w:rPr>
                <w:i/>
                <w:sz w:val="16"/>
                <w:szCs w:val="24"/>
              </w:rPr>
            </w:pPr>
            <w:r w:rsidRPr="00395619">
              <w:rPr>
                <w:i/>
                <w:sz w:val="16"/>
                <w:szCs w:val="24"/>
              </w:rPr>
              <w:t>Load (N)</w:t>
            </w:r>
          </w:p>
        </w:tc>
        <w:tc>
          <w:tcPr>
            <w:tcW w:w="2570" w:type="dxa"/>
            <w:tcBorders>
              <w:top w:val="single" w:sz="4" w:space="0" w:color="auto"/>
              <w:bottom w:val="single" w:sz="12" w:space="0" w:color="auto"/>
            </w:tcBorders>
            <w:shd w:val="clear" w:color="auto" w:fill="auto"/>
            <w:vAlign w:val="bottom"/>
          </w:tcPr>
          <w:p w:rsidR="00395619" w:rsidRPr="00395619" w:rsidRDefault="00395619" w:rsidP="00395619">
            <w:pPr>
              <w:pStyle w:val="SingleTxtG"/>
              <w:suppressAutoHyphens w:val="0"/>
              <w:spacing w:before="80" w:after="80" w:line="200" w:lineRule="exact"/>
              <w:ind w:left="0" w:right="113"/>
              <w:jc w:val="right"/>
              <w:rPr>
                <w:i/>
                <w:sz w:val="16"/>
                <w:szCs w:val="24"/>
              </w:rPr>
            </w:pPr>
            <w:r w:rsidRPr="00395619">
              <w:rPr>
                <w:i/>
                <w:sz w:val="16"/>
                <w:szCs w:val="24"/>
              </w:rPr>
              <w:t>Number of trials</w:t>
            </w:r>
          </w:p>
        </w:tc>
        <w:tc>
          <w:tcPr>
            <w:tcW w:w="2521" w:type="dxa"/>
            <w:tcBorders>
              <w:top w:val="single" w:sz="4" w:space="0" w:color="auto"/>
              <w:bottom w:val="single" w:sz="12" w:space="0" w:color="auto"/>
            </w:tcBorders>
            <w:shd w:val="clear" w:color="auto" w:fill="auto"/>
            <w:vAlign w:val="bottom"/>
          </w:tcPr>
          <w:p w:rsidR="00395619" w:rsidRPr="00395619" w:rsidRDefault="00395619" w:rsidP="00395619">
            <w:pPr>
              <w:pStyle w:val="SingleTxtG"/>
              <w:suppressAutoHyphens w:val="0"/>
              <w:spacing w:before="80" w:after="80" w:line="200" w:lineRule="exact"/>
              <w:ind w:left="0" w:right="113"/>
              <w:jc w:val="right"/>
              <w:rPr>
                <w:i/>
                <w:sz w:val="16"/>
                <w:szCs w:val="24"/>
              </w:rPr>
            </w:pPr>
            <w:r w:rsidRPr="00395619">
              <w:rPr>
                <w:i/>
                <w:sz w:val="16"/>
                <w:szCs w:val="24"/>
              </w:rPr>
              <w:t>Positive Results</w:t>
            </w:r>
          </w:p>
        </w:tc>
      </w:tr>
      <w:tr w:rsidR="00395619" w:rsidRPr="00395619" w:rsidTr="00395619">
        <w:tc>
          <w:tcPr>
            <w:tcW w:w="2279" w:type="dxa"/>
            <w:tcBorders>
              <w:top w:val="single" w:sz="12" w:space="0" w:color="auto"/>
            </w:tcBorders>
            <w:shd w:val="clear" w:color="auto" w:fill="auto"/>
          </w:tcPr>
          <w:p w:rsidR="00395619" w:rsidRPr="00395619" w:rsidRDefault="00395619" w:rsidP="00395619">
            <w:pPr>
              <w:pStyle w:val="SingleTxtG"/>
              <w:suppressAutoHyphens w:val="0"/>
              <w:spacing w:before="40" w:after="40" w:line="220" w:lineRule="exact"/>
              <w:ind w:left="0" w:right="113"/>
              <w:jc w:val="left"/>
              <w:rPr>
                <w:sz w:val="18"/>
                <w:szCs w:val="28"/>
              </w:rPr>
            </w:pPr>
            <w:r w:rsidRPr="00395619">
              <w:rPr>
                <w:sz w:val="18"/>
                <w:szCs w:val="28"/>
              </w:rPr>
              <w:t>160</w:t>
            </w:r>
          </w:p>
          <w:p w:rsidR="00395619" w:rsidRPr="00395619" w:rsidRDefault="00395619" w:rsidP="00395619">
            <w:pPr>
              <w:pStyle w:val="SingleTxtG"/>
              <w:suppressAutoHyphens w:val="0"/>
              <w:spacing w:before="40" w:after="40" w:line="220" w:lineRule="exact"/>
              <w:ind w:left="0" w:right="113"/>
              <w:jc w:val="left"/>
              <w:rPr>
                <w:sz w:val="18"/>
                <w:szCs w:val="28"/>
              </w:rPr>
            </w:pPr>
            <w:r w:rsidRPr="00395619">
              <w:rPr>
                <w:sz w:val="18"/>
                <w:szCs w:val="28"/>
              </w:rPr>
              <w:t>120</w:t>
            </w:r>
          </w:p>
          <w:p w:rsidR="00395619" w:rsidRPr="00395619" w:rsidRDefault="00395619" w:rsidP="00395619">
            <w:pPr>
              <w:pStyle w:val="SingleTxtG"/>
              <w:suppressAutoHyphens w:val="0"/>
              <w:spacing w:before="40" w:after="40" w:line="220" w:lineRule="exact"/>
              <w:ind w:left="0" w:right="113"/>
              <w:jc w:val="left"/>
              <w:rPr>
                <w:sz w:val="18"/>
                <w:szCs w:val="28"/>
              </w:rPr>
            </w:pPr>
            <w:r w:rsidRPr="00395619">
              <w:rPr>
                <w:sz w:val="18"/>
                <w:szCs w:val="28"/>
              </w:rPr>
              <w:t>80</w:t>
            </w:r>
          </w:p>
          <w:p w:rsidR="00395619" w:rsidRPr="00395619" w:rsidRDefault="00395619" w:rsidP="00395619">
            <w:pPr>
              <w:pStyle w:val="SingleTxtG"/>
              <w:suppressAutoHyphens w:val="0"/>
              <w:spacing w:before="40" w:after="40" w:line="220" w:lineRule="exact"/>
              <w:ind w:left="0" w:right="113"/>
              <w:jc w:val="left"/>
              <w:rPr>
                <w:sz w:val="18"/>
                <w:szCs w:val="28"/>
              </w:rPr>
            </w:pPr>
            <w:r w:rsidRPr="00395619">
              <w:rPr>
                <w:sz w:val="18"/>
                <w:szCs w:val="28"/>
              </w:rPr>
              <w:t>60</w:t>
            </w:r>
          </w:p>
        </w:tc>
        <w:tc>
          <w:tcPr>
            <w:tcW w:w="2570" w:type="dxa"/>
            <w:tcBorders>
              <w:top w:val="single" w:sz="12" w:space="0" w:color="auto"/>
            </w:tcBorders>
            <w:shd w:val="clear" w:color="auto" w:fill="auto"/>
            <w:vAlign w:val="bottom"/>
          </w:tcPr>
          <w:p w:rsidR="00395619" w:rsidRPr="00395619" w:rsidRDefault="00395619" w:rsidP="00395619">
            <w:pPr>
              <w:pStyle w:val="SingleTxtG"/>
              <w:suppressAutoHyphens w:val="0"/>
              <w:spacing w:before="40" w:after="40" w:line="220" w:lineRule="exact"/>
              <w:ind w:left="0" w:right="113"/>
              <w:jc w:val="right"/>
              <w:rPr>
                <w:sz w:val="18"/>
                <w:szCs w:val="28"/>
              </w:rPr>
            </w:pPr>
            <w:r w:rsidRPr="00395619">
              <w:rPr>
                <w:sz w:val="18"/>
                <w:szCs w:val="28"/>
              </w:rPr>
              <w:t>2</w:t>
            </w:r>
          </w:p>
          <w:p w:rsidR="00395619" w:rsidRPr="00395619" w:rsidRDefault="00395619" w:rsidP="00395619">
            <w:pPr>
              <w:pStyle w:val="SingleTxtG"/>
              <w:suppressAutoHyphens w:val="0"/>
              <w:spacing w:before="40" w:after="40" w:line="220" w:lineRule="exact"/>
              <w:ind w:left="0" w:right="113"/>
              <w:jc w:val="right"/>
              <w:rPr>
                <w:sz w:val="18"/>
                <w:szCs w:val="28"/>
              </w:rPr>
            </w:pPr>
            <w:r w:rsidRPr="00395619">
              <w:rPr>
                <w:sz w:val="18"/>
                <w:szCs w:val="28"/>
              </w:rPr>
              <w:t>3</w:t>
            </w:r>
          </w:p>
          <w:p w:rsidR="00395619" w:rsidRPr="00395619" w:rsidRDefault="00395619" w:rsidP="00395619">
            <w:pPr>
              <w:pStyle w:val="SingleTxtG"/>
              <w:suppressAutoHyphens w:val="0"/>
              <w:spacing w:before="40" w:after="40" w:line="220" w:lineRule="exact"/>
              <w:ind w:left="0" w:right="113"/>
              <w:jc w:val="right"/>
              <w:rPr>
                <w:sz w:val="18"/>
                <w:szCs w:val="28"/>
              </w:rPr>
            </w:pPr>
            <w:r w:rsidRPr="00395619">
              <w:rPr>
                <w:sz w:val="18"/>
                <w:szCs w:val="28"/>
              </w:rPr>
              <w:t>6</w:t>
            </w:r>
          </w:p>
          <w:p w:rsidR="00395619" w:rsidRPr="00395619" w:rsidRDefault="00395619" w:rsidP="00395619">
            <w:pPr>
              <w:pStyle w:val="SingleTxtG"/>
              <w:suppressAutoHyphens w:val="0"/>
              <w:spacing w:before="40" w:after="40" w:line="220" w:lineRule="exact"/>
              <w:ind w:left="0" w:right="113"/>
              <w:jc w:val="right"/>
              <w:rPr>
                <w:sz w:val="18"/>
                <w:szCs w:val="28"/>
              </w:rPr>
            </w:pPr>
            <w:r w:rsidRPr="00395619">
              <w:rPr>
                <w:sz w:val="18"/>
                <w:szCs w:val="28"/>
              </w:rPr>
              <w:t>6</w:t>
            </w:r>
          </w:p>
        </w:tc>
        <w:tc>
          <w:tcPr>
            <w:tcW w:w="2521" w:type="dxa"/>
            <w:tcBorders>
              <w:top w:val="single" w:sz="12" w:space="0" w:color="auto"/>
            </w:tcBorders>
            <w:shd w:val="clear" w:color="auto" w:fill="auto"/>
            <w:vAlign w:val="bottom"/>
          </w:tcPr>
          <w:p w:rsidR="00395619" w:rsidRPr="00395619" w:rsidRDefault="00395619" w:rsidP="00395619">
            <w:pPr>
              <w:pStyle w:val="SingleTxtG"/>
              <w:suppressAutoHyphens w:val="0"/>
              <w:spacing w:before="40" w:after="40" w:line="220" w:lineRule="exact"/>
              <w:ind w:left="0" w:right="113"/>
              <w:jc w:val="right"/>
              <w:rPr>
                <w:sz w:val="18"/>
                <w:szCs w:val="28"/>
              </w:rPr>
            </w:pPr>
            <w:r w:rsidRPr="00395619">
              <w:rPr>
                <w:sz w:val="18"/>
                <w:szCs w:val="28"/>
              </w:rPr>
              <w:t>1</w:t>
            </w:r>
          </w:p>
          <w:p w:rsidR="00395619" w:rsidRPr="00395619" w:rsidRDefault="00395619" w:rsidP="00395619">
            <w:pPr>
              <w:pStyle w:val="SingleTxtG"/>
              <w:suppressAutoHyphens w:val="0"/>
              <w:spacing w:before="40" w:after="40" w:line="220" w:lineRule="exact"/>
              <w:ind w:left="0" w:right="113"/>
              <w:jc w:val="right"/>
              <w:rPr>
                <w:sz w:val="18"/>
                <w:szCs w:val="28"/>
              </w:rPr>
            </w:pPr>
            <w:r w:rsidRPr="00395619">
              <w:rPr>
                <w:sz w:val="18"/>
                <w:szCs w:val="28"/>
              </w:rPr>
              <w:t>1</w:t>
            </w:r>
          </w:p>
          <w:p w:rsidR="00395619" w:rsidRPr="00395619" w:rsidRDefault="00395619" w:rsidP="00395619">
            <w:pPr>
              <w:pStyle w:val="SingleTxtG"/>
              <w:suppressAutoHyphens w:val="0"/>
              <w:spacing w:before="40" w:after="40" w:line="220" w:lineRule="exact"/>
              <w:ind w:left="0" w:right="113"/>
              <w:jc w:val="right"/>
              <w:rPr>
                <w:sz w:val="18"/>
                <w:szCs w:val="28"/>
              </w:rPr>
            </w:pPr>
            <w:r w:rsidRPr="00395619">
              <w:rPr>
                <w:sz w:val="18"/>
                <w:szCs w:val="28"/>
              </w:rPr>
              <w:t>1</w:t>
            </w:r>
          </w:p>
          <w:p w:rsidR="00395619" w:rsidRPr="00395619" w:rsidRDefault="00395619" w:rsidP="00395619">
            <w:pPr>
              <w:pStyle w:val="SingleTxtG"/>
              <w:suppressAutoHyphens w:val="0"/>
              <w:spacing w:before="40" w:after="40" w:line="220" w:lineRule="exact"/>
              <w:ind w:left="0" w:right="113"/>
              <w:jc w:val="right"/>
              <w:rPr>
                <w:sz w:val="18"/>
                <w:szCs w:val="28"/>
              </w:rPr>
            </w:pPr>
            <w:r w:rsidRPr="00395619">
              <w:rPr>
                <w:sz w:val="18"/>
                <w:szCs w:val="28"/>
              </w:rPr>
              <w:t>0</w:t>
            </w:r>
          </w:p>
        </w:tc>
      </w:tr>
    </w:tbl>
    <w:p w:rsidR="00395619" w:rsidRPr="00395619" w:rsidRDefault="001D70C1" w:rsidP="00395619">
      <w:pPr>
        <w:pStyle w:val="SingleTxtG"/>
        <w:spacing w:before="120"/>
      </w:pPr>
      <w:r>
        <w:t>Limiting load</w:t>
      </w:r>
      <w:r w:rsidR="00395619" w:rsidRPr="00395619">
        <w:t>: 80 N</w:t>
      </w:r>
    </w:p>
    <w:p w:rsidR="001D6A47" w:rsidRPr="0090028A" w:rsidRDefault="001D6A47" w:rsidP="001D6A47">
      <w:pPr>
        <w:pStyle w:val="HChG"/>
        <w:keepNext w:val="0"/>
        <w:keepLines w:val="0"/>
        <w:spacing w:before="240" w:after="120"/>
        <w:rPr>
          <w:sz w:val="24"/>
          <w:szCs w:val="24"/>
          <w:lang w:val="en-US"/>
        </w:rPr>
      </w:pPr>
      <w:bookmarkStart w:id="0" w:name="_GoBack"/>
      <w:bookmarkEnd w:id="0"/>
      <w:r w:rsidRPr="0090028A">
        <w:rPr>
          <w:sz w:val="24"/>
          <w:szCs w:val="24"/>
          <w:lang w:val="en-US"/>
        </w:rPr>
        <w:tab/>
      </w:r>
      <w:r w:rsidRPr="0090028A">
        <w:rPr>
          <w:sz w:val="24"/>
          <w:szCs w:val="24"/>
          <w:lang w:val="en-US"/>
        </w:rPr>
        <w:tab/>
        <w:t>PETN with 12% of water</w:t>
      </w:r>
      <w:r w:rsidR="009F4C7B" w:rsidRPr="0090028A">
        <w:rPr>
          <w:sz w:val="24"/>
          <w:szCs w:val="24"/>
          <w:lang w:val="en-US"/>
        </w:rPr>
        <w:t xml:space="preserve"> (March 2016)</w:t>
      </w:r>
    </w:p>
    <w:p w:rsidR="001D6A47" w:rsidRPr="0090028A" w:rsidRDefault="001D6A47" w:rsidP="001D6A47">
      <w:pPr>
        <w:pStyle w:val="H1G"/>
        <w:keepNext w:val="0"/>
        <w:keepLines w:val="0"/>
        <w:spacing w:before="240" w:after="120"/>
        <w:rPr>
          <w:sz w:val="20"/>
        </w:rPr>
      </w:pPr>
      <w:r w:rsidRPr="0090028A">
        <w:rPr>
          <w:sz w:val="20"/>
        </w:rPr>
        <w:tab/>
      </w:r>
      <w:r w:rsidRPr="0090028A">
        <w:rPr>
          <w:sz w:val="20"/>
        </w:rPr>
        <w:tab/>
      </w:r>
      <w:r w:rsidR="008C5B72" w:rsidRPr="0090028A">
        <w:rPr>
          <w:sz w:val="20"/>
        </w:rPr>
        <w:t xml:space="preserve">Test 3 (a) (ii): BAM </w:t>
      </w:r>
      <w:proofErr w:type="spellStart"/>
      <w:r w:rsidR="008C5B72" w:rsidRPr="0090028A">
        <w:rPr>
          <w:sz w:val="20"/>
        </w:rPr>
        <w:t>Fallhammer</w:t>
      </w:r>
      <w:proofErr w:type="spellEnd"/>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1"/>
        <w:gridCol w:w="1843"/>
        <w:gridCol w:w="1843"/>
        <w:gridCol w:w="1843"/>
      </w:tblGrid>
      <w:tr w:rsidR="001D6A47" w:rsidRPr="00395619" w:rsidTr="00791305">
        <w:trPr>
          <w:tblHeader/>
        </w:trPr>
        <w:tc>
          <w:tcPr>
            <w:tcW w:w="1841" w:type="dxa"/>
            <w:tcBorders>
              <w:top w:val="single" w:sz="4" w:space="0" w:color="auto"/>
              <w:bottom w:val="single" w:sz="12" w:space="0" w:color="auto"/>
            </w:tcBorders>
            <w:shd w:val="clear" w:color="auto" w:fill="auto"/>
            <w:vAlign w:val="bottom"/>
          </w:tcPr>
          <w:p w:rsidR="001D6A47" w:rsidRPr="00395619" w:rsidRDefault="001D6A47" w:rsidP="00791305">
            <w:pPr>
              <w:pStyle w:val="SingleTxtG"/>
              <w:suppressAutoHyphens w:val="0"/>
              <w:spacing w:before="80" w:after="80" w:line="200" w:lineRule="exact"/>
              <w:ind w:left="0" w:right="113"/>
              <w:jc w:val="left"/>
              <w:rPr>
                <w:i/>
                <w:sz w:val="16"/>
              </w:rPr>
            </w:pPr>
            <w:r w:rsidRPr="00395619">
              <w:rPr>
                <w:i/>
                <w:sz w:val="16"/>
              </w:rPr>
              <w:t>Fall Height (cm)</w:t>
            </w:r>
          </w:p>
        </w:tc>
        <w:tc>
          <w:tcPr>
            <w:tcW w:w="1843" w:type="dxa"/>
            <w:tcBorders>
              <w:top w:val="single" w:sz="4" w:space="0" w:color="auto"/>
              <w:bottom w:val="single" w:sz="12" w:space="0" w:color="auto"/>
            </w:tcBorders>
            <w:shd w:val="clear" w:color="auto" w:fill="auto"/>
            <w:vAlign w:val="bottom"/>
          </w:tcPr>
          <w:p w:rsidR="001D6A47" w:rsidRPr="00395619" w:rsidRDefault="001D6A47" w:rsidP="00791305">
            <w:pPr>
              <w:pStyle w:val="SingleTxtG"/>
              <w:suppressAutoHyphens w:val="0"/>
              <w:spacing w:before="80" w:after="80" w:line="200" w:lineRule="exact"/>
              <w:ind w:left="0" w:right="113"/>
              <w:jc w:val="right"/>
              <w:rPr>
                <w:i/>
                <w:sz w:val="16"/>
              </w:rPr>
            </w:pPr>
            <w:r w:rsidRPr="00395619">
              <w:rPr>
                <w:i/>
                <w:sz w:val="16"/>
              </w:rPr>
              <w:t>Weight (kg)</w:t>
            </w:r>
          </w:p>
        </w:tc>
        <w:tc>
          <w:tcPr>
            <w:tcW w:w="1843" w:type="dxa"/>
            <w:tcBorders>
              <w:top w:val="single" w:sz="4" w:space="0" w:color="auto"/>
              <w:bottom w:val="single" w:sz="12" w:space="0" w:color="auto"/>
            </w:tcBorders>
            <w:shd w:val="clear" w:color="auto" w:fill="auto"/>
            <w:vAlign w:val="bottom"/>
          </w:tcPr>
          <w:p w:rsidR="001D6A47" w:rsidRPr="00395619" w:rsidRDefault="001D6A47" w:rsidP="00791305">
            <w:pPr>
              <w:pStyle w:val="SingleTxtG"/>
              <w:suppressAutoHyphens w:val="0"/>
              <w:spacing w:before="80" w:after="80" w:line="200" w:lineRule="exact"/>
              <w:ind w:left="0" w:right="113"/>
              <w:jc w:val="right"/>
              <w:rPr>
                <w:i/>
                <w:sz w:val="16"/>
              </w:rPr>
            </w:pPr>
            <w:r w:rsidRPr="00395619">
              <w:rPr>
                <w:i/>
                <w:sz w:val="16"/>
              </w:rPr>
              <w:t>Number of trials</w:t>
            </w:r>
          </w:p>
        </w:tc>
        <w:tc>
          <w:tcPr>
            <w:tcW w:w="1843" w:type="dxa"/>
            <w:tcBorders>
              <w:top w:val="single" w:sz="4" w:space="0" w:color="auto"/>
              <w:bottom w:val="single" w:sz="12" w:space="0" w:color="auto"/>
            </w:tcBorders>
            <w:shd w:val="clear" w:color="auto" w:fill="auto"/>
            <w:vAlign w:val="bottom"/>
          </w:tcPr>
          <w:p w:rsidR="001D6A47" w:rsidRPr="00395619" w:rsidRDefault="001D6A47" w:rsidP="00791305">
            <w:pPr>
              <w:pStyle w:val="SingleTxtG"/>
              <w:suppressAutoHyphens w:val="0"/>
              <w:spacing w:before="80" w:after="80" w:line="200" w:lineRule="exact"/>
              <w:ind w:left="0" w:right="113"/>
              <w:jc w:val="right"/>
              <w:rPr>
                <w:i/>
                <w:sz w:val="16"/>
              </w:rPr>
            </w:pPr>
            <w:r w:rsidRPr="00395619">
              <w:rPr>
                <w:i/>
                <w:sz w:val="16"/>
              </w:rPr>
              <w:t>Positive Results</w:t>
            </w:r>
          </w:p>
        </w:tc>
      </w:tr>
      <w:tr w:rsidR="001D6A47" w:rsidRPr="00395619" w:rsidTr="00791305">
        <w:tc>
          <w:tcPr>
            <w:tcW w:w="1841" w:type="dxa"/>
            <w:tcBorders>
              <w:top w:val="single" w:sz="12" w:space="0" w:color="auto"/>
            </w:tcBorders>
            <w:shd w:val="clear" w:color="auto" w:fill="auto"/>
          </w:tcPr>
          <w:p w:rsidR="001D6A47" w:rsidRPr="00395619" w:rsidRDefault="009F4C7B" w:rsidP="00791305">
            <w:pPr>
              <w:pStyle w:val="SingleTxtG"/>
              <w:suppressAutoHyphens w:val="0"/>
              <w:spacing w:before="40" w:after="40" w:line="220" w:lineRule="exact"/>
              <w:ind w:left="0" w:right="113"/>
              <w:jc w:val="left"/>
              <w:rPr>
                <w:sz w:val="18"/>
              </w:rPr>
            </w:pPr>
            <w:r>
              <w:rPr>
                <w:sz w:val="18"/>
              </w:rPr>
              <w:t>4</w:t>
            </w:r>
            <w:r w:rsidR="001D6A47" w:rsidRPr="00395619">
              <w:rPr>
                <w:sz w:val="18"/>
              </w:rPr>
              <w:t>0</w:t>
            </w:r>
          </w:p>
          <w:p w:rsidR="001D6A47" w:rsidRPr="00395619" w:rsidRDefault="009F4C7B" w:rsidP="00791305">
            <w:pPr>
              <w:pStyle w:val="SingleTxtG"/>
              <w:suppressAutoHyphens w:val="0"/>
              <w:spacing w:before="40" w:after="40" w:line="220" w:lineRule="exact"/>
              <w:ind w:left="0" w:right="113"/>
              <w:jc w:val="left"/>
              <w:rPr>
                <w:sz w:val="18"/>
              </w:rPr>
            </w:pPr>
            <w:r>
              <w:rPr>
                <w:sz w:val="18"/>
              </w:rPr>
              <w:t>3</w:t>
            </w:r>
            <w:r w:rsidR="001D6A47" w:rsidRPr="00395619">
              <w:rPr>
                <w:sz w:val="18"/>
              </w:rPr>
              <w:t>0</w:t>
            </w:r>
          </w:p>
          <w:p w:rsidR="001D6A47" w:rsidRPr="00395619" w:rsidRDefault="009F4C7B" w:rsidP="00791305">
            <w:pPr>
              <w:pStyle w:val="SingleTxtG"/>
              <w:suppressAutoHyphens w:val="0"/>
              <w:spacing w:before="40" w:after="40" w:line="220" w:lineRule="exact"/>
              <w:ind w:left="0" w:right="113"/>
              <w:jc w:val="left"/>
              <w:rPr>
                <w:sz w:val="18"/>
              </w:rPr>
            </w:pPr>
            <w:r>
              <w:rPr>
                <w:sz w:val="18"/>
              </w:rPr>
              <w:t>2</w:t>
            </w:r>
            <w:r w:rsidR="001D6A47" w:rsidRPr="00395619">
              <w:rPr>
                <w:sz w:val="18"/>
              </w:rPr>
              <w:t>0</w:t>
            </w:r>
          </w:p>
        </w:tc>
        <w:tc>
          <w:tcPr>
            <w:tcW w:w="1843" w:type="dxa"/>
            <w:tcBorders>
              <w:top w:val="single" w:sz="12" w:space="0" w:color="auto"/>
            </w:tcBorders>
            <w:shd w:val="clear" w:color="auto" w:fill="auto"/>
            <w:vAlign w:val="bottom"/>
          </w:tcPr>
          <w:p w:rsidR="001D6A47" w:rsidRPr="00395619" w:rsidRDefault="001D6A47" w:rsidP="00791305">
            <w:pPr>
              <w:pStyle w:val="SingleTxtG"/>
              <w:suppressAutoHyphens w:val="0"/>
              <w:spacing w:before="40" w:after="40" w:line="220" w:lineRule="exact"/>
              <w:ind w:left="0" w:right="113"/>
              <w:jc w:val="right"/>
              <w:rPr>
                <w:sz w:val="18"/>
              </w:rPr>
            </w:pPr>
            <w:r w:rsidRPr="00395619">
              <w:rPr>
                <w:sz w:val="18"/>
              </w:rPr>
              <w:t>5</w:t>
            </w:r>
          </w:p>
          <w:p w:rsidR="001D6A47" w:rsidRPr="00395619" w:rsidRDefault="001D6A47" w:rsidP="00791305">
            <w:pPr>
              <w:pStyle w:val="SingleTxtG"/>
              <w:suppressAutoHyphens w:val="0"/>
              <w:spacing w:before="40" w:after="40" w:line="220" w:lineRule="exact"/>
              <w:ind w:left="0" w:right="113"/>
              <w:jc w:val="right"/>
              <w:rPr>
                <w:sz w:val="18"/>
              </w:rPr>
            </w:pPr>
            <w:r w:rsidRPr="00395619">
              <w:rPr>
                <w:sz w:val="18"/>
              </w:rPr>
              <w:t>5</w:t>
            </w:r>
          </w:p>
          <w:p w:rsidR="001D6A47" w:rsidRPr="00395619" w:rsidRDefault="001D6A47" w:rsidP="00791305">
            <w:pPr>
              <w:pStyle w:val="SingleTxtG"/>
              <w:suppressAutoHyphens w:val="0"/>
              <w:spacing w:before="40" w:after="40" w:line="220" w:lineRule="exact"/>
              <w:ind w:left="0" w:right="113"/>
              <w:jc w:val="right"/>
              <w:rPr>
                <w:sz w:val="18"/>
              </w:rPr>
            </w:pPr>
            <w:r w:rsidRPr="00395619">
              <w:rPr>
                <w:sz w:val="18"/>
              </w:rPr>
              <w:t>5</w:t>
            </w:r>
          </w:p>
        </w:tc>
        <w:tc>
          <w:tcPr>
            <w:tcW w:w="1843" w:type="dxa"/>
            <w:tcBorders>
              <w:top w:val="single" w:sz="12" w:space="0" w:color="auto"/>
            </w:tcBorders>
            <w:shd w:val="clear" w:color="auto" w:fill="auto"/>
            <w:vAlign w:val="bottom"/>
          </w:tcPr>
          <w:p w:rsidR="001D6A47" w:rsidRPr="00395619" w:rsidRDefault="009F4C7B" w:rsidP="00791305">
            <w:pPr>
              <w:pStyle w:val="SingleTxtG"/>
              <w:suppressAutoHyphens w:val="0"/>
              <w:spacing w:before="40" w:after="40" w:line="220" w:lineRule="exact"/>
              <w:ind w:left="0" w:right="113"/>
              <w:jc w:val="right"/>
              <w:rPr>
                <w:sz w:val="18"/>
              </w:rPr>
            </w:pPr>
            <w:r>
              <w:rPr>
                <w:sz w:val="18"/>
              </w:rPr>
              <w:t>3</w:t>
            </w:r>
          </w:p>
          <w:p w:rsidR="001D6A47" w:rsidRPr="00395619" w:rsidRDefault="001D6A47" w:rsidP="00791305">
            <w:pPr>
              <w:pStyle w:val="SingleTxtG"/>
              <w:suppressAutoHyphens w:val="0"/>
              <w:spacing w:before="40" w:after="40" w:line="220" w:lineRule="exact"/>
              <w:ind w:left="0" w:right="113"/>
              <w:jc w:val="right"/>
              <w:rPr>
                <w:sz w:val="18"/>
              </w:rPr>
            </w:pPr>
            <w:r w:rsidRPr="00395619">
              <w:rPr>
                <w:sz w:val="18"/>
              </w:rPr>
              <w:t>6</w:t>
            </w:r>
          </w:p>
          <w:p w:rsidR="001D6A47" w:rsidRPr="00395619" w:rsidRDefault="001D6A47" w:rsidP="00791305">
            <w:pPr>
              <w:pStyle w:val="SingleTxtG"/>
              <w:suppressAutoHyphens w:val="0"/>
              <w:spacing w:before="40" w:after="40" w:line="220" w:lineRule="exact"/>
              <w:ind w:left="0" w:right="113"/>
              <w:jc w:val="right"/>
              <w:rPr>
                <w:sz w:val="18"/>
              </w:rPr>
            </w:pPr>
            <w:r w:rsidRPr="00395619">
              <w:rPr>
                <w:sz w:val="18"/>
              </w:rPr>
              <w:t>6</w:t>
            </w:r>
          </w:p>
        </w:tc>
        <w:tc>
          <w:tcPr>
            <w:tcW w:w="1843" w:type="dxa"/>
            <w:tcBorders>
              <w:top w:val="single" w:sz="12" w:space="0" w:color="auto"/>
            </w:tcBorders>
            <w:shd w:val="clear" w:color="auto" w:fill="auto"/>
            <w:vAlign w:val="bottom"/>
          </w:tcPr>
          <w:p w:rsidR="001D6A47" w:rsidRPr="00395619" w:rsidRDefault="001D6A47" w:rsidP="00791305">
            <w:pPr>
              <w:pStyle w:val="SingleTxtG"/>
              <w:suppressAutoHyphens w:val="0"/>
              <w:spacing w:before="40" w:after="40" w:line="220" w:lineRule="exact"/>
              <w:ind w:left="0" w:right="113"/>
              <w:jc w:val="right"/>
              <w:rPr>
                <w:sz w:val="18"/>
              </w:rPr>
            </w:pPr>
            <w:r w:rsidRPr="00395619">
              <w:rPr>
                <w:sz w:val="18"/>
              </w:rPr>
              <w:t>1</w:t>
            </w:r>
          </w:p>
          <w:p w:rsidR="001D6A47" w:rsidRPr="00395619" w:rsidRDefault="009F4C7B" w:rsidP="00791305">
            <w:pPr>
              <w:pStyle w:val="SingleTxtG"/>
              <w:suppressAutoHyphens w:val="0"/>
              <w:spacing w:before="40" w:after="40" w:line="220" w:lineRule="exact"/>
              <w:ind w:left="0" w:right="113"/>
              <w:jc w:val="right"/>
              <w:rPr>
                <w:sz w:val="18"/>
              </w:rPr>
            </w:pPr>
            <w:r>
              <w:rPr>
                <w:sz w:val="18"/>
              </w:rPr>
              <w:t>1</w:t>
            </w:r>
          </w:p>
          <w:p w:rsidR="001D6A47" w:rsidRPr="00395619" w:rsidRDefault="001D6A47" w:rsidP="00791305">
            <w:pPr>
              <w:pStyle w:val="SingleTxtG"/>
              <w:suppressAutoHyphens w:val="0"/>
              <w:spacing w:before="40" w:after="40" w:line="220" w:lineRule="exact"/>
              <w:ind w:left="0" w:right="113"/>
              <w:jc w:val="right"/>
              <w:rPr>
                <w:sz w:val="18"/>
              </w:rPr>
            </w:pPr>
            <w:r w:rsidRPr="00395619">
              <w:rPr>
                <w:sz w:val="18"/>
              </w:rPr>
              <w:t>0</w:t>
            </w:r>
          </w:p>
        </w:tc>
      </w:tr>
    </w:tbl>
    <w:p w:rsidR="001D6A47" w:rsidRPr="00395619" w:rsidRDefault="001D70C1" w:rsidP="001D6A47">
      <w:pPr>
        <w:pStyle w:val="SingleTxtG"/>
        <w:spacing w:before="120"/>
      </w:pPr>
      <w:r>
        <w:t>Limiting impact energy</w:t>
      </w:r>
      <w:r w:rsidR="001D6A47" w:rsidRPr="00395619">
        <w:t xml:space="preserve"> </w:t>
      </w:r>
      <w:r w:rsidR="009F4C7B">
        <w:t>15</w:t>
      </w:r>
      <w:r w:rsidR="001D6A47" w:rsidRPr="00395619">
        <w:t>J</w:t>
      </w:r>
    </w:p>
    <w:p w:rsidR="001D6A47" w:rsidRPr="0090028A" w:rsidRDefault="001D6A47" w:rsidP="001D6A47">
      <w:pPr>
        <w:pStyle w:val="H1G"/>
        <w:keepNext w:val="0"/>
        <w:keepLines w:val="0"/>
        <w:spacing w:before="240" w:after="120"/>
        <w:rPr>
          <w:sz w:val="20"/>
        </w:rPr>
      </w:pPr>
      <w:r w:rsidRPr="0090028A">
        <w:rPr>
          <w:sz w:val="20"/>
        </w:rPr>
        <w:tab/>
      </w:r>
      <w:r w:rsidRPr="0090028A">
        <w:rPr>
          <w:sz w:val="20"/>
        </w:rPr>
        <w:tab/>
      </w:r>
      <w:r w:rsidR="008C5B72" w:rsidRPr="0090028A">
        <w:rPr>
          <w:sz w:val="20"/>
        </w:rPr>
        <w:t>Test 3 (b) (</w:t>
      </w:r>
      <w:proofErr w:type="spellStart"/>
      <w:r w:rsidR="008C5B72" w:rsidRPr="0090028A">
        <w:rPr>
          <w:sz w:val="20"/>
        </w:rPr>
        <w:t>i</w:t>
      </w:r>
      <w:proofErr w:type="spellEnd"/>
      <w:r w:rsidR="008C5B72" w:rsidRPr="0090028A">
        <w:rPr>
          <w:sz w:val="20"/>
        </w:rPr>
        <w:t>): BAM friction apparatus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79"/>
        <w:gridCol w:w="2570"/>
        <w:gridCol w:w="2521"/>
      </w:tblGrid>
      <w:tr w:rsidR="001D6A47" w:rsidRPr="00395619" w:rsidTr="00791305">
        <w:trPr>
          <w:tblHeader/>
        </w:trPr>
        <w:tc>
          <w:tcPr>
            <w:tcW w:w="2279" w:type="dxa"/>
            <w:tcBorders>
              <w:top w:val="single" w:sz="4" w:space="0" w:color="auto"/>
              <w:bottom w:val="single" w:sz="12" w:space="0" w:color="auto"/>
            </w:tcBorders>
            <w:shd w:val="clear" w:color="auto" w:fill="auto"/>
            <w:vAlign w:val="bottom"/>
          </w:tcPr>
          <w:p w:rsidR="001D6A47" w:rsidRPr="00395619" w:rsidRDefault="001D6A47" w:rsidP="00791305">
            <w:pPr>
              <w:pStyle w:val="SingleTxtG"/>
              <w:suppressAutoHyphens w:val="0"/>
              <w:spacing w:before="80" w:after="80" w:line="200" w:lineRule="exact"/>
              <w:ind w:left="0" w:right="113"/>
              <w:jc w:val="left"/>
              <w:rPr>
                <w:i/>
                <w:sz w:val="16"/>
                <w:szCs w:val="24"/>
              </w:rPr>
            </w:pPr>
            <w:r w:rsidRPr="00395619">
              <w:rPr>
                <w:i/>
                <w:sz w:val="16"/>
                <w:szCs w:val="24"/>
              </w:rPr>
              <w:t>Load (N)</w:t>
            </w:r>
          </w:p>
        </w:tc>
        <w:tc>
          <w:tcPr>
            <w:tcW w:w="2570" w:type="dxa"/>
            <w:tcBorders>
              <w:top w:val="single" w:sz="4" w:space="0" w:color="auto"/>
              <w:bottom w:val="single" w:sz="12" w:space="0" w:color="auto"/>
            </w:tcBorders>
            <w:shd w:val="clear" w:color="auto" w:fill="auto"/>
            <w:vAlign w:val="bottom"/>
          </w:tcPr>
          <w:p w:rsidR="001D6A47" w:rsidRPr="00395619" w:rsidRDefault="001D6A47" w:rsidP="00791305">
            <w:pPr>
              <w:pStyle w:val="SingleTxtG"/>
              <w:suppressAutoHyphens w:val="0"/>
              <w:spacing w:before="80" w:after="80" w:line="200" w:lineRule="exact"/>
              <w:ind w:left="0" w:right="113"/>
              <w:jc w:val="right"/>
              <w:rPr>
                <w:i/>
                <w:sz w:val="16"/>
                <w:szCs w:val="24"/>
              </w:rPr>
            </w:pPr>
            <w:r w:rsidRPr="00395619">
              <w:rPr>
                <w:i/>
                <w:sz w:val="16"/>
                <w:szCs w:val="24"/>
              </w:rPr>
              <w:t>Number of trials</w:t>
            </w:r>
          </w:p>
        </w:tc>
        <w:tc>
          <w:tcPr>
            <w:tcW w:w="2521" w:type="dxa"/>
            <w:tcBorders>
              <w:top w:val="single" w:sz="4" w:space="0" w:color="auto"/>
              <w:bottom w:val="single" w:sz="12" w:space="0" w:color="auto"/>
            </w:tcBorders>
            <w:shd w:val="clear" w:color="auto" w:fill="auto"/>
            <w:vAlign w:val="bottom"/>
          </w:tcPr>
          <w:p w:rsidR="001D6A47" w:rsidRPr="00395619" w:rsidRDefault="001D6A47" w:rsidP="00791305">
            <w:pPr>
              <w:pStyle w:val="SingleTxtG"/>
              <w:suppressAutoHyphens w:val="0"/>
              <w:spacing w:before="80" w:after="80" w:line="200" w:lineRule="exact"/>
              <w:ind w:left="0" w:right="113"/>
              <w:jc w:val="right"/>
              <w:rPr>
                <w:i/>
                <w:sz w:val="16"/>
                <w:szCs w:val="24"/>
              </w:rPr>
            </w:pPr>
            <w:r w:rsidRPr="00395619">
              <w:rPr>
                <w:i/>
                <w:sz w:val="16"/>
                <w:szCs w:val="24"/>
              </w:rPr>
              <w:t>Positive Results</w:t>
            </w:r>
          </w:p>
        </w:tc>
      </w:tr>
      <w:tr w:rsidR="001D6A47" w:rsidRPr="00395619" w:rsidTr="00791305">
        <w:tc>
          <w:tcPr>
            <w:tcW w:w="2279" w:type="dxa"/>
            <w:tcBorders>
              <w:top w:val="single" w:sz="12" w:space="0" w:color="auto"/>
            </w:tcBorders>
            <w:shd w:val="clear" w:color="auto" w:fill="auto"/>
          </w:tcPr>
          <w:p w:rsidR="001D6A47" w:rsidRPr="00395619" w:rsidRDefault="001D6A47" w:rsidP="00791305">
            <w:pPr>
              <w:pStyle w:val="SingleTxtG"/>
              <w:suppressAutoHyphens w:val="0"/>
              <w:spacing w:before="40" w:after="40" w:line="220" w:lineRule="exact"/>
              <w:ind w:left="0" w:right="113"/>
              <w:jc w:val="left"/>
              <w:rPr>
                <w:sz w:val="18"/>
                <w:szCs w:val="28"/>
              </w:rPr>
            </w:pPr>
            <w:r w:rsidRPr="00395619">
              <w:rPr>
                <w:sz w:val="18"/>
                <w:szCs w:val="28"/>
              </w:rPr>
              <w:t>120</w:t>
            </w:r>
          </w:p>
          <w:p w:rsidR="001D6A47" w:rsidRPr="00395619" w:rsidRDefault="009F4C7B" w:rsidP="00791305">
            <w:pPr>
              <w:pStyle w:val="SingleTxtG"/>
              <w:suppressAutoHyphens w:val="0"/>
              <w:spacing w:before="40" w:after="40" w:line="220" w:lineRule="exact"/>
              <w:ind w:left="0" w:right="113"/>
              <w:jc w:val="left"/>
              <w:rPr>
                <w:sz w:val="18"/>
                <w:szCs w:val="28"/>
              </w:rPr>
            </w:pPr>
            <w:r>
              <w:rPr>
                <w:sz w:val="18"/>
                <w:szCs w:val="28"/>
              </w:rPr>
              <w:t>108</w:t>
            </w:r>
          </w:p>
          <w:p w:rsidR="001D6A47" w:rsidRPr="00395619" w:rsidRDefault="009F4C7B" w:rsidP="00791305">
            <w:pPr>
              <w:pStyle w:val="SingleTxtG"/>
              <w:suppressAutoHyphens w:val="0"/>
              <w:spacing w:before="40" w:after="40" w:line="220" w:lineRule="exact"/>
              <w:ind w:left="0" w:right="113"/>
              <w:jc w:val="left"/>
              <w:rPr>
                <w:sz w:val="18"/>
                <w:szCs w:val="28"/>
              </w:rPr>
            </w:pPr>
            <w:r>
              <w:rPr>
                <w:sz w:val="18"/>
                <w:szCs w:val="28"/>
              </w:rPr>
              <w:t>96</w:t>
            </w:r>
          </w:p>
        </w:tc>
        <w:tc>
          <w:tcPr>
            <w:tcW w:w="2570" w:type="dxa"/>
            <w:tcBorders>
              <w:top w:val="single" w:sz="12" w:space="0" w:color="auto"/>
            </w:tcBorders>
            <w:shd w:val="clear" w:color="auto" w:fill="auto"/>
            <w:vAlign w:val="bottom"/>
          </w:tcPr>
          <w:p w:rsidR="001D6A47" w:rsidRPr="00395619" w:rsidRDefault="001D6A47" w:rsidP="00791305">
            <w:pPr>
              <w:pStyle w:val="SingleTxtG"/>
              <w:suppressAutoHyphens w:val="0"/>
              <w:spacing w:before="40" w:after="40" w:line="220" w:lineRule="exact"/>
              <w:ind w:left="0" w:right="113"/>
              <w:jc w:val="right"/>
              <w:rPr>
                <w:sz w:val="18"/>
                <w:szCs w:val="28"/>
              </w:rPr>
            </w:pPr>
            <w:r w:rsidRPr="00395619">
              <w:rPr>
                <w:sz w:val="18"/>
                <w:szCs w:val="28"/>
              </w:rPr>
              <w:t>2</w:t>
            </w:r>
          </w:p>
          <w:p w:rsidR="001D6A47" w:rsidRPr="00395619" w:rsidRDefault="001D6A47" w:rsidP="00791305">
            <w:pPr>
              <w:pStyle w:val="SingleTxtG"/>
              <w:suppressAutoHyphens w:val="0"/>
              <w:spacing w:before="40" w:after="40" w:line="220" w:lineRule="exact"/>
              <w:ind w:left="0" w:right="113"/>
              <w:jc w:val="right"/>
              <w:rPr>
                <w:sz w:val="18"/>
                <w:szCs w:val="28"/>
              </w:rPr>
            </w:pPr>
            <w:r w:rsidRPr="00395619">
              <w:rPr>
                <w:sz w:val="18"/>
                <w:szCs w:val="28"/>
              </w:rPr>
              <w:t>6</w:t>
            </w:r>
          </w:p>
          <w:p w:rsidR="001D6A47" w:rsidRPr="00395619" w:rsidRDefault="001D6A47" w:rsidP="00791305">
            <w:pPr>
              <w:pStyle w:val="SingleTxtG"/>
              <w:suppressAutoHyphens w:val="0"/>
              <w:spacing w:before="40" w:after="40" w:line="220" w:lineRule="exact"/>
              <w:ind w:left="0" w:right="113"/>
              <w:jc w:val="right"/>
              <w:rPr>
                <w:sz w:val="18"/>
                <w:szCs w:val="28"/>
              </w:rPr>
            </w:pPr>
            <w:r w:rsidRPr="00395619">
              <w:rPr>
                <w:sz w:val="18"/>
                <w:szCs w:val="28"/>
              </w:rPr>
              <w:t>6</w:t>
            </w:r>
          </w:p>
        </w:tc>
        <w:tc>
          <w:tcPr>
            <w:tcW w:w="2521" w:type="dxa"/>
            <w:tcBorders>
              <w:top w:val="single" w:sz="12" w:space="0" w:color="auto"/>
            </w:tcBorders>
            <w:shd w:val="clear" w:color="auto" w:fill="auto"/>
            <w:vAlign w:val="bottom"/>
          </w:tcPr>
          <w:p w:rsidR="001D6A47" w:rsidRPr="00395619" w:rsidRDefault="001D6A47" w:rsidP="00791305">
            <w:pPr>
              <w:pStyle w:val="SingleTxtG"/>
              <w:suppressAutoHyphens w:val="0"/>
              <w:spacing w:before="40" w:after="40" w:line="220" w:lineRule="exact"/>
              <w:ind w:left="0" w:right="113"/>
              <w:jc w:val="right"/>
              <w:rPr>
                <w:sz w:val="18"/>
                <w:szCs w:val="28"/>
              </w:rPr>
            </w:pPr>
            <w:r w:rsidRPr="00395619">
              <w:rPr>
                <w:sz w:val="18"/>
                <w:szCs w:val="28"/>
              </w:rPr>
              <w:t>1</w:t>
            </w:r>
          </w:p>
          <w:p w:rsidR="001D6A47" w:rsidRPr="00395619" w:rsidRDefault="001D6A47" w:rsidP="00791305">
            <w:pPr>
              <w:pStyle w:val="SingleTxtG"/>
              <w:suppressAutoHyphens w:val="0"/>
              <w:spacing w:before="40" w:after="40" w:line="220" w:lineRule="exact"/>
              <w:ind w:left="0" w:right="113"/>
              <w:jc w:val="right"/>
              <w:rPr>
                <w:sz w:val="18"/>
                <w:szCs w:val="28"/>
              </w:rPr>
            </w:pPr>
            <w:r w:rsidRPr="00395619">
              <w:rPr>
                <w:sz w:val="18"/>
                <w:szCs w:val="28"/>
              </w:rPr>
              <w:t>1</w:t>
            </w:r>
          </w:p>
          <w:p w:rsidR="001D6A47" w:rsidRPr="00395619" w:rsidRDefault="001D6A47" w:rsidP="00791305">
            <w:pPr>
              <w:pStyle w:val="SingleTxtG"/>
              <w:suppressAutoHyphens w:val="0"/>
              <w:spacing w:before="40" w:after="40" w:line="220" w:lineRule="exact"/>
              <w:ind w:left="0" w:right="113"/>
              <w:jc w:val="right"/>
              <w:rPr>
                <w:sz w:val="18"/>
                <w:szCs w:val="28"/>
              </w:rPr>
            </w:pPr>
            <w:r w:rsidRPr="00395619">
              <w:rPr>
                <w:sz w:val="18"/>
                <w:szCs w:val="28"/>
              </w:rPr>
              <w:t>0</w:t>
            </w:r>
          </w:p>
        </w:tc>
      </w:tr>
    </w:tbl>
    <w:p w:rsidR="009F4C7B" w:rsidRPr="00395619" w:rsidRDefault="001D70C1" w:rsidP="009F4C7B">
      <w:pPr>
        <w:pStyle w:val="SingleTxtG"/>
        <w:spacing w:before="120"/>
      </w:pPr>
      <w:r>
        <w:t>Limiting load</w:t>
      </w:r>
      <w:r w:rsidR="001D6A47" w:rsidRPr="00395619">
        <w:t xml:space="preserve">: </w:t>
      </w:r>
      <w:r w:rsidR="009F4C7B">
        <w:t>108</w:t>
      </w:r>
      <w:r w:rsidR="001D6A47" w:rsidRPr="00395619">
        <w:t xml:space="preserve"> N</w:t>
      </w:r>
    </w:p>
    <w:p w:rsidR="00E27E66" w:rsidRPr="005149A9" w:rsidRDefault="00395619" w:rsidP="00556F1D">
      <w:pPr>
        <w:pStyle w:val="SingleTxtG"/>
        <w:spacing w:before="240" w:after="0"/>
        <w:jc w:val="center"/>
      </w:pPr>
      <w:r>
        <w:rPr>
          <w:u w:val="single"/>
        </w:rPr>
        <w:tab/>
      </w:r>
      <w:r>
        <w:rPr>
          <w:u w:val="single"/>
        </w:rPr>
        <w:tab/>
      </w:r>
      <w:r>
        <w:rPr>
          <w:u w:val="single"/>
        </w:rPr>
        <w:tab/>
      </w:r>
    </w:p>
    <w:sectPr w:rsidR="00E27E66" w:rsidRPr="005149A9" w:rsidSect="0005570C">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670" w:rsidRDefault="00AF1670"/>
  </w:endnote>
  <w:endnote w:type="continuationSeparator" w:id="0">
    <w:p w:rsidR="00AF1670" w:rsidRDefault="00AF1670"/>
  </w:endnote>
  <w:endnote w:type="continuationNotice" w:id="1">
    <w:p w:rsidR="00AF1670" w:rsidRDefault="00AF16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17E" w:rsidRPr="002264E0" w:rsidRDefault="0044017E">
    <w:pPr>
      <w:pStyle w:val="Footer"/>
      <w:rPr>
        <w:b/>
        <w:sz w:val="18"/>
      </w:rPr>
    </w:pPr>
    <w:r w:rsidRPr="002264E0">
      <w:rPr>
        <w:b/>
        <w:sz w:val="18"/>
      </w:rPr>
      <w:fldChar w:fldCharType="begin"/>
    </w:r>
    <w:r w:rsidRPr="002264E0">
      <w:rPr>
        <w:b/>
        <w:sz w:val="18"/>
      </w:rPr>
      <w:instrText xml:space="preserve"> PAGE   \* MERGEFORMAT </w:instrText>
    </w:r>
    <w:r w:rsidRPr="002264E0">
      <w:rPr>
        <w:b/>
        <w:sz w:val="18"/>
      </w:rPr>
      <w:fldChar w:fldCharType="separate"/>
    </w:r>
    <w:r w:rsidR="00C757BF">
      <w:rPr>
        <w:b/>
        <w:noProof/>
        <w:sz w:val="18"/>
      </w:rPr>
      <w:t>2</w:t>
    </w:r>
    <w:r w:rsidRPr="002264E0">
      <w:rPr>
        <w:b/>
        <w:noProof/>
        <w:sz w:val="18"/>
      </w:rPr>
      <w:fldChar w:fldCharType="end"/>
    </w:r>
  </w:p>
  <w:p w:rsidR="0044017E" w:rsidRPr="0005570C" w:rsidRDefault="0044017E" w:rsidP="0005570C">
    <w:pPr>
      <w:pStyle w:val="Footer"/>
      <w:tabs>
        <w:tab w:val="right" w:pos="959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17E" w:rsidRPr="0005570C" w:rsidRDefault="0044017E" w:rsidP="0005570C">
    <w:pPr>
      <w:pStyle w:val="Footer"/>
      <w:tabs>
        <w:tab w:val="right" w:pos="9598"/>
      </w:tabs>
      <w:rPr>
        <w:b/>
        <w:sz w:val="18"/>
      </w:rPr>
    </w:pPr>
    <w:r>
      <w:tab/>
    </w:r>
    <w:r w:rsidRPr="0005570C">
      <w:rPr>
        <w:b/>
        <w:sz w:val="18"/>
      </w:rPr>
      <w:fldChar w:fldCharType="begin"/>
    </w:r>
    <w:r w:rsidRPr="0005570C">
      <w:rPr>
        <w:b/>
        <w:sz w:val="18"/>
      </w:rPr>
      <w:instrText xml:space="preserve"> PAGE  \* MERGEFORMAT </w:instrText>
    </w:r>
    <w:r w:rsidRPr="0005570C">
      <w:rPr>
        <w:b/>
        <w:sz w:val="18"/>
      </w:rPr>
      <w:fldChar w:fldCharType="separate"/>
    </w:r>
    <w:r w:rsidR="00C757BF">
      <w:rPr>
        <w:b/>
        <w:noProof/>
        <w:sz w:val="18"/>
      </w:rPr>
      <w:t>3</w:t>
    </w:r>
    <w:r w:rsidRPr="0005570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670" w:rsidRPr="000B175B" w:rsidRDefault="00AF1670" w:rsidP="000B175B">
      <w:pPr>
        <w:tabs>
          <w:tab w:val="right" w:pos="2155"/>
        </w:tabs>
        <w:spacing w:after="80"/>
        <w:ind w:left="680"/>
        <w:rPr>
          <w:u w:val="single"/>
        </w:rPr>
      </w:pPr>
      <w:r>
        <w:rPr>
          <w:u w:val="single"/>
        </w:rPr>
        <w:tab/>
      </w:r>
    </w:p>
  </w:footnote>
  <w:footnote w:type="continuationSeparator" w:id="0">
    <w:p w:rsidR="00AF1670" w:rsidRPr="00FC68B7" w:rsidRDefault="00AF1670" w:rsidP="00FC68B7">
      <w:pPr>
        <w:tabs>
          <w:tab w:val="left" w:pos="2155"/>
        </w:tabs>
        <w:spacing w:after="80"/>
        <w:ind w:left="680"/>
        <w:rPr>
          <w:u w:val="single"/>
        </w:rPr>
      </w:pPr>
      <w:r>
        <w:rPr>
          <w:u w:val="single"/>
        </w:rPr>
        <w:tab/>
      </w:r>
    </w:p>
  </w:footnote>
  <w:footnote w:type="continuationNotice" w:id="1">
    <w:p w:rsidR="00AF1670" w:rsidRDefault="00AF16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17E" w:rsidRPr="00F54DDA" w:rsidRDefault="00F54DDA" w:rsidP="00F54DDA">
    <w:pPr>
      <w:pStyle w:val="Header"/>
    </w:pPr>
    <w:r w:rsidRPr="00F54DDA">
      <w:rPr>
        <w:noProof/>
      </w:rPr>
      <w:t>UN/SCETDG/4</w:t>
    </w:r>
    <w:r w:rsidR="00C757BF">
      <w:rPr>
        <w:noProof/>
      </w:rPr>
      <w:t>9</w:t>
    </w:r>
    <w:r w:rsidR="00395619">
      <w:rPr>
        <w:noProof/>
      </w:rPr>
      <w:t>/INF.</w:t>
    </w:r>
    <w:r w:rsidR="00C757BF">
      <w:rPr>
        <w:noProof/>
      </w:rPr>
      <w:t>3</w:t>
    </w:r>
    <w:r w:rsidR="00395619">
      <w:rPr>
        <w:noProof/>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17E" w:rsidRPr="0005570C" w:rsidRDefault="00F54DDA" w:rsidP="0005570C">
    <w:pPr>
      <w:pStyle w:val="Header"/>
      <w:jc w:val="right"/>
    </w:pPr>
    <w:r w:rsidRPr="00F54DDA">
      <w:t>UN/SCETDG/4</w:t>
    </w:r>
    <w:r w:rsidR="00C757BF">
      <w:t>9</w:t>
    </w:r>
    <w:r w:rsidRPr="00F54DDA">
      <w:t>/INF.</w:t>
    </w:r>
    <w:r w:rsidR="00C757BF">
      <w:t>3</w:t>
    </w:r>
    <w:r w:rsidR="00395619">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D006861"/>
    <w:multiLevelType w:val="hybridMultilevel"/>
    <w:tmpl w:val="D716093E"/>
    <w:lvl w:ilvl="0" w:tplc="236098B6">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111A56BF"/>
    <w:multiLevelType w:val="hybridMultilevel"/>
    <w:tmpl w:val="B3EAC734"/>
    <w:lvl w:ilvl="0" w:tplc="87EC08E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96614F3"/>
    <w:multiLevelType w:val="hybridMultilevel"/>
    <w:tmpl w:val="DAC44DB4"/>
    <w:lvl w:ilvl="0" w:tplc="01FEB27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19B85BD5"/>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7">
    <w:nsid w:val="19E518D2"/>
    <w:multiLevelType w:val="hybridMultilevel"/>
    <w:tmpl w:val="CAD61004"/>
    <w:lvl w:ilvl="0" w:tplc="236098B6">
      <w:start w:val="1"/>
      <w:numFmt w:val="decimal"/>
      <w:lvlText w:val="%1."/>
      <w:lvlJc w:val="left"/>
      <w:pPr>
        <w:ind w:left="2487" w:hanging="36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8">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1A203B6"/>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31682593"/>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BAD178B"/>
    <w:multiLevelType w:val="hybridMultilevel"/>
    <w:tmpl w:val="EAEC28AE"/>
    <w:lvl w:ilvl="0" w:tplc="0407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nsid w:val="3D551676"/>
    <w:multiLevelType w:val="hybridMultilevel"/>
    <w:tmpl w:val="1E889378"/>
    <w:lvl w:ilvl="0" w:tplc="FAB20A08">
      <w:start w:val="2"/>
      <w:numFmt w:val="bullet"/>
      <w:lvlText w:val="-"/>
      <w:lvlJc w:val="left"/>
      <w:pPr>
        <w:ind w:left="1854" w:hanging="360"/>
      </w:pPr>
      <w:rPr>
        <w:rFonts w:ascii="Times New Roman" w:eastAsia="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nsid w:val="45D23ED5"/>
    <w:multiLevelType w:val="hybridMultilevel"/>
    <w:tmpl w:val="3728893A"/>
    <w:lvl w:ilvl="0" w:tplc="F8C2E920">
      <w:start w:val="6"/>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nsid w:val="46950D66"/>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6">
    <w:nsid w:val="49D07149"/>
    <w:multiLevelType w:val="hybridMultilevel"/>
    <w:tmpl w:val="2BDE4FEE"/>
    <w:lvl w:ilvl="0" w:tplc="72720BC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7">
    <w:nsid w:val="57760DB2"/>
    <w:multiLevelType w:val="hybridMultilevel"/>
    <w:tmpl w:val="BA5E469C"/>
    <w:lvl w:ilvl="0" w:tplc="08090017">
      <w:start w:val="2"/>
      <w:numFmt w:val="lowerLetter"/>
      <w:lvlText w:val="%1)"/>
      <w:lvlJc w:val="left"/>
      <w:pPr>
        <w:ind w:left="516" w:hanging="360"/>
      </w:pPr>
      <w:rPr>
        <w:rFonts w:hint="default"/>
      </w:rPr>
    </w:lvl>
    <w:lvl w:ilvl="1" w:tplc="08090019" w:tentative="1">
      <w:start w:val="1"/>
      <w:numFmt w:val="lowerLetter"/>
      <w:lvlText w:val="%2."/>
      <w:lvlJc w:val="left"/>
      <w:pPr>
        <w:ind w:left="1236" w:hanging="360"/>
      </w:pPr>
    </w:lvl>
    <w:lvl w:ilvl="2" w:tplc="0809001B" w:tentative="1">
      <w:start w:val="1"/>
      <w:numFmt w:val="lowerRoman"/>
      <w:lvlText w:val="%3."/>
      <w:lvlJc w:val="right"/>
      <w:pPr>
        <w:ind w:left="1956" w:hanging="180"/>
      </w:pPr>
    </w:lvl>
    <w:lvl w:ilvl="3" w:tplc="0809000F" w:tentative="1">
      <w:start w:val="1"/>
      <w:numFmt w:val="decimal"/>
      <w:lvlText w:val="%4."/>
      <w:lvlJc w:val="left"/>
      <w:pPr>
        <w:ind w:left="2676" w:hanging="360"/>
      </w:pPr>
    </w:lvl>
    <w:lvl w:ilvl="4" w:tplc="08090019" w:tentative="1">
      <w:start w:val="1"/>
      <w:numFmt w:val="lowerLetter"/>
      <w:lvlText w:val="%5."/>
      <w:lvlJc w:val="left"/>
      <w:pPr>
        <w:ind w:left="3396" w:hanging="360"/>
      </w:pPr>
    </w:lvl>
    <w:lvl w:ilvl="5" w:tplc="0809001B" w:tentative="1">
      <w:start w:val="1"/>
      <w:numFmt w:val="lowerRoman"/>
      <w:lvlText w:val="%6."/>
      <w:lvlJc w:val="right"/>
      <w:pPr>
        <w:ind w:left="4116" w:hanging="180"/>
      </w:pPr>
    </w:lvl>
    <w:lvl w:ilvl="6" w:tplc="0809000F" w:tentative="1">
      <w:start w:val="1"/>
      <w:numFmt w:val="decimal"/>
      <w:lvlText w:val="%7."/>
      <w:lvlJc w:val="left"/>
      <w:pPr>
        <w:ind w:left="4836" w:hanging="360"/>
      </w:pPr>
    </w:lvl>
    <w:lvl w:ilvl="7" w:tplc="08090019" w:tentative="1">
      <w:start w:val="1"/>
      <w:numFmt w:val="lowerLetter"/>
      <w:lvlText w:val="%8."/>
      <w:lvlJc w:val="left"/>
      <w:pPr>
        <w:ind w:left="5556" w:hanging="360"/>
      </w:pPr>
    </w:lvl>
    <w:lvl w:ilvl="8" w:tplc="0809001B" w:tentative="1">
      <w:start w:val="1"/>
      <w:numFmt w:val="lowerRoman"/>
      <w:lvlText w:val="%9."/>
      <w:lvlJc w:val="right"/>
      <w:pPr>
        <w:ind w:left="6276" w:hanging="180"/>
      </w:pPr>
    </w:lvl>
  </w:abstractNum>
  <w:abstractNum w:abstractNumId="28">
    <w:nsid w:val="599F7DE6"/>
    <w:multiLevelType w:val="hybridMultilevel"/>
    <w:tmpl w:val="6B864BFE"/>
    <w:lvl w:ilvl="0" w:tplc="B36E3236">
      <w:start w:val="6"/>
      <w:numFmt w:val="decimal"/>
      <w:lvlText w:val="%1."/>
      <w:lvlJc w:val="left"/>
      <w:pPr>
        <w:ind w:left="1353"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nsid w:val="6920349C"/>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nsid w:val="6AD5483A"/>
    <w:multiLevelType w:val="hybridMultilevel"/>
    <w:tmpl w:val="57085D68"/>
    <w:lvl w:ilvl="0" w:tplc="D3B0A59C">
      <w:start w:val="7"/>
      <w:numFmt w:val="decimal"/>
      <w:lvlText w:val="%1."/>
      <w:lvlJc w:val="left"/>
      <w:pPr>
        <w:ind w:left="1353"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377697B"/>
    <w:multiLevelType w:val="hybridMultilevel"/>
    <w:tmpl w:val="2EE681CA"/>
    <w:lvl w:ilvl="0" w:tplc="0A92C090">
      <w:start w:val="1"/>
      <w:numFmt w:val="decimal"/>
      <w:lvlText w:val="%1."/>
      <w:lvlJc w:val="left"/>
      <w:pPr>
        <w:ind w:left="1494" w:hanging="360"/>
      </w:pPr>
      <w:rPr>
        <w:rFonts w:hint="default"/>
        <w:b w:val="0"/>
        <w:bCs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8"/>
  </w:num>
  <w:num w:numId="13">
    <w:abstractNumId w:val="10"/>
  </w:num>
  <w:num w:numId="14">
    <w:abstractNumId w:val="29"/>
  </w:num>
  <w:num w:numId="15">
    <w:abstractNumId w:val="14"/>
  </w:num>
  <w:num w:numId="16">
    <w:abstractNumId w:val="11"/>
  </w:num>
  <w:num w:numId="17">
    <w:abstractNumId w:val="32"/>
  </w:num>
  <w:num w:numId="18">
    <w:abstractNumId w:val="22"/>
  </w:num>
  <w:num w:numId="19">
    <w:abstractNumId w:val="12"/>
  </w:num>
  <w:num w:numId="20">
    <w:abstractNumId w:val="25"/>
  </w:num>
  <w:num w:numId="21">
    <w:abstractNumId w:val="16"/>
  </w:num>
  <w:num w:numId="22">
    <w:abstractNumId w:val="13"/>
  </w:num>
  <w:num w:numId="23">
    <w:abstractNumId w:val="15"/>
  </w:num>
  <w:num w:numId="24">
    <w:abstractNumId w:val="24"/>
  </w:num>
  <w:num w:numId="25">
    <w:abstractNumId w:val="26"/>
  </w:num>
  <w:num w:numId="26">
    <w:abstractNumId w:val="27"/>
  </w:num>
  <w:num w:numId="27">
    <w:abstractNumId w:val="30"/>
  </w:num>
  <w:num w:numId="28">
    <w:abstractNumId w:val="20"/>
  </w:num>
  <w:num w:numId="29">
    <w:abstractNumId w:val="23"/>
  </w:num>
  <w:num w:numId="30">
    <w:abstractNumId w:val="19"/>
  </w:num>
  <w:num w:numId="31">
    <w:abstractNumId w:val="17"/>
  </w:num>
  <w:num w:numId="32">
    <w:abstractNumId w:val="31"/>
  </w:num>
  <w:num w:numId="33">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B2"/>
    <w:rsid w:val="00002E7A"/>
    <w:rsid w:val="00006600"/>
    <w:rsid w:val="000105B7"/>
    <w:rsid w:val="00010DB3"/>
    <w:rsid w:val="000158D3"/>
    <w:rsid w:val="00015A1E"/>
    <w:rsid w:val="00027F2A"/>
    <w:rsid w:val="000312A2"/>
    <w:rsid w:val="0003260B"/>
    <w:rsid w:val="00044167"/>
    <w:rsid w:val="00050F6B"/>
    <w:rsid w:val="0005111B"/>
    <w:rsid w:val="0005570C"/>
    <w:rsid w:val="00064F24"/>
    <w:rsid w:val="00067C1A"/>
    <w:rsid w:val="00071BC5"/>
    <w:rsid w:val="00072C8C"/>
    <w:rsid w:val="000732CC"/>
    <w:rsid w:val="00073E97"/>
    <w:rsid w:val="0007718E"/>
    <w:rsid w:val="000814A8"/>
    <w:rsid w:val="000869B4"/>
    <w:rsid w:val="00086BA4"/>
    <w:rsid w:val="00091419"/>
    <w:rsid w:val="00092DE4"/>
    <w:rsid w:val="000931C0"/>
    <w:rsid w:val="00097A34"/>
    <w:rsid w:val="000A0405"/>
    <w:rsid w:val="000A3ADF"/>
    <w:rsid w:val="000A4318"/>
    <w:rsid w:val="000A607C"/>
    <w:rsid w:val="000B175B"/>
    <w:rsid w:val="000B2276"/>
    <w:rsid w:val="000B265A"/>
    <w:rsid w:val="000B3A0F"/>
    <w:rsid w:val="000B3B18"/>
    <w:rsid w:val="000B4BFA"/>
    <w:rsid w:val="000B4E5A"/>
    <w:rsid w:val="000B5ECB"/>
    <w:rsid w:val="000B7325"/>
    <w:rsid w:val="000D43C8"/>
    <w:rsid w:val="000E0415"/>
    <w:rsid w:val="000E572A"/>
    <w:rsid w:val="000F143A"/>
    <w:rsid w:val="000F5FF7"/>
    <w:rsid w:val="00103C0E"/>
    <w:rsid w:val="00117787"/>
    <w:rsid w:val="00120F5D"/>
    <w:rsid w:val="0012514C"/>
    <w:rsid w:val="00125775"/>
    <w:rsid w:val="001266BA"/>
    <w:rsid w:val="001277CB"/>
    <w:rsid w:val="00131D42"/>
    <w:rsid w:val="00144FC4"/>
    <w:rsid w:val="00151C24"/>
    <w:rsid w:val="0016063F"/>
    <w:rsid w:val="001633FB"/>
    <w:rsid w:val="00166B07"/>
    <w:rsid w:val="0017319E"/>
    <w:rsid w:val="00177434"/>
    <w:rsid w:val="00187869"/>
    <w:rsid w:val="00191BE2"/>
    <w:rsid w:val="001967AB"/>
    <w:rsid w:val="001A56AE"/>
    <w:rsid w:val="001A6691"/>
    <w:rsid w:val="001B0DDE"/>
    <w:rsid w:val="001B4B04"/>
    <w:rsid w:val="001B574E"/>
    <w:rsid w:val="001C6663"/>
    <w:rsid w:val="001C7895"/>
    <w:rsid w:val="001D0C12"/>
    <w:rsid w:val="001D26DF"/>
    <w:rsid w:val="001D2FDC"/>
    <w:rsid w:val="001D2FE8"/>
    <w:rsid w:val="001D6A47"/>
    <w:rsid w:val="001D70C1"/>
    <w:rsid w:val="001E24B1"/>
    <w:rsid w:val="001F1227"/>
    <w:rsid w:val="001F57B4"/>
    <w:rsid w:val="00211CD6"/>
    <w:rsid w:val="00211E0B"/>
    <w:rsid w:val="002264E0"/>
    <w:rsid w:val="002309A7"/>
    <w:rsid w:val="00233CFA"/>
    <w:rsid w:val="002350D2"/>
    <w:rsid w:val="002370D0"/>
    <w:rsid w:val="00237785"/>
    <w:rsid w:val="00241466"/>
    <w:rsid w:val="00247A0C"/>
    <w:rsid w:val="00266C11"/>
    <w:rsid w:val="002722E5"/>
    <w:rsid w:val="002725CA"/>
    <w:rsid w:val="00274700"/>
    <w:rsid w:val="00280D2B"/>
    <w:rsid w:val="00280EB7"/>
    <w:rsid w:val="002817F4"/>
    <w:rsid w:val="00281BE2"/>
    <w:rsid w:val="002A2560"/>
    <w:rsid w:val="002A7532"/>
    <w:rsid w:val="002B1CDA"/>
    <w:rsid w:val="002B2EA7"/>
    <w:rsid w:val="002B521D"/>
    <w:rsid w:val="002B79CF"/>
    <w:rsid w:val="002B7D6F"/>
    <w:rsid w:val="002C54A4"/>
    <w:rsid w:val="002C6551"/>
    <w:rsid w:val="002C7649"/>
    <w:rsid w:val="002D7530"/>
    <w:rsid w:val="002E7C35"/>
    <w:rsid w:val="002F0918"/>
    <w:rsid w:val="00302963"/>
    <w:rsid w:val="00303816"/>
    <w:rsid w:val="003107FA"/>
    <w:rsid w:val="00316C13"/>
    <w:rsid w:val="00320A76"/>
    <w:rsid w:val="003229D8"/>
    <w:rsid w:val="00322F52"/>
    <w:rsid w:val="003311AD"/>
    <w:rsid w:val="003323B3"/>
    <w:rsid w:val="00333732"/>
    <w:rsid w:val="0034522A"/>
    <w:rsid w:val="00347184"/>
    <w:rsid w:val="00372BDC"/>
    <w:rsid w:val="00373815"/>
    <w:rsid w:val="00374763"/>
    <w:rsid w:val="00381262"/>
    <w:rsid w:val="0039277A"/>
    <w:rsid w:val="00395619"/>
    <w:rsid w:val="00396C00"/>
    <w:rsid w:val="003972E0"/>
    <w:rsid w:val="003B4359"/>
    <w:rsid w:val="003B47CC"/>
    <w:rsid w:val="003B48DD"/>
    <w:rsid w:val="003B4B09"/>
    <w:rsid w:val="003C2CC4"/>
    <w:rsid w:val="003D3338"/>
    <w:rsid w:val="003D4B23"/>
    <w:rsid w:val="003E1C5A"/>
    <w:rsid w:val="003E5413"/>
    <w:rsid w:val="003F0697"/>
    <w:rsid w:val="003F3F40"/>
    <w:rsid w:val="003F40C8"/>
    <w:rsid w:val="0040291E"/>
    <w:rsid w:val="0040320D"/>
    <w:rsid w:val="00404FD4"/>
    <w:rsid w:val="004179D7"/>
    <w:rsid w:val="004325CB"/>
    <w:rsid w:val="00437F3F"/>
    <w:rsid w:val="0044017E"/>
    <w:rsid w:val="0044679E"/>
    <w:rsid w:val="00446C28"/>
    <w:rsid w:val="00446DE4"/>
    <w:rsid w:val="004479B5"/>
    <w:rsid w:val="00451CCB"/>
    <w:rsid w:val="004522E0"/>
    <w:rsid w:val="00464C2B"/>
    <w:rsid w:val="00466173"/>
    <w:rsid w:val="0047319B"/>
    <w:rsid w:val="004735FB"/>
    <w:rsid w:val="00475444"/>
    <w:rsid w:val="0049309D"/>
    <w:rsid w:val="00494D24"/>
    <w:rsid w:val="004969ED"/>
    <w:rsid w:val="00497FF3"/>
    <w:rsid w:val="004A2BD1"/>
    <w:rsid w:val="004B163A"/>
    <w:rsid w:val="004B2C9D"/>
    <w:rsid w:val="004B49FD"/>
    <w:rsid w:val="004B6475"/>
    <w:rsid w:val="004E4DCE"/>
    <w:rsid w:val="00500DCD"/>
    <w:rsid w:val="00512574"/>
    <w:rsid w:val="005149A9"/>
    <w:rsid w:val="00515763"/>
    <w:rsid w:val="005206A2"/>
    <w:rsid w:val="005248FF"/>
    <w:rsid w:val="00527910"/>
    <w:rsid w:val="00532A62"/>
    <w:rsid w:val="005335B1"/>
    <w:rsid w:val="0053786F"/>
    <w:rsid w:val="005420F2"/>
    <w:rsid w:val="00543B03"/>
    <w:rsid w:val="00552C5F"/>
    <w:rsid w:val="005553A2"/>
    <w:rsid w:val="005557E8"/>
    <w:rsid w:val="00556F1D"/>
    <w:rsid w:val="005627FA"/>
    <w:rsid w:val="00566392"/>
    <w:rsid w:val="00566B77"/>
    <w:rsid w:val="005676D5"/>
    <w:rsid w:val="0057509F"/>
    <w:rsid w:val="00581B62"/>
    <w:rsid w:val="00581C11"/>
    <w:rsid w:val="00590144"/>
    <w:rsid w:val="005A1FEB"/>
    <w:rsid w:val="005A37A2"/>
    <w:rsid w:val="005B2C26"/>
    <w:rsid w:val="005B3614"/>
    <w:rsid w:val="005B3DB3"/>
    <w:rsid w:val="005B6EC0"/>
    <w:rsid w:val="005B6FA9"/>
    <w:rsid w:val="005D407C"/>
    <w:rsid w:val="005D47D7"/>
    <w:rsid w:val="005E29AE"/>
    <w:rsid w:val="005E6C20"/>
    <w:rsid w:val="00611FC4"/>
    <w:rsid w:val="0061401C"/>
    <w:rsid w:val="006176FB"/>
    <w:rsid w:val="0063330C"/>
    <w:rsid w:val="00633C10"/>
    <w:rsid w:val="0063419C"/>
    <w:rsid w:val="00640B26"/>
    <w:rsid w:val="00641876"/>
    <w:rsid w:val="00643B8D"/>
    <w:rsid w:val="00650267"/>
    <w:rsid w:val="00664F8E"/>
    <w:rsid w:val="006746A2"/>
    <w:rsid w:val="00682466"/>
    <w:rsid w:val="0068393D"/>
    <w:rsid w:val="006A0AE9"/>
    <w:rsid w:val="006A7392"/>
    <w:rsid w:val="006B3590"/>
    <w:rsid w:val="006B7406"/>
    <w:rsid w:val="006B79A2"/>
    <w:rsid w:val="006C0D34"/>
    <w:rsid w:val="006C1C4A"/>
    <w:rsid w:val="006D7D5F"/>
    <w:rsid w:val="006E564B"/>
    <w:rsid w:val="00707A67"/>
    <w:rsid w:val="0071233A"/>
    <w:rsid w:val="00716D0F"/>
    <w:rsid w:val="00725764"/>
    <w:rsid w:val="0072632A"/>
    <w:rsid w:val="007428A0"/>
    <w:rsid w:val="0075177E"/>
    <w:rsid w:val="00757A17"/>
    <w:rsid w:val="00790791"/>
    <w:rsid w:val="007909EA"/>
    <w:rsid w:val="00795779"/>
    <w:rsid w:val="007965B5"/>
    <w:rsid w:val="007B6BA5"/>
    <w:rsid w:val="007B6BE5"/>
    <w:rsid w:val="007C3390"/>
    <w:rsid w:val="007C3416"/>
    <w:rsid w:val="007C3658"/>
    <w:rsid w:val="007C455E"/>
    <w:rsid w:val="007C4F4B"/>
    <w:rsid w:val="007D3266"/>
    <w:rsid w:val="007E3F55"/>
    <w:rsid w:val="007F3C74"/>
    <w:rsid w:val="007F42B1"/>
    <w:rsid w:val="007F6611"/>
    <w:rsid w:val="00803636"/>
    <w:rsid w:val="008138E4"/>
    <w:rsid w:val="008175E9"/>
    <w:rsid w:val="00820DBE"/>
    <w:rsid w:val="008242D7"/>
    <w:rsid w:val="00832905"/>
    <w:rsid w:val="00842FAF"/>
    <w:rsid w:val="00844A23"/>
    <w:rsid w:val="00853AFE"/>
    <w:rsid w:val="008553AE"/>
    <w:rsid w:val="008566E6"/>
    <w:rsid w:val="00871FD5"/>
    <w:rsid w:val="008749E1"/>
    <w:rsid w:val="008900F3"/>
    <w:rsid w:val="0089467C"/>
    <w:rsid w:val="008979B1"/>
    <w:rsid w:val="008A2299"/>
    <w:rsid w:val="008A6B25"/>
    <w:rsid w:val="008A6C4F"/>
    <w:rsid w:val="008A7362"/>
    <w:rsid w:val="008B0C07"/>
    <w:rsid w:val="008C5B72"/>
    <w:rsid w:val="008D44E2"/>
    <w:rsid w:val="008E0E46"/>
    <w:rsid w:val="008E1D4C"/>
    <w:rsid w:val="008F36A7"/>
    <w:rsid w:val="008F42F2"/>
    <w:rsid w:val="0090028A"/>
    <w:rsid w:val="00905AEA"/>
    <w:rsid w:val="00910D53"/>
    <w:rsid w:val="00910E37"/>
    <w:rsid w:val="00915E24"/>
    <w:rsid w:val="009174F9"/>
    <w:rsid w:val="009178F6"/>
    <w:rsid w:val="00924330"/>
    <w:rsid w:val="00933CEA"/>
    <w:rsid w:val="0093457E"/>
    <w:rsid w:val="00945A5D"/>
    <w:rsid w:val="0094761C"/>
    <w:rsid w:val="009625DA"/>
    <w:rsid w:val="00963CBA"/>
    <w:rsid w:val="00965ACC"/>
    <w:rsid w:val="00970D90"/>
    <w:rsid w:val="0097150D"/>
    <w:rsid w:val="00971B0B"/>
    <w:rsid w:val="00972131"/>
    <w:rsid w:val="00977813"/>
    <w:rsid w:val="009863A7"/>
    <w:rsid w:val="0099124E"/>
    <w:rsid w:val="00991261"/>
    <w:rsid w:val="00994010"/>
    <w:rsid w:val="00994014"/>
    <w:rsid w:val="009A0C59"/>
    <w:rsid w:val="009A37C7"/>
    <w:rsid w:val="009B2FB7"/>
    <w:rsid w:val="009B3CC1"/>
    <w:rsid w:val="009B6F46"/>
    <w:rsid w:val="009D7741"/>
    <w:rsid w:val="009E2874"/>
    <w:rsid w:val="009E35FF"/>
    <w:rsid w:val="009E587B"/>
    <w:rsid w:val="009F4C7B"/>
    <w:rsid w:val="00A0683F"/>
    <w:rsid w:val="00A12267"/>
    <w:rsid w:val="00A1427D"/>
    <w:rsid w:val="00A22441"/>
    <w:rsid w:val="00A24E0D"/>
    <w:rsid w:val="00A25434"/>
    <w:rsid w:val="00A27584"/>
    <w:rsid w:val="00A3317D"/>
    <w:rsid w:val="00A3734E"/>
    <w:rsid w:val="00A40281"/>
    <w:rsid w:val="00A475B8"/>
    <w:rsid w:val="00A549AB"/>
    <w:rsid w:val="00A6043B"/>
    <w:rsid w:val="00A63CF0"/>
    <w:rsid w:val="00A64ED3"/>
    <w:rsid w:val="00A65E61"/>
    <w:rsid w:val="00A66610"/>
    <w:rsid w:val="00A679F9"/>
    <w:rsid w:val="00A72F22"/>
    <w:rsid w:val="00A748A6"/>
    <w:rsid w:val="00A7523F"/>
    <w:rsid w:val="00A75EC9"/>
    <w:rsid w:val="00A76B37"/>
    <w:rsid w:val="00A81CD3"/>
    <w:rsid w:val="00A879A4"/>
    <w:rsid w:val="00A957BC"/>
    <w:rsid w:val="00AA022C"/>
    <w:rsid w:val="00AA2DB2"/>
    <w:rsid w:val="00AB390A"/>
    <w:rsid w:val="00AC0EEF"/>
    <w:rsid w:val="00AC3364"/>
    <w:rsid w:val="00AC38F2"/>
    <w:rsid w:val="00AC7451"/>
    <w:rsid w:val="00AD4C3F"/>
    <w:rsid w:val="00AE2BC1"/>
    <w:rsid w:val="00AE313E"/>
    <w:rsid w:val="00AF1489"/>
    <w:rsid w:val="00AF1670"/>
    <w:rsid w:val="00AF248C"/>
    <w:rsid w:val="00B02079"/>
    <w:rsid w:val="00B05614"/>
    <w:rsid w:val="00B2292E"/>
    <w:rsid w:val="00B30179"/>
    <w:rsid w:val="00B32399"/>
    <w:rsid w:val="00B3317B"/>
    <w:rsid w:val="00B34A94"/>
    <w:rsid w:val="00B35770"/>
    <w:rsid w:val="00B45379"/>
    <w:rsid w:val="00B62799"/>
    <w:rsid w:val="00B65BD4"/>
    <w:rsid w:val="00B7575E"/>
    <w:rsid w:val="00B76D98"/>
    <w:rsid w:val="00B80DD3"/>
    <w:rsid w:val="00B81E12"/>
    <w:rsid w:val="00B8308C"/>
    <w:rsid w:val="00B84410"/>
    <w:rsid w:val="00B90984"/>
    <w:rsid w:val="00B910C6"/>
    <w:rsid w:val="00B93068"/>
    <w:rsid w:val="00B96106"/>
    <w:rsid w:val="00BA4AAC"/>
    <w:rsid w:val="00BA611E"/>
    <w:rsid w:val="00BC4804"/>
    <w:rsid w:val="00BC553A"/>
    <w:rsid w:val="00BC5CF4"/>
    <w:rsid w:val="00BC74E9"/>
    <w:rsid w:val="00BD42B2"/>
    <w:rsid w:val="00BE618E"/>
    <w:rsid w:val="00C0543D"/>
    <w:rsid w:val="00C12FE8"/>
    <w:rsid w:val="00C17582"/>
    <w:rsid w:val="00C20E3D"/>
    <w:rsid w:val="00C23226"/>
    <w:rsid w:val="00C3461F"/>
    <w:rsid w:val="00C4186E"/>
    <w:rsid w:val="00C463DD"/>
    <w:rsid w:val="00C46E2A"/>
    <w:rsid w:val="00C60DCD"/>
    <w:rsid w:val="00C626EA"/>
    <w:rsid w:val="00C62F76"/>
    <w:rsid w:val="00C64CF9"/>
    <w:rsid w:val="00C67F22"/>
    <w:rsid w:val="00C72209"/>
    <w:rsid w:val="00C745C3"/>
    <w:rsid w:val="00C757BF"/>
    <w:rsid w:val="00C835F0"/>
    <w:rsid w:val="00CA1406"/>
    <w:rsid w:val="00CA5C02"/>
    <w:rsid w:val="00CB4C9D"/>
    <w:rsid w:val="00CC23F0"/>
    <w:rsid w:val="00CD42C3"/>
    <w:rsid w:val="00CD68B3"/>
    <w:rsid w:val="00CE4A8F"/>
    <w:rsid w:val="00CE58B6"/>
    <w:rsid w:val="00CE5C4D"/>
    <w:rsid w:val="00CE7E5D"/>
    <w:rsid w:val="00CF6553"/>
    <w:rsid w:val="00CF7C69"/>
    <w:rsid w:val="00CF7FCE"/>
    <w:rsid w:val="00D00E69"/>
    <w:rsid w:val="00D02365"/>
    <w:rsid w:val="00D04934"/>
    <w:rsid w:val="00D0609D"/>
    <w:rsid w:val="00D11828"/>
    <w:rsid w:val="00D2031B"/>
    <w:rsid w:val="00D2387E"/>
    <w:rsid w:val="00D25FE2"/>
    <w:rsid w:val="00D37949"/>
    <w:rsid w:val="00D42146"/>
    <w:rsid w:val="00D43252"/>
    <w:rsid w:val="00D44EFC"/>
    <w:rsid w:val="00D5171D"/>
    <w:rsid w:val="00D625F5"/>
    <w:rsid w:val="00D668CA"/>
    <w:rsid w:val="00D72869"/>
    <w:rsid w:val="00D753D8"/>
    <w:rsid w:val="00D84DB1"/>
    <w:rsid w:val="00D95849"/>
    <w:rsid w:val="00D96CC5"/>
    <w:rsid w:val="00D978C6"/>
    <w:rsid w:val="00DA67AD"/>
    <w:rsid w:val="00DB0284"/>
    <w:rsid w:val="00DB281B"/>
    <w:rsid w:val="00DC16B9"/>
    <w:rsid w:val="00DC1797"/>
    <w:rsid w:val="00DD70B8"/>
    <w:rsid w:val="00DE19A0"/>
    <w:rsid w:val="00DE4184"/>
    <w:rsid w:val="00DF0081"/>
    <w:rsid w:val="00DF110E"/>
    <w:rsid w:val="00DF7129"/>
    <w:rsid w:val="00E049CA"/>
    <w:rsid w:val="00E130AB"/>
    <w:rsid w:val="00E154D5"/>
    <w:rsid w:val="00E15862"/>
    <w:rsid w:val="00E21A5F"/>
    <w:rsid w:val="00E231C9"/>
    <w:rsid w:val="00E24107"/>
    <w:rsid w:val="00E274C0"/>
    <w:rsid w:val="00E27E66"/>
    <w:rsid w:val="00E305E0"/>
    <w:rsid w:val="00E40163"/>
    <w:rsid w:val="00E4194D"/>
    <w:rsid w:val="00E450F1"/>
    <w:rsid w:val="00E45DE2"/>
    <w:rsid w:val="00E5126A"/>
    <w:rsid w:val="00E5317F"/>
    <w:rsid w:val="00E5644E"/>
    <w:rsid w:val="00E62EE3"/>
    <w:rsid w:val="00E66AF1"/>
    <w:rsid w:val="00E7260F"/>
    <w:rsid w:val="00E8535A"/>
    <w:rsid w:val="00E92301"/>
    <w:rsid w:val="00E96630"/>
    <w:rsid w:val="00EB605B"/>
    <w:rsid w:val="00EB6541"/>
    <w:rsid w:val="00EB6832"/>
    <w:rsid w:val="00EC42EA"/>
    <w:rsid w:val="00EC4830"/>
    <w:rsid w:val="00ED4EB3"/>
    <w:rsid w:val="00ED67DB"/>
    <w:rsid w:val="00ED7A2A"/>
    <w:rsid w:val="00EE18BF"/>
    <w:rsid w:val="00EE32E6"/>
    <w:rsid w:val="00EE6D6E"/>
    <w:rsid w:val="00EE7FF7"/>
    <w:rsid w:val="00EF1393"/>
    <w:rsid w:val="00EF1D7F"/>
    <w:rsid w:val="00F01117"/>
    <w:rsid w:val="00F01716"/>
    <w:rsid w:val="00F0351B"/>
    <w:rsid w:val="00F054AD"/>
    <w:rsid w:val="00F14001"/>
    <w:rsid w:val="00F14936"/>
    <w:rsid w:val="00F349DA"/>
    <w:rsid w:val="00F40E75"/>
    <w:rsid w:val="00F416AA"/>
    <w:rsid w:val="00F45C14"/>
    <w:rsid w:val="00F45D1A"/>
    <w:rsid w:val="00F475EB"/>
    <w:rsid w:val="00F5272A"/>
    <w:rsid w:val="00F54674"/>
    <w:rsid w:val="00F54DDA"/>
    <w:rsid w:val="00F6331D"/>
    <w:rsid w:val="00F660F2"/>
    <w:rsid w:val="00F72912"/>
    <w:rsid w:val="00F73E3B"/>
    <w:rsid w:val="00F85D7A"/>
    <w:rsid w:val="00F873E7"/>
    <w:rsid w:val="00F93B34"/>
    <w:rsid w:val="00F94B0B"/>
    <w:rsid w:val="00FA54B1"/>
    <w:rsid w:val="00FB7905"/>
    <w:rsid w:val="00FC68B7"/>
    <w:rsid w:val="00FD6B2B"/>
    <w:rsid w:val="00FE4A81"/>
    <w:rsid w:val="00FE752E"/>
    <w:rsid w:val="00FF03BB"/>
    <w:rsid w:val="00FF7B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semiHidden/>
    <w:rsid w:val="00396C00"/>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semiHidden/>
    <w:rsid w:val="00396C0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77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32852B-91BC-4FBE-B101-6CCB91F25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467</Words>
  <Characters>2666</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1321580</vt:lpstr>
      <vt:lpstr>1321580</vt:lpstr>
    </vt:vector>
  </TitlesOfParts>
  <Company>CSD</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1321580</dc:title>
  <dc:subject>ST/SG/AC.10/C.3/2013/36</dc:subject>
  <dc:creator>cg</dc:creator>
  <dc:description>Final</dc:description>
  <cp:lastModifiedBy>Laurence Berthet</cp:lastModifiedBy>
  <cp:revision>3</cp:revision>
  <cp:lastPrinted>2016-06-16T12:45:00Z</cp:lastPrinted>
  <dcterms:created xsi:type="dcterms:W3CDTF">2016-06-16T12:38:00Z</dcterms:created>
  <dcterms:modified xsi:type="dcterms:W3CDTF">2016-06-16T12:45:00Z</dcterms:modified>
</cp:coreProperties>
</file>