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1B0CDB">
            <w:bookmarkStart w:id="0" w:name="_GoBack"/>
            <w:bookmarkEnd w:id="0"/>
          </w:p>
        </w:tc>
        <w:tc>
          <w:tcPr>
            <w:tcW w:w="2268" w:type="dxa"/>
            <w:tcBorders>
              <w:bottom w:val="single" w:sz="4" w:space="0" w:color="auto"/>
            </w:tcBorders>
            <w:vAlign w:val="bottom"/>
          </w:tcPr>
          <w:p w:rsidR="00132EA9" w:rsidRPr="00DB58B5" w:rsidRDefault="00132EA9" w:rsidP="0075156C">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B0CDB" w:rsidRPr="00DB58B5" w:rsidRDefault="001B0CDB" w:rsidP="001B0CDB">
            <w:pPr>
              <w:jc w:val="right"/>
            </w:pPr>
            <w:r w:rsidRPr="001B0CDB">
              <w:rPr>
                <w:sz w:val="40"/>
              </w:rPr>
              <w:t>ST</w:t>
            </w:r>
            <w:r>
              <w:t>/SG/AC.10/C.3/2016/83−</w:t>
            </w:r>
            <w:r w:rsidRPr="001B0CDB">
              <w:rPr>
                <w:sz w:val="40"/>
              </w:rPr>
              <w:t>ST</w:t>
            </w:r>
            <w:r>
              <w:t>/SG/AC.10/C.4/2016/16</w:t>
            </w:r>
          </w:p>
        </w:tc>
      </w:tr>
      <w:tr w:rsidR="00132EA9" w:rsidRPr="00DB58B5" w:rsidTr="0075156C">
        <w:trPr>
          <w:trHeight w:hRule="exact" w:val="2835"/>
        </w:trPr>
        <w:tc>
          <w:tcPr>
            <w:tcW w:w="1276" w:type="dxa"/>
            <w:tcBorders>
              <w:top w:val="single" w:sz="4" w:space="0" w:color="auto"/>
              <w:bottom w:val="single" w:sz="12" w:space="0" w:color="auto"/>
            </w:tcBorders>
          </w:tcPr>
          <w:p w:rsidR="00132EA9" w:rsidRPr="00DB58B5" w:rsidRDefault="00132EA9" w:rsidP="0075156C">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75156C">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B0CDB" w:rsidP="0075156C">
            <w:pPr>
              <w:spacing w:before="240"/>
            </w:pPr>
            <w:r>
              <w:t>Distr. générale</w:t>
            </w:r>
          </w:p>
          <w:p w:rsidR="001B0CDB" w:rsidRDefault="001B0CDB" w:rsidP="001B0CDB">
            <w:pPr>
              <w:spacing w:line="240" w:lineRule="exact"/>
            </w:pPr>
            <w:r>
              <w:t>16 septembre 2016</w:t>
            </w:r>
          </w:p>
          <w:p w:rsidR="001B0CDB" w:rsidRDefault="001B0CDB" w:rsidP="001B0CDB">
            <w:pPr>
              <w:spacing w:line="240" w:lineRule="exact"/>
            </w:pPr>
            <w:r>
              <w:t>Français</w:t>
            </w:r>
          </w:p>
          <w:p w:rsidR="001B0CDB" w:rsidRPr="00DB58B5" w:rsidRDefault="001B0CDB" w:rsidP="001B0CDB">
            <w:pPr>
              <w:spacing w:line="240" w:lineRule="exact"/>
            </w:pPr>
            <w:r>
              <w:t>Original</w:t>
            </w:r>
            <w:r w:rsidR="009F6FA4">
              <w:t xml:space="preserve"> :</w:t>
            </w:r>
            <w:r>
              <w:t xml:space="preserve"> anglais</w:t>
            </w:r>
          </w:p>
        </w:tc>
      </w:tr>
    </w:tbl>
    <w:p w:rsidR="00725231" w:rsidRPr="00CA0680" w:rsidRDefault="00725231" w:rsidP="000305D3">
      <w:pPr>
        <w:spacing w:before="120"/>
        <w:rPr>
          <w:b/>
          <w:sz w:val="24"/>
          <w:szCs w:val="24"/>
        </w:rPr>
      </w:pPr>
      <w:r w:rsidRPr="00CA0680">
        <w:rPr>
          <w:b/>
          <w:sz w:val="24"/>
          <w:szCs w:val="24"/>
        </w:rPr>
        <w:t>Comité d</w:t>
      </w:r>
      <w:r w:rsidR="002D69DF">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2D69DF">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725231" w:rsidTr="0075156C">
        <w:tc>
          <w:tcPr>
            <w:tcW w:w="4820" w:type="dxa"/>
          </w:tcPr>
          <w:p w:rsidR="00725231" w:rsidRDefault="00725231" w:rsidP="0075156C">
            <w:pPr>
              <w:spacing w:before="120"/>
              <w:rPr>
                <w:b/>
              </w:rPr>
            </w:pPr>
            <w:r w:rsidRPr="00CA0680">
              <w:rPr>
                <w:b/>
              </w:rPr>
              <w:t>Sous</w:t>
            </w:r>
            <w:r>
              <w:rPr>
                <w:b/>
              </w:rPr>
              <w:t>-</w:t>
            </w:r>
            <w:r w:rsidRPr="00CA0680">
              <w:rPr>
                <w:b/>
              </w:rPr>
              <w:t>Comité d</w:t>
            </w:r>
            <w:r w:rsidR="002D69DF">
              <w:rPr>
                <w:b/>
              </w:rPr>
              <w:t>’</w:t>
            </w:r>
            <w:r w:rsidRPr="00CA0680">
              <w:rPr>
                <w:b/>
              </w:rPr>
              <w:t>experts du transport</w:t>
            </w:r>
            <w:r>
              <w:rPr>
                <w:b/>
              </w:rPr>
              <w:br/>
            </w:r>
            <w:r w:rsidRPr="00CA0680">
              <w:rPr>
                <w:b/>
              </w:rPr>
              <w:t>des marchandises dangereuses</w:t>
            </w:r>
          </w:p>
        </w:tc>
        <w:tc>
          <w:tcPr>
            <w:tcW w:w="4820" w:type="dxa"/>
          </w:tcPr>
          <w:p w:rsidR="00725231" w:rsidRDefault="00725231" w:rsidP="0075156C">
            <w:pPr>
              <w:spacing w:before="120"/>
              <w:rPr>
                <w:b/>
              </w:rPr>
            </w:pPr>
            <w:r>
              <w:rPr>
                <w:b/>
              </w:rPr>
              <w:t>Sous-Comité d</w:t>
            </w:r>
            <w:r w:rsidR="002D69DF">
              <w:rPr>
                <w:b/>
              </w:rPr>
              <w:t>’</w:t>
            </w:r>
            <w:r>
              <w:rPr>
                <w:b/>
              </w:rPr>
              <w:t>experts du Système général harmonisé de classification et d</w:t>
            </w:r>
            <w:r w:rsidR="002D69DF">
              <w:rPr>
                <w:b/>
              </w:rPr>
              <w:t>’</w:t>
            </w:r>
            <w:r>
              <w:rPr>
                <w:b/>
              </w:rPr>
              <w:t>étiquetage des produits chimiques</w:t>
            </w:r>
          </w:p>
        </w:tc>
      </w:tr>
      <w:tr w:rsidR="00725231" w:rsidTr="0075156C">
        <w:tc>
          <w:tcPr>
            <w:tcW w:w="4820" w:type="dxa"/>
          </w:tcPr>
          <w:p w:rsidR="00725231" w:rsidRPr="002E75AE" w:rsidRDefault="00725231" w:rsidP="0075156C">
            <w:pPr>
              <w:spacing w:before="120"/>
              <w:rPr>
                <w:b/>
              </w:rPr>
            </w:pPr>
            <w:r w:rsidRPr="002E75AE">
              <w:rPr>
                <w:b/>
              </w:rPr>
              <w:t>Cinquantième</w:t>
            </w:r>
            <w:r w:rsidR="009F6FA4" w:rsidRPr="002E75AE">
              <w:rPr>
                <w:b/>
              </w:rPr>
              <w:t xml:space="preserve"> </w:t>
            </w:r>
            <w:r w:rsidRPr="002E75AE">
              <w:rPr>
                <w:b/>
              </w:rPr>
              <w:t>session</w:t>
            </w:r>
          </w:p>
        </w:tc>
        <w:tc>
          <w:tcPr>
            <w:tcW w:w="4820" w:type="dxa"/>
          </w:tcPr>
          <w:p w:rsidR="00725231" w:rsidRPr="002E75AE" w:rsidRDefault="00725231" w:rsidP="002E75AE">
            <w:pPr>
              <w:spacing w:before="120"/>
              <w:rPr>
                <w:b/>
              </w:rPr>
            </w:pPr>
            <w:r w:rsidRPr="002E75AE">
              <w:rPr>
                <w:b/>
              </w:rPr>
              <w:t>Trent</w:t>
            </w:r>
            <w:r w:rsidR="002E75AE" w:rsidRPr="002E75AE">
              <w:rPr>
                <w:b/>
              </w:rPr>
              <w:t>e-deuxième</w:t>
            </w:r>
            <w:r w:rsidR="009F6FA4" w:rsidRPr="002E75AE">
              <w:rPr>
                <w:b/>
              </w:rPr>
              <w:t xml:space="preserve"> </w:t>
            </w:r>
            <w:r w:rsidRPr="002E75AE">
              <w:rPr>
                <w:b/>
              </w:rPr>
              <w:t>session</w:t>
            </w:r>
          </w:p>
        </w:tc>
      </w:tr>
      <w:tr w:rsidR="00725231" w:rsidTr="0075156C">
        <w:tc>
          <w:tcPr>
            <w:tcW w:w="4820" w:type="dxa"/>
          </w:tcPr>
          <w:p w:rsidR="00725231" w:rsidRDefault="00725231" w:rsidP="0075156C">
            <w:r>
              <w:t xml:space="preserve">Genève, </w:t>
            </w:r>
            <w:r w:rsidRPr="00725231">
              <w:t>27</w:t>
            </w:r>
            <w:r>
              <w:t> </w:t>
            </w:r>
            <w:r w:rsidRPr="00725231">
              <w:t>novembre-6</w:t>
            </w:r>
            <w:r>
              <w:t> </w:t>
            </w:r>
            <w:r w:rsidRPr="00725231">
              <w:t>décembre 2016</w:t>
            </w:r>
          </w:p>
          <w:p w:rsidR="00725231" w:rsidRDefault="00725231" w:rsidP="0075156C">
            <w:r>
              <w:t>Point </w:t>
            </w:r>
            <w:r w:rsidRPr="00725231">
              <w:t>7</w:t>
            </w:r>
            <w:r>
              <w:t> </w:t>
            </w:r>
            <w:r w:rsidRPr="00725231">
              <w:t>g)</w:t>
            </w:r>
            <w:r>
              <w:t xml:space="preserve"> de l</w:t>
            </w:r>
            <w:r w:rsidR="002D69DF">
              <w:t>’</w:t>
            </w:r>
            <w:r>
              <w:t>ordre du jour provisoire</w:t>
            </w:r>
          </w:p>
          <w:p w:rsidR="00725231" w:rsidRPr="003B79D9" w:rsidRDefault="00725231" w:rsidP="003D15A0">
            <w:pPr>
              <w:rPr>
                <w:b/>
              </w:rPr>
            </w:pPr>
            <w:r w:rsidRPr="00725231">
              <w:rPr>
                <w:b/>
              </w:rPr>
              <w:t>Questions relatives au Système gé</w:t>
            </w:r>
            <w:bookmarkStart w:id="1" w:name="insstart"/>
            <w:bookmarkEnd w:id="1"/>
            <w:r w:rsidRPr="00725231">
              <w:rPr>
                <w:b/>
              </w:rPr>
              <w:t>néral harmonisé de</w:t>
            </w:r>
            <w:r w:rsidR="003D15A0">
              <w:rPr>
                <w:b/>
              </w:rPr>
              <w:t> </w:t>
            </w:r>
            <w:r w:rsidRPr="00725231">
              <w:rPr>
                <w:b/>
              </w:rPr>
              <w:t>classification et d</w:t>
            </w:r>
            <w:r w:rsidR="002D69DF">
              <w:rPr>
                <w:b/>
              </w:rPr>
              <w:t>’</w:t>
            </w:r>
            <w:r w:rsidRPr="00725231">
              <w:rPr>
                <w:b/>
              </w:rPr>
              <w:t xml:space="preserve">étiquetage des produits </w:t>
            </w:r>
            <w:r w:rsidR="003D15A0">
              <w:rPr>
                <w:b/>
              </w:rPr>
              <w:br/>
            </w:r>
            <w:r w:rsidRPr="00725231">
              <w:rPr>
                <w:b/>
              </w:rPr>
              <w:t>chimiques (SGH)</w:t>
            </w:r>
            <w:r w:rsidR="009F6FA4">
              <w:rPr>
                <w:b/>
              </w:rPr>
              <w:t xml:space="preserve"> :</w:t>
            </w:r>
            <w:r w:rsidRPr="00725231">
              <w:rPr>
                <w:b/>
              </w:rPr>
              <w:t xml:space="preserve"> utilisation du Manuel </w:t>
            </w:r>
            <w:r w:rsidR="003D15A0">
              <w:rPr>
                <w:b/>
              </w:rPr>
              <w:br/>
            </w:r>
            <w:r w:rsidRPr="00725231">
              <w:rPr>
                <w:b/>
              </w:rPr>
              <w:t>d</w:t>
            </w:r>
            <w:r w:rsidR="002D69DF">
              <w:rPr>
                <w:b/>
              </w:rPr>
              <w:t>’</w:t>
            </w:r>
            <w:r w:rsidRPr="00725231">
              <w:rPr>
                <w:b/>
              </w:rPr>
              <w:t>épreuves et de critères dans le contexte du SGH</w:t>
            </w:r>
          </w:p>
        </w:tc>
        <w:tc>
          <w:tcPr>
            <w:tcW w:w="4820" w:type="dxa"/>
          </w:tcPr>
          <w:p w:rsidR="00725231" w:rsidRDefault="00725231" w:rsidP="0075156C">
            <w:r>
              <w:t xml:space="preserve">Genève, </w:t>
            </w:r>
            <w:r w:rsidRPr="00725231">
              <w:t>7-9</w:t>
            </w:r>
            <w:r>
              <w:t> </w:t>
            </w:r>
            <w:r w:rsidRPr="00725231">
              <w:t>décembre 2016</w:t>
            </w:r>
          </w:p>
          <w:p w:rsidR="00725231" w:rsidRDefault="00725231" w:rsidP="0075156C">
            <w:r>
              <w:t>Point 2 b) de l</w:t>
            </w:r>
            <w:r w:rsidR="002D69DF">
              <w:t>’</w:t>
            </w:r>
            <w:r>
              <w:t>ordre du jour provisoire</w:t>
            </w:r>
          </w:p>
          <w:p w:rsidR="00725231" w:rsidRPr="003B79D9" w:rsidRDefault="00725231" w:rsidP="003D15A0">
            <w:pPr>
              <w:rPr>
                <w:b/>
              </w:rPr>
            </w:pPr>
            <w:r w:rsidRPr="00725231">
              <w:rPr>
                <w:b/>
              </w:rPr>
              <w:t>Critères de classification et communication des dangers y relatifs</w:t>
            </w:r>
            <w:r w:rsidR="009F6FA4">
              <w:rPr>
                <w:b/>
              </w:rPr>
              <w:t xml:space="preserve"> :</w:t>
            </w:r>
            <w:r w:rsidRPr="00725231">
              <w:rPr>
                <w:b/>
              </w:rPr>
              <w:t xml:space="preserve"> travaux du Sous-Comité TMD sur des</w:t>
            </w:r>
            <w:r w:rsidR="003D15A0">
              <w:rPr>
                <w:b/>
              </w:rPr>
              <w:t> </w:t>
            </w:r>
            <w:r w:rsidRPr="00725231">
              <w:rPr>
                <w:b/>
              </w:rPr>
              <w:t>questions intéressant le Sous-Comité SGH</w:t>
            </w:r>
          </w:p>
        </w:tc>
      </w:tr>
    </w:tbl>
    <w:p w:rsidR="00125C9D" w:rsidRPr="00125C9D" w:rsidRDefault="0075156C" w:rsidP="0075156C">
      <w:pPr>
        <w:pStyle w:val="HChG"/>
      </w:pPr>
      <w:r>
        <w:tab/>
      </w:r>
      <w:r>
        <w:tab/>
      </w:r>
      <w:r w:rsidR="00125C9D" w:rsidRPr="00125C9D">
        <w:t>Utilisation du Manuel d</w:t>
      </w:r>
      <w:r w:rsidR="002D69DF">
        <w:t>’</w:t>
      </w:r>
      <w:r w:rsidR="00125C9D" w:rsidRPr="00125C9D">
        <w:t xml:space="preserve">épreuves et de critères </w:t>
      </w:r>
      <w:r>
        <w:br/>
      </w:r>
      <w:r w:rsidR="00125C9D" w:rsidRPr="00125C9D">
        <w:t>dans le contexte du SGH</w:t>
      </w:r>
    </w:p>
    <w:p w:rsidR="00125C9D" w:rsidRPr="00125C9D" w:rsidRDefault="00125C9D" w:rsidP="0075156C">
      <w:pPr>
        <w:pStyle w:val="H1G"/>
      </w:pPr>
      <w:r w:rsidRPr="00125C9D">
        <w:tab/>
      </w:r>
      <w:r w:rsidRPr="00125C9D">
        <w:tab/>
        <w:t>Communication faite par le Président du Groupe de travail des explosifs du Sous-Comité d</w:t>
      </w:r>
      <w:r w:rsidR="002D69DF">
        <w:t>’</w:t>
      </w:r>
      <w:r w:rsidRPr="00125C9D">
        <w:t>experts du transport des marchandises dangereuses (Sous-Comité TMD) au nom dudit Groupe</w:t>
      </w:r>
      <w:r w:rsidRPr="009F6FA4">
        <w:rPr>
          <w:rStyle w:val="FootnoteReference"/>
        </w:rPr>
        <w:footnoteReference w:id="2"/>
      </w:r>
    </w:p>
    <w:p w:rsidR="00125C9D" w:rsidRPr="00125C9D" w:rsidRDefault="0075156C" w:rsidP="0075156C">
      <w:pPr>
        <w:pStyle w:val="SingleTxtG"/>
      </w:pPr>
      <w:r>
        <w:t>1.</w:t>
      </w:r>
      <w:r>
        <w:tab/>
      </w:r>
      <w:r w:rsidR="00125C9D" w:rsidRPr="00125C9D">
        <w:t>Le présent document, établ</w:t>
      </w:r>
      <w:r>
        <w:t>i pour examen par les deux sous-</w:t>
      </w:r>
      <w:r w:rsidR="00125C9D" w:rsidRPr="00125C9D">
        <w:t>comités, indique les amendements qui sont proposés pour la sixième édition révisée du Manuel d</w:t>
      </w:r>
      <w:r w:rsidR="002D69DF">
        <w:t>’</w:t>
      </w:r>
      <w:r w:rsidR="00125C9D" w:rsidRPr="00125C9D">
        <w:t>épreuves et de critères afin de tenir compte de l</w:t>
      </w:r>
      <w:r w:rsidR="002D69DF">
        <w:t>’</w:t>
      </w:r>
      <w:r w:rsidR="00125C9D" w:rsidRPr="00125C9D">
        <w:t>utilisation du Manuel dans le contexte du SGH, ainsi que les amendements qu</w:t>
      </w:r>
      <w:r w:rsidR="002D69DF">
        <w:t>’</w:t>
      </w:r>
      <w:r w:rsidR="00125C9D" w:rsidRPr="00125C9D">
        <w:t>il est proposé d</w:t>
      </w:r>
      <w:r w:rsidR="002D69DF">
        <w:t>’</w:t>
      </w:r>
      <w:r w:rsidR="00125C9D" w:rsidRPr="00125C9D">
        <w:t>apporter e</w:t>
      </w:r>
      <w:r w:rsidR="00752E41">
        <w:t>n conséquence au Règlement type.</w:t>
      </w:r>
    </w:p>
    <w:p w:rsidR="00125C9D" w:rsidRPr="00125C9D" w:rsidRDefault="00125C9D" w:rsidP="00125C9D">
      <w:pPr>
        <w:pStyle w:val="SingleTxtG"/>
      </w:pPr>
      <w:r w:rsidRPr="00125C9D">
        <w:rPr>
          <w:lang w:val="fr-FR"/>
        </w:rPr>
        <w:t>2.</w:t>
      </w:r>
      <w:r w:rsidRPr="00125C9D">
        <w:rPr>
          <w:lang w:val="fr-FR"/>
        </w:rPr>
        <w:tab/>
      </w:r>
      <w:r w:rsidRPr="00125C9D">
        <w:t>Pour des raisons pratiques, le texte complet du Manuel d</w:t>
      </w:r>
      <w:r w:rsidR="002D69DF">
        <w:t>’</w:t>
      </w:r>
      <w:r w:rsidRPr="00125C9D">
        <w:t>épreuves et de critères avec mise en évidence des modifications apportées est distribué séparément, en anglais seulement, comme indiqué ci</w:t>
      </w:r>
      <w:r w:rsidRPr="00125C9D">
        <w:noBreakHyphen/>
        <w:t>dessous</w:t>
      </w:r>
      <w:r w:rsidR="009F6FA4">
        <w:t xml:space="preserve"> :</w:t>
      </w:r>
      <w:r w:rsidRPr="00125C9D">
        <w:t xml:space="preserve"> </w:t>
      </w:r>
    </w:p>
    <w:p w:rsidR="00125C9D" w:rsidRPr="00125C9D" w:rsidRDefault="00125C9D" w:rsidP="0075156C">
      <w:pPr>
        <w:pStyle w:val="Bullet1G"/>
      </w:pPr>
      <w:r w:rsidRPr="00125C9D">
        <w:t xml:space="preserve">INF.7 </w:t>
      </w:r>
      <w:r w:rsidR="0075156C">
        <w:t>(TDG) –</w:t>
      </w:r>
      <w:r w:rsidRPr="00125C9D">
        <w:t xml:space="preserve"> INF.5 (GHS)</w:t>
      </w:r>
      <w:r w:rsidR="009F6FA4">
        <w:t xml:space="preserve"> :</w:t>
      </w:r>
      <w:r w:rsidR="0075156C">
        <w:t xml:space="preserve"> Section </w:t>
      </w:r>
      <w:r w:rsidRPr="00125C9D">
        <w:t xml:space="preserve">1 </w:t>
      </w:r>
    </w:p>
    <w:p w:rsidR="00125C9D" w:rsidRPr="005A2A23" w:rsidRDefault="00125C9D" w:rsidP="0075156C">
      <w:pPr>
        <w:pStyle w:val="Bullet1G"/>
      </w:pPr>
      <w:r w:rsidRPr="00125C9D">
        <w:t>INF.7/Add.1 (TDG) – INF.5/Add.1 (GHS)</w:t>
      </w:r>
      <w:r w:rsidR="009F6FA4">
        <w:t xml:space="preserve"> :</w:t>
      </w:r>
      <w:r w:rsidRPr="00125C9D">
        <w:t xml:space="preserve"> </w:t>
      </w:r>
      <w:r w:rsidR="008665EE" w:rsidRPr="005A2A23">
        <w:t>Part </w:t>
      </w:r>
      <w:r w:rsidRPr="005A2A23">
        <w:t>I</w:t>
      </w:r>
      <w:r w:rsidR="0075156C" w:rsidRPr="005A2A23">
        <w:t xml:space="preserve"> (</w:t>
      </w:r>
      <w:r w:rsidR="00B04122" w:rsidRPr="005A2A23">
        <w:t>Section</w:t>
      </w:r>
      <w:r w:rsidR="0075156C" w:rsidRPr="005A2A23">
        <w:t> </w:t>
      </w:r>
      <w:r w:rsidRPr="005A2A23">
        <w:t xml:space="preserve">10 </w:t>
      </w:r>
      <w:r w:rsidR="00B04122" w:rsidRPr="005A2A23">
        <w:t>to</w:t>
      </w:r>
      <w:r w:rsidR="0075156C" w:rsidRPr="005A2A23">
        <w:t> </w:t>
      </w:r>
      <w:r w:rsidRPr="005A2A23">
        <w:t xml:space="preserve">17) </w:t>
      </w:r>
    </w:p>
    <w:p w:rsidR="00125C9D" w:rsidRPr="00125C9D" w:rsidRDefault="00125C9D" w:rsidP="0075156C">
      <w:pPr>
        <w:pStyle w:val="Bullet1G"/>
      </w:pPr>
      <w:r w:rsidRPr="005A2A23">
        <w:t xml:space="preserve">INF.7/Add.2 </w:t>
      </w:r>
      <w:r w:rsidR="0075156C" w:rsidRPr="005A2A23">
        <w:t>(TDG) – INF.5/Add.2 (GHS)</w:t>
      </w:r>
      <w:r w:rsidR="009F6FA4" w:rsidRPr="005A2A23">
        <w:t xml:space="preserve"> :</w:t>
      </w:r>
      <w:r w:rsidR="0075156C" w:rsidRPr="005A2A23">
        <w:t xml:space="preserve"> Part </w:t>
      </w:r>
      <w:r w:rsidRPr="005A2A23">
        <w:t>I</w:t>
      </w:r>
      <w:r w:rsidR="0075156C" w:rsidRPr="005A2A23">
        <w:t xml:space="preserve"> (</w:t>
      </w:r>
      <w:r w:rsidR="00B04122" w:rsidRPr="005A2A23">
        <w:t>Section</w:t>
      </w:r>
      <w:r w:rsidR="0075156C" w:rsidRPr="005A2A23">
        <w:t> </w:t>
      </w:r>
      <w:r w:rsidRPr="005A2A23">
        <w:t>18</w:t>
      </w:r>
      <w:r w:rsidRPr="00125C9D">
        <w:t xml:space="preserve">) </w:t>
      </w:r>
    </w:p>
    <w:p w:rsidR="00125C9D" w:rsidRPr="00B04122" w:rsidRDefault="00125C9D" w:rsidP="0075156C">
      <w:pPr>
        <w:pStyle w:val="Bullet1G"/>
      </w:pPr>
      <w:r w:rsidRPr="00125C9D">
        <w:lastRenderedPageBreak/>
        <w:t>INF.7/Add.3 (TDG) – INF.5/Add.3 (GHS)</w:t>
      </w:r>
      <w:r w:rsidR="009F6FA4">
        <w:t> :</w:t>
      </w:r>
      <w:r w:rsidRPr="00125C9D">
        <w:t xml:space="preserve"> </w:t>
      </w:r>
      <w:r w:rsidR="00AE2360">
        <w:t>Part </w:t>
      </w:r>
      <w:r w:rsidRPr="00B04122">
        <w:t>II</w:t>
      </w:r>
      <w:r w:rsidR="00B04122" w:rsidRPr="00B04122">
        <w:t xml:space="preserve"> (Section</w:t>
      </w:r>
      <w:r w:rsidR="00AE2360">
        <w:t> </w:t>
      </w:r>
      <w:r w:rsidRPr="00B04122">
        <w:t xml:space="preserve">20 </w:t>
      </w:r>
      <w:r w:rsidR="00B04122" w:rsidRPr="00B04122">
        <w:t>to</w:t>
      </w:r>
      <w:r w:rsidR="00AE2360">
        <w:t> </w:t>
      </w:r>
      <w:r w:rsidRPr="00B04122">
        <w:t xml:space="preserve">28) </w:t>
      </w:r>
    </w:p>
    <w:p w:rsidR="00125C9D" w:rsidRPr="00125C9D" w:rsidRDefault="00125C9D" w:rsidP="0075156C">
      <w:pPr>
        <w:pStyle w:val="Bullet1G"/>
      </w:pPr>
      <w:r w:rsidRPr="00B04122">
        <w:t>INF.7/Add.4 (TDG) – INF.5/Add.4 (GHS)</w:t>
      </w:r>
      <w:r w:rsidR="009F6FA4" w:rsidRPr="00B04122">
        <w:t> :</w:t>
      </w:r>
      <w:r w:rsidR="00AE2360">
        <w:t xml:space="preserve"> Parts </w:t>
      </w:r>
      <w:r w:rsidRPr="00B04122">
        <w:t>III</w:t>
      </w:r>
      <w:r w:rsidRPr="00125C9D">
        <w:t xml:space="preserve">, IV </w:t>
      </w:r>
      <w:r w:rsidR="00B04122">
        <w:t>and </w:t>
      </w:r>
      <w:r w:rsidRPr="00125C9D">
        <w:t>V (Sect</w:t>
      </w:r>
      <w:r w:rsidR="00B04122">
        <w:t>ion</w:t>
      </w:r>
      <w:r w:rsidR="0075156C">
        <w:t> </w:t>
      </w:r>
      <w:r w:rsidRPr="00125C9D">
        <w:t xml:space="preserve">30 </w:t>
      </w:r>
      <w:r w:rsidR="0075156C">
        <w:t>à</w:t>
      </w:r>
      <w:r w:rsidRPr="00125C9D">
        <w:t xml:space="preserve"> 51)</w:t>
      </w:r>
    </w:p>
    <w:p w:rsidR="00125C9D" w:rsidRPr="00125C9D" w:rsidRDefault="00125C9D" w:rsidP="0075156C">
      <w:pPr>
        <w:pStyle w:val="Bullet1G"/>
      </w:pPr>
      <w:r w:rsidRPr="00125C9D">
        <w:t>INF.7/Add.5 (TDG) – INF.5/Add.5 (GHS)</w:t>
      </w:r>
      <w:r w:rsidR="009F6FA4">
        <w:t> :</w:t>
      </w:r>
      <w:r w:rsidRPr="00125C9D">
        <w:t xml:space="preserve"> Appendices </w:t>
      </w:r>
    </w:p>
    <w:p w:rsidR="00230A51" w:rsidRPr="00230A51" w:rsidRDefault="00125C9D" w:rsidP="00125C9D">
      <w:pPr>
        <w:pStyle w:val="SingleTxtG"/>
      </w:pPr>
      <w:r w:rsidRPr="00125C9D">
        <w:rPr>
          <w:b/>
          <w:i/>
          <w:u w:val="single"/>
        </w:rPr>
        <w:t>Note du secrétariat</w:t>
      </w:r>
      <w:r w:rsidR="00566930">
        <w:t> </w:t>
      </w:r>
      <w:r w:rsidR="009F6FA4">
        <w:t>:</w:t>
      </w:r>
      <w:r w:rsidR="00B04122">
        <w:t xml:space="preserve"> </w:t>
      </w:r>
      <w:r w:rsidRPr="00125C9D">
        <w:t>En comparant les amendements dans les versions mettant en évidence les modifications du texte du Manuel dans les documents informels à la liste des amendements figurant, le secrétariat a repéré certaines incohérences et des points sur lesquels les sous</w:t>
      </w:r>
      <w:r w:rsidRPr="00125C9D">
        <w:noBreakHyphen/>
        <w:t>comités doivent donner des éclaircissements supplémentaires. Ils ont été identifiés dans le présent document ainsi que dans les versions mettant en évidence les modifications pour examen par les sous</w:t>
      </w:r>
      <w:r w:rsidR="00230A51">
        <w:t>-</w:t>
      </w:r>
      <w:r w:rsidRPr="00125C9D">
        <w:t xml:space="preserve">comités. </w:t>
      </w:r>
    </w:p>
    <w:p w:rsidR="00125C9D" w:rsidRPr="00125C9D" w:rsidRDefault="00230A51" w:rsidP="00BB75F5">
      <w:pPr>
        <w:pStyle w:val="HChG"/>
      </w:pPr>
      <w:r>
        <w:rPr>
          <w:lang w:val="fr-FR"/>
        </w:rPr>
        <w:br w:type="page"/>
      </w:r>
      <w:r w:rsidR="00BB75F5">
        <w:rPr>
          <w:lang w:val="fr-FR"/>
        </w:rPr>
        <w:lastRenderedPageBreak/>
        <w:tab/>
      </w:r>
      <w:r w:rsidR="00BB75F5">
        <w:rPr>
          <w:lang w:val="fr-FR"/>
        </w:rPr>
        <w:tab/>
      </w:r>
      <w:r w:rsidR="00BB75F5">
        <w:t>Projet d</w:t>
      </w:r>
      <w:r w:rsidR="002D69DF">
        <w:t>’</w:t>
      </w:r>
      <w:r w:rsidR="00125C9D" w:rsidRPr="00125C9D">
        <w:t xml:space="preserve">amendements à la sixième édition révisée </w:t>
      </w:r>
      <w:r w:rsidR="00BB75F5">
        <w:br/>
      </w:r>
      <w:r w:rsidR="00125C9D" w:rsidRPr="00125C9D">
        <w:t xml:space="preserve">des Recommandations relatives au transport </w:t>
      </w:r>
      <w:r w:rsidR="00BB75F5">
        <w:br/>
      </w:r>
      <w:r w:rsidR="00125C9D" w:rsidRPr="00125C9D">
        <w:t xml:space="preserve">des marchandises dangereuses, </w:t>
      </w:r>
      <w:r w:rsidR="00BB75F5">
        <w:br/>
      </w:r>
      <w:r w:rsidR="00125C9D" w:rsidRPr="00125C9D">
        <w:t>Manuel d</w:t>
      </w:r>
      <w:r w:rsidR="002D69DF">
        <w:t>’</w:t>
      </w:r>
      <w:r w:rsidR="00125C9D" w:rsidRPr="00125C9D">
        <w:t xml:space="preserve">épreuves et de critères </w:t>
      </w:r>
    </w:p>
    <w:p w:rsidR="00125C9D" w:rsidRPr="00125C9D" w:rsidRDefault="00125C9D" w:rsidP="00BB75F5">
      <w:pPr>
        <w:pStyle w:val="HChG"/>
      </w:pPr>
      <w:r w:rsidRPr="00125C9D">
        <w:rPr>
          <w:lang w:val="fr-FR"/>
        </w:rPr>
        <w:tab/>
      </w:r>
      <w:r w:rsidRPr="00125C9D">
        <w:rPr>
          <w:lang w:val="fr-FR"/>
        </w:rPr>
        <w:tab/>
      </w:r>
      <w:r w:rsidRPr="00125C9D">
        <w:t>Première partie</w:t>
      </w:r>
    </w:p>
    <w:p w:rsidR="00125C9D" w:rsidRPr="00125C9D" w:rsidRDefault="00125C9D" w:rsidP="00BB75F5">
      <w:pPr>
        <w:pStyle w:val="H1G"/>
        <w:rPr>
          <w:lang w:val="fr-FR"/>
        </w:rPr>
      </w:pPr>
      <w:r w:rsidRPr="00125C9D">
        <w:rPr>
          <w:lang w:val="fr-FR"/>
        </w:rPr>
        <w:tab/>
      </w:r>
      <w:r w:rsidRPr="00125C9D">
        <w:rPr>
          <w:lang w:val="fr-FR"/>
        </w:rPr>
        <w:tab/>
      </w:r>
      <w:r w:rsidRPr="00125C9D">
        <w:t>Table des matières générale</w:t>
      </w:r>
    </w:p>
    <w:p w:rsidR="00125C9D" w:rsidRPr="00125C9D" w:rsidRDefault="00125C9D" w:rsidP="00125C9D">
      <w:pPr>
        <w:pStyle w:val="SingleTxtG"/>
      </w:pPr>
      <w:r w:rsidRPr="00125C9D">
        <w:t>Titre de la première partie</w:t>
      </w:r>
      <w:r w:rsidR="009F6FA4">
        <w:t> :</w:t>
      </w:r>
      <w:r w:rsidRPr="00125C9D">
        <w:t xml:space="preserve"> supprimer </w:t>
      </w:r>
      <w:r w:rsidR="00566930">
        <w:t>« </w:t>
      </w:r>
      <w:r w:rsidRPr="00125C9D">
        <w:t>de la classe</w:t>
      </w:r>
      <w:r w:rsidR="00BB75F5">
        <w:t> </w:t>
      </w:r>
      <w:r w:rsidRPr="00125C9D">
        <w:t>1</w:t>
      </w:r>
      <w:r w:rsidR="00566930">
        <w:t> </w:t>
      </w:r>
      <w:r w:rsidR="009F6FA4">
        <w:t>»</w:t>
      </w:r>
      <w:r w:rsidR="00BB75F5">
        <w:t xml:space="preserve"> </w:t>
      </w:r>
      <w:r w:rsidRPr="00125C9D">
        <w:t>à la fin du titre</w:t>
      </w:r>
    </w:p>
    <w:p w:rsidR="00125C9D" w:rsidRPr="00125C9D" w:rsidRDefault="00125C9D" w:rsidP="00125C9D">
      <w:pPr>
        <w:pStyle w:val="SingleTxtG"/>
      </w:pPr>
      <w:r w:rsidRPr="00125C9D">
        <w:t>Titr</w:t>
      </w:r>
      <w:r w:rsidR="00BB75F5">
        <w:t>e pour les épreuves de la série </w:t>
      </w:r>
      <w:r w:rsidRPr="00125C9D">
        <w:t>1</w:t>
      </w:r>
      <w:r w:rsidR="009F6FA4">
        <w:t xml:space="preserve"> :</w:t>
      </w:r>
      <w:r w:rsidRPr="00125C9D">
        <w:t xml:space="preserve"> remplacer </w:t>
      </w:r>
      <w:r w:rsidR="00566930">
        <w:t>« </w:t>
      </w:r>
      <w:r w:rsidRPr="00125C9D">
        <w:t>a des propriétés explosives</w:t>
      </w:r>
      <w:r w:rsidR="00566930">
        <w:t> </w:t>
      </w:r>
      <w:r w:rsidR="009F6FA4">
        <w:t>»</w:t>
      </w:r>
      <w:r w:rsidRPr="00125C9D">
        <w:t xml:space="preserve"> par </w:t>
      </w:r>
      <w:r w:rsidR="00566930">
        <w:t>« </w:t>
      </w:r>
      <w:r w:rsidRPr="00125C9D">
        <w:t>est un explosif</w:t>
      </w:r>
      <w:r w:rsidR="00566930">
        <w:t> </w:t>
      </w:r>
      <w:r w:rsidR="009F6FA4">
        <w:t>»</w:t>
      </w:r>
      <w:r w:rsidRPr="00125C9D">
        <w:t xml:space="preserve"> </w:t>
      </w:r>
    </w:p>
    <w:p w:rsidR="00125C9D" w:rsidRPr="00125C9D" w:rsidRDefault="00125C9D" w:rsidP="00125C9D">
      <w:pPr>
        <w:pStyle w:val="SingleTxtG"/>
        <w:rPr>
          <w:lang w:val="fr-FR"/>
        </w:rPr>
      </w:pPr>
      <w:r w:rsidRPr="00125C9D">
        <w:t>Titr</w:t>
      </w:r>
      <w:r w:rsidR="00BB75F5">
        <w:t>e pour les épreuves de la série </w:t>
      </w:r>
      <w:r w:rsidRPr="00125C9D">
        <w:t>2</w:t>
      </w:r>
      <w:r w:rsidR="009F6FA4">
        <w:t> :</w:t>
      </w:r>
      <w:r w:rsidRPr="00125C9D">
        <w:t xml:space="preserve"> remplacer </w:t>
      </w:r>
      <w:r w:rsidR="00566930">
        <w:t>« </w:t>
      </w:r>
      <w:r w:rsidRPr="00125C9D">
        <w:t>pour être classée</w:t>
      </w:r>
      <w:r w:rsidR="009F6FA4">
        <w:t xml:space="preserve"> dans la classe </w:t>
      </w:r>
      <w:r w:rsidRPr="00125C9D">
        <w:t>1</w:t>
      </w:r>
      <w:r w:rsidR="00566930">
        <w:t> </w:t>
      </w:r>
      <w:r w:rsidR="009F6FA4">
        <w:t>»</w:t>
      </w:r>
      <w:r w:rsidRPr="00125C9D">
        <w:t xml:space="preserve"> par </w:t>
      </w:r>
      <w:r w:rsidR="00566930">
        <w:t>« </w:t>
      </w:r>
      <w:r w:rsidRPr="00125C9D">
        <w:t>pour être incluse dans la classe des matières et objets explosibles</w:t>
      </w:r>
      <w:r w:rsidR="00566930">
        <w:t> </w:t>
      </w:r>
      <w:r w:rsidR="009F6FA4">
        <w:t>»</w:t>
      </w:r>
      <w:r w:rsidRPr="00125C9D">
        <w:t>. Titre pour les épreuves de la série 3</w:t>
      </w:r>
      <w:r w:rsidR="009F6FA4">
        <w:t> :</w:t>
      </w:r>
      <w:r w:rsidRPr="00125C9D">
        <w:t xml:space="preserve"> Modifier comme suit la phrase entre parenthèses</w:t>
      </w:r>
      <w:r w:rsidR="009F6FA4">
        <w:t> :</w:t>
      </w:r>
      <w:r w:rsidRPr="00125C9D">
        <w:t xml:space="preserve"> </w:t>
      </w:r>
      <w:r w:rsidR="00566930">
        <w:t>« </w:t>
      </w:r>
      <w:r w:rsidRPr="00125C9D">
        <w:t>pour déterminer si une matière est explosible</w:t>
      </w:r>
      <w:r w:rsidR="009F6FA4">
        <w:t xml:space="preserve"> »</w:t>
      </w:r>
      <w:r w:rsidRPr="00125C9D">
        <w:t>. Titre pour les épreuves de la série 4</w:t>
      </w:r>
      <w:r w:rsidR="009F6FA4">
        <w:t> :</w:t>
      </w:r>
      <w:r w:rsidRPr="00125C9D">
        <w:t xml:space="preserve"> </w:t>
      </w:r>
      <w:proofErr w:type="gramStart"/>
      <w:r w:rsidRPr="00125C9D">
        <w:t>remplacer</w:t>
      </w:r>
      <w:proofErr w:type="gramEnd"/>
      <w:r w:rsidRPr="00125C9D">
        <w:t xml:space="preserve"> </w:t>
      </w:r>
      <w:r w:rsidR="00566930">
        <w:t>« </w:t>
      </w:r>
      <w:r w:rsidRPr="00125C9D">
        <w:t>sont trop dangereux pour le transport</w:t>
      </w:r>
      <w:r w:rsidR="00566930">
        <w:t> </w:t>
      </w:r>
      <w:r w:rsidR="009F6FA4">
        <w:t>»</w:t>
      </w:r>
      <w:r w:rsidRPr="00125C9D">
        <w:t xml:space="preserve"> par </w:t>
      </w:r>
      <w:r w:rsidR="00566930">
        <w:t>« </w:t>
      </w:r>
      <w:r w:rsidRPr="00125C9D">
        <w:t>sont classés comme des matières ou objets explosibles instables</w:t>
      </w:r>
      <w:r w:rsidR="009F6FA4">
        <w:t> »</w:t>
      </w:r>
      <w:r w:rsidRPr="00125C9D">
        <w:t>.</w:t>
      </w:r>
      <w:r w:rsidRPr="00125C9D">
        <w:rPr>
          <w:lang w:val="fr-FR"/>
        </w:rPr>
        <w:t xml:space="preserve"> </w:t>
      </w:r>
    </w:p>
    <w:p w:rsidR="00125C9D" w:rsidRPr="00125C9D" w:rsidRDefault="00125C9D" w:rsidP="00125C9D">
      <w:pPr>
        <w:pStyle w:val="SingleTxtG"/>
      </w:pPr>
      <w:r w:rsidRPr="00125C9D">
        <w:t>Titre pour les épreuves de la série 6</w:t>
      </w:r>
      <w:r w:rsidR="009F6FA4">
        <w:t> :</w:t>
      </w:r>
      <w:r w:rsidRPr="00125C9D">
        <w:t xml:space="preserve"> remplacer </w:t>
      </w:r>
      <w:r w:rsidR="00566930">
        <w:t>« </w:t>
      </w:r>
      <w:r w:rsidRPr="00125C9D">
        <w:t>de la classe 1</w:t>
      </w:r>
      <w:r w:rsidR="009F6FA4">
        <w:t> »</w:t>
      </w:r>
      <w:r w:rsidRPr="00125C9D">
        <w:t xml:space="preserve"> par </w:t>
      </w:r>
      <w:r w:rsidR="00566930">
        <w:t>« </w:t>
      </w:r>
      <w:r w:rsidRPr="00125C9D">
        <w:t>de la classe des matières et objets explosibles</w:t>
      </w:r>
      <w:r w:rsidR="009F6FA4">
        <w:t> »</w:t>
      </w:r>
    </w:p>
    <w:p w:rsidR="00125C9D" w:rsidRPr="00125C9D" w:rsidRDefault="00125C9D" w:rsidP="00125C9D">
      <w:pPr>
        <w:pStyle w:val="SingleTxtG"/>
        <w:rPr>
          <w:lang w:val="fr-FR"/>
        </w:rPr>
      </w:pPr>
      <w:r w:rsidRPr="00125C9D">
        <w:t>Titre pour les épreuves de la série 8</w:t>
      </w:r>
      <w:r w:rsidR="009F6FA4">
        <w:t> :</w:t>
      </w:r>
      <w:r w:rsidRPr="00125C9D">
        <w:t xml:space="preserve"> modifier la fin de la phrase entre parenthèses comme suit</w:t>
      </w:r>
      <w:r w:rsidR="009F6FA4">
        <w:t> :</w:t>
      </w:r>
      <w:r w:rsidRPr="00125C9D">
        <w:t xml:space="preserve"> </w:t>
      </w:r>
      <w:r w:rsidR="00566930">
        <w:t>« </w:t>
      </w:r>
      <w:r w:rsidRPr="00125C9D">
        <w:t>peut être placée dans des citernes en tant que matière comburante</w:t>
      </w:r>
      <w:r w:rsidR="009F6FA4">
        <w:t> »</w:t>
      </w:r>
      <w:r w:rsidRPr="00125C9D">
        <w:rPr>
          <w:lang w:val="fr-FR"/>
        </w:rPr>
        <w:t xml:space="preserve"> </w:t>
      </w:r>
    </w:p>
    <w:p w:rsidR="00125C9D" w:rsidRPr="00125C9D" w:rsidRDefault="00125C9D" w:rsidP="00125C9D">
      <w:pPr>
        <w:pStyle w:val="SingleTxtG"/>
      </w:pPr>
      <w:r w:rsidRPr="00125C9D">
        <w:t>Titre de la deuxième partie</w:t>
      </w:r>
      <w:r w:rsidR="009F6FA4">
        <w:t> :</w:t>
      </w:r>
      <w:r w:rsidRPr="00125C9D">
        <w:t xml:space="preserve"> supprimer </w:t>
      </w:r>
      <w:r w:rsidR="00566930">
        <w:t>« </w:t>
      </w:r>
      <w:r w:rsidRPr="00125C9D">
        <w:t>DE LA DIVISION 4.1</w:t>
      </w:r>
      <w:r w:rsidR="009F6FA4">
        <w:t> »</w:t>
      </w:r>
      <w:r w:rsidRPr="00125C9D">
        <w:t xml:space="preserve"> et </w:t>
      </w:r>
      <w:r w:rsidR="00566930">
        <w:t>« </w:t>
      </w:r>
      <w:r w:rsidRPr="00125C9D">
        <w:t>DE LA DIVISION</w:t>
      </w:r>
      <w:r w:rsidR="00566930">
        <w:t> </w:t>
      </w:r>
      <w:r w:rsidRPr="00125C9D">
        <w:t>5.2</w:t>
      </w:r>
      <w:r w:rsidR="009F6FA4">
        <w:t> »</w:t>
      </w:r>
    </w:p>
    <w:p w:rsidR="00125C9D" w:rsidRPr="00125C9D" w:rsidRDefault="00125C9D" w:rsidP="00125C9D">
      <w:pPr>
        <w:pStyle w:val="SingleTxtG"/>
      </w:pPr>
      <w:r w:rsidRPr="00125C9D">
        <w:t>Titre de la troisième partie</w:t>
      </w:r>
      <w:r w:rsidR="009F6FA4">
        <w:t> :</w:t>
      </w:r>
      <w:r w:rsidRPr="00125C9D">
        <w:t xml:space="preserve"> Modifier comme suit la fin</w:t>
      </w:r>
      <w:r w:rsidR="009F6FA4">
        <w:t> :</w:t>
      </w:r>
      <w:r w:rsidRPr="00125C9D">
        <w:t xml:space="preserve"> </w:t>
      </w:r>
      <w:r w:rsidR="00566930">
        <w:t>« </w:t>
      </w:r>
      <w:r w:rsidRPr="00125C9D">
        <w:t xml:space="preserve">RELATIFS </w:t>
      </w:r>
      <w:hyperlink r:id="rId10" w:tgtFrame="_blank" w:history="1">
        <w:r w:rsidRPr="00566930">
          <w:t>À</w:t>
        </w:r>
      </w:hyperlink>
      <w:r w:rsidRPr="00125C9D">
        <w:t xml:space="preserve"> DIVERSES AUTRES CLASSES DE DANGER</w:t>
      </w:r>
      <w:r w:rsidR="009F6FA4">
        <w:t> »</w:t>
      </w:r>
      <w:r w:rsidRPr="00125C9D">
        <w:t xml:space="preserve"> </w:t>
      </w:r>
    </w:p>
    <w:p w:rsidR="00125C9D" w:rsidRPr="00125C9D" w:rsidRDefault="00125C9D" w:rsidP="00125C9D">
      <w:pPr>
        <w:pStyle w:val="SingleTxtG"/>
      </w:pPr>
      <w:r w:rsidRPr="00125C9D">
        <w:t>Titre de la section 31</w:t>
      </w:r>
      <w:r w:rsidR="009F6FA4">
        <w:t> :</w:t>
      </w:r>
      <w:r w:rsidRPr="00125C9D">
        <w:t xml:space="preserve"> Supprimer </w:t>
      </w:r>
      <w:r w:rsidR="00566930">
        <w:t>« de la classe </w:t>
      </w:r>
      <w:r w:rsidRPr="00125C9D">
        <w:t>2</w:t>
      </w:r>
      <w:r w:rsidR="009F6FA4">
        <w:t> »</w:t>
      </w:r>
      <w:r w:rsidRPr="00125C9D">
        <w:t xml:space="preserve"> </w:t>
      </w:r>
    </w:p>
    <w:p w:rsidR="00125C9D" w:rsidRPr="00125C9D" w:rsidRDefault="00125C9D" w:rsidP="00125C9D">
      <w:pPr>
        <w:pStyle w:val="SingleTxtG"/>
      </w:pPr>
      <w:r w:rsidRPr="00125C9D">
        <w:t>Titre de la section 32</w:t>
      </w:r>
      <w:r w:rsidR="009F6FA4">
        <w:t> :</w:t>
      </w:r>
      <w:r w:rsidRPr="00125C9D">
        <w:t xml:space="preserve"> Supprimer </w:t>
      </w:r>
      <w:r w:rsidR="00566930">
        <w:t>« de la classe </w:t>
      </w:r>
      <w:r w:rsidRPr="00125C9D">
        <w:t>3</w:t>
      </w:r>
      <w:r w:rsidR="009F6FA4">
        <w:t> »</w:t>
      </w:r>
    </w:p>
    <w:p w:rsidR="00125C9D" w:rsidRPr="00125C9D" w:rsidRDefault="00125C9D" w:rsidP="00125C9D">
      <w:pPr>
        <w:pStyle w:val="SingleTxtG"/>
        <w:rPr>
          <w:lang w:val="fr-FR"/>
        </w:rPr>
      </w:pPr>
      <w:r w:rsidRPr="00125C9D">
        <w:t>Titre de la section 33</w:t>
      </w:r>
      <w:r w:rsidR="009F6FA4">
        <w:t> :</w:t>
      </w:r>
      <w:r w:rsidRPr="00125C9D">
        <w:t xml:space="preserve"> Remplacer </w:t>
      </w:r>
      <w:r w:rsidR="00566930">
        <w:t>« </w:t>
      </w:r>
      <w:r w:rsidRPr="00125C9D">
        <w:t>À LA CLASSE</w:t>
      </w:r>
      <w:r w:rsidR="00566930">
        <w:t> </w:t>
      </w:r>
      <w:r w:rsidRPr="00125C9D">
        <w:t>4</w:t>
      </w:r>
      <w:r w:rsidR="009F6FA4">
        <w:t> »</w:t>
      </w:r>
      <w:r w:rsidRPr="00125C9D">
        <w:t xml:space="preserve"> par </w:t>
      </w:r>
      <w:r w:rsidR="00566930">
        <w:t>« </w:t>
      </w:r>
      <w:r w:rsidRPr="00125C9D">
        <w:t>AUX SOLIDES INFLAMMABLES, AUX MATIÈRES EXPLOSIBLES DÉSENSIBILISÉES SOLIDES (POUR LE TRANSPORT SEULEMENT), AUX MATIÈRES À COMBUSTION SPONTANÉE ET AUX MATIÈRES QUI, AU CONTACT DE L</w:t>
      </w:r>
      <w:r w:rsidR="002D69DF">
        <w:t>’</w:t>
      </w:r>
      <w:r w:rsidRPr="00125C9D">
        <w:t xml:space="preserve">EAU, </w:t>
      </w:r>
      <w:r w:rsidR="00566930" w:rsidRPr="00125C9D">
        <w:t xml:space="preserve">DÉGAGENT </w:t>
      </w:r>
      <w:r w:rsidRPr="00125C9D">
        <w:t xml:space="preserve">DES GAZ INFLAMMABLES </w:t>
      </w:r>
    </w:p>
    <w:p w:rsidR="00125C9D" w:rsidRPr="00125C9D" w:rsidRDefault="00125C9D" w:rsidP="00125C9D">
      <w:pPr>
        <w:pStyle w:val="SingleTxtG"/>
      </w:pPr>
      <w:r w:rsidRPr="00125C9D">
        <w:t>Titre de la section 34</w:t>
      </w:r>
      <w:r w:rsidR="009F6FA4">
        <w:t> :</w:t>
      </w:r>
      <w:r w:rsidRPr="00125C9D">
        <w:t xml:space="preserve"> Supprimer </w:t>
      </w:r>
      <w:r w:rsidR="00566930">
        <w:t>« </w:t>
      </w:r>
      <w:r w:rsidRPr="00125C9D">
        <w:t>de la division 5.1</w:t>
      </w:r>
      <w:r w:rsidR="009F6FA4">
        <w:t> »</w:t>
      </w:r>
    </w:p>
    <w:p w:rsidR="00125C9D" w:rsidRPr="00125C9D" w:rsidRDefault="00125C9D" w:rsidP="00125C9D">
      <w:pPr>
        <w:pStyle w:val="SingleTxtG"/>
      </w:pPr>
      <w:r w:rsidRPr="00125C9D">
        <w:t>Titre de la section 36</w:t>
      </w:r>
      <w:r w:rsidR="009F6FA4">
        <w:t> :</w:t>
      </w:r>
      <w:r w:rsidRPr="00125C9D">
        <w:t xml:space="preserve"> Modifier comme suit</w:t>
      </w:r>
      <w:r w:rsidR="009F6FA4">
        <w:t> :</w:t>
      </w:r>
      <w:r w:rsidRPr="00125C9D">
        <w:t xml:space="preserve"> </w:t>
      </w:r>
      <w:r w:rsidR="00566930">
        <w:t>« </w:t>
      </w:r>
      <w:r w:rsidRPr="00125C9D">
        <w:t>Réservée</w:t>
      </w:r>
      <w:r w:rsidR="009F6FA4">
        <w:t> »</w:t>
      </w:r>
    </w:p>
    <w:p w:rsidR="00125C9D" w:rsidRPr="00125C9D" w:rsidRDefault="00125C9D" w:rsidP="00125C9D">
      <w:pPr>
        <w:pStyle w:val="SingleTxtG"/>
        <w:rPr>
          <w:lang w:val="fr-FR"/>
        </w:rPr>
      </w:pPr>
      <w:r w:rsidRPr="00125C9D">
        <w:t xml:space="preserve">Titre de la section </w:t>
      </w:r>
      <w:r w:rsidRPr="00125C9D">
        <w:rPr>
          <w:lang w:val="fr-FR"/>
        </w:rPr>
        <w:t>37</w:t>
      </w:r>
      <w:r w:rsidR="009F6FA4">
        <w:rPr>
          <w:lang w:val="fr-FR"/>
        </w:rPr>
        <w:t> :</w:t>
      </w:r>
      <w:r w:rsidRPr="00125C9D">
        <w:rPr>
          <w:lang w:val="fr-FR"/>
        </w:rPr>
        <w:t xml:space="preserve"> </w:t>
      </w:r>
      <w:r w:rsidRPr="00125C9D">
        <w:t>Modifier comme suit</w:t>
      </w:r>
      <w:r w:rsidR="009F6FA4">
        <w:t> :</w:t>
      </w:r>
      <w:r w:rsidRPr="00125C9D">
        <w:t xml:space="preserve"> </w:t>
      </w:r>
      <w:r w:rsidR="00566930">
        <w:rPr>
          <w:lang w:val="fr-FR"/>
        </w:rPr>
        <w:t>« </w:t>
      </w:r>
      <w:r w:rsidRPr="00125C9D">
        <w:rPr>
          <w:lang w:val="fr-FR"/>
        </w:rPr>
        <w:t>RELATIFS AUX MATIÈRES CORROSIVES</w:t>
      </w:r>
      <w:r w:rsidR="009F6FA4">
        <w:rPr>
          <w:lang w:val="fr-FR"/>
        </w:rPr>
        <w:t> »</w:t>
      </w:r>
    </w:p>
    <w:p w:rsidR="00125C9D" w:rsidRPr="00125C9D" w:rsidRDefault="00125C9D" w:rsidP="00125C9D">
      <w:pPr>
        <w:pStyle w:val="SingleTxtG"/>
      </w:pPr>
      <w:r w:rsidRPr="00125C9D">
        <w:t>Titre de la section 38</w:t>
      </w:r>
      <w:r w:rsidR="009F6FA4">
        <w:t> :</w:t>
      </w:r>
      <w:r w:rsidRPr="00125C9D">
        <w:t xml:space="preserve"> Modifier la fin comme suit</w:t>
      </w:r>
      <w:r w:rsidR="009F6FA4">
        <w:t> :</w:t>
      </w:r>
      <w:r w:rsidRPr="00125C9D">
        <w:t xml:space="preserve"> </w:t>
      </w:r>
      <w:r w:rsidR="00566930">
        <w:t>« </w:t>
      </w:r>
      <w:r w:rsidRPr="00125C9D">
        <w:t>RELATIFS AUX MATIÈRES ET OBJETS DE LA CLASSE 9</w:t>
      </w:r>
      <w:r w:rsidR="009F6FA4">
        <w:t> »</w:t>
      </w:r>
      <w:r w:rsidRPr="00125C9D">
        <w:t xml:space="preserve"> </w:t>
      </w:r>
    </w:p>
    <w:p w:rsidR="00125C9D" w:rsidRPr="00125C9D" w:rsidRDefault="00722013" w:rsidP="00722013">
      <w:pPr>
        <w:pStyle w:val="H1G"/>
        <w:rPr>
          <w:lang w:val="fr-FR"/>
        </w:rPr>
      </w:pPr>
      <w:r>
        <w:rPr>
          <w:lang w:val="fr-FR"/>
        </w:rPr>
        <w:lastRenderedPageBreak/>
        <w:tab/>
      </w:r>
      <w:r>
        <w:rPr>
          <w:lang w:val="fr-FR"/>
        </w:rPr>
        <w:tab/>
        <w:t>Section </w:t>
      </w:r>
      <w:r w:rsidR="00125C9D" w:rsidRPr="00125C9D">
        <w:rPr>
          <w:lang w:val="fr-FR"/>
        </w:rPr>
        <w:t>1</w:t>
      </w:r>
    </w:p>
    <w:p w:rsidR="00125C9D" w:rsidRPr="00125C9D" w:rsidRDefault="00125C9D" w:rsidP="00722013">
      <w:pPr>
        <w:pStyle w:val="SingleTxtG"/>
        <w:ind w:left="2268" w:hanging="1134"/>
        <w:rPr>
          <w:lang w:val="fr-FR"/>
        </w:rPr>
      </w:pPr>
      <w:r w:rsidRPr="00125C9D">
        <w:rPr>
          <w:lang w:val="fr-FR"/>
        </w:rPr>
        <w:t>1.1.1</w:t>
      </w:r>
      <w:r w:rsidRPr="00125C9D">
        <w:rPr>
          <w:lang w:val="fr-FR"/>
        </w:rPr>
        <w:tab/>
      </w:r>
      <w:r w:rsidR="00722013">
        <w:rPr>
          <w:lang w:val="fr-FR"/>
        </w:rPr>
        <w:tab/>
      </w:r>
      <w:r w:rsidRPr="00125C9D">
        <w:t>Modifier comme suit le début de la première phrase</w:t>
      </w:r>
      <w:r w:rsidR="009F6FA4">
        <w:t> :</w:t>
      </w:r>
      <w:r w:rsidRPr="00125C9D">
        <w:t xml:space="preserve"> </w:t>
      </w:r>
      <w:r w:rsidR="00566930">
        <w:t>« </w:t>
      </w:r>
      <w:r w:rsidRPr="00125C9D">
        <w:t>L</w:t>
      </w:r>
      <w:r w:rsidR="002D69DF">
        <w:t>’</w:t>
      </w:r>
      <w:r w:rsidRPr="00125C9D">
        <w:t>objet du Manue</w:t>
      </w:r>
      <w:r w:rsidR="00770284">
        <w:t>l d</w:t>
      </w:r>
      <w:r w:rsidR="002D69DF">
        <w:t>’</w:t>
      </w:r>
      <w:r w:rsidR="00770284">
        <w:t>épreuves et de critères (ci-</w:t>
      </w:r>
      <w:r w:rsidRPr="00125C9D">
        <w:t xml:space="preserve">après dénommé </w:t>
      </w:r>
      <w:r w:rsidR="00770284">
        <w:rPr>
          <w:lang w:val="en-GB"/>
        </w:rPr>
        <w:t>“</w:t>
      </w:r>
      <w:r w:rsidRPr="00125C9D">
        <w:t>Manuel</w:t>
      </w:r>
      <w:r w:rsidR="00770284">
        <w:rPr>
          <w:lang w:val="en-GB"/>
        </w:rPr>
        <w:t>”</w:t>
      </w:r>
      <w:r w:rsidRPr="00125C9D">
        <w:t>)</w:t>
      </w:r>
      <w:r w:rsidR="009F6FA4">
        <w:t xml:space="preserve"> </w:t>
      </w:r>
      <w:r w:rsidRPr="00125C9D">
        <w:t>est de …</w:t>
      </w:r>
      <w:r w:rsidR="009F6FA4">
        <w:t> »</w:t>
      </w:r>
      <w:r w:rsidRPr="00125C9D">
        <w:t xml:space="preserve"> et supprimer </w:t>
      </w:r>
      <w:r w:rsidR="00566930">
        <w:t>« </w:t>
      </w:r>
      <w:r w:rsidRPr="00125C9D">
        <w:t>des matières et objets présentés au transport</w:t>
      </w:r>
      <w:r w:rsidR="009F6FA4">
        <w:t> »</w:t>
      </w:r>
      <w:r w:rsidRPr="00125C9D">
        <w:t xml:space="preserve"> à la fin de cette même phrase.</w:t>
      </w:r>
    </w:p>
    <w:p w:rsidR="00125C9D" w:rsidRPr="00125C9D" w:rsidRDefault="00125C9D" w:rsidP="007457FF">
      <w:pPr>
        <w:pStyle w:val="SingleTxtG"/>
        <w:ind w:left="2268" w:hanging="1134"/>
      </w:pPr>
      <w:r w:rsidRPr="00125C9D">
        <w:rPr>
          <w:lang w:val="fr-FR"/>
        </w:rPr>
        <w:tab/>
      </w:r>
      <w:r w:rsidR="007457FF">
        <w:t>L</w:t>
      </w:r>
      <w:r w:rsidR="002D69DF">
        <w:t>’</w:t>
      </w:r>
      <w:r w:rsidR="007457FF">
        <w:t>actuelle deuxième phrase du </w:t>
      </w:r>
      <w:r w:rsidRPr="00125C9D">
        <w:t>1.1.</w:t>
      </w:r>
      <w:r w:rsidR="007457FF">
        <w:t>1 devient le nouveau paragraphe 1.1.4, tel que modifié (voir ci-</w:t>
      </w:r>
      <w:r w:rsidRPr="00125C9D">
        <w:t xml:space="preserve">dessous). </w:t>
      </w:r>
    </w:p>
    <w:p w:rsidR="00125C9D" w:rsidRPr="00125C9D" w:rsidRDefault="00125C9D" w:rsidP="00125C9D">
      <w:pPr>
        <w:pStyle w:val="SingleTxtG"/>
      </w:pPr>
      <w:r w:rsidRPr="00125C9D">
        <w:t>L</w:t>
      </w:r>
      <w:r w:rsidR="002D69DF">
        <w:t>’</w:t>
      </w:r>
      <w:r w:rsidRPr="00125C9D">
        <w:t>actuel paragraphe 1.1.2 devi</w:t>
      </w:r>
      <w:r w:rsidR="007457FF">
        <w:t>ent le nouveau paragraphe </w:t>
      </w:r>
      <w:r w:rsidRPr="00125C9D">
        <w:t>1.1.5 tel que modifié (voir ci</w:t>
      </w:r>
      <w:r w:rsidR="002D69DF">
        <w:t>-</w:t>
      </w:r>
      <w:r w:rsidRPr="00125C9D">
        <w:t>dessous).</w:t>
      </w:r>
    </w:p>
    <w:p w:rsidR="00125C9D" w:rsidRPr="00125C9D" w:rsidRDefault="007457FF" w:rsidP="00125C9D">
      <w:pPr>
        <w:pStyle w:val="SingleTxtG"/>
      </w:pPr>
      <w:r>
        <w:t>L</w:t>
      </w:r>
      <w:r w:rsidR="002D69DF">
        <w:t>’</w:t>
      </w:r>
      <w:r>
        <w:t>actuel paragraphe </w:t>
      </w:r>
      <w:r w:rsidR="00125C9D" w:rsidRPr="00125C9D">
        <w:t>1.1.</w:t>
      </w:r>
      <w:r>
        <w:t>3 devient le nouveau paragraphe </w:t>
      </w:r>
      <w:r w:rsidR="00125C9D" w:rsidRPr="00125C9D">
        <w:t>1.1.6 tel que modifié (voir ci</w:t>
      </w:r>
      <w:r w:rsidR="002D69DF">
        <w:t>-</w:t>
      </w:r>
      <w:r w:rsidR="00125C9D" w:rsidRPr="00125C9D">
        <w:t>dessous).</w:t>
      </w:r>
    </w:p>
    <w:p w:rsidR="00125C9D" w:rsidRPr="00125C9D" w:rsidRDefault="00125C9D" w:rsidP="007457FF">
      <w:pPr>
        <w:pStyle w:val="SingleTxtG"/>
        <w:ind w:left="2268" w:hanging="1134"/>
      </w:pPr>
      <w:r w:rsidRPr="00125C9D">
        <w:rPr>
          <w:lang w:val="fr-FR"/>
        </w:rPr>
        <w:t xml:space="preserve">1.1.2 </w:t>
      </w:r>
      <w:proofErr w:type="gramStart"/>
      <w:r w:rsidRPr="00125C9D">
        <w:rPr>
          <w:lang w:val="fr-FR"/>
        </w:rPr>
        <w:t>et</w:t>
      </w:r>
      <w:proofErr w:type="gramEnd"/>
      <w:r w:rsidRPr="00125C9D">
        <w:rPr>
          <w:lang w:val="fr-FR"/>
        </w:rPr>
        <w:t xml:space="preserve"> 1.1.3</w:t>
      </w:r>
      <w:r w:rsidRPr="00125C9D">
        <w:rPr>
          <w:lang w:val="fr-FR"/>
        </w:rPr>
        <w:tab/>
      </w:r>
      <w:r w:rsidR="007457FF">
        <w:rPr>
          <w:lang w:val="fr-FR"/>
        </w:rPr>
        <w:tab/>
      </w:r>
      <w:r w:rsidRPr="00125C9D">
        <w:t>Ajoute</w:t>
      </w:r>
      <w:r w:rsidR="007457FF">
        <w:t>r les deux nouveaux paragraphes </w:t>
      </w:r>
      <w:r w:rsidR="002D69DF">
        <w:t>1.1.2 et 1.1.3 ci-</w:t>
      </w:r>
      <w:r w:rsidRPr="00125C9D">
        <w:t>après</w:t>
      </w:r>
      <w:r w:rsidR="009F6FA4">
        <w:t> :</w:t>
      </w:r>
    </w:p>
    <w:p w:rsidR="00125C9D" w:rsidRPr="00125C9D" w:rsidRDefault="00566930" w:rsidP="007457FF">
      <w:pPr>
        <w:pStyle w:val="SingleTxtG"/>
        <w:ind w:left="2268" w:hanging="1134"/>
      </w:pPr>
      <w:r>
        <w:rPr>
          <w:lang w:val="fr-FR"/>
        </w:rPr>
        <w:t>« </w:t>
      </w:r>
      <w:r w:rsidR="00125C9D" w:rsidRPr="00125C9D">
        <w:rPr>
          <w:lang w:val="fr-FR"/>
        </w:rPr>
        <w:t>1.1.2</w:t>
      </w:r>
      <w:r w:rsidR="00125C9D" w:rsidRPr="00125C9D">
        <w:rPr>
          <w:lang w:val="fr-FR"/>
        </w:rPr>
        <w:tab/>
      </w:r>
      <w:r w:rsidR="00125C9D" w:rsidRPr="007457FF">
        <w:rPr>
          <w:lang w:val="fr-FR"/>
        </w:rPr>
        <w:t>Le</w:t>
      </w:r>
      <w:r w:rsidR="00125C9D" w:rsidRPr="00125C9D">
        <w:t xml:space="preserve"> Manuel était à l</w:t>
      </w:r>
      <w:r w:rsidR="002D69DF">
        <w:t>’</w:t>
      </w:r>
      <w:r w:rsidR="00125C9D" w:rsidRPr="00125C9D">
        <w:t>origine destiné à être utilisé pour les transports et reste le document de base pour les épreuves et les critères de classification des marchandises dangereuses faisant l</w:t>
      </w:r>
      <w:r w:rsidR="002D69DF">
        <w:t>’</w:t>
      </w:r>
      <w:r w:rsidR="00125C9D" w:rsidRPr="00125C9D">
        <w:t>objet d</w:t>
      </w:r>
      <w:r w:rsidR="007457FF">
        <w:t>e transports. Dans les éditions 1 à </w:t>
      </w:r>
      <w:r w:rsidR="00125C9D" w:rsidRPr="00125C9D">
        <w:t xml:space="preserve">6 du Manuel, on trouve donc fréquemment des expressions comme </w:t>
      </w:r>
      <w:r w:rsidR="000E4DE5">
        <w:rPr>
          <w:lang w:val="en-GB"/>
        </w:rPr>
        <w:t>“</w:t>
      </w:r>
      <w:r w:rsidR="00125C9D" w:rsidRPr="00125C9D">
        <w:t>tel qu</w:t>
      </w:r>
      <w:r w:rsidR="002D69DF">
        <w:t>’</w:t>
      </w:r>
      <w:r w:rsidR="00125C9D" w:rsidRPr="00125C9D">
        <w:t>emballé pour le transport</w:t>
      </w:r>
      <w:r w:rsidR="000E4DE5">
        <w:rPr>
          <w:lang w:val="en-GB"/>
        </w:rPr>
        <w:t>”</w:t>
      </w:r>
      <w:r w:rsidR="00125C9D" w:rsidRPr="00125C9D">
        <w:t xml:space="preserve"> ou </w:t>
      </w:r>
      <w:r w:rsidR="000E4DE5">
        <w:rPr>
          <w:lang w:val="en-GB"/>
        </w:rPr>
        <w:t>“</w:t>
      </w:r>
      <w:r w:rsidR="00125C9D" w:rsidRPr="00125C9D">
        <w:t>tel que présenté au transport</w:t>
      </w:r>
      <w:r w:rsidR="000E4DE5">
        <w:rPr>
          <w:lang w:val="en-GB"/>
        </w:rPr>
        <w:t>”</w:t>
      </w:r>
      <w:r w:rsidR="00125C9D" w:rsidRPr="00125C9D">
        <w:t xml:space="preserve">. Parce que, pour les dangers physiques, le SGH fait aussi référence aux épreuves décrites dans le Manuel, on utilise plutôt ici une expression comme </w:t>
      </w:r>
      <w:r w:rsidR="000E4DE5">
        <w:rPr>
          <w:lang w:val="en-GB"/>
        </w:rPr>
        <w:t>“</w:t>
      </w:r>
      <w:r w:rsidR="00125C9D" w:rsidRPr="00125C9D">
        <w:t>tel que présenté pour la classification</w:t>
      </w:r>
      <w:r w:rsidR="000E4DE5">
        <w:rPr>
          <w:lang w:val="en-GB"/>
        </w:rPr>
        <w:t>”.</w:t>
      </w:r>
      <w:r w:rsidR="00125C9D" w:rsidRPr="00125C9D">
        <w:t xml:space="preserve"> À titre d</w:t>
      </w:r>
      <w:r w:rsidR="002D69DF">
        <w:t>’</w:t>
      </w:r>
      <w:r w:rsidR="00125C9D" w:rsidRPr="00125C9D">
        <w:t xml:space="preserve">exemple, si la classification à déterminer concerne des produits emballés pour le transport, </w:t>
      </w:r>
      <w:r w:rsidR="000E4DE5">
        <w:rPr>
          <w:lang w:val="en-GB"/>
        </w:rPr>
        <w:t>“</w:t>
      </w:r>
      <w:r w:rsidR="00125C9D" w:rsidRPr="00125C9D">
        <w:t>tel que présenté pour la classification</w:t>
      </w:r>
      <w:r w:rsidR="000E4DE5">
        <w:rPr>
          <w:lang w:val="en-GB"/>
        </w:rPr>
        <w:t>”</w:t>
      </w:r>
      <w:r w:rsidR="00125C9D" w:rsidRPr="00125C9D">
        <w:t xml:space="preserve"> signifie </w:t>
      </w:r>
      <w:r w:rsidR="000E4DE5">
        <w:rPr>
          <w:lang w:val="en-GB"/>
        </w:rPr>
        <w:t>“</w:t>
      </w:r>
      <w:r w:rsidR="00125C9D" w:rsidRPr="00125C9D">
        <w:t>tel que présenté au transport</w:t>
      </w:r>
      <w:r w:rsidR="000E4DE5">
        <w:rPr>
          <w:lang w:val="en-GB"/>
        </w:rPr>
        <w:t>”</w:t>
      </w:r>
      <w:r w:rsidR="00125C9D" w:rsidRPr="00125C9D">
        <w:t xml:space="preserve">. En revanche, si la classification à déterminer concerne des utilisations du SGH autres que le transport, </w:t>
      </w:r>
      <w:r w:rsidR="000E4DE5">
        <w:rPr>
          <w:lang w:val="en-GB"/>
        </w:rPr>
        <w:t>“</w:t>
      </w:r>
      <w:r w:rsidR="00125C9D" w:rsidRPr="00125C9D">
        <w:t>tel que présenté pour la classification</w:t>
      </w:r>
      <w:r w:rsidR="000E4DE5">
        <w:rPr>
          <w:lang w:val="en-GB"/>
        </w:rPr>
        <w:t>”</w:t>
      </w:r>
      <w:r w:rsidR="00125C9D" w:rsidRPr="00125C9D">
        <w:t xml:space="preserve"> signifie </w:t>
      </w:r>
      <w:r w:rsidR="000E4DE5">
        <w:rPr>
          <w:lang w:val="en-GB"/>
        </w:rPr>
        <w:t>“</w:t>
      </w:r>
      <w:r w:rsidR="00125C9D" w:rsidRPr="00125C9D">
        <w:t>dans les conditions qui correspondent à l</w:t>
      </w:r>
      <w:r w:rsidR="002D69DF">
        <w:t>’</w:t>
      </w:r>
      <w:r w:rsidR="00125C9D" w:rsidRPr="00125C9D">
        <w:t>application particulière</w:t>
      </w:r>
      <w:r w:rsidR="000E4DE5">
        <w:rPr>
          <w:lang w:val="en-GB"/>
        </w:rPr>
        <w:t>”</w:t>
      </w:r>
      <w:r w:rsidR="00125C9D" w:rsidRPr="00125C9D">
        <w:t xml:space="preserve">. Des détails complémentaires sur les raisons de cette modification sont donnés ci-dessous. </w:t>
      </w:r>
    </w:p>
    <w:p w:rsidR="00125C9D" w:rsidRPr="00125C9D" w:rsidRDefault="00125C9D" w:rsidP="007457FF">
      <w:pPr>
        <w:pStyle w:val="SingleTxtG"/>
        <w:ind w:left="2268" w:hanging="1134"/>
      </w:pPr>
      <w:r w:rsidRPr="00125C9D">
        <w:rPr>
          <w:lang w:val="fr-FR"/>
        </w:rPr>
        <w:t>1.1.3</w:t>
      </w:r>
      <w:r w:rsidRPr="00125C9D">
        <w:rPr>
          <w:lang w:val="fr-FR"/>
        </w:rPr>
        <w:tab/>
      </w:r>
      <w:r w:rsidRPr="00125C9D">
        <w:t>Les résultats des épreuves décrites dans le présent Manuel sont avant tout liés aux propriétés intrinsèques des éléments soumis aux épreuves. Cependant, ils peuvent aussi être affectés par d</w:t>
      </w:r>
      <w:r w:rsidR="002D69DF">
        <w:t>’</w:t>
      </w:r>
      <w:r w:rsidRPr="00125C9D">
        <w:t>autres paramètres physiques tels que la densité</w:t>
      </w:r>
      <w:r w:rsidR="009F6FA4">
        <w:t> ;</w:t>
      </w:r>
      <w:r w:rsidRPr="00125C9D">
        <w:t xml:space="preserve"> la granulométrie (distribution) et l</w:t>
      </w:r>
      <w:r w:rsidR="002D69DF">
        <w:t>’</w:t>
      </w:r>
      <w:r w:rsidRPr="00125C9D">
        <w:t>humidité. Pour certains risques physiques, les résultats des épreuves et par conséquent la classification peuvent aussi dépendre de la quantité d</w:t>
      </w:r>
      <w:r w:rsidR="002D69DF">
        <w:t>’</w:t>
      </w:r>
      <w:r w:rsidRPr="00125C9D">
        <w:t>échantillon et de l</w:t>
      </w:r>
      <w:r w:rsidR="002D69DF">
        <w:t>’</w:t>
      </w:r>
      <w:r w:rsidRPr="00125C9D">
        <w:t>emballage.</w:t>
      </w:r>
    </w:p>
    <w:p w:rsidR="00125C9D" w:rsidRPr="00125C9D" w:rsidRDefault="00125C9D" w:rsidP="007457FF">
      <w:pPr>
        <w:pStyle w:val="SingleTxtG"/>
        <w:ind w:left="2268" w:hanging="1134"/>
      </w:pPr>
      <w:r w:rsidRPr="00125C9D">
        <w:rPr>
          <w:lang w:val="fr-FR"/>
        </w:rPr>
        <w:tab/>
      </w:r>
      <w:r w:rsidRPr="00125C9D">
        <w:t>Pour toutes ces raisons, il faudrait, lors de l</w:t>
      </w:r>
      <w:r w:rsidR="002D69DF">
        <w:t>’</w:t>
      </w:r>
      <w:r w:rsidRPr="00125C9D">
        <w:t>examen des résultats des épreuves, tenir compte des paramètres et circonstances mentionnés plus haut, en particulier pour la classification concernant des secteurs autres que les transports</w:t>
      </w:r>
      <w:r w:rsidR="007457FF" w:rsidRPr="009F6FA4">
        <w:rPr>
          <w:rStyle w:val="FootnoteReference"/>
        </w:rPr>
        <w:footnoteReference w:id="3"/>
      </w:r>
      <w:r w:rsidR="009F6FA4">
        <w:t> »</w:t>
      </w:r>
      <w:r w:rsidRPr="00125C9D">
        <w:t>.</w:t>
      </w:r>
    </w:p>
    <w:p w:rsidR="002D69DF" w:rsidRDefault="00125C9D" w:rsidP="00E731C8">
      <w:pPr>
        <w:pStyle w:val="SingleTxtG"/>
        <w:keepNext/>
        <w:keepLines/>
        <w:ind w:left="2268" w:hanging="1134"/>
      </w:pPr>
      <w:r w:rsidRPr="00125C9D">
        <w:lastRenderedPageBreak/>
        <w:t>1.1</w:t>
      </w:r>
      <w:r w:rsidR="007457FF">
        <w:t xml:space="preserve">.4 </w:t>
      </w:r>
      <w:r w:rsidR="002D69DF">
        <w:tab/>
      </w:r>
      <w:r w:rsidR="00D924D0">
        <w:t>(N</w:t>
      </w:r>
      <w:r w:rsidR="007457FF">
        <w:t>ouveau, ancienne phrase du </w:t>
      </w:r>
      <w:r w:rsidRPr="00125C9D">
        <w:t>1</w:t>
      </w:r>
      <w:r w:rsidR="007457FF">
        <w:t xml:space="preserve">.1.1) </w:t>
      </w:r>
    </w:p>
    <w:p w:rsidR="00125C9D" w:rsidRPr="00125C9D" w:rsidRDefault="002D69DF" w:rsidP="00E731C8">
      <w:pPr>
        <w:pStyle w:val="SingleTxtG"/>
        <w:keepNext/>
        <w:keepLines/>
        <w:ind w:left="2268" w:hanging="1134"/>
      </w:pPr>
      <w:r>
        <w:tab/>
      </w:r>
      <w:r w:rsidR="00125C9D" w:rsidRPr="00125C9D">
        <w:t>Modifier comme suit</w:t>
      </w:r>
      <w:r w:rsidR="009F6FA4">
        <w:t> :</w:t>
      </w:r>
      <w:r w:rsidR="00125C9D" w:rsidRPr="00125C9D">
        <w:t xml:space="preserve"> </w:t>
      </w:r>
    </w:p>
    <w:p w:rsidR="00125C9D" w:rsidRPr="00125C9D" w:rsidRDefault="00566930" w:rsidP="00E731C8">
      <w:pPr>
        <w:pStyle w:val="SingleTxtG"/>
        <w:keepNext/>
        <w:keepLines/>
        <w:ind w:left="2268" w:hanging="1134"/>
      </w:pPr>
      <w:r>
        <w:t>« </w:t>
      </w:r>
      <w:r w:rsidR="00125C9D" w:rsidRPr="00125C9D">
        <w:t>1.1.4</w:t>
      </w:r>
      <w:r w:rsidR="00125C9D" w:rsidRPr="00125C9D">
        <w:tab/>
        <w:t>Le présent Manuel devrait être lu en conjonction avec les plus récentes versions</w:t>
      </w:r>
      <w:r w:rsidR="009F6FA4">
        <w:t> :</w:t>
      </w:r>
    </w:p>
    <w:p w:rsidR="00125C9D" w:rsidRPr="00125C9D" w:rsidRDefault="007457FF" w:rsidP="007457FF">
      <w:pPr>
        <w:pStyle w:val="SingleTxtG"/>
        <w:ind w:left="2835" w:hanging="567"/>
      </w:pPr>
      <w:r>
        <w:t>a)</w:t>
      </w:r>
      <w:r>
        <w:tab/>
      </w:r>
      <w:r w:rsidR="00182B50">
        <w:t>D</w:t>
      </w:r>
      <w:r w:rsidR="00125C9D" w:rsidRPr="00125C9D">
        <w:t>es Recommandations relatives au transport d</w:t>
      </w:r>
      <w:r>
        <w:t>es marchandises dangereuses (ci-</w:t>
      </w:r>
      <w:r w:rsidR="00125C9D" w:rsidRPr="00125C9D">
        <w:t xml:space="preserve">après dénommées </w:t>
      </w:r>
      <w:r>
        <w:rPr>
          <w:lang w:val="en-GB"/>
        </w:rPr>
        <w:t>“</w:t>
      </w:r>
      <w:r w:rsidR="00125C9D" w:rsidRPr="00125C9D">
        <w:t>les Recommandations</w:t>
      </w:r>
      <w:r>
        <w:rPr>
          <w:lang w:val="en-GB"/>
        </w:rPr>
        <w:t>”</w:t>
      </w:r>
      <w:r w:rsidR="00125C9D" w:rsidRPr="00125C9D">
        <w:t>) et du Règlement type a</w:t>
      </w:r>
      <w:r>
        <w:t>nnexé à ces Recommandations (ci-</w:t>
      </w:r>
      <w:r w:rsidR="00125C9D" w:rsidRPr="00125C9D">
        <w:t xml:space="preserve">après dénommé </w:t>
      </w:r>
      <w:r>
        <w:rPr>
          <w:lang w:val="en-GB"/>
        </w:rPr>
        <w:t>“</w:t>
      </w:r>
      <w:r w:rsidR="00125C9D" w:rsidRPr="00125C9D">
        <w:t>le Règlement type</w:t>
      </w:r>
      <w:r>
        <w:rPr>
          <w:lang w:val="en-GB"/>
        </w:rPr>
        <w:t>”</w:t>
      </w:r>
      <w:r w:rsidR="009F6FA4">
        <w:t> ;</w:t>
      </w:r>
      <w:r w:rsidR="00125C9D" w:rsidRPr="00125C9D">
        <w:t xml:space="preserve"> et</w:t>
      </w:r>
    </w:p>
    <w:p w:rsidR="00125C9D" w:rsidRPr="00125C9D" w:rsidRDefault="00125C9D" w:rsidP="007457FF">
      <w:pPr>
        <w:pStyle w:val="SingleTxtG"/>
        <w:ind w:left="2835" w:hanging="567"/>
      </w:pPr>
      <w:r w:rsidRPr="00125C9D">
        <w:t>b)</w:t>
      </w:r>
      <w:r w:rsidRPr="00125C9D">
        <w:tab/>
        <w:t>Le Système général harmonisé de classification et d</w:t>
      </w:r>
      <w:r w:rsidR="002D69DF">
        <w:t>’</w:t>
      </w:r>
      <w:r w:rsidRPr="00125C9D">
        <w:t>étique</w:t>
      </w:r>
      <w:r w:rsidR="00E731C8">
        <w:t>tage des produits chimiques (ci-</w:t>
      </w:r>
      <w:r w:rsidRPr="00125C9D">
        <w:t xml:space="preserve">après </w:t>
      </w:r>
      <w:proofErr w:type="gramStart"/>
      <w:r w:rsidRPr="00125C9D">
        <w:t>dénommé</w:t>
      </w:r>
      <w:proofErr w:type="gramEnd"/>
      <w:r w:rsidRPr="00125C9D">
        <w:t xml:space="preserve"> </w:t>
      </w:r>
      <w:r w:rsidR="007457FF">
        <w:rPr>
          <w:lang w:val="en-GB"/>
        </w:rPr>
        <w:t>“</w:t>
      </w:r>
      <w:r w:rsidRPr="00125C9D">
        <w:t>le SGH</w:t>
      </w:r>
      <w:r w:rsidR="007457FF">
        <w:rPr>
          <w:lang w:val="en-GB"/>
        </w:rPr>
        <w:t>”</w:t>
      </w:r>
      <w:r w:rsidR="007457FF">
        <w:t>)</w:t>
      </w:r>
      <w:r w:rsidR="009F6FA4">
        <w:t> »</w:t>
      </w:r>
      <w:r w:rsidR="007457FF">
        <w:t>.</w:t>
      </w:r>
    </w:p>
    <w:p w:rsidR="002D69DF" w:rsidRDefault="00125C9D" w:rsidP="002D69DF">
      <w:pPr>
        <w:pStyle w:val="SingleTxtG"/>
        <w:ind w:left="2268" w:hanging="1134"/>
      </w:pPr>
      <w:r w:rsidRPr="00125C9D">
        <w:t xml:space="preserve">1.1.5 </w:t>
      </w:r>
      <w:r w:rsidR="002D69DF">
        <w:tab/>
      </w:r>
      <w:r w:rsidR="00E731C8">
        <w:t>(N</w:t>
      </w:r>
      <w:r w:rsidRPr="00125C9D">
        <w:t>ou</w:t>
      </w:r>
      <w:r w:rsidR="002D69DF">
        <w:t xml:space="preserve">veau, ancien paragraphe 1.1.2) </w:t>
      </w:r>
    </w:p>
    <w:p w:rsidR="00125C9D" w:rsidRPr="00125C9D" w:rsidRDefault="002D69DF" w:rsidP="002D69DF">
      <w:pPr>
        <w:pStyle w:val="SingleTxtG"/>
        <w:ind w:left="2268" w:hanging="1134"/>
      </w:pPr>
      <w:r>
        <w:tab/>
      </w:r>
      <w:r w:rsidR="00125C9D" w:rsidRPr="00125C9D">
        <w:t xml:space="preserve">Dans la première phrase, remplacer </w:t>
      </w:r>
      <w:r w:rsidR="00566930">
        <w:t>« </w:t>
      </w:r>
      <w:r w:rsidR="00125C9D" w:rsidRPr="00125C9D">
        <w:t>le Manuel d</w:t>
      </w:r>
      <w:r>
        <w:t>’</w:t>
      </w:r>
      <w:r w:rsidR="00125C9D" w:rsidRPr="00125C9D">
        <w:t>épreuves et de critères</w:t>
      </w:r>
      <w:r w:rsidR="009F6FA4">
        <w:t> »</w:t>
      </w:r>
      <w:r w:rsidR="00125C9D" w:rsidRPr="00125C9D">
        <w:t xml:space="preserve"> par </w:t>
      </w:r>
      <w:r w:rsidR="00566930">
        <w:t>« </w:t>
      </w:r>
      <w:r w:rsidR="00125C9D" w:rsidRPr="00125C9D">
        <w:t>le Manuel</w:t>
      </w:r>
      <w:r w:rsidR="009F6FA4">
        <w:t> »</w:t>
      </w:r>
      <w:r w:rsidR="00125C9D" w:rsidRPr="00125C9D">
        <w:t xml:space="preserve">. </w:t>
      </w:r>
    </w:p>
    <w:p w:rsidR="002D69DF" w:rsidRDefault="00125C9D" w:rsidP="002D69DF">
      <w:pPr>
        <w:pStyle w:val="SingleTxtG"/>
        <w:ind w:left="2268" w:hanging="1134"/>
        <w:rPr>
          <w:spacing w:val="-3"/>
        </w:rPr>
      </w:pPr>
      <w:r w:rsidRPr="007457FF">
        <w:rPr>
          <w:spacing w:val="-3"/>
        </w:rPr>
        <w:t xml:space="preserve">1.1.6 </w:t>
      </w:r>
      <w:r w:rsidR="002D69DF">
        <w:rPr>
          <w:spacing w:val="-3"/>
        </w:rPr>
        <w:tab/>
      </w:r>
      <w:r w:rsidR="00E731C8">
        <w:rPr>
          <w:spacing w:val="-3"/>
        </w:rPr>
        <w:t>(N</w:t>
      </w:r>
      <w:r w:rsidRPr="007457FF">
        <w:rPr>
          <w:spacing w:val="-3"/>
        </w:rPr>
        <w:t xml:space="preserve">ouveau, ancien paragraphe 1.1.3) </w:t>
      </w:r>
      <w:r w:rsidRPr="007457FF">
        <w:rPr>
          <w:spacing w:val="-3"/>
        </w:rPr>
        <w:tab/>
      </w:r>
    </w:p>
    <w:p w:rsidR="00125C9D" w:rsidRPr="007457FF" w:rsidRDefault="002D69DF" w:rsidP="002D69DF">
      <w:pPr>
        <w:pStyle w:val="SingleTxtG"/>
        <w:ind w:left="2268" w:hanging="1134"/>
        <w:rPr>
          <w:spacing w:val="-3"/>
        </w:rPr>
      </w:pPr>
      <w:r>
        <w:rPr>
          <w:spacing w:val="-3"/>
        </w:rPr>
        <w:tab/>
      </w:r>
      <w:r w:rsidR="00125C9D" w:rsidRPr="007457FF">
        <w:rPr>
          <w:spacing w:val="-3"/>
        </w:rPr>
        <w:t xml:space="preserve">Supprimer </w:t>
      </w:r>
      <w:r w:rsidR="00566930" w:rsidRPr="007457FF">
        <w:rPr>
          <w:spacing w:val="-3"/>
        </w:rPr>
        <w:t>« </w:t>
      </w:r>
      <w:r w:rsidR="00125C9D" w:rsidRPr="007457FF">
        <w:rPr>
          <w:spacing w:val="-3"/>
        </w:rPr>
        <w:t>ou divisions</w:t>
      </w:r>
      <w:r w:rsidR="009F6FA4" w:rsidRPr="007457FF">
        <w:rPr>
          <w:spacing w:val="-3"/>
        </w:rPr>
        <w:t> »</w:t>
      </w:r>
      <w:r w:rsidR="00125C9D" w:rsidRPr="007457FF">
        <w:rPr>
          <w:spacing w:val="-3"/>
        </w:rPr>
        <w:t xml:space="preserve"> et </w:t>
      </w:r>
      <w:r w:rsidR="00566930" w:rsidRPr="007457FF">
        <w:rPr>
          <w:spacing w:val="-3"/>
        </w:rPr>
        <w:t>« </w:t>
      </w:r>
      <w:r w:rsidR="00125C9D" w:rsidRPr="007457FF">
        <w:rPr>
          <w:spacing w:val="-3"/>
        </w:rPr>
        <w:t>pour le transport</w:t>
      </w:r>
      <w:r w:rsidR="009F6FA4" w:rsidRPr="007457FF">
        <w:rPr>
          <w:spacing w:val="-3"/>
        </w:rPr>
        <w:t> »</w:t>
      </w:r>
      <w:r w:rsidR="00125C9D" w:rsidRPr="007457FF">
        <w:rPr>
          <w:spacing w:val="-3"/>
        </w:rPr>
        <w:t>.</w:t>
      </w:r>
      <w:r w:rsidR="009F6FA4" w:rsidRPr="007457FF">
        <w:rPr>
          <w:spacing w:val="-3"/>
        </w:rPr>
        <w:t xml:space="preserve"> </w:t>
      </w:r>
    </w:p>
    <w:p w:rsidR="00125C9D" w:rsidRPr="00125C9D" w:rsidRDefault="00125C9D" w:rsidP="002D69DF">
      <w:pPr>
        <w:pStyle w:val="SingleTxtG"/>
        <w:ind w:left="2268" w:hanging="1134"/>
      </w:pPr>
      <w:r w:rsidRPr="00125C9D">
        <w:t xml:space="preserve">1.1.7 </w:t>
      </w:r>
      <w:proofErr w:type="gramStart"/>
      <w:r w:rsidRPr="00125C9D">
        <w:t>et</w:t>
      </w:r>
      <w:proofErr w:type="gramEnd"/>
      <w:r w:rsidRPr="00125C9D">
        <w:t xml:space="preserve"> 1.1.8</w:t>
      </w:r>
      <w:r w:rsidRPr="00125C9D">
        <w:tab/>
        <w:t>Ajouter l</w:t>
      </w:r>
      <w:r w:rsidR="007457FF">
        <w:t>es deux nouveaux paragraphes ci-</w:t>
      </w:r>
      <w:r w:rsidRPr="00125C9D">
        <w:t>après</w:t>
      </w:r>
      <w:r w:rsidR="009F6FA4">
        <w:t> :</w:t>
      </w:r>
    </w:p>
    <w:p w:rsidR="00125C9D" w:rsidRPr="00125C9D" w:rsidRDefault="00566930" w:rsidP="002D69DF">
      <w:pPr>
        <w:pStyle w:val="SingleTxtG"/>
        <w:ind w:left="2268" w:hanging="1134"/>
        <w:rPr>
          <w:lang w:val="fr-FR"/>
        </w:rPr>
      </w:pPr>
      <w:r>
        <w:rPr>
          <w:lang w:val="fr-FR"/>
        </w:rPr>
        <w:t>« </w:t>
      </w:r>
      <w:r w:rsidR="00125C9D" w:rsidRPr="00125C9D">
        <w:t>1.1.7</w:t>
      </w:r>
      <w:r w:rsidR="00125C9D" w:rsidRPr="00125C9D">
        <w:tab/>
        <w:t>Des définitions des termes utilisés dans le M</w:t>
      </w:r>
      <w:r w:rsidR="00182B50">
        <w:t>anuel figurent dans le chapitre </w:t>
      </w:r>
      <w:r w:rsidR="00125C9D" w:rsidRPr="00125C9D">
        <w:t>1.2 du Règlement type et du SGH et dans l</w:t>
      </w:r>
      <w:r w:rsidR="002D69DF">
        <w:t>’</w:t>
      </w:r>
      <w:r w:rsidR="00182B50">
        <w:t>appendice </w:t>
      </w:r>
      <w:r w:rsidR="00125C9D" w:rsidRPr="00125C9D">
        <w:t>B du Règlement type.</w:t>
      </w:r>
      <w:r w:rsidR="00125C9D" w:rsidRPr="00125C9D">
        <w:rPr>
          <w:lang w:val="fr-FR"/>
        </w:rPr>
        <w:t xml:space="preserve"> </w:t>
      </w:r>
    </w:p>
    <w:p w:rsidR="00125C9D" w:rsidRPr="00125C9D" w:rsidRDefault="00125C9D" w:rsidP="002D69DF">
      <w:pPr>
        <w:pStyle w:val="SingleTxtG"/>
        <w:ind w:left="2268" w:hanging="1134"/>
      </w:pPr>
      <w:r w:rsidRPr="00125C9D">
        <w:t>1.1.8</w:t>
      </w:r>
      <w:r w:rsidRPr="00125C9D">
        <w:tab/>
        <w:t>Sauf indication contraire, le terme matière utilisé dans le présent Manuel désigne aussi bien les matières que les mélanges</w:t>
      </w:r>
      <w:r w:rsidR="009F6FA4">
        <w:t> »</w:t>
      </w:r>
      <w:r w:rsidR="002D69DF">
        <w:t>.</w:t>
      </w:r>
      <w:r w:rsidRPr="00125C9D">
        <w:t xml:space="preserve"> </w:t>
      </w:r>
    </w:p>
    <w:p w:rsidR="00125C9D" w:rsidRPr="00125C9D" w:rsidRDefault="00125C9D" w:rsidP="00E731C8">
      <w:pPr>
        <w:pStyle w:val="SingleTxtG"/>
        <w:keepNext/>
        <w:keepLines/>
        <w:ind w:left="2268" w:hanging="1134"/>
        <w:rPr>
          <w:lang w:val="fr-FR"/>
        </w:rPr>
      </w:pPr>
      <w:r w:rsidRPr="00125C9D">
        <w:rPr>
          <w:lang w:val="fr-FR"/>
        </w:rPr>
        <w:t>1.2</w:t>
      </w:r>
      <w:r w:rsidRPr="00125C9D">
        <w:rPr>
          <w:lang w:val="fr-FR"/>
        </w:rPr>
        <w:tab/>
        <w:t>Aj</w:t>
      </w:r>
      <w:r w:rsidR="002D69DF">
        <w:rPr>
          <w:lang w:val="fr-FR"/>
        </w:rPr>
        <w:t>outer une nouvelle sous-section </w:t>
      </w:r>
      <w:r w:rsidRPr="00125C9D">
        <w:rPr>
          <w:lang w:val="fr-FR"/>
        </w:rPr>
        <w:t>1.2, formulée comme suit</w:t>
      </w:r>
      <w:r w:rsidR="009F6FA4">
        <w:rPr>
          <w:lang w:val="fr-FR"/>
        </w:rPr>
        <w:t> :</w:t>
      </w:r>
    </w:p>
    <w:p w:rsidR="00125C9D" w:rsidRPr="00125C9D" w:rsidRDefault="00566930" w:rsidP="00E731C8">
      <w:pPr>
        <w:pStyle w:val="SingleTxtG"/>
        <w:keepNext/>
        <w:keepLines/>
        <w:ind w:left="2268" w:hanging="1134"/>
        <w:rPr>
          <w:b/>
          <w:i/>
        </w:rPr>
      </w:pPr>
      <w:r>
        <w:t>« </w:t>
      </w:r>
      <w:r w:rsidR="00125C9D" w:rsidRPr="00125C9D">
        <w:rPr>
          <w:b/>
        </w:rPr>
        <w:t>1.2</w:t>
      </w:r>
      <w:r w:rsidR="00125C9D" w:rsidRPr="00125C9D">
        <w:rPr>
          <w:b/>
        </w:rPr>
        <w:tab/>
        <w:t>Classes de danger dans le Règlement type et dans le SGH</w:t>
      </w:r>
      <w:r w:rsidR="00125C9D" w:rsidRPr="00125C9D">
        <w:t xml:space="preserve"> </w:t>
      </w:r>
    </w:p>
    <w:p w:rsidR="00125C9D" w:rsidRPr="00125C9D" w:rsidRDefault="00125C9D" w:rsidP="00E731C8">
      <w:pPr>
        <w:pStyle w:val="SingleTxtG"/>
        <w:keepNext/>
        <w:keepLines/>
        <w:ind w:left="2268" w:hanging="1134"/>
        <w:rPr>
          <w:i/>
        </w:rPr>
      </w:pPr>
      <w:r w:rsidRPr="00125C9D">
        <w:rPr>
          <w:b/>
        </w:rPr>
        <w:t>1.2.1</w:t>
      </w:r>
      <w:r w:rsidRPr="00125C9D">
        <w:rPr>
          <w:i/>
        </w:rPr>
        <w:tab/>
      </w:r>
      <w:r w:rsidRPr="00125C9D">
        <w:rPr>
          <w:b/>
          <w:i/>
        </w:rPr>
        <w:t xml:space="preserve">Classes de danger dans le Règlement type </w:t>
      </w:r>
    </w:p>
    <w:p w:rsidR="00125C9D" w:rsidRPr="00125C9D" w:rsidRDefault="00125C9D" w:rsidP="002D69DF">
      <w:pPr>
        <w:pStyle w:val="SingleTxtG"/>
        <w:ind w:left="2268" w:hanging="1134"/>
      </w:pPr>
      <w:r w:rsidRPr="00125C9D">
        <w:t>1.2.1.1</w:t>
      </w:r>
      <w:r w:rsidRPr="00125C9D">
        <w:tab/>
        <w:t>Les matières et objets visés dans le Règlement type sont affectés à l</w:t>
      </w:r>
      <w:r w:rsidR="002D69DF">
        <w:t>’</w:t>
      </w:r>
      <w:r w:rsidRPr="00125C9D">
        <w:t>une des neuf classes selon le danger ou le danger principal qu</w:t>
      </w:r>
      <w:r w:rsidR="002D69DF">
        <w:t>’</w:t>
      </w:r>
      <w:r w:rsidRPr="00125C9D">
        <w:t>ils présentent pour le transport. Certaines de ces classes sont subdivisées en divisions correspondant à un type de danger plus spécifique dans la classe considérée. L</w:t>
      </w:r>
      <w:r w:rsidR="002D69DF">
        <w:t>’</w:t>
      </w:r>
      <w:r w:rsidRPr="00125C9D">
        <w:t xml:space="preserve">ordre dans lequel les classes et les divisions sont organisées est cependant sans rapport avec le degré de danger. </w:t>
      </w:r>
    </w:p>
    <w:p w:rsidR="00125C9D" w:rsidRPr="00125C9D" w:rsidRDefault="00125C9D" w:rsidP="00E731C8">
      <w:pPr>
        <w:pStyle w:val="SingleTxtG"/>
        <w:keepNext/>
        <w:keepLines/>
        <w:ind w:left="2268" w:hanging="1134"/>
      </w:pPr>
      <w:r w:rsidRPr="00125C9D">
        <w:rPr>
          <w:lang w:val="fr-FR"/>
        </w:rPr>
        <w:t>1.2.1.2</w:t>
      </w:r>
      <w:r w:rsidRPr="00125C9D">
        <w:rPr>
          <w:lang w:val="fr-FR"/>
        </w:rPr>
        <w:tab/>
      </w:r>
      <w:r w:rsidRPr="00125C9D">
        <w:t>En outre, aux fins de l</w:t>
      </w:r>
      <w:r w:rsidR="002D69DF">
        <w:t>’</w:t>
      </w:r>
      <w:r w:rsidRPr="00125C9D">
        <w:t>emballage, certaines marchandises dangereuses sont affectées à l</w:t>
      </w:r>
      <w:r w:rsidR="002D69DF">
        <w:t>’</w:t>
      </w:r>
      <w:r w:rsidRPr="00125C9D">
        <w:t>un des trois groupes d</w:t>
      </w:r>
      <w:r w:rsidR="002D69DF">
        <w:t>’</w:t>
      </w:r>
      <w:r w:rsidRPr="00125C9D">
        <w:t>emballage en fonction du degré de danger qu</w:t>
      </w:r>
      <w:r w:rsidR="002D69DF">
        <w:t>’</w:t>
      </w:r>
      <w:r w:rsidRPr="00125C9D">
        <w:t>elles présentent</w:t>
      </w:r>
      <w:r w:rsidR="009F6FA4">
        <w:t> :</w:t>
      </w:r>
    </w:p>
    <w:p w:rsidR="00125C9D" w:rsidRPr="00125C9D" w:rsidRDefault="002D69DF" w:rsidP="002D69DF">
      <w:pPr>
        <w:pStyle w:val="SingleTxtG"/>
        <w:ind w:left="2268"/>
      </w:pPr>
      <w:r>
        <w:tab/>
        <w:t>Groupe d’emballage </w:t>
      </w:r>
      <w:r w:rsidR="00125C9D" w:rsidRPr="00125C9D">
        <w:t>I</w:t>
      </w:r>
      <w:r w:rsidR="009F6FA4">
        <w:t> :</w:t>
      </w:r>
      <w:r w:rsidR="00125C9D" w:rsidRPr="00125C9D">
        <w:t xml:space="preserve"> matières très dangereuses</w:t>
      </w:r>
    </w:p>
    <w:p w:rsidR="00125C9D" w:rsidRPr="00125C9D" w:rsidRDefault="002D69DF" w:rsidP="002D69DF">
      <w:pPr>
        <w:pStyle w:val="SingleTxtG"/>
        <w:ind w:left="2268"/>
      </w:pPr>
      <w:r>
        <w:tab/>
        <w:t>Groupe d’emballage </w:t>
      </w:r>
      <w:r w:rsidR="00125C9D" w:rsidRPr="00125C9D">
        <w:t>II</w:t>
      </w:r>
      <w:r w:rsidR="009F6FA4">
        <w:t> :</w:t>
      </w:r>
      <w:r w:rsidR="00125C9D" w:rsidRPr="00125C9D">
        <w:t xml:space="preserve"> matières moyennement dangereuses</w:t>
      </w:r>
    </w:p>
    <w:p w:rsidR="00125C9D" w:rsidRPr="00125C9D" w:rsidRDefault="00125C9D" w:rsidP="002D69DF">
      <w:pPr>
        <w:pStyle w:val="SingleTxtG"/>
        <w:ind w:left="2268"/>
      </w:pPr>
      <w:r w:rsidRPr="00125C9D">
        <w:tab/>
        <w:t>Groupe d</w:t>
      </w:r>
      <w:r w:rsidR="002D69DF">
        <w:t>’</w:t>
      </w:r>
      <w:r w:rsidRPr="00125C9D">
        <w:t>emballage</w:t>
      </w:r>
      <w:r w:rsidR="002D69DF">
        <w:t> </w:t>
      </w:r>
      <w:r w:rsidRPr="00125C9D">
        <w:t>III</w:t>
      </w:r>
      <w:r w:rsidR="009F6FA4">
        <w:t> :</w:t>
      </w:r>
      <w:r w:rsidRPr="00125C9D">
        <w:t xml:space="preserve"> matières faiblement dangereuses</w:t>
      </w:r>
    </w:p>
    <w:p w:rsidR="00125C9D" w:rsidRPr="00125C9D" w:rsidRDefault="00125C9D" w:rsidP="002D69DF">
      <w:pPr>
        <w:pStyle w:val="SingleTxtG"/>
        <w:ind w:left="2268"/>
      </w:pPr>
      <w:r w:rsidRPr="00125C9D">
        <w:rPr>
          <w:lang w:val="fr-FR"/>
        </w:rPr>
        <w:tab/>
      </w:r>
      <w:r w:rsidRPr="00125C9D">
        <w:t>Le groupe d</w:t>
      </w:r>
      <w:r w:rsidR="002D69DF">
        <w:t>’</w:t>
      </w:r>
      <w:r w:rsidRPr="00125C9D">
        <w:t>emballage auquel une matière est affectée est indiqué dans la liste des march</w:t>
      </w:r>
      <w:r w:rsidR="00FB405E">
        <w:t>andises dangereuses du chapitre </w:t>
      </w:r>
      <w:r w:rsidRPr="00125C9D">
        <w:t>3.2 du Règlement type. Les objets ne sont pas affectés aux groupes d</w:t>
      </w:r>
      <w:r w:rsidR="002D69DF">
        <w:t>’</w:t>
      </w:r>
      <w:r w:rsidRPr="00125C9D">
        <w:t xml:space="preserve">emballage. </w:t>
      </w:r>
    </w:p>
    <w:p w:rsidR="00125C9D" w:rsidRPr="00125C9D" w:rsidRDefault="00125C9D" w:rsidP="002D69DF">
      <w:pPr>
        <w:pStyle w:val="SingleTxtG"/>
        <w:ind w:left="2268" w:hanging="1134"/>
        <w:rPr>
          <w:lang w:val="fr-FR"/>
        </w:rPr>
      </w:pPr>
      <w:r w:rsidRPr="00125C9D">
        <w:rPr>
          <w:lang w:val="fr-FR"/>
        </w:rPr>
        <w:t>1.2.1.3</w:t>
      </w:r>
      <w:r w:rsidRPr="00125C9D">
        <w:rPr>
          <w:lang w:val="fr-FR"/>
        </w:rPr>
        <w:tab/>
      </w:r>
      <w:r w:rsidRPr="00125C9D">
        <w:t xml:space="preserve">Les marchandises dangereuses répondant aux critères de plusieurs classes ou divisions de danger qui ne figurent pas dans la Liste des marchandises dangereuses sont affectées à une classe et division et assorties du (des) </w:t>
      </w:r>
      <w:r w:rsidRPr="00125C9D">
        <w:lastRenderedPageBreak/>
        <w:t>danger(s) subsidiaire(s) sur la base de l</w:t>
      </w:r>
      <w:r w:rsidR="002D69DF">
        <w:t>’</w:t>
      </w:r>
      <w:r w:rsidRPr="00125C9D">
        <w:t xml:space="preserve">ordre de prépondérance des caractéristiques de danger. </w:t>
      </w:r>
    </w:p>
    <w:p w:rsidR="00125C9D" w:rsidRPr="00125C9D" w:rsidRDefault="00125C9D" w:rsidP="00E731C8">
      <w:pPr>
        <w:pStyle w:val="SingleTxtG"/>
        <w:keepNext/>
        <w:keepLines/>
        <w:ind w:left="2268" w:hanging="1134"/>
        <w:rPr>
          <w:lang w:val="fr-FR"/>
        </w:rPr>
      </w:pPr>
      <w:r w:rsidRPr="00125C9D">
        <w:rPr>
          <w:lang w:val="fr-FR"/>
        </w:rPr>
        <w:t>1.2.1.4</w:t>
      </w:r>
      <w:r w:rsidRPr="00125C9D">
        <w:rPr>
          <w:lang w:val="fr-FR"/>
        </w:rPr>
        <w:tab/>
      </w:r>
      <w:r w:rsidRPr="00125C9D">
        <w:rPr>
          <w:i/>
        </w:rPr>
        <w:t>Tableau d</w:t>
      </w:r>
      <w:r w:rsidR="002D69DF">
        <w:rPr>
          <w:i/>
        </w:rPr>
        <w:t>’</w:t>
      </w:r>
      <w:r w:rsidRPr="00125C9D">
        <w:rPr>
          <w:i/>
        </w:rPr>
        <w:t>ordre de prépondérance des caractéristiques de danger à des fins de transport</w:t>
      </w:r>
      <w:r w:rsidRPr="00125C9D">
        <w:rPr>
          <w:lang w:val="fr-FR"/>
        </w:rPr>
        <w:t xml:space="preserve"> </w:t>
      </w:r>
    </w:p>
    <w:p w:rsidR="00125C9D" w:rsidRPr="00125C9D" w:rsidRDefault="002D69DF" w:rsidP="002D69DF">
      <w:pPr>
        <w:pStyle w:val="SingleTxtG"/>
        <w:ind w:left="2268" w:hanging="1134"/>
      </w:pPr>
      <w:r>
        <w:t>1.2.1.4.1</w:t>
      </w:r>
      <w:r>
        <w:tab/>
        <w:t>Le tableau du </w:t>
      </w:r>
      <w:r w:rsidR="00125C9D" w:rsidRPr="00125C9D">
        <w:t>2.0.3.3 du Règlement type peut servir de guide pour déterminer la classe dont relève une matière présentant plusieurs risques différents lorsque cette matière ne figure pas dans la liste des march</w:t>
      </w:r>
      <w:r>
        <w:t>andises dangereuses du chapitre </w:t>
      </w:r>
      <w:r w:rsidR="00125C9D" w:rsidRPr="00125C9D">
        <w:t>3.2 du Règlement type. Pour les marchandises présentant plusieurs risques différents qui ne figurent pas nomm</w:t>
      </w:r>
      <w:r>
        <w:t>ément dans la liste du chapitre </w:t>
      </w:r>
      <w:r w:rsidR="00125C9D" w:rsidRPr="00125C9D">
        <w:t>3.2 du Règlement type, le plus rigoureux des divers groupes d</w:t>
      </w:r>
      <w:r>
        <w:t>’</w:t>
      </w:r>
      <w:r w:rsidR="00125C9D" w:rsidRPr="00125C9D">
        <w:t>emballage correspondant à ces risques a prépondérance sur les autres, quel que soit l</w:t>
      </w:r>
      <w:r>
        <w:t>’</w:t>
      </w:r>
      <w:r w:rsidR="00125C9D" w:rsidRPr="00125C9D">
        <w:t>ordre de prépondérance des risques i</w:t>
      </w:r>
      <w:r>
        <w:t>ndiqué au tableau du paragraphe </w:t>
      </w:r>
      <w:r w:rsidR="00125C9D" w:rsidRPr="00125C9D">
        <w:t>2.0.3.3 du chapitre 2.0 du Règlement type.</w:t>
      </w:r>
    </w:p>
    <w:p w:rsidR="00125C9D" w:rsidRPr="00125C9D" w:rsidRDefault="002D69DF" w:rsidP="00E731C8">
      <w:pPr>
        <w:pStyle w:val="SingleTxtG"/>
        <w:keepNext/>
        <w:keepLines/>
        <w:ind w:left="2268" w:hanging="1134"/>
        <w:rPr>
          <w:lang w:val="fr-FR"/>
        </w:rPr>
      </w:pPr>
      <w:r>
        <w:t>1.2.1.4.2</w:t>
      </w:r>
      <w:r>
        <w:tab/>
        <w:t>Le tableau d’</w:t>
      </w:r>
      <w:r w:rsidR="00125C9D" w:rsidRPr="00125C9D">
        <w:t>ordre de prépondérance des caracté</w:t>
      </w:r>
      <w:r>
        <w:t>ristiques de danger du chapitre 1 ne s’</w:t>
      </w:r>
      <w:r w:rsidR="00125C9D" w:rsidRPr="00125C9D">
        <w:t>applique pas aux matières et objets énumérés ci-après, car leur caractéristique principale de danger a dans tous les cas prépondérance</w:t>
      </w:r>
      <w:r w:rsidR="009F6FA4">
        <w:rPr>
          <w:lang w:val="fr-FR"/>
        </w:rPr>
        <w:t> :</w:t>
      </w:r>
    </w:p>
    <w:p w:rsidR="00125C9D" w:rsidRPr="00125C9D" w:rsidRDefault="002D69DF" w:rsidP="002D69DF">
      <w:pPr>
        <w:pStyle w:val="Bullet1G"/>
        <w:ind w:left="2835"/>
      </w:pPr>
      <w:r>
        <w:rPr>
          <w:lang w:val="fr-FR"/>
        </w:rPr>
        <w:tab/>
      </w:r>
      <w:r>
        <w:t>Matières et objets de la classe </w:t>
      </w:r>
      <w:r w:rsidR="00125C9D" w:rsidRPr="00125C9D">
        <w:t>1</w:t>
      </w:r>
      <w:r w:rsidR="009F6FA4">
        <w:t> ;</w:t>
      </w:r>
    </w:p>
    <w:p w:rsidR="00125C9D" w:rsidRPr="00125C9D" w:rsidRDefault="002D69DF" w:rsidP="002D69DF">
      <w:pPr>
        <w:pStyle w:val="Bullet1G"/>
        <w:ind w:left="2835"/>
      </w:pPr>
      <w:r>
        <w:tab/>
        <w:t>Gaz de la classe </w:t>
      </w:r>
      <w:r w:rsidR="00125C9D" w:rsidRPr="00125C9D">
        <w:t>2</w:t>
      </w:r>
      <w:r w:rsidR="009F6FA4">
        <w:t> ;</w:t>
      </w:r>
    </w:p>
    <w:p w:rsidR="00125C9D" w:rsidRPr="00125C9D" w:rsidRDefault="002D69DF" w:rsidP="002D69DF">
      <w:pPr>
        <w:pStyle w:val="Bullet1G"/>
        <w:ind w:left="2835"/>
      </w:pPr>
      <w:r>
        <w:tab/>
      </w:r>
      <w:r w:rsidR="00125C9D" w:rsidRPr="00125C9D">
        <w:t>Matières explosibles désens</w:t>
      </w:r>
      <w:r>
        <w:t>ibilisées liquides de la classe </w:t>
      </w:r>
      <w:r w:rsidR="00125C9D" w:rsidRPr="00125C9D">
        <w:t>3</w:t>
      </w:r>
      <w:r w:rsidR="009F6FA4">
        <w:t> ;</w:t>
      </w:r>
    </w:p>
    <w:p w:rsidR="00125C9D" w:rsidRPr="00125C9D" w:rsidRDefault="002D69DF" w:rsidP="002D69DF">
      <w:pPr>
        <w:pStyle w:val="Bullet1G"/>
        <w:ind w:left="2835"/>
      </w:pPr>
      <w:r>
        <w:tab/>
      </w:r>
      <w:r w:rsidR="00125C9D" w:rsidRPr="00125C9D">
        <w:t>Matières autoréactives et matières explosibles désensi</w:t>
      </w:r>
      <w:r>
        <w:t>bilisées solides de la division </w:t>
      </w:r>
      <w:r w:rsidR="00125C9D" w:rsidRPr="00125C9D">
        <w:t>4.1</w:t>
      </w:r>
      <w:r w:rsidR="009F6FA4">
        <w:t> ;</w:t>
      </w:r>
    </w:p>
    <w:p w:rsidR="00125C9D" w:rsidRPr="00125C9D" w:rsidRDefault="002D69DF" w:rsidP="002D69DF">
      <w:pPr>
        <w:pStyle w:val="Bullet1G"/>
        <w:ind w:left="2835"/>
      </w:pPr>
      <w:r>
        <w:tab/>
      </w:r>
      <w:r w:rsidR="00125C9D" w:rsidRPr="00125C9D">
        <w:t>Matières pyrop</w:t>
      </w:r>
      <w:r>
        <w:t>horiques de la division </w:t>
      </w:r>
      <w:r w:rsidR="00125C9D" w:rsidRPr="00125C9D">
        <w:t>4.2</w:t>
      </w:r>
      <w:r w:rsidR="009F6FA4">
        <w:t> ;</w:t>
      </w:r>
    </w:p>
    <w:p w:rsidR="00125C9D" w:rsidRPr="00125C9D" w:rsidRDefault="00125C9D" w:rsidP="002D69DF">
      <w:pPr>
        <w:pStyle w:val="Bullet1G"/>
        <w:ind w:left="2835"/>
      </w:pPr>
      <w:r w:rsidRPr="00125C9D">
        <w:tab/>
      </w:r>
      <w:r w:rsidR="002D69DF">
        <w:t>Matières de la division </w:t>
      </w:r>
      <w:r w:rsidRPr="00125C9D">
        <w:t>5.2</w:t>
      </w:r>
      <w:r w:rsidR="009F6FA4">
        <w:t> ;</w:t>
      </w:r>
    </w:p>
    <w:p w:rsidR="00125C9D" w:rsidRPr="00125C9D" w:rsidRDefault="002D69DF" w:rsidP="002D69DF">
      <w:pPr>
        <w:pStyle w:val="Bullet1G"/>
        <w:ind w:left="2835"/>
      </w:pPr>
      <w:r>
        <w:tab/>
        <w:t>Matières de la division </w:t>
      </w:r>
      <w:r w:rsidR="00125C9D" w:rsidRPr="00125C9D">
        <w:t>6.1 ayant une toxicité à l</w:t>
      </w:r>
      <w:r>
        <w:t>’</w:t>
      </w:r>
      <w:r w:rsidR="00125C9D" w:rsidRPr="00125C9D">
        <w:t>inhalation correspondant au groupe d</w:t>
      </w:r>
      <w:r>
        <w:t>’emballage </w:t>
      </w:r>
      <w:r w:rsidR="00125C9D" w:rsidRPr="00125C9D">
        <w:t>I</w:t>
      </w:r>
      <w:r w:rsidR="009F6FA4">
        <w:t> ;</w:t>
      </w:r>
    </w:p>
    <w:p w:rsidR="00125C9D" w:rsidRPr="00125C9D" w:rsidRDefault="00125C9D" w:rsidP="002D69DF">
      <w:pPr>
        <w:pStyle w:val="Bullet1G"/>
        <w:ind w:left="2835"/>
      </w:pPr>
      <w:r w:rsidRPr="00125C9D">
        <w:tab/>
      </w:r>
      <w:r w:rsidR="002D69DF">
        <w:t>Matières de la division </w:t>
      </w:r>
      <w:r w:rsidRPr="00125C9D">
        <w:t>6.2</w:t>
      </w:r>
      <w:r w:rsidR="009F6FA4">
        <w:t> ;</w:t>
      </w:r>
      <w:r w:rsidRPr="00125C9D">
        <w:t xml:space="preserve"> et </w:t>
      </w:r>
    </w:p>
    <w:p w:rsidR="00125C9D" w:rsidRPr="00125C9D" w:rsidRDefault="00125C9D" w:rsidP="002D69DF">
      <w:pPr>
        <w:pStyle w:val="Bullet1G"/>
        <w:ind w:left="2835"/>
      </w:pPr>
      <w:r w:rsidRPr="00125C9D">
        <w:tab/>
        <w:t>Matières radioactives de la classe</w:t>
      </w:r>
      <w:r w:rsidR="002D69DF">
        <w:t> </w:t>
      </w:r>
      <w:r w:rsidRPr="00125C9D">
        <w:t>7.</w:t>
      </w:r>
    </w:p>
    <w:p w:rsidR="00125C9D" w:rsidRPr="00125C9D" w:rsidRDefault="00125C9D" w:rsidP="002D69DF">
      <w:pPr>
        <w:pStyle w:val="SingleTxtG"/>
        <w:ind w:left="2268" w:hanging="1134"/>
      </w:pPr>
      <w:r w:rsidRPr="00125C9D">
        <w:t>1.2.1.4.3</w:t>
      </w:r>
      <w:r w:rsidRPr="00125C9D">
        <w:tab/>
        <w:t>Les matières autoréactives, à l</w:t>
      </w:r>
      <w:r w:rsidR="002D69DF">
        <w:t>’exception de celles du type </w:t>
      </w:r>
      <w:r w:rsidRPr="00125C9D">
        <w:t>G, qui donnent un résultat positif dans l</w:t>
      </w:r>
      <w:r w:rsidR="002D69DF">
        <w:t>’</w:t>
      </w:r>
      <w:r w:rsidRPr="00125C9D">
        <w:t>épreuve d</w:t>
      </w:r>
      <w:r w:rsidR="002D69DF">
        <w:t>’échauffement spontané </w:t>
      </w:r>
      <w:r w:rsidRPr="00125C9D">
        <w:t>N.4 ne devraient pas être classées comme liquides ou solides pyrophoriques, mais comme des matières autoréactives (voir le paragraphe 2.4.2.3.1.1 du Règlement type). Les peroxydes organiques du type</w:t>
      </w:r>
      <w:r w:rsidR="002D69DF">
        <w:t> </w:t>
      </w:r>
      <w:r w:rsidRPr="00125C9D">
        <w:t>G ayant des propriétés d</w:t>
      </w:r>
      <w:r w:rsidR="002D69DF">
        <w:t>’</w:t>
      </w:r>
      <w:r w:rsidRPr="00125C9D">
        <w:t>une autre classe de danger (</w:t>
      </w:r>
      <w:r w:rsidR="00A3390A" w:rsidRPr="002D76F4">
        <w:rPr>
          <w:rFonts w:eastAsia="MS Mincho"/>
          <w:szCs w:val="22"/>
        </w:rPr>
        <w:t>n</w:t>
      </w:r>
      <w:r w:rsidR="00A3390A" w:rsidRPr="002D76F4">
        <w:rPr>
          <w:rFonts w:eastAsia="MS Mincho"/>
          <w:szCs w:val="22"/>
          <w:vertAlign w:val="superscript"/>
        </w:rPr>
        <w:t>o</w:t>
      </w:r>
      <w:r w:rsidR="00A3390A">
        <w:t> </w:t>
      </w:r>
      <w:r w:rsidR="002D69DF">
        <w:t>ONU </w:t>
      </w:r>
      <w:r w:rsidRPr="00125C9D">
        <w:t xml:space="preserve">3149 par exemple) doivent être </w:t>
      </w:r>
      <w:proofErr w:type="gramStart"/>
      <w:r w:rsidRPr="00125C9D">
        <w:t>classées</w:t>
      </w:r>
      <w:proofErr w:type="gramEnd"/>
      <w:r w:rsidRPr="00125C9D">
        <w:t xml:space="preserve"> conformément aux dispositions relatives à cette classe. </w:t>
      </w:r>
    </w:p>
    <w:p w:rsidR="00125C9D" w:rsidRPr="00125C9D" w:rsidRDefault="00125C9D" w:rsidP="00E731C8">
      <w:pPr>
        <w:pStyle w:val="SingleTxtG"/>
        <w:keepNext/>
        <w:keepLines/>
        <w:ind w:left="2268" w:hanging="1134"/>
        <w:rPr>
          <w:b/>
          <w:i/>
        </w:rPr>
      </w:pPr>
      <w:r w:rsidRPr="00125C9D">
        <w:rPr>
          <w:b/>
        </w:rPr>
        <w:t>1.2.2</w:t>
      </w:r>
      <w:r w:rsidRPr="00125C9D">
        <w:rPr>
          <w:b/>
        </w:rPr>
        <w:tab/>
      </w:r>
      <w:r w:rsidRPr="00125C9D">
        <w:rPr>
          <w:b/>
          <w:i/>
        </w:rPr>
        <w:t xml:space="preserve">Classes de danger dans le SGH </w:t>
      </w:r>
    </w:p>
    <w:p w:rsidR="00125C9D" w:rsidRPr="00125C9D" w:rsidRDefault="00125C9D" w:rsidP="002D69DF">
      <w:pPr>
        <w:pStyle w:val="SingleTxtG"/>
        <w:ind w:left="2268"/>
      </w:pPr>
      <w:r w:rsidRPr="00125C9D">
        <w:rPr>
          <w:lang w:val="fr-FR"/>
        </w:rPr>
        <w:tab/>
      </w:r>
      <w:r w:rsidRPr="00125C9D">
        <w:t>Le SGH porte sur la classification des matières en fonction des types de danger chimique (inflammabilité, toxicité et corrosivité par exemple) qui sont regroupés en tant que dangers physiques, dangers pour la santé et dangers pour l</w:t>
      </w:r>
      <w:r w:rsidR="002D69DF">
        <w:t>’</w:t>
      </w:r>
      <w:r w:rsidRPr="00125C9D">
        <w:t>environnement. Les classes de danger du SGH correspondent toutes à un type de danger et sont parfois spécifiques à un certain état d</w:t>
      </w:r>
      <w:r w:rsidR="002D69DF">
        <w:t>’</w:t>
      </w:r>
      <w:r w:rsidRPr="00125C9D">
        <w:t>agrégation (solide, liquide ou gazeux). La plupart des classes de danger du SGH sont à leur tour subdivisées en catégories reflétant la gravité du danger, la catégorie</w:t>
      </w:r>
      <w:r w:rsidR="00F1160C">
        <w:t> </w:t>
      </w:r>
      <w:r w:rsidRPr="00125C9D">
        <w:t xml:space="preserve">I correspondant aux dangers les plus grands. </w:t>
      </w:r>
    </w:p>
    <w:p w:rsidR="00125C9D" w:rsidRPr="00125C9D" w:rsidRDefault="00125C9D" w:rsidP="00E731C8">
      <w:pPr>
        <w:pStyle w:val="SingleTxtG"/>
        <w:keepNext/>
        <w:keepLines/>
        <w:ind w:left="2268" w:hanging="1134"/>
        <w:rPr>
          <w:b/>
        </w:rPr>
      </w:pPr>
      <w:r w:rsidRPr="00125C9D">
        <w:rPr>
          <w:b/>
        </w:rPr>
        <w:lastRenderedPageBreak/>
        <w:t>1.2.3</w:t>
      </w:r>
      <w:r w:rsidRPr="00125C9D">
        <w:rPr>
          <w:b/>
        </w:rPr>
        <w:tab/>
      </w:r>
      <w:r w:rsidRPr="00125C9D">
        <w:rPr>
          <w:b/>
          <w:i/>
        </w:rPr>
        <w:t>Relations entre le Règlement type et le SGH</w:t>
      </w:r>
    </w:p>
    <w:p w:rsidR="00125C9D" w:rsidRPr="00125C9D" w:rsidRDefault="00125C9D" w:rsidP="002D69DF">
      <w:pPr>
        <w:pStyle w:val="SingleTxtG"/>
        <w:ind w:left="2268" w:hanging="1134"/>
        <w:rPr>
          <w:lang w:val="fr-FR"/>
        </w:rPr>
      </w:pPr>
      <w:r w:rsidRPr="00125C9D">
        <w:rPr>
          <w:lang w:val="fr-FR"/>
        </w:rPr>
        <w:t>1.2.3.1</w:t>
      </w:r>
      <w:r w:rsidRPr="00125C9D">
        <w:rPr>
          <w:lang w:val="fr-FR"/>
        </w:rPr>
        <w:tab/>
      </w:r>
      <w:r w:rsidRPr="00125C9D">
        <w:t>Comme le SGH couvre aussi d</w:t>
      </w:r>
      <w:r w:rsidR="002D69DF">
        <w:t>’</w:t>
      </w:r>
      <w:r w:rsidRPr="00125C9D">
        <w:t>autres secteurs que les transports (stockage, approvisionnement et utilisation par exemple), il englobe des dangers qui ne sont pas jugés pertinents dans les transports, notamment plusieurs dangers sans forte gravité pour la santé. En outre, comme le SGH ne couvre que les dangers chimiques, les classes de transport définies dans le Règlement type n</w:t>
      </w:r>
      <w:r w:rsidR="002D69DF">
        <w:t>’</w:t>
      </w:r>
      <w:r w:rsidRPr="00125C9D">
        <w:t>ont pas toutes un équivalent dans les classes de danger du SGH.</w:t>
      </w:r>
      <w:r w:rsidRPr="00125C9D">
        <w:rPr>
          <w:lang w:val="fr-FR"/>
        </w:rPr>
        <w:t xml:space="preserve"> </w:t>
      </w:r>
      <w:r w:rsidRPr="00125C9D">
        <w:t>En outre, à l</w:t>
      </w:r>
      <w:r w:rsidR="002D69DF">
        <w:t>’</w:t>
      </w:r>
      <w:r w:rsidRPr="00125C9D">
        <w:t>exception des objets explosibles, le SGH ne couvre pas les objets (voir le 1.3.2.1.1 du SGH). Les différences dans les champs d</w:t>
      </w:r>
      <w:r w:rsidR="002D69DF">
        <w:t>’</w:t>
      </w:r>
      <w:r w:rsidRPr="00125C9D">
        <w:t>application du SGH et du Règlement type font que les dangers pris en compte dans le SGH n</w:t>
      </w:r>
      <w:r w:rsidR="002D69DF">
        <w:t>’</w:t>
      </w:r>
      <w:r w:rsidRPr="00125C9D">
        <w:t>ont pas tous leurs équivalents dans le Règlement type et réciproquement. À titre d</w:t>
      </w:r>
      <w:r w:rsidR="002D69DF">
        <w:t>’</w:t>
      </w:r>
      <w:r w:rsidRPr="00125C9D">
        <w:t>exemple, il n</w:t>
      </w:r>
      <w:r w:rsidR="002D69DF">
        <w:t>’</w:t>
      </w:r>
      <w:r w:rsidRPr="00125C9D">
        <w:t>y a pas dans le SGH de classe de danger spécifique pour le</w:t>
      </w:r>
      <w:r w:rsidR="002D69DF">
        <w:t>s matières radioactives (classe </w:t>
      </w:r>
      <w:r w:rsidRPr="00125C9D">
        <w:t>7 dans les transports) et certaines des marchandises dan</w:t>
      </w:r>
      <w:r w:rsidR="002D69DF">
        <w:t>gereuses rangées dans la classe </w:t>
      </w:r>
      <w:r w:rsidRPr="00125C9D">
        <w:t>9 pour les transports ne sont pas du tout prises en compte dans le SGH (de nombreux objets par exemple) ou sont couvertes par d</w:t>
      </w:r>
      <w:r w:rsidR="002D69DF">
        <w:t>’</w:t>
      </w:r>
      <w:r w:rsidRPr="00125C9D">
        <w:t>autres classes de danger du SGH (par exemple, les matières</w:t>
      </w:r>
      <w:r w:rsidR="002D69DF">
        <w:t xml:space="preserve"> de la classe </w:t>
      </w:r>
      <w:r w:rsidRPr="00125C9D">
        <w:t>9 dangereuses pour l</w:t>
      </w:r>
      <w:r w:rsidR="002D69DF">
        <w:t>’</w:t>
      </w:r>
      <w:r w:rsidRPr="00125C9D">
        <w:t xml:space="preserve">environnement qui peuvent relever de la classe de danger </w:t>
      </w:r>
      <w:r w:rsidR="002D69DF">
        <w:rPr>
          <w:lang w:val="en-GB"/>
        </w:rPr>
        <w:t>“</w:t>
      </w:r>
      <w:r w:rsidRPr="00125C9D">
        <w:t>dangers pour le milieu aquatique</w:t>
      </w:r>
      <w:r w:rsidR="002D69DF">
        <w:rPr>
          <w:lang w:val="en-GB"/>
        </w:rPr>
        <w:t>”</w:t>
      </w:r>
      <w:r w:rsidRPr="00125C9D">
        <w:t xml:space="preserve"> du SGH. </w:t>
      </w:r>
    </w:p>
    <w:p w:rsidR="00125C9D" w:rsidRPr="00125C9D" w:rsidRDefault="00125C9D" w:rsidP="002D69DF">
      <w:pPr>
        <w:pStyle w:val="SingleTxtG"/>
        <w:ind w:left="2268" w:hanging="1134"/>
      </w:pPr>
      <w:r w:rsidRPr="00125C9D">
        <w:rPr>
          <w:lang w:val="fr-FR"/>
        </w:rPr>
        <w:t>1.2.3.2</w:t>
      </w:r>
      <w:r w:rsidRPr="00125C9D">
        <w:rPr>
          <w:lang w:val="fr-FR"/>
        </w:rPr>
        <w:tab/>
      </w:r>
      <w:r w:rsidRPr="00125C9D">
        <w:t xml:space="preserve">En </w:t>
      </w:r>
      <w:r w:rsidRPr="002D69DF">
        <w:rPr>
          <w:lang w:val="fr-FR"/>
        </w:rPr>
        <w:t>outre</w:t>
      </w:r>
      <w:r w:rsidRPr="00125C9D">
        <w:t>, alors qu</w:t>
      </w:r>
      <w:r w:rsidR="002D69DF">
        <w:t>’</w:t>
      </w:r>
      <w:r w:rsidRPr="00125C9D">
        <w:t>une classe pour les transports peut couvrir plusieurs types différents de dangers, chaque classe de danger dans le SGH ne couvre généralement qu</w:t>
      </w:r>
      <w:r w:rsidR="002D69DF">
        <w:t>’</w:t>
      </w:r>
      <w:r w:rsidRPr="00125C9D">
        <w:t>un seul type de danger. Par exe</w:t>
      </w:r>
      <w:r w:rsidR="002D69DF">
        <w:t>mple, les matières de la classe </w:t>
      </w:r>
      <w:r w:rsidRPr="00125C9D">
        <w:t>4 pour les transports peuvent relever de sept classes de danger différentes du SGH. Par ailleurs, alors que les classes pour les transports sont identifiées par un chiffre (1 à</w:t>
      </w:r>
      <w:r w:rsidR="006E50F6">
        <w:t> </w:t>
      </w:r>
      <w:r w:rsidRPr="00125C9D">
        <w:t>9), les classes de danger pour le</w:t>
      </w:r>
      <w:r w:rsidR="009F6FA4">
        <w:t xml:space="preserve"> </w:t>
      </w:r>
      <w:r w:rsidRPr="00125C9D">
        <w:t>SGH sont identifiées par un nom reflétant le type de danger chimique (</w:t>
      </w:r>
      <w:r w:rsidR="002D69DF">
        <w:rPr>
          <w:lang w:val="en-GB"/>
        </w:rPr>
        <w:t>“</w:t>
      </w:r>
      <w:r w:rsidRPr="00125C9D">
        <w:t>solides inflammables par exemple</w:t>
      </w:r>
      <w:r w:rsidR="009F5D7A">
        <w:rPr>
          <w:lang w:val="en-GB"/>
        </w:rPr>
        <w:t>”</w:t>
      </w:r>
      <w:r w:rsidRPr="00125C9D">
        <w:t>). De plus, le concept de prépondérance des dangers tel qu</w:t>
      </w:r>
      <w:r w:rsidR="002D69DF">
        <w:t>’</w:t>
      </w:r>
      <w:r w:rsidRPr="00125C9D">
        <w:t>il est défini dans le Règlement type (voir le 1.1.4.1.4)</w:t>
      </w:r>
      <w:r w:rsidRPr="009F6FA4">
        <w:rPr>
          <w:rStyle w:val="FootnoteReference"/>
        </w:rPr>
        <w:footnoteReference w:id="4"/>
      </w:r>
      <w:r w:rsidRPr="00125C9D">
        <w:t xml:space="preserve"> n</w:t>
      </w:r>
      <w:r w:rsidR="002D69DF">
        <w:t>’</w:t>
      </w:r>
      <w:r w:rsidRPr="00125C9D">
        <w:t xml:space="preserve">existe pas dans le SGH. </w:t>
      </w:r>
    </w:p>
    <w:p w:rsidR="00125C9D" w:rsidRPr="00125C9D" w:rsidRDefault="00125C9D" w:rsidP="009F5D7A">
      <w:pPr>
        <w:pStyle w:val="SingleTxtG"/>
        <w:ind w:left="2268" w:hanging="1134"/>
      </w:pPr>
      <w:r w:rsidRPr="00125C9D">
        <w:rPr>
          <w:lang w:val="fr-FR"/>
        </w:rPr>
        <w:t>1.2.3.3</w:t>
      </w:r>
      <w:r w:rsidRPr="00125C9D">
        <w:rPr>
          <w:lang w:val="fr-FR"/>
        </w:rPr>
        <w:tab/>
      </w:r>
      <w:r w:rsidRPr="00125C9D">
        <w:t>La corrélation fondamentale entre les classes de danger dans le SGH et les classes de transport visées dans le Règlement ty</w:t>
      </w:r>
      <w:r w:rsidR="00EB107B">
        <w:t>pe est indiquée dans le tableau </w:t>
      </w:r>
      <w:r w:rsidRPr="00125C9D">
        <w:t>1.1. Le tableau n</w:t>
      </w:r>
      <w:r w:rsidR="002D69DF">
        <w:t>’</w:t>
      </w:r>
      <w:r w:rsidRPr="00125C9D">
        <w:t>a qu</w:t>
      </w:r>
      <w:r w:rsidR="002D69DF">
        <w:t>’</w:t>
      </w:r>
      <w:r w:rsidRPr="00125C9D">
        <w:t>une valeur indicative et n</w:t>
      </w:r>
      <w:r w:rsidR="002D69DF">
        <w:t>’</w:t>
      </w:r>
      <w:r w:rsidRPr="00125C9D">
        <w:t>est pas conçu comme base unique à utiliser pour passer de la classification d</w:t>
      </w:r>
      <w:r w:rsidR="002D69DF">
        <w:t>’</w:t>
      </w:r>
      <w:r w:rsidRPr="00125C9D">
        <w:t>une matière ou d</w:t>
      </w:r>
      <w:r w:rsidR="002D69DF">
        <w:t>’</w:t>
      </w:r>
      <w:r w:rsidRPr="00125C9D">
        <w:t xml:space="preserve">un objet dans le SHG à la classification dans le Règlement type ou inversement. </w:t>
      </w:r>
    </w:p>
    <w:p w:rsidR="009F5D7A" w:rsidRPr="009F5D7A" w:rsidRDefault="009F5D7A" w:rsidP="009F5D7A">
      <w:pPr>
        <w:pStyle w:val="Heading1"/>
        <w:spacing w:after="120"/>
        <w:rPr>
          <w:b/>
        </w:rPr>
      </w:pPr>
      <w:r w:rsidRPr="006E50F6">
        <w:rPr>
          <w:b/>
        </w:rPr>
        <w:t>Tableau </w:t>
      </w:r>
      <w:r w:rsidR="00125C9D" w:rsidRPr="006E50F6">
        <w:rPr>
          <w:b/>
        </w:rPr>
        <w:t>1.1</w:t>
      </w:r>
      <w:r w:rsidRPr="006E50F6">
        <w:rPr>
          <w:b/>
        </w:rPr>
        <w:t> </w:t>
      </w:r>
      <w:r w:rsidRPr="006E50F6">
        <w:rPr>
          <w:b/>
        </w:rPr>
        <w:br/>
      </w:r>
      <w:r w:rsidR="00125C9D" w:rsidRPr="009F5D7A">
        <w:rPr>
          <w:b/>
        </w:rPr>
        <w:t xml:space="preserve">Corrélation entre les classes de danger dans le SGH et les classes de transport </w:t>
      </w:r>
      <w:r>
        <w:rPr>
          <w:b/>
        </w:rPr>
        <w:br/>
      </w:r>
      <w:r w:rsidR="00125C9D" w:rsidRPr="009F5D7A">
        <w:rPr>
          <w:b/>
        </w:rPr>
        <w:t xml:space="preserve">dans le Règlement type </w:t>
      </w:r>
    </w:p>
    <w:tbl>
      <w:tblPr>
        <w:tblW w:w="0" w:type="auto"/>
        <w:tblCellSpacing w:w="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11"/>
        <w:gridCol w:w="3759"/>
      </w:tblGrid>
      <w:tr w:rsidR="00125C9D" w:rsidRPr="00E731C8" w:rsidTr="000B310A">
        <w:trPr>
          <w:tblHeader/>
          <w:tblCellSpacing w:w="0" w:type="dxa"/>
        </w:trPr>
        <w:tc>
          <w:tcPr>
            <w:tcW w:w="3611" w:type="dxa"/>
            <w:shd w:val="clear" w:color="auto" w:fill="auto"/>
            <w:tcMar>
              <w:top w:w="15" w:type="dxa"/>
              <w:left w:w="15" w:type="dxa"/>
              <w:bottom w:w="15" w:type="dxa"/>
              <w:right w:w="15" w:type="dxa"/>
            </w:tcMar>
            <w:vAlign w:val="bottom"/>
            <w:hideMark/>
          </w:tcPr>
          <w:p w:rsidR="00125C9D" w:rsidRPr="00E731C8" w:rsidRDefault="00125C9D" w:rsidP="009F5D7A">
            <w:pPr>
              <w:spacing w:before="80" w:after="80" w:line="200" w:lineRule="exact"/>
              <w:ind w:left="57" w:right="57"/>
              <w:rPr>
                <w:b/>
                <w:i/>
                <w:sz w:val="16"/>
                <w:szCs w:val="16"/>
              </w:rPr>
            </w:pPr>
            <w:r w:rsidRPr="00E731C8">
              <w:rPr>
                <w:b/>
                <w:i/>
                <w:sz w:val="16"/>
                <w:szCs w:val="16"/>
              </w:rPr>
              <w:t xml:space="preserve">Classes de danger dans le SGH </w:t>
            </w:r>
          </w:p>
        </w:tc>
        <w:tc>
          <w:tcPr>
            <w:tcW w:w="3759" w:type="dxa"/>
            <w:shd w:val="clear" w:color="auto" w:fill="auto"/>
            <w:tcMar>
              <w:top w:w="15" w:type="dxa"/>
              <w:left w:w="15" w:type="dxa"/>
              <w:bottom w:w="15" w:type="dxa"/>
              <w:right w:w="15" w:type="dxa"/>
            </w:tcMar>
            <w:vAlign w:val="bottom"/>
            <w:hideMark/>
          </w:tcPr>
          <w:p w:rsidR="00125C9D" w:rsidRPr="00E731C8" w:rsidRDefault="00125C9D" w:rsidP="009F5D7A">
            <w:pPr>
              <w:spacing w:before="80" w:after="80" w:line="200" w:lineRule="exact"/>
              <w:ind w:left="57" w:right="57"/>
              <w:rPr>
                <w:b/>
                <w:i/>
                <w:sz w:val="16"/>
                <w:szCs w:val="16"/>
              </w:rPr>
            </w:pPr>
            <w:r w:rsidRPr="00E731C8">
              <w:rPr>
                <w:b/>
                <w:i/>
                <w:sz w:val="16"/>
                <w:szCs w:val="16"/>
              </w:rPr>
              <w:t xml:space="preserve">Classes de transport </w:t>
            </w:r>
            <w:r w:rsidR="009F5D7A" w:rsidRPr="00E731C8">
              <w:rPr>
                <w:b/>
                <w:i/>
                <w:sz w:val="16"/>
                <w:szCs w:val="16"/>
              </w:rPr>
              <w:br/>
            </w:r>
            <w:r w:rsidRPr="00E731C8">
              <w:rPr>
                <w:b/>
                <w:i/>
                <w:sz w:val="16"/>
                <w:szCs w:val="16"/>
              </w:rPr>
              <w:t xml:space="preserve">dans le Règlement type </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 xml:space="preserve">Matières et objets explosibles, </w:t>
            </w:r>
            <w:r w:rsidR="004E33CF">
              <w:br/>
              <w:t>Divisions </w:t>
            </w:r>
            <w:r w:rsidRPr="009F5D7A">
              <w:t>1.1 à 1.6</w:t>
            </w:r>
          </w:p>
        </w:tc>
        <w:tc>
          <w:tcPr>
            <w:tcW w:w="3759"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Classe </w:t>
            </w:r>
            <w:r w:rsidR="00125C9D" w:rsidRPr="009F5D7A">
              <w:t xml:space="preserve">1, Divisions 1.1 à 1.6 </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Gaz inflammables, Catégorie </w:t>
            </w:r>
            <w:r w:rsidR="00125C9D" w:rsidRPr="009F5D7A">
              <w:t>1</w:t>
            </w:r>
          </w:p>
        </w:tc>
        <w:tc>
          <w:tcPr>
            <w:tcW w:w="3759"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Classe </w:t>
            </w:r>
            <w:r w:rsidR="00125C9D" w:rsidRPr="009F5D7A">
              <w:t>2, Divisi</w:t>
            </w:r>
            <w:r>
              <w:t>on </w:t>
            </w:r>
            <w:r w:rsidR="00125C9D" w:rsidRPr="009F5D7A">
              <w:t>2.1</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Aérosols</w:t>
            </w:r>
          </w:p>
        </w:tc>
        <w:tc>
          <w:tcPr>
            <w:tcW w:w="3759" w:type="dxa"/>
            <w:shd w:val="clear" w:color="auto" w:fill="auto"/>
            <w:tcMar>
              <w:top w:w="15" w:type="dxa"/>
              <w:left w:w="15" w:type="dxa"/>
              <w:bottom w:w="15" w:type="dxa"/>
              <w:right w:w="15" w:type="dxa"/>
            </w:tcMar>
            <w:hideMark/>
          </w:tcPr>
          <w:p w:rsidR="00125C9D" w:rsidRPr="009F5D7A" w:rsidRDefault="004E33CF" w:rsidP="004E33CF">
            <w:pPr>
              <w:spacing w:before="60" w:after="60"/>
              <w:ind w:left="57" w:right="57"/>
            </w:pPr>
            <w:r>
              <w:t>Classe 2, Divisions </w:t>
            </w:r>
            <w:r w:rsidR="00125C9D" w:rsidRPr="009F5D7A">
              <w:t>2.1 et 2.2</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Gaz comburants</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 xml:space="preserve">2, Division 2.2 </w:t>
            </w:r>
          </w:p>
        </w:tc>
      </w:tr>
      <w:tr w:rsidR="00125C9D" w:rsidRPr="009F5D7A" w:rsidTr="000B310A">
        <w:trPr>
          <w:tblCellSpacing w:w="0" w:type="dxa"/>
        </w:trPr>
        <w:tc>
          <w:tcPr>
            <w:tcW w:w="3611" w:type="dxa"/>
            <w:tcBorders>
              <w:top w:val="nil"/>
            </w:tcBorders>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lastRenderedPageBreak/>
              <w:t>Gaz sous pression</w:t>
            </w:r>
          </w:p>
        </w:tc>
        <w:tc>
          <w:tcPr>
            <w:tcW w:w="3759" w:type="dxa"/>
            <w:tcBorders>
              <w:top w:val="nil"/>
            </w:tcBorders>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2</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 xml:space="preserve">Liquides inflammables </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3</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Solides inflammables</w:t>
            </w:r>
          </w:p>
        </w:tc>
        <w:tc>
          <w:tcPr>
            <w:tcW w:w="3759"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Classe </w:t>
            </w:r>
            <w:r w:rsidR="00125C9D" w:rsidRPr="009F5D7A">
              <w:t>4, Division 4.1</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Matières autoréactives</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4, Division 4.1</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 xml:space="preserve">Liquides pyrophoriques </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4, Division 4.2</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 xml:space="preserve">Solides pyrophoriques </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4, Division 4.2</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Matières auto-échauffantes</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4, Division 4.2</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Matières qui, au contact de l</w:t>
            </w:r>
            <w:r w:rsidR="002D69DF" w:rsidRPr="009F5D7A">
              <w:t>’</w:t>
            </w:r>
            <w:r w:rsidRPr="009F5D7A">
              <w:t xml:space="preserve">eau, dégagent des gaz inflammables </w:t>
            </w:r>
          </w:p>
        </w:tc>
        <w:tc>
          <w:tcPr>
            <w:tcW w:w="3759"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Classe </w:t>
            </w:r>
            <w:r w:rsidR="00125C9D" w:rsidRPr="009F5D7A">
              <w:t>4, Division 4.3</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Liquides comburants</w:t>
            </w:r>
          </w:p>
        </w:tc>
        <w:tc>
          <w:tcPr>
            <w:tcW w:w="3759"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Classe </w:t>
            </w:r>
            <w:r w:rsidR="00125C9D" w:rsidRPr="009F5D7A">
              <w:t>5, Division 5.1</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Matières solides comburantes</w:t>
            </w:r>
          </w:p>
        </w:tc>
        <w:tc>
          <w:tcPr>
            <w:tcW w:w="3759"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Classe </w:t>
            </w:r>
            <w:r w:rsidR="00125C9D" w:rsidRPr="009F5D7A">
              <w:t>5, Division 5.1</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Peroxydes organiques</w:t>
            </w:r>
          </w:p>
        </w:tc>
        <w:tc>
          <w:tcPr>
            <w:tcW w:w="3759" w:type="dxa"/>
            <w:shd w:val="clear" w:color="auto" w:fill="auto"/>
            <w:tcMar>
              <w:top w:w="15" w:type="dxa"/>
              <w:left w:w="15" w:type="dxa"/>
              <w:bottom w:w="15" w:type="dxa"/>
              <w:right w:w="15" w:type="dxa"/>
            </w:tcMar>
            <w:hideMark/>
          </w:tcPr>
          <w:p w:rsidR="00125C9D" w:rsidRPr="009F5D7A" w:rsidRDefault="004E33CF" w:rsidP="009F5D7A">
            <w:pPr>
              <w:spacing w:before="60" w:after="60"/>
              <w:ind w:left="57" w:right="57"/>
            </w:pPr>
            <w:r>
              <w:t>Classe </w:t>
            </w:r>
            <w:r w:rsidR="00125C9D" w:rsidRPr="009F5D7A">
              <w:t>5, Division 5.2</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9F5D7A">
            <w:pPr>
              <w:spacing w:before="60" w:after="60"/>
              <w:ind w:left="57" w:right="57"/>
            </w:pPr>
            <w:r w:rsidRPr="009F5D7A">
              <w:t>Matières corrosives pour les métaux</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8</w:t>
            </w:r>
          </w:p>
        </w:tc>
      </w:tr>
      <w:tr w:rsidR="00125C9D" w:rsidRPr="009F5D7A" w:rsidTr="000B310A">
        <w:trPr>
          <w:tblCellSpacing w:w="0" w:type="dxa"/>
        </w:trPr>
        <w:tc>
          <w:tcPr>
            <w:tcW w:w="3611" w:type="dxa"/>
            <w:shd w:val="clear" w:color="auto" w:fill="auto"/>
            <w:tcMar>
              <w:top w:w="15" w:type="dxa"/>
              <w:left w:w="15" w:type="dxa"/>
              <w:bottom w:w="15" w:type="dxa"/>
              <w:right w:w="15" w:type="dxa"/>
            </w:tcMar>
          </w:tcPr>
          <w:p w:rsidR="00125C9D" w:rsidRPr="009F5D7A" w:rsidRDefault="00125C9D" w:rsidP="009F5D7A">
            <w:pPr>
              <w:spacing w:before="60" w:after="60"/>
              <w:ind w:left="57" w:right="57"/>
            </w:pPr>
            <w:r w:rsidRPr="009F5D7A">
              <w:t>Matières explosibles désensibilisées</w:t>
            </w:r>
          </w:p>
        </w:tc>
        <w:tc>
          <w:tcPr>
            <w:tcW w:w="3759" w:type="dxa"/>
            <w:shd w:val="clear" w:color="auto" w:fill="auto"/>
            <w:tcMar>
              <w:top w:w="15" w:type="dxa"/>
              <w:left w:w="15" w:type="dxa"/>
              <w:bottom w:w="15" w:type="dxa"/>
              <w:right w:w="15" w:type="dxa"/>
            </w:tcMar>
          </w:tcPr>
          <w:p w:rsidR="00125C9D" w:rsidRPr="009F5D7A" w:rsidRDefault="00125C9D" w:rsidP="009F5D7A">
            <w:pPr>
              <w:spacing w:before="60" w:after="60"/>
              <w:ind w:left="57" w:right="57"/>
            </w:pPr>
            <w:r w:rsidRPr="009F5D7A">
              <w:t>Classe</w:t>
            </w:r>
            <w:r w:rsidR="004E33CF">
              <w:t> </w:t>
            </w:r>
            <w:r w:rsidRPr="009F5D7A">
              <w:t>3 (liquides)</w:t>
            </w:r>
          </w:p>
          <w:p w:rsidR="00125C9D" w:rsidRPr="009F5D7A" w:rsidRDefault="00125C9D" w:rsidP="004E33CF">
            <w:pPr>
              <w:spacing w:before="60" w:after="60"/>
              <w:ind w:left="57" w:right="57"/>
            </w:pPr>
            <w:r w:rsidRPr="009F5D7A">
              <w:t>Classe</w:t>
            </w:r>
            <w:r w:rsidR="004E33CF">
              <w:t> </w:t>
            </w:r>
            <w:r w:rsidRPr="009F5D7A">
              <w:t>4, Division 4.1 (solides)</w:t>
            </w:r>
          </w:p>
        </w:tc>
      </w:tr>
      <w:tr w:rsidR="00125C9D" w:rsidRPr="009F5D7A" w:rsidTr="000B310A">
        <w:trPr>
          <w:tblCellSpacing w:w="0" w:type="dxa"/>
        </w:trPr>
        <w:tc>
          <w:tcPr>
            <w:tcW w:w="3611" w:type="dxa"/>
            <w:shd w:val="clear" w:color="auto" w:fill="auto"/>
            <w:tcMar>
              <w:top w:w="15" w:type="dxa"/>
              <w:left w:w="15" w:type="dxa"/>
              <w:bottom w:w="15" w:type="dxa"/>
              <w:right w:w="15" w:type="dxa"/>
            </w:tcMar>
          </w:tcPr>
          <w:p w:rsidR="00125C9D" w:rsidRPr="009F5D7A" w:rsidRDefault="00125C9D" w:rsidP="009F5D7A">
            <w:pPr>
              <w:spacing w:before="60" w:after="60"/>
              <w:ind w:left="57" w:right="57"/>
            </w:pPr>
            <w:r w:rsidRPr="009F5D7A">
              <w:t>Toxicité a</w:t>
            </w:r>
            <w:r w:rsidR="004E33CF">
              <w:t>iguë, Catégories </w:t>
            </w:r>
            <w:r w:rsidRPr="009F5D7A">
              <w:t>1, 2 et 3</w:t>
            </w:r>
          </w:p>
        </w:tc>
        <w:tc>
          <w:tcPr>
            <w:tcW w:w="3759" w:type="dxa"/>
            <w:shd w:val="clear" w:color="auto" w:fill="auto"/>
            <w:tcMar>
              <w:top w:w="15" w:type="dxa"/>
              <w:left w:w="15" w:type="dxa"/>
              <w:bottom w:w="15" w:type="dxa"/>
              <w:right w:w="15" w:type="dxa"/>
            </w:tcMar>
          </w:tcPr>
          <w:p w:rsidR="00125C9D" w:rsidRPr="009F5D7A" w:rsidRDefault="00125C9D" w:rsidP="004E33CF">
            <w:pPr>
              <w:spacing w:before="60" w:after="60"/>
              <w:ind w:left="57" w:right="57"/>
            </w:pPr>
            <w:r w:rsidRPr="009F5D7A">
              <w:t>Classe</w:t>
            </w:r>
            <w:r w:rsidR="004E33CF">
              <w:t> </w:t>
            </w:r>
            <w:r w:rsidRPr="009F5D7A">
              <w:t>6, Division 6.1 (solides et liquides) Classe</w:t>
            </w:r>
            <w:r w:rsidR="004E33CF">
              <w:t> </w:t>
            </w:r>
            <w:r w:rsidRPr="009F5D7A">
              <w:t>2, Division 2.3 (gaz)</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Corrosion cutanée, Catégorie</w:t>
            </w:r>
            <w:r w:rsidR="004E33CF">
              <w:t> </w:t>
            </w:r>
            <w:r w:rsidRPr="009F5D7A">
              <w:t>1</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8</w:t>
            </w:r>
          </w:p>
        </w:tc>
      </w:tr>
      <w:tr w:rsidR="00125C9D" w:rsidRPr="009F5D7A" w:rsidTr="000B310A">
        <w:trPr>
          <w:tblCellSpacing w:w="0" w:type="dxa"/>
        </w:trPr>
        <w:tc>
          <w:tcPr>
            <w:tcW w:w="3611"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Dangers pour le milieu aquatique, catégorie aiguë</w:t>
            </w:r>
            <w:r w:rsidR="004E33CF">
              <w:t> </w:t>
            </w:r>
            <w:r w:rsidRPr="009F5D7A">
              <w:t xml:space="preserve">1 et catégories </w:t>
            </w:r>
            <w:r w:rsidR="004E33CF">
              <w:br/>
              <w:t>chronique </w:t>
            </w:r>
            <w:r w:rsidRPr="009F5D7A">
              <w:t>1 et 2</w:t>
            </w:r>
          </w:p>
        </w:tc>
        <w:tc>
          <w:tcPr>
            <w:tcW w:w="3759" w:type="dxa"/>
            <w:shd w:val="clear" w:color="auto" w:fill="auto"/>
            <w:tcMar>
              <w:top w:w="15" w:type="dxa"/>
              <w:left w:w="15" w:type="dxa"/>
              <w:bottom w:w="15" w:type="dxa"/>
              <w:right w:w="15" w:type="dxa"/>
            </w:tcMar>
            <w:hideMark/>
          </w:tcPr>
          <w:p w:rsidR="00125C9D" w:rsidRPr="009F5D7A" w:rsidRDefault="00125C9D" w:rsidP="004E33CF">
            <w:pPr>
              <w:spacing w:before="60" w:after="60"/>
              <w:ind w:left="57" w:right="57"/>
            </w:pPr>
            <w:r w:rsidRPr="009F5D7A">
              <w:t>Classe</w:t>
            </w:r>
            <w:r w:rsidR="004E33CF">
              <w:t> </w:t>
            </w:r>
            <w:r w:rsidRPr="009F5D7A">
              <w:t>9 (matières dangereuses pour l</w:t>
            </w:r>
            <w:r w:rsidR="002D69DF" w:rsidRPr="009F5D7A">
              <w:t>’</w:t>
            </w:r>
            <w:r w:rsidRPr="009F5D7A">
              <w:t>environnement)</w:t>
            </w:r>
          </w:p>
        </w:tc>
      </w:tr>
    </w:tbl>
    <w:p w:rsidR="00125C9D" w:rsidRPr="00125C9D" w:rsidRDefault="009F6FA4" w:rsidP="004E33CF">
      <w:pPr>
        <w:pStyle w:val="SingleTxtG"/>
        <w:spacing w:before="120" w:after="240"/>
        <w:jc w:val="right"/>
        <w:rPr>
          <w:lang w:val="fr-FR"/>
        </w:rPr>
      </w:pPr>
      <w:r>
        <w:rPr>
          <w:lang w:val="fr-FR"/>
        </w:rPr>
        <w:t> »</w:t>
      </w:r>
      <w:r w:rsidR="004E33CF">
        <w:rPr>
          <w:lang w:val="fr-FR"/>
        </w:rPr>
        <w:t>.</w:t>
      </w:r>
    </w:p>
    <w:p w:rsidR="00125C9D" w:rsidRPr="00EB107B" w:rsidRDefault="00125C9D" w:rsidP="00E731C8">
      <w:pPr>
        <w:pStyle w:val="SingleTxtG"/>
        <w:keepNext/>
        <w:keepLines/>
        <w:ind w:left="2268" w:hanging="1134"/>
      </w:pPr>
      <w:r w:rsidRPr="00EB107B">
        <w:t>L</w:t>
      </w:r>
      <w:r w:rsidR="002D69DF" w:rsidRPr="00EB107B">
        <w:t>’</w:t>
      </w:r>
      <w:r w:rsidR="00EB107B">
        <w:t>actuelle sous-section </w:t>
      </w:r>
      <w:r w:rsidRPr="00EB107B">
        <w:t>1.2 devient la nouvelle section 1.3</w:t>
      </w:r>
      <w:r w:rsidR="009F6FA4" w:rsidRPr="00EB107B">
        <w:t> :</w:t>
      </w:r>
    </w:p>
    <w:p w:rsidR="00125C9D" w:rsidRPr="00125C9D" w:rsidRDefault="00125C9D" w:rsidP="00E731C8">
      <w:pPr>
        <w:pStyle w:val="SingleTxtG"/>
        <w:keepNext/>
        <w:keepLines/>
        <w:ind w:left="2268" w:hanging="1134"/>
      </w:pPr>
      <w:r w:rsidRPr="00EB107B">
        <w:t xml:space="preserve">Section 1.3 </w:t>
      </w:r>
      <w:r w:rsidR="006E50F6">
        <w:tab/>
      </w:r>
      <w:r w:rsidR="00F43FC8">
        <w:t>(N</w:t>
      </w:r>
      <w:r w:rsidRPr="00EB107B">
        <w:t>ouveau</w:t>
      </w:r>
      <w:r w:rsidR="009F6FA4" w:rsidRPr="00EB107B">
        <w:t> ;</w:t>
      </w:r>
      <w:r w:rsidR="00EB107B">
        <w:t xml:space="preserve"> ancienne section 1.2), </w:t>
      </w:r>
      <w:r w:rsidRPr="00EB107B">
        <w:t>modifier comme suit</w:t>
      </w:r>
      <w:r w:rsidR="009F6FA4" w:rsidRPr="00EB107B">
        <w:t> :</w:t>
      </w:r>
    </w:p>
    <w:p w:rsidR="00125C9D" w:rsidRPr="00125C9D" w:rsidRDefault="00566930" w:rsidP="00EB107B">
      <w:pPr>
        <w:pStyle w:val="SingleTxtG"/>
        <w:keepNext/>
        <w:keepLines/>
        <w:ind w:left="2268" w:hanging="1134"/>
        <w:rPr>
          <w:b/>
        </w:rPr>
      </w:pPr>
      <w:r>
        <w:t>« </w:t>
      </w:r>
      <w:r w:rsidR="00125C9D" w:rsidRPr="00125C9D">
        <w:rPr>
          <w:b/>
        </w:rPr>
        <w:t>1.3</w:t>
      </w:r>
      <w:r w:rsidR="00125C9D" w:rsidRPr="00125C9D">
        <w:rPr>
          <w:b/>
        </w:rPr>
        <w:tab/>
        <w:t>Plan du Manuel</w:t>
      </w:r>
    </w:p>
    <w:p w:rsidR="00125C9D" w:rsidRPr="00125C9D" w:rsidRDefault="00125C9D" w:rsidP="00EB107B">
      <w:pPr>
        <w:pStyle w:val="SingleTxtG"/>
        <w:keepNext/>
        <w:keepLines/>
        <w:ind w:left="2268" w:hanging="1134"/>
      </w:pPr>
      <w:r w:rsidRPr="00125C9D">
        <w:t>1.3.1</w:t>
      </w:r>
      <w:r w:rsidRPr="00125C9D">
        <w:tab/>
        <w:t>Le Manuel comprend cinq</w:t>
      </w:r>
      <w:r w:rsidR="009F6FA4">
        <w:t xml:space="preserve"> </w:t>
      </w:r>
      <w:r w:rsidRPr="00125C9D">
        <w:t>parties</w:t>
      </w:r>
      <w:r w:rsidR="009F6FA4">
        <w:t> :</w:t>
      </w:r>
      <w:r w:rsidRPr="00125C9D">
        <w:t xml:space="preserve"> </w:t>
      </w:r>
    </w:p>
    <w:p w:rsidR="00125C9D" w:rsidRPr="00125C9D" w:rsidRDefault="00125C9D" w:rsidP="00EB107B">
      <w:pPr>
        <w:pStyle w:val="SingleTxtG"/>
        <w:ind w:left="3402" w:hanging="1134"/>
      </w:pPr>
      <w:r w:rsidRPr="00125C9D">
        <w:t>Première partie</w:t>
      </w:r>
      <w:r w:rsidR="009F6FA4">
        <w:t> :</w:t>
      </w:r>
      <w:r w:rsidRPr="00125C9D">
        <w:tab/>
        <w:t>Dispositions relatives aux matières explosibles</w:t>
      </w:r>
      <w:r w:rsidR="009F6FA4">
        <w:t> ;</w:t>
      </w:r>
    </w:p>
    <w:p w:rsidR="00125C9D" w:rsidRPr="00125C9D" w:rsidRDefault="00125C9D" w:rsidP="00EB107B">
      <w:pPr>
        <w:pStyle w:val="SingleTxtG"/>
        <w:ind w:left="3969" w:hanging="1701"/>
      </w:pPr>
      <w:r w:rsidRPr="00125C9D">
        <w:t>Deuxième partie</w:t>
      </w:r>
      <w:r w:rsidR="009F6FA4">
        <w:t> :</w:t>
      </w:r>
      <w:r w:rsidRPr="00125C9D">
        <w:tab/>
        <w:t>Dispositions relatives aux matières autoréactives et aux peroxydes organiques</w:t>
      </w:r>
      <w:r w:rsidR="009F6FA4">
        <w:t> ;</w:t>
      </w:r>
    </w:p>
    <w:p w:rsidR="00125C9D" w:rsidRPr="00125C9D" w:rsidRDefault="00125C9D" w:rsidP="00EB107B">
      <w:pPr>
        <w:pStyle w:val="SingleTxtG"/>
        <w:ind w:left="3969" w:hanging="1701"/>
      </w:pPr>
      <w:r w:rsidRPr="00125C9D">
        <w:t>Troisième partie</w:t>
      </w:r>
      <w:r w:rsidR="009F6FA4">
        <w:t> :</w:t>
      </w:r>
      <w:r w:rsidRPr="00125C9D">
        <w:tab/>
        <w:t>Dispositions relatives aux aérosols, aux matières explosibles désensibilisées (dans le contexte des transports seulement), aux liquides inflammables, aux solides inflammables, aux liquides et solides pyrophoriques, aux matières qui, au contact de l</w:t>
      </w:r>
      <w:r w:rsidR="002D69DF">
        <w:t>’</w:t>
      </w:r>
      <w:r w:rsidRPr="00125C9D">
        <w:t xml:space="preserve">eau, </w:t>
      </w:r>
      <w:r w:rsidRPr="00125C9D">
        <w:lastRenderedPageBreak/>
        <w:t>dégagent des gaz inflammables, aux liquides et solides comburants,</w:t>
      </w:r>
      <w:r w:rsidR="009F6FA4">
        <w:t xml:space="preserve"> </w:t>
      </w:r>
      <w:r w:rsidRPr="00125C9D">
        <w:t>aux gaz instables et aux mélanges de gaz, aux matières corrosives pour les métaux et aux matières et o</w:t>
      </w:r>
      <w:r w:rsidR="00EB107B">
        <w:t>bjets de la classe de transport </w:t>
      </w:r>
      <w:r w:rsidRPr="00125C9D">
        <w:t>9 (engrais contenant des nitrates d</w:t>
      </w:r>
      <w:r w:rsidR="002D69DF">
        <w:t>’</w:t>
      </w:r>
      <w:r w:rsidRPr="00125C9D">
        <w:t>ammonium, piles au lithium métal et au lithium ionique)</w:t>
      </w:r>
      <w:r w:rsidR="009F6FA4">
        <w:t> ;</w:t>
      </w:r>
    </w:p>
    <w:p w:rsidR="00125C9D" w:rsidRPr="00125C9D" w:rsidRDefault="00125C9D" w:rsidP="00EB107B">
      <w:pPr>
        <w:pStyle w:val="SingleTxtG"/>
        <w:ind w:left="3969" w:hanging="1701"/>
      </w:pPr>
      <w:r w:rsidRPr="00125C9D">
        <w:t>Quatrième partie</w:t>
      </w:r>
      <w:r w:rsidR="009F6FA4">
        <w:t> :</w:t>
      </w:r>
      <w:r w:rsidRPr="00125C9D">
        <w:tab/>
        <w:t>Méthodes d</w:t>
      </w:r>
      <w:r w:rsidR="002D69DF">
        <w:t>’</w:t>
      </w:r>
      <w:r w:rsidRPr="00125C9D">
        <w:t xml:space="preserve">épreuves applicables au matériel de transport </w:t>
      </w:r>
    </w:p>
    <w:p w:rsidR="00125C9D" w:rsidRPr="00125C9D" w:rsidRDefault="00125C9D" w:rsidP="00EB107B">
      <w:pPr>
        <w:pStyle w:val="SingleTxtG"/>
        <w:ind w:left="3969" w:hanging="1701"/>
      </w:pPr>
      <w:r w:rsidRPr="00125C9D">
        <w:t>Cinquième partie</w:t>
      </w:r>
      <w:r w:rsidR="009F6FA4">
        <w:t> :</w:t>
      </w:r>
      <w:r w:rsidRPr="00125C9D">
        <w:tab/>
        <w:t>Procédures de classement, méthodes d</w:t>
      </w:r>
      <w:r w:rsidR="002D69DF">
        <w:t>’</w:t>
      </w:r>
      <w:r w:rsidRPr="00125C9D">
        <w:t>épreuve et critères relatifs aux secteurs autres que le transport.</w:t>
      </w:r>
    </w:p>
    <w:p w:rsidR="00125C9D" w:rsidRPr="00125C9D" w:rsidRDefault="00125C9D" w:rsidP="00EB107B">
      <w:pPr>
        <w:pStyle w:val="SingleTxtG"/>
        <w:ind w:left="2268" w:hanging="1134"/>
        <w:rPr>
          <w:lang w:val="fr-FR"/>
        </w:rPr>
      </w:pPr>
      <w:r w:rsidRPr="00125C9D">
        <w:rPr>
          <w:lang w:val="fr-FR"/>
        </w:rPr>
        <w:t>1.3.2</w:t>
      </w:r>
      <w:r w:rsidRPr="00125C9D">
        <w:rPr>
          <w:lang w:val="fr-FR"/>
        </w:rPr>
        <w:tab/>
      </w:r>
      <w:r w:rsidRPr="00125C9D">
        <w:t>Le Manuel comprend aussi des appendices concernant les informations communes à différents types d</w:t>
      </w:r>
      <w:r w:rsidR="002D69DF">
        <w:t>’</w:t>
      </w:r>
      <w:r w:rsidRPr="00125C9D">
        <w:t>épreuves, les correspondants nationaux pour les conditions d</w:t>
      </w:r>
      <w:r w:rsidR="002D69DF">
        <w:t>’</w:t>
      </w:r>
      <w:r w:rsidRPr="00125C9D">
        <w:t>épreuves, un exemple de méthode de dimensionnement des dispositifs de décomposition d</w:t>
      </w:r>
      <w:r w:rsidR="002D69DF">
        <w:t>’</w:t>
      </w:r>
      <w:r w:rsidRPr="00125C9D">
        <w:t>urgence pour les citernes mobiles destinées au transport des peroxydes organiques et des matières autoréactives, les procédures de présélection, l</w:t>
      </w:r>
      <w:r w:rsidR="002D69DF">
        <w:t>’</w:t>
      </w:r>
      <w:r w:rsidRPr="00125C9D">
        <w:t>épreuve des compositions éclair pour le classement des artifices de divertissement, les descripteurs de réactions et l</w:t>
      </w:r>
      <w:r w:rsidR="002D69DF">
        <w:t>’</w:t>
      </w:r>
      <w:r w:rsidRPr="00125C9D">
        <w:t>épreuve balistique de projection d</w:t>
      </w:r>
      <w:r w:rsidR="002D69DF">
        <w:t>’</w:t>
      </w:r>
      <w:r w:rsidRPr="00125C9D">
        <w:t xml:space="preserve">énergie pour les cartouches pour armes de petit calibre. </w:t>
      </w:r>
    </w:p>
    <w:p w:rsidR="00125C9D" w:rsidRPr="00125C9D" w:rsidRDefault="00125C9D" w:rsidP="00EB107B">
      <w:pPr>
        <w:pStyle w:val="SingleTxtG"/>
        <w:ind w:left="2268" w:hanging="1134"/>
      </w:pPr>
      <w:r w:rsidRPr="00125C9D">
        <w:t>1.3.3</w:t>
      </w:r>
      <w:r w:rsidRPr="00125C9D">
        <w:tab/>
        <w:t>Le système d</w:t>
      </w:r>
      <w:r w:rsidR="002D69DF">
        <w:t>’</w:t>
      </w:r>
      <w:r w:rsidRPr="00125C9D">
        <w:t>attribution des codes identifiant les épreuves est ce</w:t>
      </w:r>
      <w:r w:rsidR="00EB107B">
        <w:t>lui indiqué dans le tableau 1.2</w:t>
      </w:r>
      <w:r w:rsidR="009F6FA4">
        <w:t> »</w:t>
      </w:r>
      <w:r w:rsidR="00EB107B">
        <w:t>.</w:t>
      </w:r>
    </w:p>
    <w:p w:rsidR="00125C9D" w:rsidRPr="00125C9D" w:rsidRDefault="00125C9D" w:rsidP="00E731C8">
      <w:pPr>
        <w:pStyle w:val="SingleTxtG"/>
        <w:keepNext/>
        <w:keepLines/>
      </w:pPr>
      <w:r w:rsidRPr="00125C9D">
        <w:t>Tableau</w:t>
      </w:r>
      <w:r w:rsidR="00EB107B">
        <w:t> 1.1</w:t>
      </w:r>
      <w:r w:rsidR="00EB107B">
        <w:tab/>
        <w:t>Ce tableau est renuméroté </w:t>
      </w:r>
      <w:r w:rsidRPr="00125C9D">
        <w:t>1.2.</w:t>
      </w:r>
    </w:p>
    <w:p w:rsidR="00125C9D" w:rsidRPr="00125C9D" w:rsidRDefault="00125C9D" w:rsidP="00EB107B">
      <w:pPr>
        <w:pStyle w:val="SingleTxtG"/>
        <w:ind w:left="2268" w:hanging="1134"/>
      </w:pPr>
      <w:r w:rsidRPr="00125C9D">
        <w:t>1.3.4</w:t>
      </w:r>
      <w:r w:rsidRPr="00125C9D">
        <w:tab/>
        <w:t>L</w:t>
      </w:r>
      <w:r w:rsidR="002D69DF">
        <w:t>’</w:t>
      </w:r>
      <w:r w:rsidR="00EB107B">
        <w:t>actuel paragraphe </w:t>
      </w:r>
      <w:r w:rsidRPr="00125C9D">
        <w:t>1.2.</w:t>
      </w:r>
      <w:r w:rsidR="00EB107B">
        <w:t>3 devient le nouveau paragraphe </w:t>
      </w:r>
      <w:r w:rsidRPr="00125C9D">
        <w:t>1.</w:t>
      </w:r>
      <w:r w:rsidR="00EB107B">
        <w:t xml:space="preserve">3.4, avec les </w:t>
      </w:r>
      <w:r w:rsidR="00EB107B">
        <w:tab/>
        <w:t>modifications ci-</w:t>
      </w:r>
      <w:r w:rsidRPr="00125C9D">
        <w:t>après</w:t>
      </w:r>
      <w:r w:rsidR="009F6FA4">
        <w:t> :</w:t>
      </w:r>
      <w:r w:rsidRPr="00125C9D">
        <w:t xml:space="preserve"> </w:t>
      </w:r>
    </w:p>
    <w:p w:rsidR="00125C9D" w:rsidRPr="00125C9D" w:rsidRDefault="00EB107B" w:rsidP="00EB107B">
      <w:pPr>
        <w:pStyle w:val="SingleTxtG"/>
        <w:ind w:left="2268"/>
      </w:pPr>
      <w:r>
        <w:t>Dans le Nota après </w:t>
      </w:r>
      <w:r w:rsidR="00125C9D" w:rsidRPr="00125C9D">
        <w:t xml:space="preserve">x.5, dans la deuxième phrase, remplacer </w:t>
      </w:r>
      <w:r w:rsidR="00566930">
        <w:t>« </w:t>
      </w:r>
      <w:r w:rsidR="00125C9D" w:rsidRPr="00125C9D">
        <w:t>matières</w:t>
      </w:r>
      <w:r w:rsidR="009F6FA4">
        <w:t> »</w:t>
      </w:r>
      <w:r w:rsidR="00125C9D" w:rsidRPr="00125C9D">
        <w:t xml:space="preserve"> par </w:t>
      </w:r>
      <w:r w:rsidR="00566930">
        <w:t>« </w:t>
      </w:r>
      <w:r w:rsidR="00125C9D" w:rsidRPr="00125C9D">
        <w:t>échantillons éprouvés</w:t>
      </w:r>
      <w:r w:rsidR="009F6FA4">
        <w:t> »</w:t>
      </w:r>
      <w:r w:rsidR="00125C9D" w:rsidRPr="00125C9D">
        <w:t xml:space="preserve"> et </w:t>
      </w:r>
      <w:r w:rsidR="00566930">
        <w:t>« </w:t>
      </w:r>
      <w:r w:rsidR="00125C9D" w:rsidRPr="00125C9D">
        <w:t>la matière</w:t>
      </w:r>
      <w:r w:rsidR="009F6FA4">
        <w:t> »</w:t>
      </w:r>
      <w:r w:rsidR="00125C9D" w:rsidRPr="00125C9D">
        <w:t xml:space="preserve"> par </w:t>
      </w:r>
      <w:r w:rsidR="00566930">
        <w:t>« </w:t>
      </w:r>
      <w:r w:rsidR="00125C9D" w:rsidRPr="00125C9D">
        <w:t>l</w:t>
      </w:r>
      <w:r w:rsidR="002D69DF">
        <w:t>’</w:t>
      </w:r>
      <w:r w:rsidR="00125C9D" w:rsidRPr="00125C9D">
        <w:t>échantillon éprouvé</w:t>
      </w:r>
      <w:r w:rsidR="009F6FA4">
        <w:t> »</w:t>
      </w:r>
      <w:r w:rsidR="00125C9D" w:rsidRPr="00125C9D">
        <w:t>.</w:t>
      </w:r>
    </w:p>
    <w:p w:rsidR="00125C9D" w:rsidRPr="00125C9D" w:rsidRDefault="00125C9D" w:rsidP="00EB107B">
      <w:pPr>
        <w:pStyle w:val="SingleTxtG"/>
        <w:ind w:left="2268"/>
        <w:rPr>
          <w:iCs/>
        </w:rPr>
      </w:pPr>
      <w:r w:rsidRPr="00125C9D">
        <w:rPr>
          <w:iCs/>
        </w:rPr>
        <w:t>L</w:t>
      </w:r>
      <w:r w:rsidR="002D69DF">
        <w:rPr>
          <w:iCs/>
        </w:rPr>
        <w:t>’</w:t>
      </w:r>
      <w:r w:rsidR="00EE1A82">
        <w:rPr>
          <w:iCs/>
        </w:rPr>
        <w:t>actuelle sous-section </w:t>
      </w:r>
      <w:r w:rsidRPr="00125C9D">
        <w:rPr>
          <w:iCs/>
        </w:rPr>
        <w:t>1.3 est devenue le nouveau paragraphe 1.2.1.4, tel que modifié (voir plus haut).</w:t>
      </w:r>
    </w:p>
    <w:p w:rsidR="00125C9D" w:rsidRPr="00125C9D" w:rsidRDefault="00125C9D" w:rsidP="00EE1A82">
      <w:pPr>
        <w:pStyle w:val="SingleTxtG"/>
        <w:ind w:left="2268" w:hanging="1134"/>
      </w:pPr>
      <w:r w:rsidRPr="00125C9D">
        <w:rPr>
          <w:lang w:val="fr-FR"/>
        </w:rPr>
        <w:t>1.4.1</w:t>
      </w:r>
      <w:r w:rsidRPr="00125C9D">
        <w:rPr>
          <w:lang w:val="fr-FR"/>
        </w:rPr>
        <w:tab/>
      </w:r>
      <w:r w:rsidRPr="00125C9D">
        <w:t>À la fin de la phrase de l</w:t>
      </w:r>
      <w:r w:rsidR="002D69DF">
        <w:t>’</w:t>
      </w:r>
      <w:r w:rsidRPr="00125C9D">
        <w:t xml:space="preserve">actuel paragraphe, </w:t>
      </w:r>
      <w:proofErr w:type="gramStart"/>
      <w:r w:rsidRPr="00125C9D">
        <w:t>ajouter</w:t>
      </w:r>
      <w:proofErr w:type="gramEnd"/>
      <w:r w:rsidRPr="00125C9D">
        <w:t xml:space="preserve"> </w:t>
      </w:r>
      <w:r w:rsidR="00566930">
        <w:t>« </w:t>
      </w:r>
      <w:r w:rsidR="00EE1A82">
        <w:t>(faire fond sur le chapitre </w:t>
      </w:r>
      <w:r w:rsidRPr="00125C9D">
        <w:t>1.5 et l</w:t>
      </w:r>
      <w:r w:rsidR="002D69DF">
        <w:t>’</w:t>
      </w:r>
      <w:r w:rsidR="00EE1A82">
        <w:t>annexe </w:t>
      </w:r>
      <w:r w:rsidRPr="00125C9D">
        <w:t>4 du SGH pour élaborer les fiches de données de sécurité</w:t>
      </w:r>
      <w:r w:rsidR="009F6FA4">
        <w:t> »</w:t>
      </w:r>
      <w:r w:rsidRPr="00125C9D">
        <w:t xml:space="preserve">. </w:t>
      </w:r>
    </w:p>
    <w:p w:rsidR="00125C9D" w:rsidRPr="00125C9D" w:rsidRDefault="00125C9D" w:rsidP="00EE1A82">
      <w:pPr>
        <w:pStyle w:val="SingleTxtG"/>
        <w:ind w:left="2268" w:hanging="1134"/>
        <w:rPr>
          <w:lang w:val="fr-FR"/>
        </w:rPr>
      </w:pPr>
      <w:r w:rsidRPr="00125C9D">
        <w:rPr>
          <w:lang w:val="fr-FR"/>
        </w:rPr>
        <w:t>1.5.1</w:t>
      </w:r>
      <w:r w:rsidRPr="00125C9D">
        <w:rPr>
          <w:lang w:val="fr-FR"/>
        </w:rPr>
        <w:tab/>
      </w:r>
      <w:r w:rsidRPr="00125C9D">
        <w:t xml:space="preserve">Dans la deuxième phrase, remplacer </w:t>
      </w:r>
      <w:r w:rsidR="00566930">
        <w:t>« </w:t>
      </w:r>
      <w:r w:rsidRPr="00125C9D">
        <w:t>énoncées ici</w:t>
      </w:r>
      <w:r w:rsidR="009F6FA4">
        <w:t> »</w:t>
      </w:r>
      <w:r w:rsidRPr="00125C9D">
        <w:t xml:space="preserve"> par </w:t>
      </w:r>
      <w:r w:rsidR="00566930">
        <w:t>« </w:t>
      </w:r>
      <w:r w:rsidRPr="00125C9D">
        <w:t>énoncées ci</w:t>
      </w:r>
      <w:r w:rsidRPr="00125C9D">
        <w:noBreakHyphen/>
        <w:t>dessous</w:t>
      </w:r>
      <w:r w:rsidR="009F6FA4">
        <w:t> »</w:t>
      </w:r>
      <w:r w:rsidRPr="00125C9D">
        <w:t>.</w:t>
      </w:r>
      <w:r w:rsidRPr="00125C9D">
        <w:rPr>
          <w:lang w:val="fr-FR"/>
        </w:rPr>
        <w:t xml:space="preserve"> </w:t>
      </w:r>
    </w:p>
    <w:p w:rsidR="00125C9D" w:rsidRPr="00125C9D" w:rsidRDefault="00125C9D" w:rsidP="00EE1A82">
      <w:pPr>
        <w:pStyle w:val="SingleTxtG"/>
        <w:ind w:left="2268" w:hanging="1134"/>
        <w:rPr>
          <w:lang w:val="fr-FR"/>
        </w:rPr>
      </w:pPr>
      <w:r w:rsidRPr="00125C9D">
        <w:rPr>
          <w:lang w:val="fr-FR"/>
        </w:rPr>
        <w:t>1.5.2</w:t>
      </w:r>
      <w:r w:rsidRPr="00125C9D">
        <w:rPr>
          <w:lang w:val="fr-FR"/>
        </w:rPr>
        <w:tab/>
      </w:r>
      <w:r w:rsidRPr="00125C9D">
        <w:t>Modifier comme suit la première phrase</w:t>
      </w:r>
      <w:r w:rsidR="009F6FA4">
        <w:t> :</w:t>
      </w:r>
      <w:r w:rsidRPr="00125C9D">
        <w:t xml:space="preserve"> </w:t>
      </w:r>
      <w:r w:rsidR="00566930">
        <w:t>« </w:t>
      </w:r>
      <w:r w:rsidRPr="00125C9D">
        <w:t>La composition de l</w:t>
      </w:r>
      <w:r w:rsidR="002D69DF">
        <w:t>’</w:t>
      </w:r>
      <w:r w:rsidRPr="00125C9D">
        <w:t>échantillon éprouvé doit être représentative du produit à classer</w:t>
      </w:r>
      <w:r w:rsidR="009F6FA4">
        <w:t> »</w:t>
      </w:r>
      <w:r w:rsidR="00EE1A82" w:rsidRPr="00125C9D">
        <w:t>.</w:t>
      </w:r>
    </w:p>
    <w:p w:rsidR="00125C9D" w:rsidRPr="00125C9D" w:rsidRDefault="00125C9D" w:rsidP="00EE1A82">
      <w:pPr>
        <w:pStyle w:val="SingleTxtG"/>
        <w:ind w:left="2268" w:hanging="1134"/>
        <w:rPr>
          <w:lang w:val="fr-FR"/>
        </w:rPr>
      </w:pPr>
      <w:r w:rsidRPr="00125C9D">
        <w:rPr>
          <w:lang w:val="fr-FR"/>
        </w:rPr>
        <w:t>1.5.4</w:t>
      </w:r>
      <w:r w:rsidRPr="00125C9D">
        <w:rPr>
          <w:lang w:val="fr-FR"/>
        </w:rPr>
        <w:tab/>
      </w:r>
      <w:r w:rsidRPr="00125C9D">
        <w:t>Modifier comme suit la fin de la première phrase</w:t>
      </w:r>
      <w:r w:rsidR="009F6FA4">
        <w:t> :</w:t>
      </w:r>
      <w:r w:rsidRPr="00125C9D">
        <w:t xml:space="preserve"> </w:t>
      </w:r>
      <w:r w:rsidR="00566930">
        <w:t>« </w:t>
      </w:r>
      <w:r w:rsidRPr="00125C9D">
        <w:t>conditions prévues pour le trans</w:t>
      </w:r>
      <w:r w:rsidR="00EE1A82">
        <w:t>port ou le stockage par exemple</w:t>
      </w:r>
      <w:r w:rsidR="009F6FA4">
        <w:t> »</w:t>
      </w:r>
      <w:r w:rsidR="00EE1A82">
        <w:t>.</w:t>
      </w:r>
      <w:r w:rsidRPr="00125C9D">
        <w:rPr>
          <w:lang w:val="fr-FR"/>
        </w:rPr>
        <w:t xml:space="preserve"> </w:t>
      </w:r>
    </w:p>
    <w:p w:rsidR="00125C9D" w:rsidRPr="00125C9D" w:rsidRDefault="00125C9D" w:rsidP="00EE1A82">
      <w:pPr>
        <w:pStyle w:val="SingleTxtG"/>
        <w:ind w:left="2268"/>
      </w:pPr>
      <w:r w:rsidRPr="00125C9D">
        <w:tab/>
        <w:t xml:space="preserve">Dans la deuxième phrase, remplacer </w:t>
      </w:r>
      <w:r w:rsidR="00566930">
        <w:t>« </w:t>
      </w:r>
      <w:r w:rsidRPr="00125C9D">
        <w:t>Si les conditions de transport</w:t>
      </w:r>
      <w:r w:rsidR="009F6FA4">
        <w:t> »</w:t>
      </w:r>
      <w:r w:rsidRPr="00125C9D">
        <w:t xml:space="preserve"> par </w:t>
      </w:r>
      <w:r w:rsidR="00566930">
        <w:t>« </w:t>
      </w:r>
      <w:r w:rsidRPr="00125C9D">
        <w:t>Si ces conditions</w:t>
      </w:r>
      <w:r w:rsidR="009F6FA4">
        <w:t> »</w:t>
      </w:r>
      <w:r w:rsidRPr="00125C9D">
        <w:t xml:space="preserve"> et </w:t>
      </w:r>
      <w:r w:rsidR="00566930">
        <w:t>« </w:t>
      </w:r>
      <w:r w:rsidRPr="00125C9D">
        <w:t>conditions de transport à prévoir</w:t>
      </w:r>
      <w:r w:rsidR="009F6FA4">
        <w:t> »</w:t>
      </w:r>
      <w:r w:rsidRPr="00125C9D">
        <w:t xml:space="preserve"> par</w:t>
      </w:r>
      <w:r w:rsidR="009F6FA4">
        <w:t xml:space="preserve"> </w:t>
      </w:r>
      <w:r w:rsidR="00566930">
        <w:t>« </w:t>
      </w:r>
      <w:r w:rsidRPr="00125C9D">
        <w:t>conditions à prévoir</w:t>
      </w:r>
      <w:r w:rsidR="009F6FA4">
        <w:t> »</w:t>
      </w:r>
      <w:r w:rsidRPr="00125C9D">
        <w:t xml:space="preserve">. </w:t>
      </w:r>
    </w:p>
    <w:p w:rsidR="00125C9D" w:rsidRPr="00125C9D" w:rsidRDefault="00125C9D" w:rsidP="00EE1A82">
      <w:pPr>
        <w:pStyle w:val="SingleTxtG"/>
        <w:ind w:left="2268" w:hanging="1134"/>
      </w:pPr>
      <w:r w:rsidRPr="00125C9D">
        <w:t>1.6.1</w:t>
      </w:r>
      <w:r w:rsidRPr="00125C9D">
        <w:tab/>
        <w:t xml:space="preserve">Remplacer </w:t>
      </w:r>
      <w:r w:rsidR="00566930">
        <w:t>« </w:t>
      </w:r>
      <w:r w:rsidR="00EE1A82">
        <w:t>Tableau </w:t>
      </w:r>
      <w:r w:rsidRPr="00125C9D">
        <w:t>1.2</w:t>
      </w:r>
      <w:r w:rsidR="009F6FA4">
        <w:t> »</w:t>
      </w:r>
      <w:r w:rsidRPr="00125C9D">
        <w:t xml:space="preserve"> par </w:t>
      </w:r>
      <w:r w:rsidR="00566930">
        <w:t>« </w:t>
      </w:r>
      <w:r w:rsidR="00EE1A82">
        <w:t>Tableau </w:t>
      </w:r>
      <w:r w:rsidRPr="00125C9D">
        <w:t>1.3</w:t>
      </w:r>
      <w:r w:rsidR="009F6FA4">
        <w:t> »</w:t>
      </w:r>
      <w:r w:rsidRPr="00125C9D">
        <w:t xml:space="preserve"> et </w:t>
      </w:r>
      <w:r w:rsidR="00566930">
        <w:t>« </w:t>
      </w:r>
      <w:r w:rsidR="00EE1A82">
        <w:t>Tableau </w:t>
      </w:r>
      <w:r w:rsidRPr="00125C9D">
        <w:t>1.3</w:t>
      </w:r>
      <w:r w:rsidR="009F6FA4">
        <w:t> »</w:t>
      </w:r>
      <w:r w:rsidRPr="00125C9D">
        <w:t xml:space="preserve"> par </w:t>
      </w:r>
      <w:r w:rsidR="00566930">
        <w:t>« </w:t>
      </w:r>
      <w:r w:rsidR="00EE1A82">
        <w:t>Tableau </w:t>
      </w:r>
      <w:r w:rsidRPr="00125C9D">
        <w:t>1.4</w:t>
      </w:r>
      <w:r w:rsidR="009F6FA4">
        <w:t> »</w:t>
      </w:r>
      <w:r w:rsidRPr="00125C9D">
        <w:t>.</w:t>
      </w:r>
    </w:p>
    <w:p w:rsidR="00125C9D" w:rsidRPr="00125C9D" w:rsidRDefault="00EE1A82" w:rsidP="00E731C8">
      <w:pPr>
        <w:pStyle w:val="SingleTxtG"/>
        <w:keepNext/>
        <w:keepLines/>
      </w:pPr>
      <w:r>
        <w:lastRenderedPageBreak/>
        <w:t>Tableau </w:t>
      </w:r>
      <w:r w:rsidR="00125C9D" w:rsidRPr="00125C9D">
        <w:t>1.2</w:t>
      </w:r>
      <w:r w:rsidR="00125C9D" w:rsidRPr="00125C9D">
        <w:tab/>
        <w:t>Renumér</w:t>
      </w:r>
      <w:r>
        <w:t>oter comme tableau </w:t>
      </w:r>
      <w:r w:rsidR="00125C9D" w:rsidRPr="00125C9D">
        <w:t>1.3 et modifier comme suit</w:t>
      </w:r>
      <w:r w:rsidR="009F6FA4">
        <w:t> :</w:t>
      </w:r>
    </w:p>
    <w:p w:rsidR="00125C9D" w:rsidRPr="00125C9D" w:rsidRDefault="00125C9D" w:rsidP="00E731C8">
      <w:pPr>
        <w:pStyle w:val="SingleTxtG"/>
        <w:keepNext/>
        <w:keepLines/>
        <w:ind w:left="2268"/>
        <w:rPr>
          <w:b/>
          <w:bCs/>
        </w:rPr>
      </w:pPr>
      <w:r w:rsidRPr="00125C9D">
        <w:t>Modifier comme suit</w:t>
      </w:r>
      <w:r w:rsidR="009F6FA4">
        <w:t> :</w:t>
      </w:r>
      <w:r w:rsidRPr="00125C9D">
        <w:t xml:space="preserve"> </w:t>
      </w:r>
      <w:r w:rsidR="00566930">
        <w:t>« </w:t>
      </w:r>
      <w:r w:rsidR="00E731C8" w:rsidRPr="00EB2E23">
        <w:rPr>
          <w:b/>
        </w:rPr>
        <w:t>MÉTHODES</w:t>
      </w:r>
      <w:r w:rsidRPr="00125C9D">
        <w:t xml:space="preserve"> </w:t>
      </w:r>
      <w:r w:rsidRPr="00125C9D">
        <w:rPr>
          <w:b/>
          <w:bCs/>
        </w:rPr>
        <w:t>RECOMMANDÉES DANS LA</w:t>
      </w:r>
      <w:r w:rsidR="00EE2FD6">
        <w:rPr>
          <w:b/>
          <w:bCs/>
        </w:rPr>
        <w:t> </w:t>
      </w:r>
      <w:r w:rsidRPr="00125C9D">
        <w:rPr>
          <w:b/>
          <w:bCs/>
        </w:rPr>
        <w:t>PREMIÈRE PARTIE</w:t>
      </w:r>
      <w:r w:rsidR="009F6FA4">
        <w:rPr>
          <w:b/>
          <w:bCs/>
        </w:rPr>
        <w:t> »</w:t>
      </w:r>
      <w:r w:rsidRPr="00125C9D">
        <w:rPr>
          <w:b/>
          <w:bCs/>
        </w:rPr>
        <w:t xml:space="preserve"> </w:t>
      </w:r>
    </w:p>
    <w:p w:rsidR="00125C9D" w:rsidRPr="00125C9D" w:rsidRDefault="00125C9D" w:rsidP="00E731C8">
      <w:pPr>
        <w:pStyle w:val="SingleTxtG"/>
        <w:keepNext/>
        <w:keepLines/>
        <w:ind w:left="2268"/>
        <w:rPr>
          <w:bCs/>
        </w:rPr>
      </w:pPr>
      <w:r w:rsidRPr="00125C9D">
        <w:rPr>
          <w:bCs/>
        </w:rPr>
        <w:t>Ajouter la ligne suivante</w:t>
      </w:r>
      <w:r w:rsidR="009F6FA4">
        <w:rPr>
          <w:bCs/>
        </w:rPr>
        <w:t>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6"/>
        <w:gridCol w:w="947"/>
        <w:gridCol w:w="947"/>
        <w:gridCol w:w="3397"/>
      </w:tblGrid>
      <w:tr w:rsidR="00EE1A82" w:rsidRPr="00E731C8" w:rsidTr="00E731C8">
        <w:tc>
          <w:tcPr>
            <w:tcW w:w="946" w:type="dxa"/>
            <w:shd w:val="clear" w:color="auto" w:fill="auto"/>
          </w:tcPr>
          <w:p w:rsidR="00125C9D" w:rsidRPr="00E731C8" w:rsidRDefault="00125C9D" w:rsidP="00EE1A82">
            <w:pPr>
              <w:spacing w:before="80" w:after="80" w:line="200" w:lineRule="exact"/>
              <w:ind w:left="57" w:right="57"/>
              <w:rPr>
                <w:b/>
                <w:i/>
                <w:sz w:val="16"/>
                <w:szCs w:val="16"/>
              </w:rPr>
            </w:pPr>
            <w:r w:rsidRPr="00E731C8">
              <w:rPr>
                <w:b/>
                <w:i/>
                <w:sz w:val="16"/>
                <w:szCs w:val="16"/>
              </w:rPr>
              <w:t>Série</w:t>
            </w:r>
          </w:p>
        </w:tc>
        <w:tc>
          <w:tcPr>
            <w:tcW w:w="947" w:type="dxa"/>
            <w:shd w:val="clear" w:color="auto" w:fill="auto"/>
          </w:tcPr>
          <w:p w:rsidR="00125C9D" w:rsidRPr="00E731C8" w:rsidRDefault="00125C9D" w:rsidP="00EE1A82">
            <w:pPr>
              <w:spacing w:before="80" w:after="80" w:line="200" w:lineRule="exact"/>
              <w:ind w:left="57" w:right="57"/>
              <w:rPr>
                <w:b/>
                <w:i/>
                <w:sz w:val="16"/>
                <w:szCs w:val="16"/>
              </w:rPr>
            </w:pPr>
            <w:r w:rsidRPr="00E731C8">
              <w:rPr>
                <w:b/>
                <w:i/>
                <w:sz w:val="16"/>
                <w:szCs w:val="16"/>
              </w:rPr>
              <w:t>Type</w:t>
            </w:r>
          </w:p>
        </w:tc>
        <w:tc>
          <w:tcPr>
            <w:tcW w:w="947" w:type="dxa"/>
            <w:shd w:val="clear" w:color="auto" w:fill="auto"/>
          </w:tcPr>
          <w:p w:rsidR="00125C9D" w:rsidRPr="00E731C8" w:rsidRDefault="00125C9D" w:rsidP="00EE1A82">
            <w:pPr>
              <w:spacing w:before="80" w:after="80" w:line="200" w:lineRule="exact"/>
              <w:ind w:left="57" w:right="57"/>
              <w:rPr>
                <w:b/>
                <w:i/>
                <w:sz w:val="16"/>
                <w:szCs w:val="16"/>
              </w:rPr>
            </w:pPr>
            <w:r w:rsidRPr="00E731C8">
              <w:rPr>
                <w:b/>
                <w:i/>
                <w:sz w:val="16"/>
                <w:szCs w:val="16"/>
              </w:rPr>
              <w:t>Code</w:t>
            </w:r>
          </w:p>
        </w:tc>
        <w:tc>
          <w:tcPr>
            <w:tcW w:w="3397" w:type="dxa"/>
            <w:shd w:val="clear" w:color="auto" w:fill="auto"/>
          </w:tcPr>
          <w:p w:rsidR="00125C9D" w:rsidRPr="00E731C8" w:rsidRDefault="00125C9D" w:rsidP="00EE1A82">
            <w:pPr>
              <w:spacing w:before="80" w:after="80" w:line="200" w:lineRule="exact"/>
              <w:ind w:left="57" w:right="57"/>
              <w:rPr>
                <w:b/>
                <w:i/>
                <w:sz w:val="16"/>
                <w:szCs w:val="16"/>
              </w:rPr>
            </w:pPr>
            <w:r w:rsidRPr="00E731C8">
              <w:rPr>
                <w:b/>
                <w:i/>
                <w:sz w:val="16"/>
                <w:szCs w:val="16"/>
              </w:rPr>
              <w:t>Nom</w:t>
            </w:r>
          </w:p>
        </w:tc>
      </w:tr>
      <w:tr w:rsidR="00125C9D" w:rsidRPr="00EE1A82" w:rsidTr="00E731C8">
        <w:tc>
          <w:tcPr>
            <w:tcW w:w="946" w:type="dxa"/>
            <w:shd w:val="clear" w:color="auto" w:fill="auto"/>
          </w:tcPr>
          <w:p w:rsidR="00125C9D" w:rsidRPr="00EE1A82" w:rsidRDefault="00125C9D" w:rsidP="00EE1A82">
            <w:pPr>
              <w:spacing w:before="60" w:after="60"/>
              <w:ind w:left="57" w:right="57"/>
            </w:pPr>
            <w:r w:rsidRPr="00EE1A82">
              <w:t>7</w:t>
            </w:r>
          </w:p>
        </w:tc>
        <w:tc>
          <w:tcPr>
            <w:tcW w:w="947" w:type="dxa"/>
            <w:shd w:val="clear" w:color="auto" w:fill="auto"/>
          </w:tcPr>
          <w:p w:rsidR="00125C9D" w:rsidRPr="00EE1A82" w:rsidRDefault="00125C9D" w:rsidP="00EE1A82">
            <w:pPr>
              <w:spacing w:before="60" w:after="60"/>
              <w:ind w:left="57" w:right="57"/>
            </w:pPr>
            <w:r w:rsidRPr="00EE1A82">
              <w:t>(l)</w:t>
            </w:r>
          </w:p>
        </w:tc>
        <w:tc>
          <w:tcPr>
            <w:tcW w:w="947" w:type="dxa"/>
            <w:shd w:val="clear" w:color="auto" w:fill="auto"/>
          </w:tcPr>
          <w:p w:rsidR="00125C9D" w:rsidRPr="00EE1A82" w:rsidRDefault="00EE1A82" w:rsidP="00EE1A82">
            <w:pPr>
              <w:spacing w:before="60" w:after="60"/>
              <w:ind w:left="57" w:right="57"/>
            </w:pPr>
            <w:r>
              <w:t>7 </w:t>
            </w:r>
            <w:r w:rsidR="00125C9D" w:rsidRPr="00EE1A82">
              <w:t>(l)</w:t>
            </w:r>
          </w:p>
        </w:tc>
        <w:tc>
          <w:tcPr>
            <w:tcW w:w="3397" w:type="dxa"/>
            <w:shd w:val="clear" w:color="auto" w:fill="auto"/>
          </w:tcPr>
          <w:p w:rsidR="00125C9D" w:rsidRPr="00EE1A82" w:rsidRDefault="00566930" w:rsidP="00E731C8">
            <w:pPr>
              <w:spacing w:before="60" w:after="60"/>
              <w:ind w:left="57" w:right="57"/>
            </w:pPr>
            <w:r w:rsidRPr="00EE1A82">
              <w:rPr>
                <w:iCs/>
              </w:rPr>
              <w:t>« </w:t>
            </w:r>
            <w:r w:rsidR="00125C9D" w:rsidRPr="00EE1A82">
              <w:rPr>
                <w:iCs/>
              </w:rPr>
              <w:t>Épreuve de l</w:t>
            </w:r>
            <w:r w:rsidR="002D69DF" w:rsidRPr="00EE1A82">
              <w:rPr>
                <w:iCs/>
              </w:rPr>
              <w:t>’</w:t>
            </w:r>
            <w:r w:rsidR="00125C9D" w:rsidRPr="00EE1A82">
              <w:rPr>
                <w:iCs/>
              </w:rPr>
              <w:t xml:space="preserve">impact de fragment pour </w:t>
            </w:r>
            <w:r w:rsidR="00EE1A82">
              <w:rPr>
                <w:iCs/>
              </w:rPr>
              <w:t>les objets de la division </w:t>
            </w:r>
            <w:r w:rsidR="00125C9D" w:rsidRPr="00EE1A82">
              <w:rPr>
                <w:iCs/>
              </w:rPr>
              <w:t>1.6</w:t>
            </w:r>
            <w:r w:rsidR="009F6FA4" w:rsidRPr="00EE1A82">
              <w:rPr>
                <w:iCs/>
              </w:rPr>
              <w:t> »</w:t>
            </w:r>
            <w:r w:rsidR="00125C9D" w:rsidRPr="00EE1A82">
              <w:t xml:space="preserve"> </w:t>
            </w:r>
          </w:p>
        </w:tc>
      </w:tr>
    </w:tbl>
    <w:p w:rsidR="00125C9D" w:rsidRPr="00125C9D" w:rsidRDefault="00E731C8" w:rsidP="00EE1A82">
      <w:pPr>
        <w:pStyle w:val="SingleTxtG"/>
        <w:spacing w:before="240"/>
        <w:ind w:left="2268"/>
        <w:rPr>
          <w:iCs/>
          <w:lang w:val="fr-FR"/>
        </w:rPr>
      </w:pPr>
      <w:r>
        <w:rPr>
          <w:bCs/>
        </w:rPr>
        <w:t>Modifier la note </w:t>
      </w:r>
      <w:r w:rsidR="00125C9D" w:rsidRPr="00CD2EB6">
        <w:rPr>
          <w:bCs/>
          <w:vertAlign w:val="superscript"/>
        </w:rPr>
        <w:t>a</w:t>
      </w:r>
      <w:r w:rsidR="00125C9D" w:rsidRPr="00125C9D">
        <w:rPr>
          <w:bCs/>
        </w:rPr>
        <w:t xml:space="preserve"> du tableau comme suit</w:t>
      </w:r>
      <w:r w:rsidR="009F6FA4">
        <w:rPr>
          <w:bCs/>
        </w:rPr>
        <w:t> :</w:t>
      </w:r>
      <w:r w:rsidR="00125C9D" w:rsidRPr="00125C9D">
        <w:rPr>
          <w:bCs/>
        </w:rPr>
        <w:t xml:space="preserve"> </w:t>
      </w:r>
      <w:r w:rsidR="00566930" w:rsidRPr="00EE1A82">
        <w:t>« </w:t>
      </w:r>
      <w:r w:rsidR="00125C9D" w:rsidRPr="00125C9D">
        <w:rPr>
          <w:bCs/>
          <w:i/>
        </w:rPr>
        <w:t>Ces épreuves visent à déterminer si les matières comburantes peuvent être placées dans des citernes mobiles</w:t>
      </w:r>
      <w:r w:rsidR="009F6FA4">
        <w:rPr>
          <w:bCs/>
          <w:i/>
        </w:rPr>
        <w:t> </w:t>
      </w:r>
      <w:r w:rsidR="009F6FA4" w:rsidRPr="00EE1A82">
        <w:t>»</w:t>
      </w:r>
      <w:r w:rsidR="00125C9D" w:rsidRPr="00125C9D">
        <w:rPr>
          <w:bCs/>
          <w:i/>
        </w:rPr>
        <w:t>.</w:t>
      </w:r>
      <w:r w:rsidR="00125C9D" w:rsidRPr="00125C9D">
        <w:rPr>
          <w:bCs/>
          <w:lang w:val="fr-FR"/>
        </w:rPr>
        <w:t xml:space="preserve"> </w:t>
      </w:r>
    </w:p>
    <w:p w:rsidR="00125C9D" w:rsidRPr="00125C9D" w:rsidRDefault="00EE1A82" w:rsidP="00EE1A82">
      <w:pPr>
        <w:pStyle w:val="SingleTxtG"/>
        <w:ind w:left="2268" w:hanging="1134"/>
        <w:rPr>
          <w:b/>
          <w:bCs/>
          <w:lang w:val="fr-FR"/>
        </w:rPr>
      </w:pPr>
      <w:r>
        <w:rPr>
          <w:lang w:val="fr-FR"/>
        </w:rPr>
        <w:t>Tableau </w:t>
      </w:r>
      <w:r w:rsidR="00125C9D" w:rsidRPr="00125C9D">
        <w:rPr>
          <w:lang w:val="fr-FR"/>
        </w:rPr>
        <w:t>1.3</w:t>
      </w:r>
      <w:r w:rsidR="00125C9D" w:rsidRPr="00125C9D">
        <w:rPr>
          <w:lang w:val="fr-FR"/>
        </w:rPr>
        <w:tab/>
      </w:r>
      <w:r>
        <w:t>Renuméroter comme tableau </w:t>
      </w:r>
      <w:r w:rsidR="00125C9D" w:rsidRPr="00125C9D">
        <w:t>1.4 et modifier le titre comme suit</w:t>
      </w:r>
      <w:r w:rsidR="009F6FA4">
        <w:t> :</w:t>
      </w:r>
      <w:r w:rsidR="00125C9D" w:rsidRPr="00125C9D">
        <w:t xml:space="preserve"> </w:t>
      </w:r>
      <w:r w:rsidR="00566930">
        <w:t>« </w:t>
      </w:r>
      <w:r w:rsidR="00E731C8" w:rsidRPr="00E731C8">
        <w:rPr>
          <w:b/>
        </w:rPr>
        <w:t>MÉTHODES D’ÉPREUVE RECOMMANDÉES DANS LA DEUXIÈME PARTIE</w:t>
      </w:r>
      <w:r w:rsidR="009F6FA4">
        <w:rPr>
          <w:lang w:val="fr-FR"/>
        </w:rPr>
        <w:t> »</w:t>
      </w:r>
      <w:r w:rsidR="00125C9D" w:rsidRPr="00125C9D">
        <w:rPr>
          <w:bCs/>
          <w:lang w:val="fr-FR"/>
        </w:rPr>
        <w:t>.</w:t>
      </w:r>
    </w:p>
    <w:p w:rsidR="00125C9D" w:rsidRPr="00125C9D" w:rsidRDefault="00125C9D" w:rsidP="00EE1A82">
      <w:pPr>
        <w:pStyle w:val="SingleTxtG"/>
        <w:ind w:left="2268" w:hanging="1134"/>
      </w:pPr>
      <w:r w:rsidRPr="00125C9D">
        <w:rPr>
          <w:lang w:val="fr-FR"/>
        </w:rPr>
        <w:t>1.7.1</w:t>
      </w:r>
      <w:r w:rsidRPr="00125C9D">
        <w:rPr>
          <w:lang w:val="fr-FR"/>
        </w:rPr>
        <w:tab/>
      </w:r>
      <w:r w:rsidRPr="00125C9D">
        <w:t>Modifier comme suit le début de la première phrase</w:t>
      </w:r>
      <w:r w:rsidR="009F6FA4">
        <w:t> :</w:t>
      </w:r>
      <w:r w:rsidRPr="00125C9D">
        <w:t xml:space="preserve"> </w:t>
      </w:r>
      <w:r w:rsidR="00566930">
        <w:t>« </w:t>
      </w:r>
      <w:r w:rsidRPr="00125C9D">
        <w:t>Le classemen</w:t>
      </w:r>
      <w:r w:rsidR="00EE1A82">
        <w:t>t dans la liste du chapitre 3.2</w:t>
      </w:r>
      <w:r w:rsidRPr="00125C9D">
        <w:t>…</w:t>
      </w:r>
      <w:r w:rsidR="009F6FA4">
        <w:t> »</w:t>
      </w:r>
      <w:r w:rsidRPr="00125C9D">
        <w:t xml:space="preserve"> </w:t>
      </w:r>
    </w:p>
    <w:p w:rsidR="00125C9D" w:rsidRPr="00125C9D" w:rsidRDefault="00125C9D" w:rsidP="00EE1A82">
      <w:pPr>
        <w:pStyle w:val="SingleTxtG"/>
        <w:ind w:left="2268"/>
      </w:pPr>
      <w:r w:rsidRPr="00125C9D">
        <w:t>Dans la liste qui suit le paragraphe, modifier comme suit la première ligne</w:t>
      </w:r>
      <w:r w:rsidR="009F6FA4">
        <w:t> :</w:t>
      </w:r>
      <w:r w:rsidRPr="00125C9D">
        <w:t xml:space="preserve"> </w:t>
      </w:r>
      <w:r w:rsidR="00566930">
        <w:t>« </w:t>
      </w:r>
      <w:r w:rsidRPr="00125C9D">
        <w:t>Matières et objets explos</w:t>
      </w:r>
      <w:r w:rsidR="009815D6">
        <w:t>ibles (voir </w:t>
      </w:r>
      <w:r w:rsidRPr="00125C9D">
        <w:t>10.5)</w:t>
      </w:r>
      <w:r w:rsidR="009F6FA4">
        <w:t> »</w:t>
      </w:r>
      <w:r w:rsidRPr="00125C9D">
        <w:t xml:space="preserve"> et supprimer </w:t>
      </w:r>
      <w:r w:rsidR="009815D6">
        <w:t>« </w:t>
      </w:r>
      <w:r w:rsidRPr="00125C9D">
        <w:t>de la division</w:t>
      </w:r>
      <w:r w:rsidR="009815D6">
        <w:t> </w:t>
      </w:r>
      <w:r w:rsidRPr="00125C9D">
        <w:t>4.1</w:t>
      </w:r>
      <w:r w:rsidR="009F6FA4">
        <w:t xml:space="preserve"> » </w:t>
      </w:r>
      <w:r w:rsidRPr="00125C9D">
        <w:t xml:space="preserve">et </w:t>
      </w:r>
      <w:r w:rsidR="00566930">
        <w:t>« </w:t>
      </w:r>
      <w:r w:rsidRPr="00125C9D">
        <w:t>de la division 5.2</w:t>
      </w:r>
      <w:r w:rsidR="009F6FA4">
        <w:t> »</w:t>
      </w:r>
      <w:r w:rsidRPr="00125C9D">
        <w:t xml:space="preserve"> dans les deuxième et troisième lignes respectivement.</w:t>
      </w:r>
    </w:p>
    <w:p w:rsidR="00EE1A82" w:rsidRDefault="00EE1A82" w:rsidP="007C52B2">
      <w:pPr>
        <w:pStyle w:val="SingleTxtG"/>
        <w:ind w:left="2268"/>
      </w:pPr>
      <w:r>
        <w:t>Première partie (page de titre)</w:t>
      </w:r>
    </w:p>
    <w:p w:rsidR="00125C9D" w:rsidRPr="00125C9D" w:rsidRDefault="00125C9D" w:rsidP="00EE1A82">
      <w:pPr>
        <w:pStyle w:val="SingleTxtG"/>
        <w:ind w:left="2268"/>
      </w:pPr>
      <w:r w:rsidRPr="00125C9D">
        <w:t xml:space="preserve">Remplacer </w:t>
      </w:r>
      <w:r w:rsidR="00566930">
        <w:t>« </w:t>
      </w:r>
      <w:r w:rsidRPr="00125C9D">
        <w:t>RELATIFS AUX MATIÈRES ET OBJETS EXPLOSIBLES DE LA CLASSE 1</w:t>
      </w:r>
      <w:r w:rsidR="009F6FA4">
        <w:t> »</w:t>
      </w:r>
      <w:r w:rsidRPr="00125C9D">
        <w:t xml:space="preserve"> par </w:t>
      </w:r>
      <w:r w:rsidR="00566930">
        <w:t>« </w:t>
      </w:r>
      <w:r w:rsidR="009815D6" w:rsidRPr="00125C9D">
        <w:t xml:space="preserve">RELATIFS </w:t>
      </w:r>
      <w:hyperlink r:id="rId11" w:tgtFrame="_blank" w:history="1">
        <w:r w:rsidR="009815D6" w:rsidRPr="00EE1A82">
          <w:t>AUX</w:t>
        </w:r>
      </w:hyperlink>
      <w:r w:rsidR="009815D6" w:rsidRPr="00125C9D">
        <w:t xml:space="preserve"> MATIÈRES ET OBJETS EXPLOSIBLES</w:t>
      </w:r>
      <w:r w:rsidR="00EE1A82">
        <w:t> »</w:t>
      </w:r>
      <w:r w:rsidRPr="00125C9D">
        <w:t>.</w:t>
      </w:r>
    </w:p>
    <w:p w:rsidR="00EE1A82" w:rsidRDefault="00125C9D" w:rsidP="007C52B2">
      <w:pPr>
        <w:pStyle w:val="SingleTxtG"/>
        <w:ind w:left="2268"/>
      </w:pPr>
      <w:r w:rsidRPr="00125C9D">
        <w:t>Premi</w:t>
      </w:r>
      <w:r w:rsidR="00EE1A82">
        <w:t>ère partie (Table des matières)</w:t>
      </w:r>
    </w:p>
    <w:p w:rsidR="00125C9D" w:rsidRPr="00125C9D" w:rsidRDefault="00EE1A82" w:rsidP="00EE1A82">
      <w:pPr>
        <w:pStyle w:val="SingleTxtG"/>
        <w:ind w:left="2268"/>
        <w:rPr>
          <w:lang w:val="fr-FR"/>
        </w:rPr>
      </w:pPr>
      <w:r>
        <w:t>Dans le titre de la section </w:t>
      </w:r>
      <w:r w:rsidR="00125C9D" w:rsidRPr="00125C9D">
        <w:t xml:space="preserve">10.4, remplacer </w:t>
      </w:r>
      <w:r w:rsidR="00566930">
        <w:t>« </w:t>
      </w:r>
      <w:r w:rsidR="00125C9D" w:rsidRPr="00125C9D">
        <w:t>DE LA CLAS</w:t>
      </w:r>
      <w:r w:rsidR="009815D6">
        <w:t>SE </w:t>
      </w:r>
      <w:r w:rsidR="00125C9D" w:rsidRPr="00125C9D">
        <w:t>1</w:t>
      </w:r>
      <w:r w:rsidR="009F6FA4">
        <w:t> »</w:t>
      </w:r>
      <w:r w:rsidR="00125C9D" w:rsidRPr="00125C9D">
        <w:t xml:space="preserve"> par </w:t>
      </w:r>
      <w:r w:rsidR="00566930">
        <w:t>« </w:t>
      </w:r>
      <w:r w:rsidR="009815D6" w:rsidRPr="00125C9D">
        <w:t>DE LA CLASSE DES MATIÈRES ET OBJETS EXPLOSIBLES</w:t>
      </w:r>
      <w:r w:rsidR="009815D6">
        <w:t> </w:t>
      </w:r>
      <w:r w:rsidR="009F6FA4">
        <w:t>»</w:t>
      </w:r>
      <w:r w:rsidR="00125C9D" w:rsidRPr="00125C9D">
        <w:t>.</w:t>
      </w:r>
    </w:p>
    <w:p w:rsidR="00125C9D" w:rsidRPr="00125C9D" w:rsidRDefault="009815D6" w:rsidP="009815D6">
      <w:pPr>
        <w:pStyle w:val="H1G"/>
        <w:rPr>
          <w:lang w:val="fr-FR"/>
        </w:rPr>
      </w:pPr>
      <w:r>
        <w:rPr>
          <w:lang w:val="fr-FR"/>
        </w:rPr>
        <w:tab/>
      </w:r>
      <w:r>
        <w:rPr>
          <w:lang w:val="fr-FR"/>
        </w:rPr>
        <w:tab/>
        <w:t>Section </w:t>
      </w:r>
      <w:r w:rsidR="00125C9D" w:rsidRPr="00125C9D">
        <w:rPr>
          <w:lang w:val="fr-FR"/>
        </w:rPr>
        <w:t>10</w:t>
      </w:r>
    </w:p>
    <w:p w:rsidR="00125C9D" w:rsidRPr="00125C9D" w:rsidRDefault="00125C9D" w:rsidP="009815D6">
      <w:pPr>
        <w:pStyle w:val="SingleTxtG"/>
        <w:ind w:left="2268" w:hanging="1134"/>
      </w:pPr>
      <w:r w:rsidRPr="00125C9D">
        <w:rPr>
          <w:lang w:val="fr-FR"/>
        </w:rPr>
        <w:t>10.1.1</w:t>
      </w:r>
      <w:r w:rsidRPr="00125C9D">
        <w:rPr>
          <w:lang w:val="fr-FR"/>
        </w:rPr>
        <w:tab/>
      </w:r>
      <w:r w:rsidRPr="00125C9D">
        <w:tab/>
        <w:t>À la fin de la deuxième phrase, supprimer</w:t>
      </w:r>
      <w:r w:rsidR="009F6FA4">
        <w:t> :</w:t>
      </w:r>
      <w:r w:rsidRPr="00125C9D">
        <w:t xml:space="preserve"> </w:t>
      </w:r>
      <w:r w:rsidR="00566930">
        <w:t>« </w:t>
      </w:r>
      <w:r w:rsidRPr="00125C9D">
        <w:t>aux fins du transport</w:t>
      </w:r>
      <w:r w:rsidR="009F6FA4">
        <w:t> »</w:t>
      </w:r>
      <w:r w:rsidRPr="00125C9D">
        <w:t>.</w:t>
      </w:r>
    </w:p>
    <w:p w:rsidR="00125C9D" w:rsidRPr="00125C9D" w:rsidRDefault="00125C9D" w:rsidP="009815D6">
      <w:pPr>
        <w:pStyle w:val="SingleTxtG"/>
        <w:ind w:left="2268" w:hanging="1134"/>
      </w:pPr>
      <w:r w:rsidRPr="00125C9D">
        <w:t>10.1.2</w:t>
      </w:r>
      <w:r w:rsidRPr="00125C9D">
        <w:tab/>
        <w:t>Modifier comme suit la première phrase</w:t>
      </w:r>
      <w:r w:rsidR="009F6FA4">
        <w:t> :</w:t>
      </w:r>
      <w:r w:rsidRPr="00125C9D">
        <w:t xml:space="preserve"> </w:t>
      </w:r>
    </w:p>
    <w:p w:rsidR="00125C9D" w:rsidRPr="00125C9D" w:rsidRDefault="00566930" w:rsidP="009815D6">
      <w:pPr>
        <w:pStyle w:val="SingleTxtG"/>
        <w:ind w:left="2268"/>
      </w:pPr>
      <w:r>
        <w:t>« </w:t>
      </w:r>
      <w:r w:rsidR="00125C9D" w:rsidRPr="00125C9D">
        <w:t>Les matières et objets explosibles, autres que ceux qui sont instables, sont affectés à l</w:t>
      </w:r>
      <w:r w:rsidR="002D69DF">
        <w:t>’</w:t>
      </w:r>
      <w:r w:rsidR="00125C9D" w:rsidRPr="00125C9D">
        <w:t>une des six divisions en fonction de la nature du risque qu</w:t>
      </w:r>
      <w:r w:rsidR="002D69DF">
        <w:t>’</w:t>
      </w:r>
      <w:r w:rsidR="00125C9D" w:rsidRPr="00125C9D">
        <w:t>i</w:t>
      </w:r>
      <w:r w:rsidR="009815D6">
        <w:t>ls présentent (voir le chapitre </w:t>
      </w:r>
      <w:r w:rsidR="00125C9D" w:rsidRPr="00125C9D">
        <w:t>2.1, paragraphe 2.1.1.4, d</w:t>
      </w:r>
      <w:r w:rsidR="009815D6">
        <w:t>u Règlement type et le chapitre </w:t>
      </w:r>
      <w:r w:rsidR="00125C9D" w:rsidRPr="00125C9D">
        <w:t>2.1, paragraphe 2.1.2 du SGH) et, aux fins de certains règlements (de transport par exemple, à l</w:t>
      </w:r>
      <w:r w:rsidR="002D69DF">
        <w:t>’</w:t>
      </w:r>
      <w:r w:rsidR="009815D6">
        <w:t>un des 13 </w:t>
      </w:r>
      <w:r w:rsidR="00125C9D" w:rsidRPr="00125C9D">
        <w:t>groupes de compatibilité auxquels sont affectés les</w:t>
      </w:r>
      <w:r w:rsidR="009815D6">
        <w:t xml:space="preserve"> matières et objets explosibles</w:t>
      </w:r>
      <w:r w:rsidR="009F6FA4">
        <w:t> »</w:t>
      </w:r>
      <w:r w:rsidR="009815D6">
        <w:t>.</w:t>
      </w:r>
    </w:p>
    <w:p w:rsidR="00125C9D" w:rsidRPr="00125C9D" w:rsidRDefault="00125C9D" w:rsidP="009815D6">
      <w:pPr>
        <w:pStyle w:val="SingleTxtG"/>
        <w:ind w:left="2268"/>
      </w:pPr>
      <w:r w:rsidRPr="00125C9D">
        <w:rPr>
          <w:lang w:val="fr-FR"/>
        </w:rPr>
        <w:tab/>
      </w:r>
      <w:r w:rsidRPr="00125C9D">
        <w:t xml:space="preserve">Dans la deuxième phrase, remplacer </w:t>
      </w:r>
      <w:r w:rsidR="00566930">
        <w:t>« </w:t>
      </w:r>
      <w:r w:rsidR="009815D6">
        <w:t>classe </w:t>
      </w:r>
      <w:r w:rsidRPr="00125C9D">
        <w:t>1</w:t>
      </w:r>
      <w:r w:rsidR="009F6FA4">
        <w:t> »</w:t>
      </w:r>
      <w:r w:rsidRPr="00125C9D">
        <w:t xml:space="preserve"> par </w:t>
      </w:r>
      <w:r w:rsidR="00566930">
        <w:t>« </w:t>
      </w:r>
      <w:r w:rsidRPr="00125C9D">
        <w:t>classe des matières ou objets explosibles</w:t>
      </w:r>
      <w:r w:rsidR="009F6FA4">
        <w:t> »</w:t>
      </w:r>
      <w:r w:rsidRPr="00125C9D">
        <w:t xml:space="preserve">. </w:t>
      </w:r>
    </w:p>
    <w:p w:rsidR="00125C9D" w:rsidRPr="00125C9D" w:rsidRDefault="00125C9D" w:rsidP="009815D6">
      <w:pPr>
        <w:pStyle w:val="SingleTxtG"/>
        <w:ind w:left="2268"/>
      </w:pPr>
      <w:r w:rsidRPr="00125C9D">
        <w:tab/>
        <w:t xml:space="preserve">Dans la quatrième phrase, remplacer </w:t>
      </w:r>
      <w:r w:rsidR="00566930">
        <w:t>« </w:t>
      </w:r>
      <w:r w:rsidRPr="00125C9D">
        <w:rPr>
          <w:lang w:val="fr-FR"/>
        </w:rPr>
        <w:t>should be ascertained</w:t>
      </w:r>
      <w:r w:rsidR="009F6FA4">
        <w:t> »</w:t>
      </w:r>
      <w:r w:rsidRPr="00125C9D">
        <w:t xml:space="preserve"> par </w:t>
      </w:r>
      <w:r w:rsidR="00566930">
        <w:t>« </w:t>
      </w:r>
      <w:r w:rsidRPr="00125C9D">
        <w:rPr>
          <w:lang w:val="fr-FR"/>
        </w:rPr>
        <w:t>is ascertained</w:t>
      </w:r>
      <w:r w:rsidR="009F6FA4">
        <w:t> »</w:t>
      </w:r>
      <w:r w:rsidRPr="00125C9D">
        <w:t xml:space="preserve"> dans la version anglaise et, dans la version française, modifier la fin comme suit</w:t>
      </w:r>
      <w:r w:rsidR="009F6FA4">
        <w:t> :</w:t>
      </w:r>
      <w:r w:rsidRPr="00125C9D">
        <w:t xml:space="preserve"> </w:t>
      </w:r>
      <w:r w:rsidR="00566930">
        <w:t>« </w:t>
      </w:r>
      <w:r w:rsidRPr="00125C9D">
        <w:t>on établit qu</w:t>
      </w:r>
      <w:r w:rsidR="002D69DF">
        <w:t>’</w:t>
      </w:r>
      <w:r w:rsidRPr="00125C9D">
        <w:t>une matière ou un objet peuvent effectivement exploser et que leur stabilité et leur sensibilité, tant chimiques que ph</w:t>
      </w:r>
      <w:r w:rsidR="009815D6">
        <w:t>ysiques, sont aussi déterminées</w:t>
      </w:r>
      <w:r w:rsidR="009F6FA4">
        <w:t> »</w:t>
      </w:r>
      <w:r w:rsidRPr="00125C9D">
        <w:t>.</w:t>
      </w:r>
    </w:p>
    <w:p w:rsidR="00125C9D" w:rsidRPr="00125C9D" w:rsidRDefault="00125C9D" w:rsidP="009815D6">
      <w:pPr>
        <w:pStyle w:val="SingleTxtG"/>
        <w:ind w:left="2268"/>
      </w:pPr>
      <w:r w:rsidRPr="00125C9D">
        <w:rPr>
          <w:lang w:val="fr-FR"/>
        </w:rPr>
        <w:lastRenderedPageBreak/>
        <w:tab/>
      </w:r>
      <w:r w:rsidRPr="00125C9D">
        <w:t xml:space="preserve">Dans la sixième phrase, remplacer </w:t>
      </w:r>
      <w:r w:rsidR="00566930">
        <w:t>« </w:t>
      </w:r>
      <w:r w:rsidRPr="00125C9D">
        <w:t>classe 1</w:t>
      </w:r>
      <w:r w:rsidR="009F6FA4">
        <w:t> »</w:t>
      </w:r>
      <w:r w:rsidRPr="00125C9D">
        <w:t xml:space="preserve"> par </w:t>
      </w:r>
      <w:r w:rsidR="00566930">
        <w:t>« </w:t>
      </w:r>
      <w:r w:rsidRPr="00125C9D">
        <w:t>la classe des matières et objets explosibles</w:t>
      </w:r>
      <w:r w:rsidR="009F6FA4">
        <w:t> »</w:t>
      </w:r>
      <w:r w:rsidRPr="00125C9D">
        <w:t xml:space="preserve"> et remplacer </w:t>
      </w:r>
      <w:r w:rsidR="00566930">
        <w:t>« </w:t>
      </w:r>
      <w:r w:rsidRPr="00125C9D">
        <w:t>à la figure 10.3</w:t>
      </w:r>
      <w:r w:rsidR="009F6FA4">
        <w:t> »</w:t>
      </w:r>
      <w:r w:rsidRPr="00125C9D">
        <w:t xml:space="preserve"> par </w:t>
      </w:r>
      <w:r w:rsidR="00566930">
        <w:t>« </w:t>
      </w:r>
      <w:r w:rsidR="00E731C8">
        <w:t>aux figures </w:t>
      </w:r>
      <w:r w:rsidRPr="00125C9D">
        <w:t>10.3 et</w:t>
      </w:r>
      <w:r w:rsidR="00B77C77">
        <w:t> </w:t>
      </w:r>
      <w:r w:rsidRPr="00125C9D">
        <w:t>10.5</w:t>
      </w:r>
      <w:r w:rsidR="009F6FA4">
        <w:t> »</w:t>
      </w:r>
      <w:r w:rsidRPr="00125C9D">
        <w:t>.</w:t>
      </w:r>
    </w:p>
    <w:p w:rsidR="00125C9D" w:rsidRPr="00125C9D" w:rsidRDefault="00125C9D" w:rsidP="009815D6">
      <w:pPr>
        <w:pStyle w:val="SingleTxtG"/>
        <w:ind w:left="2268"/>
      </w:pPr>
      <w:r w:rsidRPr="00125C9D">
        <w:rPr>
          <w:lang w:val="fr-FR"/>
        </w:rPr>
        <w:tab/>
      </w:r>
      <w:r w:rsidRPr="00125C9D">
        <w:t xml:space="preserve">Dans la septième phrase, remplacer </w:t>
      </w:r>
      <w:r w:rsidR="00566930">
        <w:t>« </w:t>
      </w:r>
      <w:r w:rsidRPr="00125C9D">
        <w:t>L</w:t>
      </w:r>
      <w:r w:rsidR="002D69DF">
        <w:t>’</w:t>
      </w:r>
      <w:r w:rsidRPr="00125C9D">
        <w:t>affectation à un groupe de compatibilité</w:t>
      </w:r>
      <w:r w:rsidR="009F6FA4">
        <w:t> »</w:t>
      </w:r>
      <w:r w:rsidRPr="00125C9D">
        <w:t xml:space="preserve"> par </w:t>
      </w:r>
      <w:r w:rsidR="00566930">
        <w:t>« </w:t>
      </w:r>
      <w:r w:rsidRPr="00125C9D">
        <w:t>L</w:t>
      </w:r>
      <w:r w:rsidR="002D69DF">
        <w:t>’</w:t>
      </w:r>
      <w:r w:rsidRPr="00125C9D">
        <w:t>affectation à un groupe de compatibilité, lorsqu</w:t>
      </w:r>
      <w:r w:rsidR="002D69DF">
        <w:t>’</w:t>
      </w:r>
      <w:r w:rsidR="00B77C77">
        <w:t>elle est nécessaire</w:t>
      </w:r>
      <w:r w:rsidR="00EB2E23">
        <w:t>,</w:t>
      </w:r>
      <w:r w:rsidR="009F6FA4">
        <w:t> »</w:t>
      </w:r>
      <w:r w:rsidRPr="00125C9D">
        <w:t xml:space="preserve">. </w:t>
      </w:r>
    </w:p>
    <w:p w:rsidR="00125C9D" w:rsidRPr="00125C9D" w:rsidRDefault="00125C9D" w:rsidP="00B77C77">
      <w:pPr>
        <w:pStyle w:val="SingleTxtG"/>
        <w:ind w:left="2268" w:hanging="1134"/>
      </w:pPr>
      <w:r w:rsidRPr="00125C9D">
        <w:rPr>
          <w:lang w:val="fr-FR"/>
        </w:rPr>
        <w:t>10.1.3</w:t>
      </w:r>
      <w:r w:rsidRPr="00125C9D">
        <w:rPr>
          <w:lang w:val="fr-FR"/>
        </w:rPr>
        <w:tab/>
      </w:r>
      <w:r w:rsidRPr="00125C9D">
        <w:t>Modifier le paragraphe comme suit</w:t>
      </w:r>
      <w:r w:rsidR="009F6FA4">
        <w:t> :</w:t>
      </w:r>
      <w:r w:rsidRPr="00125C9D">
        <w:t xml:space="preserve"> </w:t>
      </w:r>
      <w:r w:rsidR="00566930">
        <w:t>« </w:t>
      </w:r>
      <w:r w:rsidRPr="00125C9D">
        <w:t>Les méthodes d</w:t>
      </w:r>
      <w:r w:rsidR="002D69DF">
        <w:t>’</w:t>
      </w:r>
      <w:r w:rsidRPr="00125C9D">
        <w:t>épreuves permettent d</w:t>
      </w:r>
      <w:r w:rsidR="002D69DF">
        <w:t>’</w:t>
      </w:r>
      <w:r w:rsidRPr="00125C9D">
        <w:t>évaluer le risque des matières et objets explosibles pour qu</w:t>
      </w:r>
      <w:r w:rsidR="002D69DF">
        <w:t>’</w:t>
      </w:r>
      <w:r w:rsidRPr="00125C9D">
        <w:t>un classement approprié puisse être fait. Si cela est approprié, cette évaluation est faite par l</w:t>
      </w:r>
      <w:r w:rsidR="002D69DF">
        <w:t>’</w:t>
      </w:r>
      <w:r w:rsidR="00B77C77">
        <w:t>autorité compétente</w:t>
      </w:r>
      <w:r w:rsidR="009F6FA4">
        <w:t> »</w:t>
      </w:r>
      <w:r w:rsidR="00B77C77">
        <w:t>.</w:t>
      </w:r>
    </w:p>
    <w:p w:rsidR="00125C9D" w:rsidRPr="00125C9D" w:rsidRDefault="00125C9D" w:rsidP="000C1DC3">
      <w:pPr>
        <w:pStyle w:val="SingleTxtG"/>
        <w:ind w:left="2268" w:hanging="1134"/>
      </w:pPr>
      <w:r w:rsidRPr="00125C9D">
        <w:rPr>
          <w:lang w:val="fr-FR"/>
        </w:rPr>
        <w:t>10.2.1</w:t>
      </w:r>
      <w:r w:rsidRPr="00125C9D">
        <w:rPr>
          <w:lang w:val="fr-FR"/>
        </w:rPr>
        <w:tab/>
      </w:r>
      <w:r w:rsidRPr="00125C9D">
        <w:t xml:space="preserve">À la fin de la première phrase, remplacer </w:t>
      </w:r>
      <w:r w:rsidR="00566930">
        <w:t>« </w:t>
      </w:r>
      <w:r w:rsidRPr="00125C9D">
        <w:t>classe 1</w:t>
      </w:r>
      <w:r w:rsidR="009F6FA4">
        <w:t> »</w:t>
      </w:r>
      <w:r w:rsidRPr="00125C9D">
        <w:t xml:space="preserve"> par </w:t>
      </w:r>
      <w:r w:rsidR="00566930">
        <w:t>« </w:t>
      </w:r>
      <w:r w:rsidRPr="00125C9D">
        <w:t>classe des matières explosibles</w:t>
      </w:r>
      <w:r w:rsidR="009F6FA4">
        <w:t> »</w:t>
      </w:r>
      <w:r w:rsidRPr="00125C9D">
        <w:t xml:space="preserve">, et, dans la deuxième, supprimer </w:t>
      </w:r>
      <w:r w:rsidR="00566930">
        <w:t>« </w:t>
      </w:r>
      <w:r w:rsidRPr="00125C9D">
        <w:t>de la division 4.1</w:t>
      </w:r>
      <w:r w:rsidR="009F6FA4">
        <w:t> »</w:t>
      </w:r>
      <w:r w:rsidRPr="00125C9D">
        <w:t xml:space="preserve"> et </w:t>
      </w:r>
      <w:r w:rsidR="00566930">
        <w:t>« </w:t>
      </w:r>
      <w:r w:rsidRPr="00125C9D">
        <w:t>de la division 5.2</w:t>
      </w:r>
      <w:r w:rsidR="009F6FA4">
        <w:t> »</w:t>
      </w:r>
      <w:r w:rsidRPr="00125C9D">
        <w:t>.</w:t>
      </w:r>
    </w:p>
    <w:p w:rsidR="00125C9D" w:rsidRPr="00125C9D" w:rsidRDefault="000C1DC3" w:rsidP="000C1DC3">
      <w:pPr>
        <w:pStyle w:val="SingleTxtG"/>
        <w:ind w:left="2268" w:hanging="1134"/>
        <w:rPr>
          <w:lang w:val="fr-FR"/>
        </w:rPr>
      </w:pPr>
      <w:r>
        <w:t>10.2.1 </w:t>
      </w:r>
      <w:r w:rsidR="00125C9D" w:rsidRPr="00125C9D">
        <w:t>a)</w:t>
      </w:r>
      <w:r w:rsidR="00125C9D" w:rsidRPr="00125C9D">
        <w:tab/>
        <w:t xml:space="preserve">Supprimer </w:t>
      </w:r>
      <w:r w:rsidR="00566930">
        <w:t>« </w:t>
      </w:r>
      <w:r w:rsidR="00125C9D" w:rsidRPr="00125C9D">
        <w:t>ou une combinaison ou un mélange nouveaux de matières explosibles</w:t>
      </w:r>
      <w:r w:rsidR="00A33D07">
        <w:t> »</w:t>
      </w:r>
      <w:r w:rsidR="00125C9D" w:rsidRPr="00125C9D">
        <w:t xml:space="preserve"> et remplacer </w:t>
      </w:r>
      <w:r w:rsidR="00566930">
        <w:t>« </w:t>
      </w:r>
      <w:r w:rsidR="00125C9D" w:rsidRPr="00125C9D">
        <w:t>combinaisons ou mélanges déjà classés</w:t>
      </w:r>
      <w:r w:rsidR="009F6FA4">
        <w:t> »</w:t>
      </w:r>
      <w:r w:rsidR="00125C9D" w:rsidRPr="00125C9D">
        <w:t xml:space="preserve"> par </w:t>
      </w:r>
      <w:r w:rsidR="00566930">
        <w:t>« </w:t>
      </w:r>
      <w:r w:rsidR="00125C9D" w:rsidRPr="00125C9D">
        <w:t>matières déjà classées</w:t>
      </w:r>
      <w:r w:rsidR="009F6FA4">
        <w:t> »</w:t>
      </w:r>
      <w:r w:rsidR="00125C9D" w:rsidRPr="00125C9D">
        <w:t>.</w:t>
      </w:r>
    </w:p>
    <w:p w:rsidR="00125C9D" w:rsidRPr="00125C9D" w:rsidRDefault="00125C9D" w:rsidP="000C1DC3">
      <w:pPr>
        <w:pStyle w:val="SingleTxtG"/>
        <w:ind w:left="2268" w:hanging="1134"/>
      </w:pPr>
      <w:r w:rsidRPr="00125C9D">
        <w:rPr>
          <w:lang w:val="fr-FR"/>
        </w:rPr>
        <w:t>10.2.1</w:t>
      </w:r>
      <w:r w:rsidR="000C1DC3">
        <w:rPr>
          <w:lang w:val="fr-FR"/>
        </w:rPr>
        <w:t> </w:t>
      </w:r>
      <w:r w:rsidRPr="00125C9D">
        <w:rPr>
          <w:lang w:val="fr-FR"/>
        </w:rPr>
        <w:t>b)</w:t>
      </w:r>
      <w:r w:rsidRPr="00125C9D">
        <w:rPr>
          <w:lang w:val="fr-FR"/>
        </w:rPr>
        <w:tab/>
      </w:r>
      <w:r w:rsidRPr="00125C9D">
        <w:t xml:space="preserve">Supprimer </w:t>
      </w:r>
      <w:r w:rsidR="00566930">
        <w:t>« </w:t>
      </w:r>
      <w:r w:rsidRPr="00125C9D">
        <w:t>ou un objet</w:t>
      </w:r>
      <w:r w:rsidR="009F6FA4">
        <w:t> »</w:t>
      </w:r>
      <w:r w:rsidRPr="00125C9D">
        <w:t xml:space="preserve">, remplacer </w:t>
      </w:r>
      <w:r w:rsidR="00566930">
        <w:t>« </w:t>
      </w:r>
      <w:r w:rsidRPr="00125C9D">
        <w:t>nouveaux, non destinés</w:t>
      </w:r>
      <w:r w:rsidR="009F6FA4">
        <w:t> »</w:t>
      </w:r>
      <w:r w:rsidRPr="00125C9D">
        <w:t xml:space="preserve"> par </w:t>
      </w:r>
      <w:r w:rsidR="00566930">
        <w:t>« </w:t>
      </w:r>
      <w:r w:rsidRPr="00125C9D">
        <w:t>nouvelle, non destinée</w:t>
      </w:r>
      <w:r w:rsidR="009F6FA4">
        <w:t> »</w:t>
      </w:r>
      <w:r w:rsidRPr="00125C9D">
        <w:t xml:space="preserve"> et </w:t>
      </w:r>
      <w:r w:rsidR="00566930">
        <w:t>« </w:t>
      </w:r>
      <w:r w:rsidRPr="00125C9D">
        <w:t>présumés</w:t>
      </w:r>
      <w:r w:rsidR="009F6FA4">
        <w:t> »</w:t>
      </w:r>
      <w:r w:rsidRPr="00125C9D">
        <w:t xml:space="preserve"> par </w:t>
      </w:r>
      <w:r w:rsidR="00566930">
        <w:t>« </w:t>
      </w:r>
      <w:r w:rsidRPr="00125C9D">
        <w:t>présumée</w:t>
      </w:r>
      <w:r w:rsidR="009F6FA4">
        <w:t> »</w:t>
      </w:r>
      <w:r w:rsidRPr="00125C9D">
        <w:t xml:space="preserve"> et modifier comme suit le texte entre parenthèses</w:t>
      </w:r>
      <w:r w:rsidR="009F6FA4">
        <w:t> :</w:t>
      </w:r>
      <w:r w:rsidRPr="00125C9D">
        <w:t xml:space="preserve"> </w:t>
      </w:r>
      <w:r w:rsidR="00566930">
        <w:t>« </w:t>
      </w:r>
      <w:r w:rsidRPr="00125C9D">
        <w:t>(voir le chapitre 2.1, paragraphe 2.1.3.1</w:t>
      </w:r>
      <w:r w:rsidRPr="009F6FA4">
        <w:rPr>
          <w:rStyle w:val="FootnoteReference"/>
        </w:rPr>
        <w:footnoteReference w:id="5"/>
      </w:r>
      <w:r w:rsidRPr="00125C9D">
        <w:t xml:space="preserve"> du Règlement type et le chapitre 2.1, paragraphe 2.1.1.2 du SGH</w:t>
      </w:r>
      <w:r w:rsidR="009F6FA4">
        <w:t> »</w:t>
      </w:r>
      <w:r w:rsidRPr="00125C9D">
        <w:t>.</w:t>
      </w:r>
    </w:p>
    <w:p w:rsidR="00125C9D" w:rsidRPr="00125C9D" w:rsidRDefault="000C1DC3" w:rsidP="000C1DC3">
      <w:pPr>
        <w:pStyle w:val="SingleTxtG"/>
        <w:ind w:left="2268" w:hanging="1134"/>
      </w:pPr>
      <w:r>
        <w:rPr>
          <w:lang w:val="fr-FR"/>
        </w:rPr>
        <w:t>10.2.1 </w:t>
      </w:r>
      <w:r w:rsidR="00125C9D" w:rsidRPr="00125C9D">
        <w:rPr>
          <w:lang w:val="fr-FR"/>
        </w:rPr>
        <w:t>c)</w:t>
      </w:r>
      <w:r w:rsidR="00125C9D" w:rsidRPr="00125C9D">
        <w:rPr>
          <w:lang w:val="fr-FR"/>
        </w:rPr>
        <w:tab/>
      </w:r>
      <w:r w:rsidR="00125C9D" w:rsidRPr="00125C9D">
        <w:t xml:space="preserve">Supprimer </w:t>
      </w:r>
      <w:r w:rsidR="00566930">
        <w:t>« </w:t>
      </w:r>
      <w:r w:rsidR="00125C9D" w:rsidRPr="00125C9D">
        <w:t>ou une combinaison ou un mélange nouveaux de matières explosibles</w:t>
      </w:r>
      <w:r w:rsidR="009F6FA4">
        <w:t> »</w:t>
      </w:r>
      <w:r w:rsidR="00125C9D" w:rsidRPr="00125C9D">
        <w:t xml:space="preserve">. </w:t>
      </w:r>
    </w:p>
    <w:p w:rsidR="00125C9D" w:rsidRPr="00125C9D" w:rsidRDefault="000C1DC3" w:rsidP="000C1DC3">
      <w:pPr>
        <w:pStyle w:val="SingleTxtG"/>
        <w:ind w:left="2268" w:hanging="1134"/>
        <w:rPr>
          <w:lang w:val="fr-FR"/>
        </w:rPr>
      </w:pPr>
      <w:r>
        <w:rPr>
          <w:lang w:val="fr-FR"/>
        </w:rPr>
        <w:t>10.2.1 </w:t>
      </w:r>
      <w:r w:rsidR="00125C9D" w:rsidRPr="00125C9D">
        <w:rPr>
          <w:lang w:val="fr-FR"/>
        </w:rPr>
        <w:t>d)</w:t>
      </w:r>
      <w:r w:rsidR="00125C9D" w:rsidRPr="00125C9D">
        <w:rPr>
          <w:lang w:val="fr-FR"/>
        </w:rPr>
        <w:tab/>
      </w:r>
      <w:r w:rsidR="00125C9D" w:rsidRPr="00125C9D">
        <w:t xml:space="preserve">Insérer un point après le mot </w:t>
      </w:r>
      <w:r w:rsidR="00566930">
        <w:t>« </w:t>
      </w:r>
      <w:r w:rsidR="00125C9D" w:rsidRPr="00125C9D">
        <w:t>objets</w:t>
      </w:r>
      <w:r w:rsidR="009F6FA4">
        <w:t> »</w:t>
      </w:r>
      <w:r w:rsidR="00125C9D" w:rsidRPr="00125C9D">
        <w:t xml:space="preserve"> et remplacer </w:t>
      </w:r>
      <w:r w:rsidR="00566930">
        <w:t>« </w:t>
      </w:r>
      <w:r w:rsidR="00125C9D" w:rsidRPr="00125C9D">
        <w:t>un risque relativement faible</w:t>
      </w:r>
      <w:r w:rsidR="009F6FA4">
        <w:t> »</w:t>
      </w:r>
      <w:r w:rsidR="00125C9D" w:rsidRPr="00125C9D">
        <w:t xml:space="preserve"> par </w:t>
      </w:r>
      <w:r w:rsidR="00566930">
        <w:t>« </w:t>
      </w:r>
      <w:r w:rsidR="00125C9D" w:rsidRPr="00125C9D">
        <w:t>un danger relativement faible</w:t>
      </w:r>
      <w:r w:rsidR="009F6FA4">
        <w:t> »</w:t>
      </w:r>
      <w:r w:rsidR="00125C9D" w:rsidRPr="00125C9D">
        <w:t xml:space="preserve"> et </w:t>
      </w:r>
      <w:r w:rsidR="00566930">
        <w:t>« </w:t>
      </w:r>
      <w:r w:rsidR="00125C9D" w:rsidRPr="00125C9D">
        <w:t>risque d</w:t>
      </w:r>
      <w:r w:rsidR="002D69DF">
        <w:t>’</w:t>
      </w:r>
      <w:r w:rsidR="00125C9D" w:rsidRPr="00125C9D">
        <w:t>explosion en masse</w:t>
      </w:r>
      <w:r w:rsidR="009F6FA4">
        <w:t> »</w:t>
      </w:r>
      <w:r w:rsidR="00125C9D" w:rsidRPr="00125C9D">
        <w:t xml:space="preserve"> par </w:t>
      </w:r>
      <w:r w:rsidR="00566930">
        <w:t>« </w:t>
      </w:r>
      <w:r w:rsidR="00125C9D" w:rsidRPr="00125C9D">
        <w:t>danger d</w:t>
      </w:r>
      <w:r w:rsidR="002D69DF">
        <w:t>’</w:t>
      </w:r>
      <w:r w:rsidR="00125C9D" w:rsidRPr="00125C9D">
        <w:t>explosion en masse ou vice et versa</w:t>
      </w:r>
      <w:r w:rsidR="009F6FA4">
        <w:t> »</w:t>
      </w:r>
      <w:r w:rsidR="00125C9D" w:rsidRPr="00125C9D">
        <w:t>.</w:t>
      </w:r>
      <w:r w:rsidR="00125C9D" w:rsidRPr="00125C9D">
        <w:rPr>
          <w:lang w:val="fr-FR"/>
        </w:rPr>
        <w:t xml:space="preserve"> </w:t>
      </w:r>
    </w:p>
    <w:p w:rsidR="00125C9D" w:rsidRPr="00125C9D" w:rsidRDefault="00125C9D" w:rsidP="000C1DC3">
      <w:pPr>
        <w:pStyle w:val="SingleTxtG"/>
        <w:ind w:left="2268" w:hanging="1134"/>
        <w:rPr>
          <w:lang w:val="fr-FR"/>
        </w:rPr>
      </w:pPr>
      <w:r w:rsidRPr="00125C9D">
        <w:rPr>
          <w:lang w:val="fr-FR"/>
        </w:rPr>
        <w:t>10.2.1</w:t>
      </w:r>
      <w:r w:rsidRPr="00125C9D">
        <w:rPr>
          <w:lang w:val="fr-FR"/>
        </w:rPr>
        <w:tab/>
      </w:r>
      <w:r w:rsidRPr="00125C9D">
        <w:t>Supprimer la de</w:t>
      </w:r>
      <w:r w:rsidR="000C1DC3">
        <w:t>rnière phrase après les alinéas </w:t>
      </w:r>
      <w:r w:rsidRPr="00125C9D">
        <w:t>a) à</w:t>
      </w:r>
      <w:r w:rsidR="000C1DC3">
        <w:t> </w:t>
      </w:r>
      <w:r w:rsidRPr="00125C9D">
        <w:t>d) (</w:t>
      </w:r>
      <w:r w:rsidR="00566930">
        <w:t>« </w:t>
      </w:r>
      <w:r w:rsidRPr="00125C9D">
        <w:t>La procédure …</w:t>
      </w:r>
      <w:r w:rsidR="00A33D07">
        <w:t xml:space="preserve"> </w:t>
      </w:r>
      <w:r w:rsidRPr="00125C9D">
        <w:t>au transport</w:t>
      </w:r>
      <w:r w:rsidR="00A33D07">
        <w:t> »</w:t>
      </w:r>
      <w:r w:rsidRPr="00125C9D">
        <w:t>).</w:t>
      </w:r>
      <w:r w:rsidRPr="00125C9D">
        <w:rPr>
          <w:lang w:val="fr-FR"/>
        </w:rPr>
        <w:t xml:space="preserve"> </w:t>
      </w:r>
    </w:p>
    <w:p w:rsidR="00125C9D" w:rsidRPr="00125C9D" w:rsidRDefault="00125C9D" w:rsidP="00E731C8">
      <w:pPr>
        <w:pStyle w:val="SingleTxtG"/>
        <w:keepNext/>
        <w:keepLines/>
      </w:pPr>
      <w:r w:rsidRPr="00125C9D">
        <w:t>10.3.1.1</w:t>
      </w:r>
      <w:r w:rsidRPr="00125C9D">
        <w:tab/>
        <w:t>Modifier comme suit</w:t>
      </w:r>
      <w:r w:rsidR="009F6FA4">
        <w:t> :</w:t>
      </w:r>
    </w:p>
    <w:p w:rsidR="00125C9D" w:rsidRPr="00125C9D" w:rsidRDefault="00566930" w:rsidP="000C1DC3">
      <w:pPr>
        <w:pStyle w:val="SingleTxtG"/>
        <w:ind w:left="2268"/>
      </w:pPr>
      <w:r>
        <w:t>« </w:t>
      </w:r>
      <w:r w:rsidR="00125C9D" w:rsidRPr="00125C9D">
        <w:t>La procédure d</w:t>
      </w:r>
      <w:r w:rsidR="002D69DF">
        <w:t>’</w:t>
      </w:r>
      <w:r w:rsidR="00125C9D" w:rsidRPr="00125C9D">
        <w:t>acceptation vise à déterminer si une matière ou un objet est susceptible d</w:t>
      </w:r>
      <w:r w:rsidR="002D69DF">
        <w:t>’</w:t>
      </w:r>
      <w:r w:rsidR="00125C9D" w:rsidRPr="00125C9D">
        <w:t>appartenir à la classe des matières ou objets explosibles. À cette fin, on contrôle qu</w:t>
      </w:r>
      <w:r w:rsidR="002D69DF">
        <w:t>’</w:t>
      </w:r>
      <w:r w:rsidR="00125C9D" w:rsidRPr="00125C9D">
        <w:t>une matière provisoirement acceptée dans la classe des matières ou objets explosibles n</w:t>
      </w:r>
      <w:r w:rsidR="002D69DF">
        <w:t>’</w:t>
      </w:r>
      <w:r w:rsidR="00125C9D" w:rsidRPr="00125C9D">
        <w:t>est pas trop insensible pour relever de cette classe ou est acceptée comme matière explosible instable (et considérée comme trop dangereuse pour le transport) ou si les objets proprement dits ou les objets emballés sont acceptés comme objets explosifs instables (et considérés comme tr</w:t>
      </w:r>
      <w:r w:rsidR="000C1DC3">
        <w:t>op dangereux pour le transport)</w:t>
      </w:r>
      <w:r w:rsidR="009F6FA4">
        <w:t> »</w:t>
      </w:r>
      <w:r w:rsidR="000C1DC3">
        <w:t>.</w:t>
      </w:r>
    </w:p>
    <w:p w:rsidR="00125C9D" w:rsidRPr="00125C9D" w:rsidRDefault="00125C9D" w:rsidP="000C1DC3">
      <w:pPr>
        <w:pStyle w:val="SingleTxtG"/>
        <w:ind w:left="2268" w:hanging="1134"/>
        <w:rPr>
          <w:lang w:val="fr-FR"/>
        </w:rPr>
      </w:pPr>
      <w:r w:rsidRPr="00125C9D">
        <w:rPr>
          <w:lang w:val="fr-FR"/>
        </w:rPr>
        <w:t>10.3.2.1</w:t>
      </w:r>
      <w:r w:rsidRPr="00125C9D">
        <w:rPr>
          <w:lang w:val="fr-FR"/>
        </w:rPr>
        <w:tab/>
        <w:t xml:space="preserve">Remplacer </w:t>
      </w:r>
      <w:r w:rsidR="00566930">
        <w:t>« </w:t>
      </w:r>
      <w:r w:rsidRPr="00125C9D">
        <w:rPr>
          <w:lang w:val="fr-FR"/>
        </w:rPr>
        <w:t>Classe 1</w:t>
      </w:r>
      <w:r w:rsidR="009F6FA4">
        <w:t> »</w:t>
      </w:r>
      <w:r w:rsidRPr="00125C9D">
        <w:rPr>
          <w:lang w:val="fr-FR"/>
        </w:rPr>
        <w:t xml:space="preserve"> par </w:t>
      </w:r>
      <w:r w:rsidR="00566930">
        <w:t>« </w:t>
      </w:r>
      <w:r w:rsidRPr="00125C9D">
        <w:rPr>
          <w:lang w:val="fr-FR"/>
        </w:rPr>
        <w:t>classe des matières et objets explosibles</w:t>
      </w:r>
      <w:r w:rsidR="009F6FA4">
        <w:t> »</w:t>
      </w:r>
      <w:r w:rsidRPr="00125C9D">
        <w:rPr>
          <w:lang w:val="fr-FR"/>
        </w:rPr>
        <w:t>.</w:t>
      </w:r>
    </w:p>
    <w:p w:rsidR="00125C9D" w:rsidRPr="00125C9D" w:rsidRDefault="00125C9D" w:rsidP="000C1DC3">
      <w:pPr>
        <w:pStyle w:val="SingleTxtG"/>
        <w:ind w:left="2268" w:hanging="1134"/>
        <w:rPr>
          <w:lang w:val="fr-FR"/>
        </w:rPr>
      </w:pPr>
      <w:r w:rsidRPr="00125C9D">
        <w:rPr>
          <w:lang w:val="fr-FR"/>
        </w:rPr>
        <w:t>10.3.2.3</w:t>
      </w:r>
      <w:r w:rsidRPr="00125C9D">
        <w:rPr>
          <w:lang w:val="fr-FR"/>
        </w:rPr>
        <w:tab/>
        <w:t xml:space="preserve">Remplacer </w:t>
      </w:r>
      <w:r w:rsidR="00566930">
        <w:t>« </w:t>
      </w:r>
      <w:r w:rsidRPr="00125C9D">
        <w:rPr>
          <w:lang w:val="fr-FR"/>
        </w:rPr>
        <w:t>Classe 1</w:t>
      </w:r>
      <w:r w:rsidR="009F6FA4">
        <w:t> »</w:t>
      </w:r>
      <w:r w:rsidRPr="00125C9D">
        <w:rPr>
          <w:lang w:val="fr-FR"/>
        </w:rPr>
        <w:t xml:space="preserve"> par </w:t>
      </w:r>
      <w:r w:rsidR="00566930">
        <w:t>« </w:t>
      </w:r>
      <w:r w:rsidRPr="00125C9D">
        <w:rPr>
          <w:lang w:val="fr-FR"/>
        </w:rPr>
        <w:t>classe des matières et objets explosibles</w:t>
      </w:r>
      <w:r w:rsidR="009F6FA4">
        <w:t> »</w:t>
      </w:r>
      <w:r w:rsidRPr="00125C9D">
        <w:rPr>
          <w:lang w:val="fr-FR"/>
        </w:rPr>
        <w:t xml:space="preserve">. </w:t>
      </w:r>
    </w:p>
    <w:p w:rsidR="00125C9D" w:rsidRPr="00125C9D" w:rsidRDefault="00125C9D" w:rsidP="000C1DC3">
      <w:pPr>
        <w:pStyle w:val="SingleTxtG"/>
        <w:ind w:left="2268" w:hanging="1134"/>
        <w:rPr>
          <w:lang w:val="fr-FR"/>
        </w:rPr>
      </w:pPr>
      <w:r w:rsidRPr="00125C9D">
        <w:rPr>
          <w:lang w:val="fr-FR"/>
        </w:rPr>
        <w:t>Figure 10.1</w:t>
      </w:r>
      <w:r w:rsidRPr="00125C9D">
        <w:rPr>
          <w:lang w:val="fr-FR"/>
        </w:rPr>
        <w:tab/>
        <w:t xml:space="preserve">Dans le titre, remplacer </w:t>
      </w:r>
      <w:r w:rsidR="00566930">
        <w:t>« </w:t>
      </w:r>
      <w:r w:rsidR="00E731C8" w:rsidRPr="00125C9D">
        <w:rPr>
          <w:lang w:val="fr-FR"/>
        </w:rPr>
        <w:t>DA</w:t>
      </w:r>
      <w:r w:rsidR="00E731C8">
        <w:rPr>
          <w:lang w:val="fr-FR"/>
        </w:rPr>
        <w:t>NS LA CLASSE </w:t>
      </w:r>
      <w:r w:rsidR="00E731C8" w:rsidRPr="00125C9D">
        <w:rPr>
          <w:lang w:val="fr-FR"/>
        </w:rPr>
        <w:t>1</w:t>
      </w:r>
      <w:r w:rsidR="00E731C8">
        <w:t> </w:t>
      </w:r>
      <w:r w:rsidR="009F6FA4">
        <w:t>»</w:t>
      </w:r>
      <w:r w:rsidRPr="00125C9D">
        <w:rPr>
          <w:lang w:val="fr-FR"/>
        </w:rPr>
        <w:t xml:space="preserve"> par </w:t>
      </w:r>
      <w:r w:rsidR="00566930">
        <w:t>« </w:t>
      </w:r>
      <w:r w:rsidR="000C1DC3" w:rsidRPr="00125C9D">
        <w:rPr>
          <w:lang w:val="fr-FR"/>
        </w:rPr>
        <w:t>DANS LA CLASSE DES MATIÈRES EXPLOSIBLES</w:t>
      </w:r>
      <w:r w:rsidR="009F6FA4">
        <w:t> »</w:t>
      </w:r>
      <w:r w:rsidRPr="00125C9D">
        <w:rPr>
          <w:lang w:val="fr-FR"/>
        </w:rPr>
        <w:t>.</w:t>
      </w:r>
    </w:p>
    <w:p w:rsidR="00125C9D" w:rsidRPr="00125C9D" w:rsidRDefault="00125C9D" w:rsidP="000C1DC3">
      <w:pPr>
        <w:pStyle w:val="SingleTxtG"/>
        <w:ind w:left="2268"/>
        <w:rPr>
          <w:lang w:val="fr-FR"/>
        </w:rPr>
      </w:pPr>
      <w:r w:rsidRPr="00125C9D">
        <w:rPr>
          <w:lang w:val="fr-FR"/>
        </w:rPr>
        <w:tab/>
        <w:t>Remplacer l</w:t>
      </w:r>
      <w:r w:rsidR="002D69DF">
        <w:rPr>
          <w:lang w:val="fr-FR"/>
        </w:rPr>
        <w:t>’</w:t>
      </w:r>
      <w:r w:rsidR="000C1DC3">
        <w:rPr>
          <w:lang w:val="fr-FR"/>
        </w:rPr>
        <w:t>actuelle figure </w:t>
      </w:r>
      <w:r w:rsidRPr="00125C9D">
        <w:rPr>
          <w:lang w:val="fr-FR"/>
        </w:rPr>
        <w:t xml:space="preserve">10.1 du Manuel par la </w:t>
      </w:r>
      <w:r w:rsidR="00292391">
        <w:rPr>
          <w:lang w:val="fr-FR"/>
        </w:rPr>
        <w:t>f</w:t>
      </w:r>
      <w:r w:rsidR="000C1DC3">
        <w:rPr>
          <w:lang w:val="fr-FR"/>
        </w:rPr>
        <w:t>igure </w:t>
      </w:r>
      <w:r w:rsidRPr="00125C9D">
        <w:rPr>
          <w:lang w:val="fr-FR"/>
        </w:rPr>
        <w:t xml:space="preserve">2.1.1 de la </w:t>
      </w:r>
      <w:r w:rsidR="000C1DC3">
        <w:rPr>
          <w:lang w:val="fr-FR"/>
        </w:rPr>
        <w:t xml:space="preserve">sixième </w:t>
      </w:r>
      <w:r w:rsidRPr="00125C9D">
        <w:rPr>
          <w:lang w:val="fr-FR"/>
        </w:rPr>
        <w:t>édition révisée du SGH en la modifiant comme suit</w:t>
      </w:r>
      <w:r w:rsidR="009F6FA4">
        <w:rPr>
          <w:lang w:val="fr-FR"/>
        </w:rPr>
        <w:t> :</w:t>
      </w:r>
      <w:r w:rsidR="000C1DC3">
        <w:rPr>
          <w:lang w:val="fr-FR"/>
        </w:rPr>
        <w:t xml:space="preserve"> </w:t>
      </w:r>
    </w:p>
    <w:p w:rsidR="00125C9D" w:rsidRPr="00125C9D" w:rsidRDefault="000C1DC3" w:rsidP="000C1DC3">
      <w:pPr>
        <w:pStyle w:val="SingleTxtG"/>
        <w:ind w:left="2268"/>
        <w:rPr>
          <w:lang w:val="fr-FR"/>
        </w:rPr>
      </w:pPr>
      <w:r>
        <w:rPr>
          <w:lang w:val="fr-FR"/>
        </w:rPr>
        <w:lastRenderedPageBreak/>
        <w:tab/>
      </w:r>
      <w:r w:rsidR="00125C9D" w:rsidRPr="00125C9D">
        <w:rPr>
          <w:lang w:val="fr-FR"/>
        </w:rPr>
        <w:t xml:space="preserve">Dans la première case, </w:t>
      </w:r>
      <w:proofErr w:type="gramStart"/>
      <w:r w:rsidR="00125C9D" w:rsidRPr="00125C9D">
        <w:rPr>
          <w:lang w:val="fr-FR"/>
        </w:rPr>
        <w:t>remplacer</w:t>
      </w:r>
      <w:proofErr w:type="gramEnd"/>
      <w:r w:rsidR="00125C9D" w:rsidRPr="00125C9D">
        <w:rPr>
          <w:lang w:val="fr-FR"/>
        </w:rPr>
        <w:t xml:space="preserve"> </w:t>
      </w:r>
      <w:r>
        <w:rPr>
          <w:lang w:val="fr-FR"/>
        </w:rPr>
        <w:t>« </w:t>
      </w:r>
      <w:r w:rsidRPr="00125C9D">
        <w:rPr>
          <w:lang w:val="fr-FR"/>
        </w:rPr>
        <w:t xml:space="preserve">SUBSTANCE, MÉLANGE OU OBJET À </w:t>
      </w:r>
      <w:r w:rsidRPr="000C1DC3">
        <w:t>CLASSER</w:t>
      </w:r>
      <w:r w:rsidR="009F6FA4" w:rsidRPr="000C1DC3">
        <w:t> »</w:t>
      </w:r>
      <w:r w:rsidR="00125C9D" w:rsidRPr="000C1DC3">
        <w:t xml:space="preserve"> par </w:t>
      </w:r>
      <w:r w:rsidR="00292391">
        <w:t>« </w:t>
      </w:r>
      <w:r w:rsidRPr="000C1DC3">
        <w:t>MATIÈRE OU OBJET</w:t>
      </w:r>
      <w:r>
        <w:t> </w:t>
      </w:r>
      <w:r w:rsidR="009F6FA4">
        <w:t>»</w:t>
      </w:r>
      <w:r w:rsidR="00125C9D" w:rsidRPr="00125C9D">
        <w:rPr>
          <w:lang w:val="fr-FR"/>
        </w:rPr>
        <w:t>.</w:t>
      </w:r>
    </w:p>
    <w:p w:rsidR="00125C9D" w:rsidRPr="00125C9D" w:rsidRDefault="00125C9D" w:rsidP="000C1DC3">
      <w:pPr>
        <w:pStyle w:val="SingleTxtG"/>
        <w:ind w:left="2268" w:hanging="1134"/>
        <w:rPr>
          <w:lang w:val="fr-FR"/>
        </w:rPr>
      </w:pPr>
      <w:r w:rsidRPr="00125C9D">
        <w:rPr>
          <w:lang w:val="fr-FR"/>
        </w:rPr>
        <w:t>Figure 10.2</w:t>
      </w:r>
      <w:r w:rsidRPr="00125C9D">
        <w:rPr>
          <w:lang w:val="fr-FR"/>
        </w:rPr>
        <w:tab/>
        <w:t xml:space="preserve">Dans le titre, remplacer </w:t>
      </w:r>
      <w:r w:rsidR="00292391">
        <w:rPr>
          <w:lang w:val="fr-FR"/>
        </w:rPr>
        <w:t>« </w:t>
      </w:r>
      <w:r w:rsidR="00292391" w:rsidRPr="00125C9D">
        <w:rPr>
          <w:lang w:val="fr-FR"/>
        </w:rPr>
        <w:t>DANS LA CLASSE 1</w:t>
      </w:r>
      <w:r w:rsidR="00292391">
        <w:rPr>
          <w:lang w:val="fr-FR"/>
        </w:rPr>
        <w:t> »</w:t>
      </w:r>
      <w:r w:rsidRPr="00125C9D">
        <w:rPr>
          <w:lang w:val="fr-FR"/>
        </w:rPr>
        <w:t xml:space="preserve"> par </w:t>
      </w:r>
      <w:r w:rsidR="00292391">
        <w:rPr>
          <w:lang w:val="fr-FR"/>
        </w:rPr>
        <w:t>« </w:t>
      </w:r>
      <w:r w:rsidR="00292391" w:rsidRPr="00125C9D">
        <w:rPr>
          <w:lang w:val="fr-FR"/>
        </w:rPr>
        <w:t>DANS LA CLASSE DES MATIÈRES ET OBJETS EXPLOSIBLES</w:t>
      </w:r>
      <w:r w:rsidR="00292391">
        <w:rPr>
          <w:lang w:val="fr-FR"/>
        </w:rPr>
        <w:t> »</w:t>
      </w:r>
      <w:r w:rsidRPr="00125C9D">
        <w:rPr>
          <w:lang w:val="fr-FR"/>
        </w:rPr>
        <w:t xml:space="preserve">. </w:t>
      </w:r>
    </w:p>
    <w:p w:rsidR="00125C9D" w:rsidRPr="00125C9D" w:rsidRDefault="00125C9D" w:rsidP="00292391">
      <w:pPr>
        <w:pStyle w:val="SingleTxtG"/>
        <w:ind w:left="2268"/>
        <w:rPr>
          <w:lang w:val="fr-FR"/>
        </w:rPr>
      </w:pPr>
      <w:r w:rsidRPr="00125C9D">
        <w:rPr>
          <w:lang w:val="fr-FR"/>
        </w:rPr>
        <w:tab/>
        <w:t>Remplacer l</w:t>
      </w:r>
      <w:r w:rsidR="002D69DF">
        <w:rPr>
          <w:lang w:val="fr-FR"/>
        </w:rPr>
        <w:t>’</w:t>
      </w:r>
      <w:r w:rsidR="00292391">
        <w:rPr>
          <w:lang w:val="fr-FR"/>
        </w:rPr>
        <w:t>actuelle figure </w:t>
      </w:r>
      <w:r w:rsidRPr="00125C9D">
        <w:rPr>
          <w:lang w:val="fr-FR"/>
        </w:rPr>
        <w:t xml:space="preserve">10.2 du Manuel par la figure 2.1.2 de la </w:t>
      </w:r>
      <w:r w:rsidR="00292391">
        <w:rPr>
          <w:lang w:val="fr-FR"/>
        </w:rPr>
        <w:t xml:space="preserve">sixième </w:t>
      </w:r>
      <w:r w:rsidRPr="00125C9D">
        <w:t>édition</w:t>
      </w:r>
      <w:r w:rsidRPr="00125C9D">
        <w:rPr>
          <w:lang w:val="fr-FR"/>
        </w:rPr>
        <w:t xml:space="preserve"> révisée du SGH en la modifiant comme suit</w:t>
      </w:r>
      <w:r w:rsidR="009F6FA4">
        <w:rPr>
          <w:lang w:val="fr-FR"/>
        </w:rPr>
        <w:t> :</w:t>
      </w:r>
      <w:r w:rsidRPr="00125C9D">
        <w:rPr>
          <w:lang w:val="fr-FR"/>
        </w:rPr>
        <w:t xml:space="preserve"> </w:t>
      </w:r>
    </w:p>
    <w:p w:rsidR="00125C9D" w:rsidRPr="00125C9D" w:rsidRDefault="00125C9D" w:rsidP="00292391">
      <w:pPr>
        <w:pStyle w:val="Bullet2G"/>
        <w:ind w:left="2835"/>
      </w:pPr>
      <w:r w:rsidRPr="00125C9D">
        <w:t>Numéroter toutes les cases</w:t>
      </w:r>
      <w:r w:rsidR="003B119C">
        <w:t> ;</w:t>
      </w:r>
    </w:p>
    <w:p w:rsidR="00125C9D" w:rsidRPr="00125C9D" w:rsidRDefault="00125C9D" w:rsidP="00292391">
      <w:pPr>
        <w:pStyle w:val="Bullet2G"/>
        <w:ind w:left="2835"/>
        <w:rPr>
          <w:lang w:val="fr-FR"/>
        </w:rPr>
      </w:pPr>
      <w:r w:rsidRPr="00125C9D">
        <w:rPr>
          <w:lang w:val="fr-FR"/>
        </w:rPr>
        <w:t>Supprimer partout les éléments de texte relatifs aux mélanges</w:t>
      </w:r>
      <w:r w:rsidR="003B119C">
        <w:rPr>
          <w:lang w:val="fr-FR"/>
        </w:rPr>
        <w:t> ;</w:t>
      </w:r>
    </w:p>
    <w:p w:rsidR="00125C9D" w:rsidRPr="00125C9D" w:rsidRDefault="00125C9D" w:rsidP="00292391">
      <w:pPr>
        <w:pStyle w:val="Bullet2G"/>
        <w:ind w:left="2835"/>
        <w:rPr>
          <w:lang w:val="fr-FR"/>
        </w:rPr>
      </w:pPr>
      <w:r w:rsidRPr="00125C9D">
        <w:rPr>
          <w:lang w:val="fr-FR"/>
        </w:rPr>
        <w:t xml:space="preserve">Dans la case avec le texte </w:t>
      </w:r>
      <w:r w:rsidR="003B119C">
        <w:rPr>
          <w:lang w:val="fr-FR"/>
        </w:rPr>
        <w:t>« </w:t>
      </w:r>
      <w:r w:rsidR="00A33D07">
        <w:rPr>
          <w:lang w:val="fr-FR"/>
        </w:rPr>
        <w:t>É</w:t>
      </w:r>
      <w:r w:rsidR="003B119C">
        <w:rPr>
          <w:lang w:val="fr-FR"/>
        </w:rPr>
        <w:t>PREUVES DE LA S</w:t>
      </w:r>
      <w:r w:rsidR="00A33D07">
        <w:rPr>
          <w:lang w:val="fr-FR"/>
        </w:rPr>
        <w:t>É</w:t>
      </w:r>
      <w:r w:rsidR="003B119C">
        <w:rPr>
          <w:lang w:val="fr-FR"/>
        </w:rPr>
        <w:t>RIE </w:t>
      </w:r>
      <w:r w:rsidRPr="00125C9D">
        <w:rPr>
          <w:lang w:val="fr-FR"/>
        </w:rPr>
        <w:t>8</w:t>
      </w:r>
      <w:r w:rsidR="003B119C">
        <w:rPr>
          <w:lang w:val="fr-FR"/>
        </w:rPr>
        <w:t> »</w:t>
      </w:r>
      <w:r w:rsidRPr="00125C9D">
        <w:rPr>
          <w:lang w:val="fr-FR"/>
        </w:rPr>
        <w:t xml:space="preserve">, remplacer </w:t>
      </w:r>
      <w:r w:rsidR="003B119C">
        <w:rPr>
          <w:lang w:val="fr-FR"/>
        </w:rPr>
        <w:t>« voir figure </w:t>
      </w:r>
      <w:r w:rsidRPr="00125C9D">
        <w:rPr>
          <w:lang w:val="fr-FR"/>
        </w:rPr>
        <w:t>2.1.4</w:t>
      </w:r>
      <w:r w:rsidR="003B119C">
        <w:rPr>
          <w:lang w:val="fr-FR"/>
        </w:rPr>
        <w:t> »</w:t>
      </w:r>
      <w:r w:rsidRPr="00125C9D">
        <w:rPr>
          <w:lang w:val="fr-FR"/>
        </w:rPr>
        <w:t xml:space="preserve"> par </w:t>
      </w:r>
      <w:r w:rsidR="003B119C">
        <w:rPr>
          <w:lang w:val="fr-FR"/>
        </w:rPr>
        <w:t>« </w:t>
      </w:r>
      <w:r w:rsidRPr="00125C9D">
        <w:rPr>
          <w:lang w:val="fr-FR"/>
        </w:rPr>
        <w:t>voir figure 10.4</w:t>
      </w:r>
      <w:r w:rsidR="003B119C">
        <w:rPr>
          <w:lang w:val="fr-FR"/>
        </w:rPr>
        <w:t> » ;</w:t>
      </w:r>
    </w:p>
    <w:p w:rsidR="00125C9D" w:rsidRPr="00125C9D" w:rsidRDefault="00125C9D" w:rsidP="00292391">
      <w:pPr>
        <w:pStyle w:val="Bullet2G"/>
        <w:ind w:left="2835"/>
        <w:rPr>
          <w:lang w:val="fr-FR"/>
        </w:rPr>
      </w:pPr>
      <w:r w:rsidRPr="00125C9D">
        <w:rPr>
          <w:lang w:val="fr-FR"/>
        </w:rPr>
        <w:t xml:space="preserve">Dans la case avec le texte </w:t>
      </w:r>
      <w:r w:rsidR="003B119C">
        <w:rPr>
          <w:lang w:val="fr-FR"/>
        </w:rPr>
        <w:t>« </w:t>
      </w:r>
      <w:r w:rsidRPr="00125C9D">
        <w:rPr>
          <w:lang w:val="fr-FR"/>
        </w:rPr>
        <w:t>la substance ou le mélange est-il trop dangereux sous la forme éprouvée?</w:t>
      </w:r>
      <w:r w:rsidR="009F6FA4">
        <w:rPr>
          <w:lang w:val="fr-FR"/>
        </w:rPr>
        <w:t> »</w:t>
      </w:r>
      <w:r w:rsidRPr="00125C9D">
        <w:rPr>
          <w:lang w:val="fr-FR"/>
        </w:rPr>
        <w:t xml:space="preserve">, remplacer </w:t>
      </w:r>
      <w:r w:rsidR="00566930">
        <w:rPr>
          <w:lang w:val="fr-FR"/>
        </w:rPr>
        <w:t>« </w:t>
      </w:r>
      <w:r w:rsidRPr="00125C9D">
        <w:rPr>
          <w:lang w:val="fr-FR"/>
        </w:rPr>
        <w:t>substance</w:t>
      </w:r>
      <w:r w:rsidR="009F6FA4">
        <w:rPr>
          <w:lang w:val="fr-FR"/>
        </w:rPr>
        <w:t> »</w:t>
      </w:r>
      <w:r w:rsidRPr="00125C9D">
        <w:rPr>
          <w:lang w:val="fr-FR"/>
        </w:rPr>
        <w:t xml:space="preserve"> par </w:t>
      </w:r>
      <w:r w:rsidR="00566930">
        <w:rPr>
          <w:lang w:val="fr-FR"/>
        </w:rPr>
        <w:t>« </w:t>
      </w:r>
      <w:r w:rsidRPr="00125C9D">
        <w:rPr>
          <w:lang w:val="fr-FR"/>
        </w:rPr>
        <w:t>matière</w:t>
      </w:r>
      <w:r w:rsidR="009F6FA4">
        <w:rPr>
          <w:lang w:val="fr-FR"/>
        </w:rPr>
        <w:t> »</w:t>
      </w:r>
      <w:r w:rsidRPr="00125C9D">
        <w:rPr>
          <w:lang w:val="fr-FR"/>
        </w:rPr>
        <w:t xml:space="preserve"> et </w:t>
      </w:r>
      <w:r w:rsidR="00566930">
        <w:rPr>
          <w:lang w:val="fr-FR"/>
        </w:rPr>
        <w:t>« </w:t>
      </w:r>
      <w:r w:rsidRPr="00125C9D">
        <w:rPr>
          <w:lang w:val="fr-FR"/>
        </w:rPr>
        <w:t>trop dangereux</w:t>
      </w:r>
      <w:r w:rsidR="009F6FA4">
        <w:rPr>
          <w:lang w:val="fr-FR"/>
        </w:rPr>
        <w:t> »</w:t>
      </w:r>
      <w:r w:rsidRPr="00125C9D">
        <w:rPr>
          <w:lang w:val="fr-FR"/>
        </w:rPr>
        <w:t xml:space="preserve"> par </w:t>
      </w:r>
      <w:r w:rsidR="00566930">
        <w:rPr>
          <w:lang w:val="fr-FR"/>
        </w:rPr>
        <w:t>« </w:t>
      </w:r>
      <w:r w:rsidRPr="00125C9D">
        <w:rPr>
          <w:lang w:val="fr-FR"/>
        </w:rPr>
        <w:t>instable</w:t>
      </w:r>
      <w:r w:rsidR="009F6FA4">
        <w:rPr>
          <w:lang w:val="fr-FR"/>
        </w:rPr>
        <w:t> »</w:t>
      </w:r>
      <w:r w:rsidR="003B119C">
        <w:rPr>
          <w:lang w:val="fr-FR"/>
        </w:rPr>
        <w:t> ;</w:t>
      </w:r>
    </w:p>
    <w:p w:rsidR="00125C9D" w:rsidRPr="00125C9D" w:rsidRDefault="00125C9D" w:rsidP="00292391">
      <w:pPr>
        <w:pStyle w:val="Bullet2G"/>
        <w:ind w:left="2835"/>
        <w:rPr>
          <w:lang w:val="fr-FR"/>
        </w:rPr>
      </w:pPr>
      <w:r w:rsidRPr="00125C9D">
        <w:rPr>
          <w:lang w:val="fr-FR"/>
        </w:rPr>
        <w:t xml:space="preserve">Remplacer la phrase </w:t>
      </w:r>
      <w:r w:rsidR="00566930">
        <w:rPr>
          <w:lang w:val="fr-FR"/>
        </w:rPr>
        <w:t>« </w:t>
      </w:r>
      <w:r w:rsidRPr="00125C9D">
        <w:rPr>
          <w:lang w:val="fr-FR"/>
        </w:rPr>
        <w:t>Placer la substance ou le mélange dans un objet et/ou emballer</w:t>
      </w:r>
      <w:r w:rsidR="009F6FA4">
        <w:rPr>
          <w:lang w:val="fr-FR"/>
        </w:rPr>
        <w:t> »</w:t>
      </w:r>
      <w:r w:rsidRPr="00125C9D">
        <w:rPr>
          <w:lang w:val="fr-FR"/>
        </w:rPr>
        <w:t xml:space="preserve"> par la question </w:t>
      </w:r>
      <w:r w:rsidR="00566930">
        <w:rPr>
          <w:lang w:val="fr-FR"/>
        </w:rPr>
        <w:t>« </w:t>
      </w:r>
      <w:r w:rsidRPr="00125C9D">
        <w:rPr>
          <w:lang w:val="fr-FR"/>
        </w:rPr>
        <w:t>La matière est-elle placée dans un objet et/ou emballée?</w:t>
      </w:r>
      <w:r w:rsidR="009F6FA4">
        <w:rPr>
          <w:lang w:val="fr-FR"/>
        </w:rPr>
        <w:t> »</w:t>
      </w:r>
      <w:r w:rsidRPr="00125C9D">
        <w:rPr>
          <w:lang w:val="fr-FR"/>
        </w:rPr>
        <w:t xml:space="preserve">. Ajouter une flèche à gauche de la case avec la réponse </w:t>
      </w:r>
      <w:r w:rsidR="00566930">
        <w:rPr>
          <w:lang w:val="fr-FR"/>
        </w:rPr>
        <w:t>« </w:t>
      </w:r>
      <w:r w:rsidRPr="00125C9D">
        <w:rPr>
          <w:lang w:val="fr-FR"/>
        </w:rPr>
        <w:t>non</w:t>
      </w:r>
      <w:r w:rsidR="009F6FA4">
        <w:rPr>
          <w:lang w:val="fr-FR"/>
        </w:rPr>
        <w:t> »</w:t>
      </w:r>
      <w:r w:rsidRPr="00125C9D">
        <w:rPr>
          <w:lang w:val="fr-FR"/>
        </w:rPr>
        <w:t xml:space="preserve">. Ajouter la réponse </w:t>
      </w:r>
      <w:r w:rsidR="00566930">
        <w:rPr>
          <w:lang w:val="fr-FR"/>
        </w:rPr>
        <w:t>« </w:t>
      </w:r>
      <w:r w:rsidRPr="00125C9D">
        <w:rPr>
          <w:lang w:val="fr-FR"/>
        </w:rPr>
        <w:t>oui</w:t>
      </w:r>
      <w:r w:rsidR="009F6FA4">
        <w:rPr>
          <w:lang w:val="fr-FR"/>
        </w:rPr>
        <w:t> »</w:t>
      </w:r>
      <w:r w:rsidRPr="00125C9D">
        <w:rPr>
          <w:lang w:val="fr-FR"/>
        </w:rPr>
        <w:t xml:space="preserve"> le long de la flèche descendante dirigée vers la case </w:t>
      </w:r>
      <w:r w:rsidR="00566930">
        <w:rPr>
          <w:lang w:val="fr-FR"/>
        </w:rPr>
        <w:t>« </w:t>
      </w:r>
      <w:r w:rsidR="00D278C2">
        <w:rPr>
          <w:lang w:val="fr-FR"/>
        </w:rPr>
        <w:t>É</w:t>
      </w:r>
      <w:r w:rsidR="00D278C2" w:rsidRPr="00125C9D">
        <w:rPr>
          <w:lang w:val="fr-FR"/>
        </w:rPr>
        <w:t>PREUVES DE LA S</w:t>
      </w:r>
      <w:r w:rsidR="00D278C2">
        <w:rPr>
          <w:lang w:val="fr-FR"/>
        </w:rPr>
        <w:t>É</w:t>
      </w:r>
      <w:r w:rsidR="00D278C2" w:rsidRPr="00125C9D">
        <w:rPr>
          <w:lang w:val="fr-FR"/>
        </w:rPr>
        <w:t>RIE </w:t>
      </w:r>
      <w:r w:rsidRPr="00125C9D">
        <w:rPr>
          <w:lang w:val="fr-FR"/>
        </w:rPr>
        <w:t>4</w:t>
      </w:r>
      <w:r w:rsidR="009F6FA4">
        <w:rPr>
          <w:lang w:val="fr-FR"/>
        </w:rPr>
        <w:t> »</w:t>
      </w:r>
      <w:r w:rsidR="003B119C">
        <w:rPr>
          <w:lang w:val="fr-FR"/>
        </w:rPr>
        <w:t> ;</w:t>
      </w:r>
    </w:p>
    <w:p w:rsidR="00125C9D" w:rsidRPr="00125C9D" w:rsidRDefault="00125C9D" w:rsidP="00292391">
      <w:pPr>
        <w:pStyle w:val="Bullet2G"/>
        <w:ind w:left="2835"/>
        <w:rPr>
          <w:lang w:val="fr-FR"/>
        </w:rPr>
      </w:pPr>
      <w:r w:rsidRPr="00125C9D">
        <w:rPr>
          <w:lang w:val="fr-FR"/>
        </w:rPr>
        <w:t xml:space="preserve">Dans la case avec le texte </w:t>
      </w:r>
      <w:r w:rsidR="003B119C">
        <w:rPr>
          <w:lang w:val="fr-FR"/>
        </w:rPr>
        <w:t>« </w:t>
      </w:r>
      <w:r w:rsidRPr="00125C9D">
        <w:rPr>
          <w:lang w:val="fr-FR"/>
        </w:rPr>
        <w:t>L</w:t>
      </w:r>
      <w:r w:rsidR="002D69DF">
        <w:rPr>
          <w:lang w:val="fr-FR"/>
        </w:rPr>
        <w:t>’</w:t>
      </w:r>
      <w:r w:rsidRPr="00125C9D">
        <w:rPr>
          <w:lang w:val="fr-FR"/>
        </w:rPr>
        <w:t>objet, l</w:t>
      </w:r>
      <w:r w:rsidR="002D69DF">
        <w:rPr>
          <w:lang w:val="fr-FR"/>
        </w:rPr>
        <w:t>’</w:t>
      </w:r>
      <w:r w:rsidRPr="00125C9D">
        <w:rPr>
          <w:lang w:val="fr-FR"/>
        </w:rPr>
        <w:t>objet emballé, la substance ou le mélange emballé est-il trop dangereux?</w:t>
      </w:r>
      <w:r w:rsidR="009F6FA4">
        <w:rPr>
          <w:lang w:val="fr-FR"/>
        </w:rPr>
        <w:t> »</w:t>
      </w:r>
      <w:r w:rsidRPr="00125C9D">
        <w:rPr>
          <w:lang w:val="fr-FR"/>
        </w:rPr>
        <w:t xml:space="preserve">, remplacer </w:t>
      </w:r>
      <w:r w:rsidR="00566930">
        <w:rPr>
          <w:lang w:val="fr-FR"/>
        </w:rPr>
        <w:t>« </w:t>
      </w:r>
      <w:r w:rsidRPr="00125C9D">
        <w:rPr>
          <w:lang w:val="fr-FR"/>
        </w:rPr>
        <w:t>substance</w:t>
      </w:r>
      <w:r w:rsidR="003B119C">
        <w:rPr>
          <w:lang w:val="fr-FR"/>
        </w:rPr>
        <w:t> </w:t>
      </w:r>
      <w:r w:rsidR="009F6FA4">
        <w:rPr>
          <w:lang w:val="fr-FR"/>
        </w:rPr>
        <w:t>»</w:t>
      </w:r>
      <w:r w:rsidRPr="00125C9D">
        <w:rPr>
          <w:lang w:val="fr-FR"/>
        </w:rPr>
        <w:t xml:space="preserve"> par </w:t>
      </w:r>
      <w:r w:rsidR="00566930">
        <w:rPr>
          <w:lang w:val="fr-FR"/>
        </w:rPr>
        <w:t>« </w:t>
      </w:r>
      <w:r w:rsidRPr="00125C9D">
        <w:rPr>
          <w:lang w:val="fr-FR"/>
        </w:rPr>
        <w:t>matière</w:t>
      </w:r>
      <w:r w:rsidR="009F6FA4">
        <w:rPr>
          <w:lang w:val="fr-FR"/>
        </w:rPr>
        <w:t xml:space="preserve"> »</w:t>
      </w:r>
      <w:r w:rsidRPr="00125C9D">
        <w:rPr>
          <w:lang w:val="fr-FR"/>
        </w:rPr>
        <w:t xml:space="preserve"> et ajouter à la fin </w:t>
      </w:r>
      <w:r w:rsidR="00566930">
        <w:rPr>
          <w:lang w:val="fr-FR"/>
        </w:rPr>
        <w:t>« </w:t>
      </w:r>
      <w:r w:rsidRPr="00125C9D">
        <w:rPr>
          <w:lang w:val="fr-FR"/>
        </w:rPr>
        <w:t>ou</w:t>
      </w:r>
      <w:r w:rsidR="00A33D07">
        <w:rPr>
          <w:lang w:val="fr-FR"/>
        </w:rPr>
        <w:t xml:space="preserve"> la matière emballée instable ? »</w:t>
      </w:r>
    </w:p>
    <w:p w:rsidR="00125C9D" w:rsidRPr="00125C9D" w:rsidRDefault="00125C9D" w:rsidP="00292391">
      <w:pPr>
        <w:pStyle w:val="Bullet2G"/>
        <w:ind w:left="2835"/>
        <w:rPr>
          <w:lang w:val="fr-FR"/>
        </w:rPr>
      </w:pPr>
      <w:r w:rsidRPr="00125C9D">
        <w:rPr>
          <w:lang w:val="fr-FR"/>
        </w:rPr>
        <w:t xml:space="preserve">Dans la case de sortie </w:t>
      </w:r>
      <w:r w:rsidR="003B119C">
        <w:rPr>
          <w:lang w:val="fr-FR"/>
        </w:rPr>
        <w:t>« </w:t>
      </w:r>
      <w:r w:rsidRPr="00125C9D">
        <w:rPr>
          <w:lang w:val="fr-FR"/>
        </w:rPr>
        <w:t xml:space="preserve">ACCEPTATION PROVISOIRE DANS LA CLASSE DES </w:t>
      </w:r>
      <w:r w:rsidR="003B119C" w:rsidRPr="00125C9D">
        <w:rPr>
          <w:lang w:val="fr-FR"/>
        </w:rPr>
        <w:t>MATIÈRES</w:t>
      </w:r>
      <w:r w:rsidRPr="00125C9D">
        <w:rPr>
          <w:lang w:val="fr-FR"/>
        </w:rPr>
        <w:t xml:space="preserve"> ET OBJETS EXPLOSIBLES</w:t>
      </w:r>
      <w:r w:rsidR="003B119C">
        <w:rPr>
          <w:lang w:val="fr-FR"/>
        </w:rPr>
        <w:t> »</w:t>
      </w:r>
      <w:r w:rsidRPr="00125C9D">
        <w:rPr>
          <w:lang w:val="fr-FR"/>
        </w:rPr>
        <w:t xml:space="preserve">, remplacer </w:t>
      </w:r>
      <w:r w:rsidR="003B119C">
        <w:rPr>
          <w:lang w:val="fr-FR"/>
        </w:rPr>
        <w:t>« </w:t>
      </w:r>
      <w:r w:rsidRPr="00125C9D">
        <w:rPr>
          <w:lang w:val="fr-FR"/>
        </w:rPr>
        <w:t>(passer à la fig</w:t>
      </w:r>
      <w:r w:rsidR="003B119C">
        <w:rPr>
          <w:lang w:val="fr-FR"/>
        </w:rPr>
        <w:t>ure </w:t>
      </w:r>
      <w:r w:rsidRPr="00125C9D">
        <w:rPr>
          <w:lang w:val="fr-FR"/>
        </w:rPr>
        <w:t>2.1.3)</w:t>
      </w:r>
      <w:r w:rsidR="003B119C">
        <w:rPr>
          <w:lang w:val="fr-FR"/>
        </w:rPr>
        <w:t> »</w:t>
      </w:r>
      <w:r w:rsidRPr="00125C9D">
        <w:rPr>
          <w:lang w:val="fr-FR"/>
        </w:rPr>
        <w:t xml:space="preserve"> par </w:t>
      </w:r>
      <w:r w:rsidR="003B119C">
        <w:rPr>
          <w:lang w:val="fr-FR"/>
        </w:rPr>
        <w:t>« </w:t>
      </w:r>
      <w:r w:rsidR="00DA79B1">
        <w:rPr>
          <w:lang w:val="fr-FR"/>
        </w:rPr>
        <w:t>(</w:t>
      </w:r>
      <w:r w:rsidRPr="00125C9D">
        <w:rPr>
          <w:lang w:val="fr-FR"/>
        </w:rPr>
        <w:t>passer à la fig</w:t>
      </w:r>
      <w:r w:rsidR="003B119C">
        <w:rPr>
          <w:lang w:val="fr-FR"/>
        </w:rPr>
        <w:t>ure </w:t>
      </w:r>
      <w:r w:rsidRPr="00125C9D">
        <w:rPr>
          <w:lang w:val="fr-FR"/>
        </w:rPr>
        <w:t>10.3)</w:t>
      </w:r>
      <w:r w:rsidR="003B119C">
        <w:rPr>
          <w:lang w:val="fr-FR"/>
        </w:rPr>
        <w:t> ».</w:t>
      </w:r>
    </w:p>
    <w:p w:rsidR="00125C9D" w:rsidRPr="00125C9D" w:rsidRDefault="00125C9D" w:rsidP="003B119C">
      <w:pPr>
        <w:pStyle w:val="SingleTxtG"/>
        <w:ind w:left="2268" w:hanging="1134"/>
        <w:rPr>
          <w:lang w:val="fr-FR"/>
        </w:rPr>
      </w:pPr>
      <w:r w:rsidRPr="00E731C8">
        <w:rPr>
          <w:lang w:val="fr-FR"/>
        </w:rPr>
        <w:t>10.3.2.4</w:t>
      </w:r>
      <w:r w:rsidRPr="00E731C8">
        <w:rPr>
          <w:lang w:val="fr-FR"/>
        </w:rPr>
        <w:tab/>
        <w:t xml:space="preserve">Dans la première phrase, remplacer </w:t>
      </w:r>
      <w:r w:rsidR="00E731C8">
        <w:rPr>
          <w:lang w:val="fr-FR"/>
        </w:rPr>
        <w:t>« </w:t>
      </w:r>
      <w:r w:rsidRPr="00E731C8">
        <w:rPr>
          <w:lang w:val="fr-FR"/>
        </w:rPr>
        <w:t>trop dangereuse pour être transportée</w:t>
      </w:r>
      <w:r w:rsidR="00E731C8">
        <w:rPr>
          <w:lang w:val="fr-FR"/>
        </w:rPr>
        <w:t> »</w:t>
      </w:r>
      <w:r w:rsidRPr="00E731C8">
        <w:rPr>
          <w:lang w:val="fr-FR"/>
        </w:rPr>
        <w:t xml:space="preserve"> par </w:t>
      </w:r>
      <w:r w:rsidR="00E731C8">
        <w:rPr>
          <w:lang w:val="fr-FR"/>
        </w:rPr>
        <w:t>« </w:t>
      </w:r>
      <w:r w:rsidRPr="00E731C8">
        <w:rPr>
          <w:lang w:val="fr-FR"/>
        </w:rPr>
        <w:t>instable</w:t>
      </w:r>
      <w:r w:rsidR="00E731C8">
        <w:rPr>
          <w:lang w:val="fr-FR"/>
        </w:rPr>
        <w:t> »</w:t>
      </w:r>
      <w:r w:rsidRPr="00E731C8">
        <w:rPr>
          <w:lang w:val="fr-FR"/>
        </w:rPr>
        <w:t>.</w:t>
      </w:r>
    </w:p>
    <w:p w:rsidR="00125C9D" w:rsidRPr="00125C9D" w:rsidRDefault="00125C9D" w:rsidP="00E731C8">
      <w:pPr>
        <w:pStyle w:val="SingleTxtG"/>
        <w:keepNext/>
        <w:keepLines/>
        <w:ind w:left="2268" w:hanging="1134"/>
        <w:rPr>
          <w:lang w:val="fr-FR"/>
        </w:rPr>
      </w:pPr>
      <w:r w:rsidRPr="00125C9D">
        <w:rPr>
          <w:lang w:val="fr-FR"/>
        </w:rPr>
        <w:t>10.3.2.5</w:t>
      </w:r>
      <w:r w:rsidRPr="00125C9D">
        <w:rPr>
          <w:lang w:val="fr-FR"/>
        </w:rPr>
        <w:tab/>
        <w:t xml:space="preserve">Dans la première phrase, remplacer </w:t>
      </w:r>
      <w:r w:rsidR="00E731C8">
        <w:rPr>
          <w:lang w:val="fr-FR"/>
        </w:rPr>
        <w:t>« </w:t>
      </w:r>
      <w:r w:rsidRPr="00125C9D">
        <w:rPr>
          <w:lang w:val="fr-FR"/>
        </w:rPr>
        <w:t>trop dangereux pour être transportés</w:t>
      </w:r>
      <w:r w:rsidR="00E731C8">
        <w:rPr>
          <w:lang w:val="fr-FR"/>
        </w:rPr>
        <w:t> »</w:t>
      </w:r>
      <w:r w:rsidRPr="00125C9D">
        <w:rPr>
          <w:lang w:val="fr-FR"/>
        </w:rPr>
        <w:t xml:space="preserve"> par </w:t>
      </w:r>
      <w:r w:rsidR="00E731C8">
        <w:rPr>
          <w:lang w:val="fr-FR"/>
        </w:rPr>
        <w:t>« </w:t>
      </w:r>
      <w:r w:rsidRPr="00125C9D">
        <w:rPr>
          <w:lang w:val="fr-FR"/>
        </w:rPr>
        <w:t>instables</w:t>
      </w:r>
      <w:r w:rsidR="00E731C8">
        <w:rPr>
          <w:lang w:val="fr-FR"/>
        </w:rPr>
        <w:t> »</w:t>
      </w:r>
      <w:r w:rsidRPr="00125C9D">
        <w:rPr>
          <w:lang w:val="fr-FR"/>
        </w:rPr>
        <w:t xml:space="preserve"> et modifier comme suit le début de la deuxième phrase</w:t>
      </w:r>
      <w:r w:rsidR="009F6FA4">
        <w:rPr>
          <w:lang w:val="fr-FR"/>
        </w:rPr>
        <w:t> :</w:t>
      </w:r>
      <w:r w:rsidRPr="00125C9D">
        <w:rPr>
          <w:lang w:val="fr-FR"/>
        </w:rPr>
        <w:t xml:space="preserve"> </w:t>
      </w:r>
      <w:r w:rsidR="00566930">
        <w:rPr>
          <w:lang w:val="fr-FR"/>
        </w:rPr>
        <w:t>« </w:t>
      </w:r>
      <w:r w:rsidRPr="00125C9D">
        <w:rPr>
          <w:lang w:val="fr-FR"/>
        </w:rPr>
        <w:t>Les conditions qui peuvent habituellement être rencontrées sont</w:t>
      </w:r>
      <w:r w:rsidR="009F6FA4">
        <w:rPr>
          <w:lang w:val="fr-FR"/>
        </w:rPr>
        <w:t> »</w:t>
      </w:r>
      <w:r w:rsidRPr="00125C9D">
        <w:rPr>
          <w:lang w:val="fr-FR"/>
        </w:rPr>
        <w:t xml:space="preserve">. </w:t>
      </w:r>
    </w:p>
    <w:p w:rsidR="00125C9D" w:rsidRPr="00125C9D" w:rsidRDefault="00125C9D" w:rsidP="00E731C8">
      <w:pPr>
        <w:pStyle w:val="SingleTxtG"/>
        <w:keepNext/>
        <w:keepLines/>
        <w:ind w:left="2268" w:hanging="1134"/>
        <w:rPr>
          <w:lang w:val="fr-FR"/>
        </w:rPr>
      </w:pPr>
      <w:r w:rsidRPr="00125C9D">
        <w:rPr>
          <w:lang w:val="fr-FR"/>
        </w:rPr>
        <w:t>10.3.3.5</w:t>
      </w:r>
      <w:r w:rsidRPr="00125C9D">
        <w:rPr>
          <w:lang w:val="fr-FR"/>
        </w:rPr>
        <w:tab/>
        <w:t xml:space="preserve">Ajouter </w:t>
      </w:r>
      <w:r w:rsidR="008C2F76">
        <w:rPr>
          <w:lang w:val="fr-FR"/>
        </w:rPr>
        <w:t>« </w:t>
      </w:r>
      <w:r w:rsidRPr="00125C9D">
        <w:rPr>
          <w:lang w:val="fr-FR"/>
        </w:rPr>
        <w:t>à des fins d</w:t>
      </w:r>
      <w:r w:rsidR="002D69DF">
        <w:rPr>
          <w:lang w:val="fr-FR"/>
        </w:rPr>
        <w:t>’</w:t>
      </w:r>
      <w:r w:rsidRPr="00125C9D">
        <w:rPr>
          <w:lang w:val="fr-FR"/>
        </w:rPr>
        <w:t>épreuves</w:t>
      </w:r>
      <w:r w:rsidR="008C2F76">
        <w:rPr>
          <w:lang w:val="fr-FR"/>
        </w:rPr>
        <w:t> »</w:t>
      </w:r>
      <w:r w:rsidRPr="00125C9D">
        <w:rPr>
          <w:lang w:val="fr-FR"/>
        </w:rPr>
        <w:t xml:space="preserve"> après </w:t>
      </w:r>
      <w:r w:rsidR="008C2F76">
        <w:rPr>
          <w:lang w:val="fr-FR"/>
        </w:rPr>
        <w:t>« </w:t>
      </w:r>
      <w:r w:rsidRPr="00125C9D">
        <w:rPr>
          <w:lang w:val="fr-FR"/>
        </w:rPr>
        <w:t>composants</w:t>
      </w:r>
      <w:r w:rsidR="008C2F76">
        <w:rPr>
          <w:lang w:val="fr-FR"/>
        </w:rPr>
        <w:t xml:space="preserve"> de régulation inertes </w:t>
      </w:r>
      <w:r w:rsidR="00861F64">
        <w:rPr>
          <w:lang w:val="fr-FR"/>
        </w:rPr>
        <w:t>coûteux</w:t>
      </w:r>
      <w:r w:rsidR="008C2F76">
        <w:rPr>
          <w:lang w:val="fr-FR"/>
        </w:rPr>
        <w:t> »</w:t>
      </w:r>
      <w:r w:rsidRPr="00125C9D">
        <w:rPr>
          <w:lang w:val="fr-FR"/>
        </w:rPr>
        <w:t xml:space="preserve">. </w:t>
      </w:r>
    </w:p>
    <w:p w:rsidR="00125C9D" w:rsidRPr="00125C9D" w:rsidRDefault="00125C9D" w:rsidP="00E731C8">
      <w:pPr>
        <w:pStyle w:val="SingleTxtG"/>
        <w:keepNext/>
        <w:keepLines/>
        <w:ind w:left="2268" w:hanging="1134"/>
        <w:rPr>
          <w:lang w:val="fr-FR"/>
        </w:rPr>
      </w:pPr>
      <w:r w:rsidRPr="00125C9D">
        <w:rPr>
          <w:lang w:val="fr-FR"/>
        </w:rPr>
        <w:t>10.4</w:t>
      </w:r>
      <w:r w:rsidRPr="00125C9D">
        <w:rPr>
          <w:lang w:val="fr-FR"/>
        </w:rPr>
        <w:tab/>
        <w:t xml:space="preserve">Dans le titre remplacer </w:t>
      </w:r>
      <w:r w:rsidR="00566930">
        <w:rPr>
          <w:lang w:val="fr-FR"/>
        </w:rPr>
        <w:t>« </w:t>
      </w:r>
      <w:r w:rsidR="009A6D59">
        <w:rPr>
          <w:lang w:val="fr-FR"/>
        </w:rPr>
        <w:t>de la classe </w:t>
      </w:r>
      <w:r w:rsidRPr="00125C9D">
        <w:rPr>
          <w:lang w:val="fr-FR"/>
        </w:rPr>
        <w:t>1</w:t>
      </w:r>
      <w:r w:rsidR="009F6FA4">
        <w:rPr>
          <w:lang w:val="fr-FR"/>
        </w:rPr>
        <w:t> »</w:t>
      </w:r>
      <w:r w:rsidRPr="00125C9D">
        <w:rPr>
          <w:lang w:val="fr-FR"/>
        </w:rPr>
        <w:t xml:space="preserve"> par </w:t>
      </w:r>
      <w:r w:rsidR="00861F64">
        <w:rPr>
          <w:lang w:val="fr-FR"/>
        </w:rPr>
        <w:t>« </w:t>
      </w:r>
      <w:r w:rsidRPr="00125C9D">
        <w:rPr>
          <w:lang w:val="fr-FR"/>
        </w:rPr>
        <w:t>de la classe des matières et objets explosibles</w:t>
      </w:r>
      <w:r w:rsidR="00861F64">
        <w:rPr>
          <w:lang w:val="fr-FR"/>
        </w:rPr>
        <w:t> »</w:t>
      </w:r>
      <w:r w:rsidRPr="00125C9D">
        <w:rPr>
          <w:lang w:val="fr-FR"/>
        </w:rPr>
        <w:t>.</w:t>
      </w:r>
    </w:p>
    <w:p w:rsidR="00125C9D" w:rsidRPr="00125C9D" w:rsidRDefault="00125C9D" w:rsidP="00E731C8">
      <w:pPr>
        <w:pStyle w:val="SingleTxtG"/>
        <w:keepNext/>
        <w:keepLines/>
        <w:ind w:left="2268" w:hanging="1134"/>
        <w:rPr>
          <w:lang w:val="fr-FR"/>
        </w:rPr>
      </w:pPr>
      <w:r w:rsidRPr="00125C9D">
        <w:rPr>
          <w:lang w:val="fr-FR"/>
        </w:rPr>
        <w:t>10.4.1.1</w:t>
      </w:r>
      <w:r w:rsidRPr="00125C9D">
        <w:rPr>
          <w:lang w:val="fr-FR"/>
        </w:rPr>
        <w:tab/>
        <w:t>Modifier comme suit le début et la fin de la première phrase</w:t>
      </w:r>
      <w:r w:rsidR="009F6FA4">
        <w:rPr>
          <w:lang w:val="fr-FR"/>
        </w:rPr>
        <w:t> :</w:t>
      </w:r>
      <w:r w:rsidRPr="00125C9D">
        <w:rPr>
          <w:lang w:val="fr-FR"/>
        </w:rPr>
        <w:t xml:space="preserve"> </w:t>
      </w:r>
      <w:r w:rsidR="00566930">
        <w:rPr>
          <w:lang w:val="fr-FR"/>
        </w:rPr>
        <w:t>« </w:t>
      </w:r>
      <w:r w:rsidRPr="00125C9D">
        <w:rPr>
          <w:lang w:val="fr-FR"/>
        </w:rPr>
        <w:t>À moins d</w:t>
      </w:r>
      <w:r w:rsidR="002D69DF">
        <w:rPr>
          <w:lang w:val="fr-FR"/>
        </w:rPr>
        <w:t>’</w:t>
      </w:r>
      <w:r w:rsidRPr="00125C9D">
        <w:rPr>
          <w:lang w:val="fr-FR"/>
        </w:rPr>
        <w:t xml:space="preserve">être classés comme instables, les matières et objets explosibles sont … </w:t>
      </w:r>
      <w:r w:rsidRPr="00125C9D">
        <w:t>Règlement</w:t>
      </w:r>
      <w:r w:rsidR="00E731C8">
        <w:rPr>
          <w:lang w:val="fr-FR"/>
        </w:rPr>
        <w:t xml:space="preserve"> type et le 2.1.2 du SGH)</w:t>
      </w:r>
      <w:r w:rsidR="009F6FA4">
        <w:rPr>
          <w:lang w:val="fr-FR"/>
        </w:rPr>
        <w:t> »</w:t>
      </w:r>
      <w:r w:rsidR="00E731C8">
        <w:rPr>
          <w:lang w:val="fr-FR"/>
        </w:rPr>
        <w:t>.</w:t>
      </w:r>
    </w:p>
    <w:p w:rsidR="00125C9D" w:rsidRPr="00125C9D" w:rsidRDefault="00125C9D" w:rsidP="009A6D59">
      <w:pPr>
        <w:pStyle w:val="SingleTxtG"/>
        <w:ind w:left="2268"/>
        <w:rPr>
          <w:lang w:val="fr-FR"/>
        </w:rPr>
      </w:pPr>
      <w:r w:rsidRPr="00125C9D">
        <w:rPr>
          <w:lang w:val="fr-FR"/>
        </w:rPr>
        <w:tab/>
        <w:t xml:space="preserve">Dans la deuxième phrase, remplacer </w:t>
      </w:r>
      <w:r w:rsidR="00566930">
        <w:rPr>
          <w:lang w:val="fr-FR"/>
        </w:rPr>
        <w:t>« </w:t>
      </w:r>
      <w:r w:rsidR="009A6D59">
        <w:rPr>
          <w:lang w:val="fr-FR"/>
        </w:rPr>
        <w:t>figure </w:t>
      </w:r>
      <w:r w:rsidRPr="00125C9D">
        <w:rPr>
          <w:lang w:val="fr-FR"/>
        </w:rPr>
        <w:t>10.3</w:t>
      </w:r>
      <w:r w:rsidR="009F6FA4">
        <w:rPr>
          <w:lang w:val="fr-FR"/>
        </w:rPr>
        <w:t> »</w:t>
      </w:r>
      <w:r w:rsidRPr="00125C9D">
        <w:rPr>
          <w:lang w:val="fr-FR"/>
        </w:rPr>
        <w:t xml:space="preserve"> par </w:t>
      </w:r>
      <w:r w:rsidR="00566930">
        <w:rPr>
          <w:lang w:val="fr-FR"/>
        </w:rPr>
        <w:t>« </w:t>
      </w:r>
      <w:r w:rsidRPr="00125C9D">
        <w:rPr>
          <w:lang w:val="fr-FR"/>
        </w:rPr>
        <w:t>figures</w:t>
      </w:r>
      <w:r w:rsidR="009A6D59">
        <w:rPr>
          <w:lang w:val="fr-FR"/>
        </w:rPr>
        <w:t> </w:t>
      </w:r>
      <w:r w:rsidRPr="00125C9D">
        <w:rPr>
          <w:lang w:val="fr-FR"/>
        </w:rPr>
        <w:t>10.3 et</w:t>
      </w:r>
      <w:r w:rsidR="009A6D59">
        <w:rPr>
          <w:lang w:val="fr-FR"/>
        </w:rPr>
        <w:t> </w:t>
      </w:r>
      <w:r w:rsidRPr="00125C9D">
        <w:rPr>
          <w:lang w:val="fr-FR"/>
        </w:rPr>
        <w:t>10.5)</w:t>
      </w:r>
      <w:r w:rsidR="009F6FA4">
        <w:rPr>
          <w:lang w:val="fr-FR"/>
        </w:rPr>
        <w:t> »</w:t>
      </w:r>
      <w:r w:rsidRPr="00125C9D">
        <w:rPr>
          <w:lang w:val="fr-FR"/>
        </w:rPr>
        <w:t xml:space="preserve"> et remplacer </w:t>
      </w:r>
      <w:r w:rsidR="00566930">
        <w:rPr>
          <w:lang w:val="fr-FR"/>
        </w:rPr>
        <w:t>« </w:t>
      </w:r>
      <w:r w:rsidR="009A6D59">
        <w:rPr>
          <w:lang w:val="fr-FR"/>
        </w:rPr>
        <w:t>classe </w:t>
      </w:r>
      <w:r w:rsidRPr="00125C9D">
        <w:rPr>
          <w:lang w:val="fr-FR"/>
        </w:rPr>
        <w:t>1</w:t>
      </w:r>
      <w:r w:rsidR="009F6FA4">
        <w:rPr>
          <w:lang w:val="fr-FR"/>
        </w:rPr>
        <w:t> »</w:t>
      </w:r>
      <w:r w:rsidRPr="00125C9D">
        <w:rPr>
          <w:lang w:val="fr-FR"/>
        </w:rPr>
        <w:t xml:space="preserve"> par </w:t>
      </w:r>
      <w:r w:rsidR="00566930">
        <w:rPr>
          <w:lang w:val="fr-FR"/>
        </w:rPr>
        <w:t>« </w:t>
      </w:r>
      <w:r w:rsidRPr="00125C9D">
        <w:rPr>
          <w:lang w:val="fr-FR"/>
        </w:rPr>
        <w:t>classe des matières et objets explosibles</w:t>
      </w:r>
      <w:r w:rsidR="009F6FA4">
        <w:rPr>
          <w:lang w:val="fr-FR"/>
        </w:rPr>
        <w:t> »</w:t>
      </w:r>
      <w:r w:rsidRPr="00125C9D">
        <w:rPr>
          <w:lang w:val="fr-FR"/>
        </w:rPr>
        <w:t>.</w:t>
      </w:r>
    </w:p>
    <w:p w:rsidR="00125C9D" w:rsidRPr="00125C9D" w:rsidRDefault="00125C9D" w:rsidP="009A6D59">
      <w:pPr>
        <w:pStyle w:val="SingleTxtG"/>
        <w:ind w:left="2268"/>
        <w:rPr>
          <w:lang w:val="fr-FR"/>
        </w:rPr>
      </w:pPr>
      <w:r w:rsidRPr="00125C9D">
        <w:rPr>
          <w:lang w:val="fr-FR"/>
        </w:rPr>
        <w:tab/>
        <w:t xml:space="preserve">Modifier la troisième phrase dans la version anglaise (modifications sans objet dans la version française). </w:t>
      </w:r>
    </w:p>
    <w:p w:rsidR="00125C9D" w:rsidRPr="00125C9D" w:rsidRDefault="00125C9D" w:rsidP="009A6D59">
      <w:pPr>
        <w:pStyle w:val="SingleTxtG"/>
        <w:keepNext/>
        <w:keepLines/>
        <w:ind w:left="2268"/>
        <w:rPr>
          <w:lang w:val="fr-FR"/>
        </w:rPr>
      </w:pPr>
      <w:r w:rsidRPr="00125C9D">
        <w:rPr>
          <w:lang w:val="fr-FR"/>
        </w:rPr>
        <w:lastRenderedPageBreak/>
        <w:tab/>
        <w:t>Modifier comme suit la dernière phrase</w:t>
      </w:r>
      <w:r w:rsidR="009F6FA4">
        <w:rPr>
          <w:lang w:val="fr-FR"/>
        </w:rPr>
        <w:t> :</w:t>
      </w:r>
      <w:r w:rsidRPr="00125C9D">
        <w:rPr>
          <w:lang w:val="fr-FR"/>
        </w:rPr>
        <w:t xml:space="preserve"> </w:t>
      </w:r>
    </w:p>
    <w:p w:rsidR="00125C9D" w:rsidRPr="00125C9D" w:rsidRDefault="00125C9D" w:rsidP="009A6D59">
      <w:pPr>
        <w:pStyle w:val="SingleTxtG"/>
        <w:ind w:left="2268"/>
        <w:rPr>
          <w:lang w:val="fr-FR"/>
        </w:rPr>
      </w:pPr>
      <w:r w:rsidRPr="00125C9D">
        <w:rPr>
          <w:lang w:val="fr-FR"/>
        </w:rPr>
        <w:tab/>
      </w:r>
      <w:r w:rsidR="00566930">
        <w:rPr>
          <w:lang w:val="fr-FR"/>
        </w:rPr>
        <w:t>« </w:t>
      </w:r>
      <w:r w:rsidRPr="00125C9D">
        <w:rPr>
          <w:lang w:val="fr-FR"/>
        </w:rPr>
        <w:t>Comme l</w:t>
      </w:r>
      <w:r w:rsidR="002D69DF">
        <w:rPr>
          <w:lang w:val="fr-FR"/>
        </w:rPr>
        <w:t>’</w:t>
      </w:r>
      <w:r w:rsidRPr="00125C9D">
        <w:rPr>
          <w:lang w:val="fr-FR"/>
        </w:rPr>
        <w:t>indique la case</w:t>
      </w:r>
      <w:r w:rsidR="009A6D59">
        <w:rPr>
          <w:lang w:val="fr-FR"/>
        </w:rPr>
        <w:t> </w:t>
      </w:r>
      <w:r w:rsidRPr="00125C9D">
        <w:rPr>
          <w:lang w:val="fr-FR"/>
        </w:rPr>
        <w:t>36 de la figure 10.3, l</w:t>
      </w:r>
      <w:r w:rsidR="002D69DF">
        <w:rPr>
          <w:lang w:val="fr-FR"/>
        </w:rPr>
        <w:t>’</w:t>
      </w:r>
      <w:r w:rsidRPr="00125C9D">
        <w:rPr>
          <w:lang w:val="fr-FR"/>
        </w:rPr>
        <w:t>autorité compétente peut juger qu</w:t>
      </w:r>
      <w:r w:rsidR="002D69DF">
        <w:rPr>
          <w:lang w:val="fr-FR"/>
        </w:rPr>
        <w:t>’</w:t>
      </w:r>
      <w:r w:rsidRPr="00125C9D">
        <w:rPr>
          <w:lang w:val="fr-FR"/>
        </w:rPr>
        <w:t>un objet est exclu de la classe des matières et objets explosibles en se basant sur les résultats d</w:t>
      </w:r>
      <w:r w:rsidR="002D69DF">
        <w:rPr>
          <w:lang w:val="fr-FR"/>
        </w:rPr>
        <w:t>’</w:t>
      </w:r>
      <w:r w:rsidRPr="00125C9D">
        <w:rPr>
          <w:lang w:val="fr-FR"/>
        </w:rPr>
        <w:t>épreuve et sur la définition des matières et objets explosibles (voir le paragraphe</w:t>
      </w:r>
      <w:r w:rsidR="009A6D59">
        <w:rPr>
          <w:lang w:val="fr-FR"/>
        </w:rPr>
        <w:t> 2.1.1 </w:t>
      </w:r>
      <w:r w:rsidRPr="00125C9D">
        <w:rPr>
          <w:lang w:val="fr-FR"/>
        </w:rPr>
        <w:t>b)</w:t>
      </w:r>
      <w:r w:rsidRPr="009F6FA4">
        <w:rPr>
          <w:rStyle w:val="FootnoteReference"/>
        </w:rPr>
        <w:footnoteReference w:id="6"/>
      </w:r>
      <w:r w:rsidRPr="00125C9D">
        <w:rPr>
          <w:lang w:val="fr-FR"/>
        </w:rPr>
        <w:t xml:space="preserve"> du Règlemen</w:t>
      </w:r>
      <w:r w:rsidR="009A6D59">
        <w:rPr>
          <w:lang w:val="fr-FR"/>
        </w:rPr>
        <w:t>t type et le paragraphe 2.1.1.2 </w:t>
      </w:r>
      <w:r w:rsidRPr="00125C9D">
        <w:rPr>
          <w:lang w:val="fr-FR"/>
        </w:rPr>
        <w:t>b) du SGH. Des critères spécifiques en fonction desquels des objets peuvent être exclus de la classe des matières et objets explosibles</w:t>
      </w:r>
      <w:r w:rsidRPr="009F6FA4">
        <w:rPr>
          <w:rStyle w:val="FootnoteReference"/>
        </w:rPr>
        <w:footnoteReference w:id="7"/>
      </w:r>
      <w:r w:rsidRPr="00125C9D">
        <w:rPr>
          <w:lang w:val="fr-FR"/>
        </w:rPr>
        <w:t xml:space="preserve"> sont énoncés dans le Règlement type</w:t>
      </w:r>
      <w:r w:rsidR="009A6D59">
        <w:rPr>
          <w:lang w:val="fr-FR"/>
        </w:rPr>
        <w:t xml:space="preserve"> (voir le paragraphe 2.1.3.6.4)</w:t>
      </w:r>
      <w:r w:rsidR="009F6FA4">
        <w:rPr>
          <w:lang w:val="fr-FR"/>
        </w:rPr>
        <w:t> »</w:t>
      </w:r>
      <w:r w:rsidRPr="00125C9D">
        <w:rPr>
          <w:lang w:val="fr-FR"/>
        </w:rPr>
        <w:t>.</w:t>
      </w:r>
    </w:p>
    <w:p w:rsidR="00125C9D" w:rsidRPr="00125C9D" w:rsidRDefault="00125C9D" w:rsidP="00803007">
      <w:pPr>
        <w:pStyle w:val="SingleTxtG"/>
        <w:keepNext/>
        <w:keepLines/>
        <w:ind w:left="2268" w:hanging="1134"/>
        <w:rPr>
          <w:lang w:val="fr-FR"/>
        </w:rPr>
      </w:pPr>
      <w:r w:rsidRPr="00125C9D">
        <w:rPr>
          <w:lang w:val="fr-FR"/>
        </w:rPr>
        <w:t>10.4.2.2</w:t>
      </w:r>
      <w:r w:rsidRPr="00125C9D">
        <w:rPr>
          <w:lang w:val="fr-FR"/>
        </w:rPr>
        <w:tab/>
        <w:t>Dans la dernière phrase</w:t>
      </w:r>
      <w:r w:rsidR="009F6FA4">
        <w:rPr>
          <w:lang w:val="fr-FR"/>
        </w:rPr>
        <w:t> :</w:t>
      </w:r>
      <w:r w:rsidRPr="00125C9D">
        <w:rPr>
          <w:lang w:val="fr-FR"/>
        </w:rPr>
        <w:t xml:space="preserve"> remplacer </w:t>
      </w:r>
      <w:r w:rsidR="00566930">
        <w:rPr>
          <w:lang w:val="fr-FR"/>
        </w:rPr>
        <w:t>« </w:t>
      </w:r>
      <w:r w:rsidRPr="00125C9D">
        <w:rPr>
          <w:lang w:val="fr-FR"/>
        </w:rPr>
        <w:t>autorité nationale</w:t>
      </w:r>
      <w:r w:rsidR="009F6FA4">
        <w:rPr>
          <w:lang w:val="fr-FR"/>
        </w:rPr>
        <w:t> »</w:t>
      </w:r>
      <w:r w:rsidRPr="00125C9D">
        <w:rPr>
          <w:lang w:val="fr-FR"/>
        </w:rPr>
        <w:t xml:space="preserve"> par </w:t>
      </w:r>
      <w:r w:rsidR="00566930">
        <w:rPr>
          <w:lang w:val="fr-FR"/>
        </w:rPr>
        <w:t>« </w:t>
      </w:r>
      <w:r w:rsidRPr="00125C9D">
        <w:rPr>
          <w:lang w:val="fr-FR"/>
        </w:rPr>
        <w:t>autorité compétente</w:t>
      </w:r>
      <w:r w:rsidR="009F6FA4">
        <w:rPr>
          <w:lang w:val="fr-FR"/>
        </w:rPr>
        <w:t> »</w:t>
      </w:r>
      <w:r w:rsidRPr="00125C9D">
        <w:rPr>
          <w:lang w:val="fr-FR"/>
        </w:rPr>
        <w:t>.</w:t>
      </w:r>
    </w:p>
    <w:p w:rsidR="00125C9D" w:rsidRPr="00125C9D" w:rsidRDefault="00125C9D" w:rsidP="00803007">
      <w:pPr>
        <w:pStyle w:val="SingleTxtG"/>
        <w:keepNext/>
        <w:keepLines/>
        <w:ind w:left="2268" w:hanging="1134"/>
        <w:rPr>
          <w:lang w:val="fr-FR"/>
        </w:rPr>
      </w:pPr>
      <w:r w:rsidRPr="00125C9D">
        <w:rPr>
          <w:lang w:val="fr-FR"/>
        </w:rPr>
        <w:t>Figure 10.3</w:t>
      </w:r>
      <w:r w:rsidRPr="00125C9D">
        <w:rPr>
          <w:lang w:val="fr-FR"/>
        </w:rPr>
        <w:tab/>
        <w:t xml:space="preserve">Dans le titre, remplacer </w:t>
      </w:r>
      <w:r w:rsidR="00566930">
        <w:rPr>
          <w:lang w:val="fr-FR"/>
        </w:rPr>
        <w:t>« </w:t>
      </w:r>
      <w:r w:rsidRPr="00125C9D">
        <w:rPr>
          <w:lang w:val="fr-FR"/>
        </w:rPr>
        <w:t>CLASSE 1</w:t>
      </w:r>
      <w:r w:rsidR="009F6FA4">
        <w:rPr>
          <w:lang w:val="fr-FR"/>
        </w:rPr>
        <w:t> »</w:t>
      </w:r>
      <w:r w:rsidRPr="00125C9D">
        <w:rPr>
          <w:lang w:val="fr-FR"/>
        </w:rPr>
        <w:t xml:space="preserve"> par </w:t>
      </w:r>
      <w:r w:rsidR="00566930">
        <w:rPr>
          <w:lang w:val="fr-FR"/>
        </w:rPr>
        <w:t>« </w:t>
      </w:r>
      <w:r w:rsidRPr="00125C9D">
        <w:rPr>
          <w:lang w:val="fr-FR"/>
        </w:rPr>
        <w:t>CLASSE DES MATIÈRES ET OBJETS EXPLOSIBLES</w:t>
      </w:r>
      <w:r w:rsidR="009F6FA4">
        <w:rPr>
          <w:lang w:val="fr-FR"/>
        </w:rPr>
        <w:t> »</w:t>
      </w:r>
      <w:r w:rsidRPr="00125C9D">
        <w:rPr>
          <w:lang w:val="fr-FR"/>
        </w:rPr>
        <w:t>.</w:t>
      </w:r>
    </w:p>
    <w:p w:rsidR="00125C9D" w:rsidRPr="00125C9D" w:rsidRDefault="00125C9D" w:rsidP="009A6D59">
      <w:pPr>
        <w:pStyle w:val="SingleTxtG"/>
        <w:keepNext/>
        <w:keepLines/>
        <w:ind w:left="2268" w:hanging="1134"/>
        <w:rPr>
          <w:lang w:val="fr-FR"/>
        </w:rPr>
      </w:pPr>
      <w:r w:rsidRPr="00125C9D">
        <w:rPr>
          <w:lang w:val="fr-FR"/>
        </w:rPr>
        <w:tab/>
        <w:t>Remplacer l</w:t>
      </w:r>
      <w:r w:rsidR="002D69DF">
        <w:rPr>
          <w:lang w:val="fr-FR"/>
        </w:rPr>
        <w:t>’</w:t>
      </w:r>
      <w:r w:rsidRPr="00125C9D">
        <w:rPr>
          <w:lang w:val="fr-FR"/>
        </w:rPr>
        <w:t xml:space="preserve">actuelle figure 10.3 du Manuel par la figure 2.1.3 de la </w:t>
      </w:r>
      <w:r w:rsidR="009A6D59">
        <w:rPr>
          <w:lang w:val="fr-FR"/>
        </w:rPr>
        <w:t xml:space="preserve">sixième </w:t>
      </w:r>
      <w:r w:rsidRPr="00125C9D">
        <w:rPr>
          <w:lang w:val="fr-FR"/>
        </w:rPr>
        <w:t>édition révisée du SGH, en la modifiant comme suit</w:t>
      </w:r>
      <w:r w:rsidR="009F6FA4">
        <w:rPr>
          <w:lang w:val="fr-FR"/>
        </w:rPr>
        <w:t> :</w:t>
      </w:r>
    </w:p>
    <w:p w:rsidR="00125C9D" w:rsidRPr="00125C9D" w:rsidRDefault="00125C9D" w:rsidP="00803007">
      <w:pPr>
        <w:pStyle w:val="Bullet2G"/>
        <w:ind w:left="2835"/>
      </w:pPr>
      <w:r w:rsidRPr="00125C9D">
        <w:t>Numéroter toutes les cases</w:t>
      </w:r>
      <w:r w:rsidR="00803007">
        <w:t> ;</w:t>
      </w:r>
    </w:p>
    <w:p w:rsidR="00125C9D" w:rsidRPr="00125C9D" w:rsidRDefault="00125C9D" w:rsidP="00803007">
      <w:pPr>
        <w:pStyle w:val="Bullet2G"/>
        <w:ind w:left="2835"/>
        <w:rPr>
          <w:lang w:val="fr-FR"/>
        </w:rPr>
      </w:pPr>
      <w:r w:rsidRPr="00125C9D">
        <w:rPr>
          <w:lang w:val="fr-FR"/>
        </w:rPr>
        <w:t>Supprimer partout les éléments</w:t>
      </w:r>
      <w:r w:rsidR="00803007">
        <w:rPr>
          <w:lang w:val="fr-FR"/>
        </w:rPr>
        <w:t xml:space="preserve"> de texte relatifs aux mélanges ;</w:t>
      </w:r>
    </w:p>
    <w:p w:rsidR="00125C9D" w:rsidRPr="00125C9D" w:rsidRDefault="00125C9D" w:rsidP="00803007">
      <w:pPr>
        <w:pStyle w:val="Bullet2G"/>
        <w:ind w:left="2835"/>
        <w:rPr>
          <w:lang w:val="fr-FR"/>
        </w:rPr>
      </w:pPr>
      <w:r w:rsidRPr="00125C9D">
        <w:rPr>
          <w:lang w:val="fr-FR"/>
        </w:rPr>
        <w:t xml:space="preserve">Dans la première case, </w:t>
      </w:r>
      <w:proofErr w:type="gramStart"/>
      <w:r w:rsidRPr="00125C9D">
        <w:rPr>
          <w:lang w:val="fr-FR"/>
        </w:rPr>
        <w:t>remplacer</w:t>
      </w:r>
      <w:proofErr w:type="gramEnd"/>
      <w:r w:rsidRPr="00125C9D">
        <w:rPr>
          <w:lang w:val="fr-FR"/>
        </w:rPr>
        <w:t xml:space="preserve"> </w:t>
      </w:r>
      <w:r w:rsidR="00566930">
        <w:rPr>
          <w:lang w:val="fr-FR"/>
        </w:rPr>
        <w:t>« </w:t>
      </w:r>
      <w:r w:rsidRPr="00125C9D">
        <w:rPr>
          <w:lang w:val="fr-FR"/>
        </w:rPr>
        <w:t>suite de la figure 2.1.2</w:t>
      </w:r>
      <w:r w:rsidR="009F6FA4">
        <w:rPr>
          <w:lang w:val="fr-FR"/>
        </w:rPr>
        <w:t> »</w:t>
      </w:r>
      <w:r w:rsidRPr="00125C9D">
        <w:rPr>
          <w:lang w:val="fr-FR"/>
        </w:rPr>
        <w:t xml:space="preserve"> par </w:t>
      </w:r>
      <w:r w:rsidR="00566930">
        <w:rPr>
          <w:lang w:val="fr-FR"/>
        </w:rPr>
        <w:t>« </w:t>
      </w:r>
      <w:r w:rsidRPr="00125C9D">
        <w:rPr>
          <w:lang w:val="fr-FR"/>
        </w:rPr>
        <w:t>suite de la figure 10.2</w:t>
      </w:r>
      <w:r w:rsidR="009F6FA4">
        <w:rPr>
          <w:lang w:val="fr-FR"/>
        </w:rPr>
        <w:t> »</w:t>
      </w:r>
      <w:r w:rsidR="00803007">
        <w:rPr>
          <w:lang w:val="fr-FR"/>
        </w:rPr>
        <w:t> ;</w:t>
      </w:r>
    </w:p>
    <w:p w:rsidR="00125C9D" w:rsidRPr="00125C9D" w:rsidRDefault="00125C9D" w:rsidP="00803007">
      <w:pPr>
        <w:pStyle w:val="Bullet2G"/>
        <w:ind w:left="2835"/>
      </w:pPr>
      <w:r w:rsidRPr="00125C9D">
        <w:rPr>
          <w:lang w:val="fr-FR"/>
        </w:rPr>
        <w:t xml:space="preserve">Dans la case précédant la case de sortie </w:t>
      </w:r>
      <w:r w:rsidR="00566930">
        <w:rPr>
          <w:lang w:val="fr-FR"/>
        </w:rPr>
        <w:t>« </w:t>
      </w:r>
      <w:r w:rsidRPr="00125C9D">
        <w:rPr>
          <w:lang w:val="fr-FR"/>
        </w:rPr>
        <w:t>Division 1.4 Groupe de comptabilité S</w:t>
      </w:r>
      <w:r w:rsidR="009F6FA4">
        <w:rPr>
          <w:lang w:val="fr-FR"/>
        </w:rPr>
        <w:t> »</w:t>
      </w:r>
      <w:r w:rsidRPr="00125C9D">
        <w:rPr>
          <w:lang w:val="fr-FR"/>
        </w:rPr>
        <w:t>, modifier comme suit la fin de la question</w:t>
      </w:r>
      <w:r w:rsidR="009F6FA4">
        <w:rPr>
          <w:lang w:val="fr-FR"/>
        </w:rPr>
        <w:t> :</w:t>
      </w:r>
      <w:r w:rsidRPr="00125C9D">
        <w:rPr>
          <w:lang w:val="fr-FR"/>
        </w:rPr>
        <w:t xml:space="preserve"> </w:t>
      </w:r>
      <w:r w:rsidR="00566930">
        <w:rPr>
          <w:lang w:val="fr-FR"/>
        </w:rPr>
        <w:t>« </w:t>
      </w:r>
      <w:r w:rsidRPr="00125C9D">
        <w:rPr>
          <w:lang w:val="fr-FR"/>
        </w:rPr>
        <w:t>exclu par définition et résultats d</w:t>
      </w:r>
      <w:r w:rsidR="002D69DF">
        <w:rPr>
          <w:lang w:val="fr-FR"/>
        </w:rPr>
        <w:t>’</w:t>
      </w:r>
      <w:r w:rsidRPr="00125C9D">
        <w:rPr>
          <w:lang w:val="fr-FR"/>
        </w:rPr>
        <w:t xml:space="preserve">épreuve? </w:t>
      </w:r>
      <w:r w:rsidR="009A6D59">
        <w:t>(voir 2.1.1.1 </w:t>
      </w:r>
      <w:r w:rsidRPr="00125C9D">
        <w:t>b))</w:t>
      </w:r>
      <w:r w:rsidR="009F6FA4">
        <w:t> »</w:t>
      </w:r>
      <w:r w:rsidRPr="00125C9D">
        <w:t>.</w:t>
      </w:r>
    </w:p>
    <w:p w:rsidR="00125C9D" w:rsidRPr="00125C9D" w:rsidRDefault="00125C9D" w:rsidP="00803007">
      <w:pPr>
        <w:pStyle w:val="SingleTxtG"/>
        <w:keepNext/>
        <w:keepLines/>
        <w:ind w:left="2268" w:hanging="1134"/>
        <w:rPr>
          <w:lang w:val="fr-FR"/>
        </w:rPr>
      </w:pPr>
      <w:r w:rsidRPr="00125C9D">
        <w:rPr>
          <w:lang w:val="fr-FR"/>
        </w:rPr>
        <w:t>Figure 10.4</w:t>
      </w:r>
      <w:r w:rsidRPr="00125C9D">
        <w:rPr>
          <w:lang w:val="fr-FR"/>
        </w:rPr>
        <w:tab/>
      </w:r>
      <w:r w:rsidRPr="00125C9D">
        <w:t>Remplacer l</w:t>
      </w:r>
      <w:r w:rsidR="002D69DF">
        <w:t>’</w:t>
      </w:r>
      <w:r w:rsidRPr="00125C9D">
        <w:t>actuelle</w:t>
      </w:r>
      <w:r w:rsidRPr="00125C9D">
        <w:rPr>
          <w:lang w:val="fr-FR"/>
        </w:rPr>
        <w:t xml:space="preserve"> figure 10.4 du Manuel par la figure 2.1.4 de la </w:t>
      </w:r>
      <w:r w:rsidR="00907BCF">
        <w:rPr>
          <w:lang w:val="fr-FR"/>
        </w:rPr>
        <w:t>sixième</w:t>
      </w:r>
      <w:r w:rsidRPr="00125C9D">
        <w:rPr>
          <w:lang w:val="fr-FR"/>
        </w:rPr>
        <w:t xml:space="preserve"> édition révisée du SGH, en la modifiant comme suit</w:t>
      </w:r>
      <w:r w:rsidR="009F6FA4">
        <w:rPr>
          <w:lang w:val="fr-FR"/>
        </w:rPr>
        <w:t> :</w:t>
      </w:r>
    </w:p>
    <w:p w:rsidR="00125C9D" w:rsidRPr="00125C9D" w:rsidRDefault="00125C9D" w:rsidP="00803007">
      <w:pPr>
        <w:pStyle w:val="Bullet2G"/>
        <w:ind w:left="2835"/>
        <w:rPr>
          <w:lang w:val="fr-FR"/>
        </w:rPr>
      </w:pPr>
      <w:r w:rsidRPr="00125C9D">
        <w:rPr>
          <w:lang w:val="fr-FR"/>
        </w:rPr>
        <w:t xml:space="preserve">Supprimer partout les éléments de texte relatifs aux mélanges et remplacer </w:t>
      </w:r>
      <w:r w:rsidR="00566930">
        <w:rPr>
          <w:lang w:val="fr-FR"/>
        </w:rPr>
        <w:t>« </w:t>
      </w:r>
      <w:r w:rsidRPr="00125C9D">
        <w:rPr>
          <w:lang w:val="fr-FR"/>
        </w:rPr>
        <w:t>substance</w:t>
      </w:r>
      <w:r w:rsidR="009F6FA4">
        <w:rPr>
          <w:lang w:val="fr-FR"/>
        </w:rPr>
        <w:t> »</w:t>
      </w:r>
      <w:r w:rsidRPr="00125C9D">
        <w:rPr>
          <w:lang w:val="fr-FR"/>
        </w:rPr>
        <w:t xml:space="preserve"> par </w:t>
      </w:r>
      <w:r w:rsidR="00566930">
        <w:rPr>
          <w:lang w:val="fr-FR"/>
        </w:rPr>
        <w:t>« </w:t>
      </w:r>
      <w:r w:rsidRPr="00125C9D">
        <w:rPr>
          <w:lang w:val="fr-FR"/>
        </w:rPr>
        <w:t>matière</w:t>
      </w:r>
      <w:r w:rsidR="009F6FA4">
        <w:rPr>
          <w:lang w:val="fr-FR"/>
        </w:rPr>
        <w:t> »</w:t>
      </w:r>
      <w:r w:rsidR="009A6D59">
        <w:rPr>
          <w:lang w:val="fr-FR"/>
        </w:rPr>
        <w:t> ;</w:t>
      </w:r>
    </w:p>
    <w:p w:rsidR="00125C9D" w:rsidRPr="00125C9D" w:rsidRDefault="00125C9D" w:rsidP="00803007">
      <w:pPr>
        <w:pStyle w:val="Bullet2G"/>
        <w:ind w:left="2835"/>
        <w:rPr>
          <w:lang w:val="fr-FR"/>
        </w:rPr>
      </w:pPr>
      <w:r w:rsidRPr="00125C9D">
        <w:rPr>
          <w:lang w:val="fr-FR"/>
        </w:rPr>
        <w:t xml:space="preserve"> Dans la case de sortie sur le côté gauche supprimer </w:t>
      </w:r>
      <w:r w:rsidR="00566930">
        <w:rPr>
          <w:lang w:val="fr-FR"/>
        </w:rPr>
        <w:t>« </w:t>
      </w:r>
      <w:r w:rsidR="009A6D59">
        <w:rPr>
          <w:lang w:val="fr-FR"/>
        </w:rPr>
        <w:t>Catégorie </w:t>
      </w:r>
      <w:r w:rsidRPr="00125C9D">
        <w:rPr>
          <w:lang w:val="fr-FR"/>
        </w:rPr>
        <w:t>2</w:t>
      </w:r>
      <w:r w:rsidR="009F6FA4">
        <w:rPr>
          <w:lang w:val="fr-FR"/>
        </w:rPr>
        <w:t> »</w:t>
      </w:r>
      <w:r w:rsidRPr="00125C9D">
        <w:rPr>
          <w:lang w:val="fr-FR"/>
        </w:rPr>
        <w:t xml:space="preserve"> (deux fois) et </w:t>
      </w:r>
      <w:r w:rsidR="00566930">
        <w:rPr>
          <w:lang w:val="fr-FR"/>
        </w:rPr>
        <w:t>« </w:t>
      </w:r>
      <w:r w:rsidRPr="00125C9D">
        <w:rPr>
          <w:lang w:val="fr-FR"/>
        </w:rPr>
        <w:t>(chapitres 2.13 et 2.14)</w:t>
      </w:r>
      <w:r w:rsidR="009A6D59">
        <w:rPr>
          <w:lang w:val="fr-FR"/>
        </w:rPr>
        <w:t> </w:t>
      </w:r>
      <w:r w:rsidR="009F6FA4">
        <w:rPr>
          <w:lang w:val="fr-FR"/>
        </w:rPr>
        <w:t>»</w:t>
      </w:r>
      <w:r w:rsidR="009A6D59">
        <w:rPr>
          <w:lang w:val="fr-FR"/>
        </w:rPr>
        <w:t> ;</w:t>
      </w:r>
    </w:p>
    <w:p w:rsidR="00125C9D" w:rsidRPr="00125C9D" w:rsidRDefault="00125C9D" w:rsidP="00803007">
      <w:pPr>
        <w:pStyle w:val="Bullet2G"/>
        <w:ind w:left="2835"/>
        <w:rPr>
          <w:lang w:val="fr-FR"/>
        </w:rPr>
      </w:pPr>
      <w:r w:rsidRPr="00125C9D">
        <w:rPr>
          <w:lang w:val="fr-FR"/>
        </w:rPr>
        <w:t xml:space="preserve">Dans les cases de sortie du milieu et du bas sur le côté droit, remplacer </w:t>
      </w:r>
      <w:r w:rsidR="00566930">
        <w:rPr>
          <w:lang w:val="fr-FR"/>
        </w:rPr>
        <w:t>« </w:t>
      </w:r>
      <w:r w:rsidRPr="00125C9D">
        <w:rPr>
          <w:lang w:val="fr-FR"/>
        </w:rPr>
        <w:t>dans la figure 2.1.3</w:t>
      </w:r>
      <w:r w:rsidR="009F6FA4">
        <w:rPr>
          <w:lang w:val="fr-FR"/>
        </w:rPr>
        <w:t> »</w:t>
      </w:r>
      <w:r w:rsidRPr="00125C9D">
        <w:rPr>
          <w:lang w:val="fr-FR"/>
        </w:rPr>
        <w:t xml:space="preserve"> par </w:t>
      </w:r>
      <w:r w:rsidR="00566930">
        <w:rPr>
          <w:lang w:val="fr-FR"/>
        </w:rPr>
        <w:t>« </w:t>
      </w:r>
      <w:r w:rsidR="009A6D59">
        <w:rPr>
          <w:lang w:val="fr-FR"/>
        </w:rPr>
        <w:t>dans la figure </w:t>
      </w:r>
      <w:r w:rsidRPr="00125C9D">
        <w:rPr>
          <w:lang w:val="fr-FR"/>
        </w:rPr>
        <w:t>10.3</w:t>
      </w:r>
      <w:r w:rsidR="009F6FA4">
        <w:rPr>
          <w:lang w:val="fr-FR"/>
        </w:rPr>
        <w:t> »</w:t>
      </w:r>
      <w:r w:rsidR="009A6D59">
        <w:rPr>
          <w:lang w:val="fr-FR"/>
        </w:rPr>
        <w:t>.</w:t>
      </w:r>
    </w:p>
    <w:p w:rsidR="00125C9D" w:rsidRPr="00125C9D" w:rsidRDefault="00125C9D" w:rsidP="00803007">
      <w:pPr>
        <w:pStyle w:val="SingleTxtG"/>
        <w:keepNext/>
        <w:keepLines/>
        <w:ind w:left="2268" w:hanging="1134"/>
      </w:pPr>
      <w:r w:rsidRPr="00125C9D">
        <w:t>10.4.2.3</w:t>
      </w:r>
      <w:r w:rsidRPr="00125C9D">
        <w:tab/>
        <w:t>Dans la première phrase</w:t>
      </w:r>
      <w:r w:rsidR="009F6FA4">
        <w:t> :</w:t>
      </w:r>
    </w:p>
    <w:p w:rsidR="00125C9D" w:rsidRPr="00125C9D" w:rsidRDefault="00125C9D" w:rsidP="00803007">
      <w:pPr>
        <w:pStyle w:val="Bullet2G"/>
        <w:ind w:left="2835"/>
        <w:rPr>
          <w:lang w:val="fr-FR"/>
        </w:rPr>
      </w:pPr>
      <w:r w:rsidRPr="00125C9D">
        <w:rPr>
          <w:lang w:val="fr-FR"/>
        </w:rPr>
        <w:t xml:space="preserve">Ajouter </w:t>
      </w:r>
      <w:proofErr w:type="gramStart"/>
      <w:r w:rsidR="00566930">
        <w:rPr>
          <w:lang w:val="fr-FR"/>
        </w:rPr>
        <w:t>« </w:t>
      </w:r>
      <w:r w:rsidRPr="00125C9D">
        <w:rPr>
          <w:lang w:val="fr-FR"/>
        </w:rPr>
        <w:t>,</w:t>
      </w:r>
      <w:proofErr w:type="gramEnd"/>
      <w:r w:rsidRPr="00125C9D">
        <w:rPr>
          <w:lang w:val="fr-FR"/>
        </w:rPr>
        <w:t xml:space="preserve"> selon qu</w:t>
      </w:r>
      <w:r w:rsidR="002D69DF">
        <w:rPr>
          <w:lang w:val="fr-FR"/>
        </w:rPr>
        <w:t>’</w:t>
      </w:r>
      <w:r w:rsidRPr="00125C9D">
        <w:rPr>
          <w:lang w:val="fr-FR"/>
        </w:rPr>
        <w:t>il convient,</w:t>
      </w:r>
      <w:r w:rsidR="009F6FA4">
        <w:rPr>
          <w:lang w:val="fr-FR"/>
        </w:rPr>
        <w:t> »</w:t>
      </w:r>
      <w:r w:rsidRPr="00125C9D">
        <w:rPr>
          <w:lang w:val="fr-FR"/>
        </w:rPr>
        <w:t xml:space="preserve"> après </w:t>
      </w:r>
      <w:r w:rsidR="00566930">
        <w:rPr>
          <w:lang w:val="fr-FR"/>
        </w:rPr>
        <w:t>« </w:t>
      </w:r>
      <w:r w:rsidRPr="00125C9D">
        <w:rPr>
          <w:lang w:val="fr-FR"/>
        </w:rPr>
        <w:t>d</w:t>
      </w:r>
      <w:r w:rsidR="002D69DF">
        <w:rPr>
          <w:lang w:val="fr-FR"/>
        </w:rPr>
        <w:t>’</w:t>
      </w:r>
      <w:r w:rsidR="009A6D59">
        <w:rPr>
          <w:lang w:val="fr-FR"/>
        </w:rPr>
        <w:t>épreuve de la série </w:t>
      </w:r>
      <w:r w:rsidRPr="00125C9D">
        <w:rPr>
          <w:lang w:val="fr-FR"/>
        </w:rPr>
        <w:t>6</w:t>
      </w:r>
      <w:r w:rsidR="009F6FA4">
        <w:rPr>
          <w:lang w:val="fr-FR"/>
        </w:rPr>
        <w:t> »</w:t>
      </w:r>
      <w:r w:rsidR="009A6D59">
        <w:rPr>
          <w:lang w:val="fr-FR"/>
        </w:rPr>
        <w:t> ;</w:t>
      </w:r>
    </w:p>
    <w:p w:rsidR="00125C9D" w:rsidRPr="00125C9D" w:rsidRDefault="00125C9D" w:rsidP="00803007">
      <w:pPr>
        <w:pStyle w:val="Bullet2G"/>
        <w:ind w:left="2835"/>
        <w:rPr>
          <w:lang w:val="fr-FR"/>
        </w:rPr>
      </w:pPr>
      <w:r w:rsidRPr="00125C9D">
        <w:rPr>
          <w:lang w:val="fr-FR"/>
        </w:rPr>
        <w:t xml:space="preserve">remplacer </w:t>
      </w:r>
      <w:r w:rsidR="00566930">
        <w:rPr>
          <w:lang w:val="fr-FR"/>
        </w:rPr>
        <w:t>« </w:t>
      </w:r>
      <w:r w:rsidRPr="00125C9D">
        <w:rPr>
          <w:lang w:val="fr-FR"/>
        </w:rPr>
        <w:t>le chargement est</w:t>
      </w:r>
      <w:r w:rsidR="009F6FA4">
        <w:rPr>
          <w:lang w:val="fr-FR"/>
        </w:rPr>
        <w:t> »</w:t>
      </w:r>
      <w:r w:rsidRPr="00125C9D">
        <w:rPr>
          <w:lang w:val="fr-FR"/>
        </w:rPr>
        <w:t xml:space="preserve"> par </w:t>
      </w:r>
      <w:r w:rsidR="00566930">
        <w:rPr>
          <w:lang w:val="fr-FR"/>
        </w:rPr>
        <w:t>« </w:t>
      </w:r>
      <w:r w:rsidRPr="00125C9D">
        <w:rPr>
          <w:lang w:val="fr-FR"/>
        </w:rPr>
        <w:t>celui-ci est</w:t>
      </w:r>
      <w:r w:rsidR="009F6FA4">
        <w:rPr>
          <w:lang w:val="fr-FR"/>
        </w:rPr>
        <w:t> » ;</w:t>
      </w:r>
      <w:r w:rsidRPr="00125C9D">
        <w:rPr>
          <w:lang w:val="fr-FR"/>
        </w:rPr>
        <w:t xml:space="preserve"> et</w:t>
      </w:r>
    </w:p>
    <w:p w:rsidR="00125C9D" w:rsidRPr="00125C9D" w:rsidRDefault="00125C9D" w:rsidP="00803007">
      <w:pPr>
        <w:pStyle w:val="Bullet2G"/>
        <w:ind w:left="2835"/>
        <w:rPr>
          <w:lang w:val="fr-FR"/>
        </w:rPr>
      </w:pPr>
      <w:r w:rsidRPr="00125C9D">
        <w:rPr>
          <w:lang w:val="fr-FR"/>
        </w:rPr>
        <w:t xml:space="preserve">Ajouter </w:t>
      </w:r>
      <w:proofErr w:type="gramStart"/>
      <w:r w:rsidR="00566930">
        <w:rPr>
          <w:lang w:val="fr-FR"/>
        </w:rPr>
        <w:t>« </w:t>
      </w:r>
      <w:r w:rsidR="009A6D59">
        <w:rPr>
          <w:lang w:val="fr-FR"/>
        </w:rPr>
        <w:t>,</w:t>
      </w:r>
      <w:proofErr w:type="gramEnd"/>
      <w:r w:rsidR="009A6D59">
        <w:rPr>
          <w:lang w:val="fr-FR"/>
        </w:rPr>
        <w:t> </w:t>
      </w:r>
      <w:r w:rsidRPr="00125C9D">
        <w:rPr>
          <w:lang w:val="fr-FR"/>
        </w:rPr>
        <w:t>32a</w:t>
      </w:r>
      <w:r w:rsidR="009F6FA4">
        <w:rPr>
          <w:lang w:val="fr-FR"/>
        </w:rPr>
        <w:t> »</w:t>
      </w:r>
      <w:r w:rsidRPr="00125C9D">
        <w:rPr>
          <w:lang w:val="fr-FR"/>
        </w:rPr>
        <w:t xml:space="preserve"> après </w:t>
      </w:r>
      <w:r w:rsidR="00566930">
        <w:rPr>
          <w:lang w:val="fr-FR"/>
        </w:rPr>
        <w:t>« </w:t>
      </w:r>
      <w:r w:rsidRPr="00125C9D">
        <w:rPr>
          <w:lang w:val="fr-FR"/>
        </w:rPr>
        <w:t>32</w:t>
      </w:r>
      <w:r w:rsidR="009F6FA4">
        <w:rPr>
          <w:lang w:val="fr-FR"/>
        </w:rPr>
        <w:t> »</w:t>
      </w:r>
      <w:r w:rsidRPr="00125C9D">
        <w:rPr>
          <w:lang w:val="fr-FR"/>
        </w:rPr>
        <w:t xml:space="preserve"> dans les renvois aux cas</w:t>
      </w:r>
      <w:r w:rsidR="00907BCF">
        <w:rPr>
          <w:lang w:val="fr-FR"/>
        </w:rPr>
        <w:t>es mentionnés entre parenthèses.</w:t>
      </w:r>
    </w:p>
    <w:p w:rsidR="00125C9D" w:rsidRPr="00125C9D" w:rsidRDefault="00125C9D" w:rsidP="009A6D59">
      <w:pPr>
        <w:pStyle w:val="SingleTxtG"/>
        <w:ind w:left="2268"/>
        <w:rPr>
          <w:lang w:val="fr-FR"/>
        </w:rPr>
      </w:pPr>
      <w:r w:rsidRPr="00125C9D">
        <w:rPr>
          <w:lang w:val="fr-FR"/>
        </w:rPr>
        <w:lastRenderedPageBreak/>
        <w:tab/>
        <w:t xml:space="preserve">Dans la deuxième phrase remplacer </w:t>
      </w:r>
      <w:r w:rsidR="00566930">
        <w:rPr>
          <w:lang w:val="fr-FR"/>
        </w:rPr>
        <w:t>« </w:t>
      </w:r>
      <w:r w:rsidRPr="00125C9D">
        <w:rPr>
          <w:lang w:val="fr-FR"/>
        </w:rPr>
        <w:t>un produit</w:t>
      </w:r>
      <w:r w:rsidR="009F6FA4">
        <w:rPr>
          <w:lang w:val="fr-FR"/>
        </w:rPr>
        <w:t> »</w:t>
      </w:r>
      <w:r w:rsidRPr="00125C9D">
        <w:rPr>
          <w:lang w:val="fr-FR"/>
        </w:rPr>
        <w:t xml:space="preserve"> par </w:t>
      </w:r>
      <w:r w:rsidR="00566930">
        <w:rPr>
          <w:lang w:val="fr-FR"/>
        </w:rPr>
        <w:t>« </w:t>
      </w:r>
      <w:r w:rsidRPr="00125C9D">
        <w:rPr>
          <w:lang w:val="fr-FR"/>
        </w:rPr>
        <w:t>un produit qui se présente dans une certaine configuration</w:t>
      </w:r>
      <w:r w:rsidR="009F6FA4">
        <w:rPr>
          <w:lang w:val="fr-FR"/>
        </w:rPr>
        <w:t> »</w:t>
      </w:r>
      <w:r w:rsidRPr="00125C9D">
        <w:rPr>
          <w:lang w:val="fr-FR"/>
        </w:rPr>
        <w:t xml:space="preserve"> et </w:t>
      </w:r>
      <w:r w:rsidR="00566930">
        <w:rPr>
          <w:lang w:val="fr-FR"/>
        </w:rPr>
        <w:t>« </w:t>
      </w:r>
      <w:r w:rsidRPr="00125C9D">
        <w:rPr>
          <w:lang w:val="fr-FR"/>
        </w:rPr>
        <w:t>devrait être exclu de la classe</w:t>
      </w:r>
      <w:r w:rsidR="00907BCF">
        <w:rPr>
          <w:lang w:val="fr-FR"/>
        </w:rPr>
        <w:t> </w:t>
      </w:r>
      <w:r w:rsidRPr="00125C9D">
        <w:rPr>
          <w:lang w:val="fr-FR"/>
        </w:rPr>
        <w:t>1</w:t>
      </w:r>
      <w:r w:rsidR="009F6FA4">
        <w:rPr>
          <w:lang w:val="fr-FR"/>
        </w:rPr>
        <w:t> »</w:t>
      </w:r>
      <w:r w:rsidRPr="00125C9D">
        <w:rPr>
          <w:lang w:val="fr-FR"/>
        </w:rPr>
        <w:t xml:space="preserve"> par </w:t>
      </w:r>
      <w:r w:rsidR="00566930">
        <w:rPr>
          <w:lang w:val="fr-FR"/>
        </w:rPr>
        <w:t>« </w:t>
      </w:r>
      <w:r w:rsidRPr="00125C9D">
        <w:rPr>
          <w:lang w:val="fr-FR"/>
        </w:rPr>
        <w:t>s</w:t>
      </w:r>
      <w:r w:rsidR="002D69DF">
        <w:rPr>
          <w:lang w:val="fr-FR"/>
        </w:rPr>
        <w:t>’</w:t>
      </w:r>
      <w:r w:rsidRPr="00125C9D">
        <w:rPr>
          <w:lang w:val="fr-FR"/>
        </w:rPr>
        <w:t>il peut le cas échéant être exclu de la classe des matières et objets explosibles</w:t>
      </w:r>
      <w:r w:rsidR="009F6FA4">
        <w:rPr>
          <w:lang w:val="fr-FR"/>
        </w:rPr>
        <w:t> »</w:t>
      </w:r>
      <w:r w:rsidRPr="00125C9D">
        <w:rPr>
          <w:lang w:val="fr-FR"/>
        </w:rPr>
        <w:t>.</w:t>
      </w:r>
    </w:p>
    <w:p w:rsidR="00125C9D" w:rsidRPr="00125C9D" w:rsidRDefault="00125C9D" w:rsidP="009A6D59">
      <w:pPr>
        <w:pStyle w:val="SingleTxtG"/>
        <w:ind w:left="2268" w:hanging="1134"/>
        <w:rPr>
          <w:lang w:val="fr-FR"/>
        </w:rPr>
      </w:pPr>
      <w:r w:rsidRPr="00125C9D">
        <w:rPr>
          <w:lang w:val="fr-FR"/>
        </w:rPr>
        <w:t>10.4.2.4</w:t>
      </w:r>
      <w:r w:rsidRPr="00125C9D">
        <w:rPr>
          <w:lang w:val="fr-FR"/>
        </w:rPr>
        <w:tab/>
        <w:t>Modifier la première phrase dans la version anglaise (pas de modification dans la version française).</w:t>
      </w:r>
    </w:p>
    <w:p w:rsidR="00125C9D" w:rsidRPr="00125C9D" w:rsidRDefault="009A6D59" w:rsidP="00803007">
      <w:pPr>
        <w:pStyle w:val="SingleTxtG"/>
        <w:ind w:left="2268" w:hanging="1134"/>
        <w:rPr>
          <w:lang w:val="fr-FR"/>
        </w:rPr>
      </w:pPr>
      <w:r>
        <w:rPr>
          <w:lang w:val="fr-FR"/>
        </w:rPr>
        <w:tab/>
        <w:t>Pour Type </w:t>
      </w:r>
      <w:r w:rsidR="00125C9D" w:rsidRPr="00125C9D">
        <w:rPr>
          <w:lang w:val="fr-FR"/>
        </w:rPr>
        <w:t>7</w:t>
      </w:r>
      <w:r>
        <w:rPr>
          <w:lang w:val="fr-FR"/>
        </w:rPr>
        <w:t> </w:t>
      </w:r>
      <w:r w:rsidR="00125C9D" w:rsidRPr="00125C9D">
        <w:rPr>
          <w:lang w:val="fr-FR"/>
        </w:rPr>
        <w:t xml:space="preserve">g), remplacer </w:t>
      </w:r>
      <w:r w:rsidR="00566930">
        <w:rPr>
          <w:lang w:val="fr-FR"/>
        </w:rPr>
        <w:t>« </w:t>
      </w:r>
      <w:r w:rsidR="00125C9D" w:rsidRPr="00125C9D">
        <w:rPr>
          <w:lang w:val="fr-FR"/>
        </w:rPr>
        <w:t>tel qu</w:t>
      </w:r>
      <w:r w:rsidR="002D69DF">
        <w:rPr>
          <w:lang w:val="fr-FR"/>
        </w:rPr>
        <w:t>’</w:t>
      </w:r>
      <w:r w:rsidR="00125C9D" w:rsidRPr="00125C9D">
        <w:rPr>
          <w:lang w:val="fr-FR"/>
        </w:rPr>
        <w:t>il est présenté au transport</w:t>
      </w:r>
      <w:r w:rsidR="009F6FA4">
        <w:rPr>
          <w:lang w:val="fr-FR"/>
        </w:rPr>
        <w:t> »</w:t>
      </w:r>
      <w:r w:rsidR="00125C9D" w:rsidRPr="00125C9D">
        <w:rPr>
          <w:lang w:val="fr-FR"/>
        </w:rPr>
        <w:t xml:space="preserve"> par </w:t>
      </w:r>
      <w:r w:rsidR="00566930">
        <w:rPr>
          <w:lang w:val="fr-FR"/>
        </w:rPr>
        <w:t>« </w:t>
      </w:r>
      <w:r w:rsidR="00125C9D" w:rsidRPr="00125C9D">
        <w:rPr>
          <w:lang w:val="fr-FR"/>
        </w:rPr>
        <w:t>tel qu</w:t>
      </w:r>
      <w:r w:rsidR="002D69DF">
        <w:rPr>
          <w:lang w:val="fr-FR"/>
        </w:rPr>
        <w:t>’</w:t>
      </w:r>
      <w:r w:rsidR="00125C9D" w:rsidRPr="00125C9D">
        <w:rPr>
          <w:lang w:val="fr-FR"/>
        </w:rPr>
        <w:t>il est présenté pour classement</w:t>
      </w:r>
      <w:r w:rsidR="009F6FA4">
        <w:rPr>
          <w:lang w:val="fr-FR"/>
        </w:rPr>
        <w:t> ; »</w:t>
      </w:r>
    </w:p>
    <w:p w:rsidR="00125C9D" w:rsidRPr="00125C9D" w:rsidRDefault="00125C9D" w:rsidP="009A6D59">
      <w:pPr>
        <w:pStyle w:val="SingleTxtG"/>
        <w:ind w:left="2268" w:hanging="1134"/>
        <w:rPr>
          <w:lang w:val="fr-FR"/>
        </w:rPr>
      </w:pPr>
      <w:r w:rsidRPr="00125C9D">
        <w:rPr>
          <w:lang w:val="fr-FR"/>
        </w:rPr>
        <w:t>10.4.2.5</w:t>
      </w:r>
      <w:r w:rsidRPr="00125C9D">
        <w:rPr>
          <w:lang w:val="fr-FR"/>
        </w:rPr>
        <w:tab/>
        <w:t>Modifier comme suit la dernière phrase du paragraphe</w:t>
      </w:r>
      <w:r w:rsidR="009F6FA4">
        <w:rPr>
          <w:lang w:val="fr-FR"/>
        </w:rPr>
        <w:t> :</w:t>
      </w:r>
      <w:r w:rsidRPr="00125C9D">
        <w:rPr>
          <w:lang w:val="fr-FR"/>
        </w:rPr>
        <w:t xml:space="preserve"> </w:t>
      </w:r>
      <w:r w:rsidR="00566930">
        <w:rPr>
          <w:lang w:val="fr-FR"/>
        </w:rPr>
        <w:t>« </w:t>
      </w:r>
      <w:r w:rsidR="009A6D59">
        <w:rPr>
          <w:lang w:val="fr-FR"/>
        </w:rPr>
        <w:t xml:space="preserve">… </w:t>
      </w:r>
      <w:r w:rsidRPr="00125C9D">
        <w:rPr>
          <w:lang w:val="fr-FR"/>
        </w:rPr>
        <w:t>si les ENA peuvent être placés dans des citernes mobiles en tant que matière comburante</w:t>
      </w:r>
      <w:r w:rsidR="009F6FA4">
        <w:rPr>
          <w:lang w:val="fr-FR"/>
        </w:rPr>
        <w:t> »</w:t>
      </w:r>
      <w:r w:rsidRPr="00125C9D">
        <w:rPr>
          <w:lang w:val="fr-FR"/>
        </w:rPr>
        <w:t xml:space="preserve">. </w:t>
      </w:r>
    </w:p>
    <w:p w:rsidR="00125C9D" w:rsidRPr="00125C9D" w:rsidRDefault="00125C9D" w:rsidP="009A6D59">
      <w:pPr>
        <w:pStyle w:val="SingleTxtG"/>
        <w:keepNext/>
        <w:keepLines/>
        <w:rPr>
          <w:lang w:val="fr-FR"/>
        </w:rPr>
      </w:pPr>
      <w:r w:rsidRPr="00125C9D">
        <w:rPr>
          <w:lang w:val="fr-FR"/>
        </w:rPr>
        <w:t>10.4.3.3</w:t>
      </w:r>
      <w:r w:rsidRPr="00125C9D">
        <w:rPr>
          <w:lang w:val="fr-FR"/>
        </w:rPr>
        <w:tab/>
        <w:t xml:space="preserve">Dans la première phrase, remplacer </w:t>
      </w:r>
      <w:r w:rsidR="00566930">
        <w:rPr>
          <w:lang w:val="fr-FR"/>
        </w:rPr>
        <w:t>« </w:t>
      </w:r>
      <w:r w:rsidRPr="00125C9D">
        <w:rPr>
          <w:lang w:val="fr-FR"/>
        </w:rPr>
        <w:t>au transport</w:t>
      </w:r>
      <w:r w:rsidR="009F6FA4">
        <w:rPr>
          <w:lang w:val="fr-FR"/>
        </w:rPr>
        <w:t> »</w:t>
      </w:r>
      <w:r w:rsidRPr="00125C9D">
        <w:rPr>
          <w:lang w:val="fr-FR"/>
        </w:rPr>
        <w:t xml:space="preserve"> par </w:t>
      </w:r>
      <w:r w:rsidR="00566930">
        <w:rPr>
          <w:lang w:val="fr-FR"/>
        </w:rPr>
        <w:t>« </w:t>
      </w:r>
      <w:r w:rsidRPr="00125C9D">
        <w:rPr>
          <w:lang w:val="fr-FR"/>
        </w:rPr>
        <w:t>pour classement</w:t>
      </w:r>
      <w:r w:rsidR="009F6FA4">
        <w:rPr>
          <w:lang w:val="fr-FR"/>
        </w:rPr>
        <w:t> »</w:t>
      </w:r>
      <w:r w:rsidRPr="00125C9D">
        <w:rPr>
          <w:lang w:val="fr-FR"/>
        </w:rPr>
        <w:t>.</w:t>
      </w:r>
    </w:p>
    <w:p w:rsidR="00125C9D" w:rsidRPr="00125C9D" w:rsidRDefault="00125C9D" w:rsidP="00803007">
      <w:pPr>
        <w:pStyle w:val="SingleTxtG"/>
        <w:ind w:left="2268" w:hanging="1134"/>
        <w:rPr>
          <w:lang w:val="fr-FR"/>
        </w:rPr>
      </w:pPr>
      <w:r w:rsidRPr="00125C9D">
        <w:rPr>
          <w:lang w:val="fr-FR"/>
        </w:rPr>
        <w:tab/>
        <w:t>Dans la deuxième phrase, supprimer</w:t>
      </w:r>
      <w:r w:rsidR="009F6FA4">
        <w:rPr>
          <w:lang w:val="fr-FR"/>
        </w:rPr>
        <w:t> :</w:t>
      </w:r>
      <w:r w:rsidRPr="00125C9D">
        <w:rPr>
          <w:lang w:val="fr-FR"/>
        </w:rPr>
        <w:t xml:space="preserve"> </w:t>
      </w:r>
      <w:r w:rsidR="00566930">
        <w:rPr>
          <w:lang w:val="fr-FR"/>
        </w:rPr>
        <w:t>« </w:t>
      </w:r>
      <w:r w:rsidRPr="00125C9D">
        <w:rPr>
          <w:lang w:val="fr-FR"/>
        </w:rPr>
        <w:t>et des conditions de transport</w:t>
      </w:r>
      <w:r w:rsidR="009F6FA4">
        <w:rPr>
          <w:lang w:val="fr-FR"/>
        </w:rPr>
        <w:t> »</w:t>
      </w:r>
      <w:r w:rsidRPr="00125C9D">
        <w:rPr>
          <w:lang w:val="fr-FR"/>
        </w:rPr>
        <w:t xml:space="preserve">, remplacer </w:t>
      </w:r>
      <w:r w:rsidR="00566930">
        <w:rPr>
          <w:lang w:val="fr-FR"/>
        </w:rPr>
        <w:t>« </w:t>
      </w:r>
      <w:r w:rsidRPr="00125C9D">
        <w:rPr>
          <w:lang w:val="fr-FR"/>
        </w:rPr>
        <w:t>réelles</w:t>
      </w:r>
      <w:r w:rsidR="009F6FA4">
        <w:rPr>
          <w:lang w:val="fr-FR"/>
        </w:rPr>
        <w:t> »</w:t>
      </w:r>
      <w:r w:rsidRPr="00125C9D">
        <w:rPr>
          <w:lang w:val="fr-FR"/>
        </w:rPr>
        <w:t xml:space="preserve"> par </w:t>
      </w:r>
      <w:r w:rsidR="00566930">
        <w:rPr>
          <w:lang w:val="fr-FR"/>
        </w:rPr>
        <w:t>« </w:t>
      </w:r>
      <w:r w:rsidRPr="00125C9D">
        <w:rPr>
          <w:lang w:val="fr-FR"/>
        </w:rPr>
        <w:t>réelle,</w:t>
      </w:r>
      <w:r w:rsidR="009F6FA4">
        <w:rPr>
          <w:lang w:val="fr-FR"/>
        </w:rPr>
        <w:t> »</w:t>
      </w:r>
      <w:r w:rsidRPr="00125C9D">
        <w:rPr>
          <w:lang w:val="fr-FR"/>
        </w:rPr>
        <w:t xml:space="preserve"> et remplacer </w:t>
      </w:r>
      <w:r w:rsidR="00566930">
        <w:rPr>
          <w:lang w:val="fr-FR"/>
        </w:rPr>
        <w:t>« </w:t>
      </w:r>
      <w:r w:rsidRPr="00125C9D">
        <w:rPr>
          <w:lang w:val="fr-FR"/>
        </w:rPr>
        <w:t>devrait correspondre au cas le plus défavorable</w:t>
      </w:r>
      <w:r w:rsidR="009F6FA4">
        <w:rPr>
          <w:lang w:val="fr-FR"/>
        </w:rPr>
        <w:t> »</w:t>
      </w:r>
      <w:r w:rsidRPr="00125C9D">
        <w:rPr>
          <w:lang w:val="fr-FR"/>
        </w:rPr>
        <w:t xml:space="preserve"> par </w:t>
      </w:r>
      <w:r w:rsidR="00566930">
        <w:rPr>
          <w:lang w:val="fr-FR"/>
        </w:rPr>
        <w:t>« </w:t>
      </w:r>
      <w:r w:rsidRPr="00125C9D">
        <w:rPr>
          <w:lang w:val="fr-FR"/>
        </w:rPr>
        <w:t>devrait produire les effets les plus graves</w:t>
      </w:r>
      <w:r w:rsidR="009F6FA4">
        <w:rPr>
          <w:lang w:val="fr-FR"/>
        </w:rPr>
        <w:t> »</w:t>
      </w:r>
      <w:r w:rsidRPr="00125C9D">
        <w:rPr>
          <w:lang w:val="fr-FR"/>
        </w:rPr>
        <w:t xml:space="preserve">. </w:t>
      </w:r>
      <w:r w:rsidRPr="00BF3515">
        <w:rPr>
          <w:lang w:val="fr-FR"/>
        </w:rPr>
        <w:t>Dans la troisième phrase</w:t>
      </w:r>
      <w:r w:rsidRPr="00125C9D">
        <w:rPr>
          <w:lang w:val="fr-FR"/>
        </w:rPr>
        <w:t xml:space="preserve">, </w:t>
      </w:r>
      <w:proofErr w:type="gramStart"/>
      <w:r w:rsidRPr="00125C9D">
        <w:rPr>
          <w:lang w:val="fr-FR"/>
        </w:rPr>
        <w:t>remplacer</w:t>
      </w:r>
      <w:proofErr w:type="gramEnd"/>
      <w:r w:rsidRPr="00125C9D">
        <w:rPr>
          <w:lang w:val="fr-FR"/>
        </w:rPr>
        <w:t xml:space="preserve"> </w:t>
      </w:r>
      <w:r w:rsidR="00566930">
        <w:rPr>
          <w:lang w:val="fr-FR"/>
        </w:rPr>
        <w:t>« </w:t>
      </w:r>
      <w:r w:rsidRPr="00125C9D">
        <w:rPr>
          <w:lang w:val="fr-FR"/>
        </w:rPr>
        <w:t>qu</w:t>
      </w:r>
      <w:r w:rsidR="002D69DF">
        <w:rPr>
          <w:lang w:val="fr-FR"/>
        </w:rPr>
        <w:t>’</w:t>
      </w:r>
      <w:r w:rsidRPr="00125C9D">
        <w:rPr>
          <w:lang w:val="fr-FR"/>
        </w:rPr>
        <w:t>il est prévu de transporter</w:t>
      </w:r>
      <w:r w:rsidR="009F6FA4">
        <w:rPr>
          <w:lang w:val="fr-FR"/>
        </w:rPr>
        <w:t> »</w:t>
      </w:r>
      <w:r w:rsidRPr="00125C9D">
        <w:rPr>
          <w:lang w:val="fr-FR"/>
        </w:rPr>
        <w:t xml:space="preserve"> par </w:t>
      </w:r>
      <w:r w:rsidR="00566930">
        <w:rPr>
          <w:lang w:val="fr-FR"/>
        </w:rPr>
        <w:t>« </w:t>
      </w:r>
      <w:r w:rsidRPr="00125C9D">
        <w:rPr>
          <w:lang w:val="fr-FR"/>
        </w:rPr>
        <w:t>qui sont classés</w:t>
      </w:r>
      <w:r w:rsidR="009F6FA4">
        <w:rPr>
          <w:lang w:val="fr-FR"/>
        </w:rPr>
        <w:t> »</w:t>
      </w:r>
      <w:r w:rsidRPr="00125C9D">
        <w:rPr>
          <w:lang w:val="fr-FR"/>
        </w:rPr>
        <w:t>.</w:t>
      </w:r>
    </w:p>
    <w:p w:rsidR="00125C9D" w:rsidRPr="00125C9D" w:rsidRDefault="00907BCF" w:rsidP="00125C9D">
      <w:pPr>
        <w:pStyle w:val="SingleTxtG"/>
      </w:pPr>
      <w:r>
        <w:t>10.4.3.4 </w:t>
      </w:r>
      <w:r w:rsidR="00125C9D" w:rsidRPr="00125C9D">
        <w:t>a)</w:t>
      </w:r>
      <w:r w:rsidR="00125C9D" w:rsidRPr="00125C9D">
        <w:tab/>
        <w:t xml:space="preserve">Remplacer </w:t>
      </w:r>
      <w:r w:rsidR="00566930">
        <w:t>« </w:t>
      </w:r>
      <w:r w:rsidR="00125C9D" w:rsidRPr="00125C9D">
        <w:t>transportés</w:t>
      </w:r>
      <w:r w:rsidR="009F6FA4">
        <w:t> »</w:t>
      </w:r>
      <w:r w:rsidR="00125C9D" w:rsidRPr="00125C9D">
        <w:t xml:space="preserve"> par </w:t>
      </w:r>
      <w:r w:rsidR="00566930">
        <w:t>« </w:t>
      </w:r>
      <w:r w:rsidR="00125C9D" w:rsidRPr="00125C9D">
        <w:t>classés</w:t>
      </w:r>
      <w:r w:rsidR="009F6FA4">
        <w:t> »</w:t>
      </w:r>
      <w:r w:rsidR="00125C9D" w:rsidRPr="00125C9D">
        <w:t>.</w:t>
      </w:r>
    </w:p>
    <w:p w:rsidR="00125C9D" w:rsidRPr="00125C9D" w:rsidRDefault="00907BCF" w:rsidP="009A6D59">
      <w:pPr>
        <w:pStyle w:val="SingleTxtG"/>
        <w:ind w:left="1701" w:hanging="567"/>
      </w:pPr>
      <w:r>
        <w:t>10.4.3.4 </w:t>
      </w:r>
      <w:r w:rsidR="00125C9D" w:rsidRPr="00125C9D">
        <w:t>b)</w:t>
      </w:r>
      <w:r>
        <w:t> </w:t>
      </w:r>
      <w:r w:rsidR="00125C9D" w:rsidRPr="00125C9D">
        <w:t xml:space="preserve">i) </w:t>
      </w:r>
      <w:r w:rsidR="009A6D59">
        <w:tab/>
      </w:r>
      <w:r w:rsidR="00125C9D" w:rsidRPr="00125C9D">
        <w:t xml:space="preserve">Remplacer </w:t>
      </w:r>
      <w:r w:rsidR="00566930">
        <w:t>« </w:t>
      </w:r>
      <w:r w:rsidR="00125C9D" w:rsidRPr="00125C9D">
        <w:t>la détonation et/ou l</w:t>
      </w:r>
      <w:r w:rsidR="002D69DF">
        <w:t>’</w:t>
      </w:r>
      <w:r w:rsidR="00125C9D" w:rsidRPr="00125C9D">
        <w:t>inflammation interne</w:t>
      </w:r>
      <w:r w:rsidR="009F6FA4">
        <w:t> »</w:t>
      </w:r>
      <w:r w:rsidR="00125C9D" w:rsidRPr="00125C9D">
        <w:t xml:space="preserve"> par </w:t>
      </w:r>
      <w:r w:rsidR="00566930">
        <w:t>« </w:t>
      </w:r>
      <w:r w:rsidR="00125C9D" w:rsidRPr="00125C9D">
        <w:t>l</w:t>
      </w:r>
      <w:r w:rsidR="002D69DF">
        <w:t>’</w:t>
      </w:r>
      <w:r w:rsidR="00125C9D" w:rsidRPr="00125C9D">
        <w:t>amorçage</w:t>
      </w:r>
      <w:r w:rsidR="009F6FA4">
        <w:t> »</w:t>
      </w:r>
      <w:r w:rsidR="00125C9D" w:rsidRPr="00125C9D">
        <w:t>.</w:t>
      </w:r>
    </w:p>
    <w:p w:rsidR="00125C9D" w:rsidRPr="00125C9D" w:rsidRDefault="00125C9D" w:rsidP="009A6D59">
      <w:pPr>
        <w:pStyle w:val="SingleTxtG"/>
        <w:ind w:left="2268" w:hanging="1134"/>
      </w:pPr>
      <w:r w:rsidRPr="00125C9D">
        <w:t>10.4.3.6</w:t>
      </w:r>
      <w:r w:rsidRPr="00125C9D">
        <w:tab/>
        <w:t>Modifications portant sur la version anglaise, mais sans objet dans la version française.</w:t>
      </w:r>
    </w:p>
    <w:p w:rsidR="00125C9D" w:rsidRPr="00125C9D" w:rsidRDefault="00125C9D" w:rsidP="009A6D59">
      <w:pPr>
        <w:pStyle w:val="SingleTxtG"/>
        <w:ind w:left="2268" w:hanging="1134"/>
      </w:pPr>
      <w:r w:rsidRPr="00125C9D">
        <w:t>10.4.3.7</w:t>
      </w:r>
      <w:r w:rsidRPr="00125C9D">
        <w:tab/>
        <w:t>Dans la première phrase, modification portant sur la version anglaise, mais sans objet dans la version française.</w:t>
      </w:r>
    </w:p>
    <w:p w:rsidR="00125C9D" w:rsidRPr="00125C9D" w:rsidRDefault="00125C9D" w:rsidP="00803007">
      <w:pPr>
        <w:pStyle w:val="SingleTxtG"/>
        <w:ind w:left="2268" w:hanging="1134"/>
      </w:pPr>
      <w:r w:rsidRPr="00125C9D">
        <w:tab/>
        <w:t xml:space="preserve">Dans la deuxième phrase, remplacer </w:t>
      </w:r>
      <w:r w:rsidR="00566930">
        <w:t>« </w:t>
      </w:r>
      <w:r w:rsidRPr="00125C9D">
        <w:t>présentés au transport</w:t>
      </w:r>
      <w:r w:rsidR="009F6FA4">
        <w:t> »</w:t>
      </w:r>
      <w:r w:rsidRPr="00125C9D">
        <w:t xml:space="preserve"> par </w:t>
      </w:r>
      <w:r w:rsidR="00566930">
        <w:t>« </w:t>
      </w:r>
      <w:r w:rsidRPr="00125C9D">
        <w:t>à classer</w:t>
      </w:r>
      <w:r w:rsidR="009F6FA4">
        <w:t> »</w:t>
      </w:r>
      <w:r w:rsidRPr="00125C9D">
        <w:t>.</w:t>
      </w:r>
    </w:p>
    <w:p w:rsidR="00125C9D" w:rsidRPr="00125C9D" w:rsidRDefault="009A6D59" w:rsidP="009A6D59">
      <w:pPr>
        <w:pStyle w:val="SingleTxtG"/>
        <w:ind w:left="2268" w:hanging="1134"/>
      </w:pPr>
      <w:r>
        <w:t>10.4.3.7 </w:t>
      </w:r>
      <w:r w:rsidR="00125C9D" w:rsidRPr="00125C9D">
        <w:t>a)</w:t>
      </w:r>
      <w:r w:rsidR="00125C9D" w:rsidRPr="00125C9D">
        <w:tab/>
        <w:t>Modifier comme suit</w:t>
      </w:r>
      <w:r w:rsidR="009F6FA4">
        <w:t> :</w:t>
      </w:r>
      <w:r w:rsidR="00125C9D" w:rsidRPr="00125C9D">
        <w:t xml:space="preserve"> </w:t>
      </w:r>
      <w:r w:rsidR="00566930">
        <w:t>« </w:t>
      </w:r>
      <w:r w:rsidR="00125C9D" w:rsidRPr="00125C9D">
        <w:t>Les objets complexes peuvent renfermer plusieurs mat</w:t>
      </w:r>
      <w:r w:rsidR="00836B38">
        <w:t xml:space="preserve">ières et les épreuves des </w:t>
      </w:r>
      <w:r w:rsidR="00836B38" w:rsidRPr="008665EE">
        <w:t>types 7 a) à 7 </w:t>
      </w:r>
      <w:r w:rsidR="00125C9D" w:rsidRPr="008665EE">
        <w:t>f) doivent</w:t>
      </w:r>
      <w:r w:rsidR="00125C9D" w:rsidRPr="00125C9D">
        <w:t xml:space="preserve"> être réalisées pour toutes les charges explosives principales et toutes les matières des composants de relais d</w:t>
      </w:r>
      <w:r w:rsidR="002D69DF">
        <w:t>’</w:t>
      </w:r>
      <w:r w:rsidR="00125C9D" w:rsidRPr="00125C9D">
        <w:t>amorçage, selon qu</w:t>
      </w:r>
      <w:r w:rsidR="002D69DF">
        <w:t>’</w:t>
      </w:r>
      <w:r w:rsidR="00125C9D" w:rsidRPr="00125C9D">
        <w:t>il convient, qui figurent dans l</w:t>
      </w:r>
      <w:r w:rsidR="002D69DF">
        <w:t>’</w:t>
      </w:r>
      <w:r w:rsidR="00125C9D" w:rsidRPr="00125C9D">
        <w:t>objet à classer dans la division 1.6.</w:t>
      </w:r>
      <w:r w:rsidR="009F6FA4">
        <w:t> »</w:t>
      </w:r>
      <w:r w:rsidR="00836B38">
        <w:t>.</w:t>
      </w:r>
    </w:p>
    <w:p w:rsidR="00125C9D" w:rsidRPr="00125C9D" w:rsidRDefault="00125C9D" w:rsidP="00836B38">
      <w:pPr>
        <w:pStyle w:val="SingleTxtG"/>
        <w:ind w:left="2268" w:hanging="1134"/>
      </w:pPr>
      <w:r w:rsidRPr="00125C9D">
        <w:t xml:space="preserve">10.4.3.8 </w:t>
      </w:r>
      <w:r w:rsidRPr="00125C9D">
        <w:tab/>
        <w:t xml:space="preserve">Dans la version française, renuméroter 10.4.3.8 le deuxième paragraphe 10.4.3.7 de la </w:t>
      </w:r>
      <w:r w:rsidR="00836B38">
        <w:t xml:space="preserve">sixième </w:t>
      </w:r>
      <w:r w:rsidRPr="00125C9D">
        <w:t xml:space="preserve">édition révisée du Manuel. À la fin de la première phrase, remplacer </w:t>
      </w:r>
      <w:r w:rsidR="00566930">
        <w:t>« </w:t>
      </w:r>
      <w:r w:rsidR="00836B38">
        <w:t>affecté à la division </w:t>
      </w:r>
      <w:r w:rsidRPr="00125C9D">
        <w:t>5.1</w:t>
      </w:r>
      <w:r w:rsidR="009F6FA4">
        <w:t> »</w:t>
      </w:r>
      <w:r w:rsidRPr="00125C9D">
        <w:t xml:space="preserve"> par </w:t>
      </w:r>
      <w:r w:rsidR="00566930">
        <w:t>« </w:t>
      </w:r>
      <w:r w:rsidRPr="00125C9D">
        <w:t>accepté comme solide ou liquide comburant</w:t>
      </w:r>
      <w:r w:rsidR="009F6FA4">
        <w:t> »</w:t>
      </w:r>
      <w:r w:rsidRPr="00125C9D">
        <w:t xml:space="preserve">. </w:t>
      </w:r>
    </w:p>
    <w:p w:rsidR="00125C9D" w:rsidRPr="00125C9D" w:rsidRDefault="00125C9D" w:rsidP="00803007">
      <w:pPr>
        <w:pStyle w:val="SingleTxtG"/>
        <w:ind w:left="2268" w:hanging="1134"/>
      </w:pPr>
      <w:r w:rsidRPr="00125C9D">
        <w:tab/>
        <w:t xml:space="preserve">Dans la deuxième phrase, remplacer </w:t>
      </w:r>
      <w:r w:rsidR="00566930">
        <w:t>« </w:t>
      </w:r>
      <w:r w:rsidR="00836B38">
        <w:t>classe </w:t>
      </w:r>
      <w:r w:rsidRPr="00125C9D">
        <w:t>1</w:t>
      </w:r>
      <w:r w:rsidR="009F6FA4">
        <w:t> »</w:t>
      </w:r>
      <w:r w:rsidRPr="00125C9D">
        <w:t xml:space="preserve"> par </w:t>
      </w:r>
      <w:r w:rsidR="00566930">
        <w:t>« </w:t>
      </w:r>
      <w:r w:rsidRPr="00125C9D">
        <w:t>classe des matières et objets explosibles</w:t>
      </w:r>
      <w:r w:rsidR="009F6FA4">
        <w:t> »</w:t>
      </w:r>
      <w:r w:rsidRPr="00125C9D">
        <w:t>.</w:t>
      </w:r>
    </w:p>
    <w:p w:rsidR="00125C9D" w:rsidRPr="00125C9D" w:rsidRDefault="00125C9D" w:rsidP="00125C9D">
      <w:pPr>
        <w:pStyle w:val="SingleTxtG"/>
        <w:rPr>
          <w:lang w:val="fr-BE"/>
        </w:rPr>
      </w:pPr>
      <w:r w:rsidRPr="00125C9D">
        <w:t>10.4.3.9</w:t>
      </w:r>
      <w:r w:rsidRPr="00125C9D">
        <w:tab/>
      </w:r>
      <w:r w:rsidRPr="00125C9D">
        <w:rPr>
          <w:lang w:val="fr-BE"/>
        </w:rPr>
        <w:t xml:space="preserve">Supprimer. </w:t>
      </w:r>
    </w:p>
    <w:p w:rsidR="00125C9D" w:rsidRPr="00125C9D" w:rsidRDefault="00125C9D" w:rsidP="00836B38">
      <w:pPr>
        <w:pStyle w:val="SingleTxtG"/>
        <w:ind w:left="2268" w:hanging="1134"/>
      </w:pPr>
      <w:r w:rsidRPr="00125C9D">
        <w:rPr>
          <w:lang w:val="fr-BE"/>
        </w:rPr>
        <w:t>10.5.1</w:t>
      </w:r>
      <w:r w:rsidRPr="00125C9D">
        <w:rPr>
          <w:lang w:val="fr-BE"/>
        </w:rPr>
        <w:tab/>
      </w:r>
      <w:r w:rsidRPr="00125C9D">
        <w:t xml:space="preserve">Remplacer </w:t>
      </w:r>
      <w:r w:rsidR="00566930">
        <w:t>« </w:t>
      </w:r>
      <w:r w:rsidR="00836B38">
        <w:t>classe </w:t>
      </w:r>
      <w:r w:rsidRPr="00125C9D">
        <w:t>1</w:t>
      </w:r>
      <w:r w:rsidR="009F6FA4">
        <w:t> »</w:t>
      </w:r>
      <w:r w:rsidRPr="00125C9D">
        <w:t xml:space="preserve"> par </w:t>
      </w:r>
      <w:r w:rsidR="00566930">
        <w:t>« </w:t>
      </w:r>
      <w:r w:rsidRPr="00125C9D">
        <w:t>classe des matières et objets explosibles</w:t>
      </w:r>
      <w:r w:rsidR="009F6FA4">
        <w:t> »</w:t>
      </w:r>
      <w:r w:rsidRPr="00125C9D">
        <w:t xml:space="preserve"> et </w:t>
      </w:r>
      <w:r w:rsidR="00566930">
        <w:t>« </w:t>
      </w:r>
      <w:r w:rsidR="00A3390A">
        <w:t>musk-</w:t>
      </w:r>
      <w:r w:rsidRPr="00125C9D">
        <w:t>xylène (</w:t>
      </w:r>
      <w:r w:rsidR="00836B38" w:rsidRPr="002D76F4">
        <w:rPr>
          <w:rFonts w:eastAsia="MS Mincho"/>
          <w:szCs w:val="22"/>
        </w:rPr>
        <w:t>n</w:t>
      </w:r>
      <w:r w:rsidR="00836B38" w:rsidRPr="002D76F4">
        <w:rPr>
          <w:rFonts w:eastAsia="MS Mincho"/>
          <w:szCs w:val="22"/>
          <w:vertAlign w:val="superscript"/>
        </w:rPr>
        <w:t>o</w:t>
      </w:r>
      <w:r w:rsidR="00836B38">
        <w:t> ONU </w:t>
      </w:r>
      <w:r w:rsidRPr="00125C9D">
        <w:t>2956)</w:t>
      </w:r>
      <w:r w:rsidR="009F6FA4">
        <w:t> »</w:t>
      </w:r>
      <w:r w:rsidRPr="00125C9D">
        <w:t xml:space="preserve"> par </w:t>
      </w:r>
      <w:r w:rsidR="00836B38">
        <w:t>« </w:t>
      </w:r>
      <w:r w:rsidRPr="00125C9D">
        <w:t>hexanitrostilbène (</w:t>
      </w:r>
      <w:r w:rsidR="00836B38" w:rsidRPr="002D76F4">
        <w:rPr>
          <w:rFonts w:eastAsia="MS Mincho"/>
          <w:szCs w:val="22"/>
        </w:rPr>
        <w:t>n</w:t>
      </w:r>
      <w:r w:rsidR="00836B38" w:rsidRPr="002D76F4">
        <w:rPr>
          <w:rFonts w:eastAsia="MS Mincho"/>
          <w:szCs w:val="22"/>
          <w:vertAlign w:val="superscript"/>
        </w:rPr>
        <w:t>o</w:t>
      </w:r>
      <w:r w:rsidR="00836B38">
        <w:t> ONU 0392) »</w:t>
      </w:r>
      <w:r w:rsidRPr="00125C9D">
        <w:t>.</w:t>
      </w:r>
    </w:p>
    <w:p w:rsidR="00125C9D" w:rsidRPr="00125C9D" w:rsidRDefault="00836B38" w:rsidP="00836B38">
      <w:pPr>
        <w:pStyle w:val="SingleTxtG"/>
        <w:keepNext/>
        <w:keepLines/>
        <w:ind w:left="2268" w:hanging="1134"/>
        <w:rPr>
          <w:lang w:val="fr-BE"/>
        </w:rPr>
      </w:pPr>
      <w:r>
        <w:rPr>
          <w:lang w:val="fr-BE"/>
        </w:rPr>
        <w:br w:type="page"/>
      </w:r>
      <w:r w:rsidR="00125C9D" w:rsidRPr="00125C9D">
        <w:rPr>
          <w:lang w:val="fr-BE"/>
        </w:rPr>
        <w:lastRenderedPageBreak/>
        <w:t>Figure 10.6</w:t>
      </w:r>
      <w:r w:rsidR="00125C9D" w:rsidRPr="00125C9D">
        <w:rPr>
          <w:lang w:val="fr-BE"/>
        </w:rPr>
        <w:tab/>
        <w:t>Modifier comme suit</w:t>
      </w:r>
      <w:r w:rsidR="009F6FA4">
        <w:rPr>
          <w:lang w:val="fr-BE"/>
        </w:rPr>
        <w:t> :</w:t>
      </w:r>
    </w:p>
    <w:p w:rsidR="00125C9D" w:rsidRPr="00A07C75" w:rsidRDefault="00A07C75" w:rsidP="00A07C75">
      <w:pPr>
        <w:pStyle w:val="SingleTxtG"/>
        <w:keepNext/>
        <w:keepLines/>
        <w:ind w:left="2268" w:hanging="1134"/>
        <w:rPr>
          <w:b/>
          <w:lang w:val="fr-BE"/>
        </w:rPr>
      </w:pPr>
      <w:r>
        <w:rPr>
          <w:lang w:val="fr-BE"/>
        </w:rPr>
        <w:tab/>
      </w:r>
      <w:r w:rsidR="00566930" w:rsidRPr="00A07C75">
        <w:rPr>
          <w:lang w:val="fr-BE"/>
        </w:rPr>
        <w:t>«</w:t>
      </w:r>
      <w:r w:rsidR="00566930">
        <w:rPr>
          <w:lang w:val="fr-BE"/>
        </w:rPr>
        <w:t> </w:t>
      </w:r>
      <w:r w:rsidR="00125C9D" w:rsidRPr="00A07C75">
        <w:rPr>
          <w:b/>
          <w:lang w:val="fr-BE"/>
        </w:rPr>
        <w:t>Figure 10.6</w:t>
      </w:r>
      <w:r w:rsidRPr="00A07C75">
        <w:rPr>
          <w:b/>
          <w:lang w:val="fr-BE"/>
        </w:rPr>
        <w:t xml:space="preserve"> : </w:t>
      </w:r>
      <w:r w:rsidR="00125C9D" w:rsidRPr="00A07C75">
        <w:rPr>
          <w:b/>
          <w:lang w:val="fr-BE"/>
        </w:rPr>
        <w:t>Résultats de l</w:t>
      </w:r>
      <w:r w:rsidR="002D69DF" w:rsidRPr="00A07C75">
        <w:rPr>
          <w:b/>
          <w:lang w:val="fr-BE"/>
        </w:rPr>
        <w:t>’</w:t>
      </w:r>
      <w:r w:rsidR="00125C9D" w:rsidRPr="00A07C75">
        <w:rPr>
          <w:b/>
          <w:lang w:val="fr-BE"/>
        </w:rPr>
        <w:t>application de la procédure d</w:t>
      </w:r>
      <w:r w:rsidR="002D69DF" w:rsidRPr="00A07C75">
        <w:rPr>
          <w:b/>
          <w:lang w:val="fr-BE"/>
        </w:rPr>
        <w:t>’</w:t>
      </w:r>
      <w:r w:rsidR="00125C9D" w:rsidRPr="00A07C75">
        <w:rPr>
          <w:b/>
          <w:lang w:val="fr-BE"/>
        </w:rPr>
        <w:t>acceptation dans la classe des</w:t>
      </w:r>
      <w:r w:rsidR="006219A5" w:rsidRPr="00A07C75">
        <w:rPr>
          <w:b/>
          <w:lang w:val="fr-BE"/>
        </w:rPr>
        <w:t xml:space="preserve"> matières et objets explosibles</w:t>
      </w:r>
      <w:r w:rsidR="006219A5" w:rsidRPr="00A07C75">
        <w:rPr>
          <w:lang w:val="fr-BE"/>
        </w:rPr>
        <w:t> </w:t>
      </w:r>
      <w:r w:rsidR="006219A5" w:rsidRPr="006219A5">
        <w:rPr>
          <w:lang w:val="fr-BE"/>
        </w:rPr>
        <w:t>»</w:t>
      </w:r>
    </w:p>
    <w:tbl>
      <w:tblPr>
        <w:tblW w:w="6237" w:type="dxa"/>
        <w:tblInd w:w="2268" w:type="dxa"/>
        <w:tblLayout w:type="fixed"/>
        <w:tblCellMar>
          <w:left w:w="0" w:type="dxa"/>
          <w:right w:w="0" w:type="dxa"/>
        </w:tblCellMar>
        <w:tblLook w:val="0000" w:firstRow="0" w:lastRow="0" w:firstColumn="0" w:lastColumn="0" w:noHBand="0" w:noVBand="0"/>
      </w:tblPr>
      <w:tblGrid>
        <w:gridCol w:w="2835"/>
        <w:gridCol w:w="3402"/>
      </w:tblGrid>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b/>
                <w:bCs/>
                <w:sz w:val="18"/>
                <w:szCs w:val="18"/>
              </w:rPr>
              <w:t>1.</w:t>
            </w:r>
            <w:r w:rsidRPr="00A07C75">
              <w:rPr>
                <w:b/>
                <w:bCs/>
                <w:sz w:val="18"/>
                <w:szCs w:val="18"/>
              </w:rPr>
              <w:tab/>
              <w:t>Nom de la matière</w:t>
            </w:r>
            <w:r w:rsidR="00836B38"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Hexanitrostilbène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b/>
                <w:bCs/>
                <w:sz w:val="18"/>
                <w:szCs w:val="18"/>
              </w:rPr>
              <w:t>2.</w:t>
            </w:r>
            <w:r w:rsidRPr="00A07C75">
              <w:rPr>
                <w:b/>
                <w:bCs/>
                <w:sz w:val="18"/>
                <w:szCs w:val="18"/>
              </w:rPr>
              <w:tab/>
              <w:t>Renseignements généraux</w:t>
            </w:r>
            <w:r w:rsidR="00836B38" w:rsidRPr="00A07C75">
              <w:rPr>
                <w:b/>
                <w:bCs/>
                <w:sz w:val="18"/>
                <w:szCs w:val="18"/>
              </w:rPr>
              <w:t> </w:t>
            </w:r>
            <w:r w:rsidR="00836B38" w:rsidRPr="00A07C75">
              <w:rPr>
                <w:sz w:val="18"/>
                <w:szCs w:val="18"/>
              </w:rPr>
              <w:t>:</w:t>
            </w:r>
          </w:p>
        </w:tc>
        <w:tc>
          <w:tcPr>
            <w:tcW w:w="3402" w:type="dxa"/>
          </w:tcPr>
          <w:p w:rsidR="00125C9D" w:rsidRPr="00A07C75" w:rsidRDefault="00125C9D" w:rsidP="00A07C75">
            <w:pPr>
              <w:pStyle w:val="SingleTxtG"/>
              <w:ind w:left="0" w:right="0"/>
              <w:jc w:val="left"/>
              <w:rPr>
                <w:sz w:val="18"/>
                <w:szCs w:val="18"/>
              </w:rPr>
            </w:pP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2.1</w:t>
            </w:r>
            <w:r w:rsidRPr="00A07C75">
              <w:rPr>
                <w:sz w:val="18"/>
                <w:szCs w:val="18"/>
              </w:rPr>
              <w:tab/>
              <w:t>Composition</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hexanitrostilbène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2.2</w:t>
            </w:r>
            <w:r w:rsidRPr="00A07C75">
              <w:rPr>
                <w:sz w:val="18"/>
                <w:szCs w:val="18"/>
              </w:rPr>
              <w:tab/>
              <w:t>Formule chimique</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C</w:t>
            </w:r>
            <w:r w:rsidRPr="00A07C75">
              <w:rPr>
                <w:sz w:val="18"/>
                <w:szCs w:val="18"/>
                <w:vertAlign w:val="subscript"/>
              </w:rPr>
              <w:t>14</w:t>
            </w:r>
            <w:r w:rsidRPr="00A07C75">
              <w:rPr>
                <w:sz w:val="18"/>
                <w:szCs w:val="18"/>
              </w:rPr>
              <w:t>H</w:t>
            </w:r>
            <w:r w:rsidRPr="00A07C75">
              <w:rPr>
                <w:sz w:val="18"/>
                <w:szCs w:val="18"/>
                <w:vertAlign w:val="subscript"/>
              </w:rPr>
              <w:t>6</w:t>
            </w:r>
            <w:r w:rsidRPr="00A07C75">
              <w:rPr>
                <w:sz w:val="18"/>
                <w:szCs w:val="18"/>
              </w:rPr>
              <w:t>N</w:t>
            </w:r>
            <w:r w:rsidRPr="00A07C75">
              <w:rPr>
                <w:sz w:val="18"/>
                <w:szCs w:val="18"/>
                <w:vertAlign w:val="subscript"/>
              </w:rPr>
              <w:t>6</w:t>
            </w:r>
            <w:r w:rsidRPr="00A07C75">
              <w:rPr>
                <w:sz w:val="18"/>
                <w:szCs w:val="18"/>
              </w:rPr>
              <w:t>O</w:t>
            </w:r>
            <w:r w:rsidRPr="00A07C75">
              <w:rPr>
                <w:sz w:val="18"/>
                <w:szCs w:val="18"/>
                <w:vertAlign w:val="subscript"/>
              </w:rPr>
              <w:t>12</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2.3</w:t>
            </w:r>
            <w:r w:rsidRPr="00A07C75">
              <w:rPr>
                <w:sz w:val="18"/>
                <w:szCs w:val="18"/>
              </w:rPr>
              <w:tab/>
              <w:t>Forme physique</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poudre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2.4</w:t>
            </w:r>
            <w:r w:rsidRPr="00A07C75">
              <w:rPr>
                <w:sz w:val="18"/>
                <w:szCs w:val="18"/>
              </w:rPr>
              <w:tab/>
              <w:t>Couleur</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jaune orange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2.5</w:t>
            </w:r>
            <w:r w:rsidRPr="00A07C75">
              <w:rPr>
                <w:sz w:val="18"/>
                <w:szCs w:val="18"/>
              </w:rPr>
              <w:tab/>
              <w:t>Masse volumique apparente</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1700 kg</w:t>
            </w:r>
            <w:r w:rsidR="00125C9D" w:rsidRPr="00A07C75">
              <w:rPr>
                <w:sz w:val="18"/>
                <w:szCs w:val="18"/>
              </w:rPr>
              <w:t>/m</w:t>
            </w:r>
            <w:r w:rsidR="00125C9D" w:rsidRPr="00A07C75">
              <w:rPr>
                <w:sz w:val="18"/>
                <w:szCs w:val="18"/>
                <w:vertAlign w:val="superscript"/>
              </w:rPr>
              <w:t>3</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2.6</w:t>
            </w:r>
            <w:r w:rsidRPr="00A07C75">
              <w:rPr>
                <w:sz w:val="18"/>
                <w:szCs w:val="18"/>
              </w:rPr>
              <w:tab/>
              <w:t>Granulométrie</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0,1</w:t>
            </w:r>
            <w:r w:rsidR="00836B38" w:rsidRPr="00A07C75">
              <w:rPr>
                <w:sz w:val="18"/>
                <w:szCs w:val="18"/>
              </w:rPr>
              <w:t>-</w:t>
            </w:r>
            <w:r w:rsidRPr="00A07C75">
              <w:rPr>
                <w:sz w:val="18"/>
                <w:szCs w:val="18"/>
              </w:rPr>
              <w:t>0,3 mm</w:t>
            </w:r>
          </w:p>
        </w:tc>
      </w:tr>
      <w:tr w:rsidR="00125C9D" w:rsidRPr="00A07C75" w:rsidTr="00A07C75">
        <w:tc>
          <w:tcPr>
            <w:tcW w:w="2835" w:type="dxa"/>
          </w:tcPr>
          <w:p w:rsidR="00125C9D" w:rsidRPr="00A07C75" w:rsidRDefault="00125C9D" w:rsidP="00A07C75">
            <w:pPr>
              <w:pStyle w:val="SingleTxtG"/>
              <w:spacing w:after="0"/>
              <w:ind w:left="0" w:right="113"/>
              <w:jc w:val="left"/>
              <w:rPr>
                <w:sz w:val="18"/>
                <w:szCs w:val="18"/>
              </w:rPr>
            </w:pPr>
          </w:p>
        </w:tc>
        <w:tc>
          <w:tcPr>
            <w:tcW w:w="3402" w:type="dxa"/>
          </w:tcPr>
          <w:p w:rsidR="00125C9D" w:rsidRPr="00A07C75" w:rsidRDefault="00125C9D" w:rsidP="00A07C75">
            <w:pPr>
              <w:pStyle w:val="SingleTxtG"/>
              <w:spacing w:after="0"/>
              <w:ind w:left="0" w:right="0"/>
              <w:jc w:val="left"/>
              <w:rPr>
                <w:sz w:val="18"/>
                <w:szCs w:val="18"/>
              </w:rPr>
            </w:pPr>
          </w:p>
        </w:tc>
      </w:tr>
      <w:tr w:rsidR="00125C9D" w:rsidRPr="00A07C75" w:rsidTr="00A07C75">
        <w:tc>
          <w:tcPr>
            <w:tcW w:w="2835" w:type="dxa"/>
          </w:tcPr>
          <w:p w:rsidR="00125C9D" w:rsidRPr="00A07C75" w:rsidRDefault="00836B38" w:rsidP="00A07C75">
            <w:pPr>
              <w:pStyle w:val="SingleTxtG"/>
              <w:ind w:left="0" w:right="113"/>
              <w:jc w:val="left"/>
              <w:rPr>
                <w:sz w:val="18"/>
                <w:szCs w:val="18"/>
              </w:rPr>
            </w:pPr>
            <w:r w:rsidRPr="00A07C75">
              <w:rPr>
                <w:b/>
                <w:bCs/>
                <w:sz w:val="18"/>
                <w:szCs w:val="18"/>
              </w:rPr>
              <w:t>3.</w:t>
            </w:r>
            <w:r w:rsidRPr="00A07C75">
              <w:rPr>
                <w:b/>
                <w:bCs/>
                <w:sz w:val="18"/>
                <w:szCs w:val="18"/>
              </w:rPr>
              <w:tab/>
              <w:t>Case </w:t>
            </w:r>
            <w:r w:rsidR="00125C9D" w:rsidRPr="00A07C75">
              <w:rPr>
                <w:b/>
                <w:bCs/>
                <w:sz w:val="18"/>
                <w:szCs w:val="18"/>
              </w:rPr>
              <w:t>2</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S</w:t>
            </w:r>
            <w:r w:rsidR="002D69DF" w:rsidRPr="00A07C75">
              <w:rPr>
                <w:sz w:val="18"/>
                <w:szCs w:val="18"/>
              </w:rPr>
              <w:t>’</w:t>
            </w:r>
            <w:r w:rsidR="00836B38" w:rsidRPr="00A07C75">
              <w:rPr>
                <w:sz w:val="18"/>
                <w:szCs w:val="18"/>
              </w:rPr>
              <w:t>agit-</w:t>
            </w:r>
            <w:r w:rsidRPr="00A07C75">
              <w:rPr>
                <w:sz w:val="18"/>
                <w:szCs w:val="18"/>
              </w:rPr>
              <w:t>il d</w:t>
            </w:r>
            <w:r w:rsidR="002D69DF" w:rsidRPr="00A07C75">
              <w:rPr>
                <w:sz w:val="18"/>
                <w:szCs w:val="18"/>
              </w:rPr>
              <w:t>’</w:t>
            </w:r>
            <w:r w:rsidRPr="00A07C75">
              <w:rPr>
                <w:sz w:val="18"/>
                <w:szCs w:val="18"/>
              </w:rPr>
              <w:t>une matière produite pour son effet explosif ou pyrotechnique</w:t>
            </w:r>
            <w:r w:rsidR="00836B38" w:rsidRPr="00A07C75">
              <w:rPr>
                <w:sz w:val="18"/>
                <w:szCs w:val="18"/>
              </w:rPr>
              <w:t> </w:t>
            </w:r>
            <w:r w:rsidRPr="00A07C75">
              <w:rPr>
                <w:sz w:val="18"/>
                <w:szCs w:val="18"/>
              </w:rPr>
              <w:t xml:space="preserve">?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3.1</w:t>
            </w:r>
            <w:r w:rsidRPr="00A07C75">
              <w:rPr>
                <w:sz w:val="18"/>
                <w:szCs w:val="18"/>
              </w:rPr>
              <w:tab/>
              <w:t>Réponse</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Oui</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3.2</w:t>
            </w:r>
            <w:r w:rsidRPr="00A07C75">
              <w:rPr>
                <w:sz w:val="18"/>
                <w:szCs w:val="18"/>
              </w:rPr>
              <w:tab/>
              <w:t>Sortie</w:t>
            </w:r>
            <w:r w:rsidR="00836B38"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Aller à la case </w:t>
            </w:r>
            <w:r w:rsidR="00125C9D" w:rsidRPr="00A07C75">
              <w:rPr>
                <w:sz w:val="18"/>
                <w:szCs w:val="18"/>
              </w:rPr>
              <w:t>8</w:t>
            </w:r>
          </w:p>
        </w:tc>
      </w:tr>
      <w:tr w:rsidR="00125C9D" w:rsidRPr="00A07C75" w:rsidTr="00A07C75">
        <w:tc>
          <w:tcPr>
            <w:tcW w:w="2835" w:type="dxa"/>
          </w:tcPr>
          <w:p w:rsidR="00125C9D" w:rsidRPr="00A07C75" w:rsidRDefault="00125C9D" w:rsidP="00A07C75">
            <w:pPr>
              <w:pStyle w:val="SingleTxtG"/>
              <w:spacing w:after="0"/>
              <w:ind w:left="0" w:right="113"/>
              <w:jc w:val="left"/>
              <w:rPr>
                <w:sz w:val="18"/>
                <w:szCs w:val="18"/>
              </w:rPr>
            </w:pPr>
          </w:p>
        </w:tc>
        <w:tc>
          <w:tcPr>
            <w:tcW w:w="3402" w:type="dxa"/>
          </w:tcPr>
          <w:p w:rsidR="00125C9D" w:rsidRPr="00A07C75" w:rsidRDefault="00125C9D" w:rsidP="00A07C75">
            <w:pPr>
              <w:pStyle w:val="SingleTxtG"/>
              <w:spacing w:after="0"/>
              <w:ind w:left="0" w:right="0"/>
              <w:jc w:val="left"/>
              <w:rPr>
                <w:sz w:val="18"/>
                <w:szCs w:val="18"/>
              </w:rPr>
            </w:pPr>
          </w:p>
        </w:tc>
      </w:tr>
      <w:tr w:rsidR="00125C9D" w:rsidRPr="00A07C75" w:rsidTr="00A07C75">
        <w:tc>
          <w:tcPr>
            <w:tcW w:w="2835" w:type="dxa"/>
          </w:tcPr>
          <w:p w:rsidR="00125C9D" w:rsidRPr="00A07C75" w:rsidRDefault="00836B38" w:rsidP="00A07C75">
            <w:pPr>
              <w:pStyle w:val="SingleTxtG"/>
              <w:ind w:left="0" w:right="113"/>
              <w:jc w:val="left"/>
              <w:rPr>
                <w:b/>
                <w:bCs/>
                <w:sz w:val="18"/>
                <w:szCs w:val="18"/>
              </w:rPr>
            </w:pPr>
            <w:r w:rsidRPr="00A07C75">
              <w:rPr>
                <w:b/>
                <w:bCs/>
                <w:sz w:val="18"/>
                <w:szCs w:val="18"/>
              </w:rPr>
              <w:t>4.</w:t>
            </w:r>
            <w:r w:rsidRPr="00A07C75">
              <w:rPr>
                <w:b/>
                <w:bCs/>
                <w:sz w:val="18"/>
                <w:szCs w:val="18"/>
              </w:rPr>
              <w:tab/>
              <w:t>Case </w:t>
            </w:r>
            <w:r w:rsidR="00125C9D" w:rsidRPr="00A07C75">
              <w:rPr>
                <w:b/>
                <w:bCs/>
                <w:sz w:val="18"/>
                <w:szCs w:val="18"/>
              </w:rPr>
              <w:t>8</w:t>
            </w:r>
            <w:r w:rsidR="009F6FA4" w:rsidRPr="00A07C75">
              <w:rPr>
                <w:b/>
                <w:bCs/>
                <w:sz w:val="18"/>
                <w:szCs w:val="18"/>
              </w:rPr>
              <w:t> </w:t>
            </w:r>
            <w:r w:rsidR="009F6FA4" w:rsidRPr="00A07C75">
              <w:rPr>
                <w:sz w:val="18"/>
                <w:szCs w:val="18"/>
              </w:rPr>
              <w:t>:</w:t>
            </w:r>
          </w:p>
        </w:tc>
        <w:tc>
          <w:tcPr>
            <w:tcW w:w="3402" w:type="dxa"/>
          </w:tcPr>
          <w:p w:rsidR="00125C9D" w:rsidRPr="00A07C75" w:rsidRDefault="00125C9D" w:rsidP="00A07C75">
            <w:pPr>
              <w:pStyle w:val="SingleTxtG"/>
              <w:ind w:left="0" w:right="0"/>
              <w:jc w:val="left"/>
              <w:rPr>
                <w:b/>
                <w:bCs/>
                <w:sz w:val="18"/>
                <w:szCs w:val="18"/>
              </w:rPr>
            </w:pPr>
            <w:r w:rsidRPr="00A07C75">
              <w:rPr>
                <w:b/>
                <w:sz w:val="18"/>
                <w:szCs w:val="18"/>
              </w:rPr>
              <w:t>Matière à examiner pour affectation éventuelle à la classe des matières et objets explosibles</w:t>
            </w:r>
          </w:p>
        </w:tc>
      </w:tr>
      <w:tr w:rsidR="00125C9D" w:rsidRPr="00A07C75" w:rsidTr="00A07C75">
        <w:tc>
          <w:tcPr>
            <w:tcW w:w="2835" w:type="dxa"/>
          </w:tcPr>
          <w:p w:rsidR="00125C9D" w:rsidRPr="00A07C75" w:rsidRDefault="00125C9D" w:rsidP="00A07C75">
            <w:pPr>
              <w:pStyle w:val="SingleTxtG"/>
              <w:spacing w:after="0"/>
              <w:ind w:left="0" w:right="113"/>
              <w:jc w:val="left"/>
              <w:rPr>
                <w:sz w:val="18"/>
                <w:szCs w:val="18"/>
              </w:rPr>
            </w:pPr>
          </w:p>
        </w:tc>
        <w:tc>
          <w:tcPr>
            <w:tcW w:w="3402" w:type="dxa"/>
          </w:tcPr>
          <w:p w:rsidR="00125C9D" w:rsidRPr="00A07C75" w:rsidRDefault="00125C9D" w:rsidP="00A07C75">
            <w:pPr>
              <w:pStyle w:val="SingleTxtG"/>
              <w:spacing w:after="0"/>
              <w:ind w:left="0" w:right="0"/>
              <w:jc w:val="left"/>
              <w:rPr>
                <w:sz w:val="18"/>
                <w:szCs w:val="18"/>
              </w:rPr>
            </w:pPr>
          </w:p>
        </w:tc>
      </w:tr>
      <w:tr w:rsidR="00125C9D" w:rsidRPr="00A07C75" w:rsidTr="00A07C75">
        <w:tc>
          <w:tcPr>
            <w:tcW w:w="2835" w:type="dxa"/>
          </w:tcPr>
          <w:p w:rsidR="00125C9D" w:rsidRPr="00A07C75" w:rsidRDefault="00836B38" w:rsidP="00A07C75">
            <w:pPr>
              <w:pStyle w:val="SingleTxtG"/>
              <w:ind w:left="0" w:right="113"/>
              <w:jc w:val="left"/>
              <w:rPr>
                <w:b/>
                <w:bCs/>
                <w:sz w:val="18"/>
                <w:szCs w:val="18"/>
              </w:rPr>
            </w:pPr>
            <w:r w:rsidRPr="00A07C75">
              <w:rPr>
                <w:b/>
                <w:bCs/>
                <w:sz w:val="18"/>
                <w:szCs w:val="18"/>
              </w:rPr>
              <w:t>5.</w:t>
            </w:r>
            <w:r w:rsidRPr="00A07C75">
              <w:rPr>
                <w:b/>
                <w:bCs/>
                <w:sz w:val="18"/>
                <w:szCs w:val="18"/>
              </w:rPr>
              <w:tab/>
              <w:t>Case </w:t>
            </w:r>
            <w:r w:rsidR="00125C9D" w:rsidRPr="00A07C75">
              <w:rPr>
                <w:b/>
                <w:bCs/>
                <w:sz w:val="18"/>
                <w:szCs w:val="18"/>
              </w:rPr>
              <w:t>9</w:t>
            </w:r>
            <w:r w:rsidR="009F6FA4" w:rsidRPr="00A07C75">
              <w:rPr>
                <w:b/>
                <w:bCs/>
                <w:sz w:val="18"/>
                <w:szCs w:val="18"/>
              </w:rPr>
              <w:t> </w:t>
            </w:r>
            <w:r w:rsidR="009F6FA4" w:rsidRPr="00A07C75">
              <w:rPr>
                <w:bCs/>
                <w:sz w:val="18"/>
                <w:szCs w:val="18"/>
              </w:rPr>
              <w:t>:</w:t>
            </w:r>
            <w:r w:rsidR="00125C9D" w:rsidRPr="00A07C75">
              <w:rPr>
                <w:bCs/>
                <w:sz w:val="18"/>
                <w:szCs w:val="18"/>
              </w:rPr>
              <w:t xml:space="preserve"> </w:t>
            </w:r>
          </w:p>
        </w:tc>
        <w:tc>
          <w:tcPr>
            <w:tcW w:w="3402" w:type="dxa"/>
          </w:tcPr>
          <w:p w:rsidR="00125C9D" w:rsidRPr="00A07C75" w:rsidRDefault="00125C9D" w:rsidP="00A07C75">
            <w:pPr>
              <w:pStyle w:val="SingleTxtG"/>
              <w:ind w:left="0" w:right="0"/>
              <w:jc w:val="left"/>
              <w:rPr>
                <w:b/>
                <w:bCs/>
                <w:sz w:val="18"/>
                <w:szCs w:val="18"/>
              </w:rPr>
            </w:pPr>
            <w:r w:rsidRPr="00A07C75">
              <w:rPr>
                <w:sz w:val="18"/>
                <w:szCs w:val="18"/>
              </w:rPr>
              <w:t>Épreuve de la série</w:t>
            </w:r>
            <w:r w:rsidR="00836B38" w:rsidRPr="00A07C75">
              <w:rPr>
                <w:sz w:val="18"/>
                <w:szCs w:val="18"/>
              </w:rPr>
              <w:t> </w:t>
            </w:r>
            <w:r w:rsidRPr="00A07C75">
              <w:rPr>
                <w:sz w:val="18"/>
                <w:szCs w:val="18"/>
              </w:rPr>
              <w:t>3</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w:t>
            </w:r>
            <w:r w:rsidRPr="00A07C75">
              <w:rPr>
                <w:sz w:val="18"/>
                <w:szCs w:val="18"/>
              </w:rPr>
              <w:tab/>
              <w:t>Stabilité à la chaleur</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Épreuve de 48 </w:t>
            </w:r>
            <w:r w:rsidR="00125C9D" w:rsidRPr="00A07C75">
              <w:rPr>
                <w:sz w:val="18"/>
                <w:szCs w:val="18"/>
              </w:rPr>
              <w:t>heures à</w:t>
            </w:r>
            <w:r w:rsidR="00A07C75">
              <w:rPr>
                <w:sz w:val="18"/>
                <w:szCs w:val="18"/>
              </w:rPr>
              <w:t xml:space="preserve"> </w:t>
            </w:r>
            <w:r w:rsidR="00125C9D" w:rsidRPr="00A07C75">
              <w:rPr>
                <w:sz w:val="18"/>
                <w:szCs w:val="18"/>
              </w:rPr>
              <w:t>75 °C (épreuve</w:t>
            </w:r>
            <w:r w:rsidRPr="00A07C75">
              <w:rPr>
                <w:sz w:val="18"/>
                <w:szCs w:val="18"/>
              </w:rPr>
              <w:t> </w:t>
            </w:r>
            <w:r w:rsidR="00125C9D" w:rsidRPr="00A07C75">
              <w:rPr>
                <w:sz w:val="18"/>
                <w:szCs w:val="18"/>
              </w:rPr>
              <w:t xml:space="preserve">3 c))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5.2</w:t>
            </w:r>
            <w:r w:rsidRPr="00A07C75">
              <w:rPr>
                <w:sz w:val="18"/>
                <w:szCs w:val="18"/>
              </w:rPr>
              <w:tab/>
              <w:t>Conditions</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Masse de l</w:t>
            </w:r>
            <w:r w:rsidR="002D69DF" w:rsidRPr="00A07C75">
              <w:rPr>
                <w:sz w:val="18"/>
                <w:szCs w:val="18"/>
              </w:rPr>
              <w:t>’</w:t>
            </w:r>
            <w:r w:rsidRPr="00A07C75">
              <w:rPr>
                <w:sz w:val="18"/>
                <w:szCs w:val="18"/>
              </w:rPr>
              <w:t xml:space="preserve">échantillon 100 g, 75 °C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5.3</w:t>
            </w:r>
            <w:r w:rsidRPr="00A07C75">
              <w:rPr>
                <w:sz w:val="18"/>
                <w:szCs w:val="18"/>
              </w:rPr>
              <w:tab/>
              <w:t>Observations</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Il n</w:t>
            </w:r>
            <w:r w:rsidR="002D69DF" w:rsidRPr="00A07C75">
              <w:rPr>
                <w:sz w:val="18"/>
                <w:szCs w:val="18"/>
              </w:rPr>
              <w:t>’</w:t>
            </w:r>
            <w:r w:rsidRPr="00A07C75">
              <w:rPr>
                <w:sz w:val="18"/>
                <w:szCs w:val="18"/>
              </w:rPr>
              <w:t>y a pas d</w:t>
            </w:r>
            <w:r w:rsidR="002D69DF" w:rsidRPr="00A07C75">
              <w:rPr>
                <w:sz w:val="18"/>
                <w:szCs w:val="18"/>
              </w:rPr>
              <w:t>’</w:t>
            </w:r>
            <w:r w:rsidRPr="00A07C75">
              <w:rPr>
                <w:sz w:val="18"/>
                <w:szCs w:val="18"/>
              </w:rPr>
              <w:t>inflammation, d</w:t>
            </w:r>
            <w:r w:rsidR="002D69DF" w:rsidRPr="00A07C75">
              <w:rPr>
                <w:sz w:val="18"/>
                <w:szCs w:val="18"/>
              </w:rPr>
              <w:t>’</w:t>
            </w:r>
            <w:r w:rsidRPr="00A07C75">
              <w:rPr>
                <w:sz w:val="18"/>
                <w:szCs w:val="18"/>
              </w:rPr>
              <w:t>explosion, d</w:t>
            </w:r>
            <w:r w:rsidR="002D69DF" w:rsidRPr="00A07C75">
              <w:rPr>
                <w:sz w:val="18"/>
                <w:szCs w:val="18"/>
              </w:rPr>
              <w:t>’</w:t>
            </w:r>
            <w:r w:rsidRPr="00A07C75">
              <w:rPr>
                <w:sz w:val="18"/>
                <w:szCs w:val="18"/>
              </w:rPr>
              <w:t>échauffement spontané ni de décomposition visible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5.4</w:t>
            </w:r>
            <w:r w:rsidRPr="00A07C75">
              <w:rPr>
                <w:sz w:val="18"/>
                <w:szCs w:val="18"/>
              </w:rPr>
              <w:tab/>
              <w:t>Résultat</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 </w:t>
            </w:r>
            <w:r w:rsidR="00125C9D" w:rsidRPr="00A07C75">
              <w:rPr>
                <w:sz w:val="18"/>
                <w:szCs w:val="18"/>
              </w:rPr>
              <w:t>-</w:t>
            </w:r>
            <w:r w:rsidRPr="00A07C75">
              <w:rPr>
                <w:sz w:val="18"/>
                <w:szCs w:val="18"/>
              </w:rPr>
              <w:t> »</w:t>
            </w:r>
            <w:r w:rsidR="00125C9D" w:rsidRPr="00A07C75">
              <w:rPr>
                <w:sz w:val="18"/>
                <w:szCs w:val="18"/>
              </w:rPr>
              <w:t>, la matière stable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5.5</w:t>
            </w:r>
            <w:r w:rsidRPr="00A07C75">
              <w:rPr>
                <w:sz w:val="18"/>
                <w:szCs w:val="18"/>
              </w:rPr>
              <w:tab/>
              <w:t>Sensibilité à l</w:t>
            </w:r>
            <w:r w:rsidR="002D69DF" w:rsidRPr="00A07C75">
              <w:rPr>
                <w:sz w:val="18"/>
                <w:szCs w:val="18"/>
              </w:rPr>
              <w:t>’</w:t>
            </w:r>
            <w:r w:rsidRPr="00A07C75">
              <w:rPr>
                <w:sz w:val="18"/>
                <w:szCs w:val="18"/>
              </w:rPr>
              <w:t>Impact</w:t>
            </w:r>
            <w:r w:rsidR="009F6FA4" w:rsidRPr="00A07C75">
              <w:rPr>
                <w:sz w:val="18"/>
                <w:szCs w:val="18"/>
              </w:rPr>
              <w:t xml:space="preserve"> :</w:t>
            </w:r>
          </w:p>
        </w:tc>
        <w:tc>
          <w:tcPr>
            <w:tcW w:w="3402" w:type="dxa"/>
          </w:tcPr>
          <w:p w:rsidR="00125C9D" w:rsidRPr="00A07C75" w:rsidRDefault="00125C9D" w:rsidP="00A07C75">
            <w:pPr>
              <w:pStyle w:val="SingleTxtG"/>
              <w:ind w:left="0" w:right="0"/>
              <w:jc w:val="left"/>
              <w:rPr>
                <w:sz w:val="18"/>
                <w:szCs w:val="18"/>
              </w:rPr>
            </w:pPr>
            <w:r w:rsidRPr="00A07C75">
              <w:rPr>
                <w:sz w:val="18"/>
                <w:szCs w:val="18"/>
              </w:rPr>
              <w:t xml:space="preserve">Épreuve au mouton de choc BAM </w:t>
            </w:r>
            <w:r w:rsidR="00836B38" w:rsidRPr="00A07C75">
              <w:rPr>
                <w:sz w:val="18"/>
                <w:szCs w:val="18"/>
              </w:rPr>
              <w:br/>
              <w:t>(épreuve </w:t>
            </w:r>
            <w:r w:rsidRPr="00A07C75">
              <w:rPr>
                <w:sz w:val="18"/>
                <w:szCs w:val="18"/>
              </w:rPr>
              <w:t xml:space="preserve">3 a) ii))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5.6</w:t>
            </w:r>
            <w:r w:rsidRPr="00A07C75">
              <w:rPr>
                <w:sz w:val="18"/>
                <w:szCs w:val="18"/>
              </w:rPr>
              <w:tab/>
              <w:t>Conditions</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Échantillon dans l</w:t>
            </w:r>
            <w:r w:rsidR="002D69DF" w:rsidRPr="00A07C75">
              <w:rPr>
                <w:sz w:val="18"/>
                <w:szCs w:val="18"/>
              </w:rPr>
              <w:t>’</w:t>
            </w:r>
            <w:r w:rsidRPr="00A07C75">
              <w:rPr>
                <w:sz w:val="18"/>
                <w:szCs w:val="18"/>
              </w:rPr>
              <w:t>état de réception</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5.7</w:t>
            </w:r>
            <w:r w:rsidRPr="00A07C75">
              <w:rPr>
                <w:sz w:val="18"/>
                <w:szCs w:val="18"/>
              </w:rPr>
              <w:tab/>
              <w:t>Observations</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Énergie limite d</w:t>
            </w:r>
            <w:r w:rsidR="002D69DF" w:rsidRPr="00A07C75">
              <w:rPr>
                <w:sz w:val="18"/>
                <w:szCs w:val="18"/>
              </w:rPr>
              <w:t>’</w:t>
            </w:r>
            <w:r w:rsidR="00836B38" w:rsidRPr="00A07C75">
              <w:rPr>
                <w:sz w:val="18"/>
                <w:szCs w:val="18"/>
              </w:rPr>
              <w:t>impact </w:t>
            </w:r>
            <w:r w:rsidRPr="00A07C75">
              <w:rPr>
                <w:sz w:val="18"/>
                <w:szCs w:val="18"/>
              </w:rPr>
              <w:t>5</w:t>
            </w:r>
            <w:r w:rsidR="00836B38" w:rsidRPr="00A07C75">
              <w:rPr>
                <w:sz w:val="18"/>
                <w:szCs w:val="18"/>
              </w:rPr>
              <w:t> </w:t>
            </w:r>
            <w:r w:rsidRPr="00A07C75">
              <w:rPr>
                <w:sz w:val="18"/>
                <w:szCs w:val="18"/>
              </w:rPr>
              <w:t>J</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5.8</w:t>
            </w:r>
            <w:r w:rsidRPr="00A07C75">
              <w:rPr>
                <w:sz w:val="18"/>
                <w:szCs w:val="18"/>
              </w:rPr>
              <w:tab/>
              <w:t>Résultat</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 - »</w:t>
            </w:r>
            <w:r w:rsidR="00125C9D" w:rsidRPr="00A07C75">
              <w:rPr>
                <w:sz w:val="18"/>
                <w:szCs w:val="18"/>
              </w:rPr>
              <w:t>, pas instable sous la forme éprouvée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5.9</w:t>
            </w:r>
            <w:r w:rsidRPr="00A07C75">
              <w:rPr>
                <w:sz w:val="18"/>
                <w:szCs w:val="18"/>
              </w:rPr>
              <w:tab/>
              <w:t>Sensibilité au frottement</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Épr</w:t>
            </w:r>
            <w:r w:rsidR="00836B38" w:rsidRPr="00A07C75">
              <w:rPr>
                <w:sz w:val="18"/>
                <w:szCs w:val="18"/>
              </w:rPr>
              <w:t>euve de frottement BAM (épreuve </w:t>
            </w:r>
            <w:r w:rsidRPr="00A07C75">
              <w:rPr>
                <w:sz w:val="18"/>
                <w:szCs w:val="18"/>
              </w:rPr>
              <w:t xml:space="preserve">3 b) i))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5.10</w:t>
            </w:r>
            <w:r w:rsidRPr="00A07C75">
              <w:rPr>
                <w:sz w:val="18"/>
                <w:szCs w:val="18"/>
              </w:rPr>
              <w:tab/>
              <w:t>Conditions</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Échantillon dans l</w:t>
            </w:r>
            <w:r w:rsidR="002D69DF" w:rsidRPr="00A07C75">
              <w:rPr>
                <w:sz w:val="18"/>
                <w:szCs w:val="18"/>
              </w:rPr>
              <w:t>’</w:t>
            </w:r>
            <w:r w:rsidRPr="00A07C75">
              <w:rPr>
                <w:sz w:val="18"/>
                <w:szCs w:val="18"/>
              </w:rPr>
              <w:t>état de réception</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5.11</w:t>
            </w:r>
            <w:r w:rsidRPr="00A07C75">
              <w:rPr>
                <w:sz w:val="18"/>
                <w:szCs w:val="18"/>
              </w:rPr>
              <w:tab/>
              <w:t>Observations</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Force limite </w:t>
            </w:r>
            <w:r w:rsidR="00125C9D" w:rsidRPr="00A07C75">
              <w:rPr>
                <w:sz w:val="18"/>
                <w:szCs w:val="18"/>
              </w:rPr>
              <w:t>&gt;</w:t>
            </w:r>
            <w:r w:rsidRPr="00A07C75">
              <w:rPr>
                <w:sz w:val="18"/>
                <w:szCs w:val="18"/>
              </w:rPr>
              <w:t> </w:t>
            </w:r>
            <w:r w:rsidR="00125C9D" w:rsidRPr="00A07C75">
              <w:rPr>
                <w:sz w:val="18"/>
                <w:szCs w:val="18"/>
              </w:rPr>
              <w:t>240</w:t>
            </w:r>
            <w:r w:rsidRPr="00A07C75">
              <w:rPr>
                <w:sz w:val="18"/>
                <w:szCs w:val="18"/>
              </w:rPr>
              <w:t> </w:t>
            </w:r>
            <w:r w:rsidR="00125C9D" w:rsidRPr="00A07C75">
              <w:rPr>
                <w:sz w:val="18"/>
                <w:szCs w:val="18"/>
              </w:rPr>
              <w:t>N</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5.12</w:t>
            </w:r>
            <w:r w:rsidRPr="00A07C75">
              <w:rPr>
                <w:sz w:val="18"/>
                <w:szCs w:val="18"/>
              </w:rPr>
              <w:tab/>
              <w:t>Résultat</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 - »</w:t>
            </w:r>
            <w:r w:rsidR="00125C9D" w:rsidRPr="00A07C75">
              <w:rPr>
                <w:sz w:val="18"/>
                <w:szCs w:val="18"/>
              </w:rPr>
              <w:t>, pas instable sous la forme éprouvée</w:t>
            </w:r>
          </w:p>
        </w:tc>
      </w:tr>
      <w:tr w:rsidR="00125C9D" w:rsidRPr="00A07C75" w:rsidTr="00A07C75">
        <w:tc>
          <w:tcPr>
            <w:tcW w:w="2835" w:type="dxa"/>
          </w:tcPr>
          <w:p w:rsidR="00125C9D" w:rsidRPr="00A07C75" w:rsidRDefault="00125C9D" w:rsidP="00A07C75">
            <w:pPr>
              <w:pStyle w:val="SingleTxtG"/>
              <w:keepNext/>
              <w:keepLines/>
              <w:ind w:left="567" w:right="113" w:hanging="567"/>
              <w:jc w:val="left"/>
              <w:rPr>
                <w:sz w:val="18"/>
                <w:szCs w:val="18"/>
              </w:rPr>
            </w:pPr>
            <w:r w:rsidRPr="00A07C75">
              <w:rPr>
                <w:sz w:val="18"/>
                <w:szCs w:val="18"/>
              </w:rPr>
              <w:lastRenderedPageBreak/>
              <w:t>5.13</w:t>
            </w:r>
            <w:r w:rsidRPr="00A07C75">
              <w:rPr>
                <w:sz w:val="18"/>
                <w:szCs w:val="18"/>
              </w:rPr>
              <w:tab/>
              <w:t xml:space="preserve">Aptitude au passage </w:t>
            </w:r>
            <w:r w:rsidR="00836B38" w:rsidRPr="00A07C75">
              <w:rPr>
                <w:sz w:val="18"/>
                <w:szCs w:val="18"/>
              </w:rPr>
              <w:br/>
            </w:r>
            <w:r w:rsidRPr="00A07C75">
              <w:rPr>
                <w:sz w:val="18"/>
                <w:szCs w:val="18"/>
              </w:rPr>
              <w:t>de la déflagration à la</w:t>
            </w:r>
            <w:r w:rsidR="00A07C75">
              <w:rPr>
                <w:sz w:val="18"/>
                <w:szCs w:val="18"/>
              </w:rPr>
              <w:t> </w:t>
            </w:r>
            <w:r w:rsidRPr="00A07C75">
              <w:rPr>
                <w:sz w:val="18"/>
                <w:szCs w:val="18"/>
              </w:rPr>
              <w:t xml:space="preserve">détonation </w:t>
            </w:r>
          </w:p>
        </w:tc>
        <w:tc>
          <w:tcPr>
            <w:tcW w:w="3402" w:type="dxa"/>
          </w:tcPr>
          <w:p w:rsidR="00125C9D" w:rsidRPr="00A07C75" w:rsidRDefault="00125C9D" w:rsidP="00A07C75">
            <w:pPr>
              <w:pStyle w:val="SingleTxtG"/>
              <w:keepNext/>
              <w:keepLines/>
              <w:ind w:left="0" w:right="0"/>
              <w:jc w:val="left"/>
              <w:rPr>
                <w:sz w:val="18"/>
                <w:szCs w:val="18"/>
              </w:rPr>
            </w:pPr>
            <w:r w:rsidRPr="00A07C75">
              <w:rPr>
                <w:sz w:val="18"/>
                <w:szCs w:val="18"/>
              </w:rPr>
              <w:t>Épreuve de combu</w:t>
            </w:r>
            <w:r w:rsidR="00836B38" w:rsidRPr="00A07C75">
              <w:rPr>
                <w:sz w:val="18"/>
                <w:szCs w:val="18"/>
              </w:rPr>
              <w:t>stion à petite échelle (épreuve </w:t>
            </w:r>
            <w:r w:rsidRPr="00A07C75">
              <w:rPr>
                <w:sz w:val="18"/>
                <w:szCs w:val="18"/>
              </w:rPr>
              <w:t xml:space="preserve">3 d))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5.14</w:t>
            </w:r>
            <w:r w:rsidRPr="00A07C75">
              <w:rPr>
                <w:sz w:val="18"/>
                <w:szCs w:val="18"/>
              </w:rPr>
              <w:tab/>
              <w:t>Conditions</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Température ambiante</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5.15</w:t>
            </w:r>
            <w:r w:rsidRPr="00A07C75">
              <w:rPr>
                <w:sz w:val="18"/>
                <w:szCs w:val="18"/>
              </w:rPr>
              <w:tab/>
              <w:t>Observations</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S</w:t>
            </w:r>
            <w:r w:rsidR="002D69DF" w:rsidRPr="00A07C75">
              <w:rPr>
                <w:sz w:val="18"/>
                <w:szCs w:val="18"/>
              </w:rPr>
              <w:t>’</w:t>
            </w:r>
            <w:r w:rsidRPr="00A07C75">
              <w:rPr>
                <w:sz w:val="18"/>
                <w:szCs w:val="18"/>
              </w:rPr>
              <w:t xml:space="preserve">enflamme et brûle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5.16</w:t>
            </w:r>
            <w:r w:rsidRPr="00A07C75">
              <w:rPr>
                <w:sz w:val="18"/>
                <w:szCs w:val="18"/>
              </w:rPr>
              <w:tab/>
              <w:t>Résultat</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 - »</w:t>
            </w:r>
            <w:r w:rsidR="00125C9D" w:rsidRPr="00A07C75">
              <w:rPr>
                <w:sz w:val="18"/>
                <w:szCs w:val="18"/>
              </w:rPr>
              <w:t xml:space="preserve">, pas instable sous la forme éprouvée </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5.17</w:t>
            </w:r>
            <w:r w:rsidRPr="00A07C75">
              <w:rPr>
                <w:sz w:val="18"/>
                <w:szCs w:val="18"/>
              </w:rPr>
              <w:tab/>
              <w:t>Sortie</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Aller à la case </w:t>
            </w:r>
            <w:r w:rsidR="00125C9D" w:rsidRPr="00A07C75">
              <w:rPr>
                <w:sz w:val="18"/>
                <w:szCs w:val="18"/>
              </w:rPr>
              <w:t>10</w:t>
            </w:r>
          </w:p>
        </w:tc>
      </w:tr>
      <w:tr w:rsidR="00125C9D" w:rsidRPr="00A07C75" w:rsidTr="00A07C75">
        <w:tc>
          <w:tcPr>
            <w:tcW w:w="2835" w:type="dxa"/>
          </w:tcPr>
          <w:p w:rsidR="00125C9D" w:rsidRPr="00A07C75" w:rsidRDefault="00125C9D" w:rsidP="00A07C75">
            <w:pPr>
              <w:pStyle w:val="SingleTxtG"/>
              <w:spacing w:after="0"/>
              <w:ind w:left="0" w:right="113"/>
              <w:jc w:val="left"/>
              <w:rPr>
                <w:sz w:val="18"/>
                <w:szCs w:val="18"/>
              </w:rPr>
            </w:pPr>
          </w:p>
        </w:tc>
        <w:tc>
          <w:tcPr>
            <w:tcW w:w="3402" w:type="dxa"/>
          </w:tcPr>
          <w:p w:rsidR="00125C9D" w:rsidRPr="00A07C75" w:rsidRDefault="00125C9D" w:rsidP="00A07C75">
            <w:pPr>
              <w:pStyle w:val="SingleTxtG"/>
              <w:spacing w:after="0"/>
              <w:ind w:left="0" w:right="0"/>
              <w:jc w:val="left"/>
              <w:rPr>
                <w:sz w:val="18"/>
                <w:szCs w:val="18"/>
              </w:rPr>
            </w:pPr>
          </w:p>
        </w:tc>
      </w:tr>
      <w:tr w:rsidR="00125C9D" w:rsidRPr="00A07C75" w:rsidTr="00A07C75">
        <w:tc>
          <w:tcPr>
            <w:tcW w:w="2835" w:type="dxa"/>
          </w:tcPr>
          <w:p w:rsidR="00125C9D" w:rsidRPr="00A07C75" w:rsidRDefault="007D2EB4" w:rsidP="00A07C75">
            <w:pPr>
              <w:pStyle w:val="SingleTxtG"/>
              <w:ind w:left="0" w:right="113"/>
              <w:jc w:val="left"/>
              <w:rPr>
                <w:sz w:val="18"/>
                <w:szCs w:val="18"/>
              </w:rPr>
            </w:pPr>
            <w:r w:rsidRPr="00A07C75">
              <w:rPr>
                <w:b/>
                <w:bCs/>
                <w:sz w:val="18"/>
                <w:szCs w:val="18"/>
              </w:rPr>
              <w:t>6.</w:t>
            </w:r>
            <w:r w:rsidRPr="00A07C75">
              <w:rPr>
                <w:b/>
                <w:bCs/>
                <w:sz w:val="18"/>
                <w:szCs w:val="18"/>
              </w:rPr>
              <w:tab/>
              <w:t>Case </w:t>
            </w:r>
            <w:r w:rsidR="00125C9D" w:rsidRPr="00A07C75">
              <w:rPr>
                <w:b/>
                <w:bCs/>
                <w:sz w:val="18"/>
                <w:szCs w:val="18"/>
              </w:rPr>
              <w:t>10</w:t>
            </w:r>
            <w:r w:rsidR="009F6FA4" w:rsidRPr="00A07C75">
              <w:rPr>
                <w:b/>
                <w:bCs/>
                <w:sz w:val="18"/>
                <w:szCs w:val="18"/>
              </w:rPr>
              <w:t> </w:t>
            </w:r>
            <w:r w:rsidR="009F6FA4" w:rsidRPr="00A07C75">
              <w:rPr>
                <w:sz w:val="18"/>
                <w:szCs w:val="18"/>
              </w:rPr>
              <w:t>:</w:t>
            </w:r>
          </w:p>
        </w:tc>
        <w:tc>
          <w:tcPr>
            <w:tcW w:w="3402" w:type="dxa"/>
          </w:tcPr>
          <w:p w:rsidR="00125C9D" w:rsidRPr="00A07C75" w:rsidRDefault="00125C9D" w:rsidP="00A07C75">
            <w:pPr>
              <w:pStyle w:val="SingleTxtG"/>
              <w:ind w:left="0" w:right="0"/>
              <w:jc w:val="left"/>
              <w:rPr>
                <w:sz w:val="18"/>
                <w:szCs w:val="18"/>
              </w:rPr>
            </w:pPr>
            <w:r w:rsidRPr="00A07C75">
              <w:rPr>
                <w:sz w:val="18"/>
                <w:szCs w:val="18"/>
              </w:rPr>
              <w:t>La matière est-elle stable à la chaleur</w:t>
            </w:r>
            <w:r w:rsidR="00836B38" w:rsidRPr="00A07C75">
              <w:rPr>
                <w:sz w:val="18"/>
                <w:szCs w:val="18"/>
              </w:rPr>
              <w:t> </w:t>
            </w:r>
            <w:r w:rsidRPr="00A07C75">
              <w:rPr>
                <w:sz w:val="18"/>
                <w:szCs w:val="18"/>
              </w:rPr>
              <w:t>?</w:t>
            </w:r>
          </w:p>
        </w:tc>
      </w:tr>
      <w:tr w:rsidR="00125C9D" w:rsidRPr="00A07C75" w:rsidTr="00A07C75">
        <w:tc>
          <w:tcPr>
            <w:tcW w:w="2835" w:type="dxa"/>
          </w:tcPr>
          <w:p w:rsidR="00125C9D" w:rsidRPr="00A07C75" w:rsidRDefault="00125C9D" w:rsidP="00A07C75">
            <w:pPr>
              <w:pStyle w:val="SingleTxtG"/>
              <w:ind w:left="0" w:right="113"/>
              <w:jc w:val="left"/>
              <w:rPr>
                <w:b/>
                <w:bCs/>
                <w:sz w:val="18"/>
                <w:szCs w:val="18"/>
              </w:rPr>
            </w:pPr>
            <w:r w:rsidRPr="00A07C75">
              <w:rPr>
                <w:sz w:val="18"/>
                <w:szCs w:val="18"/>
              </w:rPr>
              <w:t>6.1</w:t>
            </w:r>
            <w:r w:rsidRPr="00A07C75">
              <w:rPr>
                <w:sz w:val="18"/>
                <w:szCs w:val="18"/>
              </w:rPr>
              <w:tab/>
              <w:t>Réponse d</w:t>
            </w:r>
            <w:r w:rsidR="002D69DF" w:rsidRPr="00A07C75">
              <w:rPr>
                <w:sz w:val="18"/>
                <w:szCs w:val="18"/>
              </w:rPr>
              <w:t>’</w:t>
            </w:r>
            <w:r w:rsidRPr="00A07C75">
              <w:rPr>
                <w:sz w:val="18"/>
                <w:szCs w:val="18"/>
              </w:rPr>
              <w:t>après l</w:t>
            </w:r>
            <w:r w:rsidR="002D69DF" w:rsidRPr="00A07C75">
              <w:rPr>
                <w:sz w:val="18"/>
                <w:szCs w:val="18"/>
              </w:rPr>
              <w:t>’</w:t>
            </w:r>
            <w:r w:rsidR="00836B38" w:rsidRPr="00A07C75">
              <w:rPr>
                <w:sz w:val="18"/>
                <w:szCs w:val="18"/>
              </w:rPr>
              <w:t>épreuve </w:t>
            </w:r>
            <w:r w:rsidRPr="00A07C75">
              <w:rPr>
                <w:sz w:val="18"/>
                <w:szCs w:val="18"/>
              </w:rPr>
              <w:t>3</w:t>
            </w:r>
            <w:r w:rsidR="00836B38" w:rsidRPr="00A07C75">
              <w:rPr>
                <w:sz w:val="18"/>
                <w:szCs w:val="18"/>
              </w:rPr>
              <w:t> </w:t>
            </w:r>
            <w:r w:rsidRPr="00A07C75">
              <w:rPr>
                <w:sz w:val="18"/>
                <w:szCs w:val="18"/>
              </w:rPr>
              <w:t>c)</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Oui</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6.2</w:t>
            </w:r>
            <w:r w:rsidRPr="00A07C75">
              <w:rPr>
                <w:sz w:val="18"/>
                <w:szCs w:val="18"/>
              </w:rPr>
              <w:tab/>
              <w:t>Sortie</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Aller à la case </w:t>
            </w:r>
            <w:r w:rsidR="00125C9D" w:rsidRPr="00A07C75">
              <w:rPr>
                <w:sz w:val="18"/>
                <w:szCs w:val="18"/>
              </w:rPr>
              <w:t>11</w:t>
            </w:r>
          </w:p>
        </w:tc>
      </w:tr>
      <w:tr w:rsidR="00125C9D" w:rsidRPr="00A07C75" w:rsidTr="00A07C75">
        <w:tc>
          <w:tcPr>
            <w:tcW w:w="2835" w:type="dxa"/>
          </w:tcPr>
          <w:p w:rsidR="00125C9D" w:rsidRPr="00A07C75" w:rsidRDefault="00125C9D" w:rsidP="00A07C75">
            <w:pPr>
              <w:pStyle w:val="SingleTxtG"/>
              <w:spacing w:after="0"/>
              <w:ind w:left="0" w:right="113"/>
              <w:jc w:val="left"/>
              <w:rPr>
                <w:sz w:val="18"/>
                <w:szCs w:val="18"/>
              </w:rPr>
            </w:pPr>
          </w:p>
        </w:tc>
        <w:tc>
          <w:tcPr>
            <w:tcW w:w="3402" w:type="dxa"/>
          </w:tcPr>
          <w:p w:rsidR="00125C9D" w:rsidRPr="00A07C75" w:rsidRDefault="00125C9D" w:rsidP="00A07C75">
            <w:pPr>
              <w:pStyle w:val="SingleTxtG"/>
              <w:spacing w:after="0"/>
              <w:ind w:left="0" w:right="0"/>
              <w:jc w:val="left"/>
              <w:rPr>
                <w:sz w:val="18"/>
                <w:szCs w:val="18"/>
              </w:rPr>
            </w:pPr>
          </w:p>
        </w:tc>
      </w:tr>
      <w:tr w:rsidR="00125C9D" w:rsidRPr="00A07C75" w:rsidTr="00A07C75">
        <w:tc>
          <w:tcPr>
            <w:tcW w:w="2835" w:type="dxa"/>
          </w:tcPr>
          <w:p w:rsidR="00125C9D" w:rsidRPr="00A07C75" w:rsidRDefault="00836B38" w:rsidP="00A07C75">
            <w:pPr>
              <w:pStyle w:val="SingleTxtG"/>
              <w:ind w:left="0" w:right="113"/>
              <w:jc w:val="left"/>
              <w:rPr>
                <w:sz w:val="18"/>
                <w:szCs w:val="18"/>
              </w:rPr>
            </w:pPr>
            <w:r w:rsidRPr="00A07C75">
              <w:rPr>
                <w:b/>
                <w:bCs/>
                <w:sz w:val="18"/>
                <w:szCs w:val="18"/>
              </w:rPr>
              <w:t>7.</w:t>
            </w:r>
            <w:r w:rsidRPr="00A07C75">
              <w:rPr>
                <w:b/>
                <w:bCs/>
                <w:sz w:val="18"/>
                <w:szCs w:val="18"/>
              </w:rPr>
              <w:tab/>
              <w:t>Case </w:t>
            </w:r>
            <w:r w:rsidR="00125C9D" w:rsidRPr="00A07C75">
              <w:rPr>
                <w:b/>
                <w:bCs/>
                <w:sz w:val="18"/>
                <w:szCs w:val="18"/>
              </w:rPr>
              <w:t>11</w:t>
            </w:r>
            <w:r w:rsidR="009F6FA4" w:rsidRPr="00A07C75">
              <w:rPr>
                <w:b/>
                <w:bCs/>
                <w:sz w:val="18"/>
                <w:szCs w:val="18"/>
              </w:rPr>
              <w:t> </w:t>
            </w:r>
            <w:r w:rsidR="009F6FA4" w:rsidRPr="00A07C75">
              <w:rPr>
                <w:sz w:val="18"/>
                <w:szCs w:val="18"/>
              </w:rPr>
              <w:t>:</w:t>
            </w:r>
          </w:p>
        </w:tc>
        <w:tc>
          <w:tcPr>
            <w:tcW w:w="3402" w:type="dxa"/>
          </w:tcPr>
          <w:p w:rsidR="00125C9D" w:rsidRPr="00A07C75" w:rsidRDefault="00125C9D" w:rsidP="00A07C75">
            <w:pPr>
              <w:pStyle w:val="SingleTxtG"/>
              <w:ind w:left="0" w:right="0"/>
              <w:jc w:val="left"/>
              <w:rPr>
                <w:sz w:val="18"/>
                <w:szCs w:val="18"/>
              </w:rPr>
            </w:pPr>
            <w:r w:rsidRPr="00A07C75">
              <w:rPr>
                <w:sz w:val="18"/>
                <w:szCs w:val="18"/>
              </w:rPr>
              <w:t>La matière est-elle instable sous la forme éprouvée</w:t>
            </w:r>
            <w:r w:rsidR="00836B38" w:rsidRPr="00A07C75">
              <w:rPr>
                <w:sz w:val="18"/>
                <w:szCs w:val="18"/>
              </w:rPr>
              <w:t> </w:t>
            </w:r>
            <w:r w:rsidRPr="00A07C75">
              <w:rPr>
                <w:sz w:val="18"/>
                <w:szCs w:val="18"/>
              </w:rPr>
              <w:t xml:space="preserve">? </w:t>
            </w:r>
          </w:p>
        </w:tc>
      </w:tr>
      <w:tr w:rsidR="00125C9D" w:rsidRPr="00A07C75" w:rsidTr="00A07C75">
        <w:tc>
          <w:tcPr>
            <w:tcW w:w="2835" w:type="dxa"/>
          </w:tcPr>
          <w:p w:rsidR="00125C9D" w:rsidRPr="00A07C75" w:rsidRDefault="00125C9D" w:rsidP="00A07C75">
            <w:pPr>
              <w:pStyle w:val="SingleTxtG"/>
              <w:ind w:left="567" w:right="113" w:hanging="567"/>
              <w:jc w:val="left"/>
              <w:rPr>
                <w:b/>
                <w:bCs/>
                <w:sz w:val="18"/>
                <w:szCs w:val="18"/>
              </w:rPr>
            </w:pPr>
            <w:r w:rsidRPr="00A07C75">
              <w:rPr>
                <w:sz w:val="18"/>
                <w:szCs w:val="18"/>
              </w:rPr>
              <w:t>7.1</w:t>
            </w:r>
            <w:r w:rsidRPr="00A07C75">
              <w:rPr>
                <w:sz w:val="18"/>
                <w:szCs w:val="18"/>
              </w:rPr>
              <w:tab/>
              <w:t>Réponse d</w:t>
            </w:r>
            <w:r w:rsidR="002D69DF" w:rsidRPr="00A07C75">
              <w:rPr>
                <w:sz w:val="18"/>
                <w:szCs w:val="18"/>
              </w:rPr>
              <w:t>’</w:t>
            </w:r>
            <w:r w:rsidRPr="00A07C75">
              <w:rPr>
                <w:sz w:val="18"/>
                <w:szCs w:val="18"/>
              </w:rPr>
              <w:t xml:space="preserve">après </w:t>
            </w:r>
            <w:r w:rsidR="00A07C75">
              <w:rPr>
                <w:sz w:val="18"/>
                <w:szCs w:val="18"/>
              </w:rPr>
              <w:br/>
            </w:r>
            <w:r w:rsidRPr="00A07C75">
              <w:rPr>
                <w:sz w:val="18"/>
                <w:szCs w:val="18"/>
              </w:rPr>
              <w:t xml:space="preserve">les épreuves </w:t>
            </w:r>
            <w:r w:rsidR="00836B38" w:rsidRPr="00A07C75">
              <w:rPr>
                <w:sz w:val="18"/>
                <w:szCs w:val="18"/>
              </w:rPr>
              <w:t>de la série </w:t>
            </w:r>
            <w:r w:rsidRPr="00A07C75">
              <w:rPr>
                <w:sz w:val="18"/>
                <w:szCs w:val="18"/>
              </w:rPr>
              <w:t>3</w:t>
            </w:r>
            <w:r w:rsidR="009F6FA4" w:rsidRPr="00A07C75">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Non</w:t>
            </w: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sz w:val="18"/>
                <w:szCs w:val="18"/>
              </w:rPr>
              <w:t>7.2</w:t>
            </w:r>
            <w:r w:rsidRPr="00A07C75">
              <w:rPr>
                <w:sz w:val="18"/>
                <w:szCs w:val="18"/>
              </w:rPr>
              <w:tab/>
              <w:t>Sortie</w:t>
            </w:r>
            <w:r w:rsidR="009F6FA4" w:rsidRPr="00A07C75">
              <w:rPr>
                <w:sz w:val="18"/>
                <w:szCs w:val="18"/>
              </w:rPr>
              <w:t> :</w:t>
            </w:r>
          </w:p>
        </w:tc>
        <w:tc>
          <w:tcPr>
            <w:tcW w:w="3402" w:type="dxa"/>
          </w:tcPr>
          <w:p w:rsidR="00125C9D" w:rsidRPr="00A07C75" w:rsidRDefault="00836B38" w:rsidP="00A07C75">
            <w:pPr>
              <w:pStyle w:val="SingleTxtG"/>
              <w:ind w:left="0" w:right="0"/>
              <w:jc w:val="left"/>
              <w:rPr>
                <w:sz w:val="18"/>
                <w:szCs w:val="18"/>
              </w:rPr>
            </w:pPr>
            <w:r w:rsidRPr="00A07C75">
              <w:rPr>
                <w:sz w:val="18"/>
                <w:szCs w:val="18"/>
              </w:rPr>
              <w:t>Aller à la case </w:t>
            </w:r>
            <w:r w:rsidR="00125C9D" w:rsidRPr="00A07C75">
              <w:rPr>
                <w:sz w:val="18"/>
                <w:szCs w:val="18"/>
              </w:rPr>
              <w:t>18</w:t>
            </w:r>
          </w:p>
        </w:tc>
      </w:tr>
      <w:tr w:rsidR="00125C9D" w:rsidRPr="00A07C75" w:rsidTr="00A07C75">
        <w:tc>
          <w:tcPr>
            <w:tcW w:w="2835" w:type="dxa"/>
          </w:tcPr>
          <w:p w:rsidR="00125C9D" w:rsidRPr="00A07C75" w:rsidRDefault="00125C9D" w:rsidP="00A07C75">
            <w:pPr>
              <w:pStyle w:val="SingleTxtG"/>
              <w:spacing w:after="0"/>
              <w:ind w:left="0" w:right="113"/>
              <w:jc w:val="left"/>
              <w:rPr>
                <w:sz w:val="18"/>
                <w:szCs w:val="18"/>
              </w:rPr>
            </w:pPr>
          </w:p>
        </w:tc>
        <w:tc>
          <w:tcPr>
            <w:tcW w:w="3402" w:type="dxa"/>
          </w:tcPr>
          <w:p w:rsidR="00125C9D" w:rsidRPr="00A07C75" w:rsidRDefault="00125C9D" w:rsidP="00A07C75">
            <w:pPr>
              <w:pStyle w:val="SingleTxtG"/>
              <w:spacing w:after="0"/>
              <w:ind w:left="0" w:right="0"/>
              <w:jc w:val="left"/>
              <w:rPr>
                <w:sz w:val="18"/>
                <w:szCs w:val="18"/>
              </w:rPr>
            </w:pPr>
          </w:p>
        </w:tc>
      </w:tr>
      <w:tr w:rsidR="00125C9D" w:rsidRPr="00A07C75" w:rsidTr="00A07C75">
        <w:tc>
          <w:tcPr>
            <w:tcW w:w="2835" w:type="dxa"/>
          </w:tcPr>
          <w:p w:rsidR="00125C9D" w:rsidRPr="00A07C75" w:rsidRDefault="00125C9D" w:rsidP="00A07C75">
            <w:pPr>
              <w:pStyle w:val="SingleTxtG"/>
              <w:ind w:left="0" w:right="113"/>
              <w:jc w:val="left"/>
              <w:rPr>
                <w:sz w:val="18"/>
                <w:szCs w:val="18"/>
              </w:rPr>
            </w:pPr>
            <w:r w:rsidRPr="00A07C75">
              <w:rPr>
                <w:b/>
                <w:bCs/>
                <w:sz w:val="18"/>
                <w:szCs w:val="18"/>
              </w:rPr>
              <w:t>8.</w:t>
            </w:r>
            <w:r w:rsidRPr="00A07C75">
              <w:rPr>
                <w:b/>
                <w:bCs/>
                <w:sz w:val="18"/>
                <w:szCs w:val="18"/>
              </w:rPr>
              <w:tab/>
              <w:t>Conclusion</w:t>
            </w:r>
            <w:r w:rsidR="009F6FA4" w:rsidRPr="00A07C75">
              <w:rPr>
                <w:b/>
                <w:bCs/>
                <w:sz w:val="18"/>
                <w:szCs w:val="18"/>
              </w:rPr>
              <w:t> </w:t>
            </w:r>
            <w:r w:rsidR="009F6FA4" w:rsidRPr="00A07C75">
              <w:rPr>
                <w:sz w:val="18"/>
                <w:szCs w:val="18"/>
              </w:rPr>
              <w:t>:</w:t>
            </w:r>
          </w:p>
        </w:tc>
        <w:tc>
          <w:tcPr>
            <w:tcW w:w="3402" w:type="dxa"/>
          </w:tcPr>
          <w:p w:rsidR="00125C9D" w:rsidRPr="00A07C75" w:rsidRDefault="00125C9D" w:rsidP="00A07C75">
            <w:pPr>
              <w:pStyle w:val="SingleTxtG"/>
              <w:ind w:left="0" w:right="0"/>
              <w:jc w:val="left"/>
              <w:rPr>
                <w:sz w:val="18"/>
                <w:szCs w:val="18"/>
              </w:rPr>
            </w:pPr>
            <w:r w:rsidRPr="00A07C75">
              <w:rPr>
                <w:sz w:val="18"/>
                <w:szCs w:val="18"/>
              </w:rPr>
              <w:t>LA MATIÈRE EST PROVISOIREMENT ACCEPTÉE DANS LA CLASSE DES MATIÈRES ET OBJETS EXPLOSIBLES</w:t>
            </w:r>
          </w:p>
        </w:tc>
      </w:tr>
      <w:tr w:rsidR="00125C9D" w:rsidRPr="00A07C75" w:rsidTr="00A07C75">
        <w:tc>
          <w:tcPr>
            <w:tcW w:w="2835" w:type="dxa"/>
          </w:tcPr>
          <w:p w:rsidR="00125C9D" w:rsidRPr="00A07C75" w:rsidRDefault="00A3390A" w:rsidP="003C2348">
            <w:pPr>
              <w:pStyle w:val="SingleTxtG"/>
              <w:ind w:left="0" w:right="113"/>
              <w:jc w:val="left"/>
              <w:rPr>
                <w:b/>
                <w:bCs/>
                <w:sz w:val="18"/>
                <w:szCs w:val="18"/>
              </w:rPr>
            </w:pPr>
            <w:r w:rsidRPr="00A07C75">
              <w:rPr>
                <w:sz w:val="18"/>
                <w:szCs w:val="18"/>
              </w:rPr>
              <w:t>11.1</w:t>
            </w:r>
            <w:r w:rsidR="003C2348">
              <w:rPr>
                <w:sz w:val="18"/>
                <w:szCs w:val="18"/>
              </w:rPr>
              <w:tab/>
            </w:r>
            <w:r w:rsidRPr="003C2348">
              <w:rPr>
                <w:sz w:val="18"/>
                <w:szCs w:val="18"/>
              </w:rPr>
              <w:t>Sortie</w:t>
            </w:r>
            <w:r w:rsidR="009F6FA4" w:rsidRPr="003C2348">
              <w:rPr>
                <w:sz w:val="18"/>
                <w:szCs w:val="18"/>
              </w:rPr>
              <w:t> :</w:t>
            </w:r>
          </w:p>
        </w:tc>
        <w:tc>
          <w:tcPr>
            <w:tcW w:w="3402" w:type="dxa"/>
          </w:tcPr>
          <w:p w:rsidR="00125C9D" w:rsidRPr="00A07C75" w:rsidRDefault="00125C9D" w:rsidP="00A07C75">
            <w:pPr>
              <w:pStyle w:val="SingleTxtG"/>
              <w:ind w:left="0" w:right="0"/>
              <w:jc w:val="left"/>
              <w:rPr>
                <w:sz w:val="18"/>
                <w:szCs w:val="18"/>
              </w:rPr>
            </w:pPr>
            <w:r w:rsidRPr="00A07C75">
              <w:rPr>
                <w:sz w:val="18"/>
                <w:szCs w:val="18"/>
              </w:rPr>
              <w:t>La matière est soumise à la procédure d</w:t>
            </w:r>
            <w:r w:rsidR="002D69DF" w:rsidRPr="00A07C75">
              <w:rPr>
                <w:sz w:val="18"/>
                <w:szCs w:val="18"/>
              </w:rPr>
              <w:t>’</w:t>
            </w:r>
            <w:r w:rsidRPr="00A07C75">
              <w:rPr>
                <w:sz w:val="18"/>
                <w:szCs w:val="18"/>
              </w:rPr>
              <w:t xml:space="preserve">affectation à la classe des matières et objets explosibles </w:t>
            </w:r>
          </w:p>
        </w:tc>
      </w:tr>
    </w:tbl>
    <w:p w:rsidR="006219A5" w:rsidRDefault="00A07C75" w:rsidP="00836B38">
      <w:pPr>
        <w:pStyle w:val="SingleTxtG"/>
        <w:ind w:left="2268" w:hanging="1134"/>
      </w:pPr>
      <w:r>
        <w:t>Figure </w:t>
      </w:r>
      <w:r w:rsidR="00125C9D" w:rsidRPr="00125C9D">
        <w:t>10.7</w:t>
      </w:r>
      <w:r w:rsidR="00125C9D" w:rsidRPr="00125C9D">
        <w:tab/>
        <w:t>Modifier le titre comme suit</w:t>
      </w:r>
      <w:r w:rsidR="009F6FA4">
        <w:t> :</w:t>
      </w:r>
      <w:r w:rsidR="00125C9D" w:rsidRPr="00125C9D">
        <w:t xml:space="preserve"> </w:t>
      </w:r>
    </w:p>
    <w:p w:rsidR="00125C9D" w:rsidRPr="00125C9D" w:rsidRDefault="00566930" w:rsidP="006219A5">
      <w:pPr>
        <w:pStyle w:val="SingleTxtG"/>
        <w:ind w:left="2268"/>
        <w:rPr>
          <w:bCs/>
        </w:rPr>
      </w:pPr>
      <w:r>
        <w:t>« </w:t>
      </w:r>
      <w:r w:rsidR="00836B38">
        <w:t>Figure </w:t>
      </w:r>
      <w:r w:rsidR="00125C9D" w:rsidRPr="00125C9D">
        <w:t>10.7</w:t>
      </w:r>
      <w:r w:rsidR="006219A5">
        <w:t xml:space="preserve"> : </w:t>
      </w:r>
      <w:r w:rsidR="00125C9D" w:rsidRPr="00125C9D">
        <w:t>PROCÉDURE D</w:t>
      </w:r>
      <w:r w:rsidR="002D69DF">
        <w:t>’</w:t>
      </w:r>
      <w:r w:rsidR="00125C9D" w:rsidRPr="00125C9D">
        <w:t>ACCEPTATION TEMPORAIRE DE L</w:t>
      </w:r>
      <w:r w:rsidR="002D69DF">
        <w:t>’</w:t>
      </w:r>
      <w:r w:rsidR="00125C9D" w:rsidRPr="00125C9D">
        <w:rPr>
          <w:bCs/>
        </w:rPr>
        <w:t>HEXANITROSTILBÈNE</w:t>
      </w:r>
      <w:r w:rsidR="00125C9D" w:rsidRPr="00125C9D" w:rsidDel="00CB143B">
        <w:rPr>
          <w:bCs/>
        </w:rPr>
        <w:t xml:space="preserve"> </w:t>
      </w:r>
      <w:r w:rsidR="00125C9D" w:rsidRPr="00125C9D">
        <w:rPr>
          <w:bCs/>
        </w:rPr>
        <w:t>DANS LA CLASSE DES MATIÈRES ET OBJETS EXPLOSIBLES</w:t>
      </w:r>
      <w:r w:rsidR="009F6FA4">
        <w:rPr>
          <w:bCs/>
        </w:rPr>
        <w:t> »</w:t>
      </w:r>
      <w:r w:rsidR="00836B38">
        <w:rPr>
          <w:bCs/>
        </w:rPr>
        <w:t>.</w:t>
      </w:r>
    </w:p>
    <w:p w:rsidR="00125C9D" w:rsidRPr="00125C9D" w:rsidRDefault="00125C9D" w:rsidP="00836B38">
      <w:pPr>
        <w:pStyle w:val="SingleTxtG"/>
        <w:keepNext/>
        <w:keepLines/>
        <w:ind w:left="2268"/>
      </w:pPr>
      <w:r w:rsidRPr="00125C9D">
        <w:tab/>
        <w:t>Remplacer l</w:t>
      </w:r>
      <w:r w:rsidR="002D69DF">
        <w:t>’</w:t>
      </w:r>
      <w:r w:rsidRPr="00125C9D">
        <w:t>actuelle figu</w:t>
      </w:r>
      <w:r w:rsidR="00A07C75">
        <w:t>re 10.7 du Manuel par la f</w:t>
      </w:r>
      <w:r w:rsidR="00836B38">
        <w:t>igure </w:t>
      </w:r>
      <w:r w:rsidRPr="00125C9D">
        <w:t xml:space="preserve">2.1.2 de la </w:t>
      </w:r>
      <w:r w:rsidR="00836B38">
        <w:t xml:space="preserve">sixième </w:t>
      </w:r>
      <w:r w:rsidRPr="00125C9D">
        <w:t xml:space="preserve">édition révisée </w:t>
      </w:r>
      <w:r w:rsidR="00A07C75" w:rsidRPr="00125C9D">
        <w:t>du</w:t>
      </w:r>
      <w:r w:rsidRPr="00125C9D">
        <w:t xml:space="preserve"> SGH, avec les modifications suivantes</w:t>
      </w:r>
      <w:r w:rsidR="009F6FA4">
        <w:t> :</w:t>
      </w:r>
    </w:p>
    <w:p w:rsidR="00125C9D" w:rsidRPr="00125C9D" w:rsidRDefault="00125C9D" w:rsidP="00836B38">
      <w:pPr>
        <w:pStyle w:val="SingleTxtG"/>
        <w:numPr>
          <w:ilvl w:val="0"/>
          <w:numId w:val="4"/>
        </w:numPr>
        <w:ind w:left="2835"/>
      </w:pPr>
      <w:r w:rsidRPr="00125C9D">
        <w:t>Numéroter toutes les cases</w:t>
      </w:r>
      <w:r w:rsidR="00836B38">
        <w:t> ;</w:t>
      </w:r>
    </w:p>
    <w:p w:rsidR="00125C9D" w:rsidRPr="00125C9D" w:rsidRDefault="00125C9D" w:rsidP="00836B38">
      <w:pPr>
        <w:pStyle w:val="SingleTxtG"/>
        <w:numPr>
          <w:ilvl w:val="0"/>
          <w:numId w:val="4"/>
        </w:numPr>
        <w:ind w:left="2835"/>
      </w:pPr>
      <w:r w:rsidRPr="00125C9D">
        <w:rPr>
          <w:lang w:val="fr-FR"/>
        </w:rPr>
        <w:t xml:space="preserve">Supprimer partout les éléments de texte relatifs aux mélanges et remplacer </w:t>
      </w:r>
      <w:r w:rsidR="00566930">
        <w:rPr>
          <w:lang w:val="fr-FR"/>
        </w:rPr>
        <w:t>« </w:t>
      </w:r>
      <w:r w:rsidRPr="00125C9D">
        <w:rPr>
          <w:lang w:val="fr-FR"/>
        </w:rPr>
        <w:t>substance</w:t>
      </w:r>
      <w:r w:rsidR="009F6FA4">
        <w:rPr>
          <w:lang w:val="fr-FR"/>
        </w:rPr>
        <w:t> »</w:t>
      </w:r>
      <w:r w:rsidRPr="00125C9D">
        <w:rPr>
          <w:lang w:val="fr-FR"/>
        </w:rPr>
        <w:t xml:space="preserve"> par </w:t>
      </w:r>
      <w:r w:rsidR="00566930">
        <w:rPr>
          <w:lang w:val="fr-FR"/>
        </w:rPr>
        <w:t>« </w:t>
      </w:r>
      <w:r w:rsidRPr="00125C9D">
        <w:rPr>
          <w:lang w:val="fr-FR"/>
        </w:rPr>
        <w:t>matière</w:t>
      </w:r>
      <w:r w:rsidR="009F6FA4">
        <w:rPr>
          <w:lang w:val="fr-FR"/>
        </w:rPr>
        <w:t> »</w:t>
      </w:r>
      <w:r w:rsidR="00836B38">
        <w:rPr>
          <w:lang w:val="fr-FR"/>
        </w:rPr>
        <w:t> ;</w:t>
      </w:r>
    </w:p>
    <w:p w:rsidR="00125C9D" w:rsidRPr="00125C9D" w:rsidRDefault="00125C9D" w:rsidP="00836B38">
      <w:pPr>
        <w:pStyle w:val="SingleTxtG"/>
        <w:numPr>
          <w:ilvl w:val="0"/>
          <w:numId w:val="4"/>
        </w:numPr>
        <w:ind w:left="2835"/>
      </w:pPr>
      <w:r w:rsidRPr="00125C9D">
        <w:rPr>
          <w:lang w:val="fr-FR"/>
        </w:rPr>
        <w:t xml:space="preserve">Dans la case avec le texte </w:t>
      </w:r>
      <w:r w:rsidR="00566930">
        <w:rPr>
          <w:lang w:val="fr-FR"/>
        </w:rPr>
        <w:t>« </w:t>
      </w:r>
      <w:r w:rsidRPr="00125C9D">
        <w:rPr>
          <w:lang w:val="fr-FR"/>
        </w:rPr>
        <w:t>ÉPREUVES DE LA SÉRIE</w:t>
      </w:r>
      <w:r w:rsidR="00836B38">
        <w:rPr>
          <w:lang w:val="fr-FR"/>
        </w:rPr>
        <w:t> </w:t>
      </w:r>
      <w:r w:rsidRPr="00125C9D">
        <w:rPr>
          <w:lang w:val="fr-FR"/>
        </w:rPr>
        <w:t>8</w:t>
      </w:r>
      <w:r w:rsidR="009F6FA4">
        <w:rPr>
          <w:lang w:val="fr-FR"/>
        </w:rPr>
        <w:t> »</w:t>
      </w:r>
      <w:r w:rsidRPr="00125C9D">
        <w:rPr>
          <w:lang w:val="fr-FR"/>
        </w:rPr>
        <w:t xml:space="preserve">, remplacer </w:t>
      </w:r>
      <w:r w:rsidR="00566930">
        <w:rPr>
          <w:lang w:val="fr-FR"/>
        </w:rPr>
        <w:t>« </w:t>
      </w:r>
      <w:r w:rsidRPr="00125C9D">
        <w:rPr>
          <w:lang w:val="fr-FR"/>
        </w:rPr>
        <w:t>voir figure 2.1.4</w:t>
      </w:r>
      <w:r w:rsidR="009F6FA4">
        <w:rPr>
          <w:lang w:val="fr-FR"/>
        </w:rPr>
        <w:t> »</w:t>
      </w:r>
      <w:r w:rsidRPr="00125C9D">
        <w:rPr>
          <w:lang w:val="fr-FR"/>
        </w:rPr>
        <w:t xml:space="preserve"> par </w:t>
      </w:r>
      <w:r w:rsidR="00566930">
        <w:rPr>
          <w:lang w:val="fr-FR"/>
        </w:rPr>
        <w:t>« </w:t>
      </w:r>
      <w:r w:rsidRPr="00125C9D">
        <w:rPr>
          <w:lang w:val="fr-FR"/>
        </w:rPr>
        <w:t>voir figure 10.4</w:t>
      </w:r>
      <w:r w:rsidR="009F6FA4">
        <w:rPr>
          <w:lang w:val="fr-FR"/>
        </w:rPr>
        <w:t> »</w:t>
      </w:r>
      <w:r w:rsidR="00836B38">
        <w:rPr>
          <w:lang w:val="fr-FR"/>
        </w:rPr>
        <w:t> ;</w:t>
      </w:r>
    </w:p>
    <w:p w:rsidR="00125C9D" w:rsidRPr="00125C9D" w:rsidRDefault="00125C9D" w:rsidP="00836B38">
      <w:pPr>
        <w:pStyle w:val="SingleTxtG"/>
        <w:numPr>
          <w:ilvl w:val="0"/>
          <w:numId w:val="4"/>
        </w:numPr>
        <w:ind w:left="2835"/>
      </w:pPr>
      <w:r w:rsidRPr="00125C9D">
        <w:rPr>
          <w:lang w:val="fr-FR"/>
        </w:rPr>
        <w:t xml:space="preserve">Dans la case avec le texte </w:t>
      </w:r>
      <w:r w:rsidR="00566930">
        <w:rPr>
          <w:lang w:val="fr-FR"/>
        </w:rPr>
        <w:t>« </w:t>
      </w:r>
      <w:r w:rsidRPr="00125C9D">
        <w:rPr>
          <w:lang w:val="fr-FR"/>
        </w:rPr>
        <w:t>la substance ou le mélange est-il trop dangereux sous la forme éprouvée?</w:t>
      </w:r>
      <w:r w:rsidR="009F6FA4">
        <w:rPr>
          <w:lang w:val="fr-FR"/>
        </w:rPr>
        <w:t> »</w:t>
      </w:r>
      <w:r w:rsidRPr="00125C9D">
        <w:rPr>
          <w:lang w:val="fr-FR"/>
        </w:rPr>
        <w:t xml:space="preserve">, modifier comme suit </w:t>
      </w:r>
      <w:r w:rsidR="00566930">
        <w:rPr>
          <w:lang w:val="fr-FR"/>
        </w:rPr>
        <w:t>« </w:t>
      </w:r>
      <w:r w:rsidR="00131072">
        <w:rPr>
          <w:lang w:val="fr-FR"/>
        </w:rPr>
        <w:t>la matière ou le mélange est-</w:t>
      </w:r>
      <w:r w:rsidRPr="00125C9D">
        <w:rPr>
          <w:lang w:val="fr-FR"/>
        </w:rPr>
        <w:t>il trop instable sous la forme éprouvée?</w:t>
      </w:r>
      <w:r w:rsidR="009F6FA4">
        <w:rPr>
          <w:lang w:val="fr-FR"/>
        </w:rPr>
        <w:t> »</w:t>
      </w:r>
    </w:p>
    <w:p w:rsidR="00125C9D" w:rsidRPr="00125C9D" w:rsidRDefault="00125C9D" w:rsidP="00836B38">
      <w:pPr>
        <w:pStyle w:val="SingleTxtG"/>
        <w:numPr>
          <w:ilvl w:val="0"/>
          <w:numId w:val="4"/>
        </w:numPr>
        <w:ind w:left="2835"/>
      </w:pPr>
      <w:r w:rsidRPr="00125C9D">
        <w:rPr>
          <w:lang w:val="fr-FR"/>
        </w:rPr>
        <w:t xml:space="preserve">Remplacer la phrase </w:t>
      </w:r>
      <w:r w:rsidR="00566930">
        <w:rPr>
          <w:lang w:val="fr-FR"/>
        </w:rPr>
        <w:t>« </w:t>
      </w:r>
      <w:r w:rsidRPr="00125C9D">
        <w:rPr>
          <w:lang w:val="fr-FR"/>
        </w:rPr>
        <w:t>Placer la substance ou le mélange dans un objet et/ou emballer</w:t>
      </w:r>
      <w:r w:rsidR="009F6FA4">
        <w:rPr>
          <w:lang w:val="fr-FR"/>
        </w:rPr>
        <w:t> »</w:t>
      </w:r>
      <w:r w:rsidRPr="00125C9D">
        <w:rPr>
          <w:lang w:val="fr-FR"/>
        </w:rPr>
        <w:t xml:space="preserve"> par la question </w:t>
      </w:r>
      <w:r w:rsidR="00566930">
        <w:rPr>
          <w:lang w:val="fr-FR"/>
        </w:rPr>
        <w:t>« </w:t>
      </w:r>
      <w:r w:rsidRPr="00125C9D">
        <w:rPr>
          <w:lang w:val="fr-FR"/>
        </w:rPr>
        <w:t>La matière est-elle placée dans un objet et/ou emballée?</w:t>
      </w:r>
      <w:r w:rsidR="009F6FA4">
        <w:rPr>
          <w:lang w:val="fr-FR"/>
        </w:rPr>
        <w:t> »</w:t>
      </w:r>
      <w:r w:rsidRPr="00125C9D">
        <w:rPr>
          <w:lang w:val="fr-FR"/>
        </w:rPr>
        <w:t xml:space="preserve">. Ajouter une flèche à gauche de la case avec la </w:t>
      </w:r>
      <w:r w:rsidRPr="00125C9D">
        <w:rPr>
          <w:lang w:val="fr-FR"/>
        </w:rPr>
        <w:lastRenderedPageBreak/>
        <w:t xml:space="preserve">réponse </w:t>
      </w:r>
      <w:r w:rsidR="00566930">
        <w:rPr>
          <w:lang w:val="fr-FR"/>
        </w:rPr>
        <w:t>« </w:t>
      </w:r>
      <w:r w:rsidRPr="00125C9D">
        <w:rPr>
          <w:lang w:val="fr-FR"/>
        </w:rPr>
        <w:t>non</w:t>
      </w:r>
      <w:r w:rsidR="009F6FA4">
        <w:rPr>
          <w:lang w:val="fr-FR"/>
        </w:rPr>
        <w:t> »</w:t>
      </w:r>
      <w:r w:rsidRPr="00125C9D">
        <w:rPr>
          <w:lang w:val="fr-FR"/>
        </w:rPr>
        <w:t xml:space="preserve">. Ajouter la réponse </w:t>
      </w:r>
      <w:r w:rsidR="00566930">
        <w:rPr>
          <w:lang w:val="fr-FR"/>
        </w:rPr>
        <w:t>« </w:t>
      </w:r>
      <w:r w:rsidRPr="00125C9D">
        <w:rPr>
          <w:lang w:val="fr-FR"/>
        </w:rPr>
        <w:t>oui</w:t>
      </w:r>
      <w:r w:rsidR="009F6FA4">
        <w:rPr>
          <w:lang w:val="fr-FR"/>
        </w:rPr>
        <w:t> »</w:t>
      </w:r>
      <w:r w:rsidRPr="00125C9D">
        <w:rPr>
          <w:lang w:val="fr-FR"/>
        </w:rPr>
        <w:t xml:space="preserve"> le long de la flèche descendante dirigée vers la case </w:t>
      </w:r>
      <w:r w:rsidR="00566930">
        <w:rPr>
          <w:lang w:val="fr-FR"/>
        </w:rPr>
        <w:t>« </w:t>
      </w:r>
      <w:r w:rsidR="00131072">
        <w:rPr>
          <w:lang w:val="fr-FR"/>
        </w:rPr>
        <w:t>É</w:t>
      </w:r>
      <w:r w:rsidRPr="00125C9D">
        <w:rPr>
          <w:lang w:val="fr-FR"/>
        </w:rPr>
        <w:t>PREUVES DE LA S</w:t>
      </w:r>
      <w:r w:rsidR="00131072">
        <w:rPr>
          <w:lang w:val="fr-FR"/>
        </w:rPr>
        <w:t>É</w:t>
      </w:r>
      <w:r w:rsidRPr="00125C9D">
        <w:rPr>
          <w:lang w:val="fr-FR"/>
        </w:rPr>
        <w:t>RIE 4</w:t>
      </w:r>
      <w:r w:rsidR="009F6FA4">
        <w:rPr>
          <w:lang w:val="fr-FR"/>
        </w:rPr>
        <w:t> »</w:t>
      </w:r>
      <w:r w:rsidR="00836B38">
        <w:rPr>
          <w:lang w:val="fr-FR"/>
        </w:rPr>
        <w:t> ;</w:t>
      </w:r>
    </w:p>
    <w:p w:rsidR="00125C9D" w:rsidRPr="00125C9D" w:rsidRDefault="00125C9D" w:rsidP="00836B38">
      <w:pPr>
        <w:pStyle w:val="SingleTxtG"/>
        <w:numPr>
          <w:ilvl w:val="0"/>
          <w:numId w:val="4"/>
        </w:numPr>
        <w:ind w:left="2835"/>
      </w:pPr>
      <w:r w:rsidRPr="00125C9D">
        <w:rPr>
          <w:lang w:val="fr-FR"/>
        </w:rPr>
        <w:t xml:space="preserve">Dans la case avec le texte </w:t>
      </w:r>
      <w:r w:rsidR="00566930">
        <w:rPr>
          <w:lang w:val="fr-FR"/>
        </w:rPr>
        <w:t>« </w:t>
      </w:r>
      <w:r w:rsidRPr="00125C9D">
        <w:rPr>
          <w:lang w:val="fr-FR"/>
        </w:rPr>
        <w:t>L</w:t>
      </w:r>
      <w:r w:rsidR="002D69DF">
        <w:rPr>
          <w:lang w:val="fr-FR"/>
        </w:rPr>
        <w:t>’</w:t>
      </w:r>
      <w:r w:rsidRPr="00125C9D">
        <w:rPr>
          <w:lang w:val="fr-FR"/>
        </w:rPr>
        <w:t>objet, l</w:t>
      </w:r>
      <w:r w:rsidR="002D69DF">
        <w:rPr>
          <w:lang w:val="fr-FR"/>
        </w:rPr>
        <w:t>’</w:t>
      </w:r>
      <w:r w:rsidRPr="00125C9D">
        <w:rPr>
          <w:lang w:val="fr-FR"/>
        </w:rPr>
        <w:t>objet emballé, la substance ou le mélange emballé est-il trop dangereux?</w:t>
      </w:r>
      <w:r w:rsidR="009F6FA4">
        <w:rPr>
          <w:lang w:val="fr-FR"/>
        </w:rPr>
        <w:t> »</w:t>
      </w:r>
      <w:r w:rsidRPr="00125C9D">
        <w:rPr>
          <w:lang w:val="fr-FR"/>
        </w:rPr>
        <w:t xml:space="preserve">, remplacer </w:t>
      </w:r>
      <w:r w:rsidR="00566930">
        <w:rPr>
          <w:lang w:val="fr-FR"/>
        </w:rPr>
        <w:t>« </w:t>
      </w:r>
      <w:r w:rsidRPr="00125C9D">
        <w:rPr>
          <w:lang w:val="fr-FR"/>
        </w:rPr>
        <w:t>substance</w:t>
      </w:r>
      <w:r w:rsidR="009F6FA4">
        <w:rPr>
          <w:lang w:val="fr-FR"/>
        </w:rPr>
        <w:t> »</w:t>
      </w:r>
      <w:r w:rsidRPr="00125C9D">
        <w:rPr>
          <w:lang w:val="fr-FR"/>
        </w:rPr>
        <w:t xml:space="preserve"> par </w:t>
      </w:r>
      <w:r w:rsidR="00566930">
        <w:rPr>
          <w:lang w:val="fr-FR"/>
        </w:rPr>
        <w:t>« </w:t>
      </w:r>
      <w:r w:rsidRPr="00125C9D">
        <w:rPr>
          <w:lang w:val="fr-FR"/>
        </w:rPr>
        <w:t>matière</w:t>
      </w:r>
      <w:r w:rsidR="009F6FA4">
        <w:rPr>
          <w:lang w:val="fr-FR"/>
        </w:rPr>
        <w:t> »</w:t>
      </w:r>
      <w:r w:rsidRPr="00125C9D">
        <w:rPr>
          <w:lang w:val="fr-FR"/>
        </w:rPr>
        <w:t xml:space="preserve"> et ajouter à la fin </w:t>
      </w:r>
      <w:r w:rsidR="00566930">
        <w:rPr>
          <w:lang w:val="fr-FR"/>
        </w:rPr>
        <w:t>« </w:t>
      </w:r>
      <w:r w:rsidRPr="00125C9D">
        <w:rPr>
          <w:lang w:val="fr-FR"/>
        </w:rPr>
        <w:t>ou la matière emballée instable?</w:t>
      </w:r>
      <w:r w:rsidR="009F6FA4">
        <w:t> »</w:t>
      </w:r>
    </w:p>
    <w:p w:rsidR="00125C9D" w:rsidRPr="00125C9D" w:rsidRDefault="00125C9D" w:rsidP="00836B38">
      <w:pPr>
        <w:pStyle w:val="SingleTxtG"/>
        <w:numPr>
          <w:ilvl w:val="0"/>
          <w:numId w:val="4"/>
        </w:numPr>
        <w:ind w:left="2835"/>
      </w:pPr>
      <w:r w:rsidRPr="00125C9D">
        <w:rPr>
          <w:lang w:val="fr-FR"/>
        </w:rPr>
        <w:t xml:space="preserve">Dans la case de sortie </w:t>
      </w:r>
      <w:r w:rsidR="00566930">
        <w:rPr>
          <w:lang w:val="fr-FR"/>
        </w:rPr>
        <w:t>« </w:t>
      </w:r>
      <w:r w:rsidRPr="00125C9D">
        <w:rPr>
          <w:lang w:val="fr-FR"/>
        </w:rPr>
        <w:t xml:space="preserve">ACCEPTATION PROVISOIRE DANS LA CLASSE DES </w:t>
      </w:r>
      <w:r w:rsidR="00836B38" w:rsidRPr="00125C9D">
        <w:rPr>
          <w:lang w:val="fr-FR"/>
        </w:rPr>
        <w:t>MATIÈRES</w:t>
      </w:r>
      <w:r w:rsidRPr="00125C9D">
        <w:rPr>
          <w:lang w:val="fr-FR"/>
        </w:rPr>
        <w:t xml:space="preserve"> ET OBJETS EXPLOSIBLES</w:t>
      </w:r>
      <w:r w:rsidR="009F6FA4">
        <w:rPr>
          <w:lang w:val="fr-FR"/>
        </w:rPr>
        <w:t> »</w:t>
      </w:r>
      <w:r w:rsidRPr="00125C9D">
        <w:rPr>
          <w:lang w:val="fr-FR"/>
        </w:rPr>
        <w:t xml:space="preserve">, remplacer </w:t>
      </w:r>
      <w:r w:rsidR="00566930">
        <w:rPr>
          <w:lang w:val="fr-FR"/>
        </w:rPr>
        <w:t>« </w:t>
      </w:r>
      <w:r w:rsidR="00836B38">
        <w:rPr>
          <w:lang w:val="fr-FR"/>
        </w:rPr>
        <w:t xml:space="preserve">(passer à la figure </w:t>
      </w:r>
      <w:r w:rsidRPr="00125C9D">
        <w:rPr>
          <w:lang w:val="fr-FR"/>
        </w:rPr>
        <w:t>2.1.3)</w:t>
      </w:r>
      <w:r w:rsidR="009F6FA4">
        <w:rPr>
          <w:lang w:val="fr-FR"/>
        </w:rPr>
        <w:t> »</w:t>
      </w:r>
      <w:r w:rsidRPr="00125C9D">
        <w:rPr>
          <w:lang w:val="fr-FR"/>
        </w:rPr>
        <w:t xml:space="preserve"> par </w:t>
      </w:r>
      <w:r w:rsidR="00566930">
        <w:rPr>
          <w:lang w:val="fr-FR"/>
        </w:rPr>
        <w:t>« </w:t>
      </w:r>
      <w:r w:rsidR="00836B38">
        <w:rPr>
          <w:lang w:val="fr-FR"/>
        </w:rPr>
        <w:t>(passer à la figure </w:t>
      </w:r>
      <w:r w:rsidRPr="00125C9D">
        <w:rPr>
          <w:lang w:val="fr-FR"/>
        </w:rPr>
        <w:t>10.3)</w:t>
      </w:r>
      <w:r w:rsidR="009F6FA4">
        <w:rPr>
          <w:lang w:val="fr-FR"/>
        </w:rPr>
        <w:t> »</w:t>
      </w:r>
      <w:r w:rsidR="00836B38">
        <w:t>.</w:t>
      </w:r>
    </w:p>
    <w:p w:rsidR="00125C9D" w:rsidRPr="00125C9D" w:rsidRDefault="00125C9D" w:rsidP="001B643F">
      <w:pPr>
        <w:pStyle w:val="SingleTxtG"/>
        <w:keepNext/>
        <w:keepLines/>
        <w:ind w:left="2268" w:hanging="1134"/>
      </w:pPr>
      <w:r w:rsidRPr="00125C9D">
        <w:t>Figure 10.8</w:t>
      </w:r>
      <w:r w:rsidRPr="00125C9D">
        <w:tab/>
        <w:t>Modifier comme suit</w:t>
      </w:r>
      <w:r w:rsidR="009F6FA4">
        <w:t> :</w:t>
      </w:r>
    </w:p>
    <w:p w:rsidR="00125C9D" w:rsidRPr="00512348" w:rsidRDefault="00566930" w:rsidP="002B69CB">
      <w:pPr>
        <w:pStyle w:val="SingleTxtG"/>
        <w:ind w:left="2268"/>
        <w:rPr>
          <w:spacing w:val="6"/>
        </w:rPr>
      </w:pPr>
      <w:r w:rsidRPr="00512348">
        <w:rPr>
          <w:spacing w:val="6"/>
        </w:rPr>
        <w:t>« </w:t>
      </w:r>
      <w:r w:rsidR="00125C9D" w:rsidRPr="00512348">
        <w:rPr>
          <w:b/>
          <w:spacing w:val="6"/>
        </w:rPr>
        <w:t>Figure 10.8</w:t>
      </w:r>
      <w:r w:rsidR="002B69CB" w:rsidRPr="00512348">
        <w:rPr>
          <w:b/>
          <w:spacing w:val="6"/>
        </w:rPr>
        <w:t xml:space="preserve"> : </w:t>
      </w:r>
      <w:r w:rsidR="00125C9D" w:rsidRPr="00512348">
        <w:rPr>
          <w:b/>
          <w:spacing w:val="6"/>
        </w:rPr>
        <w:t>RÉSULTATS DE L</w:t>
      </w:r>
      <w:r w:rsidR="002D69DF" w:rsidRPr="00512348">
        <w:rPr>
          <w:b/>
          <w:spacing w:val="6"/>
        </w:rPr>
        <w:t>’</w:t>
      </w:r>
      <w:r w:rsidR="00125C9D" w:rsidRPr="00512348">
        <w:rPr>
          <w:b/>
          <w:spacing w:val="6"/>
        </w:rPr>
        <w:t>APPLICATION DE LA</w:t>
      </w:r>
      <w:r w:rsidR="00512348">
        <w:rPr>
          <w:b/>
          <w:spacing w:val="6"/>
        </w:rPr>
        <w:t> </w:t>
      </w:r>
      <w:r w:rsidR="00125C9D" w:rsidRPr="00512348">
        <w:rPr>
          <w:b/>
          <w:spacing w:val="6"/>
        </w:rPr>
        <w:t>PROCÉDURE D</w:t>
      </w:r>
      <w:r w:rsidR="002D69DF" w:rsidRPr="00512348">
        <w:rPr>
          <w:b/>
          <w:spacing w:val="6"/>
        </w:rPr>
        <w:t>’</w:t>
      </w:r>
      <w:r w:rsidR="00125C9D" w:rsidRPr="00512348">
        <w:rPr>
          <w:b/>
          <w:spacing w:val="6"/>
        </w:rPr>
        <w:t>AFFECTATION À LA CLASSE DES MATIÈRES ET</w:t>
      </w:r>
      <w:r w:rsidR="002B69CB" w:rsidRPr="00512348">
        <w:rPr>
          <w:b/>
          <w:spacing w:val="6"/>
        </w:rPr>
        <w:t> </w:t>
      </w:r>
      <w:r w:rsidR="00125C9D" w:rsidRPr="00512348">
        <w:rPr>
          <w:b/>
          <w:spacing w:val="6"/>
        </w:rPr>
        <w:t>OBJETS</w:t>
      </w:r>
      <w:r w:rsidR="00125C9D" w:rsidRPr="00512348">
        <w:rPr>
          <w:spacing w:val="6"/>
        </w:rPr>
        <w:t xml:space="preserve"> </w:t>
      </w:r>
      <w:r w:rsidR="00125C9D" w:rsidRPr="00512348">
        <w:rPr>
          <w:b/>
          <w:spacing w:val="6"/>
        </w:rPr>
        <w:t>EXPLOSIBLES</w:t>
      </w:r>
      <w:r w:rsidR="009F6FA4" w:rsidRPr="00512348">
        <w:rPr>
          <w:b/>
          <w:spacing w:val="6"/>
        </w:rPr>
        <w:t> </w:t>
      </w:r>
      <w:r w:rsidR="009F6FA4" w:rsidRPr="00512348">
        <w:rPr>
          <w:spacing w:val="6"/>
        </w:rPr>
        <w:t>»</w:t>
      </w:r>
    </w:p>
    <w:tbl>
      <w:tblPr>
        <w:tblW w:w="6237" w:type="dxa"/>
        <w:tblInd w:w="2268" w:type="dxa"/>
        <w:tblLayout w:type="fixed"/>
        <w:tblCellMar>
          <w:left w:w="70" w:type="dxa"/>
          <w:right w:w="70" w:type="dxa"/>
        </w:tblCellMar>
        <w:tblLook w:val="0000" w:firstRow="0" w:lastRow="0" w:firstColumn="0" w:lastColumn="0" w:noHBand="0" w:noVBand="0"/>
      </w:tblPr>
      <w:tblGrid>
        <w:gridCol w:w="3287"/>
        <w:gridCol w:w="2950"/>
      </w:tblGrid>
      <w:tr w:rsidR="00125C9D" w:rsidRPr="002B69CB" w:rsidTr="002B69CB">
        <w:tc>
          <w:tcPr>
            <w:tcW w:w="3886" w:type="dxa"/>
          </w:tcPr>
          <w:p w:rsidR="00125C9D" w:rsidRPr="00DE5B21" w:rsidRDefault="00A413CC" w:rsidP="002B69CB">
            <w:pPr>
              <w:spacing w:after="120"/>
              <w:rPr>
                <w:b/>
                <w:sz w:val="18"/>
                <w:szCs w:val="18"/>
              </w:rPr>
            </w:pPr>
            <w:r w:rsidRPr="00DE5B21">
              <w:rPr>
                <w:b/>
                <w:sz w:val="18"/>
                <w:szCs w:val="18"/>
              </w:rPr>
              <w:t>1.</w:t>
            </w:r>
            <w:r w:rsidRPr="00DE5B21">
              <w:rPr>
                <w:b/>
                <w:sz w:val="18"/>
                <w:szCs w:val="18"/>
              </w:rPr>
              <w:tab/>
              <w:t>CASE </w:t>
            </w:r>
            <w:r w:rsidR="00125C9D" w:rsidRPr="00DE5B21">
              <w:rPr>
                <w:b/>
                <w:sz w:val="18"/>
                <w:szCs w:val="18"/>
              </w:rPr>
              <w:t>19</w:t>
            </w:r>
            <w:r w:rsidR="009F6FA4" w:rsidRPr="00DE5B21">
              <w:rPr>
                <w:b/>
                <w:sz w:val="18"/>
                <w:szCs w:val="18"/>
              </w:rPr>
              <w:t> </w:t>
            </w:r>
            <w:r w:rsidR="009F6FA4" w:rsidRPr="006C7171">
              <w:rPr>
                <w:sz w:val="18"/>
                <w:szCs w:val="18"/>
              </w:rPr>
              <w:t>:</w:t>
            </w:r>
          </w:p>
        </w:tc>
        <w:tc>
          <w:tcPr>
            <w:tcW w:w="3484" w:type="dxa"/>
          </w:tcPr>
          <w:p w:rsidR="00125C9D" w:rsidRPr="002B69CB" w:rsidRDefault="00125C9D" w:rsidP="002B69CB">
            <w:pPr>
              <w:spacing w:after="120"/>
              <w:rPr>
                <w:sz w:val="18"/>
                <w:szCs w:val="18"/>
              </w:rPr>
            </w:pPr>
            <w:r w:rsidRPr="002B69CB">
              <w:rPr>
                <w:sz w:val="18"/>
                <w:szCs w:val="18"/>
              </w:rPr>
              <w:t>La matière est-elle susceptible d</w:t>
            </w:r>
            <w:r w:rsidR="002D69DF" w:rsidRPr="002B69CB">
              <w:rPr>
                <w:sz w:val="18"/>
                <w:szCs w:val="18"/>
              </w:rPr>
              <w:t>’</w:t>
            </w:r>
            <w:r w:rsidR="00A413CC" w:rsidRPr="002B69CB">
              <w:rPr>
                <w:sz w:val="18"/>
                <w:szCs w:val="18"/>
              </w:rPr>
              <w:t>appartenir à la division </w:t>
            </w:r>
            <w:r w:rsidRPr="002B69CB">
              <w:rPr>
                <w:sz w:val="18"/>
                <w:szCs w:val="18"/>
              </w:rPr>
              <w:t>1.5</w:t>
            </w:r>
            <w:r w:rsidR="00A413CC" w:rsidRPr="002B69CB">
              <w:rPr>
                <w:sz w:val="18"/>
                <w:szCs w:val="18"/>
              </w:rPr>
              <w:t> </w:t>
            </w:r>
            <w:r w:rsidRPr="002B69CB">
              <w:rPr>
                <w:sz w:val="18"/>
                <w:szCs w:val="18"/>
              </w:rPr>
              <w:t xml:space="preserve">? </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1.1</w:t>
            </w:r>
            <w:r w:rsidRPr="002B69CB">
              <w:rPr>
                <w:sz w:val="18"/>
                <w:szCs w:val="18"/>
              </w:rPr>
              <w:tab/>
              <w:t>Réponse</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Non</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1.2</w:t>
            </w:r>
            <w:r w:rsidRPr="002B69CB">
              <w:rPr>
                <w:sz w:val="18"/>
                <w:szCs w:val="18"/>
              </w:rPr>
              <w:tab/>
              <w:t>Résultat</w:t>
            </w:r>
            <w:r w:rsidR="009F6FA4" w:rsidRPr="002B69CB">
              <w:rPr>
                <w:sz w:val="18"/>
                <w:szCs w:val="18"/>
              </w:rPr>
              <w:t> :</w:t>
            </w:r>
          </w:p>
        </w:tc>
        <w:tc>
          <w:tcPr>
            <w:tcW w:w="3484" w:type="dxa"/>
          </w:tcPr>
          <w:p w:rsidR="00125C9D" w:rsidRPr="002B69CB" w:rsidRDefault="00A413CC" w:rsidP="002B69CB">
            <w:pPr>
              <w:spacing w:after="120"/>
              <w:rPr>
                <w:sz w:val="18"/>
                <w:szCs w:val="18"/>
              </w:rPr>
            </w:pPr>
            <w:r w:rsidRPr="002B69CB">
              <w:rPr>
                <w:sz w:val="18"/>
                <w:szCs w:val="18"/>
              </w:rPr>
              <w:t>Emballer la matière (case </w:t>
            </w:r>
            <w:r w:rsidR="00125C9D" w:rsidRPr="002B69CB">
              <w:rPr>
                <w:sz w:val="18"/>
                <w:szCs w:val="18"/>
              </w:rPr>
              <w:t>23)</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1.3</w:t>
            </w:r>
            <w:r w:rsidRPr="002B69CB">
              <w:rPr>
                <w:sz w:val="18"/>
                <w:szCs w:val="18"/>
              </w:rPr>
              <w:tab/>
              <w:t>Sortie</w:t>
            </w:r>
            <w:r w:rsidR="009F6FA4" w:rsidRPr="002B69CB">
              <w:rPr>
                <w:sz w:val="18"/>
                <w:szCs w:val="18"/>
              </w:rPr>
              <w:t> :</w:t>
            </w:r>
          </w:p>
        </w:tc>
        <w:tc>
          <w:tcPr>
            <w:tcW w:w="3484" w:type="dxa"/>
          </w:tcPr>
          <w:p w:rsidR="00125C9D" w:rsidRPr="002B69CB" w:rsidRDefault="00A413CC" w:rsidP="002B69CB">
            <w:pPr>
              <w:spacing w:after="120"/>
              <w:rPr>
                <w:sz w:val="18"/>
                <w:szCs w:val="18"/>
              </w:rPr>
            </w:pPr>
            <w:r w:rsidRPr="002B69CB">
              <w:rPr>
                <w:sz w:val="18"/>
                <w:szCs w:val="18"/>
              </w:rPr>
              <w:t>Aller à la case </w:t>
            </w:r>
            <w:r w:rsidR="00125C9D" w:rsidRPr="002B69CB">
              <w:rPr>
                <w:sz w:val="18"/>
                <w:szCs w:val="18"/>
              </w:rPr>
              <w:t>25</w:t>
            </w:r>
          </w:p>
        </w:tc>
      </w:tr>
      <w:tr w:rsidR="00125C9D" w:rsidRPr="002B69CB" w:rsidTr="002B69CB">
        <w:tc>
          <w:tcPr>
            <w:tcW w:w="3886" w:type="dxa"/>
          </w:tcPr>
          <w:p w:rsidR="00125C9D" w:rsidRPr="002B69CB" w:rsidRDefault="00125C9D" w:rsidP="00BC605E">
            <w:pPr>
              <w:rPr>
                <w:sz w:val="18"/>
                <w:szCs w:val="18"/>
              </w:rPr>
            </w:pPr>
          </w:p>
        </w:tc>
        <w:tc>
          <w:tcPr>
            <w:tcW w:w="3484" w:type="dxa"/>
          </w:tcPr>
          <w:p w:rsidR="00125C9D" w:rsidRPr="002B69CB" w:rsidRDefault="00125C9D" w:rsidP="00BC605E">
            <w:pPr>
              <w:rPr>
                <w:sz w:val="18"/>
                <w:szCs w:val="18"/>
              </w:rPr>
            </w:pPr>
          </w:p>
        </w:tc>
      </w:tr>
      <w:tr w:rsidR="00125C9D" w:rsidRPr="002B69CB" w:rsidTr="002B69CB">
        <w:tc>
          <w:tcPr>
            <w:tcW w:w="3886" w:type="dxa"/>
          </w:tcPr>
          <w:p w:rsidR="00125C9D" w:rsidRPr="00DE5B21" w:rsidRDefault="00A413CC" w:rsidP="002B69CB">
            <w:pPr>
              <w:spacing w:after="120"/>
              <w:rPr>
                <w:b/>
                <w:sz w:val="18"/>
                <w:szCs w:val="18"/>
              </w:rPr>
            </w:pPr>
            <w:r w:rsidRPr="00DE5B21">
              <w:rPr>
                <w:b/>
                <w:sz w:val="18"/>
                <w:szCs w:val="18"/>
              </w:rPr>
              <w:t>2.</w:t>
            </w:r>
            <w:r w:rsidRPr="00DE5B21">
              <w:rPr>
                <w:b/>
                <w:sz w:val="18"/>
                <w:szCs w:val="18"/>
              </w:rPr>
              <w:tab/>
              <w:t>Case </w:t>
            </w:r>
            <w:r w:rsidR="00125C9D" w:rsidRPr="00DE5B21">
              <w:rPr>
                <w:b/>
                <w:sz w:val="18"/>
                <w:szCs w:val="18"/>
              </w:rPr>
              <w:t>25</w:t>
            </w:r>
            <w:r w:rsidR="009F6FA4" w:rsidRPr="00DE5B21">
              <w:rPr>
                <w:b/>
                <w:sz w:val="18"/>
                <w:szCs w:val="18"/>
              </w:rPr>
              <w:t> </w:t>
            </w:r>
            <w:r w:rsidR="009F6FA4" w:rsidRPr="006C7171">
              <w:rPr>
                <w:sz w:val="18"/>
                <w:szCs w:val="18"/>
              </w:rPr>
              <w:t>:</w:t>
            </w:r>
          </w:p>
        </w:tc>
        <w:tc>
          <w:tcPr>
            <w:tcW w:w="3484" w:type="dxa"/>
          </w:tcPr>
          <w:p w:rsidR="00125C9D" w:rsidRPr="002B69CB" w:rsidRDefault="00A413CC" w:rsidP="002B69CB">
            <w:pPr>
              <w:spacing w:after="120"/>
              <w:rPr>
                <w:sz w:val="18"/>
                <w:szCs w:val="18"/>
              </w:rPr>
            </w:pPr>
            <w:r w:rsidRPr="002B69CB">
              <w:rPr>
                <w:sz w:val="18"/>
                <w:szCs w:val="18"/>
              </w:rPr>
              <w:t>Épreuves de la série </w:t>
            </w:r>
            <w:r w:rsidR="00125C9D" w:rsidRPr="002B69CB">
              <w:rPr>
                <w:sz w:val="18"/>
                <w:szCs w:val="18"/>
              </w:rPr>
              <w:t>6</w:t>
            </w:r>
          </w:p>
        </w:tc>
      </w:tr>
      <w:tr w:rsidR="00125C9D" w:rsidRPr="002B69CB" w:rsidTr="002B69CB">
        <w:tc>
          <w:tcPr>
            <w:tcW w:w="3886" w:type="dxa"/>
          </w:tcPr>
          <w:p w:rsidR="00125C9D" w:rsidRPr="002B69CB" w:rsidRDefault="00125C9D" w:rsidP="002B69CB">
            <w:pPr>
              <w:spacing w:after="120"/>
              <w:ind w:left="567" w:hanging="567"/>
              <w:rPr>
                <w:sz w:val="18"/>
                <w:szCs w:val="18"/>
              </w:rPr>
            </w:pPr>
            <w:r w:rsidRPr="002B69CB">
              <w:rPr>
                <w:sz w:val="18"/>
                <w:szCs w:val="18"/>
              </w:rPr>
              <w:t>2.1</w:t>
            </w:r>
            <w:r w:rsidRPr="002B69CB">
              <w:rPr>
                <w:sz w:val="18"/>
                <w:szCs w:val="18"/>
              </w:rPr>
              <w:tab/>
              <w:t>Effet de l</w:t>
            </w:r>
            <w:r w:rsidR="002D69DF" w:rsidRPr="002B69CB">
              <w:rPr>
                <w:sz w:val="18"/>
                <w:szCs w:val="18"/>
              </w:rPr>
              <w:t>’</w:t>
            </w:r>
            <w:r w:rsidRPr="002B69CB">
              <w:rPr>
                <w:sz w:val="18"/>
                <w:szCs w:val="18"/>
              </w:rPr>
              <w:t>amorçage à l</w:t>
            </w:r>
            <w:r w:rsidR="002D69DF" w:rsidRPr="002B69CB">
              <w:rPr>
                <w:sz w:val="18"/>
                <w:szCs w:val="18"/>
              </w:rPr>
              <w:t>’</w:t>
            </w:r>
            <w:r w:rsidRPr="002B69CB">
              <w:rPr>
                <w:sz w:val="18"/>
                <w:szCs w:val="18"/>
              </w:rPr>
              <w:t>intérieur du</w:t>
            </w:r>
            <w:r w:rsidR="00A413CC" w:rsidRPr="002B69CB">
              <w:rPr>
                <w:sz w:val="18"/>
                <w:szCs w:val="18"/>
              </w:rPr>
              <w:t> </w:t>
            </w:r>
            <w:r w:rsidRPr="002B69CB">
              <w:rPr>
                <w:sz w:val="18"/>
                <w:szCs w:val="18"/>
              </w:rPr>
              <w:t>colis</w:t>
            </w:r>
            <w:r w:rsidR="009F6FA4" w:rsidRPr="002B69CB">
              <w:rPr>
                <w:sz w:val="18"/>
                <w:szCs w:val="18"/>
              </w:rPr>
              <w:t> :</w:t>
            </w:r>
            <w:r w:rsidRPr="002B69CB">
              <w:rPr>
                <w:sz w:val="18"/>
                <w:szCs w:val="18"/>
              </w:rPr>
              <w:t xml:space="preserve"> </w:t>
            </w:r>
          </w:p>
        </w:tc>
        <w:tc>
          <w:tcPr>
            <w:tcW w:w="3484" w:type="dxa"/>
          </w:tcPr>
          <w:p w:rsidR="00125C9D" w:rsidRPr="002B69CB" w:rsidRDefault="00125C9D" w:rsidP="002B69CB">
            <w:pPr>
              <w:spacing w:after="120"/>
              <w:rPr>
                <w:sz w:val="18"/>
                <w:szCs w:val="18"/>
              </w:rPr>
            </w:pPr>
            <w:r w:rsidRPr="002B69CB">
              <w:rPr>
                <w:sz w:val="18"/>
                <w:szCs w:val="18"/>
              </w:rPr>
              <w:t>Épreuve</w:t>
            </w:r>
            <w:r w:rsidR="00A413CC" w:rsidRPr="002B69CB">
              <w:rPr>
                <w:sz w:val="18"/>
                <w:szCs w:val="18"/>
              </w:rPr>
              <w:t> </w:t>
            </w:r>
            <w:r w:rsidRPr="002B69CB">
              <w:rPr>
                <w:sz w:val="18"/>
                <w:szCs w:val="18"/>
              </w:rPr>
              <w:t>6</w:t>
            </w:r>
            <w:r w:rsidR="00A413CC" w:rsidRPr="002B69CB">
              <w:rPr>
                <w:sz w:val="18"/>
                <w:szCs w:val="18"/>
              </w:rPr>
              <w:t> </w:t>
            </w:r>
            <w:r w:rsidRPr="002B69CB">
              <w:rPr>
                <w:sz w:val="18"/>
                <w:szCs w:val="18"/>
              </w:rPr>
              <w:t>a) avec détonateur</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2.2</w:t>
            </w:r>
            <w:r w:rsidRPr="002B69CB">
              <w:rPr>
                <w:sz w:val="18"/>
                <w:szCs w:val="18"/>
              </w:rPr>
              <w:tab/>
              <w:t>Conditions</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Température ambiante</w:t>
            </w:r>
            <w:r w:rsidR="009F6FA4" w:rsidRPr="002B69CB">
              <w:rPr>
                <w:sz w:val="18"/>
                <w:szCs w:val="18"/>
              </w:rPr>
              <w:t> ;</w:t>
            </w:r>
            <w:r w:rsidR="00A413CC" w:rsidRPr="002B69CB">
              <w:rPr>
                <w:sz w:val="18"/>
                <w:szCs w:val="18"/>
              </w:rPr>
              <w:t xml:space="preserve"> fût en carton de 50 </w:t>
            </w:r>
            <w:r w:rsidRPr="002B69CB">
              <w:rPr>
                <w:sz w:val="18"/>
                <w:szCs w:val="18"/>
              </w:rPr>
              <w:t xml:space="preserve">kg </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2.3</w:t>
            </w:r>
            <w:r w:rsidRPr="002B69CB">
              <w:rPr>
                <w:sz w:val="18"/>
                <w:szCs w:val="18"/>
              </w:rPr>
              <w:tab/>
              <w:t>Observations</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Détonation, cratère</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2.4</w:t>
            </w:r>
            <w:r w:rsidRPr="002B69CB">
              <w:rPr>
                <w:sz w:val="18"/>
                <w:szCs w:val="18"/>
              </w:rPr>
              <w:tab/>
              <w:t>Résultat</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Explosion en masse</w:t>
            </w:r>
          </w:p>
        </w:tc>
      </w:tr>
      <w:tr w:rsidR="00125C9D" w:rsidRPr="002B69CB" w:rsidTr="002B69CB">
        <w:tc>
          <w:tcPr>
            <w:tcW w:w="3886" w:type="dxa"/>
          </w:tcPr>
          <w:p w:rsidR="00125C9D" w:rsidRPr="002B69CB" w:rsidRDefault="00125C9D" w:rsidP="002B69CB">
            <w:pPr>
              <w:spacing w:after="120"/>
              <w:ind w:left="567" w:hanging="567"/>
              <w:rPr>
                <w:sz w:val="18"/>
                <w:szCs w:val="18"/>
              </w:rPr>
            </w:pPr>
            <w:r w:rsidRPr="002B69CB">
              <w:rPr>
                <w:sz w:val="18"/>
                <w:szCs w:val="18"/>
              </w:rPr>
              <w:t>2.5</w:t>
            </w:r>
            <w:r w:rsidRPr="002B69CB">
              <w:rPr>
                <w:sz w:val="18"/>
                <w:szCs w:val="18"/>
              </w:rPr>
              <w:tab/>
              <w:t>Effet de l</w:t>
            </w:r>
            <w:r w:rsidR="002D69DF" w:rsidRPr="002B69CB">
              <w:rPr>
                <w:sz w:val="18"/>
                <w:szCs w:val="18"/>
              </w:rPr>
              <w:t>’</w:t>
            </w:r>
            <w:r w:rsidRPr="002B69CB">
              <w:rPr>
                <w:sz w:val="18"/>
                <w:szCs w:val="18"/>
              </w:rPr>
              <w:t xml:space="preserve">inflammation </w:t>
            </w:r>
            <w:r w:rsidR="002B69CB">
              <w:rPr>
                <w:sz w:val="18"/>
                <w:szCs w:val="18"/>
              </w:rPr>
              <w:br/>
            </w:r>
            <w:r w:rsidRPr="002B69CB">
              <w:rPr>
                <w:sz w:val="18"/>
                <w:szCs w:val="18"/>
              </w:rPr>
              <w:t>entre les colis</w:t>
            </w:r>
            <w:r w:rsidR="009F6FA4" w:rsidRPr="002B69CB">
              <w:rPr>
                <w:sz w:val="18"/>
                <w:szCs w:val="18"/>
              </w:rPr>
              <w:t> :</w:t>
            </w:r>
          </w:p>
        </w:tc>
        <w:tc>
          <w:tcPr>
            <w:tcW w:w="3484" w:type="dxa"/>
          </w:tcPr>
          <w:p w:rsidR="00125C9D" w:rsidRPr="002B69CB" w:rsidRDefault="00A413CC" w:rsidP="002B69CB">
            <w:pPr>
              <w:spacing w:after="120"/>
              <w:rPr>
                <w:sz w:val="18"/>
                <w:szCs w:val="18"/>
              </w:rPr>
            </w:pPr>
            <w:r w:rsidRPr="002B69CB">
              <w:rPr>
                <w:sz w:val="18"/>
                <w:szCs w:val="18"/>
              </w:rPr>
              <w:t>Épreuve 6 </w:t>
            </w:r>
            <w:r w:rsidR="00125C9D" w:rsidRPr="002B69CB">
              <w:rPr>
                <w:sz w:val="18"/>
                <w:szCs w:val="18"/>
              </w:rPr>
              <w:t>b) avec détonateur</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2.6</w:t>
            </w:r>
            <w:r w:rsidRPr="002B69CB">
              <w:rPr>
                <w:sz w:val="18"/>
                <w:szCs w:val="18"/>
              </w:rPr>
              <w:tab/>
              <w:t>Conditions</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Température ambiante</w:t>
            </w:r>
            <w:r w:rsidR="009F6FA4" w:rsidRPr="002B69CB">
              <w:rPr>
                <w:sz w:val="18"/>
                <w:szCs w:val="18"/>
              </w:rPr>
              <w:t> ;</w:t>
            </w:r>
            <w:r w:rsidR="00A413CC" w:rsidRPr="002B69CB">
              <w:rPr>
                <w:sz w:val="18"/>
                <w:szCs w:val="18"/>
              </w:rPr>
              <w:t xml:space="preserve"> 3 </w:t>
            </w:r>
            <w:r w:rsidRPr="002B69CB">
              <w:rPr>
                <w:sz w:val="18"/>
                <w:szCs w:val="18"/>
              </w:rPr>
              <w:t>fûts en carton</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2.7</w:t>
            </w:r>
            <w:r w:rsidRPr="002B69CB">
              <w:rPr>
                <w:sz w:val="18"/>
                <w:szCs w:val="18"/>
              </w:rPr>
              <w:tab/>
              <w:t>Observations</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Détonation, cratère</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2.8</w:t>
            </w:r>
            <w:r w:rsidRPr="002B69CB">
              <w:rPr>
                <w:sz w:val="18"/>
                <w:szCs w:val="18"/>
              </w:rPr>
              <w:tab/>
              <w:t>Résultat</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Explosion en masse</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2.9</w:t>
            </w:r>
            <w:r w:rsidRPr="002B69CB">
              <w:rPr>
                <w:sz w:val="18"/>
                <w:szCs w:val="18"/>
              </w:rPr>
              <w:tab/>
              <w:t>Effet d</w:t>
            </w:r>
            <w:r w:rsidR="002D69DF" w:rsidRPr="002B69CB">
              <w:rPr>
                <w:sz w:val="18"/>
                <w:szCs w:val="18"/>
              </w:rPr>
              <w:t>’</w:t>
            </w:r>
            <w:r w:rsidRPr="002B69CB">
              <w:rPr>
                <w:sz w:val="18"/>
                <w:szCs w:val="18"/>
              </w:rPr>
              <w:t>un feu intense</w:t>
            </w:r>
            <w:r w:rsidR="009F6FA4"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L</w:t>
            </w:r>
            <w:r w:rsidR="002D69DF" w:rsidRPr="002B69CB">
              <w:rPr>
                <w:sz w:val="18"/>
                <w:szCs w:val="18"/>
              </w:rPr>
              <w:t>’</w:t>
            </w:r>
            <w:r w:rsidR="00A413CC" w:rsidRPr="002B69CB">
              <w:rPr>
                <w:sz w:val="18"/>
                <w:szCs w:val="18"/>
              </w:rPr>
              <w:t>épreuve </w:t>
            </w:r>
            <w:r w:rsidRPr="002B69CB">
              <w:rPr>
                <w:sz w:val="18"/>
                <w:szCs w:val="18"/>
              </w:rPr>
              <w:t>6</w:t>
            </w:r>
            <w:r w:rsidR="00A413CC" w:rsidRPr="002B69CB">
              <w:rPr>
                <w:sz w:val="18"/>
                <w:szCs w:val="18"/>
              </w:rPr>
              <w:t> </w:t>
            </w:r>
            <w:r w:rsidRPr="002B69CB">
              <w:rPr>
                <w:sz w:val="18"/>
                <w:szCs w:val="18"/>
              </w:rPr>
              <w:t>c) n</w:t>
            </w:r>
            <w:r w:rsidR="002D69DF" w:rsidRPr="002B69CB">
              <w:rPr>
                <w:sz w:val="18"/>
                <w:szCs w:val="18"/>
              </w:rPr>
              <w:t>’</w:t>
            </w:r>
            <w:r w:rsidRPr="002B69CB">
              <w:rPr>
                <w:sz w:val="18"/>
                <w:szCs w:val="18"/>
              </w:rPr>
              <w:t xml:space="preserve">est pas nécessaire </w:t>
            </w:r>
          </w:p>
        </w:tc>
      </w:tr>
      <w:tr w:rsidR="00125C9D" w:rsidRPr="002B69CB" w:rsidTr="002B69CB">
        <w:tc>
          <w:tcPr>
            <w:tcW w:w="3886" w:type="dxa"/>
          </w:tcPr>
          <w:p w:rsidR="00125C9D" w:rsidRPr="002B69CB" w:rsidRDefault="00125C9D" w:rsidP="002B69CB">
            <w:pPr>
              <w:rPr>
                <w:sz w:val="18"/>
                <w:szCs w:val="18"/>
              </w:rPr>
            </w:pPr>
          </w:p>
        </w:tc>
        <w:tc>
          <w:tcPr>
            <w:tcW w:w="3484" w:type="dxa"/>
          </w:tcPr>
          <w:p w:rsidR="00125C9D" w:rsidRPr="002B69CB" w:rsidRDefault="00125C9D" w:rsidP="002B69CB">
            <w:pPr>
              <w:rPr>
                <w:sz w:val="18"/>
                <w:szCs w:val="18"/>
              </w:rPr>
            </w:pPr>
          </w:p>
        </w:tc>
      </w:tr>
      <w:tr w:rsidR="00125C9D" w:rsidRPr="002B69CB" w:rsidTr="002B69CB">
        <w:tc>
          <w:tcPr>
            <w:tcW w:w="3886" w:type="dxa"/>
          </w:tcPr>
          <w:p w:rsidR="00125C9D" w:rsidRPr="00DE5B21" w:rsidRDefault="00A413CC" w:rsidP="002B69CB">
            <w:pPr>
              <w:spacing w:after="120"/>
              <w:rPr>
                <w:b/>
                <w:sz w:val="18"/>
                <w:szCs w:val="18"/>
              </w:rPr>
            </w:pPr>
            <w:r w:rsidRPr="00DE5B21">
              <w:rPr>
                <w:b/>
                <w:sz w:val="18"/>
                <w:szCs w:val="18"/>
              </w:rPr>
              <w:t>3.</w:t>
            </w:r>
            <w:r w:rsidRPr="00DE5B21">
              <w:rPr>
                <w:b/>
                <w:sz w:val="18"/>
                <w:szCs w:val="18"/>
              </w:rPr>
              <w:tab/>
              <w:t>Case </w:t>
            </w:r>
            <w:r w:rsidR="00125C9D" w:rsidRPr="00DE5B21">
              <w:rPr>
                <w:b/>
                <w:sz w:val="18"/>
                <w:szCs w:val="18"/>
              </w:rPr>
              <w:t>26</w:t>
            </w:r>
            <w:r w:rsidR="009F6FA4" w:rsidRPr="00DE5B21">
              <w:rPr>
                <w:b/>
                <w:sz w:val="18"/>
                <w:szCs w:val="18"/>
              </w:rPr>
              <w:t> </w:t>
            </w:r>
            <w:r w:rsidR="009F6FA4" w:rsidRPr="006C7171">
              <w:rPr>
                <w:sz w:val="18"/>
                <w:szCs w:val="18"/>
              </w:rPr>
              <w:t>:</w:t>
            </w:r>
          </w:p>
        </w:tc>
        <w:tc>
          <w:tcPr>
            <w:tcW w:w="3484" w:type="dxa"/>
          </w:tcPr>
          <w:p w:rsidR="00125C9D" w:rsidRPr="002B69CB" w:rsidRDefault="00125C9D" w:rsidP="002B69CB">
            <w:pPr>
              <w:spacing w:after="120"/>
              <w:rPr>
                <w:sz w:val="18"/>
                <w:szCs w:val="18"/>
              </w:rPr>
            </w:pPr>
            <w:r w:rsidRPr="002B69CB">
              <w:rPr>
                <w:sz w:val="18"/>
                <w:szCs w:val="18"/>
              </w:rPr>
              <w:t>Le résultat est-il une explosion en masse</w:t>
            </w:r>
            <w:r w:rsidR="00A413CC" w:rsidRPr="002B69CB">
              <w:rPr>
                <w:sz w:val="18"/>
                <w:szCs w:val="18"/>
              </w:rPr>
              <w:t> </w:t>
            </w:r>
            <w:r w:rsidRPr="002B69CB">
              <w:rPr>
                <w:sz w:val="18"/>
                <w:szCs w:val="18"/>
              </w:rPr>
              <w:t xml:space="preserve">? </w:t>
            </w:r>
          </w:p>
        </w:tc>
      </w:tr>
      <w:tr w:rsidR="00125C9D" w:rsidRPr="002B69CB" w:rsidTr="002B69CB">
        <w:tc>
          <w:tcPr>
            <w:tcW w:w="3886" w:type="dxa"/>
          </w:tcPr>
          <w:p w:rsidR="00125C9D" w:rsidRPr="002B69CB" w:rsidRDefault="00125C9D" w:rsidP="002B69CB">
            <w:pPr>
              <w:spacing w:after="120"/>
              <w:ind w:left="567" w:hanging="567"/>
              <w:rPr>
                <w:sz w:val="18"/>
                <w:szCs w:val="18"/>
              </w:rPr>
            </w:pPr>
            <w:r w:rsidRPr="002B69CB">
              <w:rPr>
                <w:sz w:val="18"/>
                <w:szCs w:val="18"/>
              </w:rPr>
              <w:t>3.1</w:t>
            </w:r>
            <w:r w:rsidRPr="002B69CB">
              <w:rPr>
                <w:sz w:val="18"/>
                <w:szCs w:val="18"/>
              </w:rPr>
              <w:tab/>
              <w:t>Réponse d</w:t>
            </w:r>
            <w:r w:rsidR="002D69DF" w:rsidRPr="002B69CB">
              <w:rPr>
                <w:sz w:val="18"/>
                <w:szCs w:val="18"/>
              </w:rPr>
              <w:t>’</w:t>
            </w:r>
            <w:r w:rsidRPr="002B69CB">
              <w:rPr>
                <w:sz w:val="18"/>
                <w:szCs w:val="18"/>
              </w:rPr>
              <w:t xml:space="preserve">après les épreuves </w:t>
            </w:r>
            <w:r w:rsidR="00A413CC" w:rsidRPr="002B69CB">
              <w:rPr>
                <w:sz w:val="18"/>
                <w:szCs w:val="18"/>
              </w:rPr>
              <w:br/>
            </w:r>
            <w:r w:rsidRPr="002B69CB">
              <w:rPr>
                <w:sz w:val="18"/>
                <w:szCs w:val="18"/>
              </w:rPr>
              <w:t>de</w:t>
            </w:r>
            <w:r w:rsidR="009F6FA4" w:rsidRPr="002B69CB">
              <w:rPr>
                <w:sz w:val="18"/>
                <w:szCs w:val="18"/>
              </w:rPr>
              <w:t xml:space="preserve"> </w:t>
            </w:r>
            <w:r w:rsidR="00A413CC" w:rsidRPr="002B69CB">
              <w:rPr>
                <w:sz w:val="18"/>
                <w:szCs w:val="18"/>
              </w:rPr>
              <w:t>la série </w:t>
            </w:r>
            <w:r w:rsidRPr="002B69CB">
              <w:rPr>
                <w:sz w:val="18"/>
                <w:szCs w:val="18"/>
              </w:rPr>
              <w:t>6</w:t>
            </w:r>
            <w:r w:rsidR="00A413CC" w:rsidRPr="002B69CB">
              <w:rPr>
                <w:sz w:val="18"/>
                <w:szCs w:val="18"/>
              </w:rPr>
              <w:t> :</w:t>
            </w:r>
          </w:p>
        </w:tc>
        <w:tc>
          <w:tcPr>
            <w:tcW w:w="3484" w:type="dxa"/>
          </w:tcPr>
          <w:p w:rsidR="00125C9D" w:rsidRPr="002B69CB" w:rsidRDefault="00125C9D" w:rsidP="002B69CB">
            <w:pPr>
              <w:spacing w:after="120"/>
              <w:rPr>
                <w:sz w:val="18"/>
                <w:szCs w:val="18"/>
              </w:rPr>
            </w:pPr>
            <w:r w:rsidRPr="002B69CB">
              <w:rPr>
                <w:sz w:val="18"/>
                <w:szCs w:val="18"/>
              </w:rPr>
              <w:t>Oui</w:t>
            </w:r>
          </w:p>
        </w:tc>
      </w:tr>
      <w:tr w:rsidR="00125C9D" w:rsidRPr="002B69CB" w:rsidTr="002B69CB">
        <w:tc>
          <w:tcPr>
            <w:tcW w:w="3886" w:type="dxa"/>
          </w:tcPr>
          <w:p w:rsidR="00125C9D" w:rsidRPr="002B69CB" w:rsidRDefault="00125C9D" w:rsidP="002B69CB">
            <w:pPr>
              <w:spacing w:after="120"/>
              <w:rPr>
                <w:sz w:val="18"/>
                <w:szCs w:val="18"/>
              </w:rPr>
            </w:pPr>
            <w:r w:rsidRPr="002B69CB">
              <w:rPr>
                <w:sz w:val="18"/>
                <w:szCs w:val="18"/>
              </w:rPr>
              <w:t>3.2</w:t>
            </w:r>
            <w:r w:rsidRPr="002B69CB">
              <w:rPr>
                <w:sz w:val="18"/>
                <w:szCs w:val="18"/>
              </w:rPr>
              <w:tab/>
              <w:t>Sortie</w:t>
            </w:r>
            <w:r w:rsidR="009F6FA4" w:rsidRPr="002B69CB">
              <w:rPr>
                <w:sz w:val="18"/>
                <w:szCs w:val="18"/>
              </w:rPr>
              <w:t> :</w:t>
            </w:r>
          </w:p>
        </w:tc>
        <w:tc>
          <w:tcPr>
            <w:tcW w:w="3484" w:type="dxa"/>
          </w:tcPr>
          <w:p w:rsidR="00125C9D" w:rsidRPr="002B69CB" w:rsidRDefault="00A413CC" w:rsidP="002B69CB">
            <w:pPr>
              <w:spacing w:after="120"/>
              <w:rPr>
                <w:sz w:val="18"/>
                <w:szCs w:val="18"/>
              </w:rPr>
            </w:pPr>
            <w:r w:rsidRPr="002B69CB">
              <w:rPr>
                <w:sz w:val="18"/>
                <w:szCs w:val="18"/>
              </w:rPr>
              <w:t>Aller à la case </w:t>
            </w:r>
            <w:r w:rsidR="00125C9D" w:rsidRPr="002B69CB">
              <w:rPr>
                <w:sz w:val="18"/>
                <w:szCs w:val="18"/>
              </w:rPr>
              <w:t>27</w:t>
            </w:r>
          </w:p>
        </w:tc>
      </w:tr>
      <w:tr w:rsidR="00125C9D" w:rsidRPr="002B69CB" w:rsidTr="002B69CB">
        <w:tc>
          <w:tcPr>
            <w:tcW w:w="3886" w:type="dxa"/>
          </w:tcPr>
          <w:p w:rsidR="00125C9D" w:rsidRPr="002B69CB" w:rsidRDefault="00125C9D" w:rsidP="002B69CB">
            <w:pPr>
              <w:rPr>
                <w:sz w:val="18"/>
                <w:szCs w:val="18"/>
              </w:rPr>
            </w:pPr>
          </w:p>
        </w:tc>
        <w:tc>
          <w:tcPr>
            <w:tcW w:w="3484" w:type="dxa"/>
          </w:tcPr>
          <w:p w:rsidR="00125C9D" w:rsidRPr="002B69CB" w:rsidRDefault="00125C9D" w:rsidP="002B69CB">
            <w:pPr>
              <w:rPr>
                <w:sz w:val="18"/>
                <w:szCs w:val="18"/>
              </w:rPr>
            </w:pPr>
          </w:p>
        </w:tc>
      </w:tr>
      <w:tr w:rsidR="00125C9D" w:rsidRPr="002B69CB" w:rsidTr="002B69CB">
        <w:tc>
          <w:tcPr>
            <w:tcW w:w="3886" w:type="dxa"/>
          </w:tcPr>
          <w:p w:rsidR="00125C9D" w:rsidRPr="00DE5B21" w:rsidRDefault="00125C9D" w:rsidP="002B69CB">
            <w:pPr>
              <w:spacing w:after="120"/>
              <w:rPr>
                <w:b/>
                <w:sz w:val="18"/>
                <w:szCs w:val="18"/>
              </w:rPr>
            </w:pPr>
            <w:r w:rsidRPr="00DE5B21">
              <w:rPr>
                <w:b/>
                <w:sz w:val="18"/>
                <w:szCs w:val="18"/>
              </w:rPr>
              <w:t>4.</w:t>
            </w:r>
            <w:r w:rsidRPr="00DE5B21">
              <w:rPr>
                <w:b/>
                <w:sz w:val="18"/>
                <w:szCs w:val="18"/>
              </w:rPr>
              <w:tab/>
              <w:t>Conclusion</w:t>
            </w:r>
            <w:r w:rsidR="00A413CC" w:rsidRPr="00DE5B21">
              <w:rPr>
                <w:b/>
                <w:sz w:val="18"/>
                <w:szCs w:val="18"/>
              </w:rPr>
              <w:t> </w:t>
            </w:r>
            <w:r w:rsidR="00A413CC" w:rsidRPr="006C7171">
              <w:rPr>
                <w:sz w:val="18"/>
                <w:szCs w:val="18"/>
              </w:rPr>
              <w:t>:</w:t>
            </w:r>
          </w:p>
        </w:tc>
        <w:tc>
          <w:tcPr>
            <w:tcW w:w="3484" w:type="dxa"/>
          </w:tcPr>
          <w:p w:rsidR="00125C9D" w:rsidRPr="002B69CB" w:rsidRDefault="00A413CC" w:rsidP="002B69CB">
            <w:pPr>
              <w:spacing w:after="120"/>
              <w:rPr>
                <w:sz w:val="18"/>
                <w:szCs w:val="18"/>
              </w:rPr>
            </w:pPr>
            <w:r w:rsidRPr="002B69CB">
              <w:rPr>
                <w:sz w:val="18"/>
                <w:szCs w:val="18"/>
              </w:rPr>
              <w:t>Affecter à la division </w:t>
            </w:r>
            <w:r w:rsidR="00125C9D" w:rsidRPr="002B69CB">
              <w:rPr>
                <w:sz w:val="18"/>
                <w:szCs w:val="18"/>
              </w:rPr>
              <w:t>1.1</w:t>
            </w:r>
          </w:p>
        </w:tc>
      </w:tr>
    </w:tbl>
    <w:p w:rsidR="00D60426" w:rsidRDefault="00A413CC" w:rsidP="00D55F46">
      <w:pPr>
        <w:pStyle w:val="SingleTxtG"/>
        <w:keepNext/>
        <w:keepLines/>
        <w:ind w:left="2268" w:hanging="1134"/>
        <w:rPr>
          <w:lang w:val="fr-BE"/>
        </w:rPr>
      </w:pPr>
      <w:r>
        <w:lastRenderedPageBreak/>
        <w:t>Figure </w:t>
      </w:r>
      <w:r w:rsidR="00125C9D" w:rsidRPr="00125C9D">
        <w:t>10.9</w:t>
      </w:r>
      <w:r w:rsidR="00125C9D" w:rsidRPr="00125C9D">
        <w:tab/>
      </w:r>
      <w:r w:rsidR="00125C9D" w:rsidRPr="00125C9D">
        <w:rPr>
          <w:lang w:val="fr-BE"/>
        </w:rPr>
        <w:t>Modifier le titre comme suit</w:t>
      </w:r>
      <w:r w:rsidR="009F6FA4">
        <w:rPr>
          <w:lang w:val="fr-BE"/>
        </w:rPr>
        <w:t> :</w:t>
      </w:r>
      <w:r w:rsidR="00125C9D" w:rsidRPr="00125C9D">
        <w:rPr>
          <w:lang w:val="fr-BE"/>
        </w:rPr>
        <w:t xml:space="preserve"> </w:t>
      </w:r>
    </w:p>
    <w:p w:rsidR="00125C9D" w:rsidRPr="00125C9D" w:rsidRDefault="00D60426" w:rsidP="00A413CC">
      <w:pPr>
        <w:pStyle w:val="SingleTxtG"/>
        <w:ind w:left="2268" w:hanging="1134"/>
      </w:pPr>
      <w:r>
        <w:rPr>
          <w:lang w:val="fr-BE"/>
        </w:rPr>
        <w:tab/>
      </w:r>
      <w:r w:rsidR="00566930">
        <w:rPr>
          <w:lang w:val="fr-BE"/>
        </w:rPr>
        <w:t>« </w:t>
      </w:r>
      <w:r w:rsidR="00125C9D" w:rsidRPr="00125C9D">
        <w:rPr>
          <w:lang w:val="fr-BE"/>
        </w:rPr>
        <w:t>Figure 10.9</w:t>
      </w:r>
      <w:r w:rsidR="009F6FA4">
        <w:rPr>
          <w:lang w:val="fr-BE"/>
        </w:rPr>
        <w:t> :</w:t>
      </w:r>
      <w:r w:rsidR="00125C9D" w:rsidRPr="00125C9D">
        <w:rPr>
          <w:lang w:val="fr-BE"/>
        </w:rPr>
        <w:t xml:space="preserve"> </w:t>
      </w:r>
      <w:r w:rsidR="00A413CC" w:rsidRPr="00125C9D">
        <w:rPr>
          <w:lang w:val="fr-BE"/>
        </w:rPr>
        <w:t>PROCÉDURE DE CLASSEMENT DE L</w:t>
      </w:r>
      <w:r w:rsidR="00A413CC">
        <w:rPr>
          <w:lang w:val="fr-BE"/>
        </w:rPr>
        <w:t>’</w:t>
      </w:r>
      <w:r w:rsidR="00A413CC" w:rsidRPr="00125C9D">
        <w:rPr>
          <w:lang w:val="fr-BE"/>
        </w:rPr>
        <w:t>HEXANITROSTILBÈNE DANS LA CLASSE DES MATIÈRES ET OBJETS EXPLOSIBLES</w:t>
      </w:r>
      <w:r w:rsidR="009F6FA4">
        <w:rPr>
          <w:lang w:val="fr-BE"/>
        </w:rPr>
        <w:t> »</w:t>
      </w:r>
      <w:r w:rsidR="00125C9D" w:rsidRPr="00125C9D">
        <w:rPr>
          <w:lang w:val="fr-BE"/>
        </w:rPr>
        <w:t>.</w:t>
      </w:r>
    </w:p>
    <w:p w:rsidR="00125C9D" w:rsidRPr="00125C9D" w:rsidRDefault="00125C9D" w:rsidP="00A413CC">
      <w:pPr>
        <w:pStyle w:val="SingleTxtG"/>
        <w:ind w:left="2268"/>
      </w:pPr>
      <w:r w:rsidRPr="00125C9D">
        <w:tab/>
      </w:r>
      <w:r w:rsidRPr="00125C9D">
        <w:rPr>
          <w:lang w:val="fr-FR"/>
        </w:rPr>
        <w:t>Remplacer l</w:t>
      </w:r>
      <w:r w:rsidR="002D69DF">
        <w:rPr>
          <w:lang w:val="fr-FR"/>
        </w:rPr>
        <w:t>’</w:t>
      </w:r>
      <w:r w:rsidRPr="00125C9D">
        <w:rPr>
          <w:lang w:val="fr-FR"/>
        </w:rPr>
        <w:t>actuelle figure</w:t>
      </w:r>
      <w:r w:rsidR="00A413CC">
        <w:t> </w:t>
      </w:r>
      <w:r w:rsidRPr="00125C9D">
        <w:t xml:space="preserve">10.9 du Manuel par la figure 2.1.3 </w:t>
      </w:r>
      <w:r w:rsidRPr="00125C9D">
        <w:rPr>
          <w:lang w:val="fr-FR"/>
        </w:rPr>
        <w:t xml:space="preserve">de la </w:t>
      </w:r>
      <w:r w:rsidR="00A413CC">
        <w:rPr>
          <w:lang w:val="fr-FR"/>
        </w:rPr>
        <w:t xml:space="preserve">sixième </w:t>
      </w:r>
      <w:r w:rsidRPr="00125C9D">
        <w:t>édition</w:t>
      </w:r>
      <w:r w:rsidRPr="00125C9D">
        <w:rPr>
          <w:lang w:val="fr-FR"/>
        </w:rPr>
        <w:t xml:space="preserve"> révisée du SGH en la modifiant comme suit</w:t>
      </w:r>
      <w:r w:rsidR="009F6FA4">
        <w:rPr>
          <w:lang w:val="fr-FR"/>
        </w:rPr>
        <w:t> :</w:t>
      </w:r>
    </w:p>
    <w:p w:rsidR="00125C9D" w:rsidRPr="00125C9D" w:rsidRDefault="00125C9D" w:rsidP="00A413CC">
      <w:pPr>
        <w:pStyle w:val="SingleTxtG"/>
        <w:numPr>
          <w:ilvl w:val="0"/>
          <w:numId w:val="4"/>
        </w:numPr>
        <w:ind w:left="2835"/>
      </w:pPr>
      <w:r w:rsidRPr="00125C9D">
        <w:t>Numéroter toutes les cases</w:t>
      </w:r>
      <w:r w:rsidR="00A413CC">
        <w:t> ;</w:t>
      </w:r>
    </w:p>
    <w:p w:rsidR="00125C9D" w:rsidRPr="00125C9D" w:rsidRDefault="00125C9D" w:rsidP="00A413CC">
      <w:pPr>
        <w:pStyle w:val="SingleTxtG"/>
        <w:numPr>
          <w:ilvl w:val="0"/>
          <w:numId w:val="4"/>
        </w:numPr>
        <w:ind w:left="2835"/>
      </w:pPr>
      <w:r w:rsidRPr="00125C9D">
        <w:rPr>
          <w:lang w:val="fr-FR"/>
        </w:rPr>
        <w:t>Supprimer partout les éléments de texte relatifs aux mélanges</w:t>
      </w:r>
      <w:r w:rsidR="00A413CC">
        <w:rPr>
          <w:lang w:val="fr-FR"/>
        </w:rPr>
        <w:t> ;</w:t>
      </w:r>
    </w:p>
    <w:p w:rsidR="00125C9D" w:rsidRPr="00125C9D" w:rsidRDefault="00125C9D" w:rsidP="00A413CC">
      <w:pPr>
        <w:pStyle w:val="SingleTxtG"/>
        <w:numPr>
          <w:ilvl w:val="0"/>
          <w:numId w:val="4"/>
        </w:numPr>
        <w:ind w:left="2835"/>
      </w:pPr>
      <w:r w:rsidRPr="00125C9D">
        <w:t xml:space="preserve">Dans la première case, </w:t>
      </w:r>
      <w:proofErr w:type="gramStart"/>
      <w:r w:rsidRPr="00125C9D">
        <w:t>remplacer</w:t>
      </w:r>
      <w:proofErr w:type="gramEnd"/>
      <w:r w:rsidRPr="00125C9D">
        <w:t xml:space="preserve"> </w:t>
      </w:r>
      <w:r w:rsidR="00566930">
        <w:t>« </w:t>
      </w:r>
      <w:r w:rsidRPr="00125C9D">
        <w:t>(suite de la figure 2.1.2)</w:t>
      </w:r>
      <w:r w:rsidR="009F6FA4">
        <w:t> »</w:t>
      </w:r>
      <w:r w:rsidRPr="00125C9D">
        <w:t xml:space="preserve"> par </w:t>
      </w:r>
      <w:r w:rsidR="00566930">
        <w:t>« </w:t>
      </w:r>
      <w:r w:rsidRPr="00125C9D">
        <w:t>(suite de la figure 10.2)</w:t>
      </w:r>
      <w:r w:rsidR="009F6FA4">
        <w:t> »</w:t>
      </w:r>
      <w:r w:rsidR="00A413CC">
        <w:t> ;</w:t>
      </w:r>
    </w:p>
    <w:p w:rsidR="00125C9D" w:rsidRPr="00125C9D" w:rsidRDefault="00125C9D" w:rsidP="00A413CC">
      <w:pPr>
        <w:pStyle w:val="SingleTxtG"/>
        <w:numPr>
          <w:ilvl w:val="0"/>
          <w:numId w:val="4"/>
        </w:numPr>
        <w:ind w:left="2835"/>
      </w:pPr>
      <w:r w:rsidRPr="00125C9D">
        <w:t xml:space="preserve">Dans la case précédant la case de sortie </w:t>
      </w:r>
      <w:r w:rsidR="00566930">
        <w:t>« </w:t>
      </w:r>
      <w:r w:rsidRPr="00125C9D">
        <w:t>Division</w:t>
      </w:r>
      <w:r w:rsidR="00A413CC">
        <w:t> </w:t>
      </w:r>
      <w:r w:rsidRPr="00125C9D">
        <w:t>1.4 Groupe de comptabilité S</w:t>
      </w:r>
      <w:r w:rsidR="009F6FA4">
        <w:t> »</w:t>
      </w:r>
      <w:r w:rsidRPr="00125C9D">
        <w:t>, modifier comme suit la fin de la question</w:t>
      </w:r>
      <w:r w:rsidR="009F6FA4">
        <w:t> :</w:t>
      </w:r>
      <w:r w:rsidRPr="00125C9D">
        <w:t xml:space="preserve"> </w:t>
      </w:r>
      <w:r w:rsidR="00566930">
        <w:t>« </w:t>
      </w:r>
      <w:r w:rsidRPr="00125C9D">
        <w:t>exclu par définition et résultats d</w:t>
      </w:r>
      <w:r w:rsidR="002D69DF">
        <w:t>’</w:t>
      </w:r>
      <w:r w:rsidRPr="00125C9D">
        <w:t>épreuve? (</w:t>
      </w:r>
      <w:r w:rsidR="00A413CC">
        <w:t>voir 2.1.1.1 </w:t>
      </w:r>
      <w:r w:rsidRPr="00125C9D">
        <w:t>b))</w:t>
      </w:r>
      <w:r w:rsidR="009F6FA4">
        <w:t> »</w:t>
      </w:r>
      <w:r w:rsidRPr="00125C9D">
        <w:t>.</w:t>
      </w:r>
    </w:p>
    <w:p w:rsidR="00125C9D" w:rsidRPr="00125C9D" w:rsidRDefault="00A413CC" w:rsidP="00A413CC">
      <w:pPr>
        <w:pStyle w:val="H1G"/>
      </w:pPr>
      <w:r>
        <w:tab/>
      </w:r>
      <w:r>
        <w:tab/>
        <w:t>Section </w:t>
      </w:r>
      <w:r w:rsidR="00125C9D" w:rsidRPr="00125C9D">
        <w:t>11</w:t>
      </w:r>
    </w:p>
    <w:p w:rsidR="00125C9D" w:rsidRPr="00125C9D" w:rsidRDefault="00125C9D" w:rsidP="00A413CC">
      <w:pPr>
        <w:pStyle w:val="SingleTxtG"/>
        <w:ind w:left="2268" w:hanging="1134"/>
      </w:pPr>
      <w:r w:rsidRPr="00125C9D">
        <w:t>11.3.2</w:t>
      </w:r>
      <w:r w:rsidRPr="00125C9D">
        <w:tab/>
        <w:t xml:space="preserve">Supprimer </w:t>
      </w:r>
      <w:r w:rsidR="00566930">
        <w:t>« </w:t>
      </w:r>
      <w:r w:rsidRPr="00125C9D">
        <w:t>au cours du transport</w:t>
      </w:r>
      <w:r w:rsidR="009F6FA4">
        <w:t> »</w:t>
      </w:r>
      <w:r w:rsidRPr="00125C9D">
        <w:t>.</w:t>
      </w:r>
    </w:p>
    <w:p w:rsidR="00125C9D" w:rsidRPr="00125C9D" w:rsidRDefault="00125C9D" w:rsidP="00A413CC">
      <w:pPr>
        <w:pStyle w:val="SingleTxtG"/>
        <w:ind w:left="2268" w:hanging="1134"/>
      </w:pPr>
      <w:r w:rsidRPr="00125C9D">
        <w:t>11.3.3</w:t>
      </w:r>
      <w:r w:rsidRPr="00125C9D">
        <w:tab/>
        <w:t>Modifier comme suit</w:t>
      </w:r>
      <w:r w:rsidR="009F6FA4">
        <w:t> :</w:t>
      </w:r>
      <w:r w:rsidRPr="00125C9D">
        <w:t xml:space="preserve"> </w:t>
      </w:r>
      <w:r w:rsidR="00566930">
        <w:t>« </w:t>
      </w:r>
      <w:r w:rsidRPr="00125C9D">
        <w:t>Les épreuves doivent être exécutées … sauf s</w:t>
      </w:r>
      <w:r w:rsidR="002D69DF">
        <w:t>’</w:t>
      </w:r>
      <w:r w:rsidRPr="00125C9D">
        <w:t>il est probable que la matière se trouvera dans des conditions…</w:t>
      </w:r>
      <w:r w:rsidR="009F6FA4">
        <w:t> »</w:t>
      </w:r>
      <w:r w:rsidRPr="00125C9D">
        <w:t>.</w:t>
      </w:r>
    </w:p>
    <w:p w:rsidR="00125C9D" w:rsidRPr="00125C9D" w:rsidRDefault="00125C9D" w:rsidP="00A413CC">
      <w:pPr>
        <w:pStyle w:val="SingleTxtG"/>
        <w:ind w:left="2268" w:hanging="1134"/>
      </w:pPr>
      <w:r w:rsidRPr="00125C9D">
        <w:t>11.3.4</w:t>
      </w:r>
      <w:r w:rsidRPr="00125C9D">
        <w:tab/>
        <w:t xml:space="preserve">Remplacer </w:t>
      </w:r>
      <w:r w:rsidR="00566930">
        <w:t>« </w:t>
      </w:r>
      <w:r w:rsidRPr="00125C9D">
        <w:t>Si le transport d</w:t>
      </w:r>
      <w:r w:rsidR="002D69DF">
        <w:t>’</w:t>
      </w:r>
      <w:r w:rsidRPr="00125C9D">
        <w:t>un liquide est envisagé</w:t>
      </w:r>
      <w:r w:rsidR="009F6FA4">
        <w:t> »</w:t>
      </w:r>
      <w:r w:rsidRPr="00125C9D">
        <w:t xml:space="preserve"> par </w:t>
      </w:r>
      <w:r w:rsidR="00566930">
        <w:t>« </w:t>
      </w:r>
      <w:r w:rsidRPr="00125C9D">
        <w:t>S</w:t>
      </w:r>
      <w:r w:rsidR="002D69DF">
        <w:t>’</w:t>
      </w:r>
      <w:r w:rsidRPr="00125C9D">
        <w:t>il est envisagé de placer un liquide</w:t>
      </w:r>
      <w:r w:rsidR="009F6FA4">
        <w:t> »</w:t>
      </w:r>
      <w:r w:rsidRPr="00125C9D">
        <w:t xml:space="preserve">. </w:t>
      </w:r>
    </w:p>
    <w:p w:rsidR="00125C9D" w:rsidRPr="00125C9D" w:rsidRDefault="00125C9D" w:rsidP="00A413CC">
      <w:pPr>
        <w:pStyle w:val="SingleTxtG"/>
        <w:ind w:left="2268" w:hanging="1134"/>
      </w:pPr>
      <w:r w:rsidRPr="00125C9D">
        <w:t>11.4.1.2.1</w:t>
      </w:r>
      <w:r w:rsidRPr="00125C9D">
        <w:tab/>
        <w:t xml:space="preserve">Supprimer </w:t>
      </w:r>
      <w:r w:rsidR="00566930">
        <w:rPr>
          <w:lang w:val="en-US"/>
        </w:rPr>
        <w:t>« </w:t>
      </w:r>
      <w:r w:rsidRPr="00125C9D">
        <w:rPr>
          <w:lang w:val="en-US"/>
        </w:rPr>
        <w:t>cold drawn,</w:t>
      </w:r>
      <w:r w:rsidR="009F6FA4">
        <w:rPr>
          <w:lang w:val="en-US"/>
        </w:rPr>
        <w:t> »</w:t>
      </w:r>
      <w:r w:rsidRPr="00125C9D">
        <w:t xml:space="preserve"> (qui n</w:t>
      </w:r>
      <w:r w:rsidR="002D69DF">
        <w:t>’</w:t>
      </w:r>
      <w:r w:rsidRPr="00125C9D">
        <w:t>avait pas été traduit dans la version française) dans la deuxième phrase de la version anglaise.</w:t>
      </w:r>
    </w:p>
    <w:p w:rsidR="00125C9D" w:rsidRPr="00125C9D" w:rsidRDefault="00CD2EB6" w:rsidP="00A413CC">
      <w:pPr>
        <w:pStyle w:val="SingleTxtG"/>
        <w:ind w:left="2268" w:hanging="1134"/>
      </w:pPr>
      <w:r>
        <w:t>11.5.1.3.1</w:t>
      </w:r>
      <w:r>
        <w:tab/>
        <w:t>Dans la note </w:t>
      </w:r>
      <w:r w:rsidR="00125C9D" w:rsidRPr="00125C9D">
        <w:t xml:space="preserve">1, remplacer </w:t>
      </w:r>
      <w:r w:rsidR="00566930">
        <w:t>« </w:t>
      </w:r>
      <w:r w:rsidR="00125C9D" w:rsidRPr="00125C9D">
        <w:t>conditions de transport</w:t>
      </w:r>
      <w:r w:rsidR="009F6FA4">
        <w:t> »</w:t>
      </w:r>
      <w:r w:rsidR="00125C9D" w:rsidRPr="00125C9D">
        <w:t xml:space="preserve"> par </w:t>
      </w:r>
      <w:r w:rsidR="00566930">
        <w:t>« </w:t>
      </w:r>
      <w:r w:rsidR="00125C9D" w:rsidRPr="00125C9D">
        <w:t>conditions d</w:t>
      </w:r>
      <w:r w:rsidR="002D69DF">
        <w:t>’</w:t>
      </w:r>
      <w:r w:rsidR="00125C9D" w:rsidRPr="00125C9D">
        <w:t>emballage</w:t>
      </w:r>
      <w:r w:rsidR="009F6FA4">
        <w:t> »</w:t>
      </w:r>
      <w:r w:rsidR="00125C9D" w:rsidRPr="00125C9D">
        <w:t>.</w:t>
      </w:r>
    </w:p>
    <w:p w:rsidR="00125C9D" w:rsidRPr="00125C9D" w:rsidRDefault="00A413CC" w:rsidP="00A413CC">
      <w:pPr>
        <w:pStyle w:val="H1G"/>
      </w:pPr>
      <w:r>
        <w:tab/>
      </w:r>
      <w:r>
        <w:tab/>
        <w:t>Section </w:t>
      </w:r>
      <w:r w:rsidR="00125C9D" w:rsidRPr="00125C9D">
        <w:t>12</w:t>
      </w:r>
    </w:p>
    <w:p w:rsidR="00125C9D" w:rsidRPr="00125C9D" w:rsidRDefault="00125C9D" w:rsidP="00A413CC">
      <w:pPr>
        <w:pStyle w:val="SingleTxtG"/>
        <w:ind w:left="2268" w:hanging="1134"/>
      </w:pPr>
      <w:r w:rsidRPr="00125C9D">
        <w:t>12.1.1</w:t>
      </w:r>
      <w:r w:rsidRPr="00125C9D">
        <w:tab/>
        <w:t xml:space="preserve">Remplacer </w:t>
      </w:r>
      <w:r w:rsidR="00566930">
        <w:t>« </w:t>
      </w:r>
      <w:r w:rsidR="00A413CC">
        <w:t>classe </w:t>
      </w:r>
      <w:r w:rsidRPr="00125C9D">
        <w:t>1</w:t>
      </w:r>
      <w:r w:rsidR="009F6FA4">
        <w:t> »</w:t>
      </w:r>
      <w:r w:rsidRPr="00125C9D">
        <w:t xml:space="preserve"> par </w:t>
      </w:r>
      <w:r w:rsidR="00566930">
        <w:t>« </w:t>
      </w:r>
      <w:r w:rsidRPr="00125C9D">
        <w:t>classe des matières et objets explosibles</w:t>
      </w:r>
      <w:r w:rsidR="009F6FA4">
        <w:t> »</w:t>
      </w:r>
      <w:r w:rsidRPr="00125C9D">
        <w:t xml:space="preserve">. </w:t>
      </w:r>
    </w:p>
    <w:p w:rsidR="00125C9D" w:rsidRPr="00125C9D" w:rsidRDefault="00125C9D" w:rsidP="00A413CC">
      <w:pPr>
        <w:pStyle w:val="SingleTxtG"/>
        <w:ind w:left="2268" w:hanging="1134"/>
      </w:pPr>
      <w:r w:rsidRPr="00125C9D">
        <w:t>12.3.2</w:t>
      </w:r>
      <w:r w:rsidRPr="00125C9D">
        <w:tab/>
        <w:t xml:space="preserve">Supprimer </w:t>
      </w:r>
      <w:r w:rsidR="00566930">
        <w:t>« </w:t>
      </w:r>
      <w:r w:rsidRPr="00125C9D">
        <w:t>au cours du transport</w:t>
      </w:r>
      <w:r w:rsidR="009F6FA4">
        <w:t> »</w:t>
      </w:r>
      <w:r w:rsidRPr="00125C9D">
        <w:t xml:space="preserve">. </w:t>
      </w:r>
    </w:p>
    <w:p w:rsidR="00125C9D" w:rsidRPr="00125C9D" w:rsidRDefault="00125C9D" w:rsidP="00A413CC">
      <w:pPr>
        <w:pStyle w:val="SingleTxtG"/>
        <w:ind w:left="2268" w:hanging="1134"/>
      </w:pPr>
      <w:r w:rsidRPr="00125C9D">
        <w:t>12.3.3</w:t>
      </w:r>
      <w:r w:rsidRPr="00125C9D">
        <w:tab/>
        <w:t>Modifier comme suit</w:t>
      </w:r>
      <w:r w:rsidR="009F6FA4">
        <w:t> :</w:t>
      </w:r>
      <w:r w:rsidRPr="00125C9D">
        <w:t xml:space="preserve"> </w:t>
      </w:r>
      <w:r w:rsidR="00566930">
        <w:t>« </w:t>
      </w:r>
      <w:r w:rsidRPr="00125C9D">
        <w:t>Les épreuves sont exécutées … sauf si la matière est susceptib</w:t>
      </w:r>
      <w:r w:rsidR="00A92015">
        <w:t>le de rencontrer des conditions</w:t>
      </w:r>
      <w:r w:rsidRPr="00125C9D">
        <w:t>…</w:t>
      </w:r>
      <w:r w:rsidR="009F6FA4">
        <w:t> »</w:t>
      </w:r>
      <w:r w:rsidRPr="00125C9D">
        <w:t xml:space="preserve">. </w:t>
      </w:r>
    </w:p>
    <w:p w:rsidR="00125C9D" w:rsidRPr="00125C9D" w:rsidRDefault="00A413CC" w:rsidP="00A413CC">
      <w:pPr>
        <w:pStyle w:val="SingleTxtG"/>
        <w:ind w:left="2268" w:hanging="1134"/>
      </w:pPr>
      <w:r>
        <w:t>12.5.1.3.1</w:t>
      </w:r>
      <w:r>
        <w:tab/>
        <w:t>Dans la note </w:t>
      </w:r>
      <w:r w:rsidR="00125C9D" w:rsidRPr="00125C9D">
        <w:t xml:space="preserve">1, remplacer </w:t>
      </w:r>
      <w:r w:rsidR="00566930">
        <w:t>« </w:t>
      </w:r>
      <w:r w:rsidR="00125C9D" w:rsidRPr="00125C9D">
        <w:t>conditions de transport</w:t>
      </w:r>
      <w:r>
        <w:t> </w:t>
      </w:r>
      <w:r w:rsidR="009F6FA4">
        <w:t>»</w:t>
      </w:r>
      <w:r w:rsidR="00125C9D" w:rsidRPr="00125C9D">
        <w:t xml:space="preserve"> par </w:t>
      </w:r>
      <w:r w:rsidR="00566930">
        <w:t>« </w:t>
      </w:r>
      <w:r w:rsidR="00125C9D" w:rsidRPr="00125C9D">
        <w:t>conditions d</w:t>
      </w:r>
      <w:r w:rsidR="002D69DF">
        <w:t>’</w:t>
      </w:r>
      <w:r w:rsidR="00125C9D" w:rsidRPr="00125C9D">
        <w:t>emballage</w:t>
      </w:r>
      <w:r w:rsidR="009F6FA4">
        <w:t> »</w:t>
      </w:r>
      <w:r w:rsidR="00125C9D" w:rsidRPr="00125C9D">
        <w:t>.</w:t>
      </w:r>
    </w:p>
    <w:p w:rsidR="00125C9D" w:rsidRPr="00125C9D" w:rsidRDefault="00A413CC" w:rsidP="00A413CC">
      <w:pPr>
        <w:pStyle w:val="H1G"/>
      </w:pPr>
      <w:r>
        <w:tab/>
      </w:r>
      <w:r>
        <w:tab/>
        <w:t>Section </w:t>
      </w:r>
      <w:r w:rsidR="00125C9D" w:rsidRPr="00125C9D">
        <w:t>13</w:t>
      </w:r>
    </w:p>
    <w:p w:rsidR="00125C9D" w:rsidRPr="00125C9D" w:rsidRDefault="00125C9D" w:rsidP="00A413CC">
      <w:pPr>
        <w:pStyle w:val="SingleTxtG"/>
        <w:ind w:left="2268" w:hanging="1134"/>
      </w:pPr>
      <w:r w:rsidRPr="00125C9D">
        <w:t>13.1</w:t>
      </w:r>
      <w:r w:rsidRPr="00125C9D">
        <w:tab/>
        <w:t>Modifier comme suit la deuxième question</w:t>
      </w:r>
      <w:r w:rsidR="009F6FA4">
        <w:t> :</w:t>
      </w:r>
      <w:r w:rsidRPr="00125C9D">
        <w:t xml:space="preserve"> </w:t>
      </w:r>
      <w:r w:rsidR="00566930">
        <w:t>« </w:t>
      </w:r>
      <w:r w:rsidRPr="00125C9D">
        <w:t>La matière est-elle instable sous la forme éprouvée?</w:t>
      </w:r>
      <w:r w:rsidR="009F6FA4">
        <w:t> »</w:t>
      </w:r>
    </w:p>
    <w:p w:rsidR="00125C9D" w:rsidRPr="00125C9D" w:rsidRDefault="00125C9D" w:rsidP="00A413CC">
      <w:pPr>
        <w:pStyle w:val="SingleTxtG"/>
        <w:ind w:left="2268"/>
      </w:pPr>
      <w:r w:rsidRPr="00125C9D">
        <w:t>Modifier comme suit la fin de la deuxième phrase</w:t>
      </w:r>
      <w:r w:rsidR="009F6FA4">
        <w:t> :</w:t>
      </w:r>
      <w:r w:rsidRPr="00125C9D">
        <w:t xml:space="preserve"> </w:t>
      </w:r>
      <w:r w:rsidR="00566930">
        <w:t>« </w:t>
      </w:r>
      <w:r w:rsidRPr="00125C9D">
        <w:t>… et la matière est classée comme explosible instable et n</w:t>
      </w:r>
      <w:r w:rsidR="002D69DF">
        <w:t>’</w:t>
      </w:r>
      <w:r w:rsidRPr="00125C9D">
        <w:t>est pas autorisée au transport</w:t>
      </w:r>
      <w:r w:rsidR="009F6FA4">
        <w:t> »</w:t>
      </w:r>
      <w:r w:rsidRPr="00125C9D">
        <w:t xml:space="preserve">. </w:t>
      </w:r>
    </w:p>
    <w:p w:rsidR="00125C9D" w:rsidRPr="00125C9D" w:rsidRDefault="00125C9D" w:rsidP="00A413CC">
      <w:pPr>
        <w:pStyle w:val="SingleTxtG"/>
        <w:ind w:left="2268"/>
      </w:pPr>
      <w:r w:rsidRPr="00125C9D">
        <w:t>Modifier comme suit le milieu de la dernière phrase</w:t>
      </w:r>
      <w:r w:rsidR="009F6FA4">
        <w:t> :</w:t>
      </w:r>
      <w:r w:rsidRPr="00125C9D">
        <w:t xml:space="preserve"> </w:t>
      </w:r>
      <w:r w:rsidR="00566930">
        <w:t>« </w:t>
      </w:r>
      <w:r w:rsidRPr="00125C9D">
        <w:t>…, la matière sera classée comme explosible instable sous la forme éprouvée, mais il sera éventuelle</w:t>
      </w:r>
      <w:r w:rsidR="00262D8A">
        <w:t>ment possible de la placer dans</w:t>
      </w:r>
      <w:r w:rsidRPr="00125C9D">
        <w:t>…</w:t>
      </w:r>
      <w:r w:rsidR="009F6FA4">
        <w:t> »</w:t>
      </w:r>
      <w:r w:rsidRPr="00125C9D">
        <w:t>.</w:t>
      </w:r>
    </w:p>
    <w:p w:rsidR="00125C9D" w:rsidRPr="00125C9D" w:rsidRDefault="00125C9D" w:rsidP="00A413CC">
      <w:pPr>
        <w:pStyle w:val="SingleTxtG"/>
        <w:ind w:left="2268" w:hanging="1134"/>
      </w:pPr>
      <w:r w:rsidRPr="00125C9D">
        <w:lastRenderedPageBreak/>
        <w:t>13.3.2</w:t>
      </w:r>
      <w:r w:rsidRPr="00125C9D">
        <w:tab/>
        <w:t xml:space="preserve">Supprimer </w:t>
      </w:r>
      <w:r w:rsidR="00566930">
        <w:t>« </w:t>
      </w:r>
      <w:r w:rsidRPr="00125C9D">
        <w:t>prévue pour le transport</w:t>
      </w:r>
      <w:r w:rsidR="009F6FA4">
        <w:t> »</w:t>
      </w:r>
      <w:r w:rsidRPr="00125C9D">
        <w:t>.</w:t>
      </w:r>
    </w:p>
    <w:p w:rsidR="00125C9D" w:rsidRPr="00125C9D" w:rsidRDefault="00125C9D" w:rsidP="00A413CC">
      <w:pPr>
        <w:pStyle w:val="SingleTxtG"/>
        <w:ind w:left="2268" w:hanging="1134"/>
      </w:pPr>
      <w:r w:rsidRPr="00125C9D">
        <w:t>13.3.3</w:t>
      </w:r>
      <w:r w:rsidRPr="00125C9D">
        <w:tab/>
        <w:t>Modifier comme suit le milieu de la phrase</w:t>
      </w:r>
      <w:r w:rsidR="009F6FA4">
        <w:t> :</w:t>
      </w:r>
      <w:r w:rsidRPr="00125C9D">
        <w:t xml:space="preserve"> </w:t>
      </w:r>
      <w:r w:rsidR="00566930">
        <w:t>« </w:t>
      </w:r>
      <w:r w:rsidRPr="00125C9D">
        <w:t>…</w:t>
      </w:r>
      <w:r w:rsidR="00EA070F">
        <w:t xml:space="preserve"> </w:t>
      </w:r>
      <w:r w:rsidRPr="00125C9D">
        <w:t>à température ambiante sauf si la matière est susceptible de rencontrer des conditions…</w:t>
      </w:r>
      <w:r w:rsidR="009F6FA4">
        <w:t> »</w:t>
      </w:r>
      <w:r w:rsidRPr="00125C9D">
        <w:t>.</w:t>
      </w:r>
    </w:p>
    <w:p w:rsidR="00125C9D" w:rsidRPr="00125C9D" w:rsidRDefault="00A413CC" w:rsidP="00A413CC">
      <w:pPr>
        <w:pStyle w:val="SingleTxtG"/>
        <w:ind w:left="2268" w:hanging="1134"/>
      </w:pPr>
      <w:r>
        <w:t>13.4</w:t>
      </w:r>
      <w:r>
        <w:tab/>
        <w:t>Dans toute la sous-</w:t>
      </w:r>
      <w:r w:rsidR="00125C9D" w:rsidRPr="00125C9D">
        <w:t xml:space="preserve">section, remplacer </w:t>
      </w:r>
      <w:r w:rsidR="00566930">
        <w:t>« </w:t>
      </w:r>
      <w:r w:rsidR="00125C9D" w:rsidRPr="00125C9D">
        <w:t>trop dangereuse pour être transportée</w:t>
      </w:r>
      <w:r w:rsidR="009F6FA4">
        <w:t> »</w:t>
      </w:r>
      <w:r w:rsidR="00125C9D" w:rsidRPr="00125C9D">
        <w:t xml:space="preserve">, </w:t>
      </w:r>
      <w:r w:rsidR="00566930">
        <w:t>« </w:t>
      </w:r>
      <w:r w:rsidR="00125C9D" w:rsidRPr="00125C9D">
        <w:t xml:space="preserve">trop dangereux pour être transporté et </w:t>
      </w:r>
      <w:r w:rsidR="00566930">
        <w:t>« </w:t>
      </w:r>
      <w:r w:rsidR="00125C9D" w:rsidRPr="00125C9D">
        <w:t>trop dangereuse pour le transport</w:t>
      </w:r>
      <w:r w:rsidR="009F6FA4">
        <w:t> »</w:t>
      </w:r>
      <w:r w:rsidR="00125C9D" w:rsidRPr="00125C9D">
        <w:t xml:space="preserve"> par </w:t>
      </w:r>
      <w:r w:rsidR="00566930">
        <w:t>« </w:t>
      </w:r>
      <w:r w:rsidR="00125C9D" w:rsidRPr="00125C9D">
        <w:t>instable</w:t>
      </w:r>
      <w:r w:rsidR="009F6FA4">
        <w:t> »</w:t>
      </w:r>
      <w:r w:rsidR="00125C9D" w:rsidRPr="00125C9D">
        <w:t xml:space="preserve">. </w:t>
      </w:r>
    </w:p>
    <w:p w:rsidR="00125C9D" w:rsidRPr="00125C9D" w:rsidRDefault="00125C9D" w:rsidP="00A413CC">
      <w:pPr>
        <w:pStyle w:val="SingleTxtG"/>
        <w:ind w:left="2268"/>
      </w:pPr>
      <w:r w:rsidRPr="00125C9D">
        <w:tab/>
        <w:t>(Ceci s</w:t>
      </w:r>
      <w:r w:rsidR="002D69DF">
        <w:t>’</w:t>
      </w:r>
      <w:r w:rsidRPr="00125C9D">
        <w:t>applique aux paragraphes suivants</w:t>
      </w:r>
      <w:r w:rsidR="009F6FA4">
        <w:t> :</w:t>
      </w:r>
      <w:r w:rsidRPr="00125C9D">
        <w:t xml:space="preserve"> 13.4.1.1</w:t>
      </w:r>
      <w:r w:rsidR="009F6FA4">
        <w:t> ;</w:t>
      </w:r>
      <w:r w:rsidRPr="00125C9D">
        <w:t xml:space="preserve"> 13.4.1.4.1</w:t>
      </w:r>
      <w:r w:rsidR="009F6FA4">
        <w:t> ;</w:t>
      </w:r>
      <w:r w:rsidRPr="00125C9D">
        <w:t xml:space="preserve"> 13.4.1.4.2</w:t>
      </w:r>
      <w:r w:rsidR="009F6FA4">
        <w:t> ;</w:t>
      </w:r>
      <w:r w:rsidRPr="00125C9D">
        <w:t xml:space="preserve"> 13.4.2.1</w:t>
      </w:r>
      <w:r w:rsidR="009F6FA4">
        <w:t> ;</w:t>
      </w:r>
      <w:r w:rsidRPr="00125C9D">
        <w:t xml:space="preserve"> 13.4.2.4</w:t>
      </w:r>
      <w:r w:rsidR="009F6FA4">
        <w:t> ;</w:t>
      </w:r>
      <w:r w:rsidRPr="00125C9D">
        <w:t xml:space="preserve"> 13.4.3.1</w:t>
      </w:r>
      <w:r w:rsidR="009F6FA4">
        <w:t> ;</w:t>
      </w:r>
      <w:r w:rsidRPr="00125C9D">
        <w:t xml:space="preserve"> 13.4.3.4.1 (deux fois)</w:t>
      </w:r>
      <w:r w:rsidR="009F6FA4">
        <w:t> ;</w:t>
      </w:r>
      <w:r w:rsidRPr="00125C9D">
        <w:t xml:space="preserve"> 13.4.3.4.2 (deux fois)</w:t>
      </w:r>
      <w:r w:rsidR="009F6FA4">
        <w:t> ;</w:t>
      </w:r>
      <w:r w:rsidRPr="00125C9D">
        <w:t xml:space="preserve"> 13.4.4.1</w:t>
      </w:r>
      <w:r w:rsidR="009F6FA4">
        <w:t> ;</w:t>
      </w:r>
      <w:r w:rsidRPr="00125C9D">
        <w:t xml:space="preserve"> 13.4.4.4</w:t>
      </w:r>
      <w:r w:rsidR="009F6FA4">
        <w:t> ;</w:t>
      </w:r>
      <w:r w:rsidRPr="00125C9D">
        <w:t xml:space="preserve"> 13.4.5.1</w:t>
      </w:r>
      <w:r w:rsidR="009F6FA4">
        <w:t> ;</w:t>
      </w:r>
      <w:r w:rsidRPr="00125C9D">
        <w:t xml:space="preserve"> 13.4.5.4.2</w:t>
      </w:r>
      <w:r w:rsidR="009F6FA4">
        <w:t> ;</w:t>
      </w:r>
      <w:r w:rsidRPr="00125C9D">
        <w:t xml:space="preserve"> 13.4.5.4.3</w:t>
      </w:r>
      <w:r w:rsidR="009F6FA4">
        <w:t> ;</w:t>
      </w:r>
      <w:r w:rsidRPr="00125C9D">
        <w:t xml:space="preserve"> 13.4.6.1</w:t>
      </w:r>
      <w:r w:rsidR="009F6FA4">
        <w:t> ;</w:t>
      </w:r>
      <w:r w:rsidRPr="00125C9D">
        <w:t xml:space="preserve"> 13.4.6.4.1</w:t>
      </w:r>
      <w:r w:rsidR="009F6FA4">
        <w:t> ;</w:t>
      </w:r>
      <w:r w:rsidRPr="00125C9D">
        <w:t xml:space="preserve"> 13.4.6.4.2</w:t>
      </w:r>
      <w:r w:rsidR="009F6FA4">
        <w:t> ;</w:t>
      </w:r>
      <w:r w:rsidRPr="00125C9D">
        <w:t xml:space="preserve"> 13.4.7.1</w:t>
      </w:r>
      <w:r w:rsidR="009F6FA4">
        <w:t> ;</w:t>
      </w:r>
      <w:r w:rsidRPr="00125C9D">
        <w:t xml:space="preserve"> 13.4.7.5.1 et 13.4.7.5.2).</w:t>
      </w:r>
    </w:p>
    <w:p w:rsidR="00125C9D" w:rsidRPr="00125C9D" w:rsidRDefault="00125C9D" w:rsidP="00A413CC">
      <w:pPr>
        <w:pStyle w:val="SingleTxtG"/>
        <w:ind w:left="2268" w:hanging="1134"/>
      </w:pPr>
      <w:r w:rsidRPr="00125C9D">
        <w:t>13.4.2.3.1 c)</w:t>
      </w:r>
      <w:r w:rsidRPr="00125C9D">
        <w:tab/>
        <w:t xml:space="preserve">Remplacer </w:t>
      </w:r>
      <w:r w:rsidR="00566930">
        <w:t>« </w:t>
      </w:r>
      <w:r w:rsidRPr="00125C9D">
        <w:t>transportées</w:t>
      </w:r>
      <w:r w:rsidR="009F6FA4">
        <w:t> »</w:t>
      </w:r>
      <w:r w:rsidRPr="00125C9D">
        <w:t xml:space="preserve"> par </w:t>
      </w:r>
      <w:r w:rsidR="00566930">
        <w:t>« </w:t>
      </w:r>
      <w:r w:rsidRPr="00125C9D">
        <w:t>qui se présentent</w:t>
      </w:r>
      <w:r w:rsidR="009F6FA4">
        <w:t> »</w:t>
      </w:r>
      <w:r w:rsidRPr="00125C9D">
        <w:t>.</w:t>
      </w:r>
    </w:p>
    <w:p w:rsidR="00125C9D" w:rsidRPr="00125C9D" w:rsidRDefault="00125C9D" w:rsidP="00A413CC">
      <w:pPr>
        <w:pStyle w:val="SingleTxtG"/>
        <w:ind w:left="2268" w:hanging="1134"/>
      </w:pPr>
      <w:r w:rsidRPr="00125C9D">
        <w:t>13.4.6.3.1.1</w:t>
      </w:r>
      <w:r w:rsidRPr="00125C9D">
        <w:tab/>
        <w:t xml:space="preserve">Dans la deuxième phrase, supprimer </w:t>
      </w:r>
      <w:r w:rsidR="00566930">
        <w:t>« </w:t>
      </w:r>
      <w:r w:rsidRPr="00125C9D">
        <w:t>prévue pour le transport</w:t>
      </w:r>
      <w:r w:rsidR="009F6FA4">
        <w:t> »</w:t>
      </w:r>
      <w:r w:rsidRPr="00125C9D">
        <w:t xml:space="preserve"> et ajouter </w:t>
      </w:r>
      <w:r w:rsidR="00566930">
        <w:t>« </w:t>
      </w:r>
      <w:r w:rsidRPr="00125C9D">
        <w:t>requise</w:t>
      </w:r>
      <w:r w:rsidR="009F6FA4">
        <w:t> »</w:t>
      </w:r>
      <w:r w:rsidRPr="00125C9D">
        <w:t xml:space="preserve"> après </w:t>
      </w:r>
      <w:r w:rsidR="00566930">
        <w:t>« </w:t>
      </w:r>
      <w:r w:rsidRPr="00125C9D">
        <w:t>la teneur minimale</w:t>
      </w:r>
      <w:r w:rsidR="009F6FA4">
        <w:t> »</w:t>
      </w:r>
      <w:r w:rsidRPr="00125C9D">
        <w:t xml:space="preserve">. </w:t>
      </w:r>
    </w:p>
    <w:p w:rsidR="00125C9D" w:rsidRPr="00125C9D" w:rsidRDefault="00125C9D" w:rsidP="00A413CC">
      <w:pPr>
        <w:pStyle w:val="SingleTxtG"/>
        <w:ind w:left="2268" w:hanging="1134"/>
      </w:pPr>
      <w:r w:rsidRPr="00125C9D">
        <w:rPr>
          <w:lang w:val="en-US"/>
        </w:rPr>
        <w:t>13.4.7.3.1</w:t>
      </w:r>
      <w:r w:rsidRPr="00125C9D">
        <w:rPr>
          <w:lang w:val="en-US"/>
        </w:rPr>
        <w:tab/>
      </w:r>
      <w:r w:rsidRPr="00125C9D">
        <w:t xml:space="preserve">À la fin de la deuxième phrase, supprimer </w:t>
      </w:r>
      <w:r w:rsidR="00566930">
        <w:t>« </w:t>
      </w:r>
      <w:r w:rsidRPr="00125C9D">
        <w:t>prévue pour le transport</w:t>
      </w:r>
      <w:r w:rsidR="009F6FA4">
        <w:t> »</w:t>
      </w:r>
      <w:r w:rsidRPr="00125C9D">
        <w:t xml:space="preserve"> </w:t>
      </w:r>
      <w:proofErr w:type="gramStart"/>
      <w:r w:rsidRPr="00125C9D">
        <w:t>et</w:t>
      </w:r>
      <w:proofErr w:type="gramEnd"/>
      <w:r w:rsidRPr="00125C9D">
        <w:t xml:space="preserve"> ajouter </w:t>
      </w:r>
      <w:r w:rsidR="00566930">
        <w:t>« </w:t>
      </w:r>
      <w:r w:rsidRPr="00125C9D">
        <w:t>requise</w:t>
      </w:r>
      <w:r w:rsidR="009F6FA4">
        <w:t> »</w:t>
      </w:r>
      <w:r w:rsidRPr="00125C9D">
        <w:t xml:space="preserve"> après </w:t>
      </w:r>
      <w:r w:rsidR="00566930">
        <w:t>« </w:t>
      </w:r>
      <w:r w:rsidRPr="00125C9D">
        <w:t>agent mouillant</w:t>
      </w:r>
      <w:r w:rsidR="009F6FA4">
        <w:t> »</w:t>
      </w:r>
      <w:r w:rsidRPr="00125C9D">
        <w:t>.</w:t>
      </w:r>
    </w:p>
    <w:p w:rsidR="00125C9D" w:rsidRPr="00125C9D" w:rsidRDefault="00C204A4" w:rsidP="00A413CC">
      <w:pPr>
        <w:pStyle w:val="SingleTxtG"/>
        <w:ind w:left="2268" w:hanging="1134"/>
      </w:pPr>
      <w:r>
        <w:t>13.5</w:t>
      </w:r>
      <w:r>
        <w:tab/>
        <w:t>Dans toute la sous-</w:t>
      </w:r>
      <w:r w:rsidR="00125C9D" w:rsidRPr="00125C9D">
        <w:t xml:space="preserve">section, remplacer </w:t>
      </w:r>
      <w:r w:rsidR="00566930">
        <w:t>« </w:t>
      </w:r>
      <w:r w:rsidR="00125C9D" w:rsidRPr="00125C9D">
        <w:t>trop dangereuse pour être transportée</w:t>
      </w:r>
      <w:r w:rsidR="009F6FA4">
        <w:t> »</w:t>
      </w:r>
      <w:r w:rsidR="00125C9D" w:rsidRPr="00125C9D">
        <w:t xml:space="preserve">, </w:t>
      </w:r>
      <w:r w:rsidR="00566930">
        <w:t>« </w:t>
      </w:r>
      <w:r w:rsidR="00125C9D" w:rsidRPr="00125C9D">
        <w:t>trop dangereux pour être transporté</w:t>
      </w:r>
      <w:r w:rsidR="00EA070F">
        <w:t> »</w:t>
      </w:r>
      <w:r w:rsidR="00125C9D" w:rsidRPr="00125C9D">
        <w:t xml:space="preserve"> et </w:t>
      </w:r>
      <w:r w:rsidR="00566930">
        <w:t>« </w:t>
      </w:r>
      <w:r w:rsidR="00125C9D" w:rsidRPr="00125C9D">
        <w:t>trop dangereuse pour le transport</w:t>
      </w:r>
      <w:r w:rsidR="009F6FA4">
        <w:t> »</w:t>
      </w:r>
      <w:r w:rsidR="00125C9D" w:rsidRPr="00125C9D">
        <w:t xml:space="preserve"> par </w:t>
      </w:r>
      <w:r w:rsidR="00566930">
        <w:t>« </w:t>
      </w:r>
      <w:r w:rsidR="00125C9D" w:rsidRPr="00125C9D">
        <w:t>instable</w:t>
      </w:r>
      <w:r w:rsidR="009F6FA4">
        <w:t> »</w:t>
      </w:r>
      <w:r w:rsidR="00125C9D" w:rsidRPr="00125C9D">
        <w:t xml:space="preserve">. </w:t>
      </w:r>
    </w:p>
    <w:p w:rsidR="00125C9D" w:rsidRPr="00125C9D" w:rsidRDefault="00125C9D" w:rsidP="00A413CC">
      <w:pPr>
        <w:pStyle w:val="SingleTxtG"/>
        <w:ind w:left="2268" w:hanging="1134"/>
      </w:pPr>
      <w:r w:rsidRPr="00125C9D">
        <w:tab/>
        <w:t>(Ceci s</w:t>
      </w:r>
      <w:r w:rsidR="002D69DF">
        <w:t>’</w:t>
      </w:r>
      <w:r w:rsidRPr="00125C9D">
        <w:t>applique aux paragraphes suivants</w:t>
      </w:r>
      <w:r w:rsidR="009F6FA4">
        <w:t> :</w:t>
      </w:r>
      <w:r w:rsidRPr="00125C9D">
        <w:t xml:space="preserve"> 13.5.1.1</w:t>
      </w:r>
      <w:r w:rsidR="009F6FA4">
        <w:t> ;</w:t>
      </w:r>
      <w:r w:rsidRPr="00125C9D">
        <w:t xml:space="preserve"> 13.5.1.3.4</w:t>
      </w:r>
      <w:r w:rsidR="009F6FA4">
        <w:t> ;</w:t>
      </w:r>
      <w:r w:rsidRPr="00125C9D">
        <w:t xml:space="preserve"> 13.5.2.1</w:t>
      </w:r>
      <w:r w:rsidR="009F6FA4">
        <w:t> ;</w:t>
      </w:r>
      <w:r w:rsidRPr="00125C9D">
        <w:t xml:space="preserve"> 13.5.2.4 (deux fois)</w:t>
      </w:r>
      <w:r w:rsidR="009F6FA4">
        <w:t> ;</w:t>
      </w:r>
      <w:r w:rsidRPr="00125C9D">
        <w:t xml:space="preserve"> 13.5.3.1</w:t>
      </w:r>
      <w:r w:rsidR="009F6FA4">
        <w:t> ;</w:t>
      </w:r>
      <w:r w:rsidRPr="00125C9D">
        <w:t xml:space="preserve"> 13.5.3.4</w:t>
      </w:r>
      <w:r w:rsidR="009F6FA4">
        <w:t> ;</w:t>
      </w:r>
      <w:r w:rsidRPr="00125C9D">
        <w:t xml:space="preserve"> 13.5.4.1 et 13.5.4.5).</w:t>
      </w:r>
    </w:p>
    <w:p w:rsidR="00125C9D" w:rsidRPr="00125C9D" w:rsidRDefault="00125C9D" w:rsidP="00A413CC">
      <w:pPr>
        <w:pStyle w:val="SingleTxtG"/>
        <w:ind w:left="2268" w:hanging="1134"/>
      </w:pPr>
      <w:r w:rsidRPr="00125C9D">
        <w:t>13.5.1.3.1</w:t>
      </w:r>
      <w:r w:rsidRPr="00125C9D">
        <w:tab/>
        <w:t xml:space="preserve">Supprimer </w:t>
      </w:r>
      <w:r w:rsidR="00566930">
        <w:t>« </w:t>
      </w:r>
      <w:r w:rsidRPr="00125C9D">
        <w:t>pour le transport</w:t>
      </w:r>
      <w:r w:rsidR="009F6FA4">
        <w:t> »</w:t>
      </w:r>
      <w:r w:rsidRPr="00125C9D">
        <w:t xml:space="preserve"> à la fin de la deuxième phrase et, dans l</w:t>
      </w:r>
      <w:r w:rsidR="002D69DF">
        <w:t>’</w:t>
      </w:r>
      <w:r w:rsidRPr="00125C9D">
        <w:t xml:space="preserve">alinéa c) remplacer </w:t>
      </w:r>
      <w:r w:rsidR="00566930">
        <w:t>« </w:t>
      </w:r>
      <w:r w:rsidRPr="00125C9D">
        <w:t>transportées</w:t>
      </w:r>
      <w:r w:rsidR="009F6FA4">
        <w:t> »</w:t>
      </w:r>
      <w:r w:rsidRPr="00125C9D">
        <w:t xml:space="preserve"> par </w:t>
      </w:r>
      <w:r w:rsidR="00566930">
        <w:t>« </w:t>
      </w:r>
      <w:r w:rsidRPr="00125C9D">
        <w:t>qui se présentent</w:t>
      </w:r>
      <w:r w:rsidR="009F6FA4">
        <w:t> »</w:t>
      </w:r>
      <w:r w:rsidRPr="00125C9D">
        <w:t xml:space="preserve">. </w:t>
      </w:r>
    </w:p>
    <w:p w:rsidR="00125C9D" w:rsidRPr="00125C9D" w:rsidRDefault="00125C9D" w:rsidP="00A413CC">
      <w:pPr>
        <w:pStyle w:val="SingleTxtG"/>
        <w:ind w:left="2268" w:hanging="1134"/>
      </w:pPr>
      <w:r w:rsidRPr="00125C9D">
        <w:rPr>
          <w:lang w:val="en-US"/>
        </w:rPr>
        <w:t>13.5.3.3.1</w:t>
      </w:r>
      <w:r w:rsidRPr="00125C9D">
        <w:rPr>
          <w:lang w:val="en-US"/>
        </w:rPr>
        <w:tab/>
      </w:r>
      <w:r w:rsidRPr="00125C9D">
        <w:t xml:space="preserve">Supprimer </w:t>
      </w:r>
      <w:r w:rsidR="00566930">
        <w:t>« </w:t>
      </w:r>
      <w:r w:rsidRPr="00125C9D">
        <w:t>pour le transport</w:t>
      </w:r>
      <w:r w:rsidR="009F6FA4">
        <w:t> »</w:t>
      </w:r>
      <w:r w:rsidRPr="00125C9D">
        <w:t xml:space="preserve"> à la fin de la deuxième phrase.</w:t>
      </w:r>
    </w:p>
    <w:p w:rsidR="00125C9D" w:rsidRPr="00125C9D" w:rsidRDefault="00125C9D" w:rsidP="00A413CC">
      <w:pPr>
        <w:pStyle w:val="SingleTxtG"/>
        <w:ind w:left="2268" w:hanging="1134"/>
      </w:pPr>
      <w:r w:rsidRPr="00125C9D">
        <w:t>13.5.4.3.1</w:t>
      </w:r>
      <w:r w:rsidRPr="00125C9D">
        <w:tab/>
        <w:t xml:space="preserve">À la fin de la deuxième phrase, supprimer </w:t>
      </w:r>
      <w:r w:rsidR="00566930">
        <w:t>« </w:t>
      </w:r>
      <w:r w:rsidRPr="00125C9D">
        <w:t>prévue pour le transport</w:t>
      </w:r>
      <w:r w:rsidR="009F6FA4">
        <w:t> »</w:t>
      </w:r>
      <w:r w:rsidRPr="00125C9D">
        <w:t xml:space="preserve"> </w:t>
      </w:r>
      <w:r w:rsidRPr="007A6297">
        <w:t xml:space="preserve">et ajouter </w:t>
      </w:r>
      <w:r w:rsidR="00566930" w:rsidRPr="007A6297">
        <w:t>« </w:t>
      </w:r>
      <w:r w:rsidRPr="007A6297">
        <w:t>requise</w:t>
      </w:r>
      <w:r w:rsidR="009F6FA4" w:rsidRPr="007A6297">
        <w:t> »</w:t>
      </w:r>
      <w:r w:rsidRPr="007A6297">
        <w:t xml:space="preserve"> après </w:t>
      </w:r>
      <w:r w:rsidR="00566930" w:rsidRPr="007A6297">
        <w:t>« </w:t>
      </w:r>
      <w:r w:rsidRPr="007A6297">
        <w:t>la teneur minimale</w:t>
      </w:r>
      <w:r w:rsidR="009F6FA4" w:rsidRPr="007A6297">
        <w:t> »</w:t>
      </w:r>
      <w:r w:rsidRPr="007A6297">
        <w:t>.</w:t>
      </w:r>
    </w:p>
    <w:p w:rsidR="00125C9D" w:rsidRPr="00125C9D" w:rsidRDefault="00125C9D" w:rsidP="00A413CC">
      <w:pPr>
        <w:pStyle w:val="SingleTxtG"/>
        <w:ind w:left="2268" w:hanging="1134"/>
      </w:pPr>
      <w:r w:rsidRPr="00125C9D">
        <w:t>13.6.1.1</w:t>
      </w:r>
      <w:r w:rsidRPr="00125C9D">
        <w:tab/>
        <w:t xml:space="preserve">Remplacer </w:t>
      </w:r>
      <w:r w:rsidR="00566930">
        <w:t>« </w:t>
      </w:r>
      <w:r w:rsidRPr="00125C9D">
        <w:t>stabilité</w:t>
      </w:r>
      <w:r w:rsidR="009F6FA4">
        <w:t> »</w:t>
      </w:r>
      <w:r w:rsidRPr="00125C9D">
        <w:t xml:space="preserve"> par </w:t>
      </w:r>
      <w:r w:rsidR="00566930">
        <w:t>« </w:t>
      </w:r>
      <w:r w:rsidRPr="00125C9D">
        <w:t>stabilité à la chaleur</w:t>
      </w:r>
      <w:r w:rsidR="009F6FA4">
        <w:t> »</w:t>
      </w:r>
      <w:r w:rsidRPr="00125C9D">
        <w:t xml:space="preserve"> et supprimer </w:t>
      </w:r>
      <w:r w:rsidR="00566930">
        <w:t>« </w:t>
      </w:r>
      <w:r w:rsidRPr="00125C9D">
        <w:t>et à déterminer si elle est trop dangereuse pour être transportée sous la forme éprouvée</w:t>
      </w:r>
      <w:r w:rsidR="009F6FA4">
        <w:t> »</w:t>
      </w:r>
      <w:r w:rsidRPr="00125C9D">
        <w:t xml:space="preserve"> à la fin de la phrase.</w:t>
      </w:r>
    </w:p>
    <w:p w:rsidR="00125C9D" w:rsidRPr="00125C9D" w:rsidRDefault="00125C9D" w:rsidP="00A413CC">
      <w:pPr>
        <w:pStyle w:val="SingleTxtG"/>
        <w:ind w:left="2268" w:hanging="1134"/>
      </w:pPr>
      <w:r w:rsidRPr="00125C9D">
        <w:t>13.6.1.3.1</w:t>
      </w:r>
      <w:r w:rsidRPr="00125C9D">
        <w:tab/>
        <w:t>Modifier comme suit la dernière phrase</w:t>
      </w:r>
      <w:r w:rsidR="009F6FA4">
        <w:t> :</w:t>
      </w:r>
      <w:r w:rsidRPr="00125C9D">
        <w:t xml:space="preserve"> </w:t>
      </w:r>
      <w:r w:rsidR="00566930">
        <w:t>« </w:t>
      </w:r>
      <w:r w:rsidRPr="00125C9D">
        <w:t>S</w:t>
      </w:r>
      <w:r w:rsidR="002D69DF">
        <w:t>’</w:t>
      </w:r>
      <w:r w:rsidRPr="00125C9D">
        <w:t>il y a alors explosion ou inflammation, la matière est considérée comme thermiquement instable, est classée comme explosible et instable et ne doit pas ê</w:t>
      </w:r>
      <w:r w:rsidR="002D5B1B">
        <w:t>tre autorisée pour le transport</w:t>
      </w:r>
      <w:r w:rsidR="009F6FA4">
        <w:t> »</w:t>
      </w:r>
      <w:r w:rsidRPr="00125C9D">
        <w:t>.</w:t>
      </w:r>
    </w:p>
    <w:p w:rsidR="00125C9D" w:rsidRPr="00125C9D" w:rsidRDefault="00125C9D" w:rsidP="00A413CC">
      <w:pPr>
        <w:pStyle w:val="SingleTxtG"/>
        <w:ind w:left="2268" w:hanging="1134"/>
      </w:pPr>
      <w:r w:rsidRPr="00125C9D">
        <w:t>[13.6.1.3.2</w:t>
      </w:r>
      <w:r w:rsidRPr="00125C9D">
        <w:tab/>
        <w:t xml:space="preserve">Dans la deuxième phrase, insérer </w:t>
      </w:r>
      <w:r w:rsidR="00566930">
        <w:t>« </w:t>
      </w:r>
      <w:r w:rsidRPr="00125C9D">
        <w:t>13.6.1.3.3</w:t>
      </w:r>
      <w:r w:rsidR="009F6FA4">
        <w:t> »</w:t>
      </w:r>
      <w:r w:rsidRPr="00125C9D">
        <w:t xml:space="preserve"> entre </w:t>
      </w:r>
      <w:r w:rsidR="00566930">
        <w:t>« </w:t>
      </w:r>
      <w:r w:rsidRPr="00125C9D">
        <w:t>décrite en</w:t>
      </w:r>
      <w:r w:rsidR="009F6FA4">
        <w:t> »</w:t>
      </w:r>
      <w:r w:rsidRPr="00125C9D">
        <w:t xml:space="preserve"> et </w:t>
      </w:r>
      <w:r w:rsidR="00566930">
        <w:t>« </w:t>
      </w:r>
      <w:r w:rsidRPr="00125C9D">
        <w:t>est appliquée</w:t>
      </w:r>
      <w:r w:rsidR="009F6FA4">
        <w:t> »</w:t>
      </w:r>
      <w:r w:rsidRPr="009F6FA4">
        <w:rPr>
          <w:rStyle w:val="FootnoteReference"/>
        </w:rPr>
        <w:footnoteReference w:id="8"/>
      </w:r>
      <w:r w:rsidR="00656C82">
        <w:t>.</w:t>
      </w:r>
      <w:r w:rsidR="00656C82" w:rsidRPr="00125C9D">
        <w:t>]</w:t>
      </w:r>
    </w:p>
    <w:p w:rsidR="00125C9D" w:rsidRPr="00125C9D" w:rsidRDefault="00125C9D" w:rsidP="00A413CC">
      <w:pPr>
        <w:pStyle w:val="SingleTxtG"/>
        <w:ind w:left="2268" w:hanging="1134"/>
      </w:pPr>
      <w:r w:rsidRPr="00125C9D">
        <w:t>13.6.1.4.2</w:t>
      </w:r>
      <w:r w:rsidRPr="00125C9D">
        <w:tab/>
        <w:t>Modifier la fin de la phrase comme suit</w:t>
      </w:r>
      <w:r w:rsidR="009F6FA4">
        <w:t> :</w:t>
      </w:r>
      <w:r w:rsidRPr="00125C9D">
        <w:t xml:space="preserve"> </w:t>
      </w:r>
      <w:r w:rsidR="00566930">
        <w:t>« </w:t>
      </w:r>
      <w:r w:rsidRPr="00125C9D">
        <w:t>…</w:t>
      </w:r>
      <w:r w:rsidR="00EA070F">
        <w:t xml:space="preserve"> </w:t>
      </w:r>
      <w:r w:rsidRPr="00125C9D">
        <w:t>considérée comme thermiquement instable, doit être classée comme explosible instable et ne doit pas ê</w:t>
      </w:r>
      <w:r w:rsidR="002D5B1B">
        <w:t>tre autorisée pour le transport</w:t>
      </w:r>
      <w:r w:rsidR="009F6FA4">
        <w:t> »</w:t>
      </w:r>
      <w:r w:rsidR="002D5B1B">
        <w:t>.</w:t>
      </w:r>
      <w:r w:rsidRPr="00125C9D">
        <w:t xml:space="preserve"> </w:t>
      </w:r>
    </w:p>
    <w:p w:rsidR="00125C9D" w:rsidRPr="00125C9D" w:rsidRDefault="00125C9D" w:rsidP="00A413CC">
      <w:pPr>
        <w:pStyle w:val="SingleTxtG"/>
        <w:ind w:left="2268" w:hanging="1134"/>
      </w:pPr>
      <w:r w:rsidRPr="00125C9D">
        <w:t>13.6.2.1</w:t>
      </w:r>
      <w:r w:rsidRPr="00125C9D">
        <w:tab/>
        <w:t xml:space="preserve">Remplacer </w:t>
      </w:r>
      <w:r w:rsidR="00566930">
        <w:t>« </w:t>
      </w:r>
      <w:r w:rsidRPr="00125C9D">
        <w:t>stabilité</w:t>
      </w:r>
      <w:r w:rsidR="009F6FA4">
        <w:t> »</w:t>
      </w:r>
      <w:r w:rsidRPr="00125C9D">
        <w:t xml:space="preserve"> par </w:t>
      </w:r>
      <w:r w:rsidR="00566930">
        <w:t>« </w:t>
      </w:r>
      <w:r w:rsidRPr="00125C9D">
        <w:t>stabilité thermique</w:t>
      </w:r>
      <w:r w:rsidR="009F6FA4">
        <w:t> »</w:t>
      </w:r>
      <w:r w:rsidRPr="00125C9D">
        <w:t xml:space="preserve"> et supprimer </w:t>
      </w:r>
      <w:r w:rsidR="00566930">
        <w:t>« </w:t>
      </w:r>
      <w:r w:rsidRPr="00125C9D">
        <w:t>et à déterminer si elle est trop dangereuse pour être transportée</w:t>
      </w:r>
      <w:r w:rsidR="009F6FA4">
        <w:t> »</w:t>
      </w:r>
      <w:r w:rsidRPr="00125C9D">
        <w:t xml:space="preserve"> à la fin de la phrase.</w:t>
      </w:r>
    </w:p>
    <w:p w:rsidR="00125C9D" w:rsidRPr="00125C9D" w:rsidRDefault="00125C9D" w:rsidP="002D5B1B">
      <w:pPr>
        <w:pStyle w:val="SingleTxtG"/>
        <w:ind w:left="2268" w:hanging="1134"/>
      </w:pPr>
      <w:r w:rsidRPr="00125C9D">
        <w:lastRenderedPageBreak/>
        <w:t>13.6.2.4.2</w:t>
      </w:r>
      <w:r w:rsidRPr="00125C9D">
        <w:tab/>
        <w:t>Modifier la fin de la phrase comme suit</w:t>
      </w:r>
      <w:r w:rsidR="009F6FA4">
        <w:t> :</w:t>
      </w:r>
      <w:r w:rsidRPr="00125C9D">
        <w:t xml:space="preserve"> </w:t>
      </w:r>
      <w:r w:rsidR="00566930">
        <w:t>« </w:t>
      </w:r>
      <w:r w:rsidRPr="00125C9D">
        <w:t>…</w:t>
      </w:r>
      <w:r w:rsidR="00EA070F">
        <w:t xml:space="preserve"> </w:t>
      </w:r>
      <w:r w:rsidRPr="00125C9D">
        <w:t>considérée comme thermiquement instable, doit être classée comme explosible instable et ne doit pas ê</w:t>
      </w:r>
      <w:r w:rsidR="002D5B1B">
        <w:t>tre autorisée pour le transport</w:t>
      </w:r>
      <w:r w:rsidR="009F6FA4">
        <w:t> »</w:t>
      </w:r>
      <w:r w:rsidR="002D5B1B">
        <w:t>.</w:t>
      </w:r>
      <w:r w:rsidRPr="00125C9D">
        <w:t xml:space="preserve"> </w:t>
      </w:r>
    </w:p>
    <w:p w:rsidR="00125C9D" w:rsidRPr="00125C9D" w:rsidRDefault="00125C9D" w:rsidP="002D5B1B">
      <w:pPr>
        <w:pStyle w:val="SingleTxtG"/>
        <w:ind w:left="2268" w:hanging="1134"/>
      </w:pPr>
      <w:r w:rsidRPr="00125C9D">
        <w:t>13.7.1.3</w:t>
      </w:r>
      <w:r w:rsidRPr="00125C9D">
        <w:tab/>
        <w:t xml:space="preserve">Dans le dernier paragraphe, remplacer </w:t>
      </w:r>
      <w:r w:rsidR="00566930">
        <w:t>« </w:t>
      </w:r>
      <w:r w:rsidRPr="00125C9D">
        <w:t>trop dangereuse pour être transportée</w:t>
      </w:r>
      <w:r w:rsidR="009F6FA4">
        <w:t> »</w:t>
      </w:r>
      <w:r w:rsidRPr="00125C9D">
        <w:t xml:space="preserve"> par </w:t>
      </w:r>
      <w:r w:rsidR="00566930">
        <w:t>« </w:t>
      </w:r>
      <w:r w:rsidRPr="00125C9D">
        <w:t>instable</w:t>
      </w:r>
      <w:r w:rsidR="009F6FA4">
        <w:t> »</w:t>
      </w:r>
      <w:r w:rsidRPr="00125C9D">
        <w:t>.</w:t>
      </w:r>
    </w:p>
    <w:p w:rsidR="00125C9D" w:rsidRPr="00125C9D" w:rsidRDefault="002D5B1B" w:rsidP="002D5B1B">
      <w:pPr>
        <w:pStyle w:val="H1G"/>
      </w:pPr>
      <w:r>
        <w:tab/>
      </w:r>
      <w:r>
        <w:tab/>
        <w:t>Section </w:t>
      </w:r>
      <w:r w:rsidR="00125C9D" w:rsidRPr="00125C9D">
        <w:t>14</w:t>
      </w:r>
    </w:p>
    <w:p w:rsidR="00125C9D" w:rsidRPr="00125C9D" w:rsidRDefault="00125C9D" w:rsidP="002D5B1B">
      <w:pPr>
        <w:pStyle w:val="SingleTxtG"/>
        <w:ind w:left="2268" w:hanging="1134"/>
      </w:pPr>
      <w:r w:rsidRPr="00125C9D">
        <w:t>14.1</w:t>
      </w:r>
      <w:r w:rsidRPr="00125C9D">
        <w:tab/>
        <w:t xml:space="preserve">Dans la première phrase, remplacer </w:t>
      </w:r>
      <w:r w:rsidR="00566930">
        <w:t>« </w:t>
      </w:r>
      <w:r w:rsidRPr="00125C9D">
        <w:t>trop dangereux pour être transportés</w:t>
      </w:r>
      <w:r w:rsidR="009F6FA4">
        <w:t> »</w:t>
      </w:r>
      <w:r w:rsidRPr="00125C9D">
        <w:t xml:space="preserve"> par </w:t>
      </w:r>
      <w:r w:rsidR="00566930">
        <w:t>« </w:t>
      </w:r>
      <w:r w:rsidRPr="00125C9D">
        <w:t>instables</w:t>
      </w:r>
      <w:r w:rsidR="009F6FA4">
        <w:t> »</w:t>
      </w:r>
      <w:r w:rsidRPr="00125C9D">
        <w:t xml:space="preserve">. </w:t>
      </w:r>
    </w:p>
    <w:p w:rsidR="00125C9D" w:rsidRPr="00125C9D" w:rsidRDefault="00125C9D" w:rsidP="002D5B1B">
      <w:pPr>
        <w:pStyle w:val="SingleTxtG"/>
        <w:ind w:left="2268"/>
      </w:pPr>
      <w:r w:rsidRPr="00125C9D">
        <w:tab/>
        <w:t>Modifier comme suit le début de la deuxième phrase</w:t>
      </w:r>
      <w:r w:rsidR="009F6FA4">
        <w:t> :</w:t>
      </w:r>
      <w:r w:rsidRPr="00125C9D">
        <w:t xml:space="preserve"> </w:t>
      </w:r>
      <w:r w:rsidR="00566930">
        <w:t>« </w:t>
      </w:r>
      <w:r w:rsidRPr="00125C9D">
        <w:t>Les conditions qui peuvent être re</w:t>
      </w:r>
      <w:r w:rsidR="00EA070F">
        <w:t>ncontrées au cours du transport</w:t>
      </w:r>
      <w:r w:rsidRPr="00125C9D">
        <w:t>…</w:t>
      </w:r>
      <w:r w:rsidR="009F6FA4">
        <w:t> »</w:t>
      </w:r>
      <w:r w:rsidRPr="00125C9D">
        <w:t xml:space="preserve">. </w:t>
      </w:r>
    </w:p>
    <w:p w:rsidR="00125C9D" w:rsidRPr="00125C9D" w:rsidRDefault="00125C9D" w:rsidP="002D5B1B">
      <w:pPr>
        <w:pStyle w:val="SingleTxtG"/>
        <w:ind w:left="2268" w:hanging="1134"/>
      </w:pPr>
      <w:r w:rsidRPr="00125C9D">
        <w:t>14.3.1</w:t>
      </w:r>
      <w:r w:rsidRPr="00125C9D">
        <w:tab/>
        <w:t xml:space="preserve">Dans la première phrase, remplacer </w:t>
      </w:r>
      <w:r w:rsidR="00566930">
        <w:t>« </w:t>
      </w:r>
      <w:r w:rsidRPr="00125C9D">
        <w:t>l</w:t>
      </w:r>
      <w:r w:rsidR="002D69DF">
        <w:t>’</w:t>
      </w:r>
      <w:r w:rsidRPr="00125C9D">
        <w:t>objet non emballé s</w:t>
      </w:r>
      <w:r w:rsidR="002D69DF">
        <w:t>’</w:t>
      </w:r>
      <w:r w:rsidRPr="00125C9D">
        <w:t>il doit être transporté ainsi</w:t>
      </w:r>
      <w:r w:rsidR="009F6FA4">
        <w:t> »</w:t>
      </w:r>
      <w:r w:rsidRPr="00125C9D">
        <w:t xml:space="preserve"> par </w:t>
      </w:r>
      <w:r w:rsidR="00566930">
        <w:t>« </w:t>
      </w:r>
      <w:r w:rsidRPr="00125C9D">
        <w:t>s</w:t>
      </w:r>
      <w:r w:rsidR="002D69DF">
        <w:t>’</w:t>
      </w:r>
      <w:r w:rsidRPr="00125C9D">
        <w:t>il doit être classé sans emballage</w:t>
      </w:r>
      <w:r w:rsidR="009F6FA4">
        <w:t> »</w:t>
      </w:r>
      <w:r w:rsidRPr="00125C9D">
        <w:t xml:space="preserve">. </w:t>
      </w:r>
    </w:p>
    <w:p w:rsidR="00125C9D" w:rsidRPr="00125C9D" w:rsidRDefault="00125C9D" w:rsidP="002D5B1B">
      <w:pPr>
        <w:pStyle w:val="SingleTxtG"/>
        <w:ind w:left="2268"/>
      </w:pPr>
      <w:r w:rsidRPr="00125C9D">
        <w:tab/>
        <w:t>Modifier la deuxième phrase comme suit</w:t>
      </w:r>
      <w:r w:rsidR="009F6FA4">
        <w:t> :</w:t>
      </w:r>
      <w:r w:rsidRPr="00125C9D">
        <w:t xml:space="preserve"> </w:t>
      </w:r>
      <w:r w:rsidR="00566930">
        <w:t>« </w:t>
      </w:r>
      <w:r w:rsidRPr="00125C9D">
        <w:t>…</w:t>
      </w:r>
      <w:r w:rsidR="002D5B1B">
        <w:t xml:space="preserve"> </w:t>
      </w:r>
      <w:r w:rsidRPr="00125C9D">
        <w:t>ou l</w:t>
      </w:r>
      <w:r w:rsidR="002D69DF">
        <w:t>’</w:t>
      </w:r>
      <w:r w:rsidRPr="00125C9D">
        <w:t>objet individuel, le cas échéant</w:t>
      </w:r>
      <w:r w:rsidR="009F6FA4">
        <w:t> »</w:t>
      </w:r>
      <w:r w:rsidRPr="00125C9D">
        <w:t xml:space="preserve">. </w:t>
      </w:r>
    </w:p>
    <w:p w:rsidR="00125C9D" w:rsidRPr="00125C9D" w:rsidRDefault="00125C9D" w:rsidP="002D5B1B">
      <w:pPr>
        <w:pStyle w:val="SingleTxtG"/>
        <w:ind w:left="2268"/>
      </w:pPr>
      <w:r w:rsidRPr="00125C9D">
        <w:tab/>
        <w:t xml:space="preserve">Dans la dernière phrase, ajouter </w:t>
      </w:r>
      <w:proofErr w:type="gramStart"/>
      <w:r w:rsidR="00566930">
        <w:t>« </w:t>
      </w:r>
      <w:r w:rsidRPr="00125C9D">
        <w:t>,</w:t>
      </w:r>
      <w:proofErr w:type="gramEnd"/>
      <w:r w:rsidRPr="00125C9D">
        <w:t xml:space="preserve"> le cas échéant,</w:t>
      </w:r>
      <w:r w:rsidR="009F6FA4">
        <w:t> »</w:t>
      </w:r>
      <w:r w:rsidRPr="00125C9D">
        <w:t xml:space="preserve"> après </w:t>
      </w:r>
      <w:r w:rsidR="00566930">
        <w:t>« </w:t>
      </w:r>
      <w:r w:rsidRPr="00125C9D">
        <w:t>non emballés</w:t>
      </w:r>
      <w:r w:rsidR="009F6FA4">
        <w:t> »</w:t>
      </w:r>
      <w:r w:rsidRPr="00125C9D">
        <w:t xml:space="preserve">. </w:t>
      </w:r>
    </w:p>
    <w:p w:rsidR="00125C9D" w:rsidRPr="00125C9D" w:rsidRDefault="00125C9D" w:rsidP="002D5B1B">
      <w:pPr>
        <w:pStyle w:val="SingleTxtG"/>
        <w:ind w:left="2268" w:hanging="1134"/>
      </w:pPr>
      <w:r w:rsidRPr="00125C9D">
        <w:t>14.4.1.1</w:t>
      </w:r>
      <w:r w:rsidRPr="00125C9D">
        <w:tab/>
        <w:t xml:space="preserve">Dans la deuxième phrase, remplacer </w:t>
      </w:r>
      <w:r w:rsidR="00566930">
        <w:t>« </w:t>
      </w:r>
      <w:r w:rsidRPr="00125C9D">
        <w:t>ou l</w:t>
      </w:r>
      <w:r w:rsidR="002D69DF">
        <w:t>’</w:t>
      </w:r>
      <w:r w:rsidRPr="00125C9D">
        <w:t>objet non emballé, s</w:t>
      </w:r>
      <w:r w:rsidR="002D69DF">
        <w:t>’</w:t>
      </w:r>
      <w:r w:rsidRPr="00125C9D">
        <w:t>il est prévu de le transporter ainsi</w:t>
      </w:r>
      <w:r w:rsidR="009F6FA4">
        <w:t> »</w:t>
      </w:r>
      <w:r w:rsidRPr="00125C9D">
        <w:t xml:space="preserve"> par </w:t>
      </w:r>
      <w:r w:rsidR="00566930">
        <w:t>« </w:t>
      </w:r>
      <w:r w:rsidRPr="00125C9D">
        <w:t>ou l</w:t>
      </w:r>
      <w:r w:rsidR="002D69DF">
        <w:t>’</w:t>
      </w:r>
      <w:r w:rsidRPr="00125C9D">
        <w:t>objet non emballé, le cas échéant</w:t>
      </w:r>
      <w:r w:rsidR="009F6FA4">
        <w:t> »</w:t>
      </w:r>
      <w:r w:rsidRPr="00125C9D">
        <w:t xml:space="preserve">. </w:t>
      </w:r>
    </w:p>
    <w:p w:rsidR="00125C9D" w:rsidRPr="00125C9D" w:rsidRDefault="00125C9D" w:rsidP="002D5B1B">
      <w:pPr>
        <w:pStyle w:val="SingleTxtG"/>
        <w:ind w:left="2268"/>
      </w:pPr>
      <w:r w:rsidRPr="00125C9D">
        <w:tab/>
        <w:t>Supprimer la troisième phrase (</w:t>
      </w:r>
      <w:r w:rsidR="00566930">
        <w:t>« </w:t>
      </w:r>
      <w:r w:rsidRPr="00125C9D">
        <w:t>On doit normalement… être transporté.</w:t>
      </w:r>
      <w:r w:rsidR="009F6FA4">
        <w:t> »</w:t>
      </w:r>
      <w:r w:rsidR="00EA070F">
        <w:t>).</w:t>
      </w:r>
    </w:p>
    <w:p w:rsidR="00125C9D" w:rsidRPr="00125C9D" w:rsidRDefault="00125C9D" w:rsidP="002D5B1B">
      <w:pPr>
        <w:pStyle w:val="SingleTxtG"/>
        <w:ind w:left="2268" w:hanging="1134"/>
      </w:pPr>
      <w:r w:rsidRPr="00125C9D">
        <w:t>14.4.1.4</w:t>
      </w:r>
      <w:r w:rsidRPr="00125C9D">
        <w:tab/>
        <w:t>Modifier comme suit la fin de la première phrase</w:t>
      </w:r>
      <w:r w:rsidR="009F6FA4">
        <w:t> :</w:t>
      </w:r>
      <w:r w:rsidRPr="00125C9D">
        <w:t xml:space="preserve"> </w:t>
      </w:r>
      <w:r w:rsidR="00566930">
        <w:t>« </w:t>
      </w:r>
      <w:r w:rsidRPr="00125C9D">
        <w:t>… objets emballés sont thermiquement instables, doivent être classés comme objets explosibles instables et ne doivent pas être autorisés au transport</w:t>
      </w:r>
      <w:r w:rsidR="009F6FA4">
        <w:t> : »</w:t>
      </w:r>
      <w:r w:rsidRPr="00125C9D">
        <w:t>.</w:t>
      </w:r>
    </w:p>
    <w:p w:rsidR="00125C9D" w:rsidRPr="00125C9D" w:rsidRDefault="00125C9D" w:rsidP="002D5B1B">
      <w:pPr>
        <w:pStyle w:val="SingleTxtG"/>
        <w:ind w:left="2268" w:hanging="1134"/>
      </w:pPr>
      <w:r w:rsidRPr="00125C9D">
        <w:t>14.4.1.5</w:t>
      </w:r>
      <w:r w:rsidRPr="00125C9D">
        <w:tab/>
        <w:t>Supprimer le tableau actuel et ajouter la phrase suivante</w:t>
      </w:r>
      <w:r w:rsidR="009F6FA4">
        <w:t> :</w:t>
      </w:r>
      <w:r w:rsidRPr="00125C9D">
        <w:t xml:space="preserve"> </w:t>
      </w:r>
      <w:r w:rsidR="00566930">
        <w:t>« </w:t>
      </w:r>
      <w:r w:rsidRPr="00125C9D">
        <w:t>Il n</w:t>
      </w:r>
      <w:r w:rsidR="002D69DF">
        <w:t>’</w:t>
      </w:r>
      <w:r w:rsidRPr="00125C9D">
        <w:t>est pas possible de donner d</w:t>
      </w:r>
      <w:r w:rsidR="002D69DF">
        <w:t>’</w:t>
      </w:r>
      <w:r w:rsidRPr="00125C9D">
        <w:t>exemples de résultats, car ceux-ci sont trop spécifiques au colis ou à l</w:t>
      </w:r>
      <w:r w:rsidR="002D69DF">
        <w:t>’</w:t>
      </w:r>
      <w:r w:rsidR="002D5B1B">
        <w:t>objet éprouvés</w:t>
      </w:r>
      <w:r w:rsidR="009F6FA4">
        <w:t> »</w:t>
      </w:r>
      <w:r w:rsidRPr="00125C9D">
        <w:t xml:space="preserve">. </w:t>
      </w:r>
    </w:p>
    <w:p w:rsidR="00125C9D" w:rsidRPr="00125C9D" w:rsidRDefault="00125C9D" w:rsidP="002D5B1B">
      <w:pPr>
        <w:pStyle w:val="SingleTxtG"/>
        <w:ind w:left="2268" w:hanging="1134"/>
      </w:pPr>
      <w:r w:rsidRPr="00125C9D">
        <w:t>14.5.1.4</w:t>
      </w:r>
      <w:r w:rsidRPr="00125C9D">
        <w:tab/>
        <w:t>Modifier comme suit la fin de la phrase</w:t>
      </w:r>
      <w:r w:rsidR="009F6FA4">
        <w:t> :</w:t>
      </w:r>
      <w:r w:rsidRPr="00125C9D">
        <w:t xml:space="preserve"> </w:t>
      </w:r>
      <w:r w:rsidR="00566930">
        <w:t>« </w:t>
      </w:r>
      <w:r w:rsidRPr="00125C9D">
        <w:t xml:space="preserve">… positif (+), le liquide est classé comme explosible instable et ne doit pas </w:t>
      </w:r>
      <w:r w:rsidR="002D5B1B">
        <w:t>être autorisé pour le transport</w:t>
      </w:r>
      <w:r w:rsidR="009F6FA4">
        <w:t> »</w:t>
      </w:r>
      <w:r w:rsidR="002D5B1B">
        <w:t>.</w:t>
      </w:r>
      <w:r w:rsidRPr="00125C9D">
        <w:t xml:space="preserve"> </w:t>
      </w:r>
    </w:p>
    <w:p w:rsidR="00125C9D" w:rsidRPr="00125C9D" w:rsidRDefault="00125C9D" w:rsidP="002D5B1B">
      <w:pPr>
        <w:pStyle w:val="SingleTxtG"/>
        <w:ind w:left="2268"/>
      </w:pPr>
      <w:r w:rsidRPr="00125C9D">
        <w:tab/>
        <w:t xml:space="preserve">Dans le deuxième paragraphe, la modification indiquée pour la version anglaise, est sans objet pour la version française. </w:t>
      </w:r>
    </w:p>
    <w:p w:rsidR="00125C9D" w:rsidRPr="00125C9D" w:rsidRDefault="00125C9D" w:rsidP="002D5B1B">
      <w:pPr>
        <w:pStyle w:val="SingleTxtG"/>
        <w:ind w:left="2268"/>
      </w:pPr>
      <w:r w:rsidRPr="00125C9D">
        <w:tab/>
        <w:t xml:space="preserve">Dans le troisième paragraphe, remplacer </w:t>
      </w:r>
      <w:r w:rsidR="00566930">
        <w:t>« </w:t>
      </w:r>
      <w:r w:rsidRPr="00125C9D">
        <w:t>transporté</w:t>
      </w:r>
      <w:r w:rsidR="009F6FA4">
        <w:t> »</w:t>
      </w:r>
      <w:r w:rsidRPr="00125C9D">
        <w:t xml:space="preserve"> par </w:t>
      </w:r>
      <w:r w:rsidR="00566930">
        <w:t>« </w:t>
      </w:r>
      <w:r w:rsidRPr="00125C9D">
        <w:t>inclus dans la classe des matières et objets explosibles</w:t>
      </w:r>
      <w:r w:rsidR="009F6FA4">
        <w:t> »</w:t>
      </w:r>
      <w:r w:rsidRPr="00125C9D">
        <w:t>.</w:t>
      </w:r>
    </w:p>
    <w:p w:rsidR="00125C9D" w:rsidRPr="00125C9D" w:rsidRDefault="00125C9D" w:rsidP="002D5B1B">
      <w:pPr>
        <w:pStyle w:val="SingleTxtG"/>
        <w:ind w:left="2268" w:hanging="1134"/>
      </w:pPr>
      <w:r w:rsidRPr="00125C9D">
        <w:t>14.5.1.5</w:t>
      </w:r>
      <w:r w:rsidRPr="00125C9D">
        <w:tab/>
        <w:t>Supprimer le tableau actuel et ajouter la phrase suivante</w:t>
      </w:r>
      <w:r w:rsidR="009F6FA4">
        <w:t> :</w:t>
      </w:r>
      <w:r w:rsidRPr="00125C9D">
        <w:t xml:space="preserve"> </w:t>
      </w:r>
      <w:r w:rsidR="00566930">
        <w:t>« </w:t>
      </w:r>
      <w:r w:rsidRPr="00125C9D">
        <w:t>Il n</w:t>
      </w:r>
      <w:r w:rsidR="002D69DF">
        <w:t>’</w:t>
      </w:r>
      <w:r w:rsidRPr="00125C9D">
        <w:t>est pas possible de donner d</w:t>
      </w:r>
      <w:r w:rsidR="002D69DF">
        <w:t>’</w:t>
      </w:r>
      <w:r w:rsidRPr="00125C9D">
        <w:t>exemples de résultats, car ceux-ci sont trop spécifiques au colis ou à l</w:t>
      </w:r>
      <w:r w:rsidR="002D69DF">
        <w:t>’</w:t>
      </w:r>
      <w:r w:rsidRPr="00125C9D">
        <w:t>objet éprouvés</w:t>
      </w:r>
      <w:r w:rsidR="009F6FA4">
        <w:t> »</w:t>
      </w:r>
      <w:r w:rsidRPr="00125C9D">
        <w:t>.</w:t>
      </w:r>
    </w:p>
    <w:p w:rsidR="00125C9D" w:rsidRPr="00125C9D" w:rsidRDefault="00125C9D" w:rsidP="002D5B1B">
      <w:pPr>
        <w:pStyle w:val="SingleTxtG"/>
        <w:ind w:left="2268" w:hanging="1134"/>
      </w:pPr>
      <w:r w:rsidRPr="00125C9D">
        <w:t>14.5.2.4</w:t>
      </w:r>
      <w:r w:rsidRPr="00125C9D">
        <w:tab/>
        <w:t xml:space="preserve">Dans la première phrase, supprimer </w:t>
      </w:r>
      <w:r w:rsidR="00566930">
        <w:t>« </w:t>
      </w:r>
      <w:r w:rsidRPr="00125C9D">
        <w:t>et que la matière emballée ou le ou les objets emballés sont trop dangereux pour être transportés</w:t>
      </w:r>
      <w:r w:rsidR="009F6FA4">
        <w:t> »</w:t>
      </w:r>
      <w:r w:rsidRPr="00125C9D">
        <w:t xml:space="preserve">. </w:t>
      </w:r>
    </w:p>
    <w:p w:rsidR="00125C9D" w:rsidRPr="00125C9D" w:rsidRDefault="00125C9D" w:rsidP="002D5B1B">
      <w:pPr>
        <w:pStyle w:val="SingleTxtG"/>
        <w:ind w:left="2268" w:hanging="1134"/>
      </w:pPr>
      <w:r w:rsidRPr="00125C9D">
        <w:tab/>
        <w:t>Ajouter une deuxième phrase libellée comme suit</w:t>
      </w:r>
      <w:r w:rsidR="009F6FA4">
        <w:t> :</w:t>
      </w:r>
      <w:r w:rsidRPr="00125C9D">
        <w:t xml:space="preserve"> </w:t>
      </w:r>
      <w:r w:rsidR="00566930">
        <w:t>« </w:t>
      </w:r>
      <w:r w:rsidRPr="00125C9D">
        <w:t>L</w:t>
      </w:r>
      <w:r w:rsidR="002D69DF">
        <w:t>’</w:t>
      </w:r>
      <w:r w:rsidRPr="00125C9D">
        <w:t>objet, le ou les objets emballés ou la matière emballée doivent alors être classés comme explosibles instables et ne doivent pas être autorisés au transport</w:t>
      </w:r>
      <w:r w:rsidR="009F6FA4">
        <w:t> »</w:t>
      </w:r>
      <w:r w:rsidRPr="00125C9D">
        <w:t>.</w:t>
      </w:r>
    </w:p>
    <w:p w:rsidR="00125C9D" w:rsidRPr="00125C9D" w:rsidRDefault="00125C9D" w:rsidP="002D5B1B">
      <w:pPr>
        <w:pStyle w:val="SingleTxtG"/>
        <w:ind w:left="2268" w:hanging="1134"/>
      </w:pPr>
      <w:r w:rsidRPr="00125C9D">
        <w:t>14.5.2.5</w:t>
      </w:r>
      <w:r w:rsidRPr="00125C9D">
        <w:tab/>
        <w:t>Supprimer le tableau actuel et ajouter la phrase suivante</w:t>
      </w:r>
      <w:r w:rsidR="009F6FA4">
        <w:t> :</w:t>
      </w:r>
      <w:r w:rsidRPr="00125C9D">
        <w:t xml:space="preserve"> </w:t>
      </w:r>
      <w:r w:rsidR="00566930">
        <w:t>« </w:t>
      </w:r>
      <w:r w:rsidRPr="00125C9D">
        <w:t>Il n</w:t>
      </w:r>
      <w:r w:rsidR="002D69DF">
        <w:t>’</w:t>
      </w:r>
      <w:r w:rsidRPr="00125C9D">
        <w:t>est pas possible de donner d</w:t>
      </w:r>
      <w:r w:rsidR="002D69DF">
        <w:t>’</w:t>
      </w:r>
      <w:r w:rsidRPr="00125C9D">
        <w:t>exemples de résultats, car ceux-ci sont trop spécifiques au colis ou à l</w:t>
      </w:r>
      <w:r w:rsidR="002D69DF">
        <w:t>’</w:t>
      </w:r>
      <w:r w:rsidRPr="00125C9D">
        <w:t>objet éprouvés</w:t>
      </w:r>
      <w:r w:rsidR="009F6FA4">
        <w:t> »</w:t>
      </w:r>
      <w:r w:rsidRPr="00125C9D">
        <w:t xml:space="preserve">. </w:t>
      </w:r>
    </w:p>
    <w:p w:rsidR="00125C9D" w:rsidRPr="00125C9D" w:rsidRDefault="002D5B1B" w:rsidP="002D5B1B">
      <w:pPr>
        <w:pStyle w:val="H1G"/>
      </w:pPr>
      <w:r>
        <w:lastRenderedPageBreak/>
        <w:tab/>
      </w:r>
      <w:r>
        <w:tab/>
        <w:t>Section </w:t>
      </w:r>
      <w:r w:rsidR="00125C9D" w:rsidRPr="00125C9D">
        <w:t>15</w:t>
      </w:r>
    </w:p>
    <w:p w:rsidR="00125C9D" w:rsidRPr="00125C9D" w:rsidRDefault="00125C9D" w:rsidP="002D5B1B">
      <w:pPr>
        <w:pStyle w:val="SingleTxtG"/>
        <w:ind w:left="2268" w:hanging="1134"/>
      </w:pPr>
      <w:r w:rsidRPr="00125C9D">
        <w:rPr>
          <w:lang w:val="en-US"/>
        </w:rPr>
        <w:t>15.3.2</w:t>
      </w:r>
      <w:r w:rsidRPr="00125C9D">
        <w:rPr>
          <w:lang w:val="en-US"/>
        </w:rPr>
        <w:tab/>
      </w:r>
      <w:r w:rsidRPr="00125C9D">
        <w:t xml:space="preserve">Remplacer </w:t>
      </w:r>
      <w:r w:rsidR="00566930">
        <w:t>« </w:t>
      </w:r>
      <w:r w:rsidRPr="00125C9D">
        <w:t>sauf s</w:t>
      </w:r>
      <w:r w:rsidR="002D69DF">
        <w:t>’</w:t>
      </w:r>
      <w:r w:rsidRPr="00125C9D">
        <w:t>il est prévu de transporter la matière dans des conditions</w:t>
      </w:r>
      <w:r w:rsidR="009F6FA4">
        <w:t> »</w:t>
      </w:r>
      <w:r w:rsidRPr="00125C9D">
        <w:t xml:space="preserve"> par </w:t>
      </w:r>
      <w:r w:rsidR="00566930">
        <w:t>« </w:t>
      </w:r>
      <w:r w:rsidRPr="00125C9D">
        <w:t>sauf si la matière est susceptible de rencontrer des conditions</w:t>
      </w:r>
      <w:r w:rsidR="009F6FA4">
        <w:t> »</w:t>
      </w:r>
      <w:r w:rsidRPr="00125C9D">
        <w:t xml:space="preserve">. </w:t>
      </w:r>
    </w:p>
    <w:p w:rsidR="00125C9D" w:rsidRPr="00125C9D" w:rsidRDefault="00125C9D" w:rsidP="002D5B1B">
      <w:pPr>
        <w:pStyle w:val="SingleTxtG"/>
        <w:ind w:left="2268" w:hanging="1134"/>
      </w:pPr>
      <w:r w:rsidRPr="00125C9D">
        <w:t>15.4.1.3</w:t>
      </w:r>
      <w:r w:rsidRPr="00125C9D">
        <w:tab/>
        <w:t>Supprimer la quatrième phrase (</w:t>
      </w:r>
      <w:r w:rsidR="00566930">
        <w:t>« </w:t>
      </w:r>
      <w:r w:rsidRPr="00125C9D">
        <w:t>Dans tous les cas,</w:t>
      </w:r>
      <w:r w:rsidR="002D5B1B">
        <w:t xml:space="preserve"> </w:t>
      </w:r>
      <w:r w:rsidRPr="00125C9D">
        <w:t>… densité de transport.</w:t>
      </w:r>
      <w:r w:rsidR="00EA070F">
        <w:t> »</w:t>
      </w:r>
      <w:r w:rsidRPr="00125C9D">
        <w:t>).</w:t>
      </w:r>
    </w:p>
    <w:p w:rsidR="00125C9D" w:rsidRPr="00125C9D" w:rsidRDefault="00125C9D" w:rsidP="002D5B1B">
      <w:pPr>
        <w:pStyle w:val="SingleTxtG"/>
        <w:ind w:left="2268" w:hanging="1134"/>
      </w:pPr>
      <w:r w:rsidRPr="00125C9D">
        <w:tab/>
      </w:r>
      <w:r w:rsidRPr="00BC0827">
        <w:t>Dans la huitième phrase, remplacer</w:t>
      </w:r>
      <w:r w:rsidRPr="00125C9D">
        <w:t xml:space="preserve"> </w:t>
      </w:r>
      <w:r w:rsidR="00566930">
        <w:t>« </w:t>
      </w:r>
      <w:r w:rsidRPr="00125C9D">
        <w:t>qu</w:t>
      </w:r>
      <w:r w:rsidR="002D69DF">
        <w:t>’</w:t>
      </w:r>
      <w:r w:rsidRPr="00125C9D">
        <w:t>il est prévu de transporter dans des régions à forte température ambiante</w:t>
      </w:r>
      <w:r w:rsidR="009F6FA4">
        <w:t> »</w:t>
      </w:r>
      <w:r w:rsidRPr="00125C9D">
        <w:t xml:space="preserve"> par </w:t>
      </w:r>
      <w:r w:rsidR="00566930">
        <w:t>« </w:t>
      </w:r>
      <w:r w:rsidRPr="00125C9D">
        <w:t>qui peuvent être soumises à une forte température ambiante</w:t>
      </w:r>
      <w:r w:rsidR="009F6FA4">
        <w:t> »</w:t>
      </w:r>
      <w:r w:rsidRPr="00125C9D">
        <w:t xml:space="preserve">. </w:t>
      </w:r>
    </w:p>
    <w:p w:rsidR="002D5B1B" w:rsidRDefault="00125C9D" w:rsidP="002D5B1B">
      <w:pPr>
        <w:pStyle w:val="SingleTxtG"/>
        <w:keepNext/>
        <w:keepLines/>
      </w:pPr>
      <w:r w:rsidRPr="00125C9D">
        <w:t xml:space="preserve">Figures 15.4.1.1 et 15.4.1.2 </w:t>
      </w:r>
    </w:p>
    <w:p w:rsidR="00125C9D" w:rsidRPr="00125C9D" w:rsidRDefault="002D5B1B" w:rsidP="002D5B1B">
      <w:pPr>
        <w:pStyle w:val="SingleTxtG"/>
        <w:ind w:left="2268" w:hanging="1134"/>
      </w:pPr>
      <w:r>
        <w:tab/>
      </w:r>
      <w:r w:rsidR="00125C9D" w:rsidRPr="00125C9D">
        <w:t>Aligner les descriptions pour (B) comme suit</w:t>
      </w:r>
      <w:r w:rsidR="009F6FA4">
        <w:t> :</w:t>
      </w:r>
      <w:r w:rsidR="00125C9D" w:rsidRPr="00125C9D">
        <w:t xml:space="preserve"> </w:t>
      </w:r>
      <w:r w:rsidR="00566930">
        <w:t>« </w:t>
      </w:r>
      <w:r w:rsidR="00125C9D" w:rsidRPr="00125C9D">
        <w:t>Tube en carton</w:t>
      </w:r>
      <w:r w:rsidR="009F6FA4">
        <w:t> »</w:t>
      </w:r>
      <w:r w:rsidR="00125C9D" w:rsidRPr="00125C9D">
        <w:t xml:space="preserve">. </w:t>
      </w:r>
    </w:p>
    <w:p w:rsidR="002D5B1B" w:rsidRDefault="00125C9D" w:rsidP="002D5B1B">
      <w:pPr>
        <w:pStyle w:val="SingleTxtG"/>
        <w:keepNext/>
        <w:keepLines/>
      </w:pPr>
      <w:r w:rsidRPr="00125C9D">
        <w:t xml:space="preserve">Figure 15.4.1.2 </w:t>
      </w:r>
    </w:p>
    <w:p w:rsidR="00125C9D" w:rsidRPr="00125C9D" w:rsidRDefault="002D5B1B" w:rsidP="002D5B1B">
      <w:pPr>
        <w:pStyle w:val="SingleTxtG"/>
        <w:ind w:left="2268" w:hanging="1134"/>
      </w:pPr>
      <w:r>
        <w:tab/>
      </w:r>
      <w:r w:rsidR="00125C9D" w:rsidRPr="00125C9D">
        <w:t>Supprimer les dimensions dans la description de (E) et (F).</w:t>
      </w:r>
    </w:p>
    <w:p w:rsidR="00125C9D" w:rsidRPr="00125C9D" w:rsidRDefault="00125C9D" w:rsidP="00125C9D">
      <w:pPr>
        <w:pStyle w:val="SingleTxtG"/>
      </w:pPr>
      <w:r w:rsidRPr="00125C9D">
        <w:t>15.6.1.1</w:t>
      </w:r>
      <w:r w:rsidRPr="00125C9D">
        <w:tab/>
        <w:t xml:space="preserve">Supprimer </w:t>
      </w:r>
      <w:r w:rsidR="00566930">
        <w:t>« </w:t>
      </w:r>
      <w:r w:rsidRPr="00125C9D">
        <w:t>pour le transport</w:t>
      </w:r>
      <w:r w:rsidR="009F6FA4">
        <w:t> »</w:t>
      </w:r>
      <w:r w:rsidRPr="00125C9D">
        <w:t>.</w:t>
      </w:r>
    </w:p>
    <w:p w:rsidR="00125C9D" w:rsidRPr="00125C9D" w:rsidRDefault="002D5B1B" w:rsidP="002D5B1B">
      <w:pPr>
        <w:pStyle w:val="SingleTxtG"/>
        <w:ind w:left="2268" w:hanging="1134"/>
      </w:pPr>
      <w:r>
        <w:t>15.6.1.2 </w:t>
      </w:r>
      <w:r w:rsidR="00125C9D" w:rsidRPr="00125C9D">
        <w:t>a)</w:t>
      </w:r>
      <w:r w:rsidR="00125C9D" w:rsidRPr="00125C9D">
        <w:tab/>
        <w:t xml:space="preserve">Remplacer </w:t>
      </w:r>
      <w:r w:rsidR="00566930">
        <w:t>« </w:t>
      </w:r>
      <w:r w:rsidR="00125C9D" w:rsidRPr="00125C9D">
        <w:t>sous la forme où elle est présentée au transport</w:t>
      </w:r>
      <w:r w:rsidR="009F6FA4">
        <w:t> »</w:t>
      </w:r>
      <w:r w:rsidR="00125C9D" w:rsidRPr="00125C9D">
        <w:t xml:space="preserve"> par </w:t>
      </w:r>
      <w:r w:rsidR="00566930">
        <w:t>« </w:t>
      </w:r>
      <w:r w:rsidR="00125C9D" w:rsidRPr="00125C9D">
        <w:t>sous la forme où elle se présente pour le classement</w:t>
      </w:r>
      <w:r w:rsidR="009F6FA4">
        <w:t> »</w:t>
      </w:r>
      <w:r w:rsidR="00125C9D" w:rsidRPr="00125C9D">
        <w:t>.</w:t>
      </w:r>
    </w:p>
    <w:p w:rsidR="00125C9D" w:rsidRPr="00125C9D" w:rsidRDefault="00125C9D" w:rsidP="002D5B1B">
      <w:pPr>
        <w:pStyle w:val="SingleTxtG"/>
        <w:ind w:left="2268" w:hanging="1134"/>
      </w:pPr>
      <w:r w:rsidRPr="00125C9D">
        <w:t>15.6.1.3.1</w:t>
      </w:r>
      <w:r w:rsidRPr="00125C9D">
        <w:tab/>
        <w:t xml:space="preserve">Dans la première phrase, supprimer </w:t>
      </w:r>
      <w:proofErr w:type="gramStart"/>
      <w:r w:rsidR="00566930">
        <w:t>« </w:t>
      </w:r>
      <w:r w:rsidRPr="00125C9D">
        <w:t>,</w:t>
      </w:r>
      <w:proofErr w:type="gramEnd"/>
      <w:r w:rsidRPr="00125C9D">
        <w:t xml:space="preserve"> dans l</w:t>
      </w:r>
      <w:r w:rsidR="002D69DF">
        <w:t>’</w:t>
      </w:r>
      <w:r w:rsidRPr="00125C9D">
        <w:t>état et sous la forme où ils sont présentés au transport,</w:t>
      </w:r>
      <w:r w:rsidR="009F6FA4">
        <w:t> »</w:t>
      </w:r>
      <w:r w:rsidRPr="00125C9D">
        <w:t xml:space="preserve">. </w:t>
      </w:r>
    </w:p>
    <w:p w:rsidR="00125C9D" w:rsidRPr="00125C9D" w:rsidRDefault="002D5B1B" w:rsidP="002D5B1B">
      <w:pPr>
        <w:pStyle w:val="H1G"/>
      </w:pPr>
      <w:r>
        <w:tab/>
      </w:r>
      <w:r>
        <w:tab/>
        <w:t>Section </w:t>
      </w:r>
      <w:r w:rsidR="00125C9D" w:rsidRPr="00125C9D">
        <w:t>16</w:t>
      </w:r>
    </w:p>
    <w:p w:rsidR="00125C9D" w:rsidRPr="00125C9D" w:rsidRDefault="00125C9D" w:rsidP="002D5B1B">
      <w:pPr>
        <w:pStyle w:val="SingleTxtG"/>
        <w:ind w:left="2268" w:hanging="1134"/>
        <w:rPr>
          <w:lang w:val="en-US"/>
        </w:rPr>
      </w:pPr>
      <w:r w:rsidRPr="00125C9D">
        <w:rPr>
          <w:lang w:val="en-US"/>
        </w:rPr>
        <w:t>16.1.1</w:t>
      </w:r>
      <w:r w:rsidRPr="00125C9D">
        <w:rPr>
          <w:lang w:val="en-US"/>
        </w:rPr>
        <w:tab/>
      </w:r>
      <w:r w:rsidRPr="00125C9D">
        <w:t xml:space="preserve">Modification proposée en </w:t>
      </w:r>
      <w:proofErr w:type="gramStart"/>
      <w:r w:rsidRPr="00125C9D">
        <w:t>anglais</w:t>
      </w:r>
      <w:r w:rsidR="009F6FA4">
        <w:t> :</w:t>
      </w:r>
      <w:proofErr w:type="gramEnd"/>
      <w:r w:rsidRPr="00125C9D">
        <w:rPr>
          <w:lang w:val="en-US"/>
        </w:rPr>
        <w:t xml:space="preserve"> </w:t>
      </w:r>
      <w:r w:rsidR="00566930">
        <w:rPr>
          <w:lang w:val="en-US"/>
        </w:rPr>
        <w:t>« </w:t>
      </w:r>
      <w:r w:rsidRPr="00125C9D">
        <w:rPr>
          <w:lang w:val="en-US"/>
        </w:rPr>
        <w:t>At the end of the second sentence delete “a load is</w:t>
      </w:r>
      <w:r w:rsidR="003564F1">
        <w:rPr>
          <w:lang w:val="en-US"/>
        </w:rPr>
        <w:t>”</w:t>
      </w:r>
      <w:r w:rsidR="009F6FA4">
        <w:rPr>
          <w:lang w:val="en-US"/>
        </w:rPr>
        <w:t> »</w:t>
      </w:r>
      <w:r w:rsidRPr="00125C9D">
        <w:rPr>
          <w:lang w:val="en-US"/>
        </w:rPr>
        <w:t>.</w:t>
      </w:r>
    </w:p>
    <w:p w:rsidR="00125C9D" w:rsidRPr="00125C9D" w:rsidRDefault="00125C9D" w:rsidP="002D5B1B">
      <w:pPr>
        <w:pStyle w:val="SingleTxtG"/>
        <w:ind w:left="2268" w:hanging="1134"/>
      </w:pPr>
      <w:r w:rsidRPr="00125C9D">
        <w:rPr>
          <w:lang w:val="en-US"/>
        </w:rPr>
        <w:tab/>
      </w:r>
      <w:r w:rsidRPr="00125C9D">
        <w:t xml:space="preserve">Dans la dernière phrase remplacer </w:t>
      </w:r>
      <w:r w:rsidR="00566930">
        <w:t>« </w:t>
      </w:r>
      <w:r w:rsidRPr="00125C9D">
        <w:t>classe 1</w:t>
      </w:r>
      <w:r w:rsidR="009F6FA4">
        <w:t> »</w:t>
      </w:r>
      <w:r w:rsidRPr="00125C9D">
        <w:t xml:space="preserve"> par </w:t>
      </w:r>
      <w:r w:rsidR="00566930">
        <w:t>« </w:t>
      </w:r>
      <w:r w:rsidRPr="00125C9D">
        <w:t>classe des matières et objets explosibles</w:t>
      </w:r>
      <w:r w:rsidR="009F6FA4">
        <w:t> »</w:t>
      </w:r>
      <w:r w:rsidRPr="00125C9D">
        <w:t xml:space="preserve">. </w:t>
      </w:r>
    </w:p>
    <w:p w:rsidR="00125C9D" w:rsidRPr="00125C9D" w:rsidRDefault="00125C9D" w:rsidP="002D5B1B">
      <w:pPr>
        <w:pStyle w:val="SingleTxtG"/>
        <w:ind w:left="2268" w:hanging="1134"/>
      </w:pPr>
      <w:r w:rsidRPr="00125C9D">
        <w:t>16.2.2</w:t>
      </w:r>
      <w:r w:rsidRPr="00125C9D">
        <w:tab/>
        <w:t>Dans l</w:t>
      </w:r>
      <w:r w:rsidR="002D69DF">
        <w:t>’</w:t>
      </w:r>
      <w:r w:rsidR="002D5B1B">
        <w:t>alinéa </w:t>
      </w:r>
      <w:r w:rsidRPr="00125C9D">
        <w:t xml:space="preserve">a), remplacer </w:t>
      </w:r>
      <w:r w:rsidR="00566930">
        <w:t>« </w:t>
      </w:r>
      <w:r w:rsidRPr="00125C9D">
        <w:t>transportés</w:t>
      </w:r>
      <w:r w:rsidR="009F6FA4">
        <w:t> »</w:t>
      </w:r>
      <w:r w:rsidRPr="00125C9D">
        <w:t xml:space="preserve"> par </w:t>
      </w:r>
      <w:r w:rsidR="00566930">
        <w:t>« </w:t>
      </w:r>
      <w:r w:rsidRPr="00125C9D">
        <w:t>classés comme</w:t>
      </w:r>
      <w:r w:rsidR="009F6FA4">
        <w:t> »</w:t>
      </w:r>
      <w:r w:rsidRPr="00125C9D">
        <w:t xml:space="preserve">. </w:t>
      </w:r>
    </w:p>
    <w:p w:rsidR="00125C9D" w:rsidRPr="00125C9D" w:rsidRDefault="00125C9D" w:rsidP="002D5B1B">
      <w:pPr>
        <w:pStyle w:val="SingleTxtG"/>
        <w:ind w:left="2268" w:hanging="1134"/>
      </w:pPr>
      <w:r w:rsidRPr="00125C9D">
        <w:tab/>
        <w:t>Dans l</w:t>
      </w:r>
      <w:r w:rsidR="002D69DF">
        <w:t>’</w:t>
      </w:r>
      <w:r w:rsidR="002D5B1B">
        <w:t>alinéa </w:t>
      </w:r>
      <w:r w:rsidRPr="00125C9D">
        <w:t>b)</w:t>
      </w:r>
      <w:r w:rsidR="002D5B1B">
        <w:t> </w:t>
      </w:r>
      <w:r w:rsidRPr="00125C9D">
        <w:t xml:space="preserve">i), remplacer </w:t>
      </w:r>
      <w:r w:rsidR="00566930">
        <w:t>« </w:t>
      </w:r>
      <w:r w:rsidRPr="00125C9D">
        <w:t>une détonation ou une inflammation interne</w:t>
      </w:r>
      <w:r w:rsidR="009F6FA4">
        <w:t> »</w:t>
      </w:r>
      <w:r w:rsidRPr="00125C9D">
        <w:t xml:space="preserve"> par </w:t>
      </w:r>
      <w:r w:rsidR="00566930">
        <w:t>« </w:t>
      </w:r>
      <w:r w:rsidRPr="00125C9D">
        <w:t>un amorçage</w:t>
      </w:r>
      <w:r w:rsidR="009F6FA4">
        <w:t> »</w:t>
      </w:r>
      <w:r w:rsidRPr="00125C9D">
        <w:t>.</w:t>
      </w:r>
    </w:p>
    <w:p w:rsidR="00125C9D" w:rsidRPr="00125C9D" w:rsidRDefault="00125C9D" w:rsidP="002D5B1B">
      <w:pPr>
        <w:pStyle w:val="SingleTxtG"/>
        <w:ind w:left="2268" w:hanging="1134"/>
      </w:pPr>
      <w:r w:rsidRPr="00125C9D">
        <w:t>16.3.1</w:t>
      </w:r>
      <w:r w:rsidRPr="00125C9D">
        <w:tab/>
        <w:t xml:space="preserve">Dans la première phrase, remplacer </w:t>
      </w:r>
      <w:r w:rsidR="00566930">
        <w:t>« </w:t>
      </w:r>
      <w:r w:rsidRPr="00125C9D">
        <w:t>au transport</w:t>
      </w:r>
      <w:r w:rsidR="009F6FA4">
        <w:t> »</w:t>
      </w:r>
      <w:r w:rsidRPr="00125C9D">
        <w:t xml:space="preserve"> par </w:t>
      </w:r>
      <w:r w:rsidR="00566930">
        <w:t>« </w:t>
      </w:r>
      <w:r w:rsidRPr="00125C9D">
        <w:t>pour classement</w:t>
      </w:r>
      <w:r w:rsidR="009F6FA4">
        <w:t> »</w:t>
      </w:r>
      <w:r w:rsidRPr="00125C9D">
        <w:t>.</w:t>
      </w:r>
    </w:p>
    <w:p w:rsidR="00125C9D" w:rsidRPr="00125C9D" w:rsidRDefault="00125C9D" w:rsidP="002D5B1B">
      <w:pPr>
        <w:pStyle w:val="SingleTxtG"/>
        <w:ind w:left="2268" w:hanging="1134"/>
      </w:pPr>
      <w:r w:rsidRPr="00125C9D">
        <w:tab/>
        <w:t xml:space="preserve">Dans la deuxième phrase, supprimer </w:t>
      </w:r>
      <w:r w:rsidR="00566930">
        <w:t>« </w:t>
      </w:r>
      <w:r w:rsidRPr="00125C9D">
        <w:t>et des conditions de transport</w:t>
      </w:r>
      <w:r w:rsidR="009F6FA4">
        <w:t> »</w:t>
      </w:r>
      <w:r w:rsidRPr="00125C9D">
        <w:t xml:space="preserve"> et remplacer </w:t>
      </w:r>
      <w:r w:rsidR="00566930">
        <w:t>« </w:t>
      </w:r>
      <w:r w:rsidRPr="00125C9D">
        <w:t>les plus défavorables</w:t>
      </w:r>
      <w:r w:rsidR="009F6FA4">
        <w:t> »</w:t>
      </w:r>
      <w:r w:rsidRPr="00125C9D">
        <w:t xml:space="preserve"> par </w:t>
      </w:r>
      <w:r w:rsidR="00566930">
        <w:t>« </w:t>
      </w:r>
      <w:r w:rsidRPr="00125C9D">
        <w:t>les plus graves</w:t>
      </w:r>
      <w:r w:rsidR="009F6FA4">
        <w:t> »</w:t>
      </w:r>
      <w:r w:rsidRPr="00125C9D">
        <w:t>.</w:t>
      </w:r>
    </w:p>
    <w:p w:rsidR="00125C9D" w:rsidRPr="00125C9D" w:rsidRDefault="00125C9D" w:rsidP="002D5B1B">
      <w:pPr>
        <w:pStyle w:val="SingleTxtG"/>
        <w:ind w:left="2268" w:hanging="1134"/>
      </w:pPr>
      <w:r w:rsidRPr="00125C9D">
        <w:tab/>
        <w:t xml:space="preserve">Dans la troisième phrase, </w:t>
      </w:r>
      <w:proofErr w:type="gramStart"/>
      <w:r w:rsidRPr="00125C9D">
        <w:t>remplacer</w:t>
      </w:r>
      <w:proofErr w:type="gramEnd"/>
      <w:r w:rsidRPr="00125C9D">
        <w:t xml:space="preserve"> </w:t>
      </w:r>
      <w:r w:rsidR="00566930">
        <w:t>« </w:t>
      </w:r>
      <w:r w:rsidRPr="00125C9D">
        <w:t>transporter</w:t>
      </w:r>
      <w:r w:rsidR="009F6FA4">
        <w:t> »</w:t>
      </w:r>
      <w:r w:rsidRPr="00125C9D">
        <w:t xml:space="preserve"> par </w:t>
      </w:r>
      <w:r w:rsidR="00566930">
        <w:t>« </w:t>
      </w:r>
      <w:r w:rsidRPr="00125C9D">
        <w:t>classer</w:t>
      </w:r>
      <w:r w:rsidR="009F6FA4">
        <w:t> »</w:t>
      </w:r>
      <w:r w:rsidRPr="00125C9D">
        <w:t>.</w:t>
      </w:r>
    </w:p>
    <w:p w:rsidR="00125C9D" w:rsidRPr="00125C9D" w:rsidRDefault="00125C9D" w:rsidP="002D5B1B">
      <w:pPr>
        <w:pStyle w:val="SingleTxtG"/>
        <w:ind w:left="2268" w:hanging="1134"/>
        <w:rPr>
          <w:lang w:val="en-US"/>
        </w:rPr>
      </w:pPr>
      <w:proofErr w:type="gramStart"/>
      <w:r w:rsidRPr="00125C9D">
        <w:rPr>
          <w:lang w:val="en-US"/>
        </w:rPr>
        <w:t>16.4.1.3.1</w:t>
      </w:r>
      <w:r w:rsidRPr="00125C9D">
        <w:rPr>
          <w:lang w:val="en-US"/>
        </w:rPr>
        <w:tab/>
      </w:r>
      <w:r w:rsidRPr="00125C9D">
        <w:t>Dans</w:t>
      </w:r>
      <w:proofErr w:type="gramEnd"/>
      <w:r w:rsidRPr="00125C9D">
        <w:t xml:space="preserve"> la première phrase, remplacer </w:t>
      </w:r>
      <w:r w:rsidR="00566930">
        <w:t>« </w:t>
      </w:r>
      <w:r w:rsidRPr="00125C9D">
        <w:t>au transport</w:t>
      </w:r>
      <w:r w:rsidR="009F6FA4">
        <w:t> »</w:t>
      </w:r>
      <w:r w:rsidRPr="00125C9D">
        <w:t xml:space="preserve"> par </w:t>
      </w:r>
      <w:r w:rsidR="00566930">
        <w:t>« </w:t>
      </w:r>
      <w:r w:rsidRPr="00125C9D">
        <w:t>pour classement</w:t>
      </w:r>
      <w:r w:rsidR="009F6FA4">
        <w:t> »</w:t>
      </w:r>
      <w:r w:rsidRPr="00125C9D">
        <w:t>.</w:t>
      </w:r>
    </w:p>
    <w:p w:rsidR="00125C9D" w:rsidRPr="00125C9D" w:rsidRDefault="00125C9D" w:rsidP="002D5B1B">
      <w:pPr>
        <w:pStyle w:val="SingleTxtG"/>
        <w:ind w:left="2268" w:hanging="1134"/>
      </w:pPr>
      <w:r w:rsidRPr="00125C9D">
        <w:rPr>
          <w:lang w:val="en-US"/>
        </w:rPr>
        <w:tab/>
      </w:r>
      <w:r w:rsidRPr="00125C9D">
        <w:t xml:space="preserve">Dans la deuxième phrase, remplacer </w:t>
      </w:r>
      <w:r w:rsidR="00566930">
        <w:t>« </w:t>
      </w:r>
      <w:r w:rsidRPr="00125C9D">
        <w:t>transportés</w:t>
      </w:r>
      <w:r w:rsidR="009F6FA4">
        <w:t> »</w:t>
      </w:r>
      <w:r w:rsidRPr="00125C9D">
        <w:t xml:space="preserve"> par </w:t>
      </w:r>
      <w:r w:rsidR="00566930">
        <w:t>« </w:t>
      </w:r>
      <w:r w:rsidRPr="00125C9D">
        <w:t>classés</w:t>
      </w:r>
      <w:r w:rsidR="009F6FA4">
        <w:t> »</w:t>
      </w:r>
      <w:r w:rsidRPr="00125C9D">
        <w:t>.</w:t>
      </w:r>
    </w:p>
    <w:p w:rsidR="00125C9D" w:rsidRPr="00125C9D" w:rsidRDefault="002D5B1B" w:rsidP="002D5B1B">
      <w:pPr>
        <w:pStyle w:val="SingleTxtG"/>
        <w:ind w:left="2268" w:hanging="1134"/>
      </w:pPr>
      <w:r>
        <w:t>16.4.1.3.2 </w:t>
      </w:r>
      <w:r w:rsidR="00125C9D" w:rsidRPr="00125C9D">
        <w:t>c)</w:t>
      </w:r>
      <w:r w:rsidR="00125C9D" w:rsidRPr="00125C9D">
        <w:tab/>
        <w:t xml:space="preserve">Remplacer </w:t>
      </w:r>
      <w:r w:rsidR="00566930">
        <w:t>« </w:t>
      </w:r>
      <w:r>
        <w:t>classe </w:t>
      </w:r>
      <w:r w:rsidR="00125C9D" w:rsidRPr="00125C9D">
        <w:t>1</w:t>
      </w:r>
      <w:r w:rsidR="009F6FA4">
        <w:t> »</w:t>
      </w:r>
      <w:r w:rsidR="00125C9D" w:rsidRPr="00125C9D">
        <w:t xml:space="preserve"> par </w:t>
      </w:r>
      <w:r w:rsidR="00566930">
        <w:t>« </w:t>
      </w:r>
      <w:r w:rsidR="00125C9D" w:rsidRPr="00125C9D">
        <w:t>classe des matières et objets explosibles</w:t>
      </w:r>
      <w:r w:rsidR="009F6FA4">
        <w:t> »</w:t>
      </w:r>
      <w:r w:rsidR="00125C9D" w:rsidRPr="00125C9D">
        <w:t>.</w:t>
      </w:r>
    </w:p>
    <w:p w:rsidR="00125C9D" w:rsidRPr="00125C9D" w:rsidRDefault="00125C9D" w:rsidP="002D5B1B">
      <w:pPr>
        <w:pStyle w:val="SingleTxtG"/>
        <w:ind w:left="2268" w:hanging="1134"/>
      </w:pPr>
      <w:r w:rsidRPr="00125C9D">
        <w:rPr>
          <w:lang w:val="en-US"/>
        </w:rPr>
        <w:t>16.4.1.3.5</w:t>
      </w:r>
      <w:r w:rsidRPr="00125C9D">
        <w:rPr>
          <w:lang w:val="en-US"/>
        </w:rPr>
        <w:tab/>
      </w:r>
      <w:r w:rsidRPr="00125C9D">
        <w:t>Supprimer la dernière phrase.</w:t>
      </w:r>
    </w:p>
    <w:p w:rsidR="00125C9D" w:rsidRPr="00125C9D" w:rsidRDefault="00125C9D" w:rsidP="002D5B1B">
      <w:pPr>
        <w:pStyle w:val="SingleTxtG"/>
        <w:ind w:left="2268" w:hanging="1134"/>
      </w:pPr>
      <w:r w:rsidRPr="00125C9D">
        <w:t>16.4.1.4</w:t>
      </w:r>
      <w:r w:rsidRPr="00125C9D">
        <w:tab/>
        <w:t>Supprimer le texte entre parenthèses.</w:t>
      </w:r>
    </w:p>
    <w:p w:rsidR="00125C9D" w:rsidRPr="00125C9D" w:rsidRDefault="00125C9D" w:rsidP="002D5B1B">
      <w:pPr>
        <w:pStyle w:val="SingleTxtG"/>
        <w:ind w:left="2268" w:hanging="1134"/>
      </w:pPr>
      <w:r w:rsidRPr="00125C9D">
        <w:t>16.5.1.3</w:t>
      </w:r>
      <w:r w:rsidRPr="00125C9D">
        <w:tab/>
        <w:t xml:space="preserve">Dans la première phrase, remplacer </w:t>
      </w:r>
      <w:r w:rsidR="00566930">
        <w:t>« </w:t>
      </w:r>
      <w:r w:rsidRPr="00125C9D">
        <w:t>au transport</w:t>
      </w:r>
      <w:r w:rsidR="009F6FA4">
        <w:t> »</w:t>
      </w:r>
      <w:r w:rsidRPr="00125C9D">
        <w:t xml:space="preserve"> par </w:t>
      </w:r>
      <w:r w:rsidR="00566930">
        <w:t>« </w:t>
      </w:r>
      <w:r w:rsidRPr="00125C9D">
        <w:t>pour classement</w:t>
      </w:r>
      <w:r w:rsidR="009F6FA4">
        <w:t> »</w:t>
      </w:r>
      <w:r w:rsidRPr="00125C9D">
        <w:t xml:space="preserve">. </w:t>
      </w:r>
    </w:p>
    <w:p w:rsidR="00125C9D" w:rsidRPr="00125C9D" w:rsidRDefault="00125C9D" w:rsidP="002D5B1B">
      <w:pPr>
        <w:pStyle w:val="SingleTxtG"/>
        <w:ind w:left="2268" w:hanging="1134"/>
      </w:pPr>
      <w:r w:rsidRPr="00125C9D">
        <w:tab/>
        <w:t>Dans la deuxième phrase et dans l</w:t>
      </w:r>
      <w:r w:rsidR="002D69DF">
        <w:t>’</w:t>
      </w:r>
      <w:r w:rsidR="002D5B1B">
        <w:t>avant-</w:t>
      </w:r>
      <w:r w:rsidRPr="00125C9D">
        <w:t xml:space="preserve">dernière, remplacer respectivement </w:t>
      </w:r>
      <w:r w:rsidR="00566930">
        <w:t>« </w:t>
      </w:r>
      <w:r w:rsidRPr="00125C9D">
        <w:t>transporter</w:t>
      </w:r>
      <w:r w:rsidR="009F6FA4">
        <w:t> »</w:t>
      </w:r>
      <w:r w:rsidRPr="00125C9D">
        <w:t xml:space="preserve"> par </w:t>
      </w:r>
      <w:r w:rsidR="00566930">
        <w:t>« </w:t>
      </w:r>
      <w:r w:rsidRPr="00125C9D">
        <w:t>classer</w:t>
      </w:r>
      <w:r w:rsidR="009F6FA4">
        <w:t> »</w:t>
      </w:r>
      <w:r w:rsidRPr="00125C9D">
        <w:t xml:space="preserve"> et </w:t>
      </w:r>
      <w:r w:rsidR="00566930">
        <w:t>« </w:t>
      </w:r>
      <w:r w:rsidRPr="00125C9D">
        <w:t>transportés</w:t>
      </w:r>
      <w:r w:rsidR="009F6FA4">
        <w:t> »</w:t>
      </w:r>
      <w:r w:rsidRPr="00125C9D">
        <w:t xml:space="preserve"> par </w:t>
      </w:r>
      <w:r w:rsidR="00566930">
        <w:t>« </w:t>
      </w:r>
      <w:r w:rsidRPr="00125C9D">
        <w:t>classés</w:t>
      </w:r>
      <w:r w:rsidR="009F6FA4">
        <w:t> »</w:t>
      </w:r>
      <w:r w:rsidRPr="00125C9D">
        <w:t xml:space="preserve">. </w:t>
      </w:r>
    </w:p>
    <w:p w:rsidR="00125C9D" w:rsidRPr="00125C9D" w:rsidRDefault="002D5B1B" w:rsidP="002D5B1B">
      <w:pPr>
        <w:pStyle w:val="SingleTxtG"/>
        <w:ind w:left="2268" w:hanging="1134"/>
      </w:pPr>
      <w:r>
        <w:lastRenderedPageBreak/>
        <w:t>16.5.1.4 </w:t>
      </w:r>
      <w:r w:rsidR="00125C9D" w:rsidRPr="00125C9D">
        <w:t>c)</w:t>
      </w:r>
      <w:r w:rsidR="00125C9D" w:rsidRPr="00125C9D">
        <w:tab/>
        <w:t xml:space="preserve">Remplacer </w:t>
      </w:r>
      <w:r w:rsidR="00566930">
        <w:t>« </w:t>
      </w:r>
      <w:r>
        <w:t>classe </w:t>
      </w:r>
      <w:r w:rsidR="00125C9D" w:rsidRPr="00125C9D">
        <w:t>1</w:t>
      </w:r>
      <w:r w:rsidR="009F6FA4">
        <w:t> »</w:t>
      </w:r>
      <w:r w:rsidR="00125C9D" w:rsidRPr="00125C9D">
        <w:t xml:space="preserve"> par </w:t>
      </w:r>
      <w:r w:rsidR="00566930">
        <w:t>« </w:t>
      </w:r>
      <w:r w:rsidR="00125C9D" w:rsidRPr="00125C9D">
        <w:t>classe des matières et objets explosibles</w:t>
      </w:r>
      <w:r w:rsidR="009F6FA4">
        <w:t> »</w:t>
      </w:r>
      <w:r w:rsidR="00125C9D" w:rsidRPr="00125C9D">
        <w:t xml:space="preserve">. </w:t>
      </w:r>
    </w:p>
    <w:p w:rsidR="00125C9D" w:rsidRPr="00125C9D" w:rsidRDefault="00125C9D" w:rsidP="002D5B1B">
      <w:pPr>
        <w:pStyle w:val="SingleTxtG"/>
        <w:ind w:left="2268" w:hanging="1134"/>
      </w:pPr>
      <w:r w:rsidRPr="00125C9D">
        <w:t>16.5.1.6</w:t>
      </w:r>
      <w:r w:rsidRPr="00125C9D">
        <w:tab/>
        <w:t xml:space="preserve">Dans la deuxième phrase, remplacer </w:t>
      </w:r>
      <w:r w:rsidR="00566930">
        <w:t>« </w:t>
      </w:r>
      <w:r w:rsidRPr="00125C9D">
        <w:t>transportés</w:t>
      </w:r>
      <w:r w:rsidR="009F6FA4">
        <w:t> »</w:t>
      </w:r>
      <w:r w:rsidRPr="00125C9D">
        <w:t xml:space="preserve"> par </w:t>
      </w:r>
      <w:r w:rsidR="00566930">
        <w:t>« </w:t>
      </w:r>
      <w:r w:rsidRPr="00125C9D">
        <w:t>classés</w:t>
      </w:r>
      <w:r w:rsidR="009F6FA4">
        <w:t xml:space="preserve"> » </w:t>
      </w:r>
    </w:p>
    <w:p w:rsidR="00125C9D" w:rsidRPr="00125C9D" w:rsidRDefault="00125C9D" w:rsidP="002D5B1B">
      <w:pPr>
        <w:pStyle w:val="SingleTxtG"/>
        <w:ind w:left="2268" w:hanging="1134"/>
      </w:pPr>
      <w:r w:rsidRPr="00125C9D">
        <w:t>16.6.1.3.1</w:t>
      </w:r>
      <w:r w:rsidRPr="00125C9D">
        <w:tab/>
        <w:t xml:space="preserve">Dans la première phrase, supprimer </w:t>
      </w:r>
      <w:proofErr w:type="gramStart"/>
      <w:r w:rsidR="00566930">
        <w:t>« </w:t>
      </w:r>
      <w:r w:rsidRPr="00125C9D">
        <w:t>,</w:t>
      </w:r>
      <w:proofErr w:type="gramEnd"/>
      <w:r w:rsidRPr="00125C9D">
        <w:t xml:space="preserve"> dans l</w:t>
      </w:r>
      <w:r w:rsidR="002D69DF">
        <w:t>’</w:t>
      </w:r>
      <w:r w:rsidRPr="00125C9D">
        <w:t>état et sous la forme où ils sont présentés au transport,</w:t>
      </w:r>
      <w:r w:rsidR="009F6FA4">
        <w:t> »</w:t>
      </w:r>
      <w:r w:rsidRPr="00125C9D">
        <w:t>.</w:t>
      </w:r>
    </w:p>
    <w:p w:rsidR="00125C9D" w:rsidRPr="00125C9D" w:rsidRDefault="00125C9D" w:rsidP="002D5B1B">
      <w:pPr>
        <w:pStyle w:val="SingleTxtG"/>
        <w:ind w:left="2268" w:hanging="1134"/>
      </w:pPr>
      <w:r w:rsidRPr="00125C9D">
        <w:t>16.6.1.3.9</w:t>
      </w:r>
      <w:r w:rsidRPr="00125C9D">
        <w:tab/>
        <w:t xml:space="preserve">Dans la première phrase, ajouter </w:t>
      </w:r>
      <w:r w:rsidR="00566930">
        <w:t>« </w:t>
      </w:r>
      <w:r w:rsidRPr="00125C9D">
        <w:t>Divisi</w:t>
      </w:r>
      <w:r w:rsidR="002D5B1B">
        <w:t>on 1.4, Groupe de compatibilité </w:t>
      </w:r>
      <w:r w:rsidRPr="00125C9D">
        <w:t>S dans les transports</w:t>
      </w:r>
      <w:r w:rsidR="009F6FA4">
        <w:t> »</w:t>
      </w:r>
      <w:r w:rsidRPr="00125C9D">
        <w:t xml:space="preserve"> avant </w:t>
      </w:r>
      <w:r w:rsidR="00566930">
        <w:t>« </w:t>
      </w:r>
      <w:r w:rsidR="002D5B1B" w:rsidRPr="00125C9D">
        <w:t>n</w:t>
      </w:r>
      <w:r w:rsidR="002D5B1B" w:rsidRPr="00125C9D">
        <w:rPr>
          <w:vertAlign w:val="superscript"/>
        </w:rPr>
        <w:t>o</w:t>
      </w:r>
      <w:r w:rsidR="002D5B1B">
        <w:t> </w:t>
      </w:r>
      <w:r w:rsidRPr="00125C9D">
        <w:t>ONU 0012</w:t>
      </w:r>
      <w:r w:rsidR="002D5B1B">
        <w:t> »</w:t>
      </w:r>
      <w:r w:rsidRPr="00125C9D">
        <w:t>.</w:t>
      </w:r>
    </w:p>
    <w:p w:rsidR="00125C9D" w:rsidRPr="00125C9D" w:rsidRDefault="00125C9D" w:rsidP="002D5B1B">
      <w:pPr>
        <w:pStyle w:val="SingleTxtG"/>
        <w:ind w:left="2268" w:hanging="1134"/>
      </w:pPr>
      <w:r w:rsidRPr="00125C9D">
        <w:t>16.6.1.4.6</w:t>
      </w:r>
      <w:r w:rsidRPr="00125C9D">
        <w:tab/>
        <w:t xml:space="preserve">Dans la dernière phrase, ajouter </w:t>
      </w:r>
      <w:r w:rsidR="00566930">
        <w:t>« </w:t>
      </w:r>
      <w:r w:rsidRPr="00125C9D">
        <w:t>Division 1.4, Groupe de compatibilité S dans les transports</w:t>
      </w:r>
      <w:r w:rsidR="009F6FA4">
        <w:t> »</w:t>
      </w:r>
      <w:r w:rsidRPr="00125C9D">
        <w:t xml:space="preserve"> avant </w:t>
      </w:r>
      <w:r w:rsidR="00566930">
        <w:t>« </w:t>
      </w:r>
      <w:r w:rsidR="002D5B1B" w:rsidRPr="00125C9D">
        <w:t>n</w:t>
      </w:r>
      <w:r w:rsidR="002D5B1B" w:rsidRPr="00125C9D">
        <w:rPr>
          <w:vertAlign w:val="superscript"/>
        </w:rPr>
        <w:t>o</w:t>
      </w:r>
      <w:r w:rsidR="002D5B1B">
        <w:t> </w:t>
      </w:r>
      <w:r w:rsidRPr="00125C9D">
        <w:t>ONU 0012.</w:t>
      </w:r>
    </w:p>
    <w:p w:rsidR="00125C9D" w:rsidRPr="00125C9D" w:rsidRDefault="00125C9D" w:rsidP="002D5B1B">
      <w:pPr>
        <w:pStyle w:val="SingleTxtG"/>
        <w:ind w:left="2268" w:hanging="1134"/>
      </w:pPr>
      <w:r w:rsidRPr="00125C9D">
        <w:t>16.7.1.3.1</w:t>
      </w:r>
      <w:r w:rsidRPr="00125C9D">
        <w:tab/>
        <w:t xml:space="preserve">Dans la deuxième ligne, remplacer </w:t>
      </w:r>
      <w:r w:rsidR="00566930">
        <w:t>« </w:t>
      </w:r>
      <w:r w:rsidRPr="00125C9D">
        <w:t>au transport</w:t>
      </w:r>
      <w:r w:rsidR="009F6FA4">
        <w:t> »</w:t>
      </w:r>
      <w:r w:rsidRPr="00125C9D">
        <w:t xml:space="preserve"> par </w:t>
      </w:r>
      <w:r w:rsidR="00566930">
        <w:t>« </w:t>
      </w:r>
      <w:r w:rsidRPr="00125C9D">
        <w:t>pour classement</w:t>
      </w:r>
      <w:r w:rsidR="009F6FA4">
        <w:t> »</w:t>
      </w:r>
      <w:r w:rsidRPr="00125C9D">
        <w:t xml:space="preserve"> et </w:t>
      </w:r>
      <w:r w:rsidR="00566930">
        <w:t>« </w:t>
      </w:r>
      <w:r w:rsidRPr="00125C9D">
        <w:t>transportés</w:t>
      </w:r>
      <w:r w:rsidR="009F6FA4">
        <w:t> »</w:t>
      </w:r>
      <w:r w:rsidRPr="00125C9D">
        <w:t xml:space="preserve"> par </w:t>
      </w:r>
      <w:r w:rsidR="00566930">
        <w:t>« </w:t>
      </w:r>
      <w:r w:rsidRPr="00125C9D">
        <w:t>classés</w:t>
      </w:r>
      <w:r w:rsidR="009F6FA4">
        <w:t> »</w:t>
      </w:r>
      <w:r w:rsidRPr="00125C9D">
        <w:t>.</w:t>
      </w:r>
    </w:p>
    <w:p w:rsidR="00125C9D" w:rsidRPr="00125C9D" w:rsidRDefault="002D5B1B" w:rsidP="002D5B1B">
      <w:pPr>
        <w:pStyle w:val="H1G"/>
      </w:pPr>
      <w:r>
        <w:tab/>
      </w:r>
      <w:r>
        <w:tab/>
        <w:t>Section </w:t>
      </w:r>
      <w:r w:rsidR="00125C9D" w:rsidRPr="00125C9D">
        <w:t>17</w:t>
      </w:r>
    </w:p>
    <w:p w:rsidR="00125C9D" w:rsidRPr="00125C9D" w:rsidRDefault="00125C9D" w:rsidP="002D5B1B">
      <w:pPr>
        <w:pStyle w:val="SingleTxtG"/>
        <w:ind w:left="2268" w:hanging="1134"/>
      </w:pPr>
      <w:r w:rsidRPr="00125C9D">
        <w:t>1</w:t>
      </w:r>
      <w:r w:rsidR="002D5B1B">
        <w:t>7.1</w:t>
      </w:r>
      <w:r w:rsidR="002D5B1B">
        <w:tab/>
        <w:t>Dans la description du type </w:t>
      </w:r>
      <w:r w:rsidRPr="00125C9D">
        <w:t>7</w:t>
      </w:r>
      <w:r w:rsidR="002D5B1B">
        <w:t> </w:t>
      </w:r>
      <w:r w:rsidRPr="00125C9D">
        <w:t xml:space="preserve">g), remplacer </w:t>
      </w:r>
      <w:r w:rsidR="00566930">
        <w:t>« </w:t>
      </w:r>
      <w:r w:rsidRPr="00125C9D">
        <w:t>au transport</w:t>
      </w:r>
      <w:r w:rsidR="009F6FA4">
        <w:t> »</w:t>
      </w:r>
      <w:r w:rsidRPr="00125C9D">
        <w:t xml:space="preserve"> par </w:t>
      </w:r>
      <w:r w:rsidR="00566930">
        <w:t>« </w:t>
      </w:r>
      <w:r w:rsidRPr="00125C9D">
        <w:t>pour classement</w:t>
      </w:r>
      <w:r w:rsidR="009F6FA4">
        <w:t> »</w:t>
      </w:r>
      <w:r w:rsidRPr="00125C9D">
        <w:t>.</w:t>
      </w:r>
    </w:p>
    <w:p w:rsidR="00125C9D" w:rsidRPr="00125C9D" w:rsidRDefault="00125C9D" w:rsidP="002D5B1B">
      <w:pPr>
        <w:pStyle w:val="SingleTxtG"/>
        <w:ind w:left="2268" w:hanging="1134"/>
      </w:pPr>
      <w:r w:rsidRPr="00125C9D">
        <w:t>17.3.4</w:t>
      </w:r>
      <w:r w:rsidRPr="00125C9D">
        <w:tab/>
        <w:t xml:space="preserve">Dans la deuxième phrase, remplacer </w:t>
      </w:r>
      <w:r w:rsidR="00566930">
        <w:t>« </w:t>
      </w:r>
      <w:r w:rsidRPr="00125C9D">
        <w:t>au transport</w:t>
      </w:r>
      <w:r w:rsidR="009F6FA4">
        <w:t> »</w:t>
      </w:r>
      <w:r w:rsidRPr="00125C9D">
        <w:t xml:space="preserve"> par </w:t>
      </w:r>
      <w:r w:rsidR="00566930">
        <w:t>« </w:t>
      </w:r>
      <w:r w:rsidRPr="00125C9D">
        <w:t>pour classement</w:t>
      </w:r>
      <w:r w:rsidR="009F6FA4">
        <w:t> »</w:t>
      </w:r>
      <w:r w:rsidRPr="00125C9D">
        <w:t>.</w:t>
      </w:r>
    </w:p>
    <w:p w:rsidR="00125C9D" w:rsidRPr="00125C9D" w:rsidRDefault="00125C9D" w:rsidP="00125C9D">
      <w:pPr>
        <w:pStyle w:val="SingleTxtG"/>
      </w:pPr>
      <w:r w:rsidRPr="00125C9D">
        <w:t>17.10.1.1</w:t>
      </w:r>
      <w:r w:rsidRPr="00125C9D">
        <w:tab/>
        <w:t xml:space="preserve">Remplacer </w:t>
      </w:r>
      <w:r w:rsidR="00566930">
        <w:t>« </w:t>
      </w:r>
      <w:r w:rsidRPr="00125C9D">
        <w:t>au transport</w:t>
      </w:r>
      <w:r w:rsidR="009F6FA4">
        <w:t> »</w:t>
      </w:r>
      <w:r w:rsidRPr="00125C9D">
        <w:t xml:space="preserve"> par </w:t>
      </w:r>
      <w:r w:rsidR="00566930">
        <w:t>« </w:t>
      </w:r>
      <w:r w:rsidRPr="00125C9D">
        <w:t>pour classement</w:t>
      </w:r>
      <w:r w:rsidR="009F6FA4">
        <w:t> »</w:t>
      </w:r>
      <w:r w:rsidRPr="00125C9D">
        <w:t>.</w:t>
      </w:r>
    </w:p>
    <w:p w:rsidR="00125C9D" w:rsidRPr="00125C9D" w:rsidRDefault="00125C9D" w:rsidP="002D5B1B">
      <w:pPr>
        <w:pStyle w:val="SingleTxtG"/>
        <w:ind w:left="2268" w:hanging="1134"/>
      </w:pPr>
      <w:r w:rsidRPr="00125C9D">
        <w:t>17.11.1.2.1</w:t>
      </w:r>
      <w:r w:rsidRPr="00125C9D">
        <w:tab/>
        <w:t>Dans l</w:t>
      </w:r>
      <w:r w:rsidR="002D69DF">
        <w:t>’</w:t>
      </w:r>
      <w:r w:rsidRPr="00125C9D">
        <w:t>avant</w:t>
      </w:r>
      <w:r w:rsidRPr="00125C9D">
        <w:noBreakHyphen/>
        <w:t xml:space="preserve">dernière phrase, remplacer </w:t>
      </w:r>
      <w:r w:rsidR="00566930">
        <w:t>« </w:t>
      </w:r>
      <w:r w:rsidRPr="00125C9D">
        <w:t>dans lequel sont enfermés les objets transportés sans emballage</w:t>
      </w:r>
      <w:r w:rsidR="009F6FA4">
        <w:t> »</w:t>
      </w:r>
      <w:r w:rsidRPr="00125C9D">
        <w:t xml:space="preserve"> par </w:t>
      </w:r>
      <w:r w:rsidR="00566930">
        <w:t>« </w:t>
      </w:r>
      <w:r w:rsidRPr="00125C9D">
        <w:t>dans lequel sont enfermés les objets sans emballage</w:t>
      </w:r>
      <w:r w:rsidR="009F6FA4">
        <w:t> »</w:t>
      </w:r>
      <w:r w:rsidRPr="00125C9D">
        <w:t>.</w:t>
      </w:r>
    </w:p>
    <w:p w:rsidR="00125C9D" w:rsidRPr="00125C9D" w:rsidRDefault="00125C9D" w:rsidP="002D5B1B">
      <w:pPr>
        <w:pStyle w:val="SingleTxtG"/>
        <w:ind w:left="2268" w:hanging="1134"/>
        <w:rPr>
          <w:lang w:val="en-US"/>
        </w:rPr>
      </w:pPr>
      <w:r w:rsidRPr="00125C9D">
        <w:rPr>
          <w:lang w:val="en-US"/>
        </w:rPr>
        <w:t>17.13.1.1</w:t>
      </w:r>
      <w:r w:rsidRPr="00125C9D">
        <w:rPr>
          <w:lang w:val="en-US"/>
        </w:rPr>
        <w:tab/>
      </w:r>
      <w:r w:rsidRPr="00125C9D">
        <w:t xml:space="preserve">Remplacer </w:t>
      </w:r>
      <w:r w:rsidR="00566930">
        <w:t>« </w:t>
      </w:r>
      <w:r w:rsidRPr="00125C9D">
        <w:t>au transport</w:t>
      </w:r>
      <w:r w:rsidR="009F6FA4">
        <w:t> »</w:t>
      </w:r>
      <w:r w:rsidRPr="00125C9D">
        <w:t xml:space="preserve"> par </w:t>
      </w:r>
      <w:r w:rsidR="00566930">
        <w:t>« </w:t>
      </w:r>
      <w:r w:rsidRPr="00125C9D">
        <w:t>pour classement</w:t>
      </w:r>
      <w:r w:rsidR="009F6FA4">
        <w:t> »</w:t>
      </w:r>
      <w:r w:rsidRPr="00125C9D">
        <w:t>.</w:t>
      </w:r>
    </w:p>
    <w:p w:rsidR="00125C9D" w:rsidRPr="00125C9D" w:rsidRDefault="00125C9D" w:rsidP="002D5B1B">
      <w:pPr>
        <w:pStyle w:val="SingleTxtG"/>
        <w:ind w:left="2268" w:hanging="1134"/>
        <w:rPr>
          <w:lang w:val="en-US"/>
        </w:rPr>
      </w:pPr>
      <w:r w:rsidRPr="00125C9D">
        <w:rPr>
          <w:lang w:val="en-US"/>
        </w:rPr>
        <w:t>17.14.1.1</w:t>
      </w:r>
      <w:r w:rsidRPr="00125C9D">
        <w:rPr>
          <w:lang w:val="en-US"/>
        </w:rPr>
        <w:tab/>
      </w:r>
      <w:r w:rsidRPr="00125C9D">
        <w:t xml:space="preserve">Remplacer </w:t>
      </w:r>
      <w:r w:rsidR="00566930">
        <w:t>« </w:t>
      </w:r>
      <w:r w:rsidRPr="00125C9D">
        <w:t>tel que présenté au transport</w:t>
      </w:r>
      <w:r w:rsidR="009F6FA4">
        <w:t> »</w:t>
      </w:r>
      <w:r w:rsidRPr="00125C9D">
        <w:t xml:space="preserve"> par </w:t>
      </w:r>
      <w:r w:rsidR="00566930">
        <w:t>« </w:t>
      </w:r>
      <w:r w:rsidRPr="00125C9D">
        <w:t>dans sa configuration normale</w:t>
      </w:r>
      <w:r w:rsidR="009F6FA4">
        <w:t> »</w:t>
      </w:r>
      <w:r w:rsidRPr="00125C9D">
        <w:t>.</w:t>
      </w:r>
      <w:r w:rsidRPr="00125C9D">
        <w:rPr>
          <w:lang w:val="en-US"/>
        </w:rPr>
        <w:t xml:space="preserve"> </w:t>
      </w:r>
    </w:p>
    <w:p w:rsidR="00125C9D" w:rsidRPr="00125C9D" w:rsidRDefault="002D5B1B" w:rsidP="002D5B1B">
      <w:pPr>
        <w:pStyle w:val="H1G"/>
      </w:pPr>
      <w:r>
        <w:tab/>
      </w:r>
      <w:r>
        <w:tab/>
        <w:t>Section </w:t>
      </w:r>
      <w:r w:rsidR="00125C9D" w:rsidRPr="00125C9D">
        <w:t>18</w:t>
      </w:r>
    </w:p>
    <w:p w:rsidR="00125C9D" w:rsidRPr="00125C9D" w:rsidRDefault="00125C9D" w:rsidP="002D5B1B">
      <w:pPr>
        <w:pStyle w:val="SingleTxtG"/>
        <w:ind w:left="2268" w:hanging="1134"/>
      </w:pPr>
      <w:r w:rsidRPr="00125C9D">
        <w:t>18.1</w:t>
      </w:r>
      <w:r w:rsidRPr="00125C9D">
        <w:tab/>
        <w:t>Modifier comme suit la fin du dernier paragraphe</w:t>
      </w:r>
      <w:r w:rsidR="009F6FA4">
        <w:t> :</w:t>
      </w:r>
      <w:r w:rsidRPr="00125C9D">
        <w:t xml:space="preserve"> </w:t>
      </w:r>
      <w:r w:rsidR="00566930">
        <w:t>« </w:t>
      </w:r>
      <w:r w:rsidRPr="00125C9D">
        <w:t>…</w:t>
      </w:r>
      <w:r w:rsidR="002D5B1B">
        <w:t xml:space="preserve"> </w:t>
      </w:r>
      <w:r w:rsidRPr="00125C9D">
        <w:t>les RNA peuvent être placés en tant que matières comburantes dans des citernes mobi</w:t>
      </w:r>
      <w:r w:rsidR="002D5B1B">
        <w:t>les</w:t>
      </w:r>
      <w:r w:rsidR="009F6FA4">
        <w:t> »</w:t>
      </w:r>
      <w:r w:rsidRPr="00125C9D">
        <w:t xml:space="preserve">. </w:t>
      </w:r>
    </w:p>
    <w:p w:rsidR="00125C9D" w:rsidRPr="00125C9D" w:rsidRDefault="002B21B2" w:rsidP="002D5B1B">
      <w:pPr>
        <w:pStyle w:val="SingleTxtG"/>
        <w:ind w:left="2268" w:hanging="1134"/>
      </w:pPr>
      <w:r>
        <w:t>Tableau </w:t>
      </w:r>
      <w:r w:rsidR="002D5B1B">
        <w:t>18.1</w:t>
      </w:r>
      <w:r w:rsidR="002D5B1B">
        <w:tab/>
        <w:t>Modifier la fin de la note </w:t>
      </w:r>
      <w:r w:rsidR="00125C9D" w:rsidRPr="00CD2EB6">
        <w:rPr>
          <w:vertAlign w:val="superscript"/>
        </w:rPr>
        <w:t>b</w:t>
      </w:r>
      <w:r w:rsidR="00125C9D" w:rsidRPr="00125C9D">
        <w:t xml:space="preserve"> du tableau comme suit </w:t>
      </w:r>
      <w:r w:rsidR="00566930">
        <w:t>« </w:t>
      </w:r>
      <w:r w:rsidR="00125C9D" w:rsidRPr="00125C9D">
        <w:t>… les RNA peuvent être placés en tant que matières combur</w:t>
      </w:r>
      <w:r w:rsidR="002D5B1B">
        <w:t>antes dans des citernes mobiles</w:t>
      </w:r>
      <w:r w:rsidR="009F6FA4">
        <w:t> »</w:t>
      </w:r>
      <w:r w:rsidR="00125C9D" w:rsidRPr="00125C9D">
        <w:t xml:space="preserve">. </w:t>
      </w:r>
    </w:p>
    <w:p w:rsidR="00125C9D" w:rsidRPr="00125C9D" w:rsidRDefault="00125C9D" w:rsidP="002D5B1B">
      <w:pPr>
        <w:pStyle w:val="SingleTxtG"/>
        <w:ind w:left="2268" w:hanging="1134"/>
      </w:pPr>
      <w:r w:rsidRPr="00125C9D">
        <w:t>18.7.1.1</w:t>
      </w:r>
      <w:r w:rsidRPr="00125C9D">
        <w:tab/>
        <w:t>Modifier comme suit la fin de la première phrase</w:t>
      </w:r>
      <w:r w:rsidR="009F6FA4">
        <w:t> :</w:t>
      </w:r>
      <w:r w:rsidRPr="00125C9D">
        <w:t xml:space="preserve"> </w:t>
      </w:r>
      <w:r w:rsidR="00566930">
        <w:t>« </w:t>
      </w:r>
      <w:r w:rsidRPr="00125C9D">
        <w:t>… les RNA peuvent être placés en tant que matières combur</w:t>
      </w:r>
      <w:r w:rsidR="002D5B1B">
        <w:t>antes dans des citernes mobiles</w:t>
      </w:r>
      <w:r w:rsidR="009F6FA4">
        <w:t> »</w:t>
      </w:r>
      <w:r w:rsidRPr="00125C9D">
        <w:t>.</w:t>
      </w:r>
    </w:p>
    <w:p w:rsidR="00125C9D" w:rsidRPr="00125C9D" w:rsidRDefault="00125C9D" w:rsidP="002D5B1B">
      <w:pPr>
        <w:pStyle w:val="SingleTxtG"/>
        <w:ind w:left="2268" w:hanging="1134"/>
      </w:pPr>
      <w:r w:rsidRPr="00125C9D">
        <w:t>18.7.1.4</w:t>
      </w:r>
      <w:r w:rsidRPr="00125C9D">
        <w:tab/>
        <w:t>Modifier comme suit le deuxième paragraphe</w:t>
      </w:r>
      <w:r w:rsidR="009F6FA4">
        <w:t> :</w:t>
      </w:r>
      <w:r w:rsidRPr="00125C9D">
        <w:t xml:space="preserve"> </w:t>
      </w:r>
      <w:r w:rsidR="002B21B2">
        <w:t>« </w:t>
      </w:r>
      <w:r w:rsidRPr="00125C9D">
        <w:t>…</w:t>
      </w:r>
      <w:r w:rsidR="008613D3">
        <w:t xml:space="preserve"> </w:t>
      </w:r>
      <w:r w:rsidRPr="00125C9D">
        <w:t>ne doit pas être placée en citerne mobile</w:t>
      </w:r>
      <w:r w:rsidR="002B21B2">
        <w:t xml:space="preserve"> en tant que matière comburante</w:t>
      </w:r>
      <w:r w:rsidRPr="00125C9D">
        <w:t>…</w:t>
      </w:r>
      <w:r w:rsidR="009F6FA4">
        <w:t> »</w:t>
      </w:r>
      <w:r w:rsidRPr="00125C9D">
        <w:t>.</w:t>
      </w:r>
    </w:p>
    <w:p w:rsidR="00125C9D" w:rsidRPr="00125C9D" w:rsidRDefault="00125C9D" w:rsidP="002D5B1B">
      <w:pPr>
        <w:pStyle w:val="SingleTxtG"/>
        <w:ind w:left="2268" w:hanging="1134"/>
      </w:pPr>
      <w:r w:rsidRPr="00125C9D">
        <w:t>18.7.2.1</w:t>
      </w:r>
      <w:r w:rsidRPr="00125C9D">
        <w:tab/>
        <w:t xml:space="preserve">Modifier comme suit la fin du premier paragraphe </w:t>
      </w:r>
      <w:r w:rsidR="00566930">
        <w:t>« </w:t>
      </w:r>
      <w:r w:rsidRPr="00125C9D">
        <w:t>…</w:t>
      </w:r>
      <w:r w:rsidR="008613D3">
        <w:t xml:space="preserve"> </w:t>
      </w:r>
      <w:r w:rsidRPr="00125C9D">
        <w:t>peut être placée en citerne mobile en tant que matière comburante</w:t>
      </w:r>
      <w:r w:rsidR="009F6FA4">
        <w:t> »</w:t>
      </w:r>
      <w:r w:rsidRPr="00125C9D">
        <w:t xml:space="preserve">. </w:t>
      </w:r>
    </w:p>
    <w:p w:rsidR="00125C9D" w:rsidRPr="00125C9D" w:rsidRDefault="00125C9D" w:rsidP="002D5B1B">
      <w:pPr>
        <w:pStyle w:val="SingleTxtG"/>
        <w:ind w:left="2268" w:hanging="1134"/>
      </w:pPr>
      <w:r w:rsidRPr="00125C9D">
        <w:t>18.7.2.4.8</w:t>
      </w:r>
      <w:r w:rsidRPr="00125C9D">
        <w:tab/>
        <w:t>Modifier comme suit le deuxième paragraphe</w:t>
      </w:r>
      <w:r w:rsidR="009F6FA4">
        <w:t> :</w:t>
      </w:r>
      <w:r w:rsidRPr="00125C9D">
        <w:t xml:space="preserve"> </w:t>
      </w:r>
      <w:r w:rsidR="002B21B2">
        <w:t>« </w:t>
      </w:r>
      <w:r w:rsidRPr="00125C9D">
        <w:t>…</w:t>
      </w:r>
      <w:r w:rsidR="008613D3">
        <w:t xml:space="preserve"> </w:t>
      </w:r>
      <w:r w:rsidRPr="00125C9D">
        <w:t>ne doit pas être placée en citerne mobile en tant que matière comburante …</w:t>
      </w:r>
      <w:r w:rsidR="009F6FA4">
        <w:t> »</w:t>
      </w:r>
      <w:r w:rsidRPr="00125C9D">
        <w:t xml:space="preserve">. </w:t>
      </w:r>
    </w:p>
    <w:p w:rsidR="002D5B1B" w:rsidRDefault="002B21B2" w:rsidP="002B21B2">
      <w:pPr>
        <w:pStyle w:val="H1G"/>
      </w:pPr>
      <w:r>
        <w:tab/>
      </w:r>
      <w:r>
        <w:tab/>
        <w:t>Deuxième </w:t>
      </w:r>
      <w:r w:rsidR="00125C9D" w:rsidRPr="00125C9D">
        <w:t>partie</w:t>
      </w:r>
    </w:p>
    <w:p w:rsidR="00125C9D" w:rsidRPr="00125C9D" w:rsidRDefault="002D5B1B" w:rsidP="002D5B1B">
      <w:pPr>
        <w:pStyle w:val="SingleTxtG"/>
        <w:ind w:left="2268" w:hanging="1134"/>
      </w:pPr>
      <w:r>
        <w:tab/>
      </w:r>
      <w:r w:rsidR="00125C9D" w:rsidRPr="00125C9D">
        <w:t xml:space="preserve">Dans la page de titre, supprimer </w:t>
      </w:r>
      <w:r w:rsidR="00566930">
        <w:t>« </w:t>
      </w:r>
      <w:r w:rsidR="002B21B2">
        <w:t>DE LA DIVISION </w:t>
      </w:r>
      <w:r w:rsidR="00125C9D" w:rsidRPr="00125C9D">
        <w:t>4.1</w:t>
      </w:r>
      <w:r w:rsidR="009F6FA4">
        <w:t> »</w:t>
      </w:r>
      <w:r w:rsidR="00125C9D" w:rsidRPr="00125C9D">
        <w:t xml:space="preserve"> et </w:t>
      </w:r>
      <w:r w:rsidR="00566930">
        <w:t>« </w:t>
      </w:r>
      <w:r w:rsidR="002B21B2">
        <w:t>DE LA DIVISION </w:t>
      </w:r>
      <w:r w:rsidR="00125C9D" w:rsidRPr="00125C9D">
        <w:t>5.2</w:t>
      </w:r>
      <w:r w:rsidR="009F6FA4">
        <w:t> »</w:t>
      </w:r>
      <w:r w:rsidR="00125C9D" w:rsidRPr="00125C9D">
        <w:t>.</w:t>
      </w:r>
    </w:p>
    <w:p w:rsidR="00125C9D" w:rsidRPr="00125C9D" w:rsidRDefault="002B21B2" w:rsidP="002B21B2">
      <w:pPr>
        <w:pStyle w:val="H1G"/>
      </w:pPr>
      <w:r>
        <w:lastRenderedPageBreak/>
        <w:tab/>
      </w:r>
      <w:r>
        <w:tab/>
        <w:t>Section </w:t>
      </w:r>
      <w:r w:rsidR="00125C9D" w:rsidRPr="00125C9D">
        <w:t>20</w:t>
      </w:r>
    </w:p>
    <w:p w:rsidR="00125C9D" w:rsidRPr="00125C9D" w:rsidRDefault="00125C9D" w:rsidP="002B21B2">
      <w:pPr>
        <w:pStyle w:val="SingleTxtG"/>
        <w:ind w:left="2268" w:hanging="1134"/>
      </w:pPr>
      <w:r w:rsidRPr="00125C9D">
        <w:t>20.1.1</w:t>
      </w:r>
      <w:r w:rsidRPr="00125C9D">
        <w:tab/>
        <w:t xml:space="preserve">Dans la première phrase, supprimer </w:t>
      </w:r>
      <w:r w:rsidR="00566930">
        <w:t>« </w:t>
      </w:r>
      <w:r w:rsidRPr="00125C9D">
        <w:t>de la Division 4.1</w:t>
      </w:r>
      <w:r w:rsidR="009F6FA4">
        <w:t> »</w:t>
      </w:r>
      <w:r w:rsidRPr="00125C9D">
        <w:t xml:space="preserve"> et </w:t>
      </w:r>
      <w:r w:rsidR="00566930">
        <w:t>« </w:t>
      </w:r>
      <w:r w:rsidRPr="00125C9D">
        <w:t>de la Division</w:t>
      </w:r>
      <w:r w:rsidR="002B21B2">
        <w:t> </w:t>
      </w:r>
      <w:r w:rsidRPr="00125C9D">
        <w:t>5.2 (voir la sous-section 2.4.2.3 et la s</w:t>
      </w:r>
      <w:r w:rsidR="002B21B2">
        <w:t>ection 2.5.3 du Règlement type)</w:t>
      </w:r>
      <w:r w:rsidR="009F6FA4">
        <w:t> »</w:t>
      </w:r>
      <w:r w:rsidRPr="00125C9D">
        <w:t>.</w:t>
      </w:r>
    </w:p>
    <w:p w:rsidR="00125C9D" w:rsidRPr="00125C9D" w:rsidRDefault="00125C9D" w:rsidP="002B21B2">
      <w:pPr>
        <w:pStyle w:val="SingleTxtG"/>
        <w:ind w:left="2268"/>
      </w:pPr>
      <w:r w:rsidRPr="00125C9D">
        <w:tab/>
        <w:t xml:space="preserve">Supprimer </w:t>
      </w:r>
      <w:r w:rsidR="00566930">
        <w:t>« </w:t>
      </w:r>
      <w:r w:rsidRPr="00125C9D">
        <w:t>à transporter</w:t>
      </w:r>
      <w:r w:rsidR="009F6FA4">
        <w:t> »</w:t>
      </w:r>
      <w:r w:rsidRPr="00125C9D">
        <w:t xml:space="preserve"> à la fin de la deuxième phrase. </w:t>
      </w:r>
    </w:p>
    <w:p w:rsidR="00125C9D" w:rsidRPr="00125C9D" w:rsidRDefault="00125C9D" w:rsidP="002B21B2">
      <w:pPr>
        <w:pStyle w:val="SingleTxtG"/>
        <w:ind w:left="2268"/>
      </w:pPr>
      <w:r w:rsidRPr="00125C9D">
        <w:tab/>
        <w:t>Modifier comme suit la troisième phrase</w:t>
      </w:r>
      <w:r w:rsidR="009F6FA4">
        <w:t> :</w:t>
      </w:r>
      <w:r w:rsidRPr="00125C9D">
        <w:t xml:space="preserve"> </w:t>
      </w:r>
      <w:r w:rsidR="008613D3">
        <w:t>« </w:t>
      </w:r>
      <w:r w:rsidRPr="00125C9D">
        <w:t>Cette partie doit être utilisée conjointement avec les principes de clas</w:t>
      </w:r>
      <w:r w:rsidR="002B21B2">
        <w:t>sement indiqués dans la section </w:t>
      </w:r>
      <w:r w:rsidRPr="00125C9D">
        <w:t>20, paragraphes 20.4.2 et 20.4.3, et dans le diagramme de décision de la figure</w:t>
      </w:r>
      <w:r w:rsidR="002B21B2">
        <w:t> </w:t>
      </w:r>
      <w:r w:rsidRPr="00125C9D">
        <w:t>20.1 du présent Manuel, les</w:t>
      </w:r>
      <w:r w:rsidR="009F6FA4">
        <w:t xml:space="preserve"> </w:t>
      </w:r>
      <w:r w:rsidRPr="00125C9D">
        <w:t>sous-sections 2.4.2.3 et 2.5.3 du Règlement type et l</w:t>
      </w:r>
      <w:r w:rsidR="002B21B2">
        <w:t>es chapitres 2.8 et 2.15 du SGH</w:t>
      </w:r>
      <w:r w:rsidR="009F6FA4">
        <w:t> »</w:t>
      </w:r>
      <w:r w:rsidRPr="00125C9D">
        <w:t>.</w:t>
      </w:r>
    </w:p>
    <w:p w:rsidR="00125C9D" w:rsidRPr="00125C9D" w:rsidRDefault="00125C9D" w:rsidP="002B21B2">
      <w:pPr>
        <w:pStyle w:val="SingleTxtG"/>
        <w:ind w:left="2268" w:hanging="1134"/>
      </w:pPr>
      <w:r w:rsidRPr="00125C9D">
        <w:t>20.1.2</w:t>
      </w:r>
      <w:r w:rsidRPr="00125C9D">
        <w:tab/>
        <w:t>Modifier comme suit la dernière phrase</w:t>
      </w:r>
      <w:r w:rsidR="009F6FA4">
        <w:t> :</w:t>
      </w:r>
      <w:r w:rsidRPr="00125C9D">
        <w:t xml:space="preserve"> </w:t>
      </w:r>
      <w:r w:rsidR="00566930">
        <w:t>« </w:t>
      </w:r>
      <w:r w:rsidRPr="00125C9D">
        <w:t>On procède à des épreuves de cl</w:t>
      </w:r>
      <w:r w:rsidR="002B21B2">
        <w:t>assement dans un deuxième temps</w:t>
      </w:r>
      <w:r w:rsidR="009F6FA4">
        <w:t> »</w:t>
      </w:r>
      <w:r w:rsidRPr="00125C9D">
        <w:t>.</w:t>
      </w:r>
    </w:p>
    <w:p w:rsidR="00125C9D" w:rsidRPr="00125C9D" w:rsidRDefault="00125C9D" w:rsidP="002B21B2">
      <w:pPr>
        <w:pStyle w:val="SingleTxtG"/>
        <w:ind w:left="2268" w:hanging="1134"/>
      </w:pPr>
      <w:r w:rsidRPr="00125C9D">
        <w:t>20.2.1</w:t>
      </w:r>
      <w:r w:rsidRPr="00125C9D">
        <w:tab/>
        <w:t xml:space="preserve">Dans la première phrase, supprimer </w:t>
      </w:r>
      <w:proofErr w:type="gramStart"/>
      <w:r w:rsidR="00566930">
        <w:t>« </w:t>
      </w:r>
      <w:r w:rsidRPr="00125C9D">
        <w:t>,</w:t>
      </w:r>
      <w:proofErr w:type="gramEnd"/>
      <w:r w:rsidRPr="00125C9D">
        <w:t xml:space="preserve"> dont on envisage le transport,</w:t>
      </w:r>
      <w:r w:rsidR="009F6FA4">
        <w:t> »</w:t>
      </w:r>
      <w:r w:rsidRPr="00125C9D">
        <w:t xml:space="preserve">. </w:t>
      </w:r>
    </w:p>
    <w:p w:rsidR="00125C9D" w:rsidRPr="00125C9D" w:rsidRDefault="00125C9D" w:rsidP="002B21B2">
      <w:pPr>
        <w:pStyle w:val="SingleTxtG"/>
        <w:ind w:left="2268"/>
      </w:pPr>
      <w:r w:rsidRPr="00125C9D">
        <w:tab/>
        <w:t>Modifier comme suit l</w:t>
      </w:r>
      <w:r w:rsidR="002D69DF">
        <w:t>’</w:t>
      </w:r>
      <w:r w:rsidR="002B21B2">
        <w:t>alinéa </w:t>
      </w:r>
      <w:r w:rsidRPr="00125C9D">
        <w:t>a)</w:t>
      </w:r>
      <w:r w:rsidR="009F6FA4">
        <w:t> :</w:t>
      </w:r>
      <w:r w:rsidRPr="00125C9D">
        <w:t xml:space="preserve"> </w:t>
      </w:r>
      <w:r w:rsidR="00566930">
        <w:t>« </w:t>
      </w:r>
      <w:r w:rsidRPr="00125C9D">
        <w:t>S</w:t>
      </w:r>
      <w:r w:rsidR="002D69DF">
        <w:t>’</w:t>
      </w:r>
      <w:r w:rsidRPr="00125C9D">
        <w:t>il s</w:t>
      </w:r>
      <w:r w:rsidR="002D69DF">
        <w:t>’</w:t>
      </w:r>
      <w:r w:rsidRPr="00125C9D">
        <w:t>agit de matières explosibles (voir la première partie)</w:t>
      </w:r>
      <w:r w:rsidR="009F6FA4">
        <w:t> ; »</w:t>
      </w:r>
      <w:r w:rsidRPr="00125C9D">
        <w:t>.</w:t>
      </w:r>
    </w:p>
    <w:p w:rsidR="00125C9D" w:rsidRPr="00125C9D" w:rsidRDefault="00125C9D" w:rsidP="002B21B2">
      <w:pPr>
        <w:pStyle w:val="SingleTxtG"/>
        <w:ind w:left="2268"/>
      </w:pPr>
      <w:r w:rsidRPr="00125C9D">
        <w:tab/>
        <w:t>Dans l</w:t>
      </w:r>
      <w:r w:rsidR="002D69DF">
        <w:t>’</w:t>
      </w:r>
      <w:r w:rsidR="002B21B2">
        <w:t>alinéa </w:t>
      </w:r>
      <w:r w:rsidRPr="00125C9D">
        <w:t xml:space="preserve">b), supprimer </w:t>
      </w:r>
      <w:r w:rsidR="00566930">
        <w:t>« </w:t>
      </w:r>
      <w:r w:rsidRPr="00125C9D">
        <w:t>conformément à la procédure de classement relative à la division 5.1</w:t>
      </w:r>
      <w:r w:rsidR="009F6FA4">
        <w:t> »</w:t>
      </w:r>
      <w:r w:rsidRPr="00125C9D">
        <w:t xml:space="preserve"> et remplacer </w:t>
      </w:r>
      <w:r w:rsidR="00566930">
        <w:t>« </w:t>
      </w:r>
      <w:r w:rsidRPr="00125C9D">
        <w:t>définie</w:t>
      </w:r>
      <w:r w:rsidR="009F6FA4">
        <w:t> »</w:t>
      </w:r>
      <w:r w:rsidRPr="00125C9D">
        <w:t xml:space="preserve"> par </w:t>
      </w:r>
      <w:r w:rsidR="00566930">
        <w:t>« </w:t>
      </w:r>
      <w:r w:rsidRPr="00125C9D">
        <w:t>décrite</w:t>
      </w:r>
      <w:r w:rsidR="009F6FA4">
        <w:t> »</w:t>
      </w:r>
      <w:r w:rsidRPr="00125C9D">
        <w:t>.</w:t>
      </w:r>
    </w:p>
    <w:p w:rsidR="00125C9D" w:rsidRPr="00125C9D" w:rsidRDefault="002B21B2" w:rsidP="002B21B2">
      <w:pPr>
        <w:pStyle w:val="SingleTxtG"/>
        <w:ind w:left="2268"/>
      </w:pPr>
      <w:r>
        <w:tab/>
        <w:t>Dans le nota sous </w:t>
      </w:r>
      <w:r w:rsidR="00125C9D" w:rsidRPr="00125C9D">
        <w:t>b)</w:t>
      </w:r>
      <w:r w:rsidR="009F6FA4">
        <w:t> :</w:t>
      </w:r>
    </w:p>
    <w:p w:rsidR="00125C9D" w:rsidRPr="00125C9D" w:rsidRDefault="00125C9D" w:rsidP="002B21B2">
      <w:pPr>
        <w:pStyle w:val="Bullet2G"/>
        <w:ind w:left="2835"/>
      </w:pPr>
      <w:r w:rsidRPr="00125C9D">
        <w:t>Premier paragraphe</w:t>
      </w:r>
      <w:r w:rsidR="009F6FA4">
        <w:t> :</w:t>
      </w:r>
      <w:r w:rsidRPr="00125C9D">
        <w:t xml:space="preserve"> </w:t>
      </w:r>
      <w:proofErr w:type="gramStart"/>
      <w:r w:rsidRPr="00125C9D">
        <w:t>supprimer</w:t>
      </w:r>
      <w:proofErr w:type="gramEnd"/>
      <w:r w:rsidRPr="00125C9D">
        <w:t xml:space="preserve"> </w:t>
      </w:r>
      <w:r w:rsidR="00566930">
        <w:t>« </w:t>
      </w:r>
      <w:r w:rsidRPr="00125C9D">
        <w:t>satisfais</w:t>
      </w:r>
      <w:r w:rsidR="002B21B2">
        <w:t>ant aux critères de la division </w:t>
      </w:r>
      <w:r w:rsidRPr="00125C9D">
        <w:t>5.1</w:t>
      </w:r>
      <w:r w:rsidR="008613D3">
        <w:t> »</w:t>
      </w:r>
      <w:r w:rsidRPr="00125C9D">
        <w:t xml:space="preserve"> et </w:t>
      </w:r>
      <w:r w:rsidR="00566930">
        <w:t>« </w:t>
      </w:r>
      <w:r w:rsidR="002B21B2">
        <w:t>ci-</w:t>
      </w:r>
      <w:r w:rsidRPr="00125C9D">
        <w:t>dessus</w:t>
      </w:r>
      <w:r w:rsidR="009F6FA4">
        <w:t> »</w:t>
      </w:r>
      <w:r w:rsidRPr="00125C9D">
        <w:t xml:space="preserve">. </w:t>
      </w:r>
    </w:p>
    <w:p w:rsidR="00125C9D" w:rsidRPr="00125C9D" w:rsidRDefault="00125C9D" w:rsidP="002B21B2">
      <w:pPr>
        <w:pStyle w:val="Bullet2G"/>
        <w:ind w:left="2835"/>
      </w:pPr>
      <w:r w:rsidRPr="00125C9D">
        <w:t>Dernier paragraphe</w:t>
      </w:r>
      <w:r w:rsidR="009F6FA4">
        <w:t> :</w:t>
      </w:r>
      <w:r w:rsidRPr="00125C9D">
        <w:t xml:space="preserve"> modifier la fin comme suit</w:t>
      </w:r>
      <w:r w:rsidR="009F6FA4">
        <w:t> :</w:t>
      </w:r>
      <w:r w:rsidRPr="00125C9D">
        <w:t xml:space="preserve"> </w:t>
      </w:r>
      <w:r w:rsidR="00566930">
        <w:t>« </w:t>
      </w:r>
      <w:r w:rsidRPr="00125C9D">
        <w:t>… aux fins de classement comme des matièr</w:t>
      </w:r>
      <w:r w:rsidR="002B21B2">
        <w:t>es comburantes (voir la section 34)</w:t>
      </w:r>
      <w:r w:rsidR="009F6FA4">
        <w:t> »</w:t>
      </w:r>
      <w:r w:rsidR="002B21B2">
        <w:t>.</w:t>
      </w:r>
    </w:p>
    <w:p w:rsidR="00125C9D" w:rsidRPr="00125C9D" w:rsidRDefault="00125C9D" w:rsidP="002B21B2">
      <w:pPr>
        <w:pStyle w:val="SingleTxtG"/>
        <w:ind w:left="2268"/>
      </w:pPr>
      <w:r w:rsidRPr="00125C9D">
        <w:tab/>
        <w:t>Modifier comme suit l</w:t>
      </w:r>
      <w:r w:rsidR="002D69DF">
        <w:t>’</w:t>
      </w:r>
      <w:r w:rsidR="002B21B2">
        <w:t>alinéa </w:t>
      </w:r>
      <w:r w:rsidRPr="00125C9D">
        <w:t>c)</w:t>
      </w:r>
      <w:r w:rsidR="009F6FA4">
        <w:t> :</w:t>
      </w:r>
      <w:r w:rsidRPr="00125C9D">
        <w:t xml:space="preserve"> </w:t>
      </w:r>
      <w:r w:rsidR="00566930">
        <w:t>« </w:t>
      </w:r>
      <w:r w:rsidRPr="00125C9D">
        <w:t>S</w:t>
      </w:r>
      <w:r w:rsidR="002D69DF">
        <w:t>’</w:t>
      </w:r>
      <w:r w:rsidRPr="00125C9D">
        <w:t>il s</w:t>
      </w:r>
      <w:r w:rsidR="002D69DF">
        <w:t>’</w:t>
      </w:r>
      <w:r w:rsidRPr="00125C9D">
        <w:t>agit de peroxydes organiques (voir</w:t>
      </w:r>
      <w:r w:rsidR="002B21B2">
        <w:t> </w:t>
      </w:r>
      <w:r w:rsidRPr="00125C9D">
        <w:t>20.2.2)</w:t>
      </w:r>
      <w:r w:rsidR="009F6FA4">
        <w:t> ; »</w:t>
      </w:r>
      <w:r w:rsidRPr="00125C9D">
        <w:t>.</w:t>
      </w:r>
    </w:p>
    <w:p w:rsidR="00125C9D" w:rsidRPr="00125C9D" w:rsidRDefault="00125C9D" w:rsidP="002B21B2">
      <w:pPr>
        <w:pStyle w:val="SingleTxtG"/>
        <w:ind w:left="2268" w:hanging="1134"/>
      </w:pPr>
      <w:r w:rsidRPr="00125C9D">
        <w:t>20.2.2</w:t>
      </w:r>
      <w:r w:rsidRPr="00125C9D">
        <w:tab/>
        <w:t xml:space="preserve">Dans la première phrase, remplacer </w:t>
      </w:r>
      <w:r w:rsidR="00566930">
        <w:t>« </w:t>
      </w:r>
      <w:r w:rsidRPr="00125C9D">
        <w:t>dont on envisage le transport</w:t>
      </w:r>
      <w:r w:rsidR="009F6FA4">
        <w:t> »</w:t>
      </w:r>
      <w:r w:rsidRPr="00125C9D">
        <w:t xml:space="preserve"> par </w:t>
      </w:r>
      <w:r w:rsidR="00566930">
        <w:t>« </w:t>
      </w:r>
      <w:r w:rsidRPr="00125C9D">
        <w:t>dont on envisage le classement</w:t>
      </w:r>
      <w:r w:rsidR="009F6FA4">
        <w:t> »</w:t>
      </w:r>
      <w:r w:rsidRPr="00125C9D">
        <w:t xml:space="preserve"> et remplacer </w:t>
      </w:r>
      <w:r w:rsidR="00566930">
        <w:t>« </w:t>
      </w:r>
      <w:r w:rsidRPr="00125C9D">
        <w:t>procédure de classement</w:t>
      </w:r>
      <w:r w:rsidR="009F6FA4">
        <w:t> »</w:t>
      </w:r>
      <w:r w:rsidRPr="00125C9D">
        <w:t xml:space="preserve"> par </w:t>
      </w:r>
      <w:r w:rsidR="00566930">
        <w:t>« </w:t>
      </w:r>
      <w:r w:rsidRPr="00125C9D">
        <w:t>procédure</w:t>
      </w:r>
      <w:r w:rsidR="009F6FA4">
        <w:t> »</w:t>
      </w:r>
      <w:r w:rsidRPr="00125C9D">
        <w:t>.</w:t>
      </w:r>
    </w:p>
    <w:p w:rsidR="00125C9D" w:rsidRPr="00125C9D" w:rsidRDefault="00125C9D" w:rsidP="002B21B2">
      <w:pPr>
        <w:pStyle w:val="SingleTxtG"/>
        <w:ind w:left="2268" w:hanging="1134"/>
      </w:pPr>
      <w:r w:rsidRPr="00125C9D">
        <w:t xml:space="preserve">20.2.3 </w:t>
      </w:r>
      <w:r w:rsidRPr="00125C9D">
        <w:tab/>
        <w:t>Dans l</w:t>
      </w:r>
      <w:r w:rsidR="002D69DF">
        <w:t>’</w:t>
      </w:r>
      <w:r w:rsidR="002B21B2">
        <w:t>alinéa </w:t>
      </w:r>
      <w:r w:rsidRPr="00125C9D">
        <w:t xml:space="preserve">a), remplacer </w:t>
      </w:r>
      <w:r w:rsidR="00566930">
        <w:t>« </w:t>
      </w:r>
      <w:r w:rsidRPr="00125C9D">
        <w:t>paragraphe 2.4.2.2.1.1 du Règlement type</w:t>
      </w:r>
      <w:r w:rsidR="009F6FA4">
        <w:t> »</w:t>
      </w:r>
      <w:r w:rsidRPr="00125C9D">
        <w:t xml:space="preserve"> par </w:t>
      </w:r>
      <w:r w:rsidR="00566930">
        <w:t>« </w:t>
      </w:r>
      <w:r w:rsidRPr="00125C9D">
        <w:t>paragraphe 20.2.1</w:t>
      </w:r>
      <w:r w:rsidR="009F6FA4">
        <w:t> »</w:t>
      </w:r>
      <w:r w:rsidRPr="00125C9D">
        <w:t>.</w:t>
      </w:r>
    </w:p>
    <w:p w:rsidR="00125C9D" w:rsidRPr="00125C9D" w:rsidRDefault="00125C9D" w:rsidP="002B21B2">
      <w:pPr>
        <w:pStyle w:val="SingleTxtG"/>
        <w:ind w:left="2268"/>
      </w:pPr>
      <w:r w:rsidRPr="00125C9D">
        <w:tab/>
        <w:t>Dans l</w:t>
      </w:r>
      <w:r w:rsidR="002D69DF">
        <w:t>’</w:t>
      </w:r>
      <w:r w:rsidR="002B21B2">
        <w:t>alinéa </w:t>
      </w:r>
      <w:r w:rsidRPr="00125C9D">
        <w:t xml:space="preserve">c) remplacer </w:t>
      </w:r>
      <w:r w:rsidR="00566930">
        <w:t>« </w:t>
      </w:r>
      <w:r w:rsidRPr="00125C9D">
        <w:t>paragraphe 2.5.1 du Règlement type</w:t>
      </w:r>
      <w:r w:rsidR="009F6FA4">
        <w:t> »</w:t>
      </w:r>
      <w:r w:rsidRPr="00125C9D">
        <w:t xml:space="preserve"> par </w:t>
      </w:r>
      <w:r w:rsidR="00566930">
        <w:t>« </w:t>
      </w:r>
      <w:r w:rsidRPr="00125C9D">
        <w:t>paragraphe 20.2.2</w:t>
      </w:r>
      <w:r w:rsidR="009F6FA4">
        <w:t> »</w:t>
      </w:r>
      <w:r w:rsidRPr="00125C9D">
        <w:t>.</w:t>
      </w:r>
    </w:p>
    <w:p w:rsidR="00125C9D" w:rsidRPr="00125C9D" w:rsidRDefault="00125C9D" w:rsidP="002B21B2">
      <w:pPr>
        <w:pStyle w:val="SingleTxtG"/>
        <w:ind w:left="2268" w:hanging="1134"/>
      </w:pPr>
      <w:r w:rsidRPr="00125C9D">
        <w:t>20.2.4</w:t>
      </w:r>
      <w:r w:rsidRPr="00125C9D">
        <w:tab/>
        <w:t>Modifier comme suit la première phrase</w:t>
      </w:r>
      <w:r w:rsidR="009F6FA4">
        <w:t> :</w:t>
      </w:r>
      <w:r w:rsidRPr="00125C9D">
        <w:t xml:space="preserve"> </w:t>
      </w:r>
      <w:r w:rsidR="00566930">
        <w:t>« </w:t>
      </w:r>
      <w:r w:rsidRPr="00125C9D">
        <w:t>…</w:t>
      </w:r>
      <w:r w:rsidR="008613D3">
        <w:t xml:space="preserve"> </w:t>
      </w:r>
      <w:r w:rsidRPr="00125C9D">
        <w:t>à une rubrique générique dans la liste des marchandises dangereuses du chapitre 3.2 du Règlement type peuvent être classés…</w:t>
      </w:r>
      <w:r w:rsidR="009F6FA4">
        <w:t> »</w:t>
      </w:r>
      <w:r w:rsidRPr="00125C9D">
        <w:t>.</w:t>
      </w:r>
    </w:p>
    <w:p w:rsidR="00125C9D" w:rsidRPr="00125C9D" w:rsidRDefault="00125C9D" w:rsidP="002B21B2">
      <w:pPr>
        <w:pStyle w:val="SingleTxtG"/>
        <w:ind w:left="2268" w:hanging="1134"/>
      </w:pPr>
      <w:r w:rsidRPr="00125C9D">
        <w:t>20.2.5</w:t>
      </w:r>
      <w:r w:rsidRPr="00125C9D">
        <w:tab/>
        <w:t xml:space="preserve">Remplacer </w:t>
      </w:r>
      <w:r w:rsidR="00566930">
        <w:t>« </w:t>
      </w:r>
      <w:r w:rsidRPr="00125C9D">
        <w:t>au transport</w:t>
      </w:r>
      <w:r w:rsidR="009F6FA4">
        <w:t> »</w:t>
      </w:r>
      <w:r w:rsidRPr="00125C9D">
        <w:t xml:space="preserve"> par </w:t>
      </w:r>
      <w:r w:rsidR="00566930">
        <w:t>« </w:t>
      </w:r>
      <w:r w:rsidRPr="00125C9D">
        <w:t>pour classement</w:t>
      </w:r>
      <w:r w:rsidR="009F6FA4">
        <w:t> »</w:t>
      </w:r>
      <w:r w:rsidRPr="00125C9D">
        <w:t>.</w:t>
      </w:r>
    </w:p>
    <w:p w:rsidR="00125C9D" w:rsidRPr="00125C9D" w:rsidRDefault="00125C9D" w:rsidP="002B21B2">
      <w:pPr>
        <w:pStyle w:val="SingleTxtG"/>
        <w:ind w:left="2268" w:hanging="1134"/>
      </w:pPr>
      <w:r w:rsidRPr="00125C9D">
        <w:t>20.2.6</w:t>
      </w:r>
      <w:r w:rsidRPr="00125C9D">
        <w:tab/>
        <w:t>Modifier comme suit la fin du paragraphe</w:t>
      </w:r>
      <w:r w:rsidR="009F6FA4">
        <w:t> :</w:t>
      </w:r>
      <w:r w:rsidRPr="00125C9D">
        <w:t xml:space="preserve"> </w:t>
      </w:r>
      <w:r w:rsidR="00566930">
        <w:t>« </w:t>
      </w:r>
      <w:r w:rsidRPr="00125C9D">
        <w:t>… matières sujettes à l</w:t>
      </w:r>
      <w:r w:rsidR="002D69DF">
        <w:t>’</w:t>
      </w:r>
      <w:r w:rsidR="002B21B2">
        <w:t>auto-</w:t>
      </w:r>
      <w:r w:rsidRPr="00125C9D">
        <w:t>échauffement (voir la section 32.5.2).</w:t>
      </w:r>
      <w:r w:rsidR="009F6FA4">
        <w:t> »</w:t>
      </w:r>
      <w:r w:rsidRPr="00125C9D">
        <w:t>.</w:t>
      </w:r>
    </w:p>
    <w:p w:rsidR="00125C9D" w:rsidRPr="00125C9D" w:rsidRDefault="00125C9D" w:rsidP="002B21B2">
      <w:pPr>
        <w:pStyle w:val="SingleTxtG"/>
        <w:ind w:left="2268" w:hanging="1134"/>
      </w:pPr>
      <w:r w:rsidRPr="00125C9D">
        <w:t>20.3.3.2</w:t>
      </w:r>
      <w:r w:rsidRPr="00125C9D">
        <w:tab/>
        <w:t>Modifier comme suit la fin de la phrase</w:t>
      </w:r>
      <w:r w:rsidR="009F6FA4">
        <w:t> :</w:t>
      </w:r>
      <w:r w:rsidRPr="00125C9D">
        <w:t xml:space="preserve"> </w:t>
      </w:r>
      <w:r w:rsidR="00566930">
        <w:t>« </w:t>
      </w:r>
      <w:r w:rsidR="002B21B2">
        <w:t>… série </w:t>
      </w:r>
      <w:r w:rsidRPr="00125C9D">
        <w:t>3 de la procédure d</w:t>
      </w:r>
      <w:r w:rsidR="002D69DF">
        <w:t>’</w:t>
      </w:r>
      <w:r w:rsidRPr="00125C9D">
        <w:t>acceptation dans la classe des matières et objets explos</w:t>
      </w:r>
      <w:r w:rsidR="002B21B2">
        <w:t>ibles (voir la première partie)</w:t>
      </w:r>
      <w:r w:rsidR="009F6FA4">
        <w:t> »</w:t>
      </w:r>
      <w:r w:rsidRPr="00125C9D">
        <w:t>.</w:t>
      </w:r>
    </w:p>
    <w:p w:rsidR="002B21B2" w:rsidRDefault="002B21B2" w:rsidP="002B21B2">
      <w:pPr>
        <w:pStyle w:val="SingleTxtG"/>
        <w:keepNext/>
        <w:keepLines/>
      </w:pPr>
      <w:r>
        <w:lastRenderedPageBreak/>
        <w:t>Figures 20.1 a) et 20.1 b)</w:t>
      </w:r>
    </w:p>
    <w:p w:rsidR="00125C9D" w:rsidRPr="00125C9D" w:rsidRDefault="002B21B2" w:rsidP="002B21B2">
      <w:pPr>
        <w:pStyle w:val="SingleTxtG"/>
        <w:keepNext/>
        <w:keepLines/>
        <w:ind w:left="2268"/>
      </w:pPr>
      <w:r>
        <w:tab/>
      </w:r>
      <w:r w:rsidR="00125C9D" w:rsidRPr="00125C9D">
        <w:t>Modifier le titre comme suit</w:t>
      </w:r>
      <w:r w:rsidR="009F6FA4">
        <w:t> :</w:t>
      </w:r>
      <w:r w:rsidR="00125C9D" w:rsidRPr="00125C9D">
        <w:t xml:space="preserve"> </w:t>
      </w:r>
    </w:p>
    <w:p w:rsidR="00125C9D" w:rsidRPr="00125C9D" w:rsidRDefault="00125C9D" w:rsidP="002B21B2">
      <w:pPr>
        <w:pStyle w:val="SingleTxtG"/>
        <w:ind w:left="2268"/>
        <w:rPr>
          <w:b/>
        </w:rPr>
      </w:pPr>
      <w:r w:rsidRPr="00125C9D">
        <w:tab/>
      </w:r>
      <w:r w:rsidR="00566930">
        <w:t>« </w:t>
      </w:r>
      <w:r w:rsidR="002B21B2">
        <w:rPr>
          <w:b/>
        </w:rPr>
        <w:t>Figure </w:t>
      </w:r>
      <w:r w:rsidRPr="00125C9D">
        <w:rPr>
          <w:b/>
        </w:rPr>
        <w:t>20.1</w:t>
      </w:r>
      <w:r w:rsidR="009F6FA4">
        <w:rPr>
          <w:b/>
        </w:rPr>
        <w:t> :</w:t>
      </w:r>
      <w:r w:rsidRPr="00125C9D">
        <w:rPr>
          <w:b/>
        </w:rPr>
        <w:t xml:space="preserve"> DIAGRAMME DE DÉCISION POUR LE CLASSEMENT DES MATIÈRES AUTORÉACTIVES ET DES PEROXYDES ORGANIQUES</w:t>
      </w:r>
      <w:r w:rsidR="009F6FA4">
        <w:rPr>
          <w:b/>
        </w:rPr>
        <w:t> </w:t>
      </w:r>
      <w:r w:rsidR="009F6FA4" w:rsidRPr="008613D3">
        <w:t>»</w:t>
      </w:r>
    </w:p>
    <w:p w:rsidR="00125C9D" w:rsidRPr="00125C9D" w:rsidRDefault="002B21B2" w:rsidP="002B21B2">
      <w:pPr>
        <w:pStyle w:val="SingleTxtG"/>
        <w:ind w:left="2268"/>
      </w:pPr>
      <w:r>
        <w:t>Remplacer les actuelles figures </w:t>
      </w:r>
      <w:r w:rsidR="00125C9D" w:rsidRPr="00125C9D">
        <w:t>20.1</w:t>
      </w:r>
      <w:r>
        <w:t> </w:t>
      </w:r>
      <w:r w:rsidR="00125C9D" w:rsidRPr="00125C9D">
        <w:t>a) et 20.1</w:t>
      </w:r>
      <w:r>
        <w:t> </w:t>
      </w:r>
      <w:r w:rsidR="00125C9D" w:rsidRPr="00125C9D">
        <w:t xml:space="preserve">b) du Manuel par le diagramme de décision 2.15 du chapitre 2.145 de la </w:t>
      </w:r>
      <w:r>
        <w:t xml:space="preserve">sixième </w:t>
      </w:r>
      <w:r w:rsidR="00125C9D" w:rsidRPr="00125C9D">
        <w:t>édition révisée du SGH en le modifiant comme suit</w:t>
      </w:r>
      <w:r w:rsidR="009F6FA4">
        <w:t> :</w:t>
      </w:r>
    </w:p>
    <w:p w:rsidR="00125C9D" w:rsidRPr="00125C9D" w:rsidRDefault="00125C9D" w:rsidP="002B21B2">
      <w:pPr>
        <w:pStyle w:val="SingleTxtG"/>
        <w:ind w:left="2268"/>
      </w:pPr>
      <w:r w:rsidRPr="00125C9D">
        <w:tab/>
        <w:t xml:space="preserve">Dans la première case, remplacer </w:t>
      </w:r>
      <w:r w:rsidR="00566930">
        <w:t>« </w:t>
      </w:r>
      <w:r w:rsidRPr="00125C9D">
        <w:t>PEROXYDE ORGANIQUE</w:t>
      </w:r>
      <w:r w:rsidR="009F6FA4">
        <w:t xml:space="preserve"> »</w:t>
      </w:r>
      <w:r w:rsidRPr="00125C9D">
        <w:t xml:space="preserve"> par </w:t>
      </w:r>
      <w:r w:rsidR="00566930">
        <w:t>« </w:t>
      </w:r>
      <w:r w:rsidRPr="00125C9D">
        <w:t>Matière autoréactive ou peroxyde organique</w:t>
      </w:r>
      <w:r w:rsidR="009F6FA4">
        <w:t> »</w:t>
      </w:r>
      <w:r w:rsidRPr="00125C9D">
        <w:t>.</w:t>
      </w:r>
    </w:p>
    <w:p w:rsidR="00125C9D" w:rsidRPr="00125C9D" w:rsidRDefault="002B21B2" w:rsidP="002B21B2">
      <w:pPr>
        <w:pStyle w:val="SingleTxtG"/>
        <w:ind w:left="2268"/>
      </w:pPr>
      <w:r>
        <w:tab/>
      </w:r>
      <w:r w:rsidR="00125C9D" w:rsidRPr="00125C9D">
        <w:t>Ajoute</w:t>
      </w:r>
      <w:r>
        <w:t>r pour la nouvelle figure </w:t>
      </w:r>
      <w:r w:rsidR="00125C9D" w:rsidRPr="00125C9D">
        <w:t>20.1 un nota libellé comme suit</w:t>
      </w:r>
      <w:r w:rsidR="009F6FA4">
        <w:t> :</w:t>
      </w:r>
    </w:p>
    <w:p w:rsidR="00125C9D" w:rsidRPr="00125C9D" w:rsidRDefault="00125C9D" w:rsidP="002B21B2">
      <w:pPr>
        <w:pStyle w:val="SingleTxtG"/>
        <w:ind w:left="2268"/>
        <w:rPr>
          <w:i/>
        </w:rPr>
      </w:pPr>
      <w:r w:rsidRPr="00125C9D">
        <w:rPr>
          <w:lang w:val="en-US"/>
        </w:rPr>
        <w:tab/>
      </w:r>
      <w:r w:rsidR="00566930">
        <w:t>« </w:t>
      </w:r>
      <w:r w:rsidRPr="00125C9D">
        <w:rPr>
          <w:b/>
          <w:i/>
        </w:rPr>
        <w:t>NOTA</w:t>
      </w:r>
      <w:r w:rsidR="009F6FA4">
        <w:rPr>
          <w:b/>
          <w:i/>
        </w:rPr>
        <w:t> </w:t>
      </w:r>
      <w:r w:rsidR="009F6FA4" w:rsidRPr="002B21B2">
        <w:rPr>
          <w:i/>
        </w:rPr>
        <w:t>:</w:t>
      </w:r>
      <w:r w:rsidRPr="002B21B2">
        <w:rPr>
          <w:i/>
        </w:rPr>
        <w:t xml:space="preserve"> </w:t>
      </w:r>
      <w:r w:rsidRPr="00125C9D">
        <w:rPr>
          <w:i/>
        </w:rPr>
        <w:tab/>
        <w:t>Aux fins du transport</w:t>
      </w:r>
      <w:r w:rsidR="009F6FA4">
        <w:rPr>
          <w:i/>
        </w:rPr>
        <w:t> :</w:t>
      </w:r>
    </w:p>
    <w:p w:rsidR="00125C9D" w:rsidRPr="002B21B2" w:rsidRDefault="00125C9D" w:rsidP="002B21B2">
      <w:pPr>
        <w:pStyle w:val="Bullet2G"/>
        <w:ind w:left="2835"/>
        <w:rPr>
          <w:i/>
        </w:rPr>
      </w:pPr>
      <w:r w:rsidRPr="002B21B2">
        <w:rPr>
          <w:i/>
        </w:rPr>
        <w:t>Type</w:t>
      </w:r>
      <w:r w:rsidR="002B21B2">
        <w:rPr>
          <w:i/>
        </w:rPr>
        <w:t> </w:t>
      </w:r>
      <w:r w:rsidRPr="002B21B2">
        <w:rPr>
          <w:i/>
        </w:rPr>
        <w:t>A</w:t>
      </w:r>
      <w:r w:rsidR="009F6FA4" w:rsidRPr="002B21B2">
        <w:rPr>
          <w:i/>
        </w:rPr>
        <w:t> :</w:t>
      </w:r>
      <w:r w:rsidRPr="002B21B2">
        <w:rPr>
          <w:i/>
        </w:rPr>
        <w:t xml:space="preserve"> non admis au transport tel qu</w:t>
      </w:r>
      <w:r w:rsidR="002D69DF" w:rsidRPr="002B21B2">
        <w:rPr>
          <w:i/>
        </w:rPr>
        <w:t>’</w:t>
      </w:r>
      <w:r w:rsidRPr="002B21B2">
        <w:rPr>
          <w:i/>
        </w:rPr>
        <w:t>emballé</w:t>
      </w:r>
      <w:r w:rsidR="009F6FA4" w:rsidRPr="002B21B2">
        <w:rPr>
          <w:i/>
        </w:rPr>
        <w:t> ;</w:t>
      </w:r>
    </w:p>
    <w:p w:rsidR="00125C9D" w:rsidRPr="002B21B2" w:rsidRDefault="00125C9D" w:rsidP="002B21B2">
      <w:pPr>
        <w:pStyle w:val="Bullet2G"/>
        <w:ind w:left="2835"/>
        <w:rPr>
          <w:i/>
        </w:rPr>
      </w:pPr>
      <w:r w:rsidRPr="002B21B2">
        <w:rPr>
          <w:i/>
        </w:rPr>
        <w:t>Type</w:t>
      </w:r>
      <w:r w:rsidR="002B21B2">
        <w:rPr>
          <w:i/>
        </w:rPr>
        <w:t> </w:t>
      </w:r>
      <w:r w:rsidRPr="002B21B2">
        <w:rPr>
          <w:i/>
        </w:rPr>
        <w:t>B</w:t>
      </w:r>
      <w:r w:rsidR="009F6FA4" w:rsidRPr="002B21B2">
        <w:rPr>
          <w:i/>
        </w:rPr>
        <w:t> :</w:t>
      </w:r>
      <w:r w:rsidRPr="002B21B2">
        <w:rPr>
          <w:i/>
        </w:rPr>
        <w:t xml:space="preserve"> admis au transport en co</w:t>
      </w:r>
      <w:r w:rsidR="002B21B2">
        <w:rPr>
          <w:i/>
        </w:rPr>
        <w:t>lis ne contenant pas plus de 25 </w:t>
      </w:r>
      <w:r w:rsidRPr="002B21B2">
        <w:rPr>
          <w:i/>
        </w:rPr>
        <w:t xml:space="preserve">kg (masse nette) de matière avec étiquette de risque subsidiaire de </w:t>
      </w:r>
      <w:r w:rsidR="008613D3">
        <w:rPr>
          <w:i/>
          <w:lang w:val="en-GB"/>
        </w:rPr>
        <w:t>“</w:t>
      </w:r>
      <w:r w:rsidRPr="002B21B2">
        <w:rPr>
          <w:i/>
        </w:rPr>
        <w:t>matière explosible</w:t>
      </w:r>
      <w:r w:rsidR="008613D3">
        <w:rPr>
          <w:i/>
          <w:lang w:val="en-GB"/>
        </w:rPr>
        <w:t>”</w:t>
      </w:r>
      <w:r w:rsidR="009F6FA4" w:rsidRPr="002B21B2">
        <w:rPr>
          <w:i/>
        </w:rPr>
        <w:t> ;</w:t>
      </w:r>
      <w:r w:rsidRPr="002B21B2">
        <w:rPr>
          <w:i/>
        </w:rPr>
        <w:t xml:space="preserve"> </w:t>
      </w:r>
    </w:p>
    <w:p w:rsidR="00125C9D" w:rsidRPr="002B21B2" w:rsidRDefault="00125C9D" w:rsidP="002B21B2">
      <w:pPr>
        <w:pStyle w:val="Bullet2G"/>
        <w:ind w:left="2835"/>
        <w:rPr>
          <w:i/>
        </w:rPr>
      </w:pPr>
      <w:r w:rsidRPr="002B21B2">
        <w:rPr>
          <w:i/>
        </w:rPr>
        <w:t>Type</w:t>
      </w:r>
      <w:r w:rsidR="002B21B2">
        <w:rPr>
          <w:i/>
        </w:rPr>
        <w:t> </w:t>
      </w:r>
      <w:r w:rsidRPr="002B21B2">
        <w:rPr>
          <w:i/>
        </w:rPr>
        <w:t>C</w:t>
      </w:r>
      <w:r w:rsidR="009F6FA4" w:rsidRPr="002B21B2">
        <w:rPr>
          <w:i/>
        </w:rPr>
        <w:t> :</w:t>
      </w:r>
      <w:r w:rsidRPr="002B21B2">
        <w:rPr>
          <w:i/>
        </w:rPr>
        <w:t xml:space="preserve"> admis au transport en co</w:t>
      </w:r>
      <w:r w:rsidR="002B21B2">
        <w:rPr>
          <w:i/>
        </w:rPr>
        <w:t>lis ne contenant pas plus de 50 </w:t>
      </w:r>
      <w:r w:rsidRPr="002B21B2">
        <w:rPr>
          <w:i/>
        </w:rPr>
        <w:t>kg de matière (masse nette)</w:t>
      </w:r>
      <w:r w:rsidR="009F6FA4" w:rsidRPr="002B21B2">
        <w:rPr>
          <w:i/>
        </w:rPr>
        <w:t> ;</w:t>
      </w:r>
    </w:p>
    <w:p w:rsidR="00125C9D" w:rsidRPr="002B21B2" w:rsidRDefault="002B21B2" w:rsidP="002B21B2">
      <w:pPr>
        <w:pStyle w:val="Bullet2G"/>
        <w:ind w:left="2835"/>
        <w:rPr>
          <w:i/>
        </w:rPr>
      </w:pPr>
      <w:r>
        <w:rPr>
          <w:i/>
        </w:rPr>
        <w:t>Type </w:t>
      </w:r>
      <w:r w:rsidR="00125C9D" w:rsidRPr="002B21B2">
        <w:rPr>
          <w:i/>
        </w:rPr>
        <w:t>D</w:t>
      </w:r>
      <w:r w:rsidR="009F6FA4" w:rsidRPr="002B21B2">
        <w:rPr>
          <w:i/>
        </w:rPr>
        <w:t> :</w:t>
      </w:r>
      <w:r w:rsidR="00125C9D" w:rsidRPr="002B21B2">
        <w:rPr>
          <w:i/>
        </w:rPr>
        <w:t xml:space="preserve"> admis au transport en co</w:t>
      </w:r>
      <w:r>
        <w:rPr>
          <w:i/>
        </w:rPr>
        <w:t>lis ne contenant pas plus de 50 </w:t>
      </w:r>
      <w:r w:rsidR="00125C9D" w:rsidRPr="002B21B2">
        <w:rPr>
          <w:i/>
        </w:rPr>
        <w:t>kg de matière (masse nette)</w:t>
      </w:r>
      <w:r w:rsidR="009F6FA4" w:rsidRPr="002B21B2">
        <w:rPr>
          <w:i/>
        </w:rPr>
        <w:t> ;</w:t>
      </w:r>
    </w:p>
    <w:p w:rsidR="00125C9D" w:rsidRPr="002B21B2" w:rsidRDefault="002B21B2" w:rsidP="002B21B2">
      <w:pPr>
        <w:pStyle w:val="Bullet2G"/>
        <w:ind w:left="2835"/>
        <w:rPr>
          <w:i/>
        </w:rPr>
      </w:pPr>
      <w:r>
        <w:rPr>
          <w:i/>
        </w:rPr>
        <w:t>Type </w:t>
      </w:r>
      <w:r w:rsidR="00125C9D" w:rsidRPr="002B21B2">
        <w:rPr>
          <w:i/>
        </w:rPr>
        <w:t>E</w:t>
      </w:r>
      <w:r w:rsidR="009F6FA4" w:rsidRPr="002B21B2">
        <w:rPr>
          <w:i/>
        </w:rPr>
        <w:t> :</w:t>
      </w:r>
      <w:r w:rsidR="00125C9D" w:rsidRPr="002B21B2">
        <w:rPr>
          <w:i/>
        </w:rPr>
        <w:t xml:space="preserve"> admis au transport en colis ne contenant pas plus de 400</w:t>
      </w:r>
      <w:r>
        <w:rPr>
          <w:i/>
        </w:rPr>
        <w:t> </w:t>
      </w:r>
      <w:r w:rsidR="00125C9D" w:rsidRPr="002B21B2">
        <w:rPr>
          <w:i/>
        </w:rPr>
        <w:t>kg/450 litre de matière</w:t>
      </w:r>
      <w:r w:rsidR="009F6FA4" w:rsidRPr="002B21B2">
        <w:rPr>
          <w:i/>
        </w:rPr>
        <w:t> ;</w:t>
      </w:r>
    </w:p>
    <w:p w:rsidR="00125C9D" w:rsidRPr="002B21B2" w:rsidRDefault="002B21B2" w:rsidP="002B21B2">
      <w:pPr>
        <w:pStyle w:val="Bullet2G"/>
        <w:ind w:left="2835"/>
        <w:rPr>
          <w:i/>
        </w:rPr>
      </w:pPr>
      <w:r>
        <w:rPr>
          <w:i/>
        </w:rPr>
        <w:t>Type </w:t>
      </w:r>
      <w:r w:rsidR="00125C9D" w:rsidRPr="002B21B2">
        <w:rPr>
          <w:i/>
        </w:rPr>
        <w:t>F</w:t>
      </w:r>
      <w:r w:rsidR="009F6FA4" w:rsidRPr="002B21B2">
        <w:rPr>
          <w:i/>
        </w:rPr>
        <w:t> :</w:t>
      </w:r>
      <w:r w:rsidR="00125C9D" w:rsidRPr="002B21B2">
        <w:rPr>
          <w:i/>
        </w:rPr>
        <w:t xml:space="preserve"> transport en GRV ou en citerne envisageable</w:t>
      </w:r>
      <w:r>
        <w:rPr>
          <w:i/>
        </w:rPr>
        <w:t> ;</w:t>
      </w:r>
    </w:p>
    <w:p w:rsidR="00125C9D" w:rsidRPr="00125C9D" w:rsidRDefault="002B21B2" w:rsidP="002B21B2">
      <w:pPr>
        <w:pStyle w:val="Bullet2G"/>
        <w:ind w:left="2835"/>
      </w:pPr>
      <w:r>
        <w:rPr>
          <w:i/>
        </w:rPr>
        <w:t>Type </w:t>
      </w:r>
      <w:r w:rsidR="00125C9D" w:rsidRPr="002B21B2">
        <w:rPr>
          <w:i/>
        </w:rPr>
        <w:t>G</w:t>
      </w:r>
      <w:r w:rsidR="009F6FA4" w:rsidRPr="002B21B2">
        <w:rPr>
          <w:i/>
        </w:rPr>
        <w:t> :</w:t>
      </w:r>
      <w:r w:rsidR="00125C9D" w:rsidRPr="002B21B2">
        <w:rPr>
          <w:i/>
        </w:rPr>
        <w:t xml:space="preserve"> exemption envisageable</w:t>
      </w:r>
      <w:r>
        <w:t> ».</w:t>
      </w:r>
    </w:p>
    <w:p w:rsidR="00125C9D" w:rsidRPr="00125C9D" w:rsidRDefault="00125C9D" w:rsidP="002631D9">
      <w:pPr>
        <w:pStyle w:val="SingleTxtG"/>
        <w:ind w:left="2268" w:hanging="1134"/>
      </w:pPr>
      <w:r w:rsidRPr="00125C9D">
        <w:t>20.4.1.1</w:t>
      </w:r>
      <w:r w:rsidRPr="00125C9D">
        <w:tab/>
        <w:t xml:space="preserve">Supprimer le texte entre parenthèses à la fin de la première phrase. </w:t>
      </w:r>
    </w:p>
    <w:p w:rsidR="00125C9D" w:rsidRPr="00125C9D" w:rsidRDefault="00125C9D" w:rsidP="002631D9">
      <w:pPr>
        <w:pStyle w:val="SingleTxtG"/>
        <w:ind w:left="2268"/>
      </w:pPr>
      <w:r w:rsidRPr="00125C9D">
        <w:tab/>
        <w:t>Dans l</w:t>
      </w:r>
      <w:r w:rsidR="002D69DF">
        <w:t>’</w:t>
      </w:r>
      <w:r w:rsidR="002631D9">
        <w:t>avant-</w:t>
      </w:r>
      <w:r w:rsidRPr="00125C9D">
        <w:t xml:space="preserve">dernière phrase, supprimer </w:t>
      </w:r>
      <w:r w:rsidR="00566930">
        <w:t>« </w:t>
      </w:r>
      <w:r w:rsidRPr="00125C9D">
        <w:t>de la division 4.1</w:t>
      </w:r>
      <w:r w:rsidR="009F6FA4">
        <w:t> »</w:t>
      </w:r>
      <w:r w:rsidRPr="00125C9D">
        <w:t xml:space="preserve"> et </w:t>
      </w:r>
      <w:r w:rsidR="00566930">
        <w:t>« </w:t>
      </w:r>
      <w:r w:rsidRPr="00125C9D">
        <w:t>de la division 5.2</w:t>
      </w:r>
      <w:r w:rsidR="009F6FA4">
        <w:t> »</w:t>
      </w:r>
      <w:r w:rsidRPr="00125C9D">
        <w:t>.</w:t>
      </w:r>
    </w:p>
    <w:p w:rsidR="00125C9D" w:rsidRPr="00125C9D" w:rsidRDefault="00125C9D" w:rsidP="002631D9">
      <w:pPr>
        <w:pStyle w:val="SingleTxtG"/>
        <w:ind w:left="2268" w:hanging="1134"/>
      </w:pPr>
      <w:r w:rsidRPr="00125C9D">
        <w:t>20.4.1.3</w:t>
      </w:r>
      <w:r w:rsidRPr="00125C9D">
        <w:tab/>
        <w:t xml:space="preserve">À la fin de la première phrase, supprimer </w:t>
      </w:r>
      <w:r w:rsidR="00566930">
        <w:t>« </w:t>
      </w:r>
      <w:r w:rsidRPr="00125C9D">
        <w:t xml:space="preserve">utilisé </w:t>
      </w:r>
      <w:r w:rsidR="002631D9">
        <w:t>pour le transport (voir la sous-</w:t>
      </w:r>
      <w:r w:rsidRPr="00125C9D">
        <w:t>section 2.5.3.4 du Règlement type)</w:t>
      </w:r>
      <w:r w:rsidR="009F6FA4">
        <w:t> »</w:t>
      </w:r>
      <w:r w:rsidRPr="00125C9D">
        <w:t>.</w:t>
      </w:r>
    </w:p>
    <w:p w:rsidR="00125C9D" w:rsidRPr="00125C9D" w:rsidRDefault="00125C9D" w:rsidP="002631D9">
      <w:pPr>
        <w:pStyle w:val="SingleTxtG"/>
        <w:ind w:left="2268"/>
      </w:pPr>
      <w:r w:rsidRPr="00125C9D">
        <w:tab/>
        <w:t>Dans l</w:t>
      </w:r>
      <w:r w:rsidR="002D69DF">
        <w:t>’</w:t>
      </w:r>
      <w:r w:rsidR="002631D9">
        <w:t>alinéa </w:t>
      </w:r>
      <w:r w:rsidRPr="00125C9D">
        <w:t xml:space="preserve">a), supprimer </w:t>
      </w:r>
      <w:r w:rsidR="00566930">
        <w:t>« </w:t>
      </w:r>
      <w:r w:rsidRPr="00125C9D">
        <w:t>pendant le transport</w:t>
      </w:r>
      <w:r w:rsidR="009F6FA4">
        <w:t> »</w:t>
      </w:r>
      <w:r w:rsidRPr="00125C9D">
        <w:t>.</w:t>
      </w:r>
    </w:p>
    <w:p w:rsidR="00125C9D" w:rsidRPr="00125C9D" w:rsidRDefault="00125C9D" w:rsidP="002631D9">
      <w:pPr>
        <w:pStyle w:val="SingleTxtG"/>
        <w:keepNext/>
        <w:keepLines/>
        <w:ind w:left="2268" w:hanging="1134"/>
      </w:pPr>
      <w:r w:rsidRPr="00125C9D">
        <w:t>20.4.1.4</w:t>
      </w:r>
      <w:r w:rsidRPr="00125C9D">
        <w:tab/>
        <w:t xml:space="preserve">Supprimer </w:t>
      </w:r>
      <w:r w:rsidR="00566930">
        <w:t>« </w:t>
      </w:r>
      <w:r w:rsidRPr="00125C9D">
        <w:t>au paragraphe</w:t>
      </w:r>
      <w:r w:rsidR="002631D9">
        <w:t> </w:t>
      </w:r>
      <w:r w:rsidRPr="00125C9D">
        <w:t>1.2.1 du Règlement type</w:t>
      </w:r>
      <w:r w:rsidR="009F6FA4">
        <w:t> »</w:t>
      </w:r>
      <w:r w:rsidRPr="00125C9D">
        <w:t xml:space="preserve"> et ajouter un renvoi à une note de bas de page</w:t>
      </w:r>
      <w:r w:rsidR="002631D9">
        <w:t> </w:t>
      </w:r>
      <w:r w:rsidRPr="00125C9D">
        <w:t xml:space="preserve">1 après </w:t>
      </w:r>
      <w:r w:rsidR="00566930">
        <w:t>« </w:t>
      </w:r>
      <w:r w:rsidRPr="00125C9D">
        <w:t>liquide</w:t>
      </w:r>
      <w:r w:rsidR="009F6FA4">
        <w:t> »</w:t>
      </w:r>
      <w:r w:rsidRPr="00125C9D">
        <w:t>, laquelle note se lira comme suit</w:t>
      </w:r>
      <w:r w:rsidR="009F6FA4">
        <w:t> :</w:t>
      </w:r>
      <w:r w:rsidRPr="00125C9D">
        <w:t xml:space="preserve"> </w:t>
      </w:r>
    </w:p>
    <w:p w:rsidR="00125C9D" w:rsidRPr="00125C9D" w:rsidRDefault="00125C9D" w:rsidP="002631D9">
      <w:pPr>
        <w:pStyle w:val="SingleTxtG"/>
        <w:ind w:left="2268"/>
      </w:pPr>
      <w:r w:rsidRPr="00125C9D">
        <w:tab/>
      </w:r>
      <w:r w:rsidR="00566930">
        <w:t>« </w:t>
      </w:r>
      <w:r w:rsidRPr="00125C9D">
        <w:rPr>
          <w:vertAlign w:val="superscript"/>
        </w:rPr>
        <w:t>1</w:t>
      </w:r>
      <w:r w:rsidR="002631D9">
        <w:t xml:space="preserve">  </w:t>
      </w:r>
      <w:r w:rsidRPr="00125C9D">
        <w:rPr>
          <w:i/>
        </w:rPr>
        <w:t xml:space="preserve">Liquide, une </w:t>
      </w:r>
      <w:r w:rsidR="002631D9">
        <w:rPr>
          <w:i/>
        </w:rPr>
        <w:t>marchandise dangereuse qui à 50 </w:t>
      </w:r>
      <w:r w:rsidRPr="00125C9D">
        <w:rPr>
          <w:i/>
        </w:rPr>
        <w:t>°C exerce une pression de vapeur i</w:t>
      </w:r>
      <w:r w:rsidR="002631D9">
        <w:rPr>
          <w:i/>
        </w:rPr>
        <w:t>nférieure ou égale à 300 kPa (3 </w:t>
      </w:r>
      <w:r w:rsidRPr="00125C9D">
        <w:rPr>
          <w:i/>
        </w:rPr>
        <w:t>bars), n</w:t>
      </w:r>
      <w:r w:rsidR="002D69DF">
        <w:rPr>
          <w:i/>
        </w:rPr>
        <w:t>’</w:t>
      </w:r>
      <w:r w:rsidRPr="00125C9D">
        <w:rPr>
          <w:i/>
        </w:rPr>
        <w:t xml:space="preserve">est pas entièrement gazeuse </w:t>
      </w:r>
      <w:r w:rsidR="005D660B">
        <w:rPr>
          <w:i/>
        </w:rPr>
        <w:t>à 20 </w:t>
      </w:r>
      <w:r w:rsidR="002631D9">
        <w:rPr>
          <w:i/>
        </w:rPr>
        <w:t>°C à une pression de 101,3 </w:t>
      </w:r>
      <w:r w:rsidRPr="00125C9D">
        <w:rPr>
          <w:i/>
        </w:rPr>
        <w:t xml:space="preserve">kPa, et a un point de fusion ou </w:t>
      </w:r>
      <w:r w:rsidRPr="005D660B">
        <w:rPr>
          <w:i/>
        </w:rPr>
        <w:t xml:space="preserve">a </w:t>
      </w:r>
      <w:r w:rsidRPr="00125C9D">
        <w:rPr>
          <w:i/>
        </w:rPr>
        <w:t xml:space="preserve">un point de fusion initial qui est inférieur ou égal </w:t>
      </w:r>
      <w:r w:rsidR="002631D9">
        <w:rPr>
          <w:i/>
        </w:rPr>
        <w:t>à 20 °C à une pression de 101,3 </w:t>
      </w:r>
      <w:r w:rsidR="00661644">
        <w:rPr>
          <w:i/>
        </w:rPr>
        <w:t>kPa. Une matière</w:t>
      </w:r>
      <w:r w:rsidRPr="00125C9D">
        <w:rPr>
          <w:i/>
        </w:rPr>
        <w:t xml:space="preserve"> visqueuse pour laquelle un point de fusion précis ne peut pas être défini doit être soumise à l</w:t>
      </w:r>
      <w:r w:rsidR="002D69DF">
        <w:rPr>
          <w:i/>
        </w:rPr>
        <w:t>’</w:t>
      </w:r>
      <w:r w:rsidR="002631D9">
        <w:rPr>
          <w:i/>
        </w:rPr>
        <w:t>épreuve ASTM D </w:t>
      </w:r>
      <w:r w:rsidRPr="00125C9D">
        <w:rPr>
          <w:i/>
        </w:rPr>
        <w:t>4359-90 ou à l</w:t>
      </w:r>
      <w:r w:rsidR="002D69DF">
        <w:rPr>
          <w:i/>
        </w:rPr>
        <w:t>’</w:t>
      </w:r>
      <w:r w:rsidRPr="00125C9D">
        <w:rPr>
          <w:i/>
        </w:rPr>
        <w:t>épreuve de détermination de la fluidité (épreuve du pénétromètre) prescrite dans la section</w:t>
      </w:r>
      <w:r w:rsidR="002631D9">
        <w:rPr>
          <w:i/>
        </w:rPr>
        <w:t> </w:t>
      </w:r>
      <w:r w:rsidRPr="00125C9D">
        <w:rPr>
          <w:i/>
        </w:rPr>
        <w:t>2.3.4 de l</w:t>
      </w:r>
      <w:r w:rsidR="002D69DF">
        <w:rPr>
          <w:i/>
        </w:rPr>
        <w:t>’</w:t>
      </w:r>
      <w:r w:rsidR="002631D9">
        <w:rPr>
          <w:i/>
        </w:rPr>
        <w:t>Annexe </w:t>
      </w:r>
      <w:r w:rsidRPr="00125C9D">
        <w:rPr>
          <w:i/>
        </w:rPr>
        <w:t>A de l</w:t>
      </w:r>
      <w:r w:rsidR="002D69DF">
        <w:rPr>
          <w:i/>
        </w:rPr>
        <w:t>’</w:t>
      </w:r>
      <w:r w:rsidRPr="00125C9D">
        <w:rPr>
          <w:i/>
        </w:rPr>
        <w:t>Accord européen relatif au transport international des marchandi</w:t>
      </w:r>
      <w:r w:rsidR="002631D9">
        <w:rPr>
          <w:i/>
        </w:rPr>
        <w:t>ses dangereuses par route (ADR)</w:t>
      </w:r>
      <w:r w:rsidR="009F6FA4">
        <w:rPr>
          <w:i/>
        </w:rPr>
        <w:t> </w:t>
      </w:r>
      <w:r w:rsidR="009F6FA4" w:rsidRPr="002631D9">
        <w:t>»</w:t>
      </w:r>
      <w:r w:rsidR="002631D9" w:rsidRPr="002631D9">
        <w:t>.</w:t>
      </w:r>
      <w:r w:rsidRPr="002631D9">
        <w:t xml:space="preserve"> </w:t>
      </w:r>
    </w:p>
    <w:p w:rsidR="00125C9D" w:rsidRPr="00125C9D" w:rsidRDefault="00125C9D" w:rsidP="002631D9">
      <w:pPr>
        <w:pStyle w:val="SingleTxtG"/>
        <w:ind w:left="2268" w:hanging="1134"/>
      </w:pPr>
      <w:r w:rsidRPr="00125C9D">
        <w:lastRenderedPageBreak/>
        <w:t>20.4.2</w:t>
      </w:r>
      <w:r w:rsidRPr="00125C9D">
        <w:tab/>
        <w:t>Remplacer la première phrase par le texte suivant</w:t>
      </w:r>
      <w:r w:rsidR="009F6FA4">
        <w:t> :</w:t>
      </w:r>
      <w:r w:rsidRPr="00125C9D">
        <w:t xml:space="preserve"> </w:t>
      </w:r>
      <w:r w:rsidR="00566930">
        <w:t>« </w:t>
      </w:r>
      <w:r w:rsidR="000F0051">
        <w:t>L</w:t>
      </w:r>
      <w:r w:rsidRPr="00125C9D">
        <w:t xml:space="preserve">es matières </w:t>
      </w:r>
      <w:proofErr w:type="spellStart"/>
      <w:r w:rsidRPr="00125C9D">
        <w:t>autoréactives</w:t>
      </w:r>
      <w:proofErr w:type="spellEnd"/>
      <w:r w:rsidRPr="00125C9D">
        <w:t xml:space="preserve"> sont class</w:t>
      </w:r>
      <w:r w:rsidR="00661644">
        <w:t>ée</w:t>
      </w:r>
      <w:r w:rsidRPr="00125C9D">
        <w:t>s dans l</w:t>
      </w:r>
      <w:r w:rsidR="002D69DF">
        <w:t>’</w:t>
      </w:r>
      <w:r w:rsidRPr="00125C9D">
        <w:t>une</w:t>
      </w:r>
      <w:r w:rsidR="006941AE">
        <w:t xml:space="preserve"> des sept catégories (Types A à </w:t>
      </w:r>
      <w:r w:rsidR="00661644">
        <w:t>G) sur la base des principes ci-</w:t>
      </w:r>
      <w:r w:rsidRPr="00125C9D">
        <w:t>après</w:t>
      </w:r>
      <w:r w:rsidR="004E390B">
        <w:t> »</w:t>
      </w:r>
      <w:r w:rsidRPr="00125C9D">
        <w:rPr>
          <w:vertAlign w:val="superscript"/>
        </w:rPr>
        <w:t>2</w:t>
      </w:r>
      <w:r w:rsidR="009F6FA4">
        <w:t> :</w:t>
      </w:r>
    </w:p>
    <w:p w:rsidR="00125C9D" w:rsidRPr="00125C9D" w:rsidRDefault="00125C9D" w:rsidP="004E390B">
      <w:pPr>
        <w:pStyle w:val="SingleTxtG"/>
        <w:keepNext/>
        <w:keepLines/>
        <w:ind w:left="2268"/>
      </w:pPr>
      <w:r w:rsidRPr="00125C9D">
        <w:tab/>
        <w:t>Ajouter une note de bas de page libellée comme suit</w:t>
      </w:r>
      <w:r w:rsidR="009F6FA4">
        <w:t> :</w:t>
      </w:r>
    </w:p>
    <w:p w:rsidR="00125C9D" w:rsidRPr="004E390B" w:rsidRDefault="00566930" w:rsidP="004E390B">
      <w:pPr>
        <w:pStyle w:val="SingleTxtG"/>
        <w:ind w:left="2268"/>
      </w:pPr>
      <w:r>
        <w:t>« </w:t>
      </w:r>
      <w:r w:rsidR="00125C9D" w:rsidRPr="00125C9D">
        <w:rPr>
          <w:vertAlign w:val="superscript"/>
        </w:rPr>
        <w:t>2</w:t>
      </w:r>
      <w:r w:rsidR="00125C9D" w:rsidRPr="00125C9D">
        <w:t xml:space="preserve"> </w:t>
      </w:r>
      <w:r w:rsidR="004E390B">
        <w:t xml:space="preserve"> </w:t>
      </w:r>
      <w:r w:rsidR="00125C9D" w:rsidRPr="00125C9D">
        <w:rPr>
          <w:i/>
        </w:rPr>
        <w:t>Aux fins</w:t>
      </w:r>
      <w:r w:rsidR="004E390B">
        <w:rPr>
          <w:i/>
        </w:rPr>
        <w:t xml:space="preserve"> du transport, les principes ci-</w:t>
      </w:r>
      <w:r w:rsidR="00125C9D" w:rsidRPr="00125C9D">
        <w:rPr>
          <w:i/>
        </w:rPr>
        <w:t>après doivent être appliqués au classement des matières autoréactives non répertoriées dans le tableau du paragraph</w:t>
      </w:r>
      <w:r w:rsidR="004E390B">
        <w:rPr>
          <w:i/>
        </w:rPr>
        <w:t>e 2.4.2.3.2.3 du Règlement type</w:t>
      </w:r>
      <w:r w:rsidR="009F6FA4">
        <w:rPr>
          <w:i/>
        </w:rPr>
        <w:t> </w:t>
      </w:r>
      <w:r w:rsidR="009F6FA4" w:rsidRPr="004E390B">
        <w:t>»</w:t>
      </w:r>
      <w:r w:rsidR="004E390B" w:rsidRPr="004E390B">
        <w:t>.</w:t>
      </w:r>
    </w:p>
    <w:p w:rsidR="00125C9D" w:rsidRPr="00125C9D" w:rsidRDefault="004E390B" w:rsidP="004E390B">
      <w:pPr>
        <w:pStyle w:val="SingleTxtG"/>
        <w:keepNext/>
        <w:keepLines/>
        <w:ind w:left="2268"/>
      </w:pPr>
      <w:r>
        <w:t>Modifier comme suit les alinéas a) à </w:t>
      </w:r>
      <w:r w:rsidR="00125C9D" w:rsidRPr="00125C9D">
        <w:t>g)</w:t>
      </w:r>
      <w:r w:rsidR="009F6FA4">
        <w:t> :</w:t>
      </w:r>
    </w:p>
    <w:p w:rsidR="00125C9D" w:rsidRPr="00125C9D" w:rsidRDefault="00566930" w:rsidP="004E390B">
      <w:pPr>
        <w:pStyle w:val="SingleTxtG"/>
        <w:ind w:left="2835" w:hanging="567"/>
      </w:pPr>
      <w:r>
        <w:t>« </w:t>
      </w:r>
      <w:proofErr w:type="gramStart"/>
      <w:r w:rsidR="00125C9D" w:rsidRPr="00125C9D">
        <w:t>a</w:t>
      </w:r>
      <w:proofErr w:type="gramEnd"/>
      <w:r w:rsidR="00125C9D" w:rsidRPr="00125C9D">
        <w:t xml:space="preserve">) </w:t>
      </w:r>
      <w:r w:rsidR="00125C9D" w:rsidRPr="00125C9D">
        <w:tab/>
        <w:t>Une matière autoréactive qui, telle qu</w:t>
      </w:r>
      <w:r w:rsidR="002D69DF">
        <w:t>’</w:t>
      </w:r>
      <w:r w:rsidR="00125C9D" w:rsidRPr="00125C9D">
        <w:t>elle est emballée, peut détoner ou déflagrer rapidement est class</w:t>
      </w:r>
      <w:r w:rsidR="004E390B">
        <w:t xml:space="preserve">ée matière autoréactive du </w:t>
      </w:r>
      <w:r w:rsidR="00661644">
        <w:t>TYPE</w:t>
      </w:r>
      <w:r w:rsidR="004E390B">
        <w:t> </w:t>
      </w:r>
      <w:r w:rsidR="00125C9D" w:rsidRPr="00125C9D">
        <w:t>A</w:t>
      </w:r>
      <w:r w:rsidR="004E390B">
        <w:t> </w:t>
      </w:r>
      <w:r w:rsidR="009F6FA4">
        <w:t>;</w:t>
      </w:r>
      <w:r w:rsidR="00125C9D" w:rsidRPr="00125C9D">
        <w:t xml:space="preserve"> </w:t>
      </w:r>
    </w:p>
    <w:p w:rsidR="00125C9D" w:rsidRPr="00125C9D" w:rsidRDefault="00125C9D" w:rsidP="004E390B">
      <w:pPr>
        <w:pStyle w:val="SingleTxtG"/>
        <w:ind w:left="2835" w:hanging="567"/>
      </w:pPr>
      <w:r w:rsidRPr="00125C9D">
        <w:t xml:space="preserve">b) </w:t>
      </w:r>
      <w:r w:rsidRPr="00125C9D">
        <w:tab/>
        <w:t>Une matière autoréactive ayant des propriétés explosives, qui, telle qu</w:t>
      </w:r>
      <w:r w:rsidR="002D69DF">
        <w:t>’</w:t>
      </w:r>
      <w:r w:rsidRPr="00125C9D">
        <w:t>elle est emballée, ne détone pas et ne déflagre pas rapidement, mais peut exploser sous l</w:t>
      </w:r>
      <w:r w:rsidR="002D69DF">
        <w:t>’</w:t>
      </w:r>
      <w:r w:rsidRPr="00125C9D">
        <w:t>effet de la chaleur dans cet emballage est class</w:t>
      </w:r>
      <w:r w:rsidR="004E390B">
        <w:t xml:space="preserve">ée matière autoréactive du </w:t>
      </w:r>
      <w:r w:rsidR="00661644">
        <w:t>TYPE</w:t>
      </w:r>
      <w:r w:rsidR="004E390B">
        <w:t> </w:t>
      </w:r>
      <w:r w:rsidRPr="00125C9D">
        <w:t>B</w:t>
      </w:r>
      <w:r w:rsidR="004E390B">
        <w:t> </w:t>
      </w:r>
      <w:r w:rsidR="009F6FA4">
        <w:t>;</w:t>
      </w:r>
      <w:r w:rsidRPr="00125C9D">
        <w:t xml:space="preserve"> </w:t>
      </w:r>
    </w:p>
    <w:p w:rsidR="00125C9D" w:rsidRPr="00125C9D" w:rsidRDefault="00125C9D" w:rsidP="004E390B">
      <w:pPr>
        <w:pStyle w:val="SingleTxtG"/>
        <w:ind w:left="2835" w:hanging="567"/>
      </w:pPr>
      <w:r w:rsidRPr="00125C9D">
        <w:t xml:space="preserve">c) </w:t>
      </w:r>
      <w:r w:rsidRPr="00125C9D">
        <w:tab/>
        <w:t>Une matière autoréactive ayant des propriétés explosives, qui, telle qu</w:t>
      </w:r>
      <w:r w:rsidR="002D69DF">
        <w:t>’</w:t>
      </w:r>
      <w:r w:rsidRPr="00125C9D">
        <w:t>elle est emballée, ne peut ni détoner, ni déflagrer rapidement, ni exploser sous l</w:t>
      </w:r>
      <w:r w:rsidR="002D69DF">
        <w:t>’</w:t>
      </w:r>
      <w:r w:rsidRPr="00125C9D">
        <w:t>effet de la chaleur dans cet emballage est class</w:t>
      </w:r>
      <w:r w:rsidR="004E390B">
        <w:t xml:space="preserve">ée matière autoréactive du </w:t>
      </w:r>
      <w:r w:rsidR="00661644">
        <w:t>TYPE </w:t>
      </w:r>
      <w:r w:rsidRPr="00125C9D">
        <w:t>C</w:t>
      </w:r>
      <w:r w:rsidR="009F6FA4">
        <w:t> ;</w:t>
      </w:r>
      <w:r w:rsidRPr="00125C9D">
        <w:t xml:space="preserve"> </w:t>
      </w:r>
    </w:p>
    <w:p w:rsidR="00125C9D" w:rsidRPr="00125C9D" w:rsidRDefault="00125C9D" w:rsidP="004E390B">
      <w:pPr>
        <w:pStyle w:val="SingleTxtG"/>
        <w:ind w:left="2835" w:hanging="567"/>
      </w:pPr>
      <w:r w:rsidRPr="00125C9D">
        <w:t xml:space="preserve">d) </w:t>
      </w:r>
      <w:r w:rsidRPr="00125C9D">
        <w:tab/>
        <w:t>Une matière autoréactive qui, lors d</w:t>
      </w:r>
      <w:r w:rsidR="002D69DF">
        <w:t>’</w:t>
      </w:r>
      <w:r w:rsidRPr="00125C9D">
        <w:t>épreuves en laboratoire, a l</w:t>
      </w:r>
      <w:r w:rsidR="002D69DF">
        <w:t>’</w:t>
      </w:r>
      <w:r w:rsidRPr="00125C9D">
        <w:t>un des comportements suivants</w:t>
      </w:r>
      <w:r w:rsidR="009F6FA4">
        <w:t> :</w:t>
      </w:r>
      <w:r w:rsidRPr="00125C9D">
        <w:t xml:space="preserve"> </w:t>
      </w:r>
    </w:p>
    <w:p w:rsidR="00125C9D" w:rsidRPr="00125C9D" w:rsidRDefault="00125C9D" w:rsidP="004E390B">
      <w:pPr>
        <w:pStyle w:val="SingleTxtG"/>
        <w:ind w:left="3402" w:hanging="567"/>
      </w:pPr>
      <w:r w:rsidRPr="00125C9D">
        <w:t xml:space="preserve">i) </w:t>
      </w:r>
      <w:r w:rsidRPr="00125C9D">
        <w:tab/>
      </w:r>
      <w:r w:rsidR="00661644">
        <w:t>E</w:t>
      </w:r>
      <w:r w:rsidRPr="00125C9D">
        <w:t>lle détone partiellement, mais ne déflagre pas rapidement et ne réagit pas violemment au chauffage sous confinement</w:t>
      </w:r>
      <w:r w:rsidR="009F6FA4">
        <w:t> ;</w:t>
      </w:r>
      <w:r w:rsidRPr="00125C9D">
        <w:t xml:space="preserve"> ou </w:t>
      </w:r>
    </w:p>
    <w:p w:rsidR="00125C9D" w:rsidRPr="00125C9D" w:rsidRDefault="00125C9D" w:rsidP="004E390B">
      <w:pPr>
        <w:pStyle w:val="SingleTxtG"/>
        <w:ind w:left="3402" w:hanging="567"/>
      </w:pPr>
      <w:r w:rsidRPr="00125C9D">
        <w:t xml:space="preserve">ii) </w:t>
      </w:r>
      <w:r w:rsidRPr="00125C9D">
        <w:tab/>
      </w:r>
      <w:r w:rsidR="00661644">
        <w:t>E</w:t>
      </w:r>
      <w:r w:rsidRPr="00125C9D">
        <w:t>lle ne détone pas, mais déflagre lentement, sans réagir violemment au chauffage sous confinement</w:t>
      </w:r>
      <w:r w:rsidR="009F6FA4">
        <w:t> ;</w:t>
      </w:r>
      <w:r w:rsidRPr="00125C9D">
        <w:t xml:space="preserve"> ou </w:t>
      </w:r>
    </w:p>
    <w:p w:rsidR="00125C9D" w:rsidRPr="00125C9D" w:rsidRDefault="00125C9D" w:rsidP="004E390B">
      <w:pPr>
        <w:pStyle w:val="SingleTxtG"/>
        <w:ind w:left="3402" w:hanging="567"/>
      </w:pPr>
      <w:r w:rsidRPr="00125C9D">
        <w:t xml:space="preserve">iii) </w:t>
      </w:r>
      <w:r w:rsidRPr="00125C9D">
        <w:tab/>
      </w:r>
      <w:r w:rsidR="00661644">
        <w:t>E</w:t>
      </w:r>
      <w:r w:rsidRPr="00125C9D">
        <w:t>lle ne détone pas et ne déflagre pas, mais réagit modérément au chauffage sous confinement</w:t>
      </w:r>
      <w:r w:rsidR="009F6FA4">
        <w:t> ;</w:t>
      </w:r>
      <w:r w:rsidRPr="00125C9D">
        <w:t xml:space="preserve"> </w:t>
      </w:r>
    </w:p>
    <w:p w:rsidR="00125C9D" w:rsidRPr="00125C9D" w:rsidRDefault="00125C9D" w:rsidP="004E390B">
      <w:pPr>
        <w:pStyle w:val="SingleTxtG"/>
        <w:ind w:left="3402" w:hanging="567"/>
      </w:pPr>
      <w:proofErr w:type="gramStart"/>
      <w:r w:rsidRPr="00125C9D">
        <w:t>est</w:t>
      </w:r>
      <w:proofErr w:type="gramEnd"/>
      <w:r w:rsidRPr="00125C9D">
        <w:t xml:space="preserve"> class</w:t>
      </w:r>
      <w:r w:rsidR="005D660B">
        <w:t xml:space="preserve">ée matière autoréactive du </w:t>
      </w:r>
      <w:r w:rsidR="00661644">
        <w:t>TYPE </w:t>
      </w:r>
      <w:r w:rsidRPr="00125C9D">
        <w:rPr>
          <w:bCs/>
        </w:rPr>
        <w:t>D</w:t>
      </w:r>
      <w:r w:rsidR="009F6FA4">
        <w:t> ;</w:t>
      </w:r>
    </w:p>
    <w:p w:rsidR="00125C9D" w:rsidRPr="00125C9D" w:rsidRDefault="00125C9D" w:rsidP="004E390B">
      <w:pPr>
        <w:pStyle w:val="SingleTxtG"/>
        <w:ind w:left="2835" w:hanging="567"/>
      </w:pPr>
      <w:r w:rsidRPr="00125C9D">
        <w:t xml:space="preserve">e) </w:t>
      </w:r>
      <w:r w:rsidRPr="00125C9D">
        <w:tab/>
        <w:t>Une matière autoréactive qui, lors d</w:t>
      </w:r>
      <w:r w:rsidR="002D69DF">
        <w:t>’</w:t>
      </w:r>
      <w:r w:rsidRPr="00125C9D">
        <w:t>épreuves en laboratoire, ne détone pas et ne déflagre pas, et n</w:t>
      </w:r>
      <w:r w:rsidR="002D69DF">
        <w:t>’</w:t>
      </w:r>
      <w:r w:rsidRPr="00125C9D">
        <w:t>a qu</w:t>
      </w:r>
      <w:r w:rsidR="002D69DF">
        <w:t>’</w:t>
      </w:r>
      <w:r w:rsidRPr="00125C9D">
        <w:t xml:space="preserve">une réaction faible ou nulle au chauffage sous confinement est classée matière autoréactive du </w:t>
      </w:r>
      <w:r w:rsidR="00661644" w:rsidRPr="00125C9D">
        <w:t>TYPE</w:t>
      </w:r>
      <w:r w:rsidR="00661644">
        <w:t> </w:t>
      </w:r>
      <w:r w:rsidRPr="00125C9D">
        <w:t>E</w:t>
      </w:r>
      <w:r w:rsidR="009F6FA4">
        <w:t> ;</w:t>
      </w:r>
      <w:r w:rsidRPr="00125C9D">
        <w:t xml:space="preserve"> </w:t>
      </w:r>
    </w:p>
    <w:p w:rsidR="00125C9D" w:rsidRPr="00125C9D" w:rsidRDefault="00125C9D" w:rsidP="004E390B">
      <w:pPr>
        <w:pStyle w:val="SingleTxtG"/>
        <w:ind w:left="2835" w:hanging="567"/>
      </w:pPr>
      <w:r w:rsidRPr="00125C9D">
        <w:t xml:space="preserve">f) </w:t>
      </w:r>
      <w:r w:rsidRPr="00125C9D">
        <w:tab/>
        <w:t>Une matière autoréactive qui, lors d</w:t>
      </w:r>
      <w:r w:rsidR="002D69DF">
        <w:t>’</w:t>
      </w:r>
      <w:r w:rsidRPr="00125C9D">
        <w:t>épreuves en laboratoire, ne détone pas à l</w:t>
      </w:r>
      <w:r w:rsidR="002D69DF">
        <w:t>’</w:t>
      </w:r>
      <w:r w:rsidRPr="00125C9D">
        <w:t>état cavité, ne déflagre pas, n</w:t>
      </w:r>
      <w:r w:rsidR="002D69DF">
        <w:t>’</w:t>
      </w:r>
      <w:r w:rsidRPr="00125C9D">
        <w:t>a qu</w:t>
      </w:r>
      <w:r w:rsidR="002D69DF">
        <w:t>’</w:t>
      </w:r>
      <w:r w:rsidRPr="00125C9D">
        <w:t>une réaction faible ou nulle au chauffage sous confinement, et n</w:t>
      </w:r>
      <w:r w:rsidR="002D69DF">
        <w:t>’</w:t>
      </w:r>
      <w:r w:rsidRPr="00125C9D">
        <w:t>a qu</w:t>
      </w:r>
      <w:r w:rsidR="002D69DF">
        <w:t>’</w:t>
      </w:r>
      <w:r w:rsidRPr="00125C9D">
        <w:t>une puissance explosive faible ou nulle, est class</w:t>
      </w:r>
      <w:r w:rsidR="004E390B">
        <w:t xml:space="preserve">ée matière autoréactive du </w:t>
      </w:r>
      <w:r w:rsidR="00661644">
        <w:t>TYPE </w:t>
      </w:r>
      <w:r w:rsidRPr="00125C9D">
        <w:t>F</w:t>
      </w:r>
      <w:r w:rsidR="009F6FA4">
        <w:t> ;</w:t>
      </w:r>
      <w:r w:rsidRPr="00125C9D">
        <w:t xml:space="preserve"> </w:t>
      </w:r>
    </w:p>
    <w:p w:rsidR="00125C9D" w:rsidRPr="00125C9D" w:rsidRDefault="00125C9D" w:rsidP="004E390B">
      <w:pPr>
        <w:pStyle w:val="SingleTxtG"/>
        <w:ind w:left="2835" w:hanging="567"/>
      </w:pPr>
      <w:r w:rsidRPr="00125C9D">
        <w:t xml:space="preserve">g) </w:t>
      </w:r>
      <w:r w:rsidRPr="00125C9D">
        <w:tab/>
        <w:t>Une matière autoréactive qui, lors d</w:t>
      </w:r>
      <w:r w:rsidR="002D69DF">
        <w:t>’</w:t>
      </w:r>
      <w:r w:rsidRPr="00125C9D">
        <w:t>épreuves en laboratoire, ne détone pas à l</w:t>
      </w:r>
      <w:r w:rsidR="002D69DF">
        <w:t>’</w:t>
      </w:r>
      <w:r w:rsidRPr="00125C9D">
        <w:t>état cavité, ne déflagre pas, ne réagit pas au chauffage sous confinement et a une puissance explosive nulle, à condition d</w:t>
      </w:r>
      <w:r w:rsidR="002D69DF">
        <w:t>’</w:t>
      </w:r>
      <w:r w:rsidRPr="00125C9D">
        <w:t>être thermiquement stable (c</w:t>
      </w:r>
      <w:r w:rsidR="002D69DF">
        <w:t>’</w:t>
      </w:r>
      <w:r w:rsidRPr="00125C9D">
        <w:t>est-à-dire d</w:t>
      </w:r>
      <w:r w:rsidR="002D69DF">
        <w:t>’</w:t>
      </w:r>
      <w:r w:rsidRPr="00125C9D">
        <w:t>avoir une TDAA de</w:t>
      </w:r>
      <w:r w:rsidR="004E390B">
        <w:t> </w:t>
      </w:r>
      <w:r w:rsidRPr="00125C9D">
        <w:t>60 à 75 °C pour un colis de 50</w:t>
      </w:r>
      <w:r w:rsidR="004E390B">
        <w:t> </w:t>
      </w:r>
      <w:r w:rsidRPr="00125C9D">
        <w:t>kg) et, dans le cas de mélanges liquides, qu</w:t>
      </w:r>
      <w:r w:rsidR="002D69DF">
        <w:t>’</w:t>
      </w:r>
      <w:r w:rsidRPr="00125C9D">
        <w:t>un diluant ayant un point d</w:t>
      </w:r>
      <w:r w:rsidR="002D69DF">
        <w:t>’</w:t>
      </w:r>
      <w:r w:rsidRPr="00125C9D">
        <w:t>ébu</w:t>
      </w:r>
      <w:r w:rsidR="004E390B">
        <w:t>llition supérieur ou égal à 150 </w:t>
      </w:r>
      <w:r w:rsidRPr="00125C9D">
        <w:t>°C soit utilisé pour la désensibilisation, e</w:t>
      </w:r>
      <w:r w:rsidR="004E390B">
        <w:t>st classée matière autoréactive du TYPE </w:t>
      </w:r>
      <w:r w:rsidRPr="00125C9D">
        <w:t>G. Si le mélange n</w:t>
      </w:r>
      <w:r w:rsidR="002D69DF">
        <w:t>’</w:t>
      </w:r>
      <w:r w:rsidRPr="00125C9D">
        <w:t>est pas thermiquement stable ou si un diluant ayant un point d</w:t>
      </w:r>
      <w:r w:rsidR="002D69DF">
        <w:t>’</w:t>
      </w:r>
      <w:r w:rsidRPr="00125C9D">
        <w:t>éb</w:t>
      </w:r>
      <w:r w:rsidR="004E390B">
        <w:t>ullition inférieur à 150 </w:t>
      </w:r>
      <w:r w:rsidRPr="00125C9D">
        <w:t>°C est utilisé pour la désensibilisation, la préparation est définie comme une</w:t>
      </w:r>
      <w:r w:rsidR="004E390B">
        <w:t xml:space="preserve"> matière autoréactive du </w:t>
      </w:r>
      <w:r w:rsidR="00661644">
        <w:t>TYPE </w:t>
      </w:r>
      <w:r w:rsidR="004E390B">
        <w:t>F</w:t>
      </w:r>
      <w:r w:rsidR="009F6FA4">
        <w:t> »</w:t>
      </w:r>
      <w:r w:rsidR="004E390B">
        <w:t>.</w:t>
      </w:r>
    </w:p>
    <w:p w:rsidR="00125C9D" w:rsidRPr="00125C9D" w:rsidRDefault="00125C9D" w:rsidP="002631D9">
      <w:pPr>
        <w:pStyle w:val="SingleTxtG"/>
        <w:ind w:left="2268" w:hanging="1134"/>
      </w:pPr>
      <w:r w:rsidRPr="00125C9D">
        <w:lastRenderedPageBreak/>
        <w:t>20.4.3</w:t>
      </w:r>
      <w:r w:rsidRPr="00125C9D">
        <w:tab/>
        <w:t>Remplacer la première phrase par le texte suivant</w:t>
      </w:r>
      <w:r w:rsidR="009F6FA4">
        <w:t> :</w:t>
      </w:r>
      <w:r w:rsidRPr="00125C9D">
        <w:t xml:space="preserve"> </w:t>
      </w:r>
      <w:r w:rsidR="00566930">
        <w:t>« </w:t>
      </w:r>
      <w:r w:rsidRPr="00125C9D">
        <w:t>Les peroxydes organiques sont classés dans l</w:t>
      </w:r>
      <w:r w:rsidR="002D69DF">
        <w:t>’</w:t>
      </w:r>
      <w:r w:rsidRPr="00125C9D">
        <w:t xml:space="preserve">une des sept catégories </w:t>
      </w:r>
      <w:r w:rsidR="00566930">
        <w:t>« </w:t>
      </w:r>
      <w:r w:rsidR="00661644" w:rsidRPr="00125C9D">
        <w:t>TYPE</w:t>
      </w:r>
      <w:r w:rsidR="00661644">
        <w:t> </w:t>
      </w:r>
      <w:r w:rsidRPr="00125C9D">
        <w:t xml:space="preserve">A à </w:t>
      </w:r>
      <w:r w:rsidR="00661644">
        <w:t>TYPE </w:t>
      </w:r>
      <w:r w:rsidRPr="00125C9D">
        <w:t>G</w:t>
      </w:r>
      <w:r w:rsidR="009F6FA4">
        <w:t> »</w:t>
      </w:r>
      <w:r w:rsidRPr="00125C9D">
        <w:t xml:space="preserve"> sur la base des principes suivants</w:t>
      </w:r>
      <w:r w:rsidR="004E390B">
        <w:t> »</w:t>
      </w:r>
      <w:r w:rsidRPr="00125C9D">
        <w:rPr>
          <w:vertAlign w:val="superscript"/>
        </w:rPr>
        <w:t>3</w:t>
      </w:r>
      <w:r w:rsidR="009F6FA4">
        <w:t> :</w:t>
      </w:r>
    </w:p>
    <w:p w:rsidR="00125C9D" w:rsidRPr="00125C9D" w:rsidRDefault="00125C9D" w:rsidP="004E390B">
      <w:pPr>
        <w:pStyle w:val="SingleTxtG"/>
        <w:keepNext/>
        <w:keepLines/>
        <w:ind w:left="2835" w:hanging="567"/>
      </w:pPr>
      <w:r w:rsidRPr="00125C9D">
        <w:t>Ajouter une note de bas de page libellée comme suit</w:t>
      </w:r>
      <w:r w:rsidR="009F6FA4">
        <w:t> :</w:t>
      </w:r>
      <w:r w:rsidRPr="00125C9D">
        <w:t xml:space="preserve"> </w:t>
      </w:r>
    </w:p>
    <w:p w:rsidR="00125C9D" w:rsidRPr="00125C9D" w:rsidRDefault="00566930" w:rsidP="004E390B">
      <w:pPr>
        <w:pStyle w:val="SingleTxtG"/>
        <w:ind w:left="2268"/>
      </w:pPr>
      <w:r w:rsidRPr="004E390B">
        <w:t>«</w:t>
      </w:r>
      <w:r>
        <w:t> </w:t>
      </w:r>
      <w:r w:rsidR="00125C9D" w:rsidRPr="00125C9D">
        <w:rPr>
          <w:vertAlign w:val="superscript"/>
        </w:rPr>
        <w:t>3</w:t>
      </w:r>
      <w:r w:rsidR="00125C9D" w:rsidRPr="00125C9D">
        <w:t xml:space="preserve"> </w:t>
      </w:r>
      <w:r w:rsidR="004E390B">
        <w:t xml:space="preserve"> </w:t>
      </w:r>
      <w:r w:rsidR="00125C9D" w:rsidRPr="00125C9D">
        <w:rPr>
          <w:i/>
        </w:rPr>
        <w:t>Aux fins du transport, les principes suivants doivent être appliqués au classement des matières autoréactives non répertoriées dans le tableau du paragraphe 2.4.2.3.2.3 du Règlement type</w:t>
      </w:r>
      <w:r w:rsidR="00125C9D" w:rsidRPr="00125C9D">
        <w:t>.</w:t>
      </w:r>
      <w:r w:rsidR="009F6FA4">
        <w:t> »</w:t>
      </w:r>
    </w:p>
    <w:p w:rsidR="00125C9D" w:rsidRPr="00125C9D" w:rsidRDefault="004E390B" w:rsidP="004E390B">
      <w:pPr>
        <w:pStyle w:val="SingleTxtG"/>
        <w:ind w:left="2268"/>
      </w:pPr>
      <w:r>
        <w:t>Modifier comme suit les alinéas </w:t>
      </w:r>
      <w:r w:rsidR="00125C9D" w:rsidRPr="00125C9D">
        <w:t>a) à</w:t>
      </w:r>
      <w:r>
        <w:t> </w:t>
      </w:r>
      <w:r w:rsidR="00125C9D" w:rsidRPr="00125C9D">
        <w:t>g)</w:t>
      </w:r>
      <w:r w:rsidR="009F6FA4">
        <w:t> :</w:t>
      </w:r>
      <w:r w:rsidR="00125C9D" w:rsidRPr="00125C9D">
        <w:t xml:space="preserve"> </w:t>
      </w:r>
    </w:p>
    <w:p w:rsidR="00125C9D" w:rsidRPr="00125C9D" w:rsidRDefault="00566930" w:rsidP="004E390B">
      <w:pPr>
        <w:pStyle w:val="SingleTxtG"/>
        <w:ind w:left="2835" w:hanging="567"/>
      </w:pPr>
      <w:r>
        <w:t>« </w:t>
      </w:r>
      <w:proofErr w:type="gramStart"/>
      <w:r w:rsidR="00125C9D" w:rsidRPr="00125C9D">
        <w:t>a</w:t>
      </w:r>
      <w:proofErr w:type="gramEnd"/>
      <w:r w:rsidR="00125C9D" w:rsidRPr="00125C9D">
        <w:t xml:space="preserve">) </w:t>
      </w:r>
      <w:r w:rsidR="00125C9D" w:rsidRPr="00125C9D">
        <w:tab/>
        <w:t>Un peroxyde organique qui, tel qu</w:t>
      </w:r>
      <w:r w:rsidR="002D69DF">
        <w:t>’</w:t>
      </w:r>
      <w:r w:rsidR="00125C9D" w:rsidRPr="00125C9D">
        <w:t>il est emballé, peut détoner ou déflagrer rapidement est cl</w:t>
      </w:r>
      <w:r w:rsidR="00661644">
        <w:t>assé peroxyde organique du TYPE </w:t>
      </w:r>
      <w:r w:rsidR="00125C9D" w:rsidRPr="00125C9D">
        <w:t>A</w:t>
      </w:r>
      <w:r w:rsidR="009F6FA4">
        <w:t> ;</w:t>
      </w:r>
      <w:r w:rsidR="00125C9D" w:rsidRPr="00125C9D">
        <w:t xml:space="preserve"> </w:t>
      </w:r>
    </w:p>
    <w:p w:rsidR="00125C9D" w:rsidRPr="00125C9D" w:rsidRDefault="00125C9D" w:rsidP="004E390B">
      <w:pPr>
        <w:pStyle w:val="SingleTxtG"/>
        <w:ind w:left="2835" w:hanging="567"/>
      </w:pPr>
      <w:r w:rsidRPr="00125C9D">
        <w:t xml:space="preserve">b) </w:t>
      </w:r>
      <w:r w:rsidRPr="00125C9D">
        <w:tab/>
        <w:t>Un peroxyde organique ayant des propriétés explosives qui, tel qu</w:t>
      </w:r>
      <w:r w:rsidR="002D69DF">
        <w:t>’</w:t>
      </w:r>
      <w:r w:rsidRPr="00125C9D">
        <w:t>il est emballé, ne détone pas et ne déflagre pas rapidement, mais peut exploser sous l</w:t>
      </w:r>
      <w:r w:rsidR="002D69DF">
        <w:t>’</w:t>
      </w:r>
      <w:r w:rsidRPr="00125C9D">
        <w:t>effet de la chaleur dans cet emballage est cl</w:t>
      </w:r>
      <w:r w:rsidR="00661644">
        <w:t>assé peroxyde organique du TYPE </w:t>
      </w:r>
      <w:r w:rsidRPr="00125C9D">
        <w:t>B</w:t>
      </w:r>
      <w:r w:rsidR="009F6FA4">
        <w:t> ;</w:t>
      </w:r>
      <w:r w:rsidRPr="00125C9D">
        <w:t xml:space="preserve"> </w:t>
      </w:r>
    </w:p>
    <w:p w:rsidR="00125C9D" w:rsidRPr="00125C9D" w:rsidRDefault="00125C9D" w:rsidP="004E390B">
      <w:pPr>
        <w:pStyle w:val="SingleTxtG"/>
        <w:ind w:left="2835" w:hanging="567"/>
      </w:pPr>
      <w:r w:rsidRPr="00125C9D">
        <w:t xml:space="preserve">c) </w:t>
      </w:r>
      <w:r w:rsidRPr="00125C9D">
        <w:tab/>
        <w:t>Un peroxyde organique ayant des propriétés explosives, lorsque la matière ou le mélange, tels qu</w:t>
      </w:r>
      <w:r w:rsidR="002D69DF">
        <w:t>’</w:t>
      </w:r>
      <w:r w:rsidRPr="00125C9D">
        <w:t>ils sont emballés, ne détonent pas et ne déflagrent pas rapidement, mais peuvent exploser sous l</w:t>
      </w:r>
      <w:r w:rsidR="002D69DF">
        <w:t>’</w:t>
      </w:r>
      <w:r w:rsidRPr="00125C9D">
        <w:t>effet de la chaleur, est cl</w:t>
      </w:r>
      <w:r w:rsidR="00661644">
        <w:t>assé peroxyde organique du TYPE </w:t>
      </w:r>
      <w:r w:rsidRPr="00125C9D">
        <w:t>C</w:t>
      </w:r>
      <w:r w:rsidR="009F6FA4">
        <w:t> ;</w:t>
      </w:r>
    </w:p>
    <w:p w:rsidR="00125C9D" w:rsidRPr="00125C9D" w:rsidRDefault="00125C9D" w:rsidP="004E390B">
      <w:pPr>
        <w:pStyle w:val="SingleTxtG"/>
        <w:keepNext/>
        <w:keepLines/>
        <w:ind w:left="2835" w:hanging="567"/>
      </w:pPr>
      <w:r w:rsidRPr="00125C9D">
        <w:t xml:space="preserve">d) </w:t>
      </w:r>
      <w:r w:rsidRPr="00125C9D">
        <w:tab/>
        <w:t>Un peroxyde organique qui, lors d</w:t>
      </w:r>
      <w:r w:rsidR="002D69DF">
        <w:t>’</w:t>
      </w:r>
      <w:r w:rsidRPr="00125C9D">
        <w:t>épreuves en laboratoire, a l</w:t>
      </w:r>
      <w:r w:rsidR="002D69DF">
        <w:t>’</w:t>
      </w:r>
      <w:r w:rsidRPr="00125C9D">
        <w:t>un des comportements suivants</w:t>
      </w:r>
      <w:r w:rsidR="009F6FA4">
        <w:t> :</w:t>
      </w:r>
      <w:r w:rsidRPr="00125C9D">
        <w:t xml:space="preserve"> </w:t>
      </w:r>
    </w:p>
    <w:p w:rsidR="00125C9D" w:rsidRPr="00125C9D" w:rsidRDefault="004E390B" w:rsidP="004E390B">
      <w:pPr>
        <w:pStyle w:val="SingleTxtG"/>
        <w:ind w:left="3402" w:hanging="567"/>
      </w:pPr>
      <w:r>
        <w:t xml:space="preserve">i) </w:t>
      </w:r>
      <w:r>
        <w:tab/>
        <w:t>I</w:t>
      </w:r>
      <w:r w:rsidR="00125C9D" w:rsidRPr="00125C9D">
        <w:t>l détone partiellement, mais ne déflagre pas rapidement et ne réagit pas violemment au chauffage sous confinement</w:t>
      </w:r>
      <w:r w:rsidR="009F6FA4">
        <w:t> ;</w:t>
      </w:r>
      <w:r w:rsidR="00125C9D" w:rsidRPr="00125C9D">
        <w:t xml:space="preserve"> ou </w:t>
      </w:r>
    </w:p>
    <w:p w:rsidR="00125C9D" w:rsidRPr="00125C9D" w:rsidRDefault="004E390B" w:rsidP="004E390B">
      <w:pPr>
        <w:pStyle w:val="SingleTxtG"/>
        <w:ind w:left="3402" w:hanging="567"/>
      </w:pPr>
      <w:r>
        <w:t xml:space="preserve">ii) </w:t>
      </w:r>
      <w:r>
        <w:tab/>
        <w:t>I</w:t>
      </w:r>
      <w:r w:rsidR="00125C9D" w:rsidRPr="00125C9D">
        <w:t>l ne détone pas, mais déflagre lentement, sans réagir violemment au chauffage sous confinement</w:t>
      </w:r>
      <w:r w:rsidR="009F6FA4">
        <w:t> ;</w:t>
      </w:r>
      <w:r w:rsidR="00125C9D" w:rsidRPr="00125C9D">
        <w:t xml:space="preserve"> ou </w:t>
      </w:r>
    </w:p>
    <w:p w:rsidR="00661644" w:rsidRDefault="004E390B" w:rsidP="004E390B">
      <w:pPr>
        <w:pStyle w:val="SingleTxtG"/>
        <w:ind w:left="3402" w:hanging="567"/>
      </w:pPr>
      <w:r>
        <w:t xml:space="preserve">iii) </w:t>
      </w:r>
      <w:r>
        <w:tab/>
        <w:t>I</w:t>
      </w:r>
      <w:r w:rsidR="00125C9D" w:rsidRPr="00125C9D">
        <w:t>l ne détone pas et ne déflagre pas, mais réagit modérément au chauffage sous confinement</w:t>
      </w:r>
      <w:r w:rsidR="009F6FA4">
        <w:t> ;</w:t>
      </w:r>
      <w:r w:rsidR="00661644">
        <w:t xml:space="preserve"> </w:t>
      </w:r>
    </w:p>
    <w:p w:rsidR="00125C9D" w:rsidRPr="00125C9D" w:rsidRDefault="00125C9D" w:rsidP="004E390B">
      <w:pPr>
        <w:pStyle w:val="SingleTxtG"/>
        <w:ind w:left="3402" w:hanging="567"/>
      </w:pPr>
      <w:proofErr w:type="gramStart"/>
      <w:r w:rsidRPr="00125C9D">
        <w:t>est</w:t>
      </w:r>
      <w:proofErr w:type="gramEnd"/>
      <w:r w:rsidRPr="00125C9D">
        <w:t xml:space="preserve"> cl</w:t>
      </w:r>
      <w:r w:rsidR="004E390B">
        <w:t>assé peroxyde organique du TYPE </w:t>
      </w:r>
      <w:r w:rsidRPr="00125C9D">
        <w:t>D</w:t>
      </w:r>
      <w:r w:rsidR="009F6FA4">
        <w:t> ;</w:t>
      </w:r>
    </w:p>
    <w:p w:rsidR="00125C9D" w:rsidRPr="00125C9D" w:rsidRDefault="00125C9D" w:rsidP="004E390B">
      <w:pPr>
        <w:pStyle w:val="SingleTxtG"/>
        <w:ind w:left="2835" w:hanging="567"/>
      </w:pPr>
      <w:r w:rsidRPr="00125C9D">
        <w:t xml:space="preserve">e) </w:t>
      </w:r>
      <w:r w:rsidRPr="00125C9D">
        <w:tab/>
        <w:t>Un peroxyde organique qui, lors d</w:t>
      </w:r>
      <w:r w:rsidR="002D69DF">
        <w:t>’</w:t>
      </w:r>
      <w:r w:rsidRPr="00125C9D">
        <w:t>épreuves en laboratoire, ne détone pas et ne déflagre pas, et n</w:t>
      </w:r>
      <w:r w:rsidR="002D69DF">
        <w:t>’</w:t>
      </w:r>
      <w:r w:rsidRPr="00125C9D">
        <w:t>a qu</w:t>
      </w:r>
      <w:r w:rsidR="002D69DF">
        <w:t>’</w:t>
      </w:r>
      <w:r w:rsidRPr="00125C9D">
        <w:t>une réaction faible ou nulle au chauffage sous confinement est classé peroxyde organique du TYPE</w:t>
      </w:r>
      <w:r w:rsidR="004E390B">
        <w:t> </w:t>
      </w:r>
      <w:r w:rsidRPr="00125C9D">
        <w:t>E</w:t>
      </w:r>
      <w:r w:rsidR="009F6FA4">
        <w:t> ;</w:t>
      </w:r>
      <w:r w:rsidRPr="00125C9D">
        <w:t xml:space="preserve"> </w:t>
      </w:r>
    </w:p>
    <w:p w:rsidR="00125C9D" w:rsidRPr="00125C9D" w:rsidRDefault="00125C9D" w:rsidP="004E390B">
      <w:pPr>
        <w:pStyle w:val="SingleTxtG"/>
        <w:ind w:left="2835" w:hanging="567"/>
      </w:pPr>
      <w:r w:rsidRPr="00125C9D">
        <w:t xml:space="preserve">f) </w:t>
      </w:r>
      <w:r w:rsidRPr="00125C9D">
        <w:tab/>
        <w:t>Un peroxyde organique qui, lors d</w:t>
      </w:r>
      <w:r w:rsidR="002D69DF">
        <w:t>’</w:t>
      </w:r>
      <w:r w:rsidRPr="00125C9D">
        <w:t>épreuves en laboratoire, ne détone pas à l</w:t>
      </w:r>
      <w:r w:rsidR="002D69DF">
        <w:t>’</w:t>
      </w:r>
      <w:r w:rsidRPr="00125C9D">
        <w:t>état cavité, ne déflagre pas, n</w:t>
      </w:r>
      <w:r w:rsidR="002D69DF">
        <w:t>’</w:t>
      </w:r>
      <w:r w:rsidRPr="00125C9D">
        <w:t>a qu</w:t>
      </w:r>
      <w:r w:rsidR="002D69DF">
        <w:t>’</w:t>
      </w:r>
      <w:r w:rsidRPr="00125C9D">
        <w:t>une réaction faible ou nulle au chauffage sous confinement, et n</w:t>
      </w:r>
      <w:r w:rsidR="002D69DF">
        <w:t>’</w:t>
      </w:r>
      <w:r w:rsidRPr="00125C9D">
        <w:t>a qu</w:t>
      </w:r>
      <w:r w:rsidR="002D69DF">
        <w:t>’</w:t>
      </w:r>
      <w:r w:rsidRPr="00125C9D">
        <w:t>une puissance explosive faible ou nulle, est cl</w:t>
      </w:r>
      <w:r w:rsidR="004E390B">
        <w:t>assé peroxyde organique du TYPE </w:t>
      </w:r>
      <w:r w:rsidRPr="00125C9D">
        <w:t>F</w:t>
      </w:r>
      <w:r w:rsidR="009F6FA4">
        <w:t> ;</w:t>
      </w:r>
      <w:r w:rsidRPr="00125C9D">
        <w:t xml:space="preserve"> </w:t>
      </w:r>
    </w:p>
    <w:p w:rsidR="00125C9D" w:rsidRPr="00125C9D" w:rsidRDefault="00125C9D" w:rsidP="004E390B">
      <w:pPr>
        <w:pStyle w:val="SingleTxtG"/>
        <w:ind w:left="2835" w:hanging="567"/>
      </w:pPr>
      <w:r w:rsidRPr="00125C9D">
        <w:t xml:space="preserve">g) </w:t>
      </w:r>
      <w:r w:rsidRPr="00125C9D">
        <w:tab/>
        <w:t>Un peroxyde organique qui, lors d</w:t>
      </w:r>
      <w:r w:rsidR="002D69DF">
        <w:t>’</w:t>
      </w:r>
      <w:r w:rsidRPr="00125C9D">
        <w:t>épreuves en laboratoire, ne détone pas à l</w:t>
      </w:r>
      <w:r w:rsidR="002D69DF">
        <w:t>’</w:t>
      </w:r>
      <w:r w:rsidRPr="00125C9D">
        <w:t>état cavité, ne déflagre pas, ne réagit pas au chauffage sous confinement et a une puissance explosive nulle, à condition d</w:t>
      </w:r>
      <w:r w:rsidR="002D69DF">
        <w:t>’</w:t>
      </w:r>
      <w:r w:rsidRPr="00125C9D">
        <w:t>être thermiquement stable (c</w:t>
      </w:r>
      <w:r w:rsidR="002D69DF">
        <w:t>’</w:t>
      </w:r>
      <w:r w:rsidRPr="00125C9D">
        <w:t>est-à-dire d</w:t>
      </w:r>
      <w:r w:rsidR="002D69DF">
        <w:t>’</w:t>
      </w:r>
      <w:r w:rsidRPr="00125C9D">
        <w:t>avoir une TDAA de 6</w:t>
      </w:r>
      <w:r w:rsidR="004E390B">
        <w:t>0°C ou plus pour un colis de 50 </w:t>
      </w:r>
      <w:r w:rsidRPr="00125C9D">
        <w:t>kg) et, dans le cas de mélanges liquides, qu</w:t>
      </w:r>
      <w:r w:rsidR="002D69DF">
        <w:t>’</w:t>
      </w:r>
      <w:r w:rsidRPr="00125C9D">
        <w:t>un diluant ayant un point d</w:t>
      </w:r>
      <w:r w:rsidR="002D69DF">
        <w:t>’</w:t>
      </w:r>
      <w:r w:rsidRPr="00125C9D">
        <w:t>ébu</w:t>
      </w:r>
      <w:r w:rsidR="004E390B">
        <w:t>llition supérieur ou égal à 150 </w:t>
      </w:r>
      <w:r w:rsidRPr="00125C9D">
        <w:t>°C soit utilisé pour la désensibilisation, est classé peroxyde organique</w:t>
      </w:r>
      <w:r w:rsidR="009F6FA4">
        <w:t xml:space="preserve"> </w:t>
      </w:r>
      <w:r w:rsidRPr="00125C9D">
        <w:t xml:space="preserve">du </w:t>
      </w:r>
      <w:r w:rsidR="005950BD" w:rsidRPr="00125C9D">
        <w:t>TYPE</w:t>
      </w:r>
      <w:r w:rsidR="005950BD">
        <w:t> </w:t>
      </w:r>
      <w:r w:rsidRPr="00125C9D">
        <w:t>G. Si le peroxyde organique n</w:t>
      </w:r>
      <w:r w:rsidR="002D69DF">
        <w:t>’</w:t>
      </w:r>
      <w:r w:rsidRPr="00125C9D">
        <w:t xml:space="preserve">est pas thermiquement stable ou si un diluant </w:t>
      </w:r>
      <w:r w:rsidRPr="000F0051">
        <w:t>ayant un</w:t>
      </w:r>
      <w:r w:rsidRPr="00125C9D">
        <w:t xml:space="preserve"> point d</w:t>
      </w:r>
      <w:r w:rsidR="002D69DF">
        <w:t>’</w:t>
      </w:r>
      <w:r w:rsidRPr="00125C9D">
        <w:t>ébullition inférieur à 150</w:t>
      </w:r>
      <w:r w:rsidR="004E390B">
        <w:t> </w:t>
      </w:r>
      <w:r w:rsidRPr="00125C9D">
        <w:t>°C, il est clas</w:t>
      </w:r>
      <w:r w:rsidR="004E390B">
        <w:t>sé peroxyde organique du TYPE F </w:t>
      </w:r>
      <w:r w:rsidR="009F6FA4">
        <w:t>»</w:t>
      </w:r>
      <w:r w:rsidR="004E390B">
        <w:t>.</w:t>
      </w:r>
    </w:p>
    <w:p w:rsidR="00125C9D" w:rsidRPr="00125C9D" w:rsidRDefault="005D660B" w:rsidP="004E390B">
      <w:pPr>
        <w:pStyle w:val="SingleTxtG"/>
        <w:ind w:left="2268" w:hanging="1134"/>
      </w:pPr>
      <w:r w:rsidRPr="00125C9D">
        <w:lastRenderedPageBreak/>
        <w:t>20.4.4</w:t>
      </w:r>
      <w:r w:rsidRPr="00125C9D">
        <w:tab/>
        <w:t xml:space="preserve">Remplacer </w:t>
      </w:r>
      <w:r>
        <w:t>« </w:t>
      </w:r>
      <w:r w:rsidRPr="00125C9D">
        <w:t>dans un emballage de transport</w:t>
      </w:r>
      <w:r>
        <w:t> »</w:t>
      </w:r>
      <w:r w:rsidRPr="00125C9D">
        <w:t xml:space="preserve"> par </w:t>
      </w:r>
      <w:proofErr w:type="gramStart"/>
      <w:r>
        <w:t>« </w:t>
      </w:r>
      <w:r w:rsidRPr="00125C9D">
        <w:t>,</w:t>
      </w:r>
      <w:proofErr w:type="gramEnd"/>
      <w:r>
        <w:t xml:space="preserve"> </w:t>
      </w:r>
      <w:r w:rsidRPr="00125C9D">
        <w:t>telle qu</w:t>
      </w:r>
      <w:r>
        <w:t>’</w:t>
      </w:r>
      <w:r w:rsidRPr="00125C9D">
        <w:t>est emballée aux fins de classement</w:t>
      </w:r>
      <w:r>
        <w:t> »</w:t>
      </w:r>
      <w:r w:rsidRPr="00125C9D">
        <w:t xml:space="preserve"> dans les paragraphes 20.4.4.4, 20.4.4.6 et 20.4.4.9.</w:t>
      </w:r>
    </w:p>
    <w:p w:rsidR="00125C9D" w:rsidRPr="00125C9D" w:rsidRDefault="00125C9D" w:rsidP="002631D9">
      <w:pPr>
        <w:pStyle w:val="SingleTxtG"/>
        <w:ind w:left="2268" w:hanging="1134"/>
      </w:pPr>
      <w:r w:rsidRPr="00125C9D">
        <w:t>20.4.4.8</w:t>
      </w:r>
      <w:r w:rsidRPr="00125C9D">
        <w:tab/>
        <w:t xml:space="preserve">Remplacer </w:t>
      </w:r>
      <w:r w:rsidR="00566930">
        <w:t>« </w:t>
      </w:r>
      <w:r w:rsidRPr="00125C9D">
        <w:t>transport</w:t>
      </w:r>
      <w:r w:rsidR="009F6FA4">
        <w:t> »</w:t>
      </w:r>
      <w:r w:rsidRPr="00125C9D">
        <w:t xml:space="preserve"> par </w:t>
      </w:r>
      <w:r w:rsidR="00566930">
        <w:t>« </w:t>
      </w:r>
      <w:r w:rsidRPr="00125C9D">
        <w:t>placement</w:t>
      </w:r>
      <w:r w:rsidR="009F6FA4">
        <w:t> »</w:t>
      </w:r>
      <w:r w:rsidRPr="00125C9D">
        <w:t>.</w:t>
      </w:r>
    </w:p>
    <w:p w:rsidR="00125C9D" w:rsidRPr="00125C9D" w:rsidRDefault="00125C9D" w:rsidP="002631D9">
      <w:pPr>
        <w:pStyle w:val="SingleTxtG"/>
        <w:ind w:left="2268" w:hanging="1134"/>
      </w:pPr>
      <w:r w:rsidRPr="00125C9D">
        <w:t>20.5.2</w:t>
      </w:r>
      <w:r w:rsidRPr="00125C9D">
        <w:tab/>
        <w:t xml:space="preserve">Dans la première phrase, </w:t>
      </w:r>
      <w:proofErr w:type="gramStart"/>
      <w:r w:rsidRPr="00125C9D">
        <w:t>remplacer</w:t>
      </w:r>
      <w:proofErr w:type="gramEnd"/>
      <w:r w:rsidRPr="00125C9D">
        <w:t xml:space="preserve"> </w:t>
      </w:r>
      <w:r w:rsidR="00566930">
        <w:t>« </w:t>
      </w:r>
      <w:r w:rsidRPr="00125C9D">
        <w:t>transporter</w:t>
      </w:r>
      <w:r w:rsidR="009F6FA4">
        <w:t> »</w:t>
      </w:r>
      <w:r w:rsidRPr="00125C9D">
        <w:t xml:space="preserve"> par </w:t>
      </w:r>
      <w:r w:rsidR="00566930">
        <w:t>« </w:t>
      </w:r>
      <w:r w:rsidRPr="00125C9D">
        <w:t>classer</w:t>
      </w:r>
      <w:r w:rsidR="009F6FA4">
        <w:t> »</w:t>
      </w:r>
      <w:r w:rsidRPr="00125C9D">
        <w:t>.</w:t>
      </w:r>
      <w:r w:rsidRPr="00125C9D" w:rsidDel="006D12D5">
        <w:t xml:space="preserve"> </w:t>
      </w:r>
    </w:p>
    <w:p w:rsidR="00125C9D" w:rsidRPr="00125C9D" w:rsidRDefault="004E390B" w:rsidP="002631D9">
      <w:pPr>
        <w:pStyle w:val="SingleTxtG"/>
        <w:ind w:left="2268" w:hanging="1134"/>
      </w:pPr>
      <w:r>
        <w:t>Figure </w:t>
      </w:r>
      <w:r w:rsidR="00125C9D" w:rsidRPr="00125C9D">
        <w:t>20.3</w:t>
      </w:r>
      <w:r w:rsidR="00125C9D" w:rsidRPr="00125C9D">
        <w:tab/>
        <w:t>Dans les actuelles cases</w:t>
      </w:r>
      <w:r>
        <w:t> 2 et </w:t>
      </w:r>
      <w:r w:rsidR="00125C9D" w:rsidRPr="00125C9D">
        <w:t xml:space="preserve">10, supprimer </w:t>
      </w:r>
      <w:r w:rsidR="00566930">
        <w:t>« </w:t>
      </w:r>
      <w:r w:rsidR="00125C9D" w:rsidRPr="00125C9D">
        <w:t>pour le transport</w:t>
      </w:r>
      <w:r w:rsidR="009F6FA4">
        <w:t> » ;</w:t>
      </w:r>
    </w:p>
    <w:p w:rsidR="00125C9D" w:rsidRPr="00125C9D" w:rsidRDefault="00125C9D" w:rsidP="004E390B">
      <w:pPr>
        <w:pStyle w:val="SingleTxtG"/>
        <w:ind w:left="2268"/>
      </w:pPr>
      <w:r w:rsidRPr="00125C9D">
        <w:t>Dans la case</w:t>
      </w:r>
      <w:r w:rsidR="004E390B">
        <w:t> </w:t>
      </w:r>
      <w:r w:rsidRPr="00125C9D">
        <w:t xml:space="preserve">6, remplacer </w:t>
      </w:r>
      <w:r w:rsidR="00566930">
        <w:t>« </w:t>
      </w:r>
      <w:r w:rsidRPr="00125C9D">
        <w:t>La déflagration dans un colis est</w:t>
      </w:r>
      <w:r w:rsidRPr="00125C9D">
        <w:noBreakHyphen/>
        <w:t>elle rapide ?</w:t>
      </w:r>
      <w:r w:rsidR="009F6FA4">
        <w:t> »</w:t>
      </w:r>
      <w:r w:rsidRPr="00125C9D">
        <w:t xml:space="preserve"> par </w:t>
      </w:r>
      <w:r w:rsidR="00566930">
        <w:t>« </w:t>
      </w:r>
      <w:r w:rsidR="004E390B">
        <w:t>Déflagre-</w:t>
      </w:r>
      <w:r w:rsidRPr="00125C9D">
        <w:t>t</w:t>
      </w:r>
      <w:r w:rsidR="004E390B">
        <w:t>-</w:t>
      </w:r>
      <w:r w:rsidRPr="00125C9D">
        <w:t>il rapidement tel qu</w:t>
      </w:r>
      <w:r w:rsidR="002D69DF">
        <w:t>’</w:t>
      </w:r>
      <w:r w:rsidRPr="00125C9D">
        <w:t>emballé?</w:t>
      </w:r>
      <w:r w:rsidR="009F6FA4">
        <w:t> » ;</w:t>
      </w:r>
    </w:p>
    <w:p w:rsidR="00125C9D" w:rsidRPr="00125C9D" w:rsidRDefault="00125C9D" w:rsidP="004E390B">
      <w:pPr>
        <w:pStyle w:val="SingleTxtG"/>
        <w:ind w:left="2268"/>
      </w:pPr>
      <w:r w:rsidRPr="00125C9D">
        <w:t xml:space="preserve">Supprimer les mots </w:t>
      </w:r>
      <w:r w:rsidR="00566930">
        <w:t>« </w:t>
      </w:r>
      <w:r w:rsidR="004E390B">
        <w:t>Sortie </w:t>
      </w:r>
      <w:r w:rsidRPr="00125C9D">
        <w:t>A</w:t>
      </w:r>
      <w:r w:rsidR="009F6FA4">
        <w:t> »</w:t>
      </w:r>
      <w:r w:rsidRPr="00125C9D">
        <w:t xml:space="preserve">, </w:t>
      </w:r>
      <w:r w:rsidR="00566930">
        <w:t>« </w:t>
      </w:r>
      <w:r w:rsidR="004E390B">
        <w:t>Sortie </w:t>
      </w:r>
      <w:r w:rsidRPr="00125C9D">
        <w:t>B</w:t>
      </w:r>
      <w:r w:rsidR="009F6FA4">
        <w:t> »</w:t>
      </w:r>
      <w:r w:rsidRPr="00125C9D">
        <w:t xml:space="preserve">, </w:t>
      </w:r>
      <w:r w:rsidR="00566930">
        <w:t>« </w:t>
      </w:r>
      <w:r w:rsidR="004E390B">
        <w:t>Sortie </w:t>
      </w:r>
      <w:r w:rsidRPr="00125C9D">
        <w:t>C</w:t>
      </w:r>
      <w:r w:rsidR="009F6FA4">
        <w:t> »</w:t>
      </w:r>
      <w:r w:rsidRPr="00125C9D">
        <w:t xml:space="preserve">, </w:t>
      </w:r>
      <w:r w:rsidR="00566930">
        <w:t>« </w:t>
      </w:r>
      <w:r w:rsidR="004E390B">
        <w:t>Sortie </w:t>
      </w:r>
      <w:r w:rsidRPr="00125C9D">
        <w:t>D</w:t>
      </w:r>
      <w:r w:rsidR="009F6FA4">
        <w:t> »</w:t>
      </w:r>
      <w:r w:rsidRPr="00125C9D">
        <w:t xml:space="preserve"> et </w:t>
      </w:r>
      <w:r w:rsidR="00566930">
        <w:t>« </w:t>
      </w:r>
      <w:r w:rsidRPr="00125C9D">
        <w:t>Sortie D</w:t>
      </w:r>
      <w:r w:rsidR="009F6FA4">
        <w:t> »</w:t>
      </w:r>
      <w:r w:rsidRPr="00125C9D">
        <w:t xml:space="preserve"> et modifier comme suit les textes dans les cases de sortie</w:t>
      </w:r>
      <w:r w:rsidR="009F6FA4">
        <w:t> :</w:t>
      </w:r>
    </w:p>
    <w:p w:rsidR="00125C9D" w:rsidRPr="00125C9D" w:rsidRDefault="004E390B" w:rsidP="004E390B">
      <w:pPr>
        <w:pStyle w:val="Bullet2G"/>
        <w:ind w:left="2835"/>
      </w:pPr>
      <w:r>
        <w:tab/>
      </w:r>
      <w:r w:rsidR="00125C9D" w:rsidRPr="00125C9D">
        <w:t xml:space="preserve">Dans la case de sortie figurant actuellement sous </w:t>
      </w:r>
      <w:r w:rsidR="00566930">
        <w:t>« </w:t>
      </w:r>
      <w:r>
        <w:t>Sortie </w:t>
      </w:r>
      <w:r w:rsidR="00125C9D" w:rsidRPr="00125C9D">
        <w:t>A</w:t>
      </w:r>
      <w:r w:rsidR="009F6FA4">
        <w:t> »</w:t>
      </w:r>
      <w:r w:rsidR="00125C9D" w:rsidRPr="00125C9D">
        <w:t xml:space="preserve">, remplacer le texte actuel par </w:t>
      </w:r>
      <w:r w:rsidR="00566930">
        <w:t>« </w:t>
      </w:r>
      <w:r>
        <w:t>Type </w:t>
      </w:r>
      <w:r w:rsidR="00125C9D" w:rsidRPr="00125C9D">
        <w:t>A</w:t>
      </w:r>
      <w:r w:rsidR="009F6FA4">
        <w:t> » ;</w:t>
      </w:r>
    </w:p>
    <w:p w:rsidR="00125C9D" w:rsidRPr="00125C9D" w:rsidRDefault="004E390B" w:rsidP="004E390B">
      <w:pPr>
        <w:pStyle w:val="Bullet2G"/>
        <w:ind w:left="2835"/>
      </w:pPr>
      <w:r>
        <w:tab/>
      </w:r>
      <w:r w:rsidR="00125C9D" w:rsidRPr="00125C9D">
        <w:t xml:space="preserve">Dans la case de sortie figurant actuellement sous </w:t>
      </w:r>
      <w:r w:rsidR="00566930">
        <w:t>« </w:t>
      </w:r>
      <w:r>
        <w:t>Sortie </w:t>
      </w:r>
      <w:r w:rsidR="00125C9D" w:rsidRPr="00125C9D">
        <w:t>B</w:t>
      </w:r>
      <w:r w:rsidR="009F6FA4">
        <w:t> »</w:t>
      </w:r>
      <w:r w:rsidR="00125C9D" w:rsidRPr="00125C9D">
        <w:t xml:space="preserve">, remplacer le texte actuel par </w:t>
      </w:r>
      <w:r w:rsidR="00566930">
        <w:t>« </w:t>
      </w:r>
      <w:r>
        <w:t>Type </w:t>
      </w:r>
      <w:r w:rsidR="00125C9D" w:rsidRPr="00125C9D">
        <w:t>B</w:t>
      </w:r>
      <w:r w:rsidR="009F6FA4">
        <w:t> » ;</w:t>
      </w:r>
    </w:p>
    <w:p w:rsidR="00125C9D" w:rsidRPr="00125C9D" w:rsidRDefault="004E390B" w:rsidP="004E390B">
      <w:pPr>
        <w:pStyle w:val="Bullet2G"/>
        <w:ind w:left="2835"/>
      </w:pPr>
      <w:r>
        <w:tab/>
      </w:r>
      <w:r w:rsidR="00125C9D" w:rsidRPr="00125C9D">
        <w:t xml:space="preserve">Dans la case de sortie figurant actuellement sous </w:t>
      </w:r>
      <w:r w:rsidR="00566930">
        <w:t>« </w:t>
      </w:r>
      <w:r>
        <w:t>Sortie </w:t>
      </w:r>
      <w:r w:rsidR="00125C9D" w:rsidRPr="00125C9D">
        <w:t>C</w:t>
      </w:r>
      <w:r w:rsidR="009F6FA4">
        <w:t> »</w:t>
      </w:r>
      <w:r w:rsidR="00125C9D" w:rsidRPr="00125C9D">
        <w:t xml:space="preserve">, remplacer le texte actuel par </w:t>
      </w:r>
      <w:r w:rsidR="00566930">
        <w:t>« </w:t>
      </w:r>
      <w:r w:rsidR="00125C9D" w:rsidRPr="00125C9D">
        <w:t>Type C</w:t>
      </w:r>
      <w:r w:rsidR="009F6FA4">
        <w:t> » ;</w:t>
      </w:r>
    </w:p>
    <w:p w:rsidR="00125C9D" w:rsidRPr="00125C9D" w:rsidRDefault="004E390B" w:rsidP="004E390B">
      <w:pPr>
        <w:pStyle w:val="Bullet2G"/>
        <w:ind w:left="2835"/>
      </w:pPr>
      <w:r>
        <w:tab/>
      </w:r>
      <w:r w:rsidR="00125C9D" w:rsidRPr="00125C9D">
        <w:t xml:space="preserve">Dans la case de sortie figurant actuellement sous </w:t>
      </w:r>
      <w:r w:rsidR="00566930">
        <w:t>« </w:t>
      </w:r>
      <w:r>
        <w:t>Sortie </w:t>
      </w:r>
      <w:r w:rsidR="00125C9D" w:rsidRPr="00125C9D">
        <w:t>D</w:t>
      </w:r>
      <w:r w:rsidR="009F6FA4">
        <w:t> »</w:t>
      </w:r>
      <w:r w:rsidR="00125C9D" w:rsidRPr="00125C9D">
        <w:t xml:space="preserve">, remplacer le texte actuel par </w:t>
      </w:r>
      <w:r w:rsidR="00566930">
        <w:t>« </w:t>
      </w:r>
      <w:r>
        <w:t>Type </w:t>
      </w:r>
      <w:r w:rsidR="00125C9D" w:rsidRPr="00125C9D">
        <w:t>D</w:t>
      </w:r>
      <w:r w:rsidR="009F6FA4">
        <w:t> » ;</w:t>
      </w:r>
    </w:p>
    <w:p w:rsidR="00125C9D" w:rsidRPr="00125C9D" w:rsidRDefault="004E390B" w:rsidP="004E390B">
      <w:pPr>
        <w:pStyle w:val="Bullet2G"/>
        <w:ind w:left="2835"/>
      </w:pPr>
      <w:r>
        <w:tab/>
      </w:r>
      <w:r w:rsidR="00125C9D" w:rsidRPr="00125C9D">
        <w:t xml:space="preserve">Supprimer </w:t>
      </w:r>
      <w:r w:rsidR="00566930">
        <w:t>« </w:t>
      </w:r>
      <w:r>
        <w:t>de la figure </w:t>
      </w:r>
      <w:r w:rsidR="00125C9D" w:rsidRPr="00125C9D">
        <w:t>20.1 b)</w:t>
      </w:r>
      <w:r w:rsidR="009F6FA4">
        <w:t> »</w:t>
      </w:r>
      <w:r w:rsidR="00125C9D" w:rsidRPr="00125C9D">
        <w:t xml:space="preserve"> dans le renvoi libellé </w:t>
      </w:r>
      <w:r w:rsidR="00566930">
        <w:t>« </w:t>
      </w:r>
      <w:r>
        <w:t>passer à la case 11 de la figure </w:t>
      </w:r>
      <w:r w:rsidR="00125C9D" w:rsidRPr="00125C9D">
        <w:t>20.1 b)</w:t>
      </w:r>
      <w:r w:rsidR="00125C9D" w:rsidRPr="009F6FA4">
        <w:rPr>
          <w:rStyle w:val="FootnoteReference"/>
        </w:rPr>
        <w:footnoteReference w:id="9"/>
      </w:r>
      <w:r>
        <w:t> ».</w:t>
      </w:r>
    </w:p>
    <w:p w:rsidR="00125C9D" w:rsidRPr="00125C9D" w:rsidRDefault="004E390B" w:rsidP="004E390B">
      <w:pPr>
        <w:pStyle w:val="H1G"/>
      </w:pPr>
      <w:r>
        <w:tab/>
      </w:r>
      <w:r>
        <w:tab/>
        <w:t>Section </w:t>
      </w:r>
      <w:r w:rsidR="00125C9D" w:rsidRPr="00125C9D">
        <w:t>21</w:t>
      </w:r>
    </w:p>
    <w:p w:rsidR="00125C9D" w:rsidRPr="00125C9D" w:rsidRDefault="00125C9D" w:rsidP="002631D9">
      <w:pPr>
        <w:pStyle w:val="SingleTxtG"/>
        <w:ind w:left="2268" w:hanging="1134"/>
      </w:pPr>
      <w:r w:rsidRPr="00125C9D">
        <w:t>21.2.1</w:t>
      </w:r>
      <w:r w:rsidRPr="00125C9D">
        <w:tab/>
        <w:t xml:space="preserve">Dans la deuxième phrase, remplacer </w:t>
      </w:r>
      <w:r w:rsidR="00566930">
        <w:t>« </w:t>
      </w:r>
      <w:r w:rsidRPr="00125C9D">
        <w:t>transportés</w:t>
      </w:r>
      <w:r w:rsidR="009F6FA4">
        <w:t> »</w:t>
      </w:r>
      <w:r w:rsidRPr="00125C9D">
        <w:t xml:space="preserve"> par </w:t>
      </w:r>
      <w:r w:rsidR="00566930">
        <w:t>« </w:t>
      </w:r>
      <w:r w:rsidRPr="00125C9D">
        <w:t>placés</w:t>
      </w:r>
      <w:r w:rsidR="004E390B">
        <w:t> »</w:t>
      </w:r>
      <w:r w:rsidRPr="00125C9D">
        <w:t>.</w:t>
      </w:r>
    </w:p>
    <w:p w:rsidR="00125C9D" w:rsidRPr="00125C9D" w:rsidRDefault="00125C9D" w:rsidP="002631D9">
      <w:pPr>
        <w:pStyle w:val="SingleTxtG"/>
        <w:ind w:left="2268" w:hanging="1134"/>
      </w:pPr>
      <w:r w:rsidRPr="00125C9D">
        <w:t>21.2.2</w:t>
      </w:r>
      <w:r w:rsidRPr="00125C9D">
        <w:tab/>
        <w:t xml:space="preserve">Dans le paragraphe </w:t>
      </w:r>
      <w:r w:rsidR="004E390B">
        <w:t>figurant en dessous des alinéas </w:t>
      </w:r>
      <w:r w:rsidRPr="00125C9D">
        <w:t>a) et</w:t>
      </w:r>
      <w:r w:rsidR="004E390B">
        <w:t> </w:t>
      </w:r>
      <w:r w:rsidRPr="00125C9D">
        <w:t>b), modifier comme suit le début de la première phrase</w:t>
      </w:r>
      <w:r w:rsidR="009F6FA4">
        <w:t> :</w:t>
      </w:r>
      <w:r w:rsidRPr="00125C9D">
        <w:t xml:space="preserve"> </w:t>
      </w:r>
      <w:r w:rsidR="00566930">
        <w:t>« </w:t>
      </w:r>
      <w:r w:rsidRPr="00125C9D">
        <w:t>Si la procédure de présélection…</w:t>
      </w:r>
      <w:r w:rsidR="009F6FA4">
        <w:t> »</w:t>
      </w:r>
      <w:r w:rsidRPr="00125C9D">
        <w:t>.</w:t>
      </w:r>
    </w:p>
    <w:p w:rsidR="00125C9D" w:rsidRPr="00125C9D" w:rsidRDefault="00125C9D" w:rsidP="004E390B">
      <w:pPr>
        <w:pStyle w:val="SingleTxtG"/>
        <w:ind w:left="2268" w:hanging="1134"/>
      </w:pPr>
      <w:r w:rsidRPr="00125C9D">
        <w:tab/>
        <w:t xml:space="preserve">Dans la deuxième phrase, remplacer </w:t>
      </w:r>
      <w:r w:rsidR="00566930">
        <w:t>« </w:t>
      </w:r>
      <w:r w:rsidRPr="00125C9D">
        <w:t>transportée</w:t>
      </w:r>
      <w:r w:rsidR="009F6FA4">
        <w:t> »</w:t>
      </w:r>
      <w:r w:rsidRPr="00125C9D">
        <w:t xml:space="preserve"> par </w:t>
      </w:r>
      <w:r w:rsidR="00566930">
        <w:t>« </w:t>
      </w:r>
      <w:r w:rsidRPr="00125C9D">
        <w:t>placée</w:t>
      </w:r>
      <w:r w:rsidR="009F6FA4">
        <w:t> »</w:t>
      </w:r>
      <w:r w:rsidRPr="00125C9D">
        <w:t>.</w:t>
      </w:r>
    </w:p>
    <w:p w:rsidR="00125C9D" w:rsidRPr="00125C9D" w:rsidRDefault="00125C9D" w:rsidP="002631D9">
      <w:pPr>
        <w:pStyle w:val="SingleTxtG"/>
        <w:ind w:left="2268" w:hanging="1134"/>
      </w:pPr>
      <w:r w:rsidRPr="00125C9D">
        <w:t>21.3.2</w:t>
      </w:r>
      <w:r w:rsidRPr="00125C9D">
        <w:tab/>
        <w:t xml:space="preserve">Supprimer </w:t>
      </w:r>
      <w:r w:rsidR="00566930">
        <w:t>« </w:t>
      </w:r>
      <w:r w:rsidRPr="00125C9D">
        <w:t>pendant le transport</w:t>
      </w:r>
      <w:r w:rsidR="009F6FA4">
        <w:t> »</w:t>
      </w:r>
      <w:r w:rsidRPr="00125C9D">
        <w:t>.</w:t>
      </w:r>
    </w:p>
    <w:p w:rsidR="00125C9D" w:rsidRPr="00125C9D" w:rsidRDefault="00125C9D" w:rsidP="002631D9">
      <w:pPr>
        <w:pStyle w:val="SingleTxtG"/>
        <w:ind w:left="2268" w:hanging="1134"/>
      </w:pPr>
      <w:r w:rsidRPr="00125C9D">
        <w:t>21.3.3</w:t>
      </w:r>
      <w:r w:rsidRPr="00125C9D">
        <w:tab/>
        <w:t>Remplacer</w:t>
      </w:r>
      <w:r w:rsidR="009F6FA4">
        <w:t> :</w:t>
      </w:r>
      <w:r w:rsidRPr="00125C9D">
        <w:t xml:space="preserve"> </w:t>
      </w:r>
      <w:r w:rsidR="00566930">
        <w:t>« </w:t>
      </w:r>
      <w:r w:rsidRPr="00125C9D">
        <w:t>la matière est à transporter dans des conditions</w:t>
      </w:r>
      <w:r w:rsidR="009F6FA4">
        <w:t> »</w:t>
      </w:r>
      <w:r w:rsidRPr="00125C9D">
        <w:t xml:space="preserve"> par </w:t>
      </w:r>
      <w:r w:rsidR="00566930">
        <w:t>« </w:t>
      </w:r>
      <w:r w:rsidRPr="00125C9D">
        <w:t>la matière est susceptible de rencontrer des conditions</w:t>
      </w:r>
      <w:r w:rsidR="009F6FA4">
        <w:t> »</w:t>
      </w:r>
      <w:r w:rsidRPr="00125C9D">
        <w:t>.</w:t>
      </w:r>
    </w:p>
    <w:p w:rsidR="00125C9D" w:rsidRPr="00125C9D" w:rsidRDefault="00125C9D" w:rsidP="002631D9">
      <w:pPr>
        <w:pStyle w:val="SingleTxtG"/>
        <w:ind w:left="2268" w:hanging="1134"/>
      </w:pPr>
      <w:r w:rsidRPr="00125C9D">
        <w:t>21.4.2</w:t>
      </w:r>
      <w:r w:rsidRPr="00125C9D">
        <w:tab/>
        <w:t>Supprimer l</w:t>
      </w:r>
      <w:r w:rsidR="002D69DF">
        <w:t>’</w:t>
      </w:r>
      <w:r w:rsidRPr="00125C9D">
        <w:t>ensemble de la sous-section (du paragraphe 21.4.2 à la figure 21.4.2.2) et renuméroter en conséquence les sous-sections 21.4.3 et 21.4.4.</w:t>
      </w:r>
    </w:p>
    <w:p w:rsidR="00125C9D" w:rsidRPr="00125C9D" w:rsidRDefault="004E390B" w:rsidP="004E390B">
      <w:pPr>
        <w:pStyle w:val="H1G"/>
      </w:pPr>
      <w:r>
        <w:tab/>
      </w:r>
      <w:r>
        <w:tab/>
        <w:t>Section </w:t>
      </w:r>
      <w:r w:rsidR="00125C9D" w:rsidRPr="00125C9D">
        <w:t>22</w:t>
      </w:r>
    </w:p>
    <w:p w:rsidR="004E390B" w:rsidRDefault="00125C9D" w:rsidP="002631D9">
      <w:pPr>
        <w:pStyle w:val="SingleTxtG"/>
        <w:ind w:left="2268" w:hanging="1134"/>
      </w:pPr>
      <w:r w:rsidRPr="00125C9D">
        <w:t xml:space="preserve">22.1, 22.2.1, 22.3.1 et 22.4.1.3 </w:t>
      </w:r>
      <w:r w:rsidRPr="00125C9D">
        <w:tab/>
      </w:r>
    </w:p>
    <w:p w:rsidR="00125C9D" w:rsidRPr="00125C9D" w:rsidRDefault="004E390B" w:rsidP="002631D9">
      <w:pPr>
        <w:pStyle w:val="SingleTxtG"/>
        <w:ind w:left="2268" w:hanging="1134"/>
      </w:pPr>
      <w:r>
        <w:tab/>
      </w:r>
      <w:r w:rsidR="00125C9D" w:rsidRPr="00125C9D">
        <w:t xml:space="preserve">Supprimer </w:t>
      </w:r>
      <w:r w:rsidR="00566930">
        <w:t>« </w:t>
      </w:r>
      <w:r w:rsidR="00125C9D" w:rsidRPr="00125C9D">
        <w:t>de transport</w:t>
      </w:r>
      <w:r w:rsidR="009F6FA4">
        <w:t> »</w:t>
      </w:r>
      <w:r w:rsidR="00125C9D" w:rsidRPr="00125C9D">
        <w:t xml:space="preserve"> ou </w:t>
      </w:r>
      <w:r w:rsidR="00566930">
        <w:t>« </w:t>
      </w:r>
      <w:r w:rsidR="00125C9D" w:rsidRPr="00125C9D">
        <w:t>pour le transport</w:t>
      </w:r>
      <w:r w:rsidR="009F6FA4">
        <w:t> »</w:t>
      </w:r>
      <w:r w:rsidR="00125C9D" w:rsidRPr="00125C9D">
        <w:t>.</w:t>
      </w:r>
    </w:p>
    <w:p w:rsidR="00125C9D" w:rsidRPr="00125C9D" w:rsidRDefault="00125C9D" w:rsidP="002631D9">
      <w:pPr>
        <w:pStyle w:val="SingleTxtG"/>
        <w:ind w:left="2268" w:hanging="1134"/>
      </w:pPr>
      <w:r w:rsidRPr="00125C9D">
        <w:t>22.4.1.1</w:t>
      </w:r>
      <w:r w:rsidRPr="00125C9D">
        <w:tab/>
        <w:t xml:space="preserve">Supprimer </w:t>
      </w:r>
      <w:r w:rsidR="00566930">
        <w:t>« </w:t>
      </w:r>
      <w:r w:rsidRPr="00125C9D">
        <w:t>pour le transport</w:t>
      </w:r>
      <w:r w:rsidR="009F6FA4">
        <w:t> »</w:t>
      </w:r>
      <w:r w:rsidRPr="00125C9D">
        <w:t>.</w:t>
      </w:r>
    </w:p>
    <w:p w:rsidR="00125C9D" w:rsidRPr="00125C9D" w:rsidRDefault="004E390B" w:rsidP="004E390B">
      <w:pPr>
        <w:pStyle w:val="H1G"/>
      </w:pPr>
      <w:r>
        <w:lastRenderedPageBreak/>
        <w:tab/>
      </w:r>
      <w:r>
        <w:tab/>
        <w:t>Section </w:t>
      </w:r>
      <w:r w:rsidR="00125C9D" w:rsidRPr="00125C9D">
        <w:t>22</w:t>
      </w:r>
    </w:p>
    <w:p w:rsidR="001B0CDB" w:rsidRDefault="00125C9D" w:rsidP="002631D9">
      <w:pPr>
        <w:pStyle w:val="SingleTxtG"/>
        <w:ind w:left="2268" w:hanging="1134"/>
      </w:pPr>
      <w:r w:rsidRPr="00125C9D">
        <w:t>23.4.2.3.2</w:t>
      </w:r>
      <w:r w:rsidRPr="00125C9D">
        <w:tab/>
        <w:t xml:space="preserve">Dans la dernière phrase, remplacer </w:t>
      </w:r>
      <w:r w:rsidR="00566930">
        <w:t>« </w:t>
      </w:r>
      <w:r w:rsidRPr="00125C9D">
        <w:t>de la matière lors du transport</w:t>
      </w:r>
      <w:r w:rsidR="009F6FA4">
        <w:t> »</w:t>
      </w:r>
      <w:r w:rsidRPr="00125C9D">
        <w:t xml:space="preserve"> par </w:t>
      </w:r>
      <w:r w:rsidR="00566930">
        <w:t>« </w:t>
      </w:r>
      <w:r w:rsidRPr="00125C9D">
        <w:t>du</w:t>
      </w:r>
      <w:r w:rsidR="004E390B">
        <w:t> </w:t>
      </w:r>
      <w:r w:rsidRPr="00125C9D">
        <w:t>colis</w:t>
      </w:r>
      <w:r w:rsidR="009F6FA4">
        <w:t> »</w:t>
      </w:r>
      <w:r w:rsidRPr="00125C9D">
        <w:t>.</w:t>
      </w:r>
    </w:p>
    <w:p w:rsidR="00BB75F5" w:rsidRPr="00BB75F5" w:rsidRDefault="004E390B" w:rsidP="004E390B">
      <w:pPr>
        <w:pStyle w:val="H1G"/>
      </w:pPr>
      <w:r>
        <w:tab/>
      </w:r>
      <w:r>
        <w:tab/>
        <w:t>Section </w:t>
      </w:r>
      <w:r w:rsidR="00BB75F5" w:rsidRPr="00BB75F5">
        <w:t>24</w:t>
      </w:r>
    </w:p>
    <w:p w:rsidR="004E390B" w:rsidRDefault="004E390B" w:rsidP="002631D9">
      <w:pPr>
        <w:pStyle w:val="SingleTxtG"/>
        <w:ind w:left="2268" w:hanging="1134"/>
      </w:pPr>
      <w:r>
        <w:t>24.1, 24.3.1 et 24.4.1.3</w:t>
      </w:r>
    </w:p>
    <w:p w:rsidR="00BB75F5" w:rsidRPr="00BB75F5" w:rsidRDefault="004E390B" w:rsidP="002631D9">
      <w:pPr>
        <w:pStyle w:val="SingleTxtG"/>
        <w:ind w:left="2268" w:hanging="1134"/>
      </w:pPr>
      <w:r>
        <w:tab/>
      </w:r>
      <w:r w:rsidR="00BB75F5" w:rsidRPr="00BB75F5">
        <w:t xml:space="preserve">Supprimer </w:t>
      </w:r>
      <w:r w:rsidR="00566930">
        <w:t>« </w:t>
      </w:r>
      <w:r w:rsidR="00BB75F5" w:rsidRPr="00BB75F5">
        <w:t>pour le transport</w:t>
      </w:r>
      <w:r w:rsidR="009F6FA4">
        <w:t> »</w:t>
      </w:r>
      <w:r w:rsidR="00BB75F5" w:rsidRPr="00BB75F5">
        <w:t>.</w:t>
      </w:r>
    </w:p>
    <w:p w:rsidR="00BB75F5" w:rsidRPr="00BB75F5" w:rsidRDefault="00BB75F5" w:rsidP="002631D9">
      <w:pPr>
        <w:pStyle w:val="SingleTxtG"/>
        <w:ind w:left="2268" w:hanging="1134"/>
      </w:pPr>
      <w:r w:rsidRPr="00BB75F5">
        <w:t>24.4.1.1</w:t>
      </w:r>
      <w:r w:rsidRPr="00BB75F5">
        <w:tab/>
        <w:t xml:space="preserve">Supprimer </w:t>
      </w:r>
      <w:r w:rsidR="00566930">
        <w:t>« </w:t>
      </w:r>
      <w:r w:rsidRPr="00BB75F5">
        <w:t>pour le transport</w:t>
      </w:r>
      <w:r w:rsidR="009F6FA4">
        <w:t> »</w:t>
      </w:r>
      <w:r w:rsidRPr="00BB75F5">
        <w:t>.</w:t>
      </w:r>
    </w:p>
    <w:p w:rsidR="00BB75F5" w:rsidRPr="00BB75F5" w:rsidRDefault="004E390B" w:rsidP="004E390B">
      <w:pPr>
        <w:pStyle w:val="H1G"/>
      </w:pPr>
      <w:r>
        <w:tab/>
      </w:r>
      <w:r>
        <w:tab/>
        <w:t>Section </w:t>
      </w:r>
      <w:r w:rsidR="00BB75F5" w:rsidRPr="00BB75F5">
        <w:t>25</w:t>
      </w:r>
    </w:p>
    <w:p w:rsidR="00BB75F5" w:rsidRPr="00BB75F5" w:rsidRDefault="004E390B" w:rsidP="004E390B">
      <w:pPr>
        <w:pStyle w:val="SingleTxtG"/>
        <w:ind w:left="2268"/>
      </w:pPr>
      <w:r>
        <w:t>Dans la note de bas de page </w:t>
      </w:r>
      <w:r w:rsidR="00BB75F5" w:rsidRPr="00BB75F5">
        <w:t xml:space="preserve">1, remplacer </w:t>
      </w:r>
      <w:r w:rsidR="00566930">
        <w:t>« </w:t>
      </w:r>
      <w:r w:rsidR="00BB75F5" w:rsidRPr="00BB75F5">
        <w:t>conditions de transport</w:t>
      </w:r>
      <w:r w:rsidR="009F6FA4">
        <w:t> »</w:t>
      </w:r>
      <w:r w:rsidR="00BB75F5" w:rsidRPr="00BB75F5">
        <w:t xml:space="preserve"> par </w:t>
      </w:r>
      <w:r w:rsidR="00566930">
        <w:t>« </w:t>
      </w:r>
      <w:r w:rsidR="00BB75F5" w:rsidRPr="00BB75F5">
        <w:t>conditions d</w:t>
      </w:r>
      <w:r w:rsidR="002D69DF">
        <w:t>’</w:t>
      </w:r>
      <w:r w:rsidR="00BB75F5" w:rsidRPr="00BB75F5">
        <w:t>emballage</w:t>
      </w:r>
      <w:r w:rsidR="009F6FA4">
        <w:t> »</w:t>
      </w:r>
      <w:r w:rsidR="00BB75F5" w:rsidRPr="00BB75F5">
        <w:t xml:space="preserve">. </w:t>
      </w:r>
    </w:p>
    <w:p w:rsidR="00BB75F5" w:rsidRPr="00BB75F5" w:rsidRDefault="004E390B" w:rsidP="004E390B">
      <w:pPr>
        <w:pStyle w:val="H1G"/>
      </w:pPr>
      <w:r>
        <w:tab/>
      </w:r>
      <w:r>
        <w:tab/>
        <w:t>Section </w:t>
      </w:r>
      <w:r w:rsidR="00BB75F5" w:rsidRPr="00BB75F5">
        <w:t>26</w:t>
      </w:r>
    </w:p>
    <w:p w:rsidR="00BB75F5" w:rsidRPr="00BB75F5" w:rsidRDefault="00BB75F5" w:rsidP="002631D9">
      <w:pPr>
        <w:pStyle w:val="SingleTxtG"/>
        <w:ind w:left="2268" w:hanging="1134"/>
      </w:pPr>
      <w:r w:rsidRPr="00BB75F5">
        <w:t>26.1.1.1</w:t>
      </w:r>
      <w:r w:rsidRPr="00BB75F5">
        <w:tab/>
        <w:t xml:space="preserve">Dans la deuxième phrase, remplacer </w:t>
      </w:r>
      <w:r w:rsidR="00566930">
        <w:t>« </w:t>
      </w:r>
      <w:r w:rsidRPr="00BB75F5">
        <w:t>transport</w:t>
      </w:r>
      <w:r w:rsidR="009F6FA4">
        <w:t> »</w:t>
      </w:r>
      <w:r w:rsidRPr="00BB75F5">
        <w:t xml:space="preserve"> par </w:t>
      </w:r>
      <w:r w:rsidR="00566930">
        <w:t>« </w:t>
      </w:r>
      <w:r w:rsidRPr="00BB75F5">
        <w:t>entreposage</w:t>
      </w:r>
      <w:r w:rsidR="009F6FA4">
        <w:t> »</w:t>
      </w:r>
      <w:r w:rsidRPr="00BB75F5">
        <w:t>.</w:t>
      </w:r>
      <w:r w:rsidRPr="00BB75F5">
        <w:tab/>
      </w:r>
    </w:p>
    <w:p w:rsidR="00BB75F5" w:rsidRPr="00BB75F5" w:rsidRDefault="00BB75F5" w:rsidP="002631D9">
      <w:pPr>
        <w:pStyle w:val="SingleTxtG"/>
        <w:ind w:left="2268" w:hanging="1134"/>
      </w:pPr>
      <w:r w:rsidRPr="00BB75F5">
        <w:t>26.3.3</w:t>
      </w:r>
      <w:r w:rsidRPr="00BB75F5">
        <w:tab/>
        <w:t>Modifier le début de la troisième phrase comme suit</w:t>
      </w:r>
      <w:r w:rsidR="004E390B">
        <w:t> </w:t>
      </w:r>
      <w:r w:rsidR="009F6FA4">
        <w:t>:</w:t>
      </w:r>
      <w:r w:rsidRPr="00BB75F5">
        <w:t xml:space="preserve"> </w:t>
      </w:r>
      <w:r w:rsidR="00566930">
        <w:t>« </w:t>
      </w:r>
      <w:r w:rsidRPr="00BB75F5">
        <w:t>Si la substance est à l</w:t>
      </w:r>
      <w:r w:rsidR="002D69DF">
        <w:t>’</w:t>
      </w:r>
      <w:r w:rsidRPr="00BB75F5">
        <w:t>état solide avec régulation de température mais est en fait liquide…</w:t>
      </w:r>
      <w:r w:rsidR="009F6FA4">
        <w:t> »</w:t>
      </w:r>
      <w:r w:rsidRPr="00BB75F5">
        <w:t>.</w:t>
      </w:r>
    </w:p>
    <w:p w:rsidR="00BB75F5" w:rsidRPr="00BB75F5" w:rsidRDefault="004E390B" w:rsidP="004E390B">
      <w:pPr>
        <w:pStyle w:val="H1G"/>
      </w:pPr>
      <w:r>
        <w:tab/>
      </w:r>
      <w:r>
        <w:tab/>
        <w:t>Section </w:t>
      </w:r>
      <w:r w:rsidR="00BB75F5" w:rsidRPr="00BB75F5">
        <w:t>27</w:t>
      </w:r>
    </w:p>
    <w:p w:rsidR="004E390B" w:rsidRDefault="00BB75F5" w:rsidP="002631D9">
      <w:pPr>
        <w:pStyle w:val="SingleTxtG"/>
        <w:ind w:left="2268" w:hanging="1134"/>
      </w:pPr>
      <w:r w:rsidRPr="00BB75F5">
        <w:t>27.</w:t>
      </w:r>
      <w:r w:rsidR="000E7DDD">
        <w:t>1.1, 27.2.1, 27.3.1 et 27.4.3.1</w:t>
      </w:r>
    </w:p>
    <w:p w:rsidR="00BB75F5" w:rsidRPr="00BB75F5" w:rsidRDefault="00BB75F5" w:rsidP="004E390B">
      <w:pPr>
        <w:pStyle w:val="SingleTxtG"/>
        <w:ind w:left="3402" w:hanging="1134"/>
      </w:pPr>
      <w:r w:rsidRPr="00BB75F5">
        <w:t xml:space="preserve">Supprimer </w:t>
      </w:r>
      <w:r w:rsidR="00566930">
        <w:t>« </w:t>
      </w:r>
      <w:r w:rsidRPr="00BB75F5">
        <w:t>pour le transport</w:t>
      </w:r>
      <w:r w:rsidR="009F6FA4">
        <w:t> »</w:t>
      </w:r>
      <w:r w:rsidRPr="00BB75F5">
        <w:t>.</w:t>
      </w:r>
    </w:p>
    <w:p w:rsidR="00BB75F5" w:rsidRPr="00BB75F5" w:rsidRDefault="00BB75F5" w:rsidP="004E390B">
      <w:pPr>
        <w:pStyle w:val="SingleTxtG"/>
        <w:ind w:left="2268" w:hanging="1134"/>
      </w:pPr>
      <w:r w:rsidRPr="00BB75F5">
        <w:t>27.4.2</w:t>
      </w:r>
      <w:r w:rsidRPr="00BB75F5">
        <w:tab/>
        <w:t xml:space="preserve">Remplacer </w:t>
      </w:r>
      <w:r w:rsidR="00566930">
        <w:t>« </w:t>
      </w:r>
      <w:r w:rsidRPr="00BB75F5">
        <w:t>g.2</w:t>
      </w:r>
      <w:r w:rsidR="009F6FA4">
        <w:t> »</w:t>
      </w:r>
      <w:r w:rsidRPr="00BB75F5">
        <w:t xml:space="preserve"> par </w:t>
      </w:r>
      <w:r w:rsidR="00566930">
        <w:t>« </w:t>
      </w:r>
      <w:r w:rsidRPr="00BB75F5">
        <w:t>G.2</w:t>
      </w:r>
      <w:r w:rsidR="009F6FA4">
        <w:t> »</w:t>
      </w:r>
      <w:r w:rsidRPr="00BB75F5">
        <w:t xml:space="preserve"> (modification portant sur la version anglaise, mais sans objet dans la version française).</w:t>
      </w:r>
    </w:p>
    <w:p w:rsidR="00BB75F5" w:rsidRPr="00BB75F5" w:rsidRDefault="004E390B" w:rsidP="004E390B">
      <w:pPr>
        <w:pStyle w:val="H1G"/>
      </w:pPr>
      <w:r>
        <w:tab/>
      </w:r>
      <w:r>
        <w:tab/>
        <w:t>Section </w:t>
      </w:r>
      <w:r w:rsidR="00BB75F5" w:rsidRPr="00BB75F5">
        <w:t>28</w:t>
      </w:r>
    </w:p>
    <w:p w:rsidR="00BB75F5" w:rsidRPr="00BB75F5" w:rsidRDefault="00BB75F5" w:rsidP="004E390B">
      <w:pPr>
        <w:pStyle w:val="SingleTxtG"/>
        <w:ind w:left="2268" w:hanging="1134"/>
      </w:pPr>
      <w:r w:rsidRPr="00BB75F5">
        <w:t>28.1</w:t>
      </w:r>
      <w:r w:rsidRPr="00BB75F5">
        <w:tab/>
        <w:t xml:space="preserve">Dans la deuxième phrase, supprimer </w:t>
      </w:r>
      <w:r w:rsidR="00566930">
        <w:t>« </w:t>
      </w:r>
      <w:r w:rsidRPr="00BB75F5">
        <w:t>utilisé pour le transport</w:t>
      </w:r>
      <w:r w:rsidR="009F6FA4">
        <w:t> »</w:t>
      </w:r>
      <w:r w:rsidRPr="00BB75F5">
        <w:t>.</w:t>
      </w:r>
    </w:p>
    <w:p w:rsidR="00BB75F5" w:rsidRPr="00BB75F5" w:rsidRDefault="00BB75F5" w:rsidP="004E390B">
      <w:pPr>
        <w:pStyle w:val="SingleTxtG"/>
        <w:ind w:left="2268" w:hanging="1134"/>
      </w:pPr>
      <w:r w:rsidRPr="00BB75F5">
        <w:tab/>
        <w:t>Dans l</w:t>
      </w:r>
      <w:r w:rsidR="002D69DF">
        <w:t>’</w:t>
      </w:r>
      <w:r w:rsidR="000E7DDD">
        <w:t>alinéa </w:t>
      </w:r>
      <w:r w:rsidRPr="00BB75F5">
        <w:t xml:space="preserve">b) et la deuxième référence, remplacer </w:t>
      </w:r>
      <w:r w:rsidR="00566930">
        <w:t>« </w:t>
      </w:r>
      <w:r w:rsidRPr="00BB75F5">
        <w:t>Frank-Kamentskii</w:t>
      </w:r>
      <w:r w:rsidR="009F6FA4">
        <w:t> »</w:t>
      </w:r>
      <w:r w:rsidRPr="00BB75F5">
        <w:t xml:space="preserve"> par </w:t>
      </w:r>
      <w:r w:rsidR="00566930">
        <w:t>« </w:t>
      </w:r>
      <w:r w:rsidRPr="00BB75F5">
        <w:t>Frank-Kamenetskii</w:t>
      </w:r>
      <w:r w:rsidR="009F6FA4">
        <w:t> »</w:t>
      </w:r>
      <w:r w:rsidRPr="00BB75F5">
        <w:t>.</w:t>
      </w:r>
    </w:p>
    <w:p w:rsidR="00BB75F5" w:rsidRPr="00BB75F5" w:rsidRDefault="00BB75F5" w:rsidP="004E390B">
      <w:pPr>
        <w:pStyle w:val="SingleTxtG"/>
        <w:ind w:left="2268" w:hanging="1134"/>
      </w:pPr>
      <w:r w:rsidRPr="00BB75F5">
        <w:t>28.2.1</w:t>
      </w:r>
      <w:r w:rsidRPr="00BB75F5">
        <w:tab/>
        <w:t xml:space="preserve">Supprimer </w:t>
      </w:r>
      <w:r w:rsidR="00566930">
        <w:t>« </w:t>
      </w:r>
      <w:r w:rsidRPr="00BB75F5">
        <w:t>aux températures de transport</w:t>
      </w:r>
      <w:r w:rsidR="009F6FA4">
        <w:t> »</w:t>
      </w:r>
      <w:r w:rsidRPr="00BB75F5">
        <w:t>.</w:t>
      </w:r>
    </w:p>
    <w:p w:rsidR="00BB75F5" w:rsidRPr="00BB75F5" w:rsidRDefault="00BB75F5" w:rsidP="004E390B">
      <w:pPr>
        <w:pStyle w:val="SingleTxtG"/>
        <w:ind w:left="2268" w:hanging="1134"/>
      </w:pPr>
      <w:r w:rsidRPr="00BB75F5">
        <w:t>28.2.2</w:t>
      </w:r>
      <w:r w:rsidRPr="00BB75F5">
        <w:tab/>
        <w:t xml:space="preserve">Dans les notes a, b et c accompagnant le tableau 28.1, supprimer </w:t>
      </w:r>
      <w:r w:rsidR="00566930">
        <w:t>« </w:t>
      </w:r>
      <w:r w:rsidRPr="00BB75F5">
        <w:t>transportées</w:t>
      </w:r>
      <w:r w:rsidR="009F6FA4">
        <w:t> »</w:t>
      </w:r>
      <w:r w:rsidRPr="00BB75F5">
        <w:t>.</w:t>
      </w:r>
    </w:p>
    <w:p w:rsidR="00BB75F5" w:rsidRPr="00BB75F5" w:rsidRDefault="00BB75F5" w:rsidP="004E390B">
      <w:pPr>
        <w:pStyle w:val="SingleTxtG"/>
        <w:ind w:left="2268" w:hanging="1134"/>
      </w:pPr>
      <w:r w:rsidRPr="00BB75F5">
        <w:tab/>
        <w:t xml:space="preserve">Dans la phrase qui suit le tableau, supprimer </w:t>
      </w:r>
      <w:r w:rsidR="00566930">
        <w:t>« </w:t>
      </w:r>
      <w:r w:rsidRPr="00BB75F5">
        <w:t>pour le transport</w:t>
      </w:r>
      <w:r w:rsidR="009F6FA4">
        <w:t> »</w:t>
      </w:r>
      <w:r w:rsidRPr="00BB75F5">
        <w:t>.</w:t>
      </w:r>
    </w:p>
    <w:p w:rsidR="00BB75F5" w:rsidRPr="00BB75F5" w:rsidRDefault="00BB75F5" w:rsidP="004E390B">
      <w:pPr>
        <w:pStyle w:val="SingleTxtG"/>
        <w:ind w:left="2268" w:hanging="1134"/>
      </w:pPr>
      <w:r w:rsidRPr="00BB75F5">
        <w:t>28.2.3</w:t>
      </w:r>
      <w:r w:rsidRPr="00BB75F5">
        <w:tab/>
        <w:t xml:space="preserve">Dans </w:t>
      </w:r>
      <w:r w:rsidR="000E7DDD">
        <w:t>la note accompagnant le tableau </w:t>
      </w:r>
      <w:r w:rsidRPr="00BB75F5">
        <w:t xml:space="preserve">28.2, supprimer </w:t>
      </w:r>
      <w:r w:rsidR="00566930">
        <w:t>« </w:t>
      </w:r>
      <w:r w:rsidRPr="00BB75F5">
        <w:t>pour le transport</w:t>
      </w:r>
      <w:r w:rsidR="009F6FA4">
        <w:t> »</w:t>
      </w:r>
      <w:r w:rsidRPr="00BB75F5">
        <w:t>.</w:t>
      </w:r>
    </w:p>
    <w:p w:rsidR="00BB75F5" w:rsidRPr="00BB75F5" w:rsidRDefault="00BB75F5" w:rsidP="004E390B">
      <w:pPr>
        <w:pStyle w:val="SingleTxtG"/>
        <w:ind w:left="2268" w:hanging="1134"/>
      </w:pPr>
      <w:r w:rsidRPr="00BB75F5">
        <w:t>28.2.4</w:t>
      </w:r>
      <w:r w:rsidRPr="00BB75F5">
        <w:tab/>
        <w:t xml:space="preserve">Remplacer </w:t>
      </w:r>
      <w:r w:rsidR="00566930">
        <w:t>« </w:t>
      </w:r>
      <w:r w:rsidRPr="00BB75F5">
        <w:t>de transport</w:t>
      </w:r>
      <w:r w:rsidR="009F6FA4">
        <w:t> »</w:t>
      </w:r>
      <w:r w:rsidRPr="00BB75F5">
        <w:t xml:space="preserve"> par </w:t>
      </w:r>
      <w:r w:rsidR="00566930">
        <w:t>« </w:t>
      </w:r>
      <w:r w:rsidRPr="00BB75F5">
        <w:t>d</w:t>
      </w:r>
      <w:r w:rsidR="002D69DF">
        <w:t>’</w:t>
      </w:r>
      <w:r w:rsidRPr="00BB75F5">
        <w:t>emballage</w:t>
      </w:r>
      <w:r w:rsidR="009F6FA4">
        <w:t> »</w:t>
      </w:r>
      <w:r w:rsidRPr="00BB75F5">
        <w:t>.</w:t>
      </w:r>
    </w:p>
    <w:p w:rsidR="00BB75F5" w:rsidRPr="00BB75F5" w:rsidRDefault="00BB75F5" w:rsidP="004E390B">
      <w:pPr>
        <w:pStyle w:val="SingleTxtG"/>
        <w:ind w:left="2268" w:hanging="1134"/>
      </w:pPr>
      <w:r w:rsidRPr="00BB75F5">
        <w:t>28.3.2</w:t>
      </w:r>
      <w:r w:rsidRPr="00BB75F5">
        <w:tab/>
        <w:t xml:space="preserve">Dans la première phrase, supprimer </w:t>
      </w:r>
      <w:r w:rsidR="00566930">
        <w:t>« </w:t>
      </w:r>
      <w:r w:rsidRPr="00BB75F5">
        <w:t>à transporter</w:t>
      </w:r>
      <w:r w:rsidR="009F6FA4">
        <w:t> »</w:t>
      </w:r>
      <w:r w:rsidRPr="00BB75F5">
        <w:t xml:space="preserve">, et au début de la seconde phrase, supprimer </w:t>
      </w:r>
      <w:r w:rsidR="00566930">
        <w:t>« </w:t>
      </w:r>
      <w:r w:rsidRPr="00BB75F5">
        <w:t>le transport dans</w:t>
      </w:r>
      <w:r w:rsidR="009F6FA4">
        <w:t> »</w:t>
      </w:r>
      <w:r w:rsidRPr="00BB75F5">
        <w:t xml:space="preserve">. </w:t>
      </w:r>
    </w:p>
    <w:p w:rsidR="00BB75F5" w:rsidRPr="00BB75F5" w:rsidRDefault="00BB75F5" w:rsidP="004E390B">
      <w:pPr>
        <w:pStyle w:val="SingleTxtG"/>
        <w:ind w:left="2268" w:hanging="1134"/>
      </w:pPr>
      <w:r w:rsidRPr="00BB75F5">
        <w:t>28.3.5</w:t>
      </w:r>
      <w:r w:rsidRPr="00BB75F5">
        <w:tab/>
        <w:t xml:space="preserve">Dans la première phrase, supprimer </w:t>
      </w:r>
      <w:r w:rsidR="00566930">
        <w:t>« </w:t>
      </w:r>
      <w:r w:rsidRPr="00BB75F5">
        <w:t>présentés au transport</w:t>
      </w:r>
      <w:r w:rsidR="009F6FA4">
        <w:t> »</w:t>
      </w:r>
      <w:r w:rsidRPr="00BB75F5">
        <w:t>.</w:t>
      </w:r>
    </w:p>
    <w:p w:rsidR="00BB75F5" w:rsidRPr="00BB75F5" w:rsidRDefault="00BB75F5" w:rsidP="004E390B">
      <w:pPr>
        <w:pStyle w:val="SingleTxtG"/>
        <w:ind w:left="2268" w:hanging="1134"/>
      </w:pPr>
      <w:r w:rsidRPr="00BB75F5">
        <w:lastRenderedPageBreak/>
        <w:t>28.4.4.1.1</w:t>
      </w:r>
      <w:r w:rsidRPr="00BB75F5">
        <w:tab/>
        <w:t xml:space="preserve">À la fin de la première phrase, supprimer </w:t>
      </w:r>
      <w:r w:rsidR="00566930">
        <w:t>« </w:t>
      </w:r>
      <w:r w:rsidRPr="00BB75F5">
        <w:t>pour le transport</w:t>
      </w:r>
      <w:r w:rsidR="009F6FA4">
        <w:t> »</w:t>
      </w:r>
      <w:r w:rsidRPr="00BB75F5">
        <w:t>.</w:t>
      </w:r>
    </w:p>
    <w:p w:rsidR="00BB75F5" w:rsidRPr="00BB75F5" w:rsidRDefault="00BB75F5" w:rsidP="004E390B">
      <w:pPr>
        <w:pStyle w:val="SingleTxtG"/>
        <w:ind w:left="2268" w:hanging="1134"/>
      </w:pPr>
      <w:r w:rsidRPr="00BB75F5">
        <w:t>28.4.4.1.2</w:t>
      </w:r>
      <w:r w:rsidRPr="00BB75F5">
        <w:tab/>
        <w:t xml:space="preserve">Supprimer </w:t>
      </w:r>
      <w:r w:rsidR="00566930">
        <w:t>« </w:t>
      </w:r>
      <w:r w:rsidRPr="00BB75F5">
        <w:t>préparé pour le transport</w:t>
      </w:r>
      <w:r w:rsidR="009F6FA4">
        <w:t> »</w:t>
      </w:r>
      <w:r w:rsidRPr="00BB75F5">
        <w:t>.</w:t>
      </w:r>
    </w:p>
    <w:p w:rsidR="00BB75F5" w:rsidRPr="00BB75F5" w:rsidRDefault="00BB75F5" w:rsidP="004E390B">
      <w:pPr>
        <w:pStyle w:val="SingleTxtG"/>
        <w:ind w:left="2268" w:hanging="1134"/>
      </w:pPr>
      <w:r w:rsidRPr="00BB75F5">
        <w:t>28.4.4.2.6</w:t>
      </w:r>
      <w:r w:rsidRPr="00BB75F5">
        <w:tab/>
        <w:t xml:space="preserve">À la fin de la première phrase, supprimer </w:t>
      </w:r>
      <w:r w:rsidR="00566930">
        <w:t>« </w:t>
      </w:r>
      <w:r w:rsidRPr="00BB75F5">
        <w:t>présenté au transport</w:t>
      </w:r>
      <w:r w:rsidR="009F6FA4">
        <w:t> »</w:t>
      </w:r>
      <w:r w:rsidRPr="00BB75F5">
        <w:t>.</w:t>
      </w:r>
    </w:p>
    <w:p w:rsidR="000E7DDD" w:rsidRDefault="000E7DDD" w:rsidP="000E7DDD">
      <w:pPr>
        <w:pStyle w:val="H23G"/>
      </w:pPr>
      <w:r>
        <w:tab/>
      </w:r>
      <w:r>
        <w:tab/>
        <w:t>Troisième </w:t>
      </w:r>
      <w:r w:rsidR="00BB75F5" w:rsidRPr="00BB75F5">
        <w:t>partie</w:t>
      </w:r>
    </w:p>
    <w:p w:rsidR="00BB75F5" w:rsidRPr="00BB75F5" w:rsidRDefault="000E7DDD" w:rsidP="004E390B">
      <w:pPr>
        <w:pStyle w:val="SingleTxtG"/>
        <w:ind w:left="2268" w:hanging="1134"/>
      </w:pPr>
      <w:r>
        <w:rPr>
          <w:b/>
        </w:rPr>
        <w:tab/>
      </w:r>
      <w:r w:rsidR="00BB75F5" w:rsidRPr="00BB75F5">
        <w:t>Modifier le titre de la troisième partie comme suit</w:t>
      </w:r>
      <w:r w:rsidR="009F6FA4">
        <w:t xml:space="preserve"> :</w:t>
      </w:r>
      <w:r w:rsidR="00BB75F5" w:rsidRPr="00BB75F5">
        <w:t xml:space="preserve"> </w:t>
      </w:r>
      <w:r w:rsidR="00566930">
        <w:t>« </w:t>
      </w:r>
      <w:r w:rsidR="00BB75F5" w:rsidRPr="00BB75F5">
        <w:t xml:space="preserve">… </w:t>
      </w:r>
      <w:r w:rsidRPr="00BB75F5">
        <w:t>RELATIFS À DIVERSES CLASSES DE RISQUE</w:t>
      </w:r>
      <w:r w:rsidR="009F6FA4">
        <w:t> »</w:t>
      </w:r>
      <w:r w:rsidR="00BB75F5" w:rsidRPr="00BB75F5">
        <w:t>.</w:t>
      </w:r>
    </w:p>
    <w:p w:rsidR="000E7DDD" w:rsidRDefault="000E7DDD" w:rsidP="000E7DDD">
      <w:pPr>
        <w:pStyle w:val="H23G"/>
      </w:pPr>
      <w:r>
        <w:tab/>
      </w:r>
      <w:r>
        <w:tab/>
      </w:r>
      <w:r w:rsidR="00BB75F5" w:rsidRPr="00BB75F5">
        <w:t xml:space="preserve">Table des </w:t>
      </w:r>
      <w:r>
        <w:t>matières de la troisième partie</w:t>
      </w:r>
    </w:p>
    <w:p w:rsidR="00BB75F5" w:rsidRPr="00BB75F5" w:rsidRDefault="000E7DDD" w:rsidP="004E390B">
      <w:pPr>
        <w:pStyle w:val="SingleTxtG"/>
        <w:ind w:left="2268" w:hanging="1134"/>
      </w:pPr>
      <w:r>
        <w:rPr>
          <w:b/>
        </w:rPr>
        <w:tab/>
      </w:r>
      <w:r w:rsidR="00BB75F5" w:rsidRPr="00BB75F5">
        <w:t>Répercuter les modifica</w:t>
      </w:r>
      <w:r>
        <w:t xml:space="preserve">tions apportées au titre de </w:t>
      </w:r>
      <w:r w:rsidR="00BB75F5" w:rsidRPr="00BB75F5">
        <w:t xml:space="preserve">certaines sections. </w:t>
      </w:r>
    </w:p>
    <w:p w:rsidR="00BB75F5" w:rsidRPr="00BB75F5" w:rsidRDefault="000E7DDD" w:rsidP="000E7DDD">
      <w:pPr>
        <w:pStyle w:val="H1G"/>
      </w:pPr>
      <w:r>
        <w:tab/>
      </w:r>
      <w:r>
        <w:tab/>
        <w:t>Section </w:t>
      </w:r>
      <w:r w:rsidR="00BB75F5" w:rsidRPr="00BB75F5">
        <w:t>30</w:t>
      </w:r>
    </w:p>
    <w:p w:rsidR="00BB75F5" w:rsidRPr="00BB75F5" w:rsidRDefault="00BB75F5" w:rsidP="004E390B">
      <w:pPr>
        <w:pStyle w:val="SingleTxtG"/>
        <w:ind w:left="2268" w:hanging="1134"/>
      </w:pPr>
      <w:r w:rsidRPr="00BB75F5">
        <w:t>30.1.1</w:t>
      </w:r>
      <w:r w:rsidRPr="00BB75F5">
        <w:tab/>
        <w:t>Dans l</w:t>
      </w:r>
      <w:r w:rsidR="002D69DF">
        <w:t>’</w:t>
      </w:r>
      <w:r w:rsidR="000E7DDD">
        <w:t>alinéa </w:t>
      </w:r>
      <w:r w:rsidRPr="00BB75F5">
        <w:t xml:space="preserve">a), ajouter </w:t>
      </w:r>
      <w:r w:rsidR="00566930">
        <w:t>« </w:t>
      </w:r>
      <w:r w:rsidRPr="00BB75F5">
        <w:t>et chapitre 2.3 du SGH</w:t>
      </w:r>
      <w:r w:rsidR="009F6FA4">
        <w:t> »</w:t>
      </w:r>
      <w:r w:rsidRPr="00BB75F5">
        <w:t xml:space="preserve"> après </w:t>
      </w:r>
      <w:r w:rsidR="00566930">
        <w:t>« </w:t>
      </w:r>
      <w:r w:rsidRPr="00BB75F5">
        <w:t>Règlement type</w:t>
      </w:r>
      <w:r w:rsidR="009F6FA4">
        <w:t> »</w:t>
      </w:r>
      <w:r w:rsidRPr="00BB75F5">
        <w:t>.</w:t>
      </w:r>
    </w:p>
    <w:p w:rsidR="00BB75F5" w:rsidRPr="00BB75F5" w:rsidRDefault="00BB75F5" w:rsidP="004E390B">
      <w:pPr>
        <w:pStyle w:val="SingleTxtG"/>
        <w:ind w:left="2268" w:hanging="1134"/>
      </w:pPr>
      <w:r w:rsidRPr="00BB75F5">
        <w:tab/>
        <w:t>Dans l</w:t>
      </w:r>
      <w:r w:rsidR="002D69DF">
        <w:t>’</w:t>
      </w:r>
      <w:r w:rsidR="000E7DDD">
        <w:t>alinéa </w:t>
      </w:r>
      <w:r w:rsidRPr="00BB75F5">
        <w:t xml:space="preserve">b), supprimer </w:t>
      </w:r>
      <w:r w:rsidR="00566930">
        <w:t>« </w:t>
      </w:r>
      <w:r w:rsidR="000E7DDD">
        <w:t>de la classe </w:t>
      </w:r>
      <w:r w:rsidRPr="00BB75F5">
        <w:t>3</w:t>
      </w:r>
      <w:r w:rsidR="009F6FA4">
        <w:t> »</w:t>
      </w:r>
      <w:r w:rsidRPr="00BB75F5">
        <w:t xml:space="preserve">, et dans le texte entre parenthèses, remplacer </w:t>
      </w:r>
      <w:r w:rsidR="00566930">
        <w:t>« </w:t>
      </w:r>
      <w:r w:rsidRPr="00BB75F5">
        <w:t>Manuel et le chapitre</w:t>
      </w:r>
      <w:r w:rsidR="009F6FA4">
        <w:t> »</w:t>
      </w:r>
      <w:r w:rsidRPr="00BB75F5">
        <w:t xml:space="preserve"> par </w:t>
      </w:r>
      <w:r w:rsidR="00566930">
        <w:t>« </w:t>
      </w:r>
      <w:r w:rsidRPr="00BB75F5">
        <w:t>Manuel, le chapitre</w:t>
      </w:r>
      <w:r w:rsidR="009F6FA4">
        <w:t> »</w:t>
      </w:r>
      <w:r w:rsidRPr="00BB75F5">
        <w:t xml:space="preserve"> et ajouter à la fin </w:t>
      </w:r>
      <w:r w:rsidR="00566930">
        <w:t>« </w:t>
      </w:r>
      <w:r w:rsidRPr="00BB75F5">
        <w:t>et le chapitre 2.6 du SGH</w:t>
      </w:r>
      <w:r w:rsidR="009F6FA4">
        <w:t> »</w:t>
      </w:r>
      <w:r w:rsidRPr="00BB75F5">
        <w:t>.</w:t>
      </w:r>
    </w:p>
    <w:p w:rsidR="00BB75F5" w:rsidRPr="00BB75F5" w:rsidRDefault="00BB75F5" w:rsidP="004E390B">
      <w:pPr>
        <w:pStyle w:val="SingleTxtG"/>
        <w:ind w:left="2268" w:hanging="1134"/>
      </w:pPr>
      <w:r w:rsidRPr="00BB75F5">
        <w:tab/>
        <w:t>Dans l</w:t>
      </w:r>
      <w:r w:rsidR="002D69DF">
        <w:t>’</w:t>
      </w:r>
      <w:r w:rsidRPr="00BB75F5">
        <w:t>alinéa</w:t>
      </w:r>
      <w:r w:rsidR="000E7DDD">
        <w:t> </w:t>
      </w:r>
      <w:r w:rsidRPr="00BB75F5">
        <w:t xml:space="preserve">c), supprimer </w:t>
      </w:r>
      <w:r w:rsidR="00566930">
        <w:t>« </w:t>
      </w:r>
      <w:r w:rsidRPr="00BB75F5">
        <w:t>facilement</w:t>
      </w:r>
      <w:r w:rsidR="009F6FA4">
        <w:t> »</w:t>
      </w:r>
      <w:r w:rsidRPr="00BB75F5">
        <w:t xml:space="preserve"> et </w:t>
      </w:r>
      <w:r w:rsidR="00566930">
        <w:t>« </w:t>
      </w:r>
      <w:r w:rsidRPr="00BB75F5">
        <w:t>de la division 4.1</w:t>
      </w:r>
      <w:r w:rsidR="009F6FA4">
        <w:t> »</w:t>
      </w:r>
      <w:r w:rsidRPr="00BB75F5">
        <w:t xml:space="preserve"> et, dans le texte entre parenthèses, remplacer </w:t>
      </w:r>
      <w:r w:rsidR="00566930">
        <w:t>« </w:t>
      </w:r>
      <w:r w:rsidRPr="00BB75F5">
        <w:t>Manuel et le chapitre</w:t>
      </w:r>
      <w:r w:rsidR="009F6FA4">
        <w:t> »</w:t>
      </w:r>
      <w:r w:rsidRPr="00BB75F5">
        <w:t xml:space="preserve"> par </w:t>
      </w:r>
      <w:r w:rsidR="00566930">
        <w:t>« </w:t>
      </w:r>
      <w:r w:rsidRPr="00BB75F5">
        <w:t>Manuel, le chapitre</w:t>
      </w:r>
      <w:r w:rsidR="009F6FA4">
        <w:t> »</w:t>
      </w:r>
      <w:r w:rsidRPr="00BB75F5">
        <w:t xml:space="preserve"> et ajouter à la fin </w:t>
      </w:r>
      <w:r w:rsidR="00566930">
        <w:t>« </w:t>
      </w:r>
      <w:r w:rsidRPr="00BB75F5">
        <w:t xml:space="preserve">et les chapitres 2.7. </w:t>
      </w:r>
      <w:proofErr w:type="gramStart"/>
      <w:r w:rsidRPr="00BB75F5">
        <w:t>et</w:t>
      </w:r>
      <w:proofErr w:type="gramEnd"/>
      <w:r w:rsidRPr="00BB75F5">
        <w:t xml:space="preserve"> 2.17 du SGH</w:t>
      </w:r>
      <w:r w:rsidR="009F6FA4">
        <w:t> »</w:t>
      </w:r>
      <w:r w:rsidRPr="00BB75F5">
        <w:t>.</w:t>
      </w:r>
    </w:p>
    <w:p w:rsidR="00BB75F5" w:rsidRPr="00BB75F5" w:rsidRDefault="00BB75F5" w:rsidP="004E390B">
      <w:pPr>
        <w:pStyle w:val="SingleTxtG"/>
        <w:ind w:left="2268" w:hanging="1134"/>
      </w:pPr>
      <w:r w:rsidRPr="00BB75F5">
        <w:tab/>
        <w:t>Dans l</w:t>
      </w:r>
      <w:r w:rsidR="002D69DF">
        <w:t>’</w:t>
      </w:r>
      <w:r w:rsidR="000E7DDD">
        <w:t>alinéa </w:t>
      </w:r>
      <w:r w:rsidRPr="00BB75F5">
        <w:t xml:space="preserve">d), supprimer </w:t>
      </w:r>
      <w:r w:rsidR="00566930">
        <w:t>« </w:t>
      </w:r>
      <w:r w:rsidRPr="00BB75F5">
        <w:t>de la division</w:t>
      </w:r>
      <w:r w:rsidR="000E7DDD">
        <w:t> </w:t>
      </w:r>
      <w:r w:rsidRPr="00BB75F5">
        <w:t>4.2</w:t>
      </w:r>
      <w:r w:rsidR="009F6FA4">
        <w:t> »</w:t>
      </w:r>
      <w:r w:rsidRPr="00BB75F5">
        <w:t xml:space="preserve"> et, dans le texte entre parenthèses, remplacer </w:t>
      </w:r>
      <w:r w:rsidR="00566930">
        <w:t>« </w:t>
      </w:r>
      <w:r w:rsidRPr="00BB75F5">
        <w:t>Manuel et le chapitre</w:t>
      </w:r>
      <w:r w:rsidR="009F6FA4">
        <w:t> »</w:t>
      </w:r>
      <w:r w:rsidRPr="00BB75F5">
        <w:t xml:space="preserve"> par </w:t>
      </w:r>
      <w:r w:rsidR="00566930">
        <w:t>« </w:t>
      </w:r>
      <w:r w:rsidRPr="00BB75F5">
        <w:t>Manuel, le chapitre</w:t>
      </w:r>
      <w:r w:rsidR="009F6FA4">
        <w:t> »</w:t>
      </w:r>
      <w:r w:rsidRPr="00BB75F5">
        <w:t xml:space="preserve"> et ajouter à la fin </w:t>
      </w:r>
      <w:r w:rsidR="00566930">
        <w:t>« </w:t>
      </w:r>
      <w:r w:rsidRPr="00BB75F5">
        <w:t>et les chapitres 2.9, 2.10 et 2.11 du SGH</w:t>
      </w:r>
      <w:r w:rsidR="009F6FA4">
        <w:t> »</w:t>
      </w:r>
      <w:r w:rsidRPr="00BB75F5">
        <w:t>.</w:t>
      </w:r>
    </w:p>
    <w:p w:rsidR="00BB75F5" w:rsidRPr="00BB75F5" w:rsidRDefault="00BB75F5" w:rsidP="004E390B">
      <w:pPr>
        <w:pStyle w:val="SingleTxtG"/>
        <w:ind w:left="2268" w:hanging="1134"/>
      </w:pPr>
      <w:r w:rsidRPr="00BB75F5">
        <w:tab/>
        <w:t>Dans l</w:t>
      </w:r>
      <w:r w:rsidR="002D69DF">
        <w:t>’</w:t>
      </w:r>
      <w:r w:rsidR="000E7DDD">
        <w:t>alinéa </w:t>
      </w:r>
      <w:r w:rsidRPr="00BB75F5">
        <w:t xml:space="preserve">e), supprimer </w:t>
      </w:r>
      <w:r w:rsidR="00566930">
        <w:t>« </w:t>
      </w:r>
      <w:r w:rsidRPr="00BB75F5">
        <w:t>de la division 4.3</w:t>
      </w:r>
      <w:r w:rsidR="009F6FA4">
        <w:t> »</w:t>
      </w:r>
      <w:r w:rsidRPr="00BB75F5">
        <w:t xml:space="preserve"> et, dans le texte entre parenthèses, remplacer </w:t>
      </w:r>
      <w:r w:rsidR="00566930">
        <w:t>« </w:t>
      </w:r>
      <w:r w:rsidRPr="00BB75F5">
        <w:t>Manuel et le chapitre</w:t>
      </w:r>
      <w:r w:rsidR="009F6FA4">
        <w:t> »</w:t>
      </w:r>
      <w:r w:rsidRPr="00BB75F5">
        <w:t xml:space="preserve"> par </w:t>
      </w:r>
      <w:r w:rsidR="00566930">
        <w:t>« </w:t>
      </w:r>
      <w:r w:rsidRPr="00BB75F5">
        <w:t>Manuel, le chapitre</w:t>
      </w:r>
      <w:r w:rsidR="009F6FA4">
        <w:t> »</w:t>
      </w:r>
      <w:r w:rsidRPr="00BB75F5">
        <w:t xml:space="preserve"> et ajouter à la fin </w:t>
      </w:r>
      <w:r w:rsidR="00566930">
        <w:t>« </w:t>
      </w:r>
      <w:r w:rsidR="000E7DDD">
        <w:t>et le chapitre </w:t>
      </w:r>
      <w:r w:rsidRPr="00BB75F5">
        <w:t>2.12 du SGH</w:t>
      </w:r>
      <w:r w:rsidR="009F6FA4">
        <w:t> »</w:t>
      </w:r>
      <w:r w:rsidRPr="00BB75F5">
        <w:t>.</w:t>
      </w:r>
    </w:p>
    <w:p w:rsidR="00BB75F5" w:rsidRPr="00BB75F5" w:rsidRDefault="00BB75F5" w:rsidP="004E390B">
      <w:pPr>
        <w:pStyle w:val="SingleTxtG"/>
        <w:ind w:left="2268" w:hanging="1134"/>
      </w:pPr>
      <w:r w:rsidRPr="00BB75F5">
        <w:tab/>
        <w:t>Dans l</w:t>
      </w:r>
      <w:r w:rsidR="002D69DF">
        <w:t>’</w:t>
      </w:r>
      <w:r w:rsidR="000E7DDD">
        <w:t>alinéa </w:t>
      </w:r>
      <w:r w:rsidRPr="00BB75F5">
        <w:t xml:space="preserve">f), supprimer </w:t>
      </w:r>
      <w:r w:rsidR="00566930">
        <w:t>« </w:t>
      </w:r>
      <w:r w:rsidR="000E7DDD">
        <w:t>de la division </w:t>
      </w:r>
      <w:r w:rsidRPr="00BB75F5">
        <w:t>5.1</w:t>
      </w:r>
      <w:r w:rsidR="009F6FA4">
        <w:t> »</w:t>
      </w:r>
      <w:r w:rsidRPr="00BB75F5">
        <w:t xml:space="preserve"> et, dans le texte entre parenthèses, remplacer </w:t>
      </w:r>
      <w:r w:rsidR="00566930">
        <w:t>« </w:t>
      </w:r>
      <w:r w:rsidRPr="00BB75F5">
        <w:t>Manuel et le chapitre</w:t>
      </w:r>
      <w:r w:rsidR="009F6FA4">
        <w:t> »</w:t>
      </w:r>
      <w:r w:rsidRPr="00BB75F5">
        <w:t xml:space="preserve"> par </w:t>
      </w:r>
      <w:r w:rsidR="00566930">
        <w:t>« </w:t>
      </w:r>
      <w:r w:rsidRPr="00BB75F5">
        <w:t>Manuel, le chapitre</w:t>
      </w:r>
      <w:r w:rsidR="009F6FA4">
        <w:t> »</w:t>
      </w:r>
      <w:r w:rsidRPr="00BB75F5">
        <w:t xml:space="preserve"> et ajouter à la fin </w:t>
      </w:r>
      <w:r w:rsidR="00566930">
        <w:t>« </w:t>
      </w:r>
      <w:r w:rsidRPr="00BB75F5">
        <w:t>et les chapitres 2.13 et 2.14 du SGH</w:t>
      </w:r>
      <w:r w:rsidR="009F6FA4">
        <w:t> »</w:t>
      </w:r>
      <w:r w:rsidRPr="00BB75F5">
        <w:t>.</w:t>
      </w:r>
    </w:p>
    <w:p w:rsidR="00BB75F5" w:rsidRPr="00BB75F5" w:rsidRDefault="00BB75F5" w:rsidP="004E390B">
      <w:pPr>
        <w:pStyle w:val="SingleTxtG"/>
        <w:ind w:left="2268" w:hanging="1134"/>
      </w:pPr>
      <w:r w:rsidRPr="00BB75F5">
        <w:tab/>
        <w:t>Dans l</w:t>
      </w:r>
      <w:r w:rsidR="002D69DF">
        <w:t>’</w:t>
      </w:r>
      <w:r w:rsidR="000E7DDD">
        <w:t>alinéa </w:t>
      </w:r>
      <w:r w:rsidRPr="00BB75F5">
        <w:t xml:space="preserve">g), remplacer </w:t>
      </w:r>
      <w:r w:rsidR="00566930">
        <w:t>« </w:t>
      </w:r>
      <w:r w:rsidRPr="00BB75F5">
        <w:t>propriétés corrosives des matières</w:t>
      </w:r>
      <w:r w:rsidR="009F6FA4">
        <w:t> »</w:t>
      </w:r>
      <w:r w:rsidRPr="00BB75F5">
        <w:t xml:space="preserve"> par </w:t>
      </w:r>
      <w:r w:rsidR="00566930">
        <w:t>« </w:t>
      </w:r>
      <w:r w:rsidRPr="00BB75F5">
        <w:t>matières corrosives</w:t>
      </w:r>
      <w:r w:rsidR="009F6FA4">
        <w:t> »</w:t>
      </w:r>
      <w:r w:rsidRPr="00BB75F5">
        <w:t xml:space="preserve"> et, dans le texte entre parenthèse, remplacer </w:t>
      </w:r>
      <w:r w:rsidR="00566930">
        <w:t>« </w:t>
      </w:r>
      <w:r w:rsidRPr="00BB75F5">
        <w:t>Manuel et le chapitre</w:t>
      </w:r>
      <w:r w:rsidR="009F6FA4">
        <w:t> »</w:t>
      </w:r>
      <w:r w:rsidRPr="00BB75F5">
        <w:t xml:space="preserve"> par </w:t>
      </w:r>
      <w:r w:rsidR="00566930">
        <w:t>« </w:t>
      </w:r>
      <w:r w:rsidRPr="00BB75F5">
        <w:t>Manuel, le chapitre</w:t>
      </w:r>
      <w:r w:rsidR="009F6FA4">
        <w:t> »</w:t>
      </w:r>
      <w:r w:rsidRPr="00BB75F5">
        <w:t xml:space="preserve"> et ajouter à la fin </w:t>
      </w:r>
      <w:r w:rsidR="00566930">
        <w:t>« </w:t>
      </w:r>
      <w:r w:rsidRPr="00BB75F5">
        <w:t>et le chapitre</w:t>
      </w:r>
      <w:r w:rsidR="000E7DDD">
        <w:t> </w:t>
      </w:r>
      <w:r w:rsidRPr="00BB75F5">
        <w:t>2.16 du SGH</w:t>
      </w:r>
      <w:r w:rsidR="009F6FA4">
        <w:t> »</w:t>
      </w:r>
      <w:r w:rsidRPr="00BB75F5">
        <w:t>.</w:t>
      </w:r>
    </w:p>
    <w:p w:rsidR="00BB75F5" w:rsidRPr="00BB75F5" w:rsidRDefault="00BB75F5" w:rsidP="004E390B">
      <w:pPr>
        <w:pStyle w:val="SingleTxtG"/>
        <w:ind w:left="2268" w:hanging="1134"/>
      </w:pPr>
      <w:r w:rsidRPr="00BB75F5">
        <w:t>30.1.2</w:t>
      </w:r>
      <w:r w:rsidRPr="00BB75F5">
        <w:tab/>
        <w:t>Modifier comme suit</w:t>
      </w:r>
      <w:r w:rsidR="009F6FA4">
        <w:t xml:space="preserve"> :</w:t>
      </w:r>
      <w:r w:rsidRPr="00BB75F5">
        <w:t xml:space="preserve"> </w:t>
      </w:r>
      <w:r w:rsidR="00566930">
        <w:t>« </w:t>
      </w:r>
      <w:r w:rsidR="000E7DDD">
        <w:t>La section </w:t>
      </w:r>
      <w:r w:rsidRPr="00BB75F5">
        <w:t>36 est réservée en vue d</w:t>
      </w:r>
      <w:r w:rsidR="002D69DF">
        <w:t>’</w:t>
      </w:r>
      <w:r w:rsidRPr="00BB75F5">
        <w:t>un expansion future</w:t>
      </w:r>
      <w:r w:rsidR="009F6FA4">
        <w:t> »</w:t>
      </w:r>
      <w:r w:rsidRPr="00BB75F5">
        <w:t>.</w:t>
      </w:r>
    </w:p>
    <w:p w:rsidR="00BB75F5" w:rsidRPr="00BB75F5" w:rsidRDefault="00BB75F5" w:rsidP="004E390B">
      <w:pPr>
        <w:pStyle w:val="SingleTxtG"/>
        <w:ind w:left="2268" w:hanging="1134"/>
      </w:pPr>
      <w:r w:rsidRPr="00BB75F5">
        <w:t>30.2</w:t>
      </w:r>
      <w:r w:rsidRPr="00BB75F5">
        <w:tab/>
        <w:t xml:space="preserve">Dans la première phrase, remplacer </w:t>
      </w:r>
      <w:r w:rsidR="00566930">
        <w:t>« </w:t>
      </w:r>
      <w:r w:rsidRPr="00BB75F5">
        <w:t>au transport</w:t>
      </w:r>
      <w:r w:rsidR="009F6FA4">
        <w:t> »</w:t>
      </w:r>
      <w:r w:rsidRPr="00BB75F5">
        <w:t xml:space="preserve"> par </w:t>
      </w:r>
      <w:r w:rsidR="00566930">
        <w:t>« </w:t>
      </w:r>
      <w:r w:rsidRPr="00BB75F5">
        <w:t>pour la classification</w:t>
      </w:r>
      <w:r w:rsidR="000E7DDD">
        <w:t> </w:t>
      </w:r>
      <w:r w:rsidR="009F6FA4">
        <w:t>»</w:t>
      </w:r>
      <w:r w:rsidRPr="00BB75F5">
        <w:t>.</w:t>
      </w:r>
    </w:p>
    <w:p w:rsidR="00BB75F5" w:rsidRPr="00BB75F5" w:rsidRDefault="000E7DDD" w:rsidP="000E7DDD">
      <w:pPr>
        <w:pStyle w:val="H1G"/>
      </w:pPr>
      <w:r>
        <w:lastRenderedPageBreak/>
        <w:tab/>
      </w:r>
      <w:r>
        <w:tab/>
        <w:t>Section </w:t>
      </w:r>
      <w:r w:rsidR="00BB75F5" w:rsidRPr="00BB75F5">
        <w:t>31</w:t>
      </w:r>
    </w:p>
    <w:p w:rsidR="00BB75F5" w:rsidRPr="00BB75F5" w:rsidRDefault="00BB75F5" w:rsidP="000E7DDD">
      <w:pPr>
        <w:pStyle w:val="SingleTxtG"/>
        <w:keepNext/>
        <w:keepLines/>
        <w:ind w:left="2268"/>
      </w:pPr>
      <w:r w:rsidRPr="00BB75F5">
        <w:t>Modifier le titre de la section comme suit</w:t>
      </w:r>
      <w:r w:rsidR="009F6FA4">
        <w:t xml:space="preserve"> :</w:t>
      </w:r>
      <w:r w:rsidRPr="00BB75F5">
        <w:t xml:space="preserve"> </w:t>
      </w:r>
      <w:r w:rsidR="00566930">
        <w:t>« </w:t>
      </w:r>
      <w:r w:rsidRPr="00BB75F5">
        <w:t xml:space="preserve">… </w:t>
      </w:r>
      <w:r w:rsidR="000E7DDD" w:rsidRPr="00BB75F5">
        <w:t>RELATIFS À L</w:t>
      </w:r>
      <w:r w:rsidR="000E7DDD">
        <w:t>’</w:t>
      </w:r>
      <w:r w:rsidR="000E7DDD" w:rsidRPr="00BB75F5">
        <w:t>INFLAMMABILITÉ DES AÉROSOLS</w:t>
      </w:r>
      <w:r w:rsidR="009F6FA4">
        <w:t> »</w:t>
      </w:r>
      <w:r w:rsidRPr="00BB75F5">
        <w:t xml:space="preserve"> </w:t>
      </w:r>
    </w:p>
    <w:p w:rsidR="00BB75F5" w:rsidRPr="00BB75F5" w:rsidRDefault="00BB75F5" w:rsidP="004E390B">
      <w:pPr>
        <w:pStyle w:val="SingleTxtG"/>
        <w:ind w:left="2268" w:hanging="1134"/>
      </w:pPr>
      <w:r w:rsidRPr="00BB75F5">
        <w:t>31.1.1</w:t>
      </w:r>
      <w:r w:rsidRPr="00BB75F5">
        <w:tab/>
        <w:t>Modifier la fin de la première phrase comme suit</w:t>
      </w:r>
      <w:r w:rsidR="009F6FA4">
        <w:t xml:space="preserve"> :</w:t>
      </w:r>
      <w:r w:rsidRPr="00BB75F5">
        <w:t xml:space="preserve"> </w:t>
      </w:r>
      <w:r w:rsidR="00566930">
        <w:t>« </w:t>
      </w:r>
      <w:r w:rsidRPr="00BB75F5">
        <w:t>…</w:t>
      </w:r>
      <w:r w:rsidR="005950BD">
        <w:t xml:space="preserve"> </w:t>
      </w:r>
      <w:r w:rsidRPr="00BB75F5">
        <w:t>classement des aéroso</w:t>
      </w:r>
      <w:r w:rsidR="000E7DDD">
        <w:t>ls comme inflammables (division 2.1/catégorie 1 ou 2) ou ininflammables (division 2.2/catégorie </w:t>
      </w:r>
      <w:r w:rsidRPr="00BB75F5">
        <w:t>3)</w:t>
      </w:r>
      <w:r w:rsidR="009F6FA4">
        <w:t> »</w:t>
      </w:r>
      <w:r w:rsidRPr="00BB75F5">
        <w:t>.</w:t>
      </w:r>
    </w:p>
    <w:p w:rsidR="00BB75F5" w:rsidRPr="00BB75F5" w:rsidRDefault="00BB75F5" w:rsidP="004E390B">
      <w:pPr>
        <w:pStyle w:val="SingleTxtG"/>
        <w:ind w:left="2268" w:hanging="1134"/>
      </w:pPr>
      <w:r w:rsidRPr="00BB75F5">
        <w:tab/>
        <w:t xml:space="preserve">Dans la seconde phrase, ajouter </w:t>
      </w:r>
      <w:r w:rsidR="00566930">
        <w:t>« </w:t>
      </w:r>
      <w:r w:rsidR="000E7DDD">
        <w:t>le chapitre </w:t>
      </w:r>
      <w:r w:rsidRPr="00BB75F5">
        <w:t>2.3 du SGH</w:t>
      </w:r>
      <w:r w:rsidR="009F6FA4">
        <w:t> »</w:t>
      </w:r>
      <w:r w:rsidRPr="00BB75F5">
        <w:t xml:space="preserve"> après </w:t>
      </w:r>
      <w:r w:rsidR="00566930">
        <w:t>« </w:t>
      </w:r>
      <w:r w:rsidRPr="00BB75F5">
        <w:t>Règlement type</w:t>
      </w:r>
      <w:r w:rsidR="009F6FA4">
        <w:t> »</w:t>
      </w:r>
      <w:r w:rsidRPr="00BB75F5">
        <w:t xml:space="preserve">. </w:t>
      </w:r>
    </w:p>
    <w:p w:rsidR="00BB75F5" w:rsidRPr="00BB75F5" w:rsidRDefault="00BB75F5" w:rsidP="004E390B">
      <w:pPr>
        <w:pStyle w:val="SingleTxtG"/>
        <w:ind w:left="2268" w:hanging="1134"/>
      </w:pPr>
      <w:r w:rsidRPr="00BB75F5">
        <w:t>31.1.2</w:t>
      </w:r>
      <w:r w:rsidRPr="00BB75F5">
        <w:tab/>
        <w:t xml:space="preserve">Remplacer </w:t>
      </w:r>
      <w:r w:rsidR="00566930">
        <w:t>« </w:t>
      </w:r>
      <w:r w:rsidRPr="00BB75F5">
        <w:t>permettent d</w:t>
      </w:r>
      <w:r w:rsidR="002D69DF">
        <w:t>’</w:t>
      </w:r>
      <w:r w:rsidRPr="00BB75F5">
        <w:t>évaluer de façon satisfaisante le danger que représentent les aérosols inflammables</w:t>
      </w:r>
      <w:r w:rsidR="009F6FA4">
        <w:t> »</w:t>
      </w:r>
      <w:r w:rsidRPr="00BB75F5">
        <w:t xml:space="preserve"> par </w:t>
      </w:r>
      <w:r w:rsidR="00566930">
        <w:t>« </w:t>
      </w:r>
      <w:r w:rsidRPr="00BB75F5">
        <w:t>permettent d</w:t>
      </w:r>
      <w:r w:rsidR="002D69DF">
        <w:t>’</w:t>
      </w:r>
      <w:r w:rsidRPr="00BB75F5">
        <w:t>évaluer de façon satisfaisante les dangers que posent les aérosols du fait de leur inflammabilité</w:t>
      </w:r>
      <w:r w:rsidR="009F6FA4">
        <w:t> »</w:t>
      </w:r>
      <w:r w:rsidRPr="00BB75F5">
        <w:t>.</w:t>
      </w:r>
    </w:p>
    <w:p w:rsidR="00BB75F5" w:rsidRPr="00BB75F5" w:rsidRDefault="00BB75F5" w:rsidP="000E7DDD">
      <w:pPr>
        <w:pStyle w:val="SingleTxtG"/>
        <w:ind w:left="2268" w:hanging="1134"/>
      </w:pPr>
      <w:r w:rsidRPr="00BB75F5">
        <w:t>31.1.3</w:t>
      </w:r>
      <w:r w:rsidRPr="00BB75F5">
        <w:tab/>
        <w:t xml:space="preserve">Dans la définition </w:t>
      </w:r>
      <w:r w:rsidR="00566930">
        <w:t>« </w:t>
      </w:r>
      <w:r w:rsidRPr="00BB75F5">
        <w:rPr>
          <w:i/>
        </w:rPr>
        <w:t>Aérosols ou générateurs d</w:t>
      </w:r>
      <w:r w:rsidR="002D69DF">
        <w:rPr>
          <w:i/>
        </w:rPr>
        <w:t>’</w:t>
      </w:r>
      <w:r w:rsidRPr="00BB75F5">
        <w:rPr>
          <w:i/>
        </w:rPr>
        <w:t>aérosols</w:t>
      </w:r>
      <w:r w:rsidR="009F6FA4">
        <w:t> »</w:t>
      </w:r>
      <w:r w:rsidRPr="00BB75F5">
        <w:t xml:space="preserve">, supprimer </w:t>
      </w:r>
      <w:r w:rsidR="00566930">
        <w:t>« </w:t>
      </w:r>
      <w:r w:rsidRPr="00BB75F5">
        <w:t>répondant aux prescriptions de la section 6.2.4 du Règlement type</w:t>
      </w:r>
      <w:r w:rsidR="009F6FA4">
        <w:t> »</w:t>
      </w:r>
      <w:r w:rsidRPr="00BB75F5">
        <w:t>, et ajouter à la fin la phrase suivante</w:t>
      </w:r>
      <w:r w:rsidR="000E7DDD">
        <w:t> </w:t>
      </w:r>
      <w:r w:rsidR="009F6FA4">
        <w:t>:</w:t>
      </w:r>
      <w:r w:rsidRPr="00BB75F5">
        <w:t xml:space="preserve"> </w:t>
      </w:r>
      <w:r w:rsidR="00566930">
        <w:t>« </w:t>
      </w:r>
      <w:r w:rsidRPr="00BB75F5">
        <w:t>(aux fins du transport, les récipients doivent satisfaire aux prescriptions de la section 6.2.4 du Règlement type)</w:t>
      </w:r>
      <w:r w:rsidR="009F6FA4">
        <w:t> »</w:t>
      </w:r>
      <w:r w:rsidRPr="00BB75F5">
        <w:t xml:space="preserve">. </w:t>
      </w:r>
    </w:p>
    <w:p w:rsidR="00BB75F5" w:rsidRPr="00BB75F5" w:rsidRDefault="000E7DDD" w:rsidP="000E7DDD">
      <w:pPr>
        <w:pStyle w:val="SingleTxtG"/>
        <w:ind w:left="2268" w:hanging="1134"/>
      </w:pPr>
      <w:r>
        <w:tab/>
        <w:t>Dans la note </w:t>
      </w:r>
      <w:r w:rsidR="00BB75F5" w:rsidRPr="00BB75F5">
        <w:t xml:space="preserve">2 accompagnant la définition </w:t>
      </w:r>
      <w:r w:rsidR="00566930">
        <w:t>« </w:t>
      </w:r>
      <w:r w:rsidR="00BB75F5" w:rsidRPr="00BB75F5">
        <w:rPr>
          <w:i/>
        </w:rPr>
        <w:t>Composants inflammables</w:t>
      </w:r>
      <w:r w:rsidR="009F6FA4">
        <w:t> »</w:t>
      </w:r>
      <w:r w:rsidR="00BB75F5" w:rsidRPr="00BB75F5">
        <w:t xml:space="preserve">, ajouter </w:t>
      </w:r>
      <w:r w:rsidR="00566930">
        <w:t>« </w:t>
      </w:r>
      <w:r>
        <w:t>et la section </w:t>
      </w:r>
      <w:r w:rsidR="00BB75F5" w:rsidRPr="00BB75F5">
        <w:t>2.7.1 du SGH</w:t>
      </w:r>
      <w:r w:rsidR="009F6FA4">
        <w:t> »</w:t>
      </w:r>
      <w:r w:rsidR="00BB75F5" w:rsidRPr="00BB75F5">
        <w:t xml:space="preserve"> à la fin de la première phrase, et supprimer </w:t>
      </w:r>
      <w:r w:rsidR="00566930">
        <w:t>« </w:t>
      </w:r>
      <w:r w:rsidR="00BB75F5" w:rsidRPr="00BB75F5">
        <w:t>de la division 4.1</w:t>
      </w:r>
      <w:r w:rsidR="009F6FA4">
        <w:t> »</w:t>
      </w:r>
      <w:r w:rsidR="00BB75F5" w:rsidRPr="00BB75F5">
        <w:t xml:space="preserve"> dans la seconde phrase.</w:t>
      </w:r>
    </w:p>
    <w:p w:rsidR="00BB75F5" w:rsidRPr="00BB75F5" w:rsidRDefault="00BB75F5" w:rsidP="000E7DDD">
      <w:pPr>
        <w:pStyle w:val="SingleTxtG"/>
        <w:keepNext/>
        <w:keepLines/>
        <w:ind w:left="2268" w:hanging="1134"/>
      </w:pPr>
      <w:r w:rsidRPr="00BB75F5">
        <w:t>31.2.1</w:t>
      </w:r>
      <w:r w:rsidRPr="00BB75F5">
        <w:tab/>
        <w:t xml:space="preserve">Dans la première phrase, supprimer </w:t>
      </w:r>
      <w:r w:rsidR="00566930">
        <w:t>« </w:t>
      </w:r>
      <w:r w:rsidRPr="00BB75F5">
        <w:t>présentés au transport</w:t>
      </w:r>
      <w:r w:rsidR="009F6FA4">
        <w:t> »</w:t>
      </w:r>
      <w:r w:rsidRPr="00BB75F5">
        <w:t>.</w:t>
      </w:r>
    </w:p>
    <w:p w:rsidR="00BB75F5" w:rsidRPr="00BB75F5" w:rsidRDefault="00BB75F5" w:rsidP="000E7DDD">
      <w:pPr>
        <w:pStyle w:val="SingleTxtG"/>
        <w:ind w:left="2268" w:hanging="1134"/>
      </w:pPr>
      <w:r w:rsidRPr="00BB75F5">
        <w:tab/>
        <w:t>Modifier la fin de la première phrase comme suit</w:t>
      </w:r>
      <w:r w:rsidR="009F6FA4">
        <w:t xml:space="preserve"> :</w:t>
      </w:r>
      <w:r w:rsidRPr="00BB75F5">
        <w:t xml:space="preserve"> </w:t>
      </w:r>
      <w:r w:rsidR="00566930">
        <w:t>« </w:t>
      </w:r>
      <w:r w:rsidR="000E7DDD">
        <w:t>… au chapitre 3.3 (disposition spéciale </w:t>
      </w:r>
      <w:r w:rsidRPr="00BB75F5">
        <w:t>63) du Règlement type. Aux fins de la distribution et de l</w:t>
      </w:r>
      <w:r w:rsidR="002D69DF">
        <w:t>’</w:t>
      </w:r>
      <w:r w:rsidRPr="00BB75F5">
        <w:t>utilisation, ils doivent être soumis à la procédure de classement énoncée à la section</w:t>
      </w:r>
      <w:r w:rsidR="000E7DDD">
        <w:t> </w:t>
      </w:r>
      <w:r w:rsidRPr="00BB75F5">
        <w:t>2.3.2 du SGH. En ce qui concerne l</w:t>
      </w:r>
      <w:r w:rsidR="002D69DF">
        <w:t>’</w:t>
      </w:r>
      <w:r w:rsidRPr="00BB75F5">
        <w:t>inflammabilité, les aérosols doivent être...</w:t>
      </w:r>
      <w:r w:rsidR="009F6FA4">
        <w:t> »</w:t>
      </w:r>
      <w:r w:rsidRPr="00BB75F5">
        <w:t>.</w:t>
      </w:r>
    </w:p>
    <w:p w:rsidR="00BB75F5" w:rsidRPr="00BB75F5" w:rsidRDefault="00BB75F5" w:rsidP="000E7DDD">
      <w:pPr>
        <w:pStyle w:val="SingleTxtG"/>
        <w:ind w:left="2268" w:hanging="1134"/>
      </w:pPr>
      <w:r w:rsidRPr="00BB75F5">
        <w:tab/>
        <w:t>Supprimer la dernière phrase (</w:t>
      </w:r>
      <w:r w:rsidR="00566930">
        <w:t>« </w:t>
      </w:r>
      <w:r w:rsidRPr="00BB75F5">
        <w:t>La procédure de</w:t>
      </w:r>
      <w:r w:rsidR="000E7DDD">
        <w:t xml:space="preserve"> classement… au transport</w:t>
      </w:r>
      <w:r w:rsidR="009F6FA4">
        <w:t> »</w:t>
      </w:r>
      <w:r w:rsidRPr="00BB75F5">
        <w:t>).</w:t>
      </w:r>
    </w:p>
    <w:p w:rsidR="00BB75F5" w:rsidRPr="00BB75F5" w:rsidRDefault="00BB75F5" w:rsidP="000E7DDD">
      <w:pPr>
        <w:pStyle w:val="SingleTxtG"/>
        <w:ind w:left="2268" w:hanging="1134"/>
      </w:pPr>
      <w:r w:rsidRPr="00BB75F5">
        <w:tab/>
        <w:t xml:space="preserve">Dans la note, remplacer </w:t>
      </w:r>
      <w:r w:rsidR="00566930">
        <w:t>« </w:t>
      </w:r>
      <w:r w:rsidRPr="00BB75F5">
        <w:t>générateurs d</w:t>
      </w:r>
      <w:r w:rsidR="002D69DF">
        <w:t>’</w:t>
      </w:r>
      <w:r w:rsidRPr="00BB75F5">
        <w:t>aérosols</w:t>
      </w:r>
      <w:r w:rsidR="009F6FA4">
        <w:t> »</w:t>
      </w:r>
      <w:r w:rsidRPr="00BB75F5">
        <w:t xml:space="preserve"> par </w:t>
      </w:r>
      <w:r w:rsidR="00566930">
        <w:t>« </w:t>
      </w:r>
      <w:r w:rsidRPr="00BB75F5">
        <w:t>aérosols</w:t>
      </w:r>
      <w:r w:rsidR="009F6FA4">
        <w:t> »</w:t>
      </w:r>
      <w:r w:rsidRPr="00BB75F5">
        <w:t xml:space="preserve"> et ajouter </w:t>
      </w:r>
      <w:r w:rsidR="00566930">
        <w:t>« </w:t>
      </w:r>
      <w:r w:rsidR="000E7DDD">
        <w:t>(catégorie </w:t>
      </w:r>
      <w:r w:rsidRPr="00BB75F5">
        <w:t>1)</w:t>
      </w:r>
      <w:r w:rsidR="009F6FA4">
        <w:t> »</w:t>
      </w:r>
      <w:r w:rsidRPr="00BB75F5">
        <w:t xml:space="preserve"> à la fin. </w:t>
      </w:r>
    </w:p>
    <w:p w:rsidR="00BB75F5" w:rsidRPr="00BB75F5" w:rsidRDefault="00BB75F5" w:rsidP="000E7DDD">
      <w:pPr>
        <w:pStyle w:val="SingleTxtG"/>
        <w:ind w:left="2268" w:hanging="1134"/>
      </w:pPr>
      <w:r w:rsidRPr="00BB75F5">
        <w:t>31.3</w:t>
      </w:r>
      <w:r w:rsidRPr="00BB75F5">
        <w:tab/>
        <w:t xml:space="preserve">Supprimer </w:t>
      </w:r>
      <w:r w:rsidR="00566930">
        <w:t>« </w:t>
      </w:r>
      <w:r w:rsidRPr="00BB75F5">
        <w:t>inflammables</w:t>
      </w:r>
      <w:r w:rsidR="009F6FA4">
        <w:t> »</w:t>
      </w:r>
      <w:r w:rsidRPr="00BB75F5">
        <w:t>.</w:t>
      </w:r>
    </w:p>
    <w:p w:rsidR="00BB75F5" w:rsidRPr="00BB75F5" w:rsidRDefault="00BB75F5" w:rsidP="000E7DDD">
      <w:pPr>
        <w:pStyle w:val="SingleTxtG"/>
        <w:ind w:left="2268" w:hanging="1134"/>
      </w:pPr>
      <w:r w:rsidRPr="00BB75F5">
        <w:t>31.3.1</w:t>
      </w:r>
      <w:r w:rsidRPr="00BB75F5">
        <w:tab/>
        <w:t xml:space="preserve">Dans la première phrase, ajouter </w:t>
      </w:r>
      <w:r w:rsidR="00566930">
        <w:t>« </w:t>
      </w:r>
      <w:r w:rsidRPr="00BB75F5">
        <w:t>ininflammables</w:t>
      </w:r>
      <w:r w:rsidR="009F6FA4">
        <w:t> »</w:t>
      </w:r>
      <w:r w:rsidRPr="00BB75F5">
        <w:t xml:space="preserve"> après </w:t>
      </w:r>
      <w:r w:rsidR="00566930">
        <w:t>« </w:t>
      </w:r>
      <w:r w:rsidRPr="00BB75F5">
        <w:t>classés comme</w:t>
      </w:r>
      <w:r w:rsidR="009F6FA4">
        <w:t> »</w:t>
      </w:r>
      <w:r w:rsidRPr="00BB75F5">
        <w:t>.</w:t>
      </w:r>
    </w:p>
    <w:p w:rsidR="00BB75F5" w:rsidRPr="00BB75F5" w:rsidRDefault="00BB75F5" w:rsidP="000E7DDD">
      <w:pPr>
        <w:pStyle w:val="SingleTxtG"/>
        <w:ind w:left="2268" w:hanging="1134"/>
      </w:pPr>
      <w:r w:rsidRPr="00BB75F5">
        <w:tab/>
        <w:t>Modifier l</w:t>
      </w:r>
      <w:r w:rsidR="002D69DF">
        <w:t>’</w:t>
      </w:r>
      <w:r w:rsidRPr="00BB75F5">
        <w:t>alinéa a) comme suit</w:t>
      </w:r>
      <w:r w:rsidR="009F6FA4">
        <w:t xml:space="preserve"> :</w:t>
      </w:r>
      <w:r w:rsidRPr="00BB75F5">
        <w:t xml:space="preserve"> </w:t>
      </w:r>
    </w:p>
    <w:p w:rsidR="00BB75F5" w:rsidRPr="00BB75F5" w:rsidRDefault="00566930" w:rsidP="000E7DDD">
      <w:pPr>
        <w:pStyle w:val="SingleTxtG"/>
        <w:keepNext/>
        <w:keepLines/>
        <w:ind w:left="2835" w:hanging="567"/>
      </w:pPr>
      <w:r>
        <w:t>« </w:t>
      </w:r>
      <w:proofErr w:type="gramStart"/>
      <w:r w:rsidR="00BB75F5" w:rsidRPr="00BB75F5">
        <w:t>a</w:t>
      </w:r>
      <w:proofErr w:type="gramEnd"/>
      <w:r w:rsidR="00BB75F5" w:rsidRPr="00BB75F5">
        <w:t>)</w:t>
      </w:r>
      <w:r w:rsidR="00BB75F5" w:rsidRPr="00BB75F5">
        <w:tab/>
        <w:t>Un aérosol est classé comme extrêmement inflammable (division</w:t>
      </w:r>
      <w:r w:rsidR="000E7DDD">
        <w:t> 2.1/catégorie </w:t>
      </w:r>
      <w:r w:rsidR="00BB75F5" w:rsidRPr="00BB75F5">
        <w:t>1)</w:t>
      </w:r>
      <w:r w:rsidR="000E7DDD">
        <w:t> </w:t>
      </w:r>
      <w:r w:rsidR="009F6FA4">
        <w:t>:</w:t>
      </w:r>
    </w:p>
    <w:p w:rsidR="00BB75F5" w:rsidRPr="00BB75F5" w:rsidRDefault="00BB75F5" w:rsidP="000E7DDD">
      <w:pPr>
        <w:pStyle w:val="SingleTxtG"/>
        <w:ind w:left="3402" w:hanging="567"/>
      </w:pPr>
      <w:r w:rsidRPr="00BB75F5">
        <w:t>i)</w:t>
      </w:r>
      <w:r w:rsidRPr="00BB75F5">
        <w:tab/>
        <w:t>S</w:t>
      </w:r>
      <w:r w:rsidR="002D69DF">
        <w:t>’</w:t>
      </w:r>
      <w:r w:rsidR="000E7DDD">
        <w:t>il contient au moins 85 </w:t>
      </w:r>
      <w:r w:rsidRPr="00BB75F5">
        <w:t>% de composants inflammables et si la chaleur chimique de combustion est égale ou supérieure à 30</w:t>
      </w:r>
      <w:r w:rsidR="000E7DDD">
        <w:t> </w:t>
      </w:r>
      <w:r w:rsidRPr="00BB75F5">
        <w:t>kJ/g</w:t>
      </w:r>
      <w:r w:rsidR="009F6FA4">
        <w:t> ;</w:t>
      </w:r>
      <w:r w:rsidRPr="00BB75F5">
        <w:t xml:space="preserve"> ou </w:t>
      </w:r>
    </w:p>
    <w:p w:rsidR="00BB75F5" w:rsidRPr="00BB75F5" w:rsidRDefault="00BB75F5" w:rsidP="000E7DDD">
      <w:pPr>
        <w:pStyle w:val="SingleTxtG"/>
        <w:ind w:left="3402" w:hanging="567"/>
      </w:pPr>
      <w:r w:rsidRPr="00BB75F5">
        <w:t>ii)</w:t>
      </w:r>
      <w:r w:rsidRPr="00BB75F5">
        <w:tab/>
        <w:t>S</w:t>
      </w:r>
      <w:r w:rsidR="002D69DF">
        <w:t>’</w:t>
      </w:r>
      <w:r w:rsidRPr="00BB75F5">
        <w:t>il répond aux critères d</w:t>
      </w:r>
      <w:r w:rsidR="002D69DF">
        <w:t>’</w:t>
      </w:r>
      <w:r w:rsidRPr="00BB75F5">
        <w:t>inflammabilité extrême énoncés au paragraphe 31.3.2 et applicables aux aérosols vaporisés ou aux critères d</w:t>
      </w:r>
      <w:r w:rsidR="002D69DF">
        <w:t>’</w:t>
      </w:r>
      <w:r w:rsidRPr="00BB75F5">
        <w:t>inflammabilité extrême énoncés au paragraphe 31.3.4 et applicables aux mousses d</w:t>
      </w:r>
      <w:r w:rsidR="002D69DF">
        <w:t>’</w:t>
      </w:r>
      <w:r w:rsidRPr="00BB75F5">
        <w:t>aérosols</w:t>
      </w:r>
      <w:r w:rsidR="009F6FA4">
        <w:t> ;</w:t>
      </w:r>
      <w:r w:rsidRPr="00BB75F5">
        <w:t xml:space="preserve"> et </w:t>
      </w:r>
    </w:p>
    <w:p w:rsidR="00BB75F5" w:rsidRPr="00BB75F5" w:rsidRDefault="00BB75F5" w:rsidP="000E7DDD">
      <w:pPr>
        <w:pStyle w:val="SingleTxtG"/>
        <w:ind w:left="2835" w:hanging="567"/>
      </w:pPr>
      <w:r w:rsidRPr="00BB75F5">
        <w:t>b)</w:t>
      </w:r>
      <w:r w:rsidRPr="00BB75F5">
        <w:tab/>
        <w:t>Un aérosol est cla</w:t>
      </w:r>
      <w:r w:rsidR="000E7DDD">
        <w:t>ssé comme inflammable (division </w:t>
      </w:r>
      <w:r w:rsidRPr="00BB75F5">
        <w:t>2.1/catégorie</w:t>
      </w:r>
      <w:r w:rsidR="000E7DDD">
        <w:t> </w:t>
      </w:r>
      <w:r w:rsidRPr="00BB75F5">
        <w:t>2) s</w:t>
      </w:r>
      <w:r w:rsidR="002D69DF">
        <w:t>’</w:t>
      </w:r>
      <w:r w:rsidRPr="00BB75F5">
        <w:t>il répond aux critères d</w:t>
      </w:r>
      <w:r w:rsidR="002D69DF">
        <w:t>’</w:t>
      </w:r>
      <w:r w:rsidRPr="00BB75F5">
        <w:t xml:space="preserve">inflammabilité énoncés au paragraphe 31.3.2 </w:t>
      </w:r>
      <w:r w:rsidRPr="00BB75F5">
        <w:lastRenderedPageBreak/>
        <w:t>et applicables aux aérosols vaporisés ou aux critères d</w:t>
      </w:r>
      <w:r w:rsidR="002D69DF">
        <w:t>’</w:t>
      </w:r>
      <w:r w:rsidRPr="00BB75F5">
        <w:t>inflammabilité énoncés au paragraphe 31.3.4 et applicables aux mousses d</w:t>
      </w:r>
      <w:r w:rsidR="002D69DF">
        <w:t>’</w:t>
      </w:r>
      <w:r w:rsidRPr="00BB75F5">
        <w:t>aérosols</w:t>
      </w:r>
      <w:r w:rsidR="009F6FA4">
        <w:t> ;</w:t>
      </w:r>
      <w:r w:rsidRPr="00BB75F5">
        <w:t xml:space="preserve"> et</w:t>
      </w:r>
      <w:r w:rsidR="009F6FA4">
        <w:t> »</w:t>
      </w:r>
      <w:r w:rsidR="000E7DDD">
        <w:t>.</w:t>
      </w:r>
    </w:p>
    <w:p w:rsidR="00BB75F5" w:rsidRPr="00BB75F5" w:rsidRDefault="00BB75F5" w:rsidP="000E7DDD">
      <w:pPr>
        <w:pStyle w:val="SingleTxtG"/>
        <w:ind w:left="2268" w:hanging="1134"/>
      </w:pPr>
      <w:r w:rsidRPr="00BB75F5">
        <w:tab/>
        <w:t>L</w:t>
      </w:r>
      <w:r w:rsidR="002D69DF">
        <w:t>’</w:t>
      </w:r>
      <w:r w:rsidRPr="00BB75F5">
        <w:t>alinéa</w:t>
      </w:r>
      <w:r w:rsidR="000E7DDD">
        <w:t> </w:t>
      </w:r>
      <w:r w:rsidRPr="00BB75F5">
        <w:t>b) devient l</w:t>
      </w:r>
      <w:r w:rsidR="002D69DF">
        <w:t>’</w:t>
      </w:r>
      <w:r w:rsidRPr="00BB75F5">
        <w:t>alinéa</w:t>
      </w:r>
      <w:r w:rsidR="000E7DDD">
        <w:t> </w:t>
      </w:r>
      <w:r w:rsidRPr="00BB75F5">
        <w:t>c) et est modifié comme suit</w:t>
      </w:r>
      <w:r w:rsidR="009F6FA4">
        <w:t xml:space="preserve"> :</w:t>
      </w:r>
      <w:r w:rsidRPr="00BB75F5">
        <w:t xml:space="preserve"> </w:t>
      </w:r>
      <w:r w:rsidR="00566930">
        <w:t>« </w:t>
      </w:r>
      <w:r w:rsidRPr="00BB75F5">
        <w:t>Un aérosol est class</w:t>
      </w:r>
      <w:r w:rsidR="000E7DDD">
        <w:t>é comme ininflammable (division 2.2/catégorie </w:t>
      </w:r>
      <w:r w:rsidRPr="00BB75F5">
        <w:t>3) s</w:t>
      </w:r>
      <w:r w:rsidR="002D69DF">
        <w:t>’</w:t>
      </w:r>
      <w:r w:rsidRPr="00BB75F5">
        <w:t>il contient…</w:t>
      </w:r>
      <w:r w:rsidR="009F6FA4">
        <w:t> »</w:t>
      </w:r>
      <w:r w:rsidRPr="00BB75F5">
        <w:t>.</w:t>
      </w:r>
    </w:p>
    <w:p w:rsidR="00BB75F5" w:rsidRPr="00BB75F5" w:rsidRDefault="00BB75F5" w:rsidP="000E7DDD">
      <w:pPr>
        <w:pStyle w:val="SingleTxtG"/>
        <w:ind w:left="2268" w:hanging="1134"/>
      </w:pPr>
      <w:r w:rsidRPr="00BB75F5">
        <w:t>31.3.2</w:t>
      </w:r>
      <w:r w:rsidRPr="00BB75F5">
        <w:tab/>
        <w:t>Modifier la première phrase comme suit</w:t>
      </w:r>
      <w:r w:rsidR="000E7DDD">
        <w:t> </w:t>
      </w:r>
      <w:r w:rsidR="009F6FA4">
        <w:t>:</w:t>
      </w:r>
      <w:r w:rsidRPr="00BB75F5">
        <w:t xml:space="preserve"> </w:t>
      </w:r>
      <w:r w:rsidR="00566930">
        <w:t>« </w:t>
      </w:r>
      <w:r w:rsidRPr="00BB75F5">
        <w:t>Dans le cas des aérosols vaporisés, la classification doit être faite sur la base de la valeur de la chaleur chimique de combustion et des résultats de l</w:t>
      </w:r>
      <w:r w:rsidR="002D69DF">
        <w:t>’</w:t>
      </w:r>
      <w:r w:rsidRPr="00BB75F5">
        <w:t>épreuve d</w:t>
      </w:r>
      <w:r w:rsidR="002D69DF">
        <w:t>’</w:t>
      </w:r>
      <w:r w:rsidRPr="00BB75F5">
        <w:t>inflammation à distance (voir sous-section 31.4 du présent Manuel).</w:t>
      </w:r>
    </w:p>
    <w:p w:rsidR="00BB75F5" w:rsidRPr="00BB75F5" w:rsidRDefault="000E7DDD" w:rsidP="000E7DDD">
      <w:pPr>
        <w:pStyle w:val="SingleTxtG"/>
        <w:ind w:left="2268" w:hanging="1134"/>
      </w:pPr>
      <w:r>
        <w:tab/>
        <w:t>Supprimer les alinéas </w:t>
      </w:r>
      <w:r w:rsidR="00BB75F5" w:rsidRPr="00BB75F5">
        <w:t>a) et</w:t>
      </w:r>
      <w:r>
        <w:t> </w:t>
      </w:r>
      <w:r w:rsidR="00BB75F5" w:rsidRPr="00BB75F5">
        <w:t xml:space="preserve">b). </w:t>
      </w:r>
    </w:p>
    <w:p w:rsidR="00BB75F5" w:rsidRPr="00BB75F5" w:rsidRDefault="00BB75F5" w:rsidP="000E7DDD">
      <w:pPr>
        <w:pStyle w:val="SingleTxtG"/>
        <w:ind w:left="2268" w:hanging="1134"/>
      </w:pPr>
      <w:r w:rsidRPr="00BB75F5">
        <w:t>31.3.4</w:t>
      </w:r>
      <w:r w:rsidRPr="00BB75F5">
        <w:tab/>
        <w:t>Supprimer les alinéas</w:t>
      </w:r>
      <w:r w:rsidR="000E7DDD">
        <w:t> </w:t>
      </w:r>
      <w:r w:rsidRPr="00BB75F5">
        <w:t>a) et</w:t>
      </w:r>
      <w:r w:rsidR="000E7DDD">
        <w:t> </w:t>
      </w:r>
      <w:r w:rsidRPr="00BB75F5">
        <w:t>b).</w:t>
      </w:r>
    </w:p>
    <w:p w:rsidR="00BB75F5" w:rsidRPr="00BB75F5" w:rsidRDefault="00BB75F5" w:rsidP="000E7DDD">
      <w:pPr>
        <w:pStyle w:val="SingleTxtG"/>
        <w:ind w:left="2268" w:hanging="1134"/>
      </w:pPr>
      <w:r w:rsidRPr="00BB75F5">
        <w:t>31.3.5</w:t>
      </w:r>
      <w:r w:rsidRPr="00BB75F5">
        <w:tab/>
        <w:t xml:space="preserve">Remplacer </w:t>
      </w:r>
      <w:r w:rsidR="00566930">
        <w:t>« </w:t>
      </w:r>
      <w:r w:rsidRPr="00BB75F5">
        <w:t>critères</w:t>
      </w:r>
      <w:r w:rsidR="009F6FA4">
        <w:t> »</w:t>
      </w:r>
      <w:r w:rsidRPr="00BB75F5">
        <w:t xml:space="preserve"> par </w:t>
      </w:r>
      <w:r w:rsidR="00566930">
        <w:t>« </w:t>
      </w:r>
      <w:r w:rsidRPr="00BB75F5">
        <w:t>procédure</w:t>
      </w:r>
      <w:r w:rsidR="009F6FA4">
        <w:t> »</w:t>
      </w:r>
      <w:r w:rsidRPr="00BB75F5">
        <w:t>.</w:t>
      </w:r>
    </w:p>
    <w:p w:rsidR="00BB75F5" w:rsidRPr="00BB75F5" w:rsidRDefault="00BB75F5" w:rsidP="000E7DDD">
      <w:pPr>
        <w:pStyle w:val="SingleTxtG"/>
        <w:ind w:left="2268" w:hanging="1134"/>
      </w:pPr>
      <w:r w:rsidRPr="00BB75F5">
        <w:t>31.4.4.2</w:t>
      </w:r>
      <w:r w:rsidRPr="00BB75F5">
        <w:tab/>
        <w:t xml:space="preserve">Dans la première phrase, supprimer </w:t>
      </w:r>
      <w:r w:rsidR="00566930">
        <w:t>« </w:t>
      </w:r>
      <w:r w:rsidRPr="00BB75F5">
        <w:t>comme inflammables, extrêmement inflammables ou ininflammables</w:t>
      </w:r>
      <w:r w:rsidR="009F6FA4">
        <w:t> »</w:t>
      </w:r>
      <w:r w:rsidRPr="00BB75F5">
        <w:t>.</w:t>
      </w:r>
    </w:p>
    <w:p w:rsidR="00BB75F5" w:rsidRPr="00BB75F5" w:rsidRDefault="000E7DDD" w:rsidP="000E7DDD">
      <w:pPr>
        <w:pStyle w:val="SingleTxtG"/>
        <w:ind w:left="2268" w:hanging="1134"/>
      </w:pPr>
      <w:r>
        <w:tab/>
        <w:t>Remplacer les alinéas a) à </w:t>
      </w:r>
      <w:r w:rsidR="00BB75F5" w:rsidRPr="00BB75F5">
        <w:t>d) par le tableau ci-après</w:t>
      </w:r>
      <w:r>
        <w:t> </w:t>
      </w:r>
      <w:r w:rsidR="009F6FA4">
        <w:t>:</w:t>
      </w:r>
    </w:p>
    <w:p w:rsidR="00BB75F5" w:rsidRPr="000E7DDD" w:rsidRDefault="000E7DDD" w:rsidP="000E7DDD">
      <w:pPr>
        <w:pStyle w:val="Heading1"/>
        <w:spacing w:after="120"/>
        <w:rPr>
          <w:b/>
        </w:rPr>
      </w:pPr>
      <w:r w:rsidRPr="000E7DDD">
        <w:rPr>
          <w:b/>
        </w:rPr>
        <w:t>Tableau </w:t>
      </w:r>
      <w:r w:rsidR="00BB75F5" w:rsidRPr="000E7DDD">
        <w:rPr>
          <w:b/>
        </w:rPr>
        <w:t>31.5</w:t>
      </w:r>
      <w:r w:rsidRPr="000E7DDD">
        <w:rPr>
          <w:b/>
        </w:rPr>
        <w:t xml:space="preserve"> </w:t>
      </w:r>
      <w:r w:rsidRPr="000E7DDD">
        <w:rPr>
          <w:b/>
        </w:rPr>
        <w:br/>
      </w:r>
      <w:r w:rsidR="00BB75F5" w:rsidRPr="000E7DDD">
        <w:rPr>
          <w:b/>
        </w:rPr>
        <w:t>Critères de classement des aérosols vaporisés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63"/>
        <w:gridCol w:w="1454"/>
        <w:gridCol w:w="1454"/>
      </w:tblGrid>
      <w:tr w:rsidR="00BB75F5" w:rsidRPr="006655CC" w:rsidTr="005950BD">
        <w:trPr>
          <w:cantSplit/>
        </w:trPr>
        <w:tc>
          <w:tcPr>
            <w:tcW w:w="4463" w:type="dxa"/>
            <w:tcMar>
              <w:left w:w="72" w:type="dxa"/>
              <w:right w:w="72" w:type="dxa"/>
            </w:tcMar>
            <w:vAlign w:val="bottom"/>
          </w:tcPr>
          <w:p w:rsidR="00BB75F5" w:rsidRPr="006655CC" w:rsidRDefault="00BB75F5" w:rsidP="006655CC">
            <w:pPr>
              <w:pStyle w:val="SingleTxtG"/>
              <w:spacing w:before="80" w:after="80" w:line="200" w:lineRule="exact"/>
              <w:ind w:left="57" w:right="57"/>
              <w:jc w:val="center"/>
              <w:rPr>
                <w:b/>
                <w:bCs/>
                <w:i/>
                <w:sz w:val="16"/>
                <w:szCs w:val="16"/>
              </w:rPr>
            </w:pPr>
            <w:r w:rsidRPr="006655CC">
              <w:rPr>
                <w:b/>
                <w:bCs/>
                <w:i/>
                <w:sz w:val="16"/>
                <w:szCs w:val="16"/>
              </w:rPr>
              <w:t>Critères</w:t>
            </w:r>
          </w:p>
        </w:tc>
        <w:tc>
          <w:tcPr>
            <w:tcW w:w="1454" w:type="dxa"/>
            <w:tcMar>
              <w:left w:w="72" w:type="dxa"/>
              <w:right w:w="72" w:type="dxa"/>
            </w:tcMar>
            <w:vAlign w:val="bottom"/>
          </w:tcPr>
          <w:p w:rsidR="00BB75F5" w:rsidRPr="006655CC" w:rsidRDefault="00BB75F5" w:rsidP="005950BD">
            <w:pPr>
              <w:pStyle w:val="SingleTxtG"/>
              <w:spacing w:before="80" w:after="80" w:line="200" w:lineRule="exact"/>
              <w:ind w:left="57" w:right="57"/>
              <w:jc w:val="center"/>
              <w:rPr>
                <w:b/>
                <w:bCs/>
                <w:i/>
                <w:sz w:val="16"/>
                <w:szCs w:val="16"/>
              </w:rPr>
            </w:pPr>
            <w:r w:rsidRPr="006655CC">
              <w:rPr>
                <w:b/>
                <w:bCs/>
                <w:i/>
                <w:sz w:val="16"/>
                <w:szCs w:val="16"/>
              </w:rPr>
              <w:t>Division du Règlement type</w:t>
            </w:r>
          </w:p>
        </w:tc>
        <w:tc>
          <w:tcPr>
            <w:tcW w:w="1454" w:type="dxa"/>
            <w:tcMar>
              <w:left w:w="72" w:type="dxa"/>
              <w:right w:w="72" w:type="dxa"/>
            </w:tcMar>
            <w:vAlign w:val="bottom"/>
          </w:tcPr>
          <w:p w:rsidR="00BB75F5" w:rsidRPr="006655CC" w:rsidRDefault="00BB75F5" w:rsidP="006655CC">
            <w:pPr>
              <w:pStyle w:val="SingleTxtG"/>
              <w:spacing w:before="80" w:after="80" w:line="200" w:lineRule="exact"/>
              <w:ind w:left="57" w:right="57"/>
              <w:jc w:val="center"/>
              <w:rPr>
                <w:b/>
                <w:bCs/>
                <w:i/>
                <w:sz w:val="16"/>
                <w:szCs w:val="16"/>
              </w:rPr>
            </w:pPr>
            <w:r w:rsidRPr="006655CC">
              <w:rPr>
                <w:b/>
                <w:bCs/>
                <w:i/>
                <w:sz w:val="16"/>
                <w:szCs w:val="16"/>
              </w:rPr>
              <w:t xml:space="preserve">Catégorie </w:t>
            </w:r>
            <w:r w:rsidR="002D7A77">
              <w:rPr>
                <w:b/>
                <w:bCs/>
                <w:i/>
                <w:sz w:val="16"/>
                <w:szCs w:val="16"/>
              </w:rPr>
              <w:br/>
            </w:r>
            <w:r w:rsidRPr="006655CC">
              <w:rPr>
                <w:b/>
                <w:bCs/>
                <w:i/>
                <w:sz w:val="16"/>
                <w:szCs w:val="16"/>
              </w:rPr>
              <w:t>du SGH</w:t>
            </w:r>
          </w:p>
        </w:tc>
      </w:tr>
      <w:tr w:rsidR="00BB75F5" w:rsidRPr="006655CC" w:rsidTr="005950BD">
        <w:trPr>
          <w:cantSplit/>
        </w:trPr>
        <w:tc>
          <w:tcPr>
            <w:tcW w:w="4463" w:type="dxa"/>
            <w:tcMar>
              <w:left w:w="72" w:type="dxa"/>
              <w:right w:w="72" w:type="dxa"/>
            </w:tcMar>
          </w:tcPr>
          <w:p w:rsidR="00BB75F5" w:rsidRPr="006655CC" w:rsidRDefault="00BB75F5" w:rsidP="006655CC">
            <w:pPr>
              <w:pStyle w:val="SingleTxtG"/>
              <w:spacing w:before="60" w:after="60"/>
              <w:ind w:left="57" w:right="57"/>
              <w:jc w:val="left"/>
              <w:rPr>
                <w:bCs/>
                <w:sz w:val="18"/>
                <w:szCs w:val="18"/>
              </w:rPr>
            </w:pPr>
            <w:r w:rsidRPr="006655CC">
              <w:rPr>
                <w:sz w:val="18"/>
                <w:szCs w:val="18"/>
              </w:rPr>
              <w:t>L</w:t>
            </w:r>
            <w:r w:rsidR="002D69DF" w:rsidRPr="006655CC">
              <w:rPr>
                <w:sz w:val="18"/>
                <w:szCs w:val="18"/>
              </w:rPr>
              <w:t>’</w:t>
            </w:r>
            <w:r w:rsidRPr="006655CC">
              <w:rPr>
                <w:sz w:val="18"/>
                <w:szCs w:val="18"/>
              </w:rPr>
              <w:t>inflammation se produit à une di</w:t>
            </w:r>
            <w:r w:rsidR="006655CC" w:rsidRPr="006655CC">
              <w:rPr>
                <w:sz w:val="18"/>
                <w:szCs w:val="18"/>
              </w:rPr>
              <w:t>stance supérieure ou égale à 75 </w:t>
            </w:r>
            <w:r w:rsidRPr="006655CC">
              <w:rPr>
                <w:sz w:val="18"/>
                <w:szCs w:val="18"/>
              </w:rPr>
              <w:t>cm, quelle que soit la chaleur de combustion.</w:t>
            </w:r>
          </w:p>
        </w:tc>
        <w:tc>
          <w:tcPr>
            <w:tcW w:w="1454" w:type="dxa"/>
            <w:tcMar>
              <w:left w:w="72" w:type="dxa"/>
              <w:right w:w="72" w:type="dxa"/>
            </w:tcMar>
          </w:tcPr>
          <w:p w:rsidR="00BB75F5" w:rsidRPr="006655CC" w:rsidRDefault="00BB75F5" w:rsidP="00197CB0">
            <w:pPr>
              <w:pStyle w:val="SingleTxtG"/>
              <w:spacing w:before="60" w:after="60"/>
              <w:ind w:left="57" w:right="57"/>
              <w:jc w:val="center"/>
              <w:rPr>
                <w:bCs/>
                <w:sz w:val="18"/>
                <w:szCs w:val="18"/>
              </w:rPr>
            </w:pPr>
            <w:r w:rsidRPr="006655CC">
              <w:rPr>
                <w:bCs/>
                <w:sz w:val="18"/>
                <w:szCs w:val="18"/>
              </w:rPr>
              <w:t>2.1</w:t>
            </w:r>
          </w:p>
        </w:tc>
        <w:tc>
          <w:tcPr>
            <w:tcW w:w="1454" w:type="dxa"/>
            <w:tcMar>
              <w:left w:w="72" w:type="dxa"/>
              <w:right w:w="72" w:type="dxa"/>
            </w:tcMar>
          </w:tcPr>
          <w:p w:rsidR="00BB75F5" w:rsidRPr="006655CC" w:rsidRDefault="00BB75F5" w:rsidP="00197CB0">
            <w:pPr>
              <w:pStyle w:val="SingleTxtG"/>
              <w:spacing w:before="60" w:after="60"/>
              <w:ind w:left="57" w:right="57"/>
              <w:jc w:val="center"/>
              <w:rPr>
                <w:bCs/>
                <w:sz w:val="18"/>
                <w:szCs w:val="18"/>
              </w:rPr>
            </w:pPr>
            <w:r w:rsidRPr="006655CC">
              <w:rPr>
                <w:bCs/>
                <w:sz w:val="18"/>
                <w:szCs w:val="18"/>
              </w:rPr>
              <w:t>1</w:t>
            </w:r>
          </w:p>
        </w:tc>
      </w:tr>
      <w:tr w:rsidR="00BB75F5" w:rsidRPr="006655CC" w:rsidTr="005950BD">
        <w:trPr>
          <w:cantSplit/>
          <w:trHeight w:val="338"/>
        </w:trPr>
        <w:tc>
          <w:tcPr>
            <w:tcW w:w="4463" w:type="dxa"/>
            <w:tcMar>
              <w:left w:w="72" w:type="dxa"/>
              <w:right w:w="72" w:type="dxa"/>
            </w:tcMar>
          </w:tcPr>
          <w:p w:rsidR="00BB75F5" w:rsidRPr="006655CC" w:rsidRDefault="00BB75F5" w:rsidP="006655CC">
            <w:pPr>
              <w:pStyle w:val="SingleTxtG"/>
              <w:spacing w:before="60" w:after="60"/>
              <w:ind w:left="57" w:right="57"/>
              <w:jc w:val="left"/>
              <w:rPr>
                <w:bCs/>
                <w:sz w:val="18"/>
                <w:szCs w:val="18"/>
              </w:rPr>
            </w:pPr>
            <w:r w:rsidRPr="006655CC">
              <w:rPr>
                <w:sz w:val="18"/>
                <w:szCs w:val="18"/>
              </w:rPr>
              <w:t>L</w:t>
            </w:r>
            <w:r w:rsidR="002D69DF" w:rsidRPr="006655CC">
              <w:rPr>
                <w:sz w:val="18"/>
                <w:szCs w:val="18"/>
              </w:rPr>
              <w:t>’</w:t>
            </w:r>
            <w:r w:rsidRPr="006655CC">
              <w:rPr>
                <w:sz w:val="18"/>
                <w:szCs w:val="18"/>
              </w:rPr>
              <w:t>inflammation se produit à une distance inféri</w:t>
            </w:r>
            <w:r w:rsidR="006655CC" w:rsidRPr="006655CC">
              <w:rPr>
                <w:sz w:val="18"/>
                <w:szCs w:val="18"/>
              </w:rPr>
              <w:t>eure à 75 </w:t>
            </w:r>
            <w:r w:rsidRPr="006655CC">
              <w:rPr>
                <w:sz w:val="18"/>
                <w:szCs w:val="18"/>
              </w:rPr>
              <w:t>cm avec une chaleur chimique de comb</w:t>
            </w:r>
            <w:r w:rsidR="006655CC">
              <w:rPr>
                <w:sz w:val="18"/>
                <w:szCs w:val="18"/>
              </w:rPr>
              <w:t>ustion supérieure ou égale à 20 </w:t>
            </w:r>
            <w:r w:rsidRPr="006655CC">
              <w:rPr>
                <w:sz w:val="18"/>
                <w:szCs w:val="18"/>
              </w:rPr>
              <w:t>kJ/g.</w:t>
            </w:r>
          </w:p>
        </w:tc>
        <w:tc>
          <w:tcPr>
            <w:tcW w:w="1454" w:type="dxa"/>
            <w:tcMar>
              <w:left w:w="72" w:type="dxa"/>
              <w:right w:w="72" w:type="dxa"/>
            </w:tcMar>
          </w:tcPr>
          <w:p w:rsidR="00BB75F5" w:rsidRPr="006655CC" w:rsidRDefault="00BB75F5" w:rsidP="00197CB0">
            <w:pPr>
              <w:pStyle w:val="SingleTxtG"/>
              <w:spacing w:before="60" w:after="60"/>
              <w:ind w:left="57" w:right="57"/>
              <w:jc w:val="center"/>
              <w:rPr>
                <w:bCs/>
                <w:sz w:val="18"/>
                <w:szCs w:val="18"/>
              </w:rPr>
            </w:pPr>
            <w:r w:rsidRPr="006655CC">
              <w:rPr>
                <w:bCs/>
                <w:sz w:val="18"/>
                <w:szCs w:val="18"/>
              </w:rPr>
              <w:t>2.1</w:t>
            </w:r>
          </w:p>
        </w:tc>
        <w:tc>
          <w:tcPr>
            <w:tcW w:w="1454" w:type="dxa"/>
            <w:tcMar>
              <w:left w:w="72" w:type="dxa"/>
              <w:right w:w="72" w:type="dxa"/>
            </w:tcMar>
          </w:tcPr>
          <w:p w:rsidR="00BB75F5" w:rsidRPr="006655CC" w:rsidRDefault="00BB75F5" w:rsidP="00197CB0">
            <w:pPr>
              <w:pStyle w:val="SingleTxtG"/>
              <w:spacing w:before="60" w:after="60"/>
              <w:ind w:left="57" w:right="57"/>
              <w:jc w:val="center"/>
              <w:rPr>
                <w:sz w:val="18"/>
                <w:szCs w:val="18"/>
              </w:rPr>
            </w:pPr>
            <w:r w:rsidRPr="006655CC">
              <w:rPr>
                <w:bCs/>
                <w:sz w:val="18"/>
                <w:szCs w:val="18"/>
              </w:rPr>
              <w:t>2</w:t>
            </w:r>
          </w:p>
        </w:tc>
      </w:tr>
      <w:tr w:rsidR="00BB75F5" w:rsidRPr="006655CC" w:rsidTr="005950BD">
        <w:trPr>
          <w:cantSplit/>
        </w:trPr>
        <w:tc>
          <w:tcPr>
            <w:tcW w:w="4463" w:type="dxa"/>
            <w:tcMar>
              <w:left w:w="72" w:type="dxa"/>
              <w:right w:w="72" w:type="dxa"/>
            </w:tcMar>
          </w:tcPr>
          <w:p w:rsidR="00BB75F5" w:rsidRPr="006655CC" w:rsidRDefault="00BB75F5" w:rsidP="006655CC">
            <w:pPr>
              <w:pStyle w:val="SingleTxtG"/>
              <w:spacing w:before="60" w:after="60"/>
              <w:ind w:left="57" w:right="57"/>
              <w:jc w:val="left"/>
              <w:rPr>
                <w:bCs/>
                <w:sz w:val="18"/>
                <w:szCs w:val="18"/>
              </w:rPr>
            </w:pPr>
            <w:r w:rsidRPr="006655CC">
              <w:rPr>
                <w:sz w:val="18"/>
                <w:szCs w:val="18"/>
              </w:rPr>
              <w:t>L</w:t>
            </w:r>
            <w:r w:rsidR="002D69DF" w:rsidRPr="006655CC">
              <w:rPr>
                <w:sz w:val="18"/>
                <w:szCs w:val="18"/>
              </w:rPr>
              <w:t>’</w:t>
            </w:r>
            <w:r w:rsidRPr="006655CC">
              <w:rPr>
                <w:sz w:val="18"/>
                <w:szCs w:val="18"/>
              </w:rPr>
              <w:t>inflammation se produit à une distance supérieure ou éga</w:t>
            </w:r>
            <w:r w:rsidR="006655CC">
              <w:rPr>
                <w:sz w:val="18"/>
                <w:szCs w:val="18"/>
              </w:rPr>
              <w:t>le à 15 cm mais inférieure à 75 </w:t>
            </w:r>
            <w:r w:rsidRPr="006655CC">
              <w:rPr>
                <w:sz w:val="18"/>
                <w:szCs w:val="18"/>
              </w:rPr>
              <w:t>cm avec une chaleur chimiqu</w:t>
            </w:r>
            <w:r w:rsidR="006655CC">
              <w:rPr>
                <w:sz w:val="18"/>
                <w:szCs w:val="18"/>
              </w:rPr>
              <w:t>e de combustion inférieure à 20 </w:t>
            </w:r>
            <w:r w:rsidRPr="006655CC">
              <w:rPr>
                <w:sz w:val="18"/>
                <w:szCs w:val="18"/>
              </w:rPr>
              <w:t>kJ/g.</w:t>
            </w:r>
          </w:p>
        </w:tc>
        <w:tc>
          <w:tcPr>
            <w:tcW w:w="1454" w:type="dxa"/>
            <w:tcMar>
              <w:left w:w="72" w:type="dxa"/>
              <w:right w:w="72" w:type="dxa"/>
            </w:tcMar>
          </w:tcPr>
          <w:p w:rsidR="00BB75F5" w:rsidRPr="006655CC" w:rsidRDefault="00BB75F5" w:rsidP="00197CB0">
            <w:pPr>
              <w:pStyle w:val="SingleTxtG"/>
              <w:spacing w:before="60" w:after="60"/>
              <w:ind w:left="57" w:right="57"/>
              <w:jc w:val="center"/>
              <w:rPr>
                <w:bCs/>
                <w:sz w:val="18"/>
                <w:szCs w:val="18"/>
              </w:rPr>
            </w:pPr>
            <w:r w:rsidRPr="006655CC">
              <w:rPr>
                <w:bCs/>
                <w:sz w:val="18"/>
                <w:szCs w:val="18"/>
              </w:rPr>
              <w:t>2.1</w:t>
            </w:r>
          </w:p>
        </w:tc>
        <w:tc>
          <w:tcPr>
            <w:tcW w:w="1454" w:type="dxa"/>
            <w:tcMar>
              <w:left w:w="72" w:type="dxa"/>
              <w:right w:w="72" w:type="dxa"/>
            </w:tcMar>
          </w:tcPr>
          <w:p w:rsidR="00BB75F5" w:rsidRPr="006655CC" w:rsidRDefault="00BB75F5" w:rsidP="00197CB0">
            <w:pPr>
              <w:pStyle w:val="SingleTxtG"/>
              <w:spacing w:before="60" w:after="60"/>
              <w:ind w:left="57" w:right="57"/>
              <w:jc w:val="center"/>
              <w:rPr>
                <w:bCs/>
                <w:sz w:val="18"/>
                <w:szCs w:val="18"/>
              </w:rPr>
            </w:pPr>
            <w:r w:rsidRPr="006655CC">
              <w:rPr>
                <w:bCs/>
                <w:sz w:val="18"/>
                <w:szCs w:val="18"/>
              </w:rPr>
              <w:t>2</w:t>
            </w:r>
          </w:p>
        </w:tc>
      </w:tr>
      <w:tr w:rsidR="00BB75F5" w:rsidRPr="006655CC" w:rsidTr="005950BD">
        <w:trPr>
          <w:cantSplit/>
        </w:trPr>
        <w:tc>
          <w:tcPr>
            <w:tcW w:w="4463" w:type="dxa"/>
            <w:tcMar>
              <w:left w:w="72" w:type="dxa"/>
              <w:right w:w="72" w:type="dxa"/>
            </w:tcMar>
          </w:tcPr>
          <w:p w:rsidR="00BB75F5" w:rsidRPr="006655CC" w:rsidRDefault="00BB75F5" w:rsidP="006655CC">
            <w:pPr>
              <w:pStyle w:val="SingleTxtG"/>
              <w:spacing w:before="60" w:after="60"/>
              <w:ind w:left="57" w:right="57"/>
              <w:jc w:val="left"/>
              <w:rPr>
                <w:bCs/>
                <w:sz w:val="18"/>
                <w:szCs w:val="18"/>
              </w:rPr>
            </w:pPr>
            <w:r w:rsidRPr="006655CC">
              <w:rPr>
                <w:sz w:val="18"/>
                <w:szCs w:val="18"/>
              </w:rPr>
              <w:t>Aucune inflammation ne se produit lors de l</w:t>
            </w:r>
            <w:r w:rsidR="002D69DF" w:rsidRPr="006655CC">
              <w:rPr>
                <w:sz w:val="18"/>
                <w:szCs w:val="18"/>
              </w:rPr>
              <w:t>’</w:t>
            </w:r>
            <w:r w:rsidRPr="006655CC">
              <w:rPr>
                <w:sz w:val="18"/>
                <w:szCs w:val="18"/>
              </w:rPr>
              <w:t>épreuve d</w:t>
            </w:r>
            <w:r w:rsidR="002D69DF" w:rsidRPr="006655CC">
              <w:rPr>
                <w:sz w:val="18"/>
                <w:szCs w:val="18"/>
              </w:rPr>
              <w:t>’</w:t>
            </w:r>
            <w:r w:rsidRPr="006655CC">
              <w:rPr>
                <w:sz w:val="18"/>
                <w:szCs w:val="18"/>
              </w:rPr>
              <w:t>inflammation à distance, et la chaleur chimique de</w:t>
            </w:r>
            <w:r w:rsidR="006655CC">
              <w:rPr>
                <w:sz w:val="18"/>
                <w:szCs w:val="18"/>
              </w:rPr>
              <w:t xml:space="preserve"> combustion est inférieure à 20 </w:t>
            </w:r>
            <w:r w:rsidRPr="006655CC">
              <w:rPr>
                <w:sz w:val="18"/>
                <w:szCs w:val="18"/>
              </w:rPr>
              <w:t>kJ/g.</w:t>
            </w:r>
          </w:p>
        </w:tc>
        <w:tc>
          <w:tcPr>
            <w:tcW w:w="2908" w:type="dxa"/>
            <w:gridSpan w:val="2"/>
            <w:tcMar>
              <w:left w:w="72" w:type="dxa"/>
              <w:right w:w="72" w:type="dxa"/>
            </w:tcMar>
          </w:tcPr>
          <w:p w:rsidR="00BB75F5" w:rsidRPr="006655CC" w:rsidRDefault="00BB75F5" w:rsidP="006655CC">
            <w:pPr>
              <w:pStyle w:val="SingleTxtG"/>
              <w:spacing w:before="60" w:after="60"/>
              <w:ind w:left="57" w:right="57"/>
              <w:jc w:val="left"/>
              <w:rPr>
                <w:bCs/>
                <w:sz w:val="18"/>
                <w:szCs w:val="18"/>
              </w:rPr>
            </w:pPr>
            <w:r w:rsidRPr="006655CC">
              <w:rPr>
                <w:sz w:val="18"/>
                <w:szCs w:val="18"/>
              </w:rPr>
              <w:t>Recourir à l</w:t>
            </w:r>
            <w:r w:rsidR="002D69DF" w:rsidRPr="006655CC">
              <w:rPr>
                <w:sz w:val="18"/>
                <w:szCs w:val="18"/>
              </w:rPr>
              <w:t>’</w:t>
            </w:r>
            <w:r w:rsidRPr="006655CC">
              <w:rPr>
                <w:sz w:val="18"/>
                <w:szCs w:val="18"/>
              </w:rPr>
              <w:t>épreuve d</w:t>
            </w:r>
            <w:r w:rsidR="002D69DF" w:rsidRPr="006655CC">
              <w:rPr>
                <w:sz w:val="18"/>
                <w:szCs w:val="18"/>
              </w:rPr>
              <w:t>’</w:t>
            </w:r>
            <w:r w:rsidRPr="006655CC">
              <w:rPr>
                <w:sz w:val="18"/>
                <w:szCs w:val="18"/>
              </w:rPr>
              <w:t xml:space="preserve">inflammation dans un espace clos énoncée </w:t>
            </w:r>
            <w:r w:rsidR="006655CC">
              <w:rPr>
                <w:sz w:val="18"/>
                <w:szCs w:val="18"/>
              </w:rPr>
              <w:br/>
            </w:r>
            <w:r w:rsidRPr="006655CC">
              <w:rPr>
                <w:sz w:val="18"/>
                <w:szCs w:val="18"/>
              </w:rPr>
              <w:t>à la sous-section</w:t>
            </w:r>
            <w:r w:rsidR="006655CC" w:rsidRPr="006655CC">
              <w:rPr>
                <w:sz w:val="18"/>
                <w:szCs w:val="18"/>
              </w:rPr>
              <w:t> </w:t>
            </w:r>
            <w:r w:rsidRPr="006655CC">
              <w:rPr>
                <w:sz w:val="18"/>
                <w:szCs w:val="18"/>
              </w:rPr>
              <w:t>31.5</w:t>
            </w:r>
          </w:p>
        </w:tc>
      </w:tr>
    </w:tbl>
    <w:p w:rsidR="00BB75F5" w:rsidRPr="00BB75F5" w:rsidRDefault="00BB75F5" w:rsidP="00197CB0">
      <w:pPr>
        <w:pStyle w:val="SingleTxtG"/>
        <w:spacing w:before="240"/>
      </w:pPr>
      <w:r w:rsidRPr="00BB75F5">
        <w:t>31.5.4.4</w:t>
      </w:r>
      <w:r w:rsidRPr="00BB75F5">
        <w:tab/>
        <w:t>Modifier comme suit</w:t>
      </w:r>
      <w:r w:rsidR="00197CB0">
        <w:t> </w:t>
      </w:r>
      <w:r w:rsidR="009F6FA4">
        <w:t>:</w:t>
      </w:r>
    </w:p>
    <w:p w:rsidR="00BB75F5" w:rsidRPr="00BB75F5" w:rsidRDefault="00BB75F5" w:rsidP="00197CB0">
      <w:pPr>
        <w:pStyle w:val="SingleTxtG"/>
        <w:ind w:left="2268"/>
      </w:pPr>
      <w:r w:rsidRPr="00BB75F5">
        <w:tab/>
      </w:r>
      <w:r w:rsidR="00566930">
        <w:t>« </w:t>
      </w:r>
      <w:r w:rsidRPr="00BB75F5">
        <w:t>Les aérosols vaporisés avec une chaleur chimiqu</w:t>
      </w:r>
      <w:r w:rsidR="00197CB0">
        <w:t>e de combustion inférieure à 20 </w:t>
      </w:r>
      <w:r w:rsidRPr="00BB75F5">
        <w:t>kJ/g pour lesquels aucune inflammation ne se produit lors de l</w:t>
      </w:r>
      <w:r w:rsidR="002D69DF">
        <w:t>’</w:t>
      </w:r>
      <w:r w:rsidRPr="00BB75F5">
        <w:t>épreuve d</w:t>
      </w:r>
      <w:r w:rsidR="002D69DF">
        <w:t>’</w:t>
      </w:r>
      <w:r w:rsidRPr="00BB75F5">
        <w:t>inflammatio</w:t>
      </w:r>
      <w:r w:rsidR="00197CB0">
        <w:t>n à distance (voir sous-section </w:t>
      </w:r>
      <w:r w:rsidRPr="00BB75F5">
        <w:t>31.4 du présent Manuel) doivent être classés conformément aux critères suivants</w:t>
      </w:r>
      <w:r w:rsidR="00197CB0">
        <w:t> </w:t>
      </w:r>
      <w:r w:rsidR="009F6FA4">
        <w:t>: »</w:t>
      </w:r>
    </w:p>
    <w:p w:rsidR="00197CB0" w:rsidRDefault="00BB75F5" w:rsidP="00197CB0">
      <w:pPr>
        <w:pStyle w:val="SingleTxtG"/>
        <w:ind w:left="2268"/>
      </w:pPr>
      <w:r w:rsidRPr="00BB75F5">
        <w:tab/>
        <w:t>Ajouter le nouveau tableau ci-après.</w:t>
      </w:r>
    </w:p>
    <w:p w:rsidR="00BB75F5" w:rsidRPr="00197CB0" w:rsidRDefault="00197CB0" w:rsidP="00197CB0">
      <w:pPr>
        <w:pStyle w:val="Heading1"/>
        <w:spacing w:after="120"/>
        <w:rPr>
          <w:b/>
        </w:rPr>
      </w:pPr>
      <w:r>
        <w:br w:type="page"/>
      </w:r>
      <w:r w:rsidRPr="00197CB0">
        <w:rPr>
          <w:b/>
        </w:rPr>
        <w:lastRenderedPageBreak/>
        <w:t>Tableau </w:t>
      </w:r>
      <w:r w:rsidR="00BB75F5" w:rsidRPr="00197CB0">
        <w:rPr>
          <w:b/>
        </w:rPr>
        <w:t>31.6</w:t>
      </w:r>
      <w:r w:rsidRPr="00197CB0">
        <w:rPr>
          <w:b/>
        </w:rPr>
        <w:t xml:space="preserve"> </w:t>
      </w:r>
      <w:r w:rsidRPr="00197CB0">
        <w:rPr>
          <w:b/>
        </w:rPr>
        <w:br/>
      </w:r>
      <w:r w:rsidR="00BB75F5" w:rsidRPr="00197CB0">
        <w:rPr>
          <w:b/>
        </w:rPr>
        <w:t>Critères de l</w:t>
      </w:r>
      <w:r w:rsidR="002D69DF" w:rsidRPr="00197CB0">
        <w:rPr>
          <w:b/>
        </w:rPr>
        <w:t>’</w:t>
      </w:r>
      <w:r w:rsidR="00BB75F5" w:rsidRPr="00197CB0">
        <w:rPr>
          <w:b/>
        </w:rPr>
        <w:t>épreuve d</w:t>
      </w:r>
      <w:r w:rsidR="002D69DF" w:rsidRPr="00197CB0">
        <w:rPr>
          <w:b/>
        </w:rPr>
        <w:t>’</w:t>
      </w:r>
      <w:r w:rsidR="00BB75F5" w:rsidRPr="00197CB0">
        <w:rPr>
          <w:b/>
        </w:rPr>
        <w:t xml:space="preserve">inflammation dans un espace clos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3"/>
        <w:gridCol w:w="1459"/>
        <w:gridCol w:w="1459"/>
      </w:tblGrid>
      <w:tr w:rsidR="00BB75F5" w:rsidRPr="00197CB0" w:rsidTr="005950BD">
        <w:trPr>
          <w:cantSplit/>
        </w:trPr>
        <w:tc>
          <w:tcPr>
            <w:tcW w:w="4453" w:type="dxa"/>
            <w:tcMar>
              <w:left w:w="72" w:type="dxa"/>
              <w:right w:w="72" w:type="dxa"/>
            </w:tcMar>
            <w:vAlign w:val="bottom"/>
          </w:tcPr>
          <w:p w:rsidR="00BB75F5" w:rsidRPr="00197CB0" w:rsidRDefault="00BB75F5" w:rsidP="00197CB0">
            <w:pPr>
              <w:pStyle w:val="SingleTxtG"/>
              <w:keepNext/>
              <w:keepLines/>
              <w:spacing w:before="80" w:after="80" w:line="200" w:lineRule="exact"/>
              <w:ind w:left="57" w:right="57"/>
              <w:jc w:val="center"/>
              <w:rPr>
                <w:b/>
                <w:bCs/>
                <w:i/>
                <w:sz w:val="16"/>
                <w:szCs w:val="16"/>
              </w:rPr>
            </w:pPr>
            <w:r w:rsidRPr="00197CB0">
              <w:rPr>
                <w:b/>
                <w:bCs/>
                <w:i/>
                <w:sz w:val="16"/>
                <w:szCs w:val="16"/>
              </w:rPr>
              <w:t>Critères</w:t>
            </w:r>
          </w:p>
        </w:tc>
        <w:tc>
          <w:tcPr>
            <w:tcW w:w="1459" w:type="dxa"/>
            <w:tcMar>
              <w:left w:w="72" w:type="dxa"/>
              <w:right w:w="72" w:type="dxa"/>
            </w:tcMar>
            <w:vAlign w:val="bottom"/>
          </w:tcPr>
          <w:p w:rsidR="00BB75F5" w:rsidRPr="00197CB0" w:rsidRDefault="00BB75F5" w:rsidP="005950BD">
            <w:pPr>
              <w:pStyle w:val="SingleTxtG"/>
              <w:keepNext/>
              <w:keepLines/>
              <w:spacing w:before="80" w:after="80" w:line="200" w:lineRule="exact"/>
              <w:ind w:left="57" w:right="57"/>
              <w:jc w:val="center"/>
              <w:rPr>
                <w:b/>
                <w:bCs/>
                <w:i/>
                <w:sz w:val="16"/>
                <w:szCs w:val="16"/>
              </w:rPr>
            </w:pPr>
            <w:r w:rsidRPr="00197CB0">
              <w:rPr>
                <w:b/>
                <w:bCs/>
                <w:i/>
                <w:sz w:val="16"/>
                <w:szCs w:val="16"/>
              </w:rPr>
              <w:t>Division du Règlement type</w:t>
            </w:r>
          </w:p>
        </w:tc>
        <w:tc>
          <w:tcPr>
            <w:tcW w:w="1459" w:type="dxa"/>
            <w:tcMar>
              <w:left w:w="72" w:type="dxa"/>
              <w:right w:w="72" w:type="dxa"/>
            </w:tcMar>
            <w:vAlign w:val="bottom"/>
          </w:tcPr>
          <w:p w:rsidR="00BB75F5" w:rsidRPr="00197CB0" w:rsidRDefault="00BB75F5" w:rsidP="00197CB0">
            <w:pPr>
              <w:pStyle w:val="SingleTxtG"/>
              <w:keepNext/>
              <w:keepLines/>
              <w:spacing w:before="80" w:after="80" w:line="200" w:lineRule="exact"/>
              <w:ind w:left="57" w:right="57"/>
              <w:jc w:val="center"/>
              <w:rPr>
                <w:b/>
                <w:bCs/>
                <w:i/>
                <w:sz w:val="16"/>
                <w:szCs w:val="16"/>
              </w:rPr>
            </w:pPr>
            <w:r w:rsidRPr="00197CB0">
              <w:rPr>
                <w:b/>
                <w:bCs/>
                <w:i/>
                <w:sz w:val="16"/>
                <w:szCs w:val="16"/>
              </w:rPr>
              <w:t xml:space="preserve">Catégorie </w:t>
            </w:r>
            <w:r w:rsidR="005950BD">
              <w:rPr>
                <w:b/>
                <w:bCs/>
                <w:i/>
                <w:sz w:val="16"/>
                <w:szCs w:val="16"/>
              </w:rPr>
              <w:br/>
            </w:r>
            <w:r w:rsidRPr="00197CB0">
              <w:rPr>
                <w:b/>
                <w:bCs/>
                <w:i/>
                <w:sz w:val="16"/>
                <w:szCs w:val="16"/>
              </w:rPr>
              <w:t>du SGH</w:t>
            </w:r>
          </w:p>
        </w:tc>
      </w:tr>
      <w:tr w:rsidR="00BB75F5" w:rsidRPr="00197CB0" w:rsidTr="005950BD">
        <w:trPr>
          <w:cantSplit/>
        </w:trPr>
        <w:tc>
          <w:tcPr>
            <w:tcW w:w="4453" w:type="dxa"/>
            <w:tcMar>
              <w:left w:w="72" w:type="dxa"/>
              <w:right w:w="72" w:type="dxa"/>
            </w:tcMar>
          </w:tcPr>
          <w:p w:rsidR="00BB75F5" w:rsidRPr="00197CB0" w:rsidRDefault="00BB75F5" w:rsidP="00197CB0">
            <w:pPr>
              <w:pStyle w:val="SingleTxtG"/>
              <w:spacing w:before="60" w:after="60"/>
              <w:ind w:left="57" w:right="57"/>
              <w:rPr>
                <w:bCs/>
                <w:sz w:val="18"/>
                <w:szCs w:val="18"/>
                <w:vertAlign w:val="superscript"/>
              </w:rPr>
            </w:pPr>
            <w:r w:rsidRPr="00197CB0">
              <w:rPr>
                <w:sz w:val="18"/>
                <w:szCs w:val="18"/>
              </w:rPr>
              <w:t>Le temps équival</w:t>
            </w:r>
            <w:r w:rsidR="00197CB0">
              <w:rPr>
                <w:sz w:val="18"/>
                <w:szCs w:val="18"/>
              </w:rPr>
              <w:t xml:space="preserve">ent est </w:t>
            </w:r>
            <w:proofErr w:type="gramStart"/>
            <w:r w:rsidR="00197CB0">
              <w:rPr>
                <w:sz w:val="18"/>
                <w:szCs w:val="18"/>
              </w:rPr>
              <w:t>inférieur</w:t>
            </w:r>
            <w:proofErr w:type="gramEnd"/>
            <w:r w:rsidR="00197CB0">
              <w:rPr>
                <w:sz w:val="18"/>
                <w:szCs w:val="18"/>
              </w:rPr>
              <w:t xml:space="preserve"> ou égal à 300 </w:t>
            </w:r>
            <w:r w:rsidRPr="00197CB0">
              <w:rPr>
                <w:sz w:val="18"/>
                <w:szCs w:val="18"/>
              </w:rPr>
              <w:t>s/m</w:t>
            </w:r>
            <w:r w:rsidRPr="00197CB0">
              <w:rPr>
                <w:sz w:val="18"/>
                <w:szCs w:val="18"/>
                <w:vertAlign w:val="superscript"/>
              </w:rPr>
              <w:t>3</w:t>
            </w:r>
            <w:r w:rsidRPr="00197CB0">
              <w:rPr>
                <w:sz w:val="18"/>
                <w:szCs w:val="18"/>
              </w:rPr>
              <w:t xml:space="preserve"> ou la densité de déflagratio</w:t>
            </w:r>
            <w:r w:rsidR="00197CB0">
              <w:rPr>
                <w:sz w:val="18"/>
                <w:szCs w:val="18"/>
              </w:rPr>
              <w:t>n est inférieure ou égale à 300 </w:t>
            </w:r>
            <w:r w:rsidRPr="00197CB0">
              <w:rPr>
                <w:sz w:val="18"/>
                <w:szCs w:val="18"/>
              </w:rPr>
              <w:t>g/m</w:t>
            </w:r>
            <w:r w:rsidRPr="00197CB0">
              <w:rPr>
                <w:sz w:val="18"/>
                <w:szCs w:val="18"/>
                <w:vertAlign w:val="superscript"/>
              </w:rPr>
              <w:t>3</w:t>
            </w:r>
          </w:p>
        </w:tc>
        <w:tc>
          <w:tcPr>
            <w:tcW w:w="1459" w:type="dxa"/>
            <w:tcMar>
              <w:left w:w="72" w:type="dxa"/>
              <w:right w:w="72" w:type="dxa"/>
            </w:tcMar>
          </w:tcPr>
          <w:p w:rsidR="00BB75F5" w:rsidRPr="00197CB0" w:rsidRDefault="00BB75F5" w:rsidP="00197CB0">
            <w:pPr>
              <w:pStyle w:val="SingleTxtG"/>
              <w:spacing w:before="60" w:after="60"/>
              <w:ind w:left="57" w:right="57"/>
              <w:jc w:val="center"/>
              <w:rPr>
                <w:bCs/>
                <w:sz w:val="18"/>
                <w:szCs w:val="18"/>
              </w:rPr>
            </w:pPr>
            <w:r w:rsidRPr="00197CB0">
              <w:rPr>
                <w:bCs/>
                <w:sz w:val="18"/>
                <w:szCs w:val="18"/>
              </w:rPr>
              <w:t>2.1</w:t>
            </w:r>
          </w:p>
        </w:tc>
        <w:tc>
          <w:tcPr>
            <w:tcW w:w="1459" w:type="dxa"/>
            <w:tcMar>
              <w:left w:w="72" w:type="dxa"/>
              <w:right w:w="72" w:type="dxa"/>
            </w:tcMar>
          </w:tcPr>
          <w:p w:rsidR="00BB75F5" w:rsidRPr="00197CB0" w:rsidRDefault="00BB75F5" w:rsidP="00197CB0">
            <w:pPr>
              <w:pStyle w:val="SingleTxtG"/>
              <w:spacing w:before="60" w:after="60"/>
              <w:ind w:left="57" w:right="57"/>
              <w:jc w:val="center"/>
              <w:rPr>
                <w:bCs/>
                <w:sz w:val="18"/>
                <w:szCs w:val="18"/>
              </w:rPr>
            </w:pPr>
            <w:r w:rsidRPr="00197CB0">
              <w:rPr>
                <w:bCs/>
                <w:sz w:val="18"/>
                <w:szCs w:val="18"/>
              </w:rPr>
              <w:t>2</w:t>
            </w:r>
          </w:p>
        </w:tc>
      </w:tr>
      <w:tr w:rsidR="00BB75F5" w:rsidRPr="00197CB0" w:rsidTr="005950BD">
        <w:trPr>
          <w:cantSplit/>
          <w:trHeight w:val="338"/>
        </w:trPr>
        <w:tc>
          <w:tcPr>
            <w:tcW w:w="4453" w:type="dxa"/>
            <w:tcMar>
              <w:left w:w="72" w:type="dxa"/>
              <w:right w:w="72" w:type="dxa"/>
            </w:tcMar>
          </w:tcPr>
          <w:p w:rsidR="00BB75F5" w:rsidRPr="00197CB0" w:rsidRDefault="00BB75F5" w:rsidP="00197CB0">
            <w:pPr>
              <w:pStyle w:val="SingleTxtG"/>
              <w:spacing w:before="60" w:after="60"/>
              <w:ind w:left="57" w:right="57"/>
              <w:rPr>
                <w:bCs/>
                <w:sz w:val="18"/>
                <w:szCs w:val="18"/>
              </w:rPr>
            </w:pPr>
            <w:r w:rsidRPr="00197CB0">
              <w:rPr>
                <w:sz w:val="18"/>
                <w:szCs w:val="18"/>
              </w:rPr>
              <w:t>Le temps</w:t>
            </w:r>
            <w:r w:rsidR="00197CB0">
              <w:rPr>
                <w:sz w:val="18"/>
                <w:szCs w:val="18"/>
              </w:rPr>
              <w:t xml:space="preserve"> équivalent est supérieur à 300 </w:t>
            </w:r>
            <w:r w:rsidRPr="00197CB0">
              <w:rPr>
                <w:sz w:val="18"/>
                <w:szCs w:val="18"/>
              </w:rPr>
              <w:t>s/m</w:t>
            </w:r>
            <w:r w:rsidRPr="00197CB0">
              <w:rPr>
                <w:sz w:val="18"/>
                <w:szCs w:val="18"/>
                <w:vertAlign w:val="superscript"/>
              </w:rPr>
              <w:t>3</w:t>
            </w:r>
            <w:r w:rsidRPr="00197CB0">
              <w:rPr>
                <w:sz w:val="18"/>
                <w:szCs w:val="18"/>
              </w:rPr>
              <w:t xml:space="preserve"> et la densité de dé</w:t>
            </w:r>
            <w:r w:rsidR="00197CB0">
              <w:rPr>
                <w:sz w:val="18"/>
                <w:szCs w:val="18"/>
              </w:rPr>
              <w:t>flagration est supérieure à 300 </w:t>
            </w:r>
            <w:r w:rsidRPr="00197CB0">
              <w:rPr>
                <w:sz w:val="18"/>
                <w:szCs w:val="18"/>
              </w:rPr>
              <w:t>g/m</w:t>
            </w:r>
            <w:r w:rsidRPr="00197CB0">
              <w:rPr>
                <w:sz w:val="18"/>
                <w:szCs w:val="18"/>
                <w:vertAlign w:val="superscript"/>
              </w:rPr>
              <w:t>3</w:t>
            </w:r>
            <w:r w:rsidRPr="00197CB0">
              <w:rPr>
                <w:sz w:val="18"/>
                <w:szCs w:val="18"/>
              </w:rPr>
              <w:t xml:space="preserve">. </w:t>
            </w:r>
          </w:p>
        </w:tc>
        <w:tc>
          <w:tcPr>
            <w:tcW w:w="1459" w:type="dxa"/>
            <w:tcMar>
              <w:left w:w="72" w:type="dxa"/>
              <w:right w:w="72" w:type="dxa"/>
            </w:tcMar>
          </w:tcPr>
          <w:p w:rsidR="00BB75F5" w:rsidRPr="00197CB0" w:rsidRDefault="00BB75F5" w:rsidP="00197CB0">
            <w:pPr>
              <w:pStyle w:val="SingleTxtG"/>
              <w:spacing w:before="60" w:after="60"/>
              <w:ind w:left="57" w:right="57"/>
              <w:jc w:val="center"/>
              <w:rPr>
                <w:bCs/>
                <w:sz w:val="18"/>
                <w:szCs w:val="18"/>
              </w:rPr>
            </w:pPr>
            <w:r w:rsidRPr="00197CB0">
              <w:rPr>
                <w:bCs/>
                <w:sz w:val="18"/>
                <w:szCs w:val="18"/>
              </w:rPr>
              <w:t>2.2</w:t>
            </w:r>
          </w:p>
        </w:tc>
        <w:tc>
          <w:tcPr>
            <w:tcW w:w="1459" w:type="dxa"/>
            <w:tcMar>
              <w:left w:w="72" w:type="dxa"/>
              <w:right w:w="72" w:type="dxa"/>
            </w:tcMar>
          </w:tcPr>
          <w:p w:rsidR="00BB75F5" w:rsidRPr="00197CB0" w:rsidRDefault="00BB75F5" w:rsidP="00197CB0">
            <w:pPr>
              <w:pStyle w:val="SingleTxtG"/>
              <w:spacing w:before="60" w:after="60"/>
              <w:ind w:left="57" w:right="57"/>
              <w:jc w:val="center"/>
              <w:rPr>
                <w:sz w:val="18"/>
                <w:szCs w:val="18"/>
              </w:rPr>
            </w:pPr>
            <w:r w:rsidRPr="00197CB0">
              <w:rPr>
                <w:bCs/>
                <w:sz w:val="18"/>
                <w:szCs w:val="18"/>
              </w:rPr>
              <w:t>3</w:t>
            </w:r>
          </w:p>
        </w:tc>
      </w:tr>
    </w:tbl>
    <w:p w:rsidR="00BB75F5" w:rsidRPr="00BB75F5" w:rsidRDefault="00BB75F5" w:rsidP="00197CB0">
      <w:pPr>
        <w:pStyle w:val="SingleTxtG"/>
        <w:spacing w:before="240"/>
        <w:ind w:left="2268" w:hanging="1134"/>
      </w:pPr>
      <w:r w:rsidRPr="00BB75F5">
        <w:t>31.6.4.2</w:t>
      </w:r>
      <w:r w:rsidRPr="00BB75F5">
        <w:tab/>
        <w:t>Modifier comme suit</w:t>
      </w:r>
      <w:r w:rsidR="00197CB0">
        <w:t> </w:t>
      </w:r>
      <w:r w:rsidR="009F6FA4">
        <w:t>:</w:t>
      </w:r>
      <w:r w:rsidRPr="00BB75F5">
        <w:t xml:space="preserve"> </w:t>
      </w:r>
      <w:r w:rsidR="00566930">
        <w:t>« </w:t>
      </w:r>
      <w:r w:rsidRPr="00BB75F5">
        <w:t>Les mousses d</w:t>
      </w:r>
      <w:r w:rsidR="002D69DF">
        <w:t>’</w:t>
      </w:r>
      <w:r w:rsidRPr="00BB75F5">
        <w:t>aérosols doivent être classées conformément aux critères suivants</w:t>
      </w:r>
      <w:r w:rsidR="00197CB0">
        <w:t> </w:t>
      </w:r>
      <w:r w:rsidR="009F6FA4">
        <w:t>: »</w:t>
      </w:r>
    </w:p>
    <w:p w:rsidR="00BB75F5" w:rsidRPr="00BB75F5" w:rsidRDefault="00BB75F5" w:rsidP="00197CB0">
      <w:pPr>
        <w:pStyle w:val="SingleTxtG"/>
        <w:ind w:left="2268" w:hanging="1134"/>
      </w:pPr>
      <w:r w:rsidRPr="00BB75F5">
        <w:tab/>
        <w:t>Ajouter le nouveau tableau ci-après.</w:t>
      </w:r>
    </w:p>
    <w:p w:rsidR="00BB75F5" w:rsidRPr="00BB75F5" w:rsidRDefault="005000CE" w:rsidP="005000CE">
      <w:pPr>
        <w:pStyle w:val="Heading1"/>
        <w:spacing w:after="120"/>
        <w:rPr>
          <w:b/>
        </w:rPr>
      </w:pPr>
      <w:r>
        <w:rPr>
          <w:b/>
        </w:rPr>
        <w:t>Tableau </w:t>
      </w:r>
      <w:r w:rsidR="00BB75F5" w:rsidRPr="00BB75F5">
        <w:rPr>
          <w:b/>
        </w:rPr>
        <w:t>31.7</w:t>
      </w:r>
      <w:r>
        <w:rPr>
          <w:b/>
        </w:rPr>
        <w:t xml:space="preserve"> </w:t>
      </w:r>
      <w:r>
        <w:rPr>
          <w:b/>
        </w:rPr>
        <w:br/>
      </w:r>
      <w:r w:rsidR="00BB75F5" w:rsidRPr="00BB75F5">
        <w:rPr>
          <w:b/>
        </w:rPr>
        <w:t>Critères relatifs aux mousses d</w:t>
      </w:r>
      <w:r w:rsidR="002D69DF">
        <w:rPr>
          <w:b/>
        </w:rPr>
        <w:t>’</w:t>
      </w:r>
      <w:r w:rsidR="00BB75F5" w:rsidRPr="00BB75F5">
        <w:rPr>
          <w:b/>
        </w:rPr>
        <w:t>aérosols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1485"/>
        <w:gridCol w:w="1486"/>
      </w:tblGrid>
      <w:tr w:rsidR="00BB75F5" w:rsidRPr="005000CE" w:rsidTr="005950BD">
        <w:trPr>
          <w:cantSplit/>
        </w:trPr>
        <w:tc>
          <w:tcPr>
            <w:tcW w:w="4400" w:type="dxa"/>
            <w:vAlign w:val="bottom"/>
          </w:tcPr>
          <w:p w:rsidR="00BB75F5" w:rsidRPr="005000CE" w:rsidRDefault="00BB75F5" w:rsidP="005000CE">
            <w:pPr>
              <w:pStyle w:val="SingleTxtG"/>
              <w:spacing w:before="60" w:after="60"/>
              <w:ind w:left="57" w:right="57"/>
              <w:jc w:val="center"/>
              <w:rPr>
                <w:b/>
                <w:bCs/>
                <w:i/>
                <w:iCs/>
                <w:sz w:val="16"/>
                <w:szCs w:val="16"/>
              </w:rPr>
            </w:pPr>
            <w:r w:rsidRPr="005000CE">
              <w:rPr>
                <w:b/>
                <w:bCs/>
                <w:i/>
                <w:iCs/>
                <w:sz w:val="16"/>
                <w:szCs w:val="16"/>
              </w:rPr>
              <w:t>Critères</w:t>
            </w:r>
          </w:p>
        </w:tc>
        <w:tc>
          <w:tcPr>
            <w:tcW w:w="1485" w:type="dxa"/>
            <w:vAlign w:val="bottom"/>
          </w:tcPr>
          <w:p w:rsidR="00BB75F5" w:rsidRPr="005000CE" w:rsidRDefault="00BB75F5" w:rsidP="005000CE">
            <w:pPr>
              <w:pStyle w:val="SingleTxtG"/>
              <w:spacing w:before="60" w:after="60"/>
              <w:ind w:left="57" w:right="57"/>
              <w:jc w:val="center"/>
              <w:rPr>
                <w:b/>
                <w:bCs/>
                <w:i/>
                <w:iCs/>
                <w:sz w:val="16"/>
                <w:szCs w:val="16"/>
              </w:rPr>
            </w:pPr>
            <w:r w:rsidRPr="005000CE">
              <w:rPr>
                <w:b/>
                <w:bCs/>
                <w:i/>
                <w:iCs/>
                <w:sz w:val="16"/>
                <w:szCs w:val="16"/>
              </w:rPr>
              <w:t xml:space="preserve">Division </w:t>
            </w:r>
            <w:r w:rsidR="005000CE">
              <w:rPr>
                <w:b/>
                <w:bCs/>
                <w:i/>
                <w:iCs/>
                <w:sz w:val="16"/>
                <w:szCs w:val="16"/>
              </w:rPr>
              <w:br/>
            </w:r>
            <w:r w:rsidRPr="005000CE">
              <w:rPr>
                <w:b/>
                <w:bCs/>
                <w:i/>
                <w:iCs/>
                <w:sz w:val="16"/>
                <w:szCs w:val="16"/>
              </w:rPr>
              <w:t>du Règlement type</w:t>
            </w:r>
          </w:p>
        </w:tc>
        <w:tc>
          <w:tcPr>
            <w:tcW w:w="1486" w:type="dxa"/>
            <w:vAlign w:val="bottom"/>
          </w:tcPr>
          <w:p w:rsidR="00BB75F5" w:rsidRPr="005000CE" w:rsidRDefault="00BB75F5" w:rsidP="005000CE">
            <w:pPr>
              <w:pStyle w:val="SingleTxtG"/>
              <w:spacing w:before="60" w:after="60"/>
              <w:ind w:left="57" w:right="57"/>
              <w:jc w:val="center"/>
              <w:rPr>
                <w:b/>
                <w:bCs/>
                <w:i/>
                <w:iCs/>
                <w:sz w:val="16"/>
                <w:szCs w:val="16"/>
              </w:rPr>
            </w:pPr>
            <w:r w:rsidRPr="005000CE">
              <w:rPr>
                <w:b/>
                <w:bCs/>
                <w:i/>
                <w:iCs/>
                <w:sz w:val="16"/>
                <w:szCs w:val="16"/>
              </w:rPr>
              <w:t xml:space="preserve">Catégorie </w:t>
            </w:r>
            <w:r w:rsidR="005000CE">
              <w:rPr>
                <w:b/>
                <w:bCs/>
                <w:i/>
                <w:iCs/>
                <w:sz w:val="16"/>
                <w:szCs w:val="16"/>
              </w:rPr>
              <w:br/>
            </w:r>
            <w:r w:rsidRPr="005000CE">
              <w:rPr>
                <w:b/>
                <w:bCs/>
                <w:i/>
                <w:iCs/>
                <w:sz w:val="16"/>
                <w:szCs w:val="16"/>
              </w:rPr>
              <w:t>du SGH</w:t>
            </w:r>
          </w:p>
        </w:tc>
      </w:tr>
      <w:tr w:rsidR="00BB75F5" w:rsidRPr="005000CE" w:rsidTr="005950BD">
        <w:trPr>
          <w:cantSplit/>
          <w:trHeight w:val="52"/>
        </w:trPr>
        <w:tc>
          <w:tcPr>
            <w:tcW w:w="4400" w:type="dxa"/>
          </w:tcPr>
          <w:p w:rsidR="00BB75F5" w:rsidRPr="005000CE" w:rsidRDefault="00BB75F5" w:rsidP="005950BD">
            <w:pPr>
              <w:pStyle w:val="SingleTxtG"/>
              <w:spacing w:before="60" w:after="60"/>
              <w:ind w:left="57" w:right="57"/>
              <w:jc w:val="left"/>
              <w:rPr>
                <w:bCs/>
                <w:iCs/>
                <w:sz w:val="18"/>
                <w:szCs w:val="18"/>
              </w:rPr>
            </w:pPr>
            <w:r w:rsidRPr="005000CE">
              <w:rPr>
                <w:iCs/>
                <w:sz w:val="18"/>
                <w:szCs w:val="18"/>
              </w:rPr>
              <w:t>La hauteur de flam</w:t>
            </w:r>
            <w:r w:rsidR="005000CE">
              <w:rPr>
                <w:iCs/>
                <w:sz w:val="18"/>
                <w:szCs w:val="18"/>
              </w:rPr>
              <w:t>me est supérieure ou égale à 20 </w:t>
            </w:r>
            <w:r w:rsidRPr="005000CE">
              <w:rPr>
                <w:iCs/>
                <w:sz w:val="18"/>
                <w:szCs w:val="18"/>
              </w:rPr>
              <w:t xml:space="preserve">cm </w:t>
            </w:r>
            <w:r w:rsidR="005950BD">
              <w:rPr>
                <w:iCs/>
                <w:sz w:val="18"/>
                <w:szCs w:val="18"/>
              </w:rPr>
              <w:br/>
            </w:r>
            <w:r w:rsidRPr="005000CE">
              <w:rPr>
                <w:iCs/>
                <w:sz w:val="18"/>
                <w:szCs w:val="18"/>
              </w:rPr>
              <w:t xml:space="preserve">et la durée de flamme est supérieure ou égale à 2 s. </w:t>
            </w:r>
          </w:p>
        </w:tc>
        <w:tc>
          <w:tcPr>
            <w:tcW w:w="1485"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2.1</w:t>
            </w:r>
          </w:p>
        </w:tc>
        <w:tc>
          <w:tcPr>
            <w:tcW w:w="1486"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1</w:t>
            </w:r>
          </w:p>
        </w:tc>
      </w:tr>
      <w:tr w:rsidR="00BB75F5" w:rsidRPr="005000CE" w:rsidTr="005950BD">
        <w:trPr>
          <w:cantSplit/>
          <w:trHeight w:val="42"/>
        </w:trPr>
        <w:tc>
          <w:tcPr>
            <w:tcW w:w="4400" w:type="dxa"/>
          </w:tcPr>
          <w:p w:rsidR="00BB75F5" w:rsidRPr="005000CE" w:rsidRDefault="00BB75F5" w:rsidP="005950BD">
            <w:pPr>
              <w:pStyle w:val="SingleTxtG"/>
              <w:spacing w:before="60" w:after="60"/>
              <w:ind w:left="57" w:right="57"/>
              <w:jc w:val="left"/>
              <w:rPr>
                <w:bCs/>
                <w:iCs/>
                <w:sz w:val="18"/>
                <w:szCs w:val="18"/>
              </w:rPr>
            </w:pPr>
            <w:r w:rsidRPr="005000CE">
              <w:rPr>
                <w:iCs/>
                <w:sz w:val="18"/>
                <w:szCs w:val="18"/>
              </w:rPr>
              <w:t>La hauteur de fla</w:t>
            </w:r>
            <w:r w:rsidR="005000CE">
              <w:rPr>
                <w:iCs/>
                <w:sz w:val="18"/>
                <w:szCs w:val="18"/>
              </w:rPr>
              <w:t>mme est supérieure ou égale à 4 </w:t>
            </w:r>
            <w:r w:rsidRPr="005000CE">
              <w:rPr>
                <w:iCs/>
                <w:sz w:val="18"/>
                <w:szCs w:val="18"/>
              </w:rPr>
              <w:t xml:space="preserve">cm </w:t>
            </w:r>
            <w:r w:rsidR="005950BD">
              <w:rPr>
                <w:iCs/>
                <w:sz w:val="18"/>
                <w:szCs w:val="18"/>
              </w:rPr>
              <w:br/>
            </w:r>
            <w:r w:rsidRPr="005000CE">
              <w:rPr>
                <w:iCs/>
                <w:sz w:val="18"/>
                <w:szCs w:val="18"/>
              </w:rPr>
              <w:t>et la durée de flamme est supérieure ou égale à 7 s.</w:t>
            </w:r>
          </w:p>
        </w:tc>
        <w:tc>
          <w:tcPr>
            <w:tcW w:w="1485"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2.1</w:t>
            </w:r>
          </w:p>
        </w:tc>
        <w:tc>
          <w:tcPr>
            <w:tcW w:w="1486"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1</w:t>
            </w:r>
          </w:p>
        </w:tc>
      </w:tr>
      <w:tr w:rsidR="00BB75F5" w:rsidRPr="005000CE" w:rsidTr="005950BD">
        <w:trPr>
          <w:cantSplit/>
        </w:trPr>
        <w:tc>
          <w:tcPr>
            <w:tcW w:w="4400" w:type="dxa"/>
          </w:tcPr>
          <w:p w:rsidR="00BB75F5" w:rsidRPr="005000CE" w:rsidRDefault="00BB75F5" w:rsidP="005950BD">
            <w:pPr>
              <w:pStyle w:val="SingleTxtG"/>
              <w:spacing w:before="60" w:after="60"/>
              <w:ind w:left="57" w:right="57"/>
              <w:jc w:val="left"/>
              <w:rPr>
                <w:bCs/>
                <w:iCs/>
                <w:sz w:val="18"/>
                <w:szCs w:val="18"/>
              </w:rPr>
            </w:pPr>
            <w:r w:rsidRPr="005000CE">
              <w:rPr>
                <w:iCs/>
                <w:sz w:val="18"/>
                <w:szCs w:val="18"/>
              </w:rPr>
              <w:t>La hauteur de fla</w:t>
            </w:r>
            <w:r w:rsidR="005000CE">
              <w:rPr>
                <w:iCs/>
                <w:sz w:val="18"/>
                <w:szCs w:val="18"/>
              </w:rPr>
              <w:t>mme est supérieure ou égale à 4 </w:t>
            </w:r>
            <w:r w:rsidRPr="005000CE">
              <w:rPr>
                <w:iCs/>
                <w:sz w:val="18"/>
                <w:szCs w:val="18"/>
              </w:rPr>
              <w:t xml:space="preserve">cm </w:t>
            </w:r>
            <w:r w:rsidR="005950BD">
              <w:rPr>
                <w:iCs/>
                <w:sz w:val="18"/>
                <w:szCs w:val="18"/>
              </w:rPr>
              <w:br/>
            </w:r>
            <w:r w:rsidRPr="005000CE">
              <w:rPr>
                <w:iCs/>
                <w:sz w:val="18"/>
                <w:szCs w:val="18"/>
              </w:rPr>
              <w:t>et la durée de flamme est supérieure ou égale à 2</w:t>
            </w:r>
            <w:r w:rsidR="005000CE">
              <w:rPr>
                <w:iCs/>
                <w:sz w:val="18"/>
                <w:szCs w:val="18"/>
              </w:rPr>
              <w:t> </w:t>
            </w:r>
            <w:r w:rsidRPr="005000CE">
              <w:rPr>
                <w:iCs/>
                <w:sz w:val="18"/>
                <w:szCs w:val="18"/>
              </w:rPr>
              <w:t>s.</w:t>
            </w:r>
          </w:p>
        </w:tc>
        <w:tc>
          <w:tcPr>
            <w:tcW w:w="1485"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2.1</w:t>
            </w:r>
          </w:p>
        </w:tc>
        <w:tc>
          <w:tcPr>
            <w:tcW w:w="1486"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2</w:t>
            </w:r>
          </w:p>
        </w:tc>
      </w:tr>
      <w:tr w:rsidR="00BB75F5" w:rsidRPr="005000CE" w:rsidTr="005950BD">
        <w:trPr>
          <w:cantSplit/>
        </w:trPr>
        <w:tc>
          <w:tcPr>
            <w:tcW w:w="4400" w:type="dxa"/>
          </w:tcPr>
          <w:p w:rsidR="00BB75F5" w:rsidRPr="005000CE" w:rsidRDefault="00BB75F5" w:rsidP="005950BD">
            <w:pPr>
              <w:pStyle w:val="SingleTxtG"/>
              <w:spacing w:before="60" w:after="60"/>
              <w:ind w:left="57" w:right="57"/>
              <w:jc w:val="left"/>
              <w:rPr>
                <w:iCs/>
                <w:sz w:val="18"/>
                <w:szCs w:val="18"/>
              </w:rPr>
            </w:pPr>
            <w:r w:rsidRPr="005000CE">
              <w:rPr>
                <w:iCs/>
                <w:sz w:val="18"/>
                <w:szCs w:val="18"/>
              </w:rPr>
              <w:t>La hauteur de fla</w:t>
            </w:r>
            <w:r w:rsidR="005000CE">
              <w:rPr>
                <w:iCs/>
                <w:sz w:val="18"/>
                <w:szCs w:val="18"/>
              </w:rPr>
              <w:t>mme est égale ou inférieure à 4 </w:t>
            </w:r>
            <w:r w:rsidRPr="005000CE">
              <w:rPr>
                <w:iCs/>
                <w:sz w:val="18"/>
                <w:szCs w:val="18"/>
              </w:rPr>
              <w:t xml:space="preserve">cm </w:t>
            </w:r>
            <w:r w:rsidR="005950BD">
              <w:rPr>
                <w:iCs/>
                <w:sz w:val="18"/>
                <w:szCs w:val="18"/>
              </w:rPr>
              <w:br/>
            </w:r>
            <w:r w:rsidRPr="005000CE">
              <w:rPr>
                <w:iCs/>
                <w:sz w:val="18"/>
                <w:szCs w:val="18"/>
              </w:rPr>
              <w:t>et la durée de fla</w:t>
            </w:r>
            <w:r w:rsidR="005000CE">
              <w:rPr>
                <w:iCs/>
                <w:sz w:val="18"/>
                <w:szCs w:val="18"/>
              </w:rPr>
              <w:t>mme est égale ou inférieure à 2 </w:t>
            </w:r>
            <w:r w:rsidRPr="005000CE">
              <w:rPr>
                <w:iCs/>
                <w:sz w:val="18"/>
                <w:szCs w:val="18"/>
              </w:rPr>
              <w:t>s.</w:t>
            </w:r>
          </w:p>
        </w:tc>
        <w:tc>
          <w:tcPr>
            <w:tcW w:w="1485"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2.2</w:t>
            </w:r>
          </w:p>
        </w:tc>
        <w:tc>
          <w:tcPr>
            <w:tcW w:w="1486" w:type="dxa"/>
          </w:tcPr>
          <w:p w:rsidR="00BB75F5" w:rsidRPr="005000CE" w:rsidRDefault="00BB75F5" w:rsidP="005000CE">
            <w:pPr>
              <w:pStyle w:val="SingleTxtG"/>
              <w:spacing w:before="60" w:after="60"/>
              <w:ind w:left="57" w:right="57"/>
              <w:jc w:val="center"/>
              <w:rPr>
                <w:bCs/>
                <w:iCs/>
                <w:sz w:val="18"/>
                <w:szCs w:val="18"/>
              </w:rPr>
            </w:pPr>
            <w:r w:rsidRPr="005000CE">
              <w:rPr>
                <w:bCs/>
                <w:iCs/>
                <w:sz w:val="18"/>
                <w:szCs w:val="18"/>
              </w:rPr>
              <w:t>3</w:t>
            </w:r>
          </w:p>
        </w:tc>
      </w:tr>
    </w:tbl>
    <w:p w:rsidR="00BB75F5" w:rsidRPr="00BB75F5" w:rsidRDefault="005000CE" w:rsidP="005000CE">
      <w:pPr>
        <w:pStyle w:val="H1G"/>
      </w:pPr>
      <w:r>
        <w:tab/>
      </w:r>
      <w:r>
        <w:tab/>
        <w:t>Section </w:t>
      </w:r>
      <w:r w:rsidR="00BB75F5" w:rsidRPr="00BB75F5">
        <w:t>32</w:t>
      </w:r>
    </w:p>
    <w:p w:rsidR="00BB75F5" w:rsidRPr="00BB75F5" w:rsidRDefault="00BB75F5" w:rsidP="00FE735F">
      <w:pPr>
        <w:pStyle w:val="SingleTxtG"/>
      </w:pPr>
      <w:r w:rsidRPr="00BB75F5">
        <w:t xml:space="preserve">Dans le titre de la section, supprimer </w:t>
      </w:r>
      <w:r w:rsidR="00566930">
        <w:t>« </w:t>
      </w:r>
      <w:r w:rsidR="00D644C7">
        <w:t>DE LA CLASSE </w:t>
      </w:r>
      <w:r w:rsidRPr="00BB75F5">
        <w:t>3</w:t>
      </w:r>
      <w:r w:rsidR="009F6FA4">
        <w:t> »</w:t>
      </w:r>
      <w:r w:rsidRPr="00BB75F5">
        <w:t>.</w:t>
      </w:r>
    </w:p>
    <w:p w:rsidR="00BB75F5" w:rsidRPr="00BB75F5" w:rsidRDefault="00BB75F5" w:rsidP="00FE735F">
      <w:pPr>
        <w:pStyle w:val="SingleTxtG"/>
        <w:ind w:left="2268" w:hanging="1134"/>
      </w:pPr>
      <w:r w:rsidRPr="00BB75F5">
        <w:t>32.1</w:t>
      </w:r>
      <w:r w:rsidRPr="00BB75F5">
        <w:tab/>
        <w:t>Modifier la fin de la première phrase comme suit</w:t>
      </w:r>
      <w:r w:rsidR="009F6FA4">
        <w:t xml:space="preserve"> :</w:t>
      </w:r>
      <w:r w:rsidRPr="00BB75F5">
        <w:t xml:space="preserve"> </w:t>
      </w:r>
      <w:r w:rsidR="00566930">
        <w:t>« </w:t>
      </w:r>
      <w:r w:rsidRPr="00BB75F5">
        <w:t>… liq</w:t>
      </w:r>
      <w:r w:rsidR="00FE735F">
        <w:t>uides inflammables (classe 3/catégories </w:t>
      </w:r>
      <w:r w:rsidRPr="00BB75F5">
        <w:t>1 à 4).</w:t>
      </w:r>
      <w:r w:rsidR="009F6FA4">
        <w:t> »</w:t>
      </w:r>
    </w:p>
    <w:p w:rsidR="00BB75F5" w:rsidRPr="00BB75F5" w:rsidRDefault="00BB75F5" w:rsidP="00FE735F">
      <w:pPr>
        <w:pStyle w:val="SingleTxtG"/>
        <w:ind w:left="2268" w:hanging="1134"/>
      </w:pPr>
      <w:r w:rsidRPr="00BB75F5">
        <w:tab/>
        <w:t xml:space="preserve">Dans la seconde phrase, ajouter </w:t>
      </w:r>
      <w:r w:rsidR="00566930">
        <w:t>« </w:t>
      </w:r>
      <w:r w:rsidRPr="00BB75F5">
        <w:t>chapitre 2.6 du SGH</w:t>
      </w:r>
      <w:r w:rsidR="009F6FA4">
        <w:t> »</w:t>
      </w:r>
      <w:r w:rsidRPr="00BB75F5">
        <w:t xml:space="preserve"> après </w:t>
      </w:r>
      <w:r w:rsidR="00566930">
        <w:t>« </w:t>
      </w:r>
      <w:r w:rsidRPr="00BB75F5">
        <w:t>Règlement type</w:t>
      </w:r>
      <w:r w:rsidR="009F6FA4">
        <w:t> »</w:t>
      </w:r>
      <w:r w:rsidRPr="00BB75F5">
        <w:t>.</w:t>
      </w:r>
    </w:p>
    <w:p w:rsidR="00BB75F5" w:rsidRPr="00BB75F5" w:rsidRDefault="00BB75F5" w:rsidP="00FE735F">
      <w:pPr>
        <w:pStyle w:val="SingleTxtG"/>
        <w:ind w:left="2268" w:hanging="1134"/>
      </w:pPr>
      <w:r w:rsidRPr="00BB75F5">
        <w:tab/>
        <w:t>À la fin, ajouter une nouvelle phrase libellée comme suit</w:t>
      </w:r>
      <w:r w:rsidR="00FE735F">
        <w:t> </w:t>
      </w:r>
      <w:r w:rsidR="009F6FA4">
        <w:t>:</w:t>
      </w:r>
      <w:r w:rsidRPr="00BB75F5">
        <w:t xml:space="preserve"> </w:t>
      </w:r>
      <w:r w:rsidR="00566930">
        <w:t>« </w:t>
      </w:r>
      <w:r w:rsidR="00FE735F">
        <w:t>La teneur de la nota </w:t>
      </w:r>
      <w:r w:rsidRPr="00BB75F5">
        <w:t>2 du paragraphe 2.1.2.7 du SGH devrait également être prise en considération</w:t>
      </w:r>
      <w:r w:rsidR="009F6FA4">
        <w:t> »</w:t>
      </w:r>
      <w:r w:rsidRPr="00BB75F5">
        <w:t xml:space="preserve">. </w:t>
      </w:r>
    </w:p>
    <w:p w:rsidR="00BB75F5" w:rsidRPr="00BB75F5" w:rsidRDefault="00BB75F5" w:rsidP="00FE735F">
      <w:pPr>
        <w:pStyle w:val="SingleTxtG"/>
        <w:ind w:left="2268" w:hanging="1134"/>
      </w:pPr>
      <w:r w:rsidRPr="00BB75F5">
        <w:t>32.2.2</w:t>
      </w:r>
      <w:r w:rsidRPr="00BB75F5">
        <w:tab/>
        <w:t>Modifier le début de la première phrase comme suit</w:t>
      </w:r>
      <w:r w:rsidR="009F6FA4">
        <w:t xml:space="preserve"> :</w:t>
      </w:r>
      <w:r w:rsidRPr="00BB75F5">
        <w:t xml:space="preserve"> </w:t>
      </w:r>
      <w:r w:rsidR="00566930">
        <w:t>« </w:t>
      </w:r>
      <w:r w:rsidRPr="00BB75F5">
        <w:t>Ne sont classées comme liquides inflammables que les matières…</w:t>
      </w:r>
      <w:r w:rsidR="009F6FA4">
        <w:t> »</w:t>
      </w:r>
      <w:r w:rsidRPr="00BB75F5">
        <w:t>.</w:t>
      </w:r>
    </w:p>
    <w:p w:rsidR="00BB75F5" w:rsidRPr="00BB75F5" w:rsidRDefault="00BB75F5" w:rsidP="00FE735F">
      <w:pPr>
        <w:pStyle w:val="SingleTxtG"/>
        <w:ind w:left="2268" w:hanging="1134"/>
      </w:pPr>
      <w:r w:rsidRPr="00BB75F5">
        <w:tab/>
        <w:t>Modifier la dernière phrase comme suit</w:t>
      </w:r>
      <w:r w:rsidR="00FE735F">
        <w:t> :</w:t>
      </w:r>
      <w:r w:rsidRPr="00BB75F5">
        <w:t xml:space="preserve"> </w:t>
      </w:r>
    </w:p>
    <w:p w:rsidR="00BB75F5" w:rsidRPr="00BB75F5" w:rsidRDefault="00BB75F5" w:rsidP="00FE735F">
      <w:pPr>
        <w:pStyle w:val="SingleTxtG"/>
        <w:ind w:left="2268" w:hanging="1134"/>
      </w:pPr>
      <w:r w:rsidRPr="00BB75F5">
        <w:tab/>
      </w:r>
      <w:r w:rsidR="00566930">
        <w:t>« </w:t>
      </w:r>
      <w:r w:rsidRPr="00BB75F5">
        <w:t>Toutefois, les liquides ayant un point d</w:t>
      </w:r>
      <w:r w:rsidR="002D69DF">
        <w:t>’</w:t>
      </w:r>
      <w:r w:rsidRPr="00BB75F5">
        <w:t>éclair supérieur</w:t>
      </w:r>
      <w:r w:rsidR="00FE735F">
        <w:t xml:space="preserve"> à 35 °C et ne dépassant pas 60 </w:t>
      </w:r>
      <w:r w:rsidRPr="00BB75F5">
        <w:t>°C peuvent être considérés comme liquides non inflammables aux fins de certains règlements (de transport, par exemple) s</w:t>
      </w:r>
      <w:r w:rsidR="002D69DF">
        <w:t>’</w:t>
      </w:r>
      <w:r w:rsidRPr="00BB75F5">
        <w:t>ils n</w:t>
      </w:r>
      <w:r w:rsidR="002D69DF">
        <w:t>’</w:t>
      </w:r>
      <w:r w:rsidRPr="00BB75F5">
        <w:t>entretiennent pas la combustion, c</w:t>
      </w:r>
      <w:r w:rsidR="002D69DF">
        <w:t>’</w:t>
      </w:r>
      <w:r w:rsidRPr="00BB75F5">
        <w:t xml:space="preserve">est-à-dire si des résultats négatifs ont été </w:t>
      </w:r>
      <w:r w:rsidRPr="00BB75F5">
        <w:lastRenderedPageBreak/>
        <w:t>obtenus lors de l</w:t>
      </w:r>
      <w:r w:rsidR="002D69DF">
        <w:t>’</w:t>
      </w:r>
      <w:r w:rsidRPr="00BB75F5">
        <w:t>épreuve de combustion entretenu</w:t>
      </w:r>
      <w:r w:rsidR="00FE735F">
        <w:t>e L.2 décrite à la sous-section 32.5.2 du présent Manuel</w:t>
      </w:r>
      <w:r w:rsidR="009F6FA4">
        <w:t> »</w:t>
      </w:r>
      <w:r w:rsidRPr="00BB75F5">
        <w:t>.</w:t>
      </w:r>
    </w:p>
    <w:p w:rsidR="00BB75F5" w:rsidRPr="00BB75F5" w:rsidRDefault="00BB75F5" w:rsidP="00FE735F">
      <w:pPr>
        <w:pStyle w:val="SingleTxtG"/>
        <w:ind w:left="2268" w:hanging="1134"/>
      </w:pPr>
      <w:r w:rsidRPr="00BB75F5">
        <w:t>32.2.3</w:t>
      </w:r>
      <w:r w:rsidRPr="00BB75F5">
        <w:tab/>
        <w:t>Modifier le début de la première phrase comme suit</w:t>
      </w:r>
      <w:r w:rsidR="009F6FA4">
        <w:t xml:space="preserve"> :</w:t>
      </w:r>
      <w:r w:rsidRPr="00BB75F5">
        <w:t xml:space="preserve"> </w:t>
      </w:r>
      <w:r w:rsidR="00566930">
        <w:t>« </w:t>
      </w:r>
      <w:r w:rsidRPr="00BB75F5">
        <w:t>Les liquides inflammables qui figurent nommément dans la liste des marchandises dang</w:t>
      </w:r>
      <w:r w:rsidR="00FE735F">
        <w:t>ereuses du chapitre </w:t>
      </w:r>
      <w:r w:rsidRPr="00BB75F5">
        <w:t>3.2 du Règlement type sont à…</w:t>
      </w:r>
      <w:r w:rsidR="009F6FA4">
        <w:t> »</w:t>
      </w:r>
      <w:r w:rsidRPr="00BB75F5">
        <w:t>.</w:t>
      </w:r>
    </w:p>
    <w:p w:rsidR="00BB75F5" w:rsidRPr="00BB75F5" w:rsidRDefault="00BB75F5" w:rsidP="00FE735F">
      <w:pPr>
        <w:pStyle w:val="SingleTxtG"/>
        <w:ind w:left="2268" w:hanging="1134"/>
      </w:pPr>
      <w:r w:rsidRPr="00BB75F5">
        <w:tab/>
        <w:t>Modifier la fin de la troisième phrase comme suit</w:t>
      </w:r>
      <w:r w:rsidR="009F6FA4">
        <w:t xml:space="preserve"> :</w:t>
      </w:r>
      <w:r w:rsidRPr="00BB75F5">
        <w:t xml:space="preserve"> </w:t>
      </w:r>
      <w:r w:rsidR="00566930">
        <w:t>« </w:t>
      </w:r>
      <w:r w:rsidR="00FE735F">
        <w:t>…</w:t>
      </w:r>
      <w:r w:rsidR="00D16126">
        <w:t xml:space="preserve"> </w:t>
      </w:r>
      <w:r w:rsidR="00FE735F">
        <w:t>ou plus de 65,6 </w:t>
      </w:r>
      <w:r w:rsidRPr="00BB75F5">
        <w:t>°C en creuset ouvert soient classés comme marchandises dangereuses relevant d</w:t>
      </w:r>
      <w:r w:rsidR="002D69DF">
        <w:t>’</w:t>
      </w:r>
      <w:r w:rsidRPr="00BB75F5">
        <w:t xml:space="preserve">une </w:t>
      </w:r>
      <w:r w:rsidR="00FE735F">
        <w:rPr>
          <w:lang w:val="en-GB"/>
        </w:rPr>
        <w:t>“</w:t>
      </w:r>
      <w:r w:rsidRPr="00BB75F5">
        <w:t>rubrique générique</w:t>
      </w:r>
      <w:r w:rsidR="00FE735F">
        <w:rPr>
          <w:lang w:val="en-GB"/>
        </w:rPr>
        <w:t>”</w:t>
      </w:r>
      <w:r w:rsidRPr="00BB75F5">
        <w:t xml:space="preserve"> ou </w:t>
      </w:r>
      <w:r w:rsidR="00FE735F">
        <w:rPr>
          <w:lang w:val="en-GB"/>
        </w:rPr>
        <w:t>“</w:t>
      </w:r>
      <w:r w:rsidRPr="00BB75F5">
        <w:t>non spécifiée par ailleurs</w:t>
      </w:r>
      <w:r w:rsidR="00FE735F">
        <w:rPr>
          <w:lang w:val="en-GB"/>
        </w:rPr>
        <w:t>”</w:t>
      </w:r>
      <w:r w:rsidRPr="00BB75F5">
        <w:t xml:space="preserve"> ayant un point d</w:t>
      </w:r>
      <w:r w:rsidR="002D69DF">
        <w:t>’</w:t>
      </w:r>
      <w:r w:rsidRPr="00BB75F5">
        <w:t>éclair égal ou inférieur à cette limite</w:t>
      </w:r>
      <w:r w:rsidR="009F6FA4">
        <w:t> »</w:t>
      </w:r>
      <w:r w:rsidRPr="00BB75F5">
        <w:t>.</w:t>
      </w:r>
    </w:p>
    <w:p w:rsidR="00BB75F5" w:rsidRPr="00BB75F5" w:rsidRDefault="00BB75F5" w:rsidP="00FE735F">
      <w:pPr>
        <w:pStyle w:val="SingleTxtG"/>
        <w:ind w:left="2268" w:hanging="1134"/>
      </w:pPr>
      <w:r w:rsidRPr="00BB75F5">
        <w:tab/>
        <w:t xml:space="preserve">Dans la dernière phrase, ajouter </w:t>
      </w:r>
      <w:r w:rsidR="00566930">
        <w:t>« </w:t>
      </w:r>
      <w:r w:rsidR="00FE735F">
        <w:t>/catégorie </w:t>
      </w:r>
      <w:r w:rsidRPr="00BB75F5">
        <w:t>3</w:t>
      </w:r>
      <w:r w:rsidR="009F6FA4">
        <w:t> »</w:t>
      </w:r>
      <w:r w:rsidRPr="00BB75F5">
        <w:t xml:space="preserve"> après </w:t>
      </w:r>
      <w:r w:rsidR="00566930">
        <w:t>« </w:t>
      </w:r>
      <w:r w:rsidRPr="00BB75F5">
        <w:t>groupe d</w:t>
      </w:r>
      <w:r w:rsidR="002D69DF">
        <w:t>’</w:t>
      </w:r>
      <w:r w:rsidRPr="00BB75F5">
        <w:t>emballage III</w:t>
      </w:r>
      <w:r w:rsidR="009F6FA4">
        <w:t> »</w:t>
      </w:r>
      <w:r w:rsidRPr="00BB75F5">
        <w:t xml:space="preserve"> et </w:t>
      </w:r>
      <w:r w:rsidR="00566930">
        <w:t>« </w:t>
      </w:r>
      <w:r w:rsidRPr="00BB75F5">
        <w:t>/</w:t>
      </w:r>
      <w:r w:rsidR="00FE735F">
        <w:t>catégorie </w:t>
      </w:r>
      <w:r w:rsidRPr="00BB75F5">
        <w:t>2 lorsque présentés</w:t>
      </w:r>
      <w:r w:rsidR="009F6FA4">
        <w:t> »</w:t>
      </w:r>
      <w:r w:rsidRPr="00BB75F5">
        <w:t xml:space="preserve"> après </w:t>
      </w:r>
      <w:r w:rsidR="00566930">
        <w:t>« </w:t>
      </w:r>
      <w:r w:rsidRPr="00BB75F5">
        <w:t>groupe d</w:t>
      </w:r>
      <w:r w:rsidR="002D69DF">
        <w:t>’</w:t>
      </w:r>
      <w:r w:rsidR="00FE735F">
        <w:t>emballage </w:t>
      </w:r>
      <w:r w:rsidR="00D16126">
        <w:t>II</w:t>
      </w:r>
      <w:r w:rsidR="009F6FA4">
        <w:t> »</w:t>
      </w:r>
      <w:r w:rsidRPr="00BB75F5">
        <w:t>.</w:t>
      </w:r>
    </w:p>
    <w:p w:rsidR="00BB75F5" w:rsidRPr="00BB75F5" w:rsidRDefault="00BB75F5" w:rsidP="00FE735F">
      <w:pPr>
        <w:pStyle w:val="SingleTxtG"/>
        <w:ind w:left="2268" w:hanging="1134"/>
      </w:pPr>
      <w:r w:rsidRPr="00BB75F5">
        <w:t>32.2.4</w:t>
      </w:r>
      <w:r w:rsidRPr="00BB75F5">
        <w:tab/>
        <w:t xml:space="preserve">Supprimer </w:t>
      </w:r>
      <w:r w:rsidR="00566930">
        <w:t>« </w:t>
      </w:r>
      <w:r w:rsidRPr="00BB75F5">
        <w:t>des matières en question</w:t>
      </w:r>
      <w:r w:rsidR="009F6FA4">
        <w:t> »</w:t>
      </w:r>
      <w:r w:rsidRPr="00BB75F5">
        <w:t xml:space="preserve">. </w:t>
      </w:r>
    </w:p>
    <w:p w:rsidR="00BB75F5" w:rsidRPr="00BB75F5" w:rsidRDefault="00BB75F5" w:rsidP="00FE735F">
      <w:pPr>
        <w:pStyle w:val="SingleTxtG"/>
        <w:ind w:left="2268" w:hanging="1134"/>
      </w:pPr>
      <w:r w:rsidRPr="00BB75F5">
        <w:t>32.2.5</w:t>
      </w:r>
      <w:r w:rsidRPr="00BB75F5">
        <w:tab/>
        <w:t xml:space="preserve">Supprimer </w:t>
      </w:r>
      <w:r w:rsidR="00566930">
        <w:t>« </w:t>
      </w:r>
      <w:r w:rsidRPr="00BB75F5">
        <w:t>aux fins du Règlement type</w:t>
      </w:r>
      <w:r w:rsidR="009F6FA4">
        <w:t> »</w:t>
      </w:r>
      <w:r w:rsidRPr="00BB75F5">
        <w:t xml:space="preserve"> et remplacer </w:t>
      </w:r>
      <w:r w:rsidR="00566930">
        <w:t>« </w:t>
      </w:r>
      <w:r w:rsidRPr="00BB75F5">
        <w:t>ont satisfait à une épreuve de combustibilité appropriée</w:t>
      </w:r>
      <w:r w:rsidR="009F6FA4">
        <w:t> »</w:t>
      </w:r>
      <w:r w:rsidRPr="00BB75F5">
        <w:t xml:space="preserve"> par </w:t>
      </w:r>
      <w:r w:rsidR="00566930">
        <w:t>« </w:t>
      </w:r>
      <w:r w:rsidRPr="00BB75F5">
        <w:t>si l</w:t>
      </w:r>
      <w:r w:rsidR="002D69DF">
        <w:t>’</w:t>
      </w:r>
      <w:r w:rsidRPr="00BB75F5">
        <w:t>épreuve de combustibilité appropriée à laquelle ils ont été soumis a donné des résultats négatifs</w:t>
      </w:r>
      <w:r w:rsidR="009F6FA4">
        <w:t> »</w:t>
      </w:r>
      <w:r w:rsidRPr="00BB75F5">
        <w:t xml:space="preserve">. </w:t>
      </w:r>
    </w:p>
    <w:p w:rsidR="00BB75F5" w:rsidRPr="00BB75F5" w:rsidRDefault="00BB75F5" w:rsidP="00FE735F">
      <w:pPr>
        <w:pStyle w:val="SingleTxtG"/>
        <w:ind w:left="2268" w:hanging="1134"/>
      </w:pPr>
      <w:r w:rsidRPr="00BB75F5">
        <w:t>32.3.1.1</w:t>
      </w:r>
      <w:r w:rsidRPr="00BB75F5">
        <w:tab/>
        <w:t xml:space="preserve">Supprimer </w:t>
      </w:r>
      <w:r w:rsidR="00566930">
        <w:t>« </w:t>
      </w:r>
      <w:r w:rsidRPr="00BB75F5">
        <w:t>présentant un risque</w:t>
      </w:r>
      <w:r w:rsidR="009F6FA4">
        <w:t> »</w:t>
      </w:r>
      <w:r w:rsidRPr="00BB75F5">
        <w:t>.</w:t>
      </w:r>
    </w:p>
    <w:p w:rsidR="00BB75F5" w:rsidRPr="00BB75F5" w:rsidRDefault="00BB75F5" w:rsidP="00FE735F">
      <w:pPr>
        <w:pStyle w:val="SingleTxtG"/>
        <w:ind w:left="3402" w:hanging="1134"/>
      </w:pPr>
      <w:r w:rsidRPr="00BB75F5">
        <w:t>Ajouter le nouveau tableau ci-après et la note qui l</w:t>
      </w:r>
      <w:r w:rsidR="002D69DF">
        <w:t>’</w:t>
      </w:r>
      <w:r w:rsidRPr="00BB75F5">
        <w:t>accompagne.</w:t>
      </w:r>
    </w:p>
    <w:p w:rsidR="00BB75F5" w:rsidRPr="00FE735F" w:rsidRDefault="00566930" w:rsidP="00FE735F">
      <w:pPr>
        <w:pStyle w:val="Heading1"/>
        <w:spacing w:after="120"/>
        <w:rPr>
          <w:b/>
        </w:rPr>
      </w:pPr>
      <w:r>
        <w:t>« </w:t>
      </w:r>
      <w:r w:rsidR="00BB75F5" w:rsidRPr="00FE735F">
        <w:rPr>
          <w:b/>
        </w:rPr>
        <w:t>Tableau 32.1</w:t>
      </w:r>
      <w:r w:rsidR="00FE735F" w:rsidRPr="00FE735F">
        <w:rPr>
          <w:b/>
        </w:rPr>
        <w:t xml:space="preserve"> </w:t>
      </w:r>
      <w:r w:rsidR="00FE735F" w:rsidRPr="00FE735F">
        <w:rPr>
          <w:b/>
        </w:rPr>
        <w:br/>
      </w:r>
      <w:r w:rsidR="00BB75F5" w:rsidRPr="00FE735F">
        <w:rPr>
          <w:b/>
        </w:rPr>
        <w:t>Classement par groupe en fonction de l</w:t>
      </w:r>
      <w:r w:rsidR="002D69DF" w:rsidRPr="00FE735F">
        <w:rPr>
          <w:b/>
        </w:rPr>
        <w:t>’</w:t>
      </w:r>
      <w:r w:rsidR="00BB75F5" w:rsidRPr="00FE735F">
        <w:rPr>
          <w:b/>
        </w:rPr>
        <w:t>inflammabilité</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1"/>
        <w:gridCol w:w="1395"/>
        <w:gridCol w:w="1395"/>
      </w:tblGrid>
      <w:tr w:rsidR="00BB75F5" w:rsidRPr="001B4994" w:rsidTr="0007432C">
        <w:tc>
          <w:tcPr>
            <w:tcW w:w="4581" w:type="dxa"/>
            <w:vAlign w:val="bottom"/>
          </w:tcPr>
          <w:p w:rsidR="00BB75F5" w:rsidRPr="001B4994" w:rsidRDefault="00BB75F5" w:rsidP="00FE735F">
            <w:pPr>
              <w:pStyle w:val="SingleTxtG"/>
              <w:spacing w:before="60" w:after="60" w:line="200" w:lineRule="exact"/>
              <w:ind w:left="57" w:right="57"/>
              <w:jc w:val="center"/>
              <w:rPr>
                <w:b/>
                <w:bCs/>
                <w:i/>
                <w:sz w:val="16"/>
                <w:szCs w:val="16"/>
              </w:rPr>
            </w:pPr>
            <w:r w:rsidRPr="001B4994">
              <w:rPr>
                <w:b/>
                <w:bCs/>
                <w:i/>
                <w:sz w:val="16"/>
                <w:szCs w:val="16"/>
              </w:rPr>
              <w:t>Critères</w:t>
            </w:r>
          </w:p>
        </w:tc>
        <w:tc>
          <w:tcPr>
            <w:tcW w:w="1395" w:type="dxa"/>
            <w:vAlign w:val="bottom"/>
          </w:tcPr>
          <w:p w:rsidR="00BB75F5" w:rsidRPr="001B4994" w:rsidRDefault="00BB75F5" w:rsidP="00FE735F">
            <w:pPr>
              <w:pStyle w:val="SingleTxtG"/>
              <w:spacing w:before="60" w:after="60" w:line="200" w:lineRule="exact"/>
              <w:ind w:left="57" w:right="57"/>
              <w:jc w:val="center"/>
              <w:rPr>
                <w:b/>
                <w:bCs/>
                <w:i/>
                <w:sz w:val="16"/>
                <w:szCs w:val="16"/>
              </w:rPr>
            </w:pPr>
            <w:r w:rsidRPr="001B4994">
              <w:rPr>
                <w:b/>
                <w:bCs/>
                <w:i/>
                <w:sz w:val="16"/>
                <w:szCs w:val="16"/>
              </w:rPr>
              <w:t>Groupe d</w:t>
            </w:r>
            <w:r w:rsidR="002D69DF" w:rsidRPr="001B4994">
              <w:rPr>
                <w:b/>
                <w:bCs/>
                <w:i/>
                <w:sz w:val="16"/>
                <w:szCs w:val="16"/>
              </w:rPr>
              <w:t>’</w:t>
            </w:r>
            <w:r w:rsidRPr="001B4994">
              <w:rPr>
                <w:b/>
                <w:bCs/>
                <w:i/>
                <w:sz w:val="16"/>
                <w:szCs w:val="16"/>
              </w:rPr>
              <w:t xml:space="preserve">emballage </w:t>
            </w:r>
            <w:r w:rsidR="0007432C">
              <w:rPr>
                <w:b/>
                <w:bCs/>
                <w:i/>
                <w:sz w:val="16"/>
                <w:szCs w:val="16"/>
              </w:rPr>
              <w:br/>
            </w:r>
            <w:r w:rsidRPr="001B4994">
              <w:rPr>
                <w:b/>
                <w:bCs/>
                <w:i/>
                <w:sz w:val="16"/>
                <w:szCs w:val="16"/>
              </w:rPr>
              <w:t>du Règlement type</w:t>
            </w:r>
          </w:p>
        </w:tc>
        <w:tc>
          <w:tcPr>
            <w:tcW w:w="1395" w:type="dxa"/>
            <w:vAlign w:val="bottom"/>
          </w:tcPr>
          <w:p w:rsidR="00BB75F5" w:rsidRPr="001B4994" w:rsidRDefault="00BB75F5" w:rsidP="00FE735F">
            <w:pPr>
              <w:pStyle w:val="SingleTxtG"/>
              <w:spacing w:before="60" w:after="60" w:line="200" w:lineRule="exact"/>
              <w:ind w:left="57" w:right="57"/>
              <w:jc w:val="center"/>
              <w:rPr>
                <w:b/>
                <w:bCs/>
                <w:i/>
                <w:sz w:val="16"/>
                <w:szCs w:val="16"/>
              </w:rPr>
            </w:pPr>
            <w:r w:rsidRPr="001B4994">
              <w:rPr>
                <w:b/>
                <w:bCs/>
                <w:i/>
                <w:sz w:val="16"/>
                <w:szCs w:val="16"/>
              </w:rPr>
              <w:t xml:space="preserve">Catégorie </w:t>
            </w:r>
            <w:r w:rsidR="0007432C">
              <w:rPr>
                <w:b/>
                <w:bCs/>
                <w:i/>
                <w:sz w:val="16"/>
                <w:szCs w:val="16"/>
              </w:rPr>
              <w:br/>
            </w:r>
            <w:r w:rsidRPr="001B4994">
              <w:rPr>
                <w:b/>
                <w:bCs/>
                <w:i/>
                <w:sz w:val="16"/>
                <w:szCs w:val="16"/>
              </w:rPr>
              <w:t>du SGH</w:t>
            </w:r>
          </w:p>
        </w:tc>
      </w:tr>
      <w:tr w:rsidR="00BB75F5" w:rsidRPr="00FE735F" w:rsidTr="0007432C">
        <w:tc>
          <w:tcPr>
            <w:tcW w:w="4581" w:type="dxa"/>
          </w:tcPr>
          <w:p w:rsidR="00BB75F5" w:rsidRPr="00FE735F" w:rsidRDefault="00BB75F5" w:rsidP="00FE735F">
            <w:pPr>
              <w:pStyle w:val="SingleTxtG"/>
              <w:spacing w:before="60" w:after="60" w:line="240" w:lineRule="exact"/>
              <w:ind w:left="57" w:right="57"/>
              <w:jc w:val="left"/>
              <w:rPr>
                <w:bCs/>
                <w:sz w:val="18"/>
                <w:szCs w:val="18"/>
              </w:rPr>
            </w:pPr>
            <w:r w:rsidRPr="00FE735F">
              <w:rPr>
                <w:bCs/>
                <w:sz w:val="18"/>
                <w:szCs w:val="18"/>
              </w:rPr>
              <w:t>Point d</w:t>
            </w:r>
            <w:r w:rsidR="002D69DF" w:rsidRPr="00FE735F">
              <w:rPr>
                <w:bCs/>
                <w:sz w:val="18"/>
                <w:szCs w:val="18"/>
              </w:rPr>
              <w:t>’</w:t>
            </w:r>
            <w:r w:rsidR="00FE735F">
              <w:rPr>
                <w:bCs/>
                <w:sz w:val="18"/>
                <w:szCs w:val="18"/>
              </w:rPr>
              <w:t>éclair &lt; </w:t>
            </w:r>
            <w:r w:rsidRPr="00FE735F">
              <w:rPr>
                <w:bCs/>
                <w:sz w:val="18"/>
                <w:szCs w:val="18"/>
              </w:rPr>
              <w:t>23</w:t>
            </w:r>
            <w:r w:rsidR="00FE735F">
              <w:rPr>
                <w:bCs/>
                <w:sz w:val="18"/>
                <w:szCs w:val="18"/>
              </w:rPr>
              <w:t> </w:t>
            </w:r>
            <w:r w:rsidRPr="00FE735F">
              <w:rPr>
                <w:bCs/>
                <w:sz w:val="18"/>
                <w:szCs w:val="18"/>
              </w:rPr>
              <w:t>°C et point initial d</w:t>
            </w:r>
            <w:r w:rsidR="002D69DF" w:rsidRPr="00FE735F">
              <w:rPr>
                <w:bCs/>
                <w:sz w:val="18"/>
                <w:szCs w:val="18"/>
              </w:rPr>
              <w:t>’</w:t>
            </w:r>
            <w:r w:rsidRPr="00FE735F">
              <w:rPr>
                <w:bCs/>
                <w:sz w:val="18"/>
                <w:szCs w:val="18"/>
              </w:rPr>
              <w:t xml:space="preserve">ébullition </w:t>
            </w:r>
            <w:r w:rsidRPr="00FE735F">
              <w:rPr>
                <w:bCs/>
                <w:sz w:val="18"/>
                <w:szCs w:val="18"/>
              </w:rPr>
              <w:sym w:font="Symbol" w:char="F0A3"/>
            </w:r>
            <w:r w:rsidR="00FE735F">
              <w:rPr>
                <w:bCs/>
                <w:sz w:val="18"/>
                <w:szCs w:val="18"/>
              </w:rPr>
              <w:t> </w:t>
            </w:r>
            <w:r w:rsidRPr="00FE735F">
              <w:rPr>
                <w:bCs/>
                <w:sz w:val="18"/>
                <w:szCs w:val="18"/>
              </w:rPr>
              <w:t>35</w:t>
            </w:r>
            <w:r w:rsidR="00FE735F">
              <w:rPr>
                <w:bCs/>
                <w:sz w:val="18"/>
                <w:szCs w:val="18"/>
              </w:rPr>
              <w:t> </w:t>
            </w:r>
            <w:r w:rsidRPr="00FE735F">
              <w:rPr>
                <w:bCs/>
                <w:sz w:val="18"/>
                <w:szCs w:val="18"/>
              </w:rPr>
              <w:t>°C</w:t>
            </w:r>
          </w:p>
        </w:tc>
        <w:tc>
          <w:tcPr>
            <w:tcW w:w="1395" w:type="dxa"/>
          </w:tcPr>
          <w:p w:rsidR="00BB75F5" w:rsidRPr="00FE735F" w:rsidRDefault="00BB75F5" w:rsidP="00FE735F">
            <w:pPr>
              <w:pStyle w:val="SingleTxtG"/>
              <w:spacing w:before="60" w:after="60" w:line="240" w:lineRule="exact"/>
              <w:ind w:left="57" w:right="57"/>
              <w:jc w:val="center"/>
              <w:rPr>
                <w:bCs/>
                <w:sz w:val="18"/>
                <w:szCs w:val="18"/>
              </w:rPr>
            </w:pPr>
            <w:r w:rsidRPr="00FE735F">
              <w:rPr>
                <w:bCs/>
                <w:sz w:val="18"/>
                <w:szCs w:val="18"/>
              </w:rPr>
              <w:t>I</w:t>
            </w:r>
          </w:p>
        </w:tc>
        <w:tc>
          <w:tcPr>
            <w:tcW w:w="1395" w:type="dxa"/>
          </w:tcPr>
          <w:p w:rsidR="00BB75F5" w:rsidRPr="00FE735F" w:rsidRDefault="00BB75F5" w:rsidP="00FE735F">
            <w:pPr>
              <w:pStyle w:val="SingleTxtG"/>
              <w:spacing w:before="60" w:after="60" w:line="240" w:lineRule="exact"/>
              <w:ind w:left="57" w:right="57"/>
              <w:jc w:val="center"/>
              <w:rPr>
                <w:bCs/>
                <w:sz w:val="18"/>
                <w:szCs w:val="18"/>
              </w:rPr>
            </w:pPr>
            <w:r w:rsidRPr="00FE735F">
              <w:rPr>
                <w:bCs/>
                <w:sz w:val="18"/>
                <w:szCs w:val="18"/>
              </w:rPr>
              <w:t>1</w:t>
            </w:r>
          </w:p>
        </w:tc>
      </w:tr>
      <w:tr w:rsidR="00BB75F5" w:rsidRPr="00FE735F" w:rsidTr="0007432C">
        <w:tc>
          <w:tcPr>
            <w:tcW w:w="4581" w:type="dxa"/>
          </w:tcPr>
          <w:p w:rsidR="00BB75F5" w:rsidRPr="00FE735F" w:rsidRDefault="00BB75F5" w:rsidP="00FE735F">
            <w:pPr>
              <w:pStyle w:val="SingleTxtG"/>
              <w:spacing w:before="60" w:after="60" w:line="240" w:lineRule="exact"/>
              <w:ind w:left="57" w:right="57"/>
              <w:jc w:val="left"/>
              <w:rPr>
                <w:bCs/>
                <w:sz w:val="18"/>
                <w:szCs w:val="18"/>
              </w:rPr>
            </w:pPr>
            <w:r w:rsidRPr="00FE735F">
              <w:rPr>
                <w:bCs/>
                <w:sz w:val="18"/>
                <w:szCs w:val="18"/>
              </w:rPr>
              <w:t>Point d</w:t>
            </w:r>
            <w:r w:rsidR="002D69DF" w:rsidRPr="00FE735F">
              <w:rPr>
                <w:bCs/>
                <w:sz w:val="18"/>
                <w:szCs w:val="18"/>
              </w:rPr>
              <w:t>’</w:t>
            </w:r>
            <w:r w:rsidR="00FE735F">
              <w:rPr>
                <w:bCs/>
                <w:sz w:val="18"/>
                <w:szCs w:val="18"/>
              </w:rPr>
              <w:t>éclair &lt; </w:t>
            </w:r>
            <w:r w:rsidRPr="00FE735F">
              <w:rPr>
                <w:bCs/>
                <w:sz w:val="18"/>
                <w:szCs w:val="18"/>
              </w:rPr>
              <w:t>23</w:t>
            </w:r>
            <w:r w:rsidR="00FE735F">
              <w:rPr>
                <w:bCs/>
                <w:sz w:val="18"/>
                <w:szCs w:val="18"/>
              </w:rPr>
              <w:t> </w:t>
            </w:r>
            <w:r w:rsidRPr="00FE735F">
              <w:rPr>
                <w:bCs/>
                <w:sz w:val="18"/>
                <w:szCs w:val="18"/>
              </w:rPr>
              <w:t>°C et point initial d</w:t>
            </w:r>
            <w:r w:rsidR="002D69DF" w:rsidRPr="00FE735F">
              <w:rPr>
                <w:bCs/>
                <w:sz w:val="18"/>
                <w:szCs w:val="18"/>
              </w:rPr>
              <w:t>’</w:t>
            </w:r>
            <w:r w:rsidRPr="00FE735F">
              <w:rPr>
                <w:bCs/>
                <w:sz w:val="18"/>
                <w:szCs w:val="18"/>
              </w:rPr>
              <w:t>ébullition &gt;</w:t>
            </w:r>
            <w:r w:rsidR="00FE735F">
              <w:rPr>
                <w:bCs/>
                <w:sz w:val="18"/>
                <w:szCs w:val="18"/>
              </w:rPr>
              <w:t> </w:t>
            </w:r>
            <w:r w:rsidRPr="00FE735F">
              <w:rPr>
                <w:bCs/>
                <w:sz w:val="18"/>
                <w:szCs w:val="18"/>
              </w:rPr>
              <w:t>35</w:t>
            </w:r>
            <w:r w:rsidR="00FE735F">
              <w:rPr>
                <w:bCs/>
                <w:sz w:val="18"/>
                <w:szCs w:val="18"/>
              </w:rPr>
              <w:t> </w:t>
            </w:r>
            <w:r w:rsidRPr="00FE735F">
              <w:rPr>
                <w:bCs/>
                <w:sz w:val="18"/>
                <w:szCs w:val="18"/>
              </w:rPr>
              <w:t>°C</w:t>
            </w:r>
          </w:p>
        </w:tc>
        <w:tc>
          <w:tcPr>
            <w:tcW w:w="1395" w:type="dxa"/>
          </w:tcPr>
          <w:p w:rsidR="00BB75F5" w:rsidRPr="00FE735F" w:rsidRDefault="00BB75F5" w:rsidP="00FE735F">
            <w:pPr>
              <w:pStyle w:val="SingleTxtG"/>
              <w:spacing w:before="60" w:after="60" w:line="240" w:lineRule="exact"/>
              <w:ind w:left="57" w:right="57"/>
              <w:jc w:val="center"/>
              <w:rPr>
                <w:bCs/>
                <w:sz w:val="18"/>
                <w:szCs w:val="18"/>
              </w:rPr>
            </w:pPr>
            <w:r w:rsidRPr="00FE735F">
              <w:rPr>
                <w:bCs/>
                <w:sz w:val="18"/>
                <w:szCs w:val="18"/>
              </w:rPr>
              <w:t>II</w:t>
            </w:r>
          </w:p>
        </w:tc>
        <w:tc>
          <w:tcPr>
            <w:tcW w:w="1395" w:type="dxa"/>
          </w:tcPr>
          <w:p w:rsidR="00BB75F5" w:rsidRPr="00FE735F" w:rsidRDefault="00BB75F5" w:rsidP="00FE735F">
            <w:pPr>
              <w:pStyle w:val="SingleTxtG"/>
              <w:spacing w:before="60" w:after="60" w:line="240" w:lineRule="exact"/>
              <w:ind w:left="57" w:right="57"/>
              <w:jc w:val="center"/>
              <w:rPr>
                <w:bCs/>
                <w:sz w:val="18"/>
                <w:szCs w:val="18"/>
              </w:rPr>
            </w:pPr>
            <w:r w:rsidRPr="00FE735F">
              <w:rPr>
                <w:bCs/>
                <w:sz w:val="18"/>
                <w:szCs w:val="18"/>
              </w:rPr>
              <w:t>2</w:t>
            </w:r>
          </w:p>
        </w:tc>
      </w:tr>
      <w:tr w:rsidR="00BB75F5" w:rsidRPr="00FE735F" w:rsidTr="0007432C">
        <w:tc>
          <w:tcPr>
            <w:tcW w:w="4581" w:type="dxa"/>
          </w:tcPr>
          <w:p w:rsidR="00BB75F5" w:rsidRPr="00FE735F" w:rsidRDefault="00BB75F5" w:rsidP="00FE735F">
            <w:pPr>
              <w:pStyle w:val="SingleTxtG"/>
              <w:spacing w:before="60" w:after="60" w:line="240" w:lineRule="exact"/>
              <w:ind w:left="57" w:right="57"/>
              <w:jc w:val="left"/>
              <w:rPr>
                <w:bCs/>
                <w:sz w:val="18"/>
                <w:szCs w:val="18"/>
              </w:rPr>
            </w:pPr>
            <w:r w:rsidRPr="00FE735F">
              <w:rPr>
                <w:bCs/>
                <w:sz w:val="18"/>
                <w:szCs w:val="18"/>
              </w:rPr>
              <w:t>Point d</w:t>
            </w:r>
            <w:r w:rsidR="002D69DF" w:rsidRPr="00FE735F">
              <w:rPr>
                <w:bCs/>
                <w:sz w:val="18"/>
                <w:szCs w:val="18"/>
              </w:rPr>
              <w:t>’</w:t>
            </w:r>
            <w:r w:rsidRPr="00FE735F">
              <w:rPr>
                <w:bCs/>
                <w:sz w:val="18"/>
                <w:szCs w:val="18"/>
              </w:rPr>
              <w:t xml:space="preserve">éclair </w:t>
            </w:r>
            <w:r w:rsidRPr="00FE735F">
              <w:rPr>
                <w:bCs/>
                <w:sz w:val="18"/>
                <w:szCs w:val="18"/>
              </w:rPr>
              <w:sym w:font="Symbol" w:char="F0B3"/>
            </w:r>
            <w:r w:rsidR="00FE735F">
              <w:rPr>
                <w:bCs/>
                <w:sz w:val="18"/>
                <w:szCs w:val="18"/>
              </w:rPr>
              <w:t> 23 </w:t>
            </w:r>
            <w:r w:rsidRPr="00FE735F">
              <w:rPr>
                <w:bCs/>
                <w:sz w:val="18"/>
                <w:szCs w:val="18"/>
              </w:rPr>
              <w:t xml:space="preserve">°C et </w:t>
            </w:r>
            <w:r w:rsidRPr="00FE735F">
              <w:rPr>
                <w:bCs/>
                <w:sz w:val="18"/>
                <w:szCs w:val="18"/>
              </w:rPr>
              <w:sym w:font="Symbol" w:char="F0A3"/>
            </w:r>
            <w:r w:rsidR="00FE735F">
              <w:rPr>
                <w:bCs/>
                <w:sz w:val="18"/>
                <w:szCs w:val="18"/>
              </w:rPr>
              <w:t> 60 </w:t>
            </w:r>
            <w:r w:rsidRPr="00FE735F">
              <w:rPr>
                <w:bCs/>
                <w:sz w:val="18"/>
                <w:szCs w:val="18"/>
              </w:rPr>
              <w:t xml:space="preserve">°C et point initial </w:t>
            </w:r>
            <w:r w:rsidR="00FE735F">
              <w:rPr>
                <w:bCs/>
                <w:sz w:val="18"/>
                <w:szCs w:val="18"/>
              </w:rPr>
              <w:br/>
            </w:r>
            <w:r w:rsidRPr="00FE735F">
              <w:rPr>
                <w:bCs/>
                <w:sz w:val="18"/>
                <w:szCs w:val="18"/>
              </w:rPr>
              <w:t>d</w:t>
            </w:r>
            <w:r w:rsidR="002D69DF" w:rsidRPr="00FE735F">
              <w:rPr>
                <w:bCs/>
                <w:sz w:val="18"/>
                <w:szCs w:val="18"/>
              </w:rPr>
              <w:t>’</w:t>
            </w:r>
            <w:r w:rsidR="00FE735F">
              <w:rPr>
                <w:bCs/>
                <w:sz w:val="18"/>
                <w:szCs w:val="18"/>
              </w:rPr>
              <w:t>ébullition &gt; 35 </w:t>
            </w:r>
            <w:r w:rsidRPr="00FE735F">
              <w:rPr>
                <w:bCs/>
                <w:sz w:val="18"/>
                <w:szCs w:val="18"/>
              </w:rPr>
              <w:t>°C</w:t>
            </w:r>
          </w:p>
        </w:tc>
        <w:tc>
          <w:tcPr>
            <w:tcW w:w="1395" w:type="dxa"/>
          </w:tcPr>
          <w:p w:rsidR="00BB75F5" w:rsidRPr="00FE735F" w:rsidRDefault="00BB75F5" w:rsidP="00FE735F">
            <w:pPr>
              <w:pStyle w:val="SingleTxtG"/>
              <w:spacing w:before="60" w:after="60" w:line="240" w:lineRule="exact"/>
              <w:ind w:left="57" w:right="57"/>
              <w:jc w:val="center"/>
              <w:rPr>
                <w:bCs/>
                <w:sz w:val="18"/>
                <w:szCs w:val="18"/>
              </w:rPr>
            </w:pPr>
            <w:r w:rsidRPr="00FE735F">
              <w:rPr>
                <w:bCs/>
                <w:sz w:val="18"/>
                <w:szCs w:val="18"/>
              </w:rPr>
              <w:t>III</w:t>
            </w:r>
          </w:p>
        </w:tc>
        <w:tc>
          <w:tcPr>
            <w:tcW w:w="1395" w:type="dxa"/>
          </w:tcPr>
          <w:p w:rsidR="00BB75F5" w:rsidRPr="00FE735F" w:rsidRDefault="00BB75F5" w:rsidP="00FE735F">
            <w:pPr>
              <w:pStyle w:val="SingleTxtG"/>
              <w:spacing w:before="60" w:after="60" w:line="240" w:lineRule="exact"/>
              <w:ind w:left="57" w:right="57"/>
              <w:jc w:val="center"/>
              <w:rPr>
                <w:bCs/>
                <w:sz w:val="18"/>
                <w:szCs w:val="18"/>
              </w:rPr>
            </w:pPr>
            <w:r w:rsidRPr="00FE735F">
              <w:rPr>
                <w:bCs/>
                <w:sz w:val="18"/>
                <w:szCs w:val="18"/>
              </w:rPr>
              <w:t>3</w:t>
            </w:r>
          </w:p>
        </w:tc>
      </w:tr>
      <w:tr w:rsidR="00BB75F5" w:rsidRPr="00FE735F" w:rsidTr="0007432C">
        <w:trPr>
          <w:trHeight w:val="338"/>
        </w:trPr>
        <w:tc>
          <w:tcPr>
            <w:tcW w:w="4581" w:type="dxa"/>
          </w:tcPr>
          <w:p w:rsidR="00BB75F5" w:rsidRPr="00FE735F" w:rsidRDefault="00BB75F5" w:rsidP="00FE735F">
            <w:pPr>
              <w:pStyle w:val="SingleTxtG"/>
              <w:spacing w:before="60" w:after="60" w:line="240" w:lineRule="exact"/>
              <w:ind w:left="57" w:right="57"/>
              <w:jc w:val="left"/>
              <w:rPr>
                <w:bCs/>
                <w:sz w:val="18"/>
                <w:szCs w:val="18"/>
              </w:rPr>
            </w:pPr>
            <w:r w:rsidRPr="00FE735F">
              <w:rPr>
                <w:bCs/>
                <w:sz w:val="18"/>
                <w:szCs w:val="18"/>
              </w:rPr>
              <w:t>Point d</w:t>
            </w:r>
            <w:r w:rsidR="002D69DF" w:rsidRPr="00FE735F">
              <w:rPr>
                <w:bCs/>
                <w:sz w:val="18"/>
                <w:szCs w:val="18"/>
              </w:rPr>
              <w:t>’</w:t>
            </w:r>
            <w:r w:rsidR="00B8003C">
              <w:rPr>
                <w:bCs/>
                <w:sz w:val="18"/>
                <w:szCs w:val="18"/>
              </w:rPr>
              <w:t>éclair &gt; 60 </w:t>
            </w:r>
            <w:r w:rsidRPr="00FE735F">
              <w:rPr>
                <w:bCs/>
                <w:sz w:val="18"/>
                <w:szCs w:val="18"/>
              </w:rPr>
              <w:t xml:space="preserve">°C et </w:t>
            </w:r>
            <w:r w:rsidRPr="00FE735F">
              <w:rPr>
                <w:bCs/>
                <w:sz w:val="18"/>
                <w:szCs w:val="18"/>
              </w:rPr>
              <w:sym w:font="Symbol" w:char="F0A3"/>
            </w:r>
            <w:r w:rsidR="00B8003C">
              <w:rPr>
                <w:bCs/>
                <w:sz w:val="18"/>
                <w:szCs w:val="18"/>
              </w:rPr>
              <w:t> 93 </w:t>
            </w:r>
            <w:r w:rsidRPr="00FE735F">
              <w:rPr>
                <w:bCs/>
                <w:sz w:val="18"/>
                <w:szCs w:val="18"/>
              </w:rPr>
              <w:t>°C</w:t>
            </w:r>
          </w:p>
        </w:tc>
        <w:tc>
          <w:tcPr>
            <w:tcW w:w="1395" w:type="dxa"/>
          </w:tcPr>
          <w:p w:rsidR="00BB75F5" w:rsidRPr="00FE735F" w:rsidRDefault="00BB75F5" w:rsidP="00FE735F">
            <w:pPr>
              <w:pStyle w:val="SingleTxtG"/>
              <w:spacing w:before="60" w:after="60" w:line="240" w:lineRule="exact"/>
              <w:ind w:left="57" w:right="57"/>
              <w:jc w:val="center"/>
              <w:rPr>
                <w:bCs/>
                <w:i/>
                <w:sz w:val="18"/>
                <w:szCs w:val="18"/>
              </w:rPr>
            </w:pPr>
            <w:r w:rsidRPr="00FE735F">
              <w:rPr>
                <w:bCs/>
                <w:i/>
                <w:sz w:val="18"/>
                <w:szCs w:val="18"/>
              </w:rPr>
              <w:t>sans objet</w:t>
            </w:r>
          </w:p>
        </w:tc>
        <w:tc>
          <w:tcPr>
            <w:tcW w:w="1395" w:type="dxa"/>
          </w:tcPr>
          <w:p w:rsidR="00BB75F5" w:rsidRPr="00FE735F" w:rsidRDefault="00BB75F5" w:rsidP="00FE735F">
            <w:pPr>
              <w:pStyle w:val="SingleTxtG"/>
              <w:spacing w:before="60" w:after="60" w:line="240" w:lineRule="exact"/>
              <w:ind w:left="57" w:right="57"/>
              <w:jc w:val="center"/>
              <w:rPr>
                <w:sz w:val="18"/>
                <w:szCs w:val="18"/>
              </w:rPr>
            </w:pPr>
            <w:r w:rsidRPr="00FE735F">
              <w:rPr>
                <w:bCs/>
                <w:sz w:val="18"/>
                <w:szCs w:val="18"/>
              </w:rPr>
              <w:t>4</w:t>
            </w:r>
          </w:p>
        </w:tc>
      </w:tr>
    </w:tbl>
    <w:p w:rsidR="00BB75F5" w:rsidRPr="00B8003C" w:rsidRDefault="00BB75F5" w:rsidP="00B8003C">
      <w:pPr>
        <w:pStyle w:val="SingleTxtG"/>
        <w:spacing w:before="120" w:after="240"/>
        <w:rPr>
          <w:i/>
          <w:sz w:val="18"/>
          <w:szCs w:val="18"/>
        </w:rPr>
      </w:pPr>
      <w:r w:rsidRPr="00B8003C">
        <w:rPr>
          <w:b/>
          <w:i/>
          <w:sz w:val="18"/>
          <w:szCs w:val="18"/>
        </w:rPr>
        <w:t>NOTE</w:t>
      </w:r>
      <w:r w:rsidR="00B8003C" w:rsidRPr="00B8003C">
        <w:rPr>
          <w:b/>
          <w:i/>
          <w:sz w:val="18"/>
          <w:szCs w:val="18"/>
        </w:rPr>
        <w:t> </w:t>
      </w:r>
      <w:r w:rsidR="009F6FA4" w:rsidRPr="00B8003C">
        <w:rPr>
          <w:i/>
          <w:sz w:val="18"/>
          <w:szCs w:val="18"/>
        </w:rPr>
        <w:t>:</w:t>
      </w:r>
      <w:r w:rsidRPr="00B8003C">
        <w:rPr>
          <w:i/>
          <w:sz w:val="18"/>
          <w:szCs w:val="18"/>
        </w:rPr>
        <w:t xml:space="preserve"> Le critère </w:t>
      </w:r>
      <w:r w:rsidR="00B8003C" w:rsidRPr="00B8003C">
        <w:rPr>
          <w:i/>
          <w:sz w:val="18"/>
          <w:szCs w:val="18"/>
          <w:lang w:val="en-GB"/>
        </w:rPr>
        <w:t>“</w:t>
      </w:r>
      <w:r w:rsidRPr="00B8003C">
        <w:rPr>
          <w:i/>
          <w:sz w:val="18"/>
          <w:szCs w:val="18"/>
        </w:rPr>
        <w:t>point initial d</w:t>
      </w:r>
      <w:r w:rsidR="002D69DF" w:rsidRPr="00B8003C">
        <w:rPr>
          <w:i/>
          <w:sz w:val="18"/>
          <w:szCs w:val="18"/>
        </w:rPr>
        <w:t>’</w:t>
      </w:r>
      <w:r w:rsidR="00B8003C" w:rsidRPr="00B8003C">
        <w:rPr>
          <w:i/>
          <w:sz w:val="18"/>
          <w:szCs w:val="18"/>
        </w:rPr>
        <w:t>ébullition &gt; 35 </w:t>
      </w:r>
      <w:r w:rsidRPr="00B8003C">
        <w:rPr>
          <w:i/>
          <w:sz w:val="18"/>
          <w:szCs w:val="18"/>
        </w:rPr>
        <w:t>°C</w:t>
      </w:r>
      <w:r w:rsidR="00B8003C" w:rsidRPr="00B8003C">
        <w:rPr>
          <w:i/>
          <w:sz w:val="18"/>
          <w:szCs w:val="18"/>
          <w:lang w:val="en-GB"/>
        </w:rPr>
        <w:t>”</w:t>
      </w:r>
      <w:r w:rsidRPr="00B8003C">
        <w:rPr>
          <w:i/>
          <w:sz w:val="18"/>
          <w:szCs w:val="18"/>
        </w:rPr>
        <w:t xml:space="preserve"> correspondant au groupe d</w:t>
      </w:r>
      <w:r w:rsidR="002D69DF" w:rsidRPr="00B8003C">
        <w:rPr>
          <w:i/>
          <w:sz w:val="18"/>
          <w:szCs w:val="18"/>
        </w:rPr>
        <w:t>’</w:t>
      </w:r>
      <w:r w:rsidRPr="00B8003C">
        <w:rPr>
          <w:i/>
          <w:sz w:val="18"/>
          <w:szCs w:val="18"/>
        </w:rPr>
        <w:t>emballage III et à la catégorie 3 n</w:t>
      </w:r>
      <w:r w:rsidR="002D69DF" w:rsidRPr="00B8003C">
        <w:rPr>
          <w:i/>
          <w:sz w:val="18"/>
          <w:szCs w:val="18"/>
        </w:rPr>
        <w:t>’</w:t>
      </w:r>
      <w:r w:rsidRPr="00B8003C">
        <w:rPr>
          <w:i/>
          <w:sz w:val="18"/>
          <w:szCs w:val="18"/>
        </w:rPr>
        <w:t>est actue</w:t>
      </w:r>
      <w:r w:rsidR="00B8003C" w:rsidRPr="00B8003C">
        <w:rPr>
          <w:i/>
          <w:sz w:val="18"/>
          <w:szCs w:val="18"/>
        </w:rPr>
        <w:t>llement pas employé dans le SGH</w:t>
      </w:r>
      <w:r w:rsidR="009F6FA4" w:rsidRPr="00B8003C">
        <w:rPr>
          <w:i/>
          <w:sz w:val="18"/>
          <w:szCs w:val="18"/>
        </w:rPr>
        <w:t> </w:t>
      </w:r>
      <w:r w:rsidR="009F6FA4" w:rsidRPr="00D16126">
        <w:rPr>
          <w:sz w:val="18"/>
          <w:szCs w:val="18"/>
        </w:rPr>
        <w:t>»</w:t>
      </w:r>
      <w:r w:rsidRPr="00D16126">
        <w:rPr>
          <w:sz w:val="18"/>
          <w:szCs w:val="18"/>
        </w:rPr>
        <w:t xml:space="preserve">. </w:t>
      </w:r>
    </w:p>
    <w:p w:rsidR="00BB75F5" w:rsidRPr="00BB75F5" w:rsidRDefault="00BB75F5" w:rsidP="00FE735F">
      <w:pPr>
        <w:pStyle w:val="SingleTxtG"/>
        <w:ind w:left="2268" w:hanging="1134"/>
      </w:pPr>
      <w:r w:rsidRPr="00BB75F5">
        <w:t>32.3.1.2</w:t>
      </w:r>
      <w:r w:rsidRPr="00BB75F5">
        <w:tab/>
        <w:t xml:space="preserve">Remplacer </w:t>
      </w:r>
      <w:r w:rsidR="00566930">
        <w:t>« </w:t>
      </w:r>
      <w:r w:rsidRPr="00BB75F5">
        <w:t>risque</w:t>
      </w:r>
      <w:r w:rsidR="009F6FA4">
        <w:t> »</w:t>
      </w:r>
      <w:r w:rsidRPr="00BB75F5">
        <w:t xml:space="preserve"> par </w:t>
      </w:r>
      <w:r w:rsidR="00566930">
        <w:t>« </w:t>
      </w:r>
      <w:r w:rsidRPr="00BB75F5">
        <w:t>danger</w:t>
      </w:r>
      <w:r w:rsidR="009F6FA4">
        <w:t> »</w:t>
      </w:r>
      <w:r w:rsidRPr="00BB75F5">
        <w:t>.</w:t>
      </w:r>
    </w:p>
    <w:p w:rsidR="00BB75F5" w:rsidRPr="00BB75F5" w:rsidRDefault="00BB75F5" w:rsidP="00FE735F">
      <w:pPr>
        <w:pStyle w:val="SingleTxtG"/>
        <w:ind w:left="2268" w:hanging="1134"/>
      </w:pPr>
      <w:r w:rsidRPr="00BB75F5">
        <w:tab/>
        <w:t xml:space="preserve">Supprimer </w:t>
      </w:r>
      <w:r w:rsidR="00566930">
        <w:t>« </w:t>
      </w:r>
      <w:r w:rsidRPr="00BB75F5">
        <w:t>the hazard grouping shown in</w:t>
      </w:r>
      <w:r w:rsidR="009F6FA4">
        <w:t> »</w:t>
      </w:r>
      <w:r w:rsidRPr="00BB75F5">
        <w:t xml:space="preserve"> (modification portant sur la version anglaise, mais sans objet dans la version française). </w:t>
      </w:r>
    </w:p>
    <w:p w:rsidR="00BB75F5" w:rsidRPr="00BB75F5" w:rsidRDefault="00BB75F5" w:rsidP="00FE735F">
      <w:pPr>
        <w:pStyle w:val="SingleTxtG"/>
        <w:ind w:left="2268" w:hanging="1134"/>
      </w:pPr>
      <w:r w:rsidRPr="00BB75F5">
        <w:t>32.3.1.3</w:t>
      </w:r>
      <w:r w:rsidRPr="00BB75F5">
        <w:tab/>
        <w:t xml:space="preserve">Remplacer </w:t>
      </w:r>
      <w:r w:rsidR="00566930">
        <w:t>« </w:t>
      </w:r>
      <w:r w:rsidRPr="00BB75F5">
        <w:t>risque</w:t>
      </w:r>
      <w:r w:rsidR="009F6FA4">
        <w:t> »</w:t>
      </w:r>
      <w:r w:rsidRPr="00BB75F5">
        <w:t xml:space="preserve"> et </w:t>
      </w:r>
      <w:r w:rsidR="00566930">
        <w:t>« </w:t>
      </w:r>
      <w:r w:rsidRPr="00BB75F5">
        <w:t>risques</w:t>
      </w:r>
      <w:r w:rsidR="009F6FA4">
        <w:t> »</w:t>
      </w:r>
      <w:r w:rsidRPr="00BB75F5">
        <w:t xml:space="preserve"> par </w:t>
      </w:r>
      <w:r w:rsidR="00566930">
        <w:t>« </w:t>
      </w:r>
      <w:r w:rsidRPr="00BB75F5">
        <w:t>caractéristiques de danger</w:t>
      </w:r>
      <w:r w:rsidR="009F6FA4">
        <w:t> »</w:t>
      </w:r>
      <w:r w:rsidRPr="00BB75F5">
        <w:t xml:space="preserve"> (trois fois) et </w:t>
      </w:r>
      <w:r w:rsidR="00566930">
        <w:t>« </w:t>
      </w:r>
      <w:r w:rsidRPr="00BB75F5">
        <w:t>groupe</w:t>
      </w:r>
      <w:r w:rsidR="009F6FA4">
        <w:t> »</w:t>
      </w:r>
      <w:r w:rsidRPr="00BB75F5">
        <w:t xml:space="preserve"> par </w:t>
      </w:r>
      <w:r w:rsidR="00566930">
        <w:t>« </w:t>
      </w:r>
      <w:r w:rsidRPr="00BB75F5">
        <w:t>groupe d</w:t>
      </w:r>
      <w:r w:rsidR="002D69DF">
        <w:t>’</w:t>
      </w:r>
      <w:r w:rsidRPr="00BB75F5">
        <w:t>emballage</w:t>
      </w:r>
      <w:r w:rsidR="009F6FA4">
        <w:t> »</w:t>
      </w:r>
      <w:r w:rsidRPr="00BB75F5">
        <w:t xml:space="preserve"> (deux fois)</w:t>
      </w:r>
      <w:r w:rsidRPr="009F6FA4">
        <w:rPr>
          <w:rStyle w:val="FootnoteReference"/>
        </w:rPr>
        <w:footnoteReference w:id="10"/>
      </w:r>
      <w:r w:rsidRPr="00BB75F5">
        <w:t>.</w:t>
      </w:r>
    </w:p>
    <w:p w:rsidR="00BB75F5" w:rsidRPr="00BB75F5" w:rsidRDefault="00BB75F5" w:rsidP="00FE735F">
      <w:pPr>
        <w:pStyle w:val="SingleTxtG"/>
        <w:ind w:left="2268" w:hanging="1134"/>
      </w:pPr>
      <w:r w:rsidRPr="00BB75F5">
        <w:tab/>
        <w:t>Modifier la fin du paragraphe comme suit</w:t>
      </w:r>
      <w:r w:rsidR="00B8003C">
        <w:t> </w:t>
      </w:r>
      <w:r w:rsidR="009F6FA4">
        <w:t>:</w:t>
      </w:r>
      <w:r w:rsidRPr="00BB75F5">
        <w:t xml:space="preserve"> </w:t>
      </w:r>
      <w:r w:rsidR="00566930">
        <w:t>« </w:t>
      </w:r>
      <w:r w:rsidRPr="00BB75F5">
        <w:t xml:space="preserve">… </w:t>
      </w:r>
      <w:proofErr w:type="spellStart"/>
      <w:r w:rsidRPr="00BB75F5">
        <w:t>pac</w:t>
      </w:r>
      <w:r w:rsidR="00D16126">
        <w:t>king</w:t>
      </w:r>
      <w:proofErr w:type="spellEnd"/>
      <w:r w:rsidR="00D16126">
        <w:t xml:space="preserve"> group for </w:t>
      </w:r>
      <w:proofErr w:type="spellStart"/>
      <w:r w:rsidR="00D16126">
        <w:t>such</w:t>
      </w:r>
      <w:proofErr w:type="spellEnd"/>
      <w:r w:rsidR="00D16126">
        <w:t xml:space="preserve"> </w:t>
      </w:r>
      <w:proofErr w:type="gramStart"/>
      <w:r w:rsidR="00D16126">
        <w:t>a</w:t>
      </w:r>
      <w:proofErr w:type="gramEnd"/>
      <w:r w:rsidR="00D16126">
        <w:t xml:space="preserve"> substance</w:t>
      </w:r>
      <w:r w:rsidR="009F6FA4">
        <w:t> »</w:t>
      </w:r>
      <w:r w:rsidRPr="00BB75F5">
        <w:t xml:space="preserve"> (modification portant sur la version anglaise, mais sans obje</w:t>
      </w:r>
      <w:r w:rsidR="00B8003C">
        <w:t xml:space="preserve">t dans la version française). </w:t>
      </w:r>
    </w:p>
    <w:p w:rsidR="00BB75F5" w:rsidRPr="00BB75F5" w:rsidRDefault="00BB75F5" w:rsidP="00FE735F">
      <w:pPr>
        <w:pStyle w:val="SingleTxtG"/>
        <w:ind w:left="2268" w:hanging="1134"/>
      </w:pPr>
      <w:r w:rsidRPr="00BB75F5">
        <w:lastRenderedPageBreak/>
        <w:t>32.3.2.1</w:t>
      </w:r>
      <w:r w:rsidRPr="00BB75F5">
        <w:tab/>
        <w:t xml:space="preserve">Dans la première phrase, remplacer </w:t>
      </w:r>
      <w:r w:rsidR="00566930">
        <w:t>« </w:t>
      </w:r>
      <w:r w:rsidRPr="00BB75F5">
        <w:t>ONU</w:t>
      </w:r>
      <w:r w:rsidR="009F6FA4">
        <w:t> »</w:t>
      </w:r>
      <w:r w:rsidRPr="00BB75F5">
        <w:t xml:space="preserve"> par </w:t>
      </w:r>
      <w:r w:rsidR="00566930">
        <w:t>« </w:t>
      </w:r>
      <w:r w:rsidRPr="00BB75F5">
        <w:t>Règlement type</w:t>
      </w:r>
      <w:r w:rsidR="009F6FA4">
        <w:t> »</w:t>
      </w:r>
      <w:r w:rsidRPr="00BB75F5">
        <w:t xml:space="preserve">, ajouter </w:t>
      </w:r>
      <w:r w:rsidR="00566930">
        <w:t>« </w:t>
      </w:r>
      <w:r w:rsidRPr="00BB75F5">
        <w:t>liquides inflammables</w:t>
      </w:r>
      <w:r w:rsidR="009F6FA4">
        <w:t> »</w:t>
      </w:r>
      <w:r w:rsidRPr="00BB75F5">
        <w:t xml:space="preserve"> après </w:t>
      </w:r>
      <w:r w:rsidR="00566930">
        <w:t>« </w:t>
      </w:r>
      <w:r w:rsidRPr="00BB75F5">
        <w:t>matières désensibilisées liquides</w:t>
      </w:r>
      <w:r w:rsidR="009F6FA4">
        <w:t> »</w:t>
      </w:r>
      <w:r w:rsidRPr="00BB75F5">
        <w:t xml:space="preserve"> et ajouter, à la fin du texte entre parenthèses, </w:t>
      </w:r>
      <w:r w:rsidR="00566930">
        <w:t>« </w:t>
      </w:r>
      <w:r w:rsidR="00B8003C">
        <w:t>et la nota </w:t>
      </w:r>
      <w:r w:rsidRPr="00BB75F5">
        <w:t>2 du paragraphe 2.1.1.1 du SGH</w:t>
      </w:r>
      <w:r w:rsidR="009F6FA4">
        <w:t> »</w:t>
      </w:r>
      <w:r w:rsidRPr="00BB75F5">
        <w:t>.</w:t>
      </w:r>
    </w:p>
    <w:p w:rsidR="00BB75F5" w:rsidRPr="00BB75F5" w:rsidRDefault="00BB75F5" w:rsidP="00FE735F">
      <w:pPr>
        <w:pStyle w:val="SingleTxtG"/>
        <w:ind w:left="2268" w:hanging="1134"/>
      </w:pPr>
      <w:r w:rsidRPr="00BB75F5">
        <w:tab/>
        <w:t xml:space="preserve">Dans la dernière phrase, remplacer, </w:t>
      </w:r>
      <w:r w:rsidR="00566930">
        <w:t>« </w:t>
      </w:r>
      <w:r w:rsidRPr="00BB75F5">
        <w:t>liquid mixture to suppress</w:t>
      </w:r>
      <w:r w:rsidR="009F6FA4">
        <w:t> »</w:t>
      </w:r>
      <w:r w:rsidRPr="00BB75F5">
        <w:t xml:space="preserve"> par </w:t>
      </w:r>
      <w:r w:rsidR="00566930">
        <w:t>« </w:t>
      </w:r>
      <w:r w:rsidRPr="00BB75F5">
        <w:t>liquid mixture in order to suppress</w:t>
      </w:r>
      <w:r w:rsidR="009F6FA4">
        <w:t> »</w:t>
      </w:r>
      <w:r w:rsidRPr="00BB75F5">
        <w:t xml:space="preserve"> (modification portant sur la version anglaise, mais sans objet dans la version française).</w:t>
      </w:r>
    </w:p>
    <w:p w:rsidR="00BB75F5" w:rsidRPr="00BB75F5" w:rsidRDefault="00BB75F5" w:rsidP="00FE735F">
      <w:pPr>
        <w:pStyle w:val="SingleTxtG"/>
        <w:ind w:left="2268" w:hanging="1134"/>
      </w:pPr>
      <w:r w:rsidRPr="00BB75F5">
        <w:t>32.3.2.2</w:t>
      </w:r>
      <w:r w:rsidRPr="00BB75F5">
        <w:tab/>
        <w:t xml:space="preserve">Supprimer le paragraphe et renuméroter les autres paragraphes en conséquence. </w:t>
      </w:r>
    </w:p>
    <w:p w:rsidR="00BB75F5" w:rsidRPr="00BB75F5" w:rsidRDefault="00B8003C" w:rsidP="00FE735F">
      <w:pPr>
        <w:pStyle w:val="SingleTxtG"/>
        <w:ind w:left="2268" w:hanging="1134"/>
      </w:pPr>
      <w:r>
        <w:t>32.3.2.2</w:t>
      </w:r>
      <w:r>
        <w:tab/>
        <w:t>(ancien paragraphe </w:t>
      </w:r>
      <w:r w:rsidR="00BB75F5" w:rsidRPr="00BB75F5">
        <w:t>32.3.2.3). Dans la première phrase</w:t>
      </w:r>
      <w:r>
        <w:t> </w:t>
      </w:r>
      <w:r w:rsidR="009F6FA4">
        <w:t>:</w:t>
      </w:r>
    </w:p>
    <w:p w:rsidR="00BB75F5" w:rsidRPr="00BB75F5" w:rsidRDefault="00BB75F5" w:rsidP="00B8003C">
      <w:pPr>
        <w:pStyle w:val="Bullet2G"/>
        <w:ind w:left="2835"/>
      </w:pPr>
      <w:r w:rsidRPr="00BB75F5">
        <w:t>Modifier le début comme suit</w:t>
      </w:r>
      <w:r w:rsidR="00B8003C">
        <w:t> </w:t>
      </w:r>
      <w:r w:rsidR="009F6FA4">
        <w:t>:</w:t>
      </w:r>
      <w:r w:rsidRPr="00BB75F5">
        <w:t xml:space="preserve"> </w:t>
      </w:r>
      <w:r w:rsidR="00566930">
        <w:t>« </w:t>
      </w:r>
      <w:r w:rsidRPr="00BB75F5">
        <w:t>Lorsqu</w:t>
      </w:r>
      <w:r w:rsidR="002D69DF">
        <w:t>’</w:t>
      </w:r>
      <w:r w:rsidRPr="00BB75F5">
        <w:t>une matière répond aux critères de classement parmi les matières et objets explosibles, mais subit une dilution pour être exemptée de cette classe…</w:t>
      </w:r>
      <w:r w:rsidR="009F6FA4">
        <w:t> » ;</w:t>
      </w:r>
    </w:p>
    <w:p w:rsidR="00BB75F5" w:rsidRPr="00BB75F5" w:rsidRDefault="00BB75F5" w:rsidP="00B8003C">
      <w:pPr>
        <w:pStyle w:val="Bullet2G"/>
        <w:ind w:left="2835"/>
      </w:pPr>
      <w:r w:rsidRPr="00BB75F5">
        <w:t xml:space="preserve">Remplacer </w:t>
      </w:r>
      <w:r w:rsidR="00566930">
        <w:t>« </w:t>
      </w:r>
      <w:r w:rsidRPr="00BB75F5">
        <w:t>d</w:t>
      </w:r>
      <w:r w:rsidR="002D69DF">
        <w:t>’</w:t>
      </w:r>
      <w:r w:rsidRPr="00BB75F5">
        <w:t>une autre classe ou division</w:t>
      </w:r>
      <w:r w:rsidR="009F6FA4">
        <w:t> »</w:t>
      </w:r>
      <w:r w:rsidRPr="00BB75F5">
        <w:t xml:space="preserve"> par </w:t>
      </w:r>
      <w:r w:rsidR="00566930">
        <w:t>« </w:t>
      </w:r>
      <w:r w:rsidRPr="00BB75F5">
        <w:t>d</w:t>
      </w:r>
      <w:r w:rsidR="002D69DF">
        <w:t>’</w:t>
      </w:r>
      <w:r w:rsidRPr="00BB75F5">
        <w:t>une autre classe</w:t>
      </w:r>
      <w:r w:rsidR="009F6FA4">
        <w:t> » ;</w:t>
      </w:r>
    </w:p>
    <w:p w:rsidR="00BB75F5" w:rsidRPr="00BB75F5" w:rsidRDefault="00BB75F5" w:rsidP="00B8003C">
      <w:pPr>
        <w:pStyle w:val="Bullet2G"/>
        <w:ind w:left="2835"/>
      </w:pPr>
      <w:r w:rsidRPr="00BB75F5">
        <w:t xml:space="preserve">Remplacer </w:t>
      </w:r>
      <w:r w:rsidR="00566930">
        <w:t>« </w:t>
      </w:r>
      <w:r w:rsidRPr="00BB75F5">
        <w:t>dans cette classe ou division</w:t>
      </w:r>
      <w:r w:rsidR="009F6FA4">
        <w:t> »</w:t>
      </w:r>
      <w:r w:rsidRPr="00BB75F5">
        <w:t xml:space="preserve"> par </w:t>
      </w:r>
      <w:r w:rsidR="00566930">
        <w:t>« </w:t>
      </w:r>
      <w:r w:rsidRPr="00BB75F5">
        <w:t>dans cette classe</w:t>
      </w:r>
      <w:r w:rsidR="009F6FA4">
        <w:t> » ;</w:t>
      </w:r>
    </w:p>
    <w:p w:rsidR="00BB75F5" w:rsidRPr="00BB75F5" w:rsidRDefault="00BB75F5" w:rsidP="00B8003C">
      <w:pPr>
        <w:pStyle w:val="Bullet2G"/>
        <w:ind w:left="2835"/>
      </w:pPr>
      <w:r w:rsidRPr="00BB75F5">
        <w:t xml:space="preserve">Remplacer </w:t>
      </w:r>
      <w:r w:rsidR="00566930">
        <w:t>« </w:t>
      </w:r>
      <w:r w:rsidRPr="00BB75F5">
        <w:t>classe 1</w:t>
      </w:r>
      <w:r w:rsidR="009F6FA4">
        <w:t> »</w:t>
      </w:r>
      <w:r w:rsidRPr="00BB75F5">
        <w:t xml:space="preserve"> par </w:t>
      </w:r>
      <w:r w:rsidR="00566930">
        <w:t>« </w:t>
      </w:r>
      <w:r w:rsidRPr="00BB75F5">
        <w:t>classe des matières et objets explosibles</w:t>
      </w:r>
      <w:r w:rsidR="009F6FA4">
        <w:t> »</w:t>
      </w:r>
      <w:r w:rsidRPr="00BB75F5">
        <w:t>.</w:t>
      </w:r>
    </w:p>
    <w:p w:rsidR="00BB75F5" w:rsidRPr="00BB75F5" w:rsidRDefault="00BB75F5" w:rsidP="00FE735F">
      <w:pPr>
        <w:pStyle w:val="SingleTxtG"/>
        <w:ind w:left="2268" w:hanging="1134"/>
      </w:pPr>
      <w:r w:rsidRPr="00BB75F5">
        <w:tab/>
        <w:t xml:space="preserve">Dans la seconde phrase, ajouter </w:t>
      </w:r>
      <w:r w:rsidR="00566930">
        <w:t>« </w:t>
      </w:r>
      <w:r w:rsidRPr="00BB75F5">
        <w:t>aux fins de certains règlements (de transport, par exemple)</w:t>
      </w:r>
      <w:r w:rsidR="009F6FA4">
        <w:t> »</w:t>
      </w:r>
      <w:r w:rsidRPr="00BB75F5">
        <w:t xml:space="preserve"> après </w:t>
      </w:r>
      <w:r w:rsidR="00566930">
        <w:t>« </w:t>
      </w:r>
      <w:r w:rsidRPr="00BB75F5">
        <w:t>non dangereuses</w:t>
      </w:r>
      <w:r w:rsidR="009F6FA4">
        <w:t> »</w:t>
      </w:r>
      <w:r w:rsidRPr="00BB75F5">
        <w:t xml:space="preserve"> et remplacer </w:t>
      </w:r>
      <w:r w:rsidR="00566930">
        <w:t>« </w:t>
      </w:r>
      <w:r w:rsidRPr="00BB75F5">
        <w:t>2.1.3.5.3</w:t>
      </w:r>
      <w:r w:rsidR="009F6FA4">
        <w:t> »</w:t>
      </w:r>
      <w:r w:rsidRPr="00BB75F5">
        <w:t xml:space="preserve"> par </w:t>
      </w:r>
      <w:r w:rsidR="00566930">
        <w:t>« </w:t>
      </w:r>
      <w:r w:rsidRPr="00BB75F5">
        <w:t>2.1.3.6.3</w:t>
      </w:r>
      <w:r w:rsidR="009F6FA4">
        <w:t> »</w:t>
      </w:r>
      <w:r w:rsidRPr="00BB75F5">
        <w:t>.</w:t>
      </w:r>
    </w:p>
    <w:p w:rsidR="00BB75F5" w:rsidRPr="00BB75F5" w:rsidRDefault="00BB75F5" w:rsidP="00FE735F">
      <w:pPr>
        <w:pStyle w:val="SingleTxtG"/>
        <w:ind w:left="2268" w:hanging="1134"/>
      </w:pPr>
      <w:r w:rsidRPr="00BB75F5">
        <w:t>32.4.1</w:t>
      </w:r>
      <w:r w:rsidRPr="00BB75F5">
        <w:tab/>
        <w:t>Modifier le début du titre du paragraphe comme suit</w:t>
      </w:r>
      <w:r w:rsidR="009F6FA4">
        <w:t xml:space="preserve"> :</w:t>
      </w:r>
      <w:r w:rsidRPr="00BB75F5">
        <w:t xml:space="preserve"> </w:t>
      </w:r>
      <w:r w:rsidR="00566930">
        <w:t>« </w:t>
      </w:r>
      <w:r w:rsidRPr="00BB75F5">
        <w:t>Épreuves relatives aux liquides…</w:t>
      </w:r>
      <w:r w:rsidR="009F6FA4">
        <w:t> »</w:t>
      </w:r>
      <w:r w:rsidRPr="00BB75F5">
        <w:t>.</w:t>
      </w:r>
    </w:p>
    <w:p w:rsidR="00BB75F5" w:rsidRPr="00BB75F5" w:rsidRDefault="00BB75F5" w:rsidP="00FE735F">
      <w:pPr>
        <w:pStyle w:val="SingleTxtG"/>
        <w:ind w:left="2268" w:hanging="1134"/>
      </w:pPr>
      <w:r w:rsidRPr="00BB75F5">
        <w:t>32.4.2</w:t>
      </w:r>
      <w:r w:rsidRPr="00BB75F5">
        <w:tab/>
        <w:t>Modifier le début du titre du paragraphe comme suit</w:t>
      </w:r>
      <w:r w:rsidR="00B8003C">
        <w:t> </w:t>
      </w:r>
      <w:r w:rsidR="009F6FA4">
        <w:t>:</w:t>
      </w:r>
      <w:r w:rsidRPr="00BB75F5">
        <w:t xml:space="preserve"> </w:t>
      </w:r>
      <w:r w:rsidR="00566930">
        <w:t>« </w:t>
      </w:r>
      <w:r w:rsidRPr="00BB75F5">
        <w:t>Épreuves relatives aux matières…</w:t>
      </w:r>
      <w:r w:rsidR="009F6FA4">
        <w:t> »</w:t>
      </w:r>
      <w:r w:rsidRPr="00BB75F5">
        <w:t>.</w:t>
      </w:r>
    </w:p>
    <w:p w:rsidR="00BB75F5" w:rsidRPr="00BB75F5" w:rsidRDefault="00BB75F5" w:rsidP="00FE735F">
      <w:pPr>
        <w:pStyle w:val="SingleTxtG"/>
        <w:ind w:left="2268" w:hanging="1134"/>
      </w:pPr>
      <w:r w:rsidRPr="00BB75F5">
        <w:t>32.4.2.1</w:t>
      </w:r>
      <w:r w:rsidRPr="00BB75F5">
        <w:tab/>
        <w:t xml:space="preserve">Remplacer </w:t>
      </w:r>
      <w:r w:rsidR="00566930">
        <w:t>« </w:t>
      </w:r>
      <w:r w:rsidRPr="00BB75F5">
        <w:t>matières visqu</w:t>
      </w:r>
      <w:r w:rsidR="00B8003C">
        <w:t>euses inflammables de la classe </w:t>
      </w:r>
      <w:r w:rsidRPr="00BB75F5">
        <w:t>3</w:t>
      </w:r>
      <w:r w:rsidR="009F6FA4">
        <w:t> »</w:t>
      </w:r>
      <w:r w:rsidRPr="00BB75F5">
        <w:t xml:space="preserve"> par </w:t>
      </w:r>
      <w:r w:rsidR="00566930">
        <w:t>« </w:t>
      </w:r>
      <w:r w:rsidRPr="00BB75F5">
        <w:t>liquides visqueux inflammables</w:t>
      </w:r>
      <w:r w:rsidR="009F6FA4">
        <w:t> »</w:t>
      </w:r>
      <w:r w:rsidRPr="00BB75F5">
        <w:t xml:space="preserve"> et ajouter </w:t>
      </w:r>
      <w:r w:rsidR="00566930">
        <w:t>« </w:t>
      </w:r>
      <w:r w:rsidRPr="00BB75F5">
        <w:t>selon le paragraphe 2.3.2.2 du Règlement type</w:t>
      </w:r>
      <w:r w:rsidR="009F6FA4">
        <w:t> »</w:t>
      </w:r>
      <w:r w:rsidRPr="00BB75F5">
        <w:t xml:space="preserve"> après </w:t>
      </w:r>
      <w:r w:rsidR="00566930">
        <w:t>« </w:t>
      </w:r>
      <w:r w:rsidRPr="00BB75F5">
        <w:t>est établi</w:t>
      </w:r>
      <w:r w:rsidR="009F6FA4">
        <w:t> »</w:t>
      </w:r>
      <w:r w:rsidRPr="00BB75F5">
        <w:t>.</w:t>
      </w:r>
    </w:p>
    <w:p w:rsidR="00BB75F5" w:rsidRPr="00BB75F5" w:rsidRDefault="00BB75F5" w:rsidP="00FE735F">
      <w:pPr>
        <w:pStyle w:val="SingleTxtG"/>
        <w:ind w:left="2268" w:hanging="1134"/>
      </w:pPr>
      <w:r w:rsidRPr="00BB75F5">
        <w:t>32.4.2.2</w:t>
      </w:r>
      <w:r w:rsidRPr="00BB75F5">
        <w:tab/>
        <w:t xml:space="preserve">Supprimer </w:t>
      </w:r>
      <w:r w:rsidR="00566930">
        <w:t>« </w:t>
      </w:r>
      <w:r w:rsidRPr="00BB75F5">
        <w:t>la méthode ISO</w:t>
      </w:r>
      <w:r w:rsidR="009F6FA4">
        <w:t> »</w:t>
      </w:r>
      <w:r w:rsidRPr="00BB75F5">
        <w:t>.</w:t>
      </w:r>
    </w:p>
    <w:p w:rsidR="00BB75F5" w:rsidRPr="00BB75F5" w:rsidRDefault="00BB75F5" w:rsidP="00FE735F">
      <w:pPr>
        <w:pStyle w:val="SingleTxtG"/>
        <w:ind w:left="2268" w:hanging="1134"/>
      </w:pPr>
      <w:r w:rsidRPr="00BB75F5">
        <w:t>32.5.1.4</w:t>
      </w:r>
      <w:r w:rsidRPr="00BB75F5">
        <w:tab/>
        <w:t>Modifier la fin du paragraphe comme suit</w:t>
      </w:r>
      <w:r w:rsidR="009F6FA4">
        <w:t xml:space="preserve"> :</w:t>
      </w:r>
      <w:r w:rsidRPr="00BB75F5">
        <w:t xml:space="preserve"> </w:t>
      </w:r>
      <w:r w:rsidR="00566930">
        <w:t>« </w:t>
      </w:r>
      <w:r w:rsidRPr="00BB75F5">
        <w:t>(voir le paragraphe 2.3.2.2 du Règlement type) ou peut ne pas être soumise au Règlement type (voir le paragr</w:t>
      </w:r>
      <w:r w:rsidR="00B8003C">
        <w:t>aphe 2.3.2.5 du Règlement type)</w:t>
      </w:r>
      <w:r w:rsidR="009F6FA4">
        <w:t> »</w:t>
      </w:r>
      <w:r w:rsidRPr="00BB75F5">
        <w:t xml:space="preserve">. </w:t>
      </w:r>
    </w:p>
    <w:p w:rsidR="00BB75F5" w:rsidRPr="00BB75F5" w:rsidRDefault="00BB75F5" w:rsidP="00FE735F">
      <w:pPr>
        <w:pStyle w:val="SingleTxtG"/>
        <w:ind w:left="2268" w:hanging="1134"/>
      </w:pPr>
      <w:r w:rsidRPr="00BB75F5">
        <w:t>32.5.2.2.1</w:t>
      </w:r>
      <w:r w:rsidRPr="00BB75F5">
        <w:tab/>
        <w:t>Modifier l</w:t>
      </w:r>
      <w:r w:rsidR="002D69DF">
        <w:t>’</w:t>
      </w:r>
      <w:r w:rsidRPr="00BB75F5">
        <w:t>avant-dernière phrase introductive comme suit</w:t>
      </w:r>
      <w:r w:rsidR="00B8003C">
        <w:t> </w:t>
      </w:r>
      <w:r w:rsidR="009F6FA4">
        <w:t>:</w:t>
      </w:r>
      <w:r w:rsidRPr="00BB75F5">
        <w:t xml:space="preserve"> </w:t>
      </w:r>
      <w:r w:rsidR="00566930">
        <w:t>« </w:t>
      </w:r>
      <w:r w:rsidRPr="00BB75F5">
        <w:t xml:space="preserve">Les figures </w:t>
      </w:r>
      <w:r w:rsidRPr="008F5EE8">
        <w:t>32.5.2.1 et 32.5.2.2 donnent le schéma succinct d</w:t>
      </w:r>
      <w:r w:rsidR="002D69DF" w:rsidRPr="008F5EE8">
        <w:t>’</w:t>
      </w:r>
      <w:r w:rsidRPr="008F5EE8">
        <w:t>un appareil co</w:t>
      </w:r>
      <w:r w:rsidR="00B8003C" w:rsidRPr="008F5EE8">
        <w:t>rrespondant à</w:t>
      </w:r>
      <w:r w:rsidR="00B8003C">
        <w:t xml:space="preserve"> cette description</w:t>
      </w:r>
      <w:r w:rsidR="009F6FA4">
        <w:t> »</w:t>
      </w:r>
      <w:r w:rsidRPr="00BB75F5">
        <w:t>.</w:t>
      </w:r>
    </w:p>
    <w:p w:rsidR="00BB75F5" w:rsidRPr="00BB75F5" w:rsidRDefault="00B8003C" w:rsidP="00B8003C">
      <w:pPr>
        <w:pStyle w:val="H1G"/>
      </w:pPr>
      <w:r>
        <w:tab/>
      </w:r>
      <w:r>
        <w:tab/>
        <w:t>Section </w:t>
      </w:r>
      <w:r w:rsidR="00BB75F5" w:rsidRPr="00BB75F5">
        <w:t xml:space="preserve">33 </w:t>
      </w:r>
    </w:p>
    <w:p w:rsidR="00BB75F5" w:rsidRPr="00BB75F5" w:rsidRDefault="00BB75F5" w:rsidP="00B8003C">
      <w:pPr>
        <w:pStyle w:val="SingleTxtG"/>
      </w:pPr>
      <w:r w:rsidRPr="00BB75F5">
        <w:t xml:space="preserve">Dans le titre de la section, remplacer </w:t>
      </w:r>
      <w:r w:rsidR="00566930">
        <w:t>« </w:t>
      </w:r>
      <w:r w:rsidRPr="00BB75F5">
        <w:t>classe 4</w:t>
      </w:r>
      <w:r w:rsidR="009F6FA4">
        <w:t> »</w:t>
      </w:r>
      <w:r w:rsidRPr="00BB75F5">
        <w:t xml:space="preserve"> par </w:t>
      </w:r>
      <w:r w:rsidR="00566930">
        <w:t>« </w:t>
      </w:r>
      <w:r w:rsidRPr="00BB75F5">
        <w:t>MATIÈRES SOLIDES INFLAMMABLES, MATIÈRES SUJETTES À L</w:t>
      </w:r>
      <w:r w:rsidR="002D69DF">
        <w:t>’</w:t>
      </w:r>
      <w:r w:rsidRPr="00BB75F5">
        <w:t>INFLAMMATION SPONTANÉE ET MATIÈRES QUI, AU CONTACT DE L</w:t>
      </w:r>
      <w:r w:rsidR="002D69DF">
        <w:t>’</w:t>
      </w:r>
      <w:r w:rsidRPr="00BB75F5">
        <w:t>EAU, DÉGAGENT DES GAZ INFLAMMABLES</w:t>
      </w:r>
      <w:r w:rsidR="009F6FA4">
        <w:t> »</w:t>
      </w:r>
      <w:r w:rsidRPr="00BB75F5">
        <w:t>.</w:t>
      </w:r>
    </w:p>
    <w:p w:rsidR="00BB75F5" w:rsidRPr="00BB75F5" w:rsidRDefault="00BB75F5" w:rsidP="00FE735F">
      <w:pPr>
        <w:pStyle w:val="SingleTxtG"/>
        <w:ind w:left="2268" w:hanging="1134"/>
      </w:pPr>
      <w:r w:rsidRPr="00BB75F5">
        <w:t>33.1</w:t>
      </w:r>
      <w:r w:rsidRPr="00BB75F5">
        <w:tab/>
        <w:t>Modifier la fin du paragraphe comme suit</w:t>
      </w:r>
      <w:r w:rsidR="00170459">
        <w:t> </w:t>
      </w:r>
      <w:r w:rsidR="009F6FA4">
        <w:t>:</w:t>
      </w:r>
      <w:r w:rsidRPr="00BB75F5">
        <w:t xml:space="preserve"> </w:t>
      </w:r>
      <w:r w:rsidR="00566930">
        <w:t>« </w:t>
      </w:r>
      <w:r w:rsidRPr="00BB75F5">
        <w:t>pour les matières solides inflammables, les matières sujettes à l</w:t>
      </w:r>
      <w:r w:rsidR="002D69DF">
        <w:t>’</w:t>
      </w:r>
      <w:r w:rsidRPr="00BB75F5">
        <w:t>inflammation spontanée et les matières qui, au contact de l</w:t>
      </w:r>
      <w:r w:rsidR="002D69DF">
        <w:t>’</w:t>
      </w:r>
      <w:r w:rsidRPr="00BB75F5">
        <w:t>eau, dégagent des ga</w:t>
      </w:r>
      <w:r w:rsidR="00170459">
        <w:t>z inflammables</w:t>
      </w:r>
      <w:r w:rsidR="009F6FA4">
        <w:t> »</w:t>
      </w:r>
      <w:r w:rsidRPr="00BB75F5">
        <w:t>.</w:t>
      </w:r>
    </w:p>
    <w:p w:rsidR="00BB75F5" w:rsidRPr="00BB75F5" w:rsidRDefault="00BB75F5" w:rsidP="00FE735F">
      <w:pPr>
        <w:pStyle w:val="SingleTxtG"/>
        <w:ind w:left="2268" w:hanging="1134"/>
      </w:pPr>
      <w:r w:rsidRPr="00BB75F5">
        <w:lastRenderedPageBreak/>
        <w:t>33.2</w:t>
      </w:r>
      <w:r w:rsidRPr="00BB75F5">
        <w:tab/>
        <w:t>Modifier le titre de la sous-section comme suit</w:t>
      </w:r>
      <w:r w:rsidR="00170459">
        <w:t> </w:t>
      </w:r>
      <w:r w:rsidR="009F6FA4">
        <w:t>:</w:t>
      </w:r>
      <w:r w:rsidRPr="00BB75F5">
        <w:t xml:space="preserve"> </w:t>
      </w:r>
      <w:r w:rsidR="00566930">
        <w:t>« </w:t>
      </w:r>
      <w:r w:rsidRPr="00BB75F5">
        <w:t>Matières solides inflammables et matières explosibles désensibilisées solides</w:t>
      </w:r>
      <w:r w:rsidR="009F6FA4">
        <w:t> »</w:t>
      </w:r>
      <w:r w:rsidRPr="00BB75F5">
        <w:t>.</w:t>
      </w:r>
    </w:p>
    <w:p w:rsidR="00BB75F5" w:rsidRPr="00BB75F5" w:rsidRDefault="00BB75F5" w:rsidP="00FE735F">
      <w:pPr>
        <w:pStyle w:val="SingleTxtG"/>
        <w:ind w:left="2268" w:hanging="1134"/>
      </w:pPr>
      <w:r w:rsidRPr="00BB75F5">
        <w:t>33.2.1.1.1</w:t>
      </w:r>
      <w:r w:rsidRPr="00BB75F5">
        <w:tab/>
        <w:t>Modifier la première phrase comme suit</w:t>
      </w:r>
      <w:r w:rsidR="009F6FA4">
        <w:t xml:space="preserve"> :</w:t>
      </w:r>
      <w:r w:rsidRPr="00BB75F5">
        <w:t xml:space="preserve"> </w:t>
      </w:r>
      <w:r w:rsidR="00566930">
        <w:t>« </w:t>
      </w:r>
      <w:r w:rsidRPr="00BB75F5">
        <w:t>La section 33.2.1.3 présente le système de classement des matières solides</w:t>
      </w:r>
      <w:r w:rsidR="00170459">
        <w:t xml:space="preserve"> inflammables (voir le chapitre </w:t>
      </w:r>
      <w:r w:rsidRPr="00BB75F5">
        <w:t>2.4, paragraphe 2.4.2.2, du Règlement t</w:t>
      </w:r>
      <w:r w:rsidR="00170459">
        <w:t>ype, et le chapitre 2.7 du SGH)</w:t>
      </w:r>
      <w:r w:rsidR="009F6FA4">
        <w:t> »</w:t>
      </w:r>
      <w:r w:rsidRPr="00BB75F5">
        <w:t>.</w:t>
      </w:r>
    </w:p>
    <w:p w:rsidR="00BB75F5" w:rsidRPr="00BB75F5" w:rsidRDefault="00BB75F5" w:rsidP="00170459">
      <w:pPr>
        <w:pStyle w:val="SingleTxtG"/>
        <w:keepNext/>
        <w:keepLines/>
        <w:ind w:left="2268"/>
      </w:pPr>
      <w:r w:rsidRPr="00BB75F5">
        <w:tab/>
        <w:t>Seconde phrase</w:t>
      </w:r>
      <w:r w:rsidR="00170459">
        <w:t> </w:t>
      </w:r>
      <w:r w:rsidR="009F6FA4">
        <w:t>:</w:t>
      </w:r>
    </w:p>
    <w:p w:rsidR="00BB75F5" w:rsidRPr="008F5EE8" w:rsidRDefault="00BB75F5" w:rsidP="00170459">
      <w:pPr>
        <w:pStyle w:val="Bullet2G"/>
        <w:ind w:left="2835"/>
      </w:pPr>
      <w:r w:rsidRPr="008F5EE8">
        <w:t>Modifier comme suit</w:t>
      </w:r>
      <w:r w:rsidR="00170459" w:rsidRPr="008F5EE8">
        <w:t> </w:t>
      </w:r>
      <w:r w:rsidR="009F6FA4" w:rsidRPr="008F5EE8">
        <w:t>:</w:t>
      </w:r>
      <w:r w:rsidRPr="008F5EE8">
        <w:t xml:space="preserve"> </w:t>
      </w:r>
      <w:r w:rsidR="00566930" w:rsidRPr="008F5EE8">
        <w:t>« </w:t>
      </w:r>
      <w:r w:rsidRPr="008F5EE8">
        <w:t>… principes de classement énoncés au chapitre 2.4, paragraphes 2.4.2.2.2 et 2.4.2.2.3,</w:t>
      </w:r>
      <w:r w:rsidR="00170459" w:rsidRPr="008F5EE8">
        <w:t xml:space="preserve"> du Règlement type, au chapitre </w:t>
      </w:r>
      <w:r w:rsidRPr="008F5EE8">
        <w:t>2.7, paragraphe 2.7.2, du SGH…</w:t>
      </w:r>
      <w:r w:rsidR="009F6FA4" w:rsidRPr="008F5EE8">
        <w:t> » ;</w:t>
      </w:r>
      <w:r w:rsidRPr="008F5EE8">
        <w:t xml:space="preserve"> </w:t>
      </w:r>
    </w:p>
    <w:p w:rsidR="00BB75F5" w:rsidRPr="00BB75F5" w:rsidRDefault="00BB75F5" w:rsidP="00170459">
      <w:pPr>
        <w:pStyle w:val="Bullet2G"/>
        <w:ind w:left="2835"/>
      </w:pPr>
      <w:r w:rsidRPr="00BB75F5">
        <w:t xml:space="preserve">Supprimer le terme </w:t>
      </w:r>
      <w:r w:rsidR="00566930">
        <w:t>« </w:t>
      </w:r>
      <w:r w:rsidRPr="00BB75F5">
        <w:t>here</w:t>
      </w:r>
      <w:r w:rsidR="009F6FA4">
        <w:t> »</w:t>
      </w:r>
      <w:r w:rsidRPr="00BB75F5">
        <w:t xml:space="preserve"> (modification portant sur la version anglaise, mais sans objet dans la version française).</w:t>
      </w:r>
    </w:p>
    <w:p w:rsidR="00BB75F5" w:rsidRPr="00BB75F5" w:rsidRDefault="00BB75F5" w:rsidP="00FE735F">
      <w:pPr>
        <w:pStyle w:val="SingleTxtG"/>
        <w:ind w:left="2268" w:hanging="1134"/>
      </w:pPr>
      <w:r w:rsidRPr="00BB75F5">
        <w:t>33.2.1.1.2</w:t>
      </w:r>
      <w:r w:rsidRPr="00BB75F5">
        <w:tab/>
        <w:t xml:space="preserve">Remplacer </w:t>
      </w:r>
      <w:r w:rsidR="00566930">
        <w:t>« </w:t>
      </w:r>
      <w:r w:rsidRPr="00BB75F5">
        <w:t>division 4.1</w:t>
      </w:r>
      <w:r w:rsidR="009F6FA4">
        <w:t> »</w:t>
      </w:r>
      <w:r w:rsidRPr="00BB75F5">
        <w:t xml:space="preserve"> par </w:t>
      </w:r>
      <w:r w:rsidR="00566930">
        <w:t>« </w:t>
      </w:r>
      <w:r w:rsidRPr="00BB75F5">
        <w:t>classe des matières solides inflammables</w:t>
      </w:r>
      <w:r w:rsidR="009F6FA4">
        <w:t> »</w:t>
      </w:r>
      <w:r w:rsidRPr="00BB75F5">
        <w:t>.</w:t>
      </w:r>
    </w:p>
    <w:p w:rsidR="00BB75F5" w:rsidRPr="00BB75F5" w:rsidRDefault="00BB75F5" w:rsidP="00FE735F">
      <w:pPr>
        <w:pStyle w:val="SingleTxtG"/>
        <w:ind w:left="2268" w:hanging="1134"/>
      </w:pPr>
      <w:r w:rsidRPr="00BB75F5">
        <w:t>33.2.1.1.3</w:t>
      </w:r>
      <w:r w:rsidRPr="00BB75F5">
        <w:tab/>
        <w:t xml:space="preserve">Supprimer </w:t>
      </w:r>
      <w:r w:rsidR="00566930">
        <w:t>« </w:t>
      </w:r>
      <w:r w:rsidRPr="00BB75F5">
        <w:t>et dans le Règlement type</w:t>
      </w:r>
      <w:r w:rsidR="009F6FA4">
        <w:t> »</w:t>
      </w:r>
      <w:r w:rsidRPr="00BB75F5">
        <w:t xml:space="preserve">, </w:t>
      </w:r>
      <w:r w:rsidR="00566930">
        <w:t>« </w:t>
      </w:r>
      <w:r w:rsidRPr="00BB75F5">
        <w:t>facilement</w:t>
      </w:r>
      <w:r w:rsidR="009F6FA4">
        <w:t> »</w:t>
      </w:r>
      <w:r w:rsidRPr="00BB75F5">
        <w:t xml:space="preserve"> et </w:t>
      </w:r>
      <w:r w:rsidR="00566930">
        <w:t>« </w:t>
      </w:r>
      <w:r w:rsidRPr="00BB75F5">
        <w:t>en vue de leur transport</w:t>
      </w:r>
      <w:r w:rsidR="009F6FA4">
        <w:t> »</w:t>
      </w:r>
      <w:r w:rsidRPr="00BB75F5">
        <w:t>.</w:t>
      </w:r>
    </w:p>
    <w:p w:rsidR="00BB75F5" w:rsidRPr="00BB75F5" w:rsidRDefault="00BB75F5" w:rsidP="00FE735F">
      <w:pPr>
        <w:pStyle w:val="SingleTxtG"/>
        <w:ind w:left="2268" w:hanging="1134"/>
      </w:pPr>
      <w:r w:rsidRPr="00BB75F5">
        <w:t>33.2.1.2.1</w:t>
      </w:r>
      <w:r w:rsidRPr="00BB75F5">
        <w:tab/>
        <w:t>Modifier la première phrase comme suit</w:t>
      </w:r>
      <w:r w:rsidR="00170459">
        <w:t> </w:t>
      </w:r>
      <w:r w:rsidR="009F6FA4">
        <w:t>:</w:t>
      </w:r>
      <w:r w:rsidRPr="00BB75F5">
        <w:t xml:space="preserve"> </w:t>
      </w:r>
      <w:r w:rsidR="00566930">
        <w:t>« </w:t>
      </w:r>
      <w:r w:rsidRPr="00BB75F5">
        <w:t>Les produits doivent être classés conformément aux critères énoncés au chapitre</w:t>
      </w:r>
      <w:r w:rsidR="00170459">
        <w:t> </w:t>
      </w:r>
      <w:r w:rsidRPr="00BB75F5">
        <w:t>2.4, paragraphes 2.4.2.2.2 et 2.4.2.2.3, du Règlement type et au chapitre 2.7, paragraphe 2.7.2, du SGH, sauf s</w:t>
      </w:r>
      <w:r w:rsidR="002D69DF">
        <w:t>’</w:t>
      </w:r>
      <w:r w:rsidRPr="00BB75F5">
        <w:t>il est impossible d</w:t>
      </w:r>
      <w:r w:rsidR="002D69DF">
        <w:t>’</w:t>
      </w:r>
      <w:r w:rsidRPr="00BB75F5">
        <w:t>effectuer les épreuves (par exemple pour des raisons liées à l</w:t>
      </w:r>
      <w:r w:rsidR="002D69DF">
        <w:t>’</w:t>
      </w:r>
      <w:r w:rsidR="00170459">
        <w:t>état physique)</w:t>
      </w:r>
      <w:r w:rsidR="009F6FA4">
        <w:t> »</w:t>
      </w:r>
      <w:r w:rsidRPr="00BB75F5">
        <w:t>.</w:t>
      </w:r>
    </w:p>
    <w:p w:rsidR="00BB75F5" w:rsidRPr="00BB75F5" w:rsidRDefault="00BB75F5" w:rsidP="00FE735F">
      <w:pPr>
        <w:pStyle w:val="SingleTxtG"/>
        <w:ind w:left="2268" w:hanging="1134"/>
      </w:pPr>
      <w:r w:rsidRPr="00BB75F5">
        <w:tab/>
        <w:t xml:space="preserve">Dans la deuxième phrase, supprimer </w:t>
      </w:r>
      <w:r w:rsidR="00566930">
        <w:t>« </w:t>
      </w:r>
      <w:r w:rsidRPr="00BB75F5">
        <w:t>ou objets</w:t>
      </w:r>
      <w:r w:rsidR="009F6FA4">
        <w:t> »</w:t>
      </w:r>
      <w:r w:rsidRPr="00BB75F5">
        <w:t>.</w:t>
      </w:r>
    </w:p>
    <w:p w:rsidR="00BB75F5" w:rsidRPr="00BB75F5" w:rsidRDefault="00BB75F5" w:rsidP="00FE735F">
      <w:pPr>
        <w:pStyle w:val="SingleTxtG"/>
        <w:ind w:left="2268" w:hanging="1134"/>
      </w:pPr>
      <w:r w:rsidRPr="00BB75F5">
        <w:tab/>
        <w:t>Supprimer la dernière phrase (</w:t>
      </w:r>
      <w:r w:rsidR="00566930">
        <w:t>« </w:t>
      </w:r>
      <w:r w:rsidRPr="00BB75F5">
        <w:t>La procéd</w:t>
      </w:r>
      <w:r w:rsidR="00170459">
        <w:t>ure de classement… au transport</w:t>
      </w:r>
      <w:r w:rsidR="009F6FA4">
        <w:t> »</w:t>
      </w:r>
      <w:r w:rsidRPr="00BB75F5">
        <w:t>).</w:t>
      </w:r>
    </w:p>
    <w:p w:rsidR="00BB75F5" w:rsidRPr="00BB75F5" w:rsidRDefault="00BB75F5" w:rsidP="00FE735F">
      <w:pPr>
        <w:pStyle w:val="SingleTxtG"/>
        <w:ind w:left="2268" w:hanging="1134"/>
      </w:pPr>
      <w:r w:rsidRPr="00BB75F5">
        <w:t>33.2.1.3</w:t>
      </w:r>
      <w:r w:rsidRPr="00BB75F5">
        <w:tab/>
        <w:t>Modifier comme suit</w:t>
      </w:r>
      <w:r w:rsidR="00170459">
        <w:t> </w:t>
      </w:r>
      <w:r w:rsidR="009F6FA4">
        <w:t>:</w:t>
      </w:r>
      <w:r w:rsidRPr="00BB75F5">
        <w:t xml:space="preserve"> </w:t>
      </w:r>
      <w:r w:rsidR="00566930">
        <w:t>« </w:t>
      </w:r>
      <w:r w:rsidRPr="00BB75F5">
        <w:t>Procédure de classement pour les matières solides inflammables</w:t>
      </w:r>
      <w:r w:rsidR="009F6FA4">
        <w:t> »</w:t>
      </w:r>
      <w:r w:rsidRPr="00BB75F5">
        <w:t>.</w:t>
      </w:r>
    </w:p>
    <w:p w:rsidR="00BB75F5" w:rsidRPr="00BB75F5" w:rsidRDefault="00BB75F5" w:rsidP="00FE735F">
      <w:pPr>
        <w:pStyle w:val="SingleTxtG"/>
        <w:ind w:left="2268" w:hanging="1134"/>
      </w:pPr>
      <w:r w:rsidRPr="00BB75F5">
        <w:t>33.2.1.3.2</w:t>
      </w:r>
      <w:r w:rsidRPr="00BB75F5">
        <w:tab/>
        <w:t xml:space="preserve">Dans la deuxième phrase, supprimer </w:t>
      </w:r>
      <w:r w:rsidR="00566930">
        <w:t>« </w:t>
      </w:r>
      <w:r w:rsidRPr="00BB75F5">
        <w:t>appartenant à la division 4.1</w:t>
      </w:r>
      <w:r w:rsidR="009F6FA4">
        <w:t> »</w:t>
      </w:r>
      <w:r w:rsidRPr="00BB75F5">
        <w:t xml:space="preserve"> et dans la quatrième phrase, supprimer </w:t>
      </w:r>
      <w:r w:rsidR="00566930">
        <w:t>« </w:t>
      </w:r>
      <w:r w:rsidRPr="00BB75F5">
        <w:t>de la division 4.1</w:t>
      </w:r>
      <w:r w:rsidR="009F6FA4">
        <w:t> »</w:t>
      </w:r>
      <w:r w:rsidRPr="00BB75F5">
        <w:t>.</w:t>
      </w:r>
    </w:p>
    <w:p w:rsidR="00BB75F5" w:rsidRPr="00BB75F5" w:rsidRDefault="00BB75F5" w:rsidP="00FE735F">
      <w:pPr>
        <w:pStyle w:val="SingleTxtG"/>
        <w:ind w:left="2268" w:hanging="1134"/>
      </w:pPr>
      <w:r w:rsidRPr="00BB75F5">
        <w:tab/>
        <w:t xml:space="preserve">Dans la quatrième phrase, supprimer </w:t>
      </w:r>
      <w:r w:rsidR="00566930">
        <w:t>« </w:t>
      </w:r>
      <w:r w:rsidRPr="00BB75F5">
        <w:t>facilement</w:t>
      </w:r>
      <w:r w:rsidR="009F6FA4">
        <w:t> »</w:t>
      </w:r>
      <w:r w:rsidRPr="00BB75F5">
        <w:t xml:space="preserve"> et remplacer </w:t>
      </w:r>
      <w:r w:rsidR="00566930">
        <w:t>« </w:t>
      </w:r>
      <w:r w:rsidRPr="00BB75F5">
        <w:t>au groupe d</w:t>
      </w:r>
      <w:r w:rsidR="002D69DF">
        <w:t>’</w:t>
      </w:r>
      <w:r w:rsidR="00170459">
        <w:t>emballage II ou </w:t>
      </w:r>
      <w:r w:rsidRPr="00BB75F5">
        <w:t>III</w:t>
      </w:r>
      <w:r w:rsidR="009F6FA4">
        <w:t> »</w:t>
      </w:r>
      <w:r w:rsidRPr="00BB75F5">
        <w:t xml:space="preserve"> par </w:t>
      </w:r>
      <w:r w:rsidR="00566930">
        <w:t>« </w:t>
      </w:r>
      <w:r w:rsidRPr="00BB75F5">
        <w:t>au groupe d</w:t>
      </w:r>
      <w:r w:rsidR="002D69DF">
        <w:t>’</w:t>
      </w:r>
      <w:r w:rsidR="00170459">
        <w:t>emballage II</w:t>
      </w:r>
      <w:r w:rsidR="00D16126">
        <w:t>/</w:t>
      </w:r>
      <w:r w:rsidR="00170459">
        <w:t>à la catégorie </w:t>
      </w:r>
      <w:r w:rsidRPr="00BB75F5">
        <w:t>1 ou au groupe d</w:t>
      </w:r>
      <w:r w:rsidR="002D69DF">
        <w:t>’</w:t>
      </w:r>
      <w:r w:rsidR="00170459">
        <w:t>emballage </w:t>
      </w:r>
      <w:r w:rsidRPr="00BB75F5">
        <w:t>III</w:t>
      </w:r>
      <w:r w:rsidR="00D16126">
        <w:t>/</w:t>
      </w:r>
      <w:r w:rsidR="00170459">
        <w:t>à la catégorie </w:t>
      </w:r>
      <w:r w:rsidRPr="00BB75F5">
        <w:t>2</w:t>
      </w:r>
      <w:r w:rsidR="009F6FA4">
        <w:t> »</w:t>
      </w:r>
      <w:r w:rsidRPr="00BB75F5">
        <w:t>.</w:t>
      </w:r>
    </w:p>
    <w:p w:rsidR="00170459" w:rsidRDefault="00170459" w:rsidP="00170459">
      <w:pPr>
        <w:pStyle w:val="SingleTxtG"/>
        <w:keepNext/>
        <w:keepLines/>
        <w:ind w:left="2268" w:hanging="1134"/>
      </w:pPr>
      <w:r>
        <w:t>Figure 33.2.1.3</w:t>
      </w:r>
    </w:p>
    <w:p w:rsidR="00BB75F5" w:rsidRPr="00BB75F5" w:rsidRDefault="00170459" w:rsidP="00FE735F">
      <w:pPr>
        <w:pStyle w:val="SingleTxtG"/>
        <w:ind w:left="2268" w:hanging="1134"/>
      </w:pPr>
      <w:r>
        <w:tab/>
      </w:r>
      <w:r w:rsidR="00BB75F5" w:rsidRPr="00BB75F5">
        <w:t>Modifier le titre comme suit</w:t>
      </w:r>
      <w:r>
        <w:t> </w:t>
      </w:r>
      <w:r w:rsidR="009F6FA4">
        <w:t>:</w:t>
      </w:r>
      <w:r w:rsidR="00BB75F5" w:rsidRPr="00BB75F5">
        <w:t xml:space="preserve"> </w:t>
      </w:r>
      <w:r w:rsidR="00566930">
        <w:t>« </w:t>
      </w:r>
      <w:r w:rsidR="00D16126">
        <w:t>D</w:t>
      </w:r>
      <w:r w:rsidR="00D16126" w:rsidRPr="00BB75F5">
        <w:t>IAGRAMME DE DÉCISION POUR LE CLASSEMENT DES MATIÈRES SOLIDES INFLAMMABLES (À L</w:t>
      </w:r>
      <w:r w:rsidR="00D16126">
        <w:t>’</w:t>
      </w:r>
      <w:r w:rsidR="00D16126" w:rsidRPr="00BB75F5">
        <w:t>EXCEPTION DES POUDRES MÉTALLIQUES</w:t>
      </w:r>
      <w:r w:rsidR="00BB75F5" w:rsidRPr="00BB75F5">
        <w:t>)</w:t>
      </w:r>
      <w:r w:rsidR="009F6FA4">
        <w:t> »</w:t>
      </w:r>
    </w:p>
    <w:p w:rsidR="00BB75F5" w:rsidRPr="00BB75F5" w:rsidRDefault="00BB75F5" w:rsidP="00170459">
      <w:pPr>
        <w:pStyle w:val="SingleTxtG"/>
        <w:keepNext/>
        <w:keepLines/>
        <w:ind w:left="2268" w:hanging="1134"/>
      </w:pPr>
      <w:r w:rsidRPr="00BB75F5">
        <w:tab/>
        <w:t>Remplacer</w:t>
      </w:r>
      <w:r w:rsidR="00170459">
        <w:t> </w:t>
      </w:r>
      <w:r w:rsidR="009F6FA4">
        <w:t>:</w:t>
      </w:r>
    </w:p>
    <w:p w:rsidR="00BB75F5" w:rsidRPr="00BB75F5" w:rsidRDefault="00566930" w:rsidP="00170459">
      <w:pPr>
        <w:pStyle w:val="Bullet2G"/>
        <w:ind w:left="2835"/>
      </w:pPr>
      <w:r>
        <w:t>« </w:t>
      </w:r>
      <w:r w:rsidR="00170459">
        <w:t>Division </w:t>
      </w:r>
      <w:r w:rsidR="00BB75F5" w:rsidRPr="00BB75F5">
        <w:t>4.1 Groupe d</w:t>
      </w:r>
      <w:r w:rsidR="002D69DF">
        <w:t>’</w:t>
      </w:r>
      <w:r w:rsidR="00170459">
        <w:t>emballage </w:t>
      </w:r>
      <w:r w:rsidR="00BB75F5" w:rsidRPr="00BB75F5">
        <w:t>II</w:t>
      </w:r>
      <w:r w:rsidR="009F6FA4">
        <w:t> »</w:t>
      </w:r>
      <w:r w:rsidR="00BB75F5" w:rsidRPr="00BB75F5">
        <w:t xml:space="preserve"> par </w:t>
      </w:r>
      <w:r>
        <w:t>« </w:t>
      </w:r>
      <w:r w:rsidR="00BB75F5" w:rsidRPr="00BB75F5">
        <w:t>Groupe d</w:t>
      </w:r>
      <w:r w:rsidR="002D69DF">
        <w:t>’</w:t>
      </w:r>
      <w:r w:rsidR="00BB75F5" w:rsidRPr="00BB75F5">
        <w:t>emballage</w:t>
      </w:r>
      <w:r w:rsidR="00170459">
        <w:t> </w:t>
      </w:r>
      <w:r w:rsidR="00BB75F5" w:rsidRPr="00BB75F5">
        <w:t>II Catégorie 1</w:t>
      </w:r>
      <w:r w:rsidR="009F6FA4">
        <w:t> » ;</w:t>
      </w:r>
    </w:p>
    <w:p w:rsidR="00BB75F5" w:rsidRPr="00BB75F5" w:rsidRDefault="00566930" w:rsidP="00170459">
      <w:pPr>
        <w:pStyle w:val="Bullet2G"/>
        <w:ind w:left="2835"/>
      </w:pPr>
      <w:r>
        <w:t>« </w:t>
      </w:r>
      <w:r w:rsidR="00170459">
        <w:t>Division </w:t>
      </w:r>
      <w:r w:rsidR="00BB75F5" w:rsidRPr="00BB75F5">
        <w:t>4.1 Groupe d</w:t>
      </w:r>
      <w:r w:rsidR="002D69DF">
        <w:t>’</w:t>
      </w:r>
      <w:r w:rsidR="00170459">
        <w:t>emballage </w:t>
      </w:r>
      <w:r w:rsidR="00BB75F5" w:rsidRPr="00BB75F5">
        <w:t>III</w:t>
      </w:r>
      <w:r w:rsidR="009F6FA4">
        <w:t> »</w:t>
      </w:r>
      <w:r w:rsidR="00BB75F5" w:rsidRPr="00BB75F5">
        <w:t xml:space="preserve"> par </w:t>
      </w:r>
      <w:r>
        <w:t>« </w:t>
      </w:r>
      <w:r w:rsidR="00BB75F5" w:rsidRPr="00BB75F5">
        <w:t>Groupe d</w:t>
      </w:r>
      <w:r w:rsidR="002D69DF">
        <w:t>’</w:t>
      </w:r>
      <w:r w:rsidR="00170459">
        <w:t>emballage III Catégorie </w:t>
      </w:r>
      <w:r w:rsidR="00BB75F5" w:rsidRPr="00BB75F5">
        <w:t>2</w:t>
      </w:r>
      <w:r w:rsidR="009F6FA4">
        <w:t> » ;</w:t>
      </w:r>
    </w:p>
    <w:p w:rsidR="00BB75F5" w:rsidRPr="00BB75F5" w:rsidRDefault="00566930" w:rsidP="00170459">
      <w:pPr>
        <w:pStyle w:val="Bullet2G"/>
        <w:ind w:left="2835"/>
      </w:pPr>
      <w:r>
        <w:t>« </w:t>
      </w:r>
      <w:r w:rsidR="00BB75F5" w:rsidRPr="00BB75F5">
        <w:t>La matière n</w:t>
      </w:r>
      <w:r w:rsidR="002D69DF">
        <w:t>’</w:t>
      </w:r>
      <w:r w:rsidR="00BB75F5" w:rsidRPr="00BB75F5">
        <w:t>est pas une matière solide facilement infl</w:t>
      </w:r>
      <w:r w:rsidR="00170459">
        <w:t>ammable relevant de la division </w:t>
      </w:r>
      <w:r w:rsidR="00BB75F5" w:rsidRPr="00BB75F5">
        <w:t>4.1</w:t>
      </w:r>
      <w:r w:rsidR="009F6FA4">
        <w:t> »</w:t>
      </w:r>
      <w:r w:rsidR="00BB75F5" w:rsidRPr="00BB75F5">
        <w:t xml:space="preserve"> par </w:t>
      </w:r>
      <w:r>
        <w:t>« </w:t>
      </w:r>
      <w:r w:rsidR="00BB75F5" w:rsidRPr="00BB75F5">
        <w:t>Non classée comme matière solide inflammable</w:t>
      </w:r>
      <w:r w:rsidR="009F6FA4">
        <w:t> »</w:t>
      </w:r>
      <w:r w:rsidR="00BB75F5" w:rsidRPr="00BB75F5">
        <w:t>.</w:t>
      </w:r>
    </w:p>
    <w:p w:rsidR="00BB75F5" w:rsidRPr="00BB75F5" w:rsidRDefault="00BB75F5" w:rsidP="00FE735F">
      <w:pPr>
        <w:pStyle w:val="SingleTxtG"/>
        <w:ind w:left="2268" w:hanging="1134"/>
      </w:pPr>
      <w:r w:rsidRPr="00BB75F5">
        <w:t>33.2.1.4</w:t>
      </w:r>
      <w:r w:rsidRPr="00BB75F5">
        <w:tab/>
        <w:t xml:space="preserve">Supprimer </w:t>
      </w:r>
      <w:r w:rsidR="00566930">
        <w:t>« </w:t>
      </w:r>
      <w:r w:rsidRPr="00BB75F5">
        <w:t>facilement</w:t>
      </w:r>
      <w:r w:rsidR="009F6FA4">
        <w:t> »</w:t>
      </w:r>
      <w:r w:rsidRPr="00BB75F5">
        <w:t xml:space="preserve">. </w:t>
      </w:r>
    </w:p>
    <w:p w:rsidR="00BB75F5" w:rsidRPr="00BB75F5" w:rsidRDefault="00BB75F5" w:rsidP="00FE735F">
      <w:pPr>
        <w:pStyle w:val="SingleTxtG"/>
        <w:ind w:left="2268" w:hanging="1134"/>
      </w:pPr>
      <w:r w:rsidRPr="00BB75F5">
        <w:lastRenderedPageBreak/>
        <w:t>33.2.1.4.4.1</w:t>
      </w:r>
      <w:r w:rsidRPr="00BB75F5">
        <w:tab/>
        <w:t xml:space="preserve">Dans la première phrase, remplacer </w:t>
      </w:r>
      <w:r w:rsidR="00566930">
        <w:t>« </w:t>
      </w:r>
      <w:r w:rsidR="00170459">
        <w:t>dans la division </w:t>
      </w:r>
      <w:r w:rsidRPr="00BB75F5">
        <w:t>4.1</w:t>
      </w:r>
      <w:r w:rsidR="009F6FA4">
        <w:t> »</w:t>
      </w:r>
      <w:r w:rsidRPr="00BB75F5">
        <w:t xml:space="preserve"> par </w:t>
      </w:r>
      <w:r w:rsidR="00566930">
        <w:t>« </w:t>
      </w:r>
      <w:r w:rsidRPr="00BB75F5">
        <w:t>comme matière solide inflammable</w:t>
      </w:r>
      <w:r w:rsidR="009F6FA4">
        <w:t> »</w:t>
      </w:r>
      <w:r w:rsidRPr="00BB75F5">
        <w:t xml:space="preserve">. Dans la même phrase, remplacer </w:t>
      </w:r>
      <w:r w:rsidR="00566930">
        <w:t>« </w:t>
      </w:r>
      <w:r w:rsidRPr="00BB75F5">
        <w:t>33.2.1.3.4.2</w:t>
      </w:r>
      <w:r w:rsidR="009F6FA4">
        <w:t> »</w:t>
      </w:r>
      <w:r w:rsidRPr="00BB75F5">
        <w:t xml:space="preserve"> par </w:t>
      </w:r>
      <w:r w:rsidR="00566930">
        <w:t>« </w:t>
      </w:r>
      <w:r w:rsidRPr="00BB75F5">
        <w:t>33.2.1.4.3.2</w:t>
      </w:r>
      <w:r w:rsidR="009F6FA4">
        <w:t> »</w:t>
      </w:r>
      <w:r w:rsidRPr="00BB75F5">
        <w:t xml:space="preserve"> (modification portant sur la version anglaise, mais sans objet dans la version française).</w:t>
      </w:r>
    </w:p>
    <w:p w:rsidR="00BB75F5" w:rsidRPr="00BB75F5" w:rsidRDefault="00BB75F5" w:rsidP="00FE735F">
      <w:pPr>
        <w:pStyle w:val="SingleTxtG"/>
        <w:ind w:left="2268" w:hanging="1134"/>
      </w:pPr>
      <w:r w:rsidRPr="00BB75F5">
        <w:t>33.2.1.4.4.2</w:t>
      </w:r>
      <w:r w:rsidRPr="00BB75F5">
        <w:tab/>
        <w:t xml:space="preserve">Ajouter deux fois </w:t>
      </w:r>
      <w:r w:rsidR="00566930">
        <w:t>« </w:t>
      </w:r>
      <w:r w:rsidR="00170459">
        <w:t>/</w:t>
      </w:r>
      <w:r w:rsidRPr="00BB75F5">
        <w:t>à la catégorie 1</w:t>
      </w:r>
      <w:r w:rsidR="009F6FA4">
        <w:t> »</w:t>
      </w:r>
      <w:r w:rsidRPr="00BB75F5">
        <w:t xml:space="preserve"> après </w:t>
      </w:r>
      <w:r w:rsidR="00566930">
        <w:t>« </w:t>
      </w:r>
      <w:r w:rsidRPr="00BB75F5">
        <w:t>groupe d</w:t>
      </w:r>
      <w:r w:rsidR="002D69DF">
        <w:t>’</w:t>
      </w:r>
      <w:r w:rsidR="00170459">
        <w:t>emballage </w:t>
      </w:r>
      <w:r w:rsidRPr="00BB75F5">
        <w:t>II</w:t>
      </w:r>
      <w:r w:rsidR="009F6FA4">
        <w:t> »</w:t>
      </w:r>
      <w:r w:rsidRPr="00BB75F5">
        <w:t>.</w:t>
      </w:r>
    </w:p>
    <w:p w:rsidR="00BB75F5" w:rsidRPr="00BB75F5" w:rsidRDefault="00BB75F5" w:rsidP="00FE735F">
      <w:pPr>
        <w:pStyle w:val="SingleTxtG"/>
        <w:ind w:left="2268" w:hanging="1134"/>
      </w:pPr>
      <w:r w:rsidRPr="00BB75F5">
        <w:t>33.2.1.4.4.3</w:t>
      </w:r>
      <w:r w:rsidRPr="00BB75F5">
        <w:tab/>
        <w:t xml:space="preserve">Ajouter deux fois </w:t>
      </w:r>
      <w:r w:rsidR="00566930">
        <w:t>« </w:t>
      </w:r>
      <w:r w:rsidR="00D16126">
        <w:t>/</w:t>
      </w:r>
      <w:r w:rsidR="00170459">
        <w:t>à la catégorie </w:t>
      </w:r>
      <w:r w:rsidRPr="00BB75F5">
        <w:t>2</w:t>
      </w:r>
      <w:r w:rsidR="009F6FA4">
        <w:t> »</w:t>
      </w:r>
      <w:r w:rsidRPr="00BB75F5">
        <w:t xml:space="preserve"> après </w:t>
      </w:r>
      <w:r w:rsidR="00566930">
        <w:t>« </w:t>
      </w:r>
      <w:r w:rsidRPr="00BB75F5">
        <w:t>groupe d</w:t>
      </w:r>
      <w:r w:rsidR="002D69DF">
        <w:t>’</w:t>
      </w:r>
      <w:r w:rsidR="00170459">
        <w:t>emballage </w:t>
      </w:r>
      <w:r w:rsidRPr="00BB75F5">
        <w:t>III</w:t>
      </w:r>
      <w:r w:rsidR="009F6FA4">
        <w:t> »</w:t>
      </w:r>
      <w:r w:rsidRPr="00BB75F5">
        <w:t>.</w:t>
      </w:r>
    </w:p>
    <w:p w:rsidR="00BB75F5" w:rsidRPr="00BB75F5" w:rsidRDefault="00BB75F5" w:rsidP="00FE735F">
      <w:pPr>
        <w:pStyle w:val="SingleTxtG"/>
        <w:ind w:left="2268" w:hanging="1134"/>
      </w:pPr>
      <w:r w:rsidRPr="00BB75F5">
        <w:t>33.2.1.4.5</w:t>
      </w:r>
      <w:r w:rsidRPr="00BB75F5">
        <w:tab/>
        <w:t xml:space="preserve">Dans la colonne </w:t>
      </w:r>
      <w:r w:rsidR="00566930">
        <w:t>« </w:t>
      </w:r>
      <w:r w:rsidRPr="00BB75F5">
        <w:t>Résultat</w:t>
      </w:r>
      <w:r w:rsidR="009F6FA4">
        <w:t> »</w:t>
      </w:r>
      <w:r w:rsidRPr="00BB75F5">
        <w:t xml:space="preserve">, remplacer trois fois </w:t>
      </w:r>
      <w:r w:rsidR="00566930">
        <w:t>« </w:t>
      </w:r>
      <w:r w:rsidR="00170459">
        <w:t>Pas </w:t>
      </w:r>
      <w:r w:rsidRPr="00BB75F5">
        <w:t>4.1</w:t>
      </w:r>
      <w:r w:rsidR="009F6FA4">
        <w:t> »</w:t>
      </w:r>
      <w:r w:rsidRPr="00BB75F5">
        <w:t xml:space="preserve"> par </w:t>
      </w:r>
      <w:r w:rsidR="00566930">
        <w:t>« </w:t>
      </w:r>
      <w:r w:rsidRPr="00BB75F5">
        <w:t>Pas une matière solide inflammable</w:t>
      </w:r>
      <w:r w:rsidR="009F6FA4">
        <w:t> »</w:t>
      </w:r>
      <w:r w:rsidRPr="00BB75F5">
        <w:t>.</w:t>
      </w:r>
    </w:p>
    <w:p w:rsidR="00BB75F5" w:rsidRPr="00BB75F5" w:rsidRDefault="00BB75F5" w:rsidP="00FE735F">
      <w:pPr>
        <w:pStyle w:val="SingleTxtG"/>
        <w:ind w:left="2268" w:hanging="1134"/>
      </w:pPr>
      <w:r w:rsidRPr="00BB75F5">
        <w:t>33.2.3</w:t>
      </w:r>
      <w:r w:rsidRPr="00BB75F5">
        <w:tab/>
        <w:t xml:space="preserve">Supprimer </w:t>
      </w:r>
      <w:r w:rsidR="00566930">
        <w:t>« </w:t>
      </w:r>
      <w:r w:rsidR="00170459">
        <w:t>de la division </w:t>
      </w:r>
      <w:r w:rsidRPr="00BB75F5">
        <w:t>4.1</w:t>
      </w:r>
      <w:r w:rsidR="009F6FA4">
        <w:t> »</w:t>
      </w:r>
      <w:r w:rsidRPr="00BB75F5">
        <w:t>.</w:t>
      </w:r>
    </w:p>
    <w:p w:rsidR="00BB75F5" w:rsidRPr="00BB75F5" w:rsidRDefault="00BB75F5" w:rsidP="00FE735F">
      <w:pPr>
        <w:pStyle w:val="SingleTxtG"/>
        <w:ind w:left="2268" w:hanging="1134"/>
      </w:pPr>
      <w:r w:rsidRPr="00BB75F5">
        <w:t>33.2.3.1</w:t>
      </w:r>
      <w:r w:rsidRPr="00BB75F5">
        <w:tab/>
        <w:t>Modifier la première phrase comme suit</w:t>
      </w:r>
      <w:r w:rsidR="00170459">
        <w:t> </w:t>
      </w:r>
      <w:r w:rsidR="009F6FA4">
        <w:t>:</w:t>
      </w:r>
      <w:r w:rsidRPr="00BB75F5">
        <w:t xml:space="preserve"> </w:t>
      </w:r>
      <w:r w:rsidR="00566930">
        <w:t>« </w:t>
      </w:r>
      <w:r w:rsidRPr="00BB75F5">
        <w:t>Cette sous-section présente le système prescrit par le Règlement type pour le classement des matières explosibles désensibilisées comme matières solides</w:t>
      </w:r>
      <w:r w:rsidR="00170459">
        <w:t xml:space="preserve"> inflammables (voir le chapitre </w:t>
      </w:r>
      <w:r w:rsidRPr="00BB75F5">
        <w:t>2.4, paragraphe 2.4.2.</w:t>
      </w:r>
      <w:r w:rsidR="00170459">
        <w:t>4 du Règlement type, et la nota </w:t>
      </w:r>
      <w:r w:rsidR="00D16126">
        <w:t>2 du paragraphe 2.1.1.1 du SGH)</w:t>
      </w:r>
      <w:r w:rsidR="009F6FA4">
        <w:t> »</w:t>
      </w:r>
      <w:r w:rsidRPr="00BB75F5">
        <w:t>.</w:t>
      </w:r>
    </w:p>
    <w:p w:rsidR="00BB75F5" w:rsidRPr="00BB75F5" w:rsidRDefault="00BB75F5" w:rsidP="00FE735F">
      <w:pPr>
        <w:pStyle w:val="SingleTxtG"/>
        <w:ind w:left="2268" w:hanging="1134"/>
      </w:pPr>
      <w:r w:rsidRPr="00BB75F5">
        <w:tab/>
        <w:t>Deuxième phrase</w:t>
      </w:r>
      <w:r w:rsidR="00170459">
        <w:t> </w:t>
      </w:r>
      <w:r w:rsidR="009F6FA4">
        <w:t>:</w:t>
      </w:r>
      <w:r w:rsidRPr="00BB75F5">
        <w:t xml:space="preserve"> remplacer </w:t>
      </w:r>
      <w:r w:rsidR="00566930">
        <w:t>« </w:t>
      </w:r>
      <w:r w:rsidRPr="00BB75F5">
        <w:t>solid mixture to suppress</w:t>
      </w:r>
      <w:r w:rsidR="009F6FA4">
        <w:t> »</w:t>
      </w:r>
      <w:r w:rsidRPr="00BB75F5">
        <w:t xml:space="preserve"> par </w:t>
      </w:r>
      <w:r w:rsidR="00566930">
        <w:t>« </w:t>
      </w:r>
      <w:r w:rsidRPr="00BB75F5">
        <w:t>solid mixture in order to suppress</w:t>
      </w:r>
      <w:r w:rsidR="009F6FA4">
        <w:t> »</w:t>
      </w:r>
      <w:r w:rsidRPr="00BB75F5">
        <w:t xml:space="preserve"> (modification portant sur la version anglaise, mais sans objet dans la version française). </w:t>
      </w:r>
    </w:p>
    <w:p w:rsidR="00BB75F5" w:rsidRPr="00BB75F5" w:rsidRDefault="00BB75F5" w:rsidP="00FE735F">
      <w:pPr>
        <w:pStyle w:val="SingleTxtG"/>
        <w:ind w:left="2268" w:hanging="1134"/>
      </w:pPr>
      <w:r w:rsidRPr="00BB75F5">
        <w:t>33.2.3.2</w:t>
      </w:r>
      <w:r w:rsidRPr="00BB75F5">
        <w:tab/>
        <w:t>Supprimer le paragraphe et renuméroter les autres paragraphes en conséquence.</w:t>
      </w:r>
    </w:p>
    <w:p w:rsidR="00BB75F5" w:rsidRPr="00BB75F5" w:rsidRDefault="003A54C5" w:rsidP="00170459">
      <w:pPr>
        <w:pStyle w:val="SingleTxtG"/>
        <w:keepNext/>
        <w:keepLines/>
        <w:ind w:left="2268" w:hanging="1134"/>
      </w:pPr>
      <w:r>
        <w:t>33.2.3.2</w:t>
      </w:r>
      <w:r>
        <w:tab/>
        <w:t>(A</w:t>
      </w:r>
      <w:r w:rsidR="00BB75F5" w:rsidRPr="00BB75F5">
        <w:t>ncien pa</w:t>
      </w:r>
      <w:r w:rsidR="00170459">
        <w:t>ragraphe </w:t>
      </w:r>
      <w:r w:rsidR="00BB75F5" w:rsidRPr="00BB75F5">
        <w:t>33.2.3.3) Dans la première phrase</w:t>
      </w:r>
      <w:r w:rsidR="00170459">
        <w:t> </w:t>
      </w:r>
      <w:r w:rsidR="009F6FA4">
        <w:t>:</w:t>
      </w:r>
    </w:p>
    <w:p w:rsidR="00BB75F5" w:rsidRPr="00BB75F5" w:rsidRDefault="00BB75F5" w:rsidP="00170459">
      <w:pPr>
        <w:pStyle w:val="Bullet2G"/>
        <w:ind w:left="2835"/>
      </w:pPr>
      <w:r w:rsidRPr="00BB75F5">
        <w:t>Modifier le début comme suit</w:t>
      </w:r>
      <w:r w:rsidR="00170459">
        <w:t> </w:t>
      </w:r>
      <w:r w:rsidR="009F6FA4">
        <w:t>:</w:t>
      </w:r>
      <w:r w:rsidRPr="00BB75F5">
        <w:t xml:space="preserve"> </w:t>
      </w:r>
      <w:r w:rsidR="00566930">
        <w:t>« </w:t>
      </w:r>
      <w:r w:rsidRPr="00BB75F5">
        <w:t>Lorsqu</w:t>
      </w:r>
      <w:r w:rsidR="002D69DF">
        <w:t>’</w:t>
      </w:r>
      <w:r w:rsidRPr="00BB75F5">
        <w:t>une matière répond aux critères de classement parmi les matières et objets explosibles, mais subit une dilution pour être exemptée de cette classe par les épreuves de la série 6…</w:t>
      </w:r>
      <w:r w:rsidR="009F6FA4">
        <w:t> » ;</w:t>
      </w:r>
    </w:p>
    <w:p w:rsidR="00BB75F5" w:rsidRPr="00BB75F5" w:rsidRDefault="00BB75F5" w:rsidP="00170459">
      <w:pPr>
        <w:pStyle w:val="Bullet2G"/>
        <w:ind w:left="2835"/>
      </w:pPr>
      <w:r w:rsidRPr="00BB75F5">
        <w:t xml:space="preserve">Remplacer </w:t>
      </w:r>
      <w:r w:rsidR="00566930">
        <w:t>« </w:t>
      </w:r>
      <w:r w:rsidRPr="00BB75F5">
        <w:t>classe ou division</w:t>
      </w:r>
      <w:r w:rsidR="009F6FA4">
        <w:t> »</w:t>
      </w:r>
      <w:r w:rsidRPr="00BB75F5">
        <w:t xml:space="preserve"> par </w:t>
      </w:r>
      <w:r w:rsidR="00566930">
        <w:t>« </w:t>
      </w:r>
      <w:r w:rsidRPr="00BB75F5">
        <w:t>classe de danger</w:t>
      </w:r>
      <w:r w:rsidR="009F6FA4">
        <w:t> »</w:t>
      </w:r>
      <w:r w:rsidRPr="00BB75F5">
        <w:t xml:space="preserve">, </w:t>
      </w:r>
      <w:r w:rsidR="00566930">
        <w:t>« </w:t>
      </w:r>
      <w:r w:rsidRPr="00BB75F5">
        <w:t>dans cette classe ou division</w:t>
      </w:r>
      <w:r w:rsidR="009F6FA4">
        <w:t> »</w:t>
      </w:r>
      <w:r w:rsidRPr="00BB75F5">
        <w:t xml:space="preserve"> par </w:t>
      </w:r>
      <w:r w:rsidR="00566930">
        <w:t>« </w:t>
      </w:r>
      <w:r w:rsidRPr="00BB75F5">
        <w:t>dans cette classe</w:t>
      </w:r>
      <w:r w:rsidR="009F6FA4">
        <w:t> »</w:t>
      </w:r>
      <w:r w:rsidRPr="00BB75F5">
        <w:t xml:space="preserve"> et </w:t>
      </w:r>
      <w:r w:rsidR="00566930">
        <w:t>« </w:t>
      </w:r>
      <w:r w:rsidRPr="00BB75F5">
        <w:t>classe</w:t>
      </w:r>
      <w:r w:rsidR="00170459">
        <w:t> </w:t>
      </w:r>
      <w:r w:rsidRPr="00BB75F5">
        <w:t>1</w:t>
      </w:r>
      <w:r w:rsidR="009F6FA4">
        <w:t> »</w:t>
      </w:r>
      <w:r w:rsidRPr="00BB75F5">
        <w:t xml:space="preserve"> par </w:t>
      </w:r>
      <w:r w:rsidR="00566930">
        <w:t>« </w:t>
      </w:r>
      <w:r w:rsidRPr="00BB75F5">
        <w:t>classe des matières et objets explosibles</w:t>
      </w:r>
      <w:r w:rsidR="009F6FA4">
        <w:t> »</w:t>
      </w:r>
      <w:r w:rsidRPr="00BB75F5">
        <w:t xml:space="preserve">. </w:t>
      </w:r>
    </w:p>
    <w:p w:rsidR="00BB75F5" w:rsidRPr="00BB75F5" w:rsidRDefault="00BB75F5" w:rsidP="00FE735F">
      <w:pPr>
        <w:pStyle w:val="SingleTxtG"/>
        <w:ind w:left="2268" w:hanging="1134"/>
      </w:pPr>
      <w:r w:rsidRPr="00BB75F5">
        <w:tab/>
        <w:t xml:space="preserve">Dans la seconde phrase, ajouter </w:t>
      </w:r>
      <w:r w:rsidR="00566930">
        <w:t>« </w:t>
      </w:r>
      <w:r w:rsidRPr="00BB75F5">
        <w:t>aux fins de certains règlements (de transport, par exemple)</w:t>
      </w:r>
      <w:r w:rsidR="009F6FA4">
        <w:t> »</w:t>
      </w:r>
      <w:r w:rsidRPr="00BB75F5">
        <w:t xml:space="preserve"> après </w:t>
      </w:r>
      <w:r w:rsidR="00566930">
        <w:t>« </w:t>
      </w:r>
      <w:r w:rsidRPr="00BB75F5">
        <w:t>non dangereuses</w:t>
      </w:r>
      <w:r w:rsidR="009F6FA4">
        <w:t> »</w:t>
      </w:r>
      <w:r w:rsidRPr="00BB75F5">
        <w:t xml:space="preserve"> et remplacer </w:t>
      </w:r>
      <w:r w:rsidR="00566930">
        <w:t>« </w:t>
      </w:r>
      <w:r w:rsidRPr="00BB75F5">
        <w:t>2.1.3.5.3</w:t>
      </w:r>
      <w:r w:rsidR="009F6FA4">
        <w:t> »</w:t>
      </w:r>
      <w:r w:rsidRPr="00BB75F5">
        <w:t xml:space="preserve"> par </w:t>
      </w:r>
      <w:r w:rsidR="00566930">
        <w:t>« </w:t>
      </w:r>
      <w:r w:rsidRPr="00BB75F5">
        <w:t>2.1.3.6.3</w:t>
      </w:r>
      <w:r w:rsidR="009F6FA4">
        <w:t> »</w:t>
      </w:r>
      <w:r w:rsidRPr="00BB75F5">
        <w:t xml:space="preserve">. </w:t>
      </w:r>
    </w:p>
    <w:p w:rsidR="00BB75F5" w:rsidRPr="00BB75F5" w:rsidRDefault="00BB75F5" w:rsidP="00FE735F">
      <w:pPr>
        <w:pStyle w:val="SingleTxtG"/>
        <w:ind w:left="2268" w:hanging="1134"/>
      </w:pPr>
      <w:r w:rsidRPr="00BB75F5">
        <w:t>33.2.3.3</w:t>
      </w:r>
      <w:r w:rsidRPr="00BB75F5">
        <w:tab/>
        <w:t>(ancien paragraphe 33.2.3.4) Modifier comme suit</w:t>
      </w:r>
      <w:r w:rsidR="00170459">
        <w:t> </w:t>
      </w:r>
      <w:r w:rsidR="009F6FA4">
        <w:t>:</w:t>
      </w:r>
      <w:r w:rsidRPr="00BB75F5">
        <w:t xml:space="preserve"> </w:t>
      </w:r>
      <w:r w:rsidR="00566930">
        <w:t>« </w:t>
      </w:r>
      <w:r w:rsidRPr="00BB75F5">
        <w:t>La procédure de classement des matières explosibles désensibilisées aux fins de la distribution et de l</w:t>
      </w:r>
      <w:r w:rsidR="002D69DF">
        <w:t>’</w:t>
      </w:r>
      <w:r w:rsidRPr="00BB75F5">
        <w:t>utilisation (y compris le stockage) selon l</w:t>
      </w:r>
      <w:r w:rsidR="00170459">
        <w:t>e SGH est indiquée à la section 51</w:t>
      </w:r>
      <w:r w:rsidR="009F6FA4">
        <w:t> »</w:t>
      </w:r>
      <w:r w:rsidRPr="00BB75F5">
        <w:t>.</w:t>
      </w:r>
    </w:p>
    <w:p w:rsidR="00BB75F5" w:rsidRPr="00BB75F5" w:rsidRDefault="00BB75F5" w:rsidP="00FE735F">
      <w:pPr>
        <w:pStyle w:val="SingleTxtG"/>
        <w:ind w:left="2268" w:hanging="1134"/>
      </w:pPr>
      <w:r w:rsidRPr="00BB75F5">
        <w:t>33.3</w:t>
      </w:r>
      <w:r w:rsidRPr="00BB75F5">
        <w:tab/>
        <w:t>Modifier comme suit</w:t>
      </w:r>
      <w:r w:rsidR="00170459">
        <w:t> </w:t>
      </w:r>
      <w:r w:rsidR="009F6FA4">
        <w:t>:</w:t>
      </w:r>
      <w:r w:rsidRPr="00BB75F5">
        <w:t xml:space="preserve"> </w:t>
      </w:r>
      <w:r w:rsidR="00566930">
        <w:t>« </w:t>
      </w:r>
      <w:r w:rsidRPr="00BB75F5">
        <w:t>Matières pyrophoriques et matières auto-échauffantes</w:t>
      </w:r>
      <w:r w:rsidR="009F6FA4">
        <w:t> »</w:t>
      </w:r>
      <w:r w:rsidRPr="00BB75F5">
        <w:t>.</w:t>
      </w:r>
    </w:p>
    <w:p w:rsidR="00BB75F5" w:rsidRPr="00BB75F5" w:rsidRDefault="00BB75F5" w:rsidP="00170459">
      <w:pPr>
        <w:pStyle w:val="SingleTxtG"/>
        <w:keepNext/>
        <w:keepLines/>
        <w:ind w:left="2268" w:hanging="1134"/>
      </w:pPr>
      <w:r w:rsidRPr="00BB75F5">
        <w:t>33.3.1.1.1</w:t>
      </w:r>
      <w:r w:rsidRPr="00BB75F5">
        <w:tab/>
        <w:t>Modifier la première phrase comme suit</w:t>
      </w:r>
      <w:r w:rsidR="00170459">
        <w:t> </w:t>
      </w:r>
      <w:r w:rsidR="009F6FA4">
        <w:t>:</w:t>
      </w:r>
    </w:p>
    <w:p w:rsidR="00BB75F5" w:rsidRPr="00BB75F5" w:rsidRDefault="00BB75F5" w:rsidP="00FE735F">
      <w:pPr>
        <w:pStyle w:val="SingleTxtG"/>
        <w:ind w:left="2268" w:hanging="1134"/>
      </w:pPr>
      <w:r w:rsidRPr="00BB75F5">
        <w:tab/>
      </w:r>
      <w:r w:rsidR="00566930">
        <w:t>« </w:t>
      </w:r>
      <w:r w:rsidRPr="00BB75F5">
        <w:t>La section 33.3 présente le système de classement des matières spontanément inflammables, à savoir les matières pyrophoriques et les matières auto</w:t>
      </w:r>
      <w:r w:rsidR="00170459">
        <w:t>-échauffantes (voir le chapitre </w:t>
      </w:r>
      <w:r w:rsidR="00D16126">
        <w:t>2.4, section </w:t>
      </w:r>
      <w:r w:rsidRPr="00BB75F5">
        <w:t>2.4.3 du Règlement type, et les chap</w:t>
      </w:r>
      <w:r w:rsidR="00170459">
        <w:t>itres 2.9, 2.10 et 2.11 du SGH)</w:t>
      </w:r>
      <w:r w:rsidR="009F6FA4">
        <w:t> »</w:t>
      </w:r>
      <w:r w:rsidRPr="00BB75F5">
        <w:t>.</w:t>
      </w:r>
    </w:p>
    <w:p w:rsidR="00BB75F5" w:rsidRPr="00BB75F5" w:rsidRDefault="00BB75F5" w:rsidP="00FE735F">
      <w:pPr>
        <w:pStyle w:val="SingleTxtG"/>
        <w:ind w:left="2268" w:hanging="1134"/>
      </w:pPr>
      <w:r w:rsidRPr="00BB75F5">
        <w:tab/>
        <w:t xml:space="preserve">Dans la seconde phrase, remplacer </w:t>
      </w:r>
      <w:r w:rsidR="00566930">
        <w:t>« </w:t>
      </w:r>
      <w:r w:rsidRPr="00BB75F5">
        <w:t>aux sous-sections 2.4.3.2 et 2.4.3.3 du Règlement type</w:t>
      </w:r>
      <w:r w:rsidR="009F6FA4">
        <w:t> »</w:t>
      </w:r>
      <w:r w:rsidRPr="00BB75F5">
        <w:t xml:space="preserve"> par </w:t>
      </w:r>
      <w:r w:rsidR="00566930">
        <w:t>« </w:t>
      </w:r>
      <w:r w:rsidRPr="00BB75F5">
        <w:t>à ces chapitres et section</w:t>
      </w:r>
      <w:r w:rsidR="009F6FA4">
        <w:t> »</w:t>
      </w:r>
      <w:r w:rsidRPr="00BB75F5">
        <w:t xml:space="preserve">. Dans la même phrase, supprimer le terme </w:t>
      </w:r>
      <w:r w:rsidR="00566930">
        <w:t>« </w:t>
      </w:r>
      <w:r w:rsidRPr="00BB75F5">
        <w:t>here</w:t>
      </w:r>
      <w:r w:rsidR="009F6FA4">
        <w:t> »</w:t>
      </w:r>
      <w:r w:rsidRPr="00BB75F5">
        <w:t xml:space="preserve"> (modification portant sur la version anglaise, mais sans objet dans la version française).</w:t>
      </w:r>
    </w:p>
    <w:p w:rsidR="00BB75F5" w:rsidRPr="00BB75F5" w:rsidRDefault="00170459" w:rsidP="00FE735F">
      <w:pPr>
        <w:pStyle w:val="SingleTxtG"/>
        <w:ind w:left="2268" w:hanging="1134"/>
      </w:pPr>
      <w:r>
        <w:lastRenderedPageBreak/>
        <w:t>33.3.1.1.2</w:t>
      </w:r>
      <w:r>
        <w:tab/>
        <w:t>Alinéa </w:t>
      </w:r>
      <w:r w:rsidR="00BB75F5" w:rsidRPr="00BB75F5">
        <w:t>a)</w:t>
      </w:r>
      <w:r>
        <w:t> </w:t>
      </w:r>
      <w:r w:rsidR="009F6FA4">
        <w:t>:</w:t>
      </w:r>
      <w:r w:rsidR="00BB75F5" w:rsidRPr="00BB75F5">
        <w:t xml:space="preserve"> modifier le début comme suit</w:t>
      </w:r>
      <w:r>
        <w:t> </w:t>
      </w:r>
      <w:r w:rsidR="009F6FA4">
        <w:t>:</w:t>
      </w:r>
      <w:r w:rsidR="00BB75F5" w:rsidRPr="00BB75F5">
        <w:t xml:space="preserve"> </w:t>
      </w:r>
      <w:r w:rsidR="00566930">
        <w:t>« </w:t>
      </w:r>
      <w:r w:rsidR="00BB75F5" w:rsidRPr="00BB75F5">
        <w:t>Les matières liquides ou solides qui, même…</w:t>
      </w:r>
      <w:r w:rsidR="009F6FA4">
        <w:t> »</w:t>
      </w:r>
      <w:r w:rsidR="00BB75F5" w:rsidRPr="00BB75F5">
        <w:t>.</w:t>
      </w:r>
    </w:p>
    <w:p w:rsidR="00BB75F5" w:rsidRPr="00BB75F5" w:rsidRDefault="00170459" w:rsidP="00FE735F">
      <w:pPr>
        <w:pStyle w:val="SingleTxtG"/>
        <w:ind w:left="2268" w:hanging="1134"/>
      </w:pPr>
      <w:r>
        <w:tab/>
        <w:t>Alinéa </w:t>
      </w:r>
      <w:r w:rsidR="00BB75F5" w:rsidRPr="00BB75F5">
        <w:t>b), seconde phrase</w:t>
      </w:r>
      <w:r>
        <w:t> </w:t>
      </w:r>
      <w:r w:rsidR="009F6FA4">
        <w:t>:</w:t>
      </w:r>
      <w:r w:rsidR="00BB75F5" w:rsidRPr="00BB75F5">
        <w:t xml:space="preserve"> remplacer, </w:t>
      </w:r>
      <w:r w:rsidR="00566930">
        <w:t>« </w:t>
      </w:r>
      <w:r w:rsidR="00BB75F5" w:rsidRPr="00BB75F5">
        <w:t>These substances</w:t>
      </w:r>
      <w:r w:rsidR="009F6FA4">
        <w:t> »</w:t>
      </w:r>
      <w:r w:rsidR="00BB75F5" w:rsidRPr="00BB75F5">
        <w:t xml:space="preserve"> par </w:t>
      </w:r>
      <w:r w:rsidR="00566930">
        <w:t>« </w:t>
      </w:r>
      <w:r w:rsidR="00BB75F5" w:rsidRPr="00BB75F5">
        <w:t>They</w:t>
      </w:r>
      <w:r w:rsidR="009F6FA4">
        <w:t> »</w:t>
      </w:r>
      <w:r w:rsidR="00BB75F5" w:rsidRPr="00BB75F5">
        <w:t xml:space="preserve"> (modification portant sur la version anglaise, mais sans objet dans la version française).</w:t>
      </w:r>
    </w:p>
    <w:p w:rsidR="00BB75F5" w:rsidRPr="00BB75F5" w:rsidRDefault="00BB75F5" w:rsidP="00FE735F">
      <w:pPr>
        <w:pStyle w:val="SingleTxtG"/>
        <w:ind w:left="2268" w:hanging="1134"/>
      </w:pPr>
      <w:r w:rsidRPr="00BB75F5">
        <w:t>33.3.1.1.3</w:t>
      </w:r>
      <w:r w:rsidRPr="00BB75F5">
        <w:tab/>
        <w:t xml:space="preserve">Supprimer </w:t>
      </w:r>
      <w:r w:rsidR="00566930">
        <w:t>« </w:t>
      </w:r>
      <w:r w:rsidRPr="00BB75F5">
        <w:t>en vue de leur transport</w:t>
      </w:r>
      <w:r w:rsidR="009F6FA4">
        <w:t> »</w:t>
      </w:r>
      <w:r w:rsidRPr="00BB75F5">
        <w:t>.</w:t>
      </w:r>
    </w:p>
    <w:p w:rsidR="00BB75F5" w:rsidRPr="00BB75F5" w:rsidRDefault="00BB75F5" w:rsidP="00FE735F">
      <w:pPr>
        <w:pStyle w:val="SingleTxtG"/>
        <w:ind w:left="2268" w:hanging="1134"/>
      </w:pPr>
      <w:r w:rsidRPr="00BB75F5">
        <w:t>33.3.1.2.1</w:t>
      </w:r>
      <w:r w:rsidRPr="00BB75F5">
        <w:tab/>
        <w:t>Modifier le début de la première phrase comme suit</w:t>
      </w:r>
      <w:r w:rsidR="00170459">
        <w:t> </w:t>
      </w:r>
      <w:r w:rsidR="009F6FA4">
        <w:t>:</w:t>
      </w:r>
      <w:r w:rsidRPr="00BB75F5">
        <w:t xml:space="preserve"> </w:t>
      </w:r>
      <w:r w:rsidR="00566930">
        <w:t>« </w:t>
      </w:r>
      <w:r w:rsidRPr="00BB75F5">
        <w:t>Les produits doivent être soumis aux épreuves de classement, sauf si cela est…</w:t>
      </w:r>
      <w:r w:rsidR="009F6FA4">
        <w:t> »</w:t>
      </w:r>
      <w:r w:rsidRPr="00BB75F5">
        <w:t>.</w:t>
      </w:r>
    </w:p>
    <w:p w:rsidR="00BB75F5" w:rsidRPr="00BB75F5" w:rsidRDefault="00BB75F5" w:rsidP="00FE735F">
      <w:pPr>
        <w:pStyle w:val="SingleTxtG"/>
        <w:ind w:left="2268" w:hanging="1134"/>
      </w:pPr>
      <w:r w:rsidRPr="00BB75F5">
        <w:tab/>
        <w:t>Supprimer la seconde phrase.</w:t>
      </w:r>
    </w:p>
    <w:p w:rsidR="00BB75F5" w:rsidRPr="00BB75F5" w:rsidRDefault="00BB75F5" w:rsidP="00FE735F">
      <w:pPr>
        <w:pStyle w:val="SingleTxtG"/>
        <w:ind w:left="2268" w:hanging="1134"/>
      </w:pPr>
      <w:r w:rsidRPr="00BB75F5">
        <w:t>33.3.1.3</w:t>
      </w:r>
      <w:r w:rsidRPr="00BB75F5">
        <w:tab/>
        <w:t xml:space="preserve">Supprimer </w:t>
      </w:r>
      <w:r w:rsidR="00566930">
        <w:t>« </w:t>
      </w:r>
      <w:r w:rsidRPr="00BB75F5">
        <w:t>pour les matières sujettes à l</w:t>
      </w:r>
      <w:r w:rsidR="002D69DF">
        <w:t>’</w:t>
      </w:r>
      <w:r w:rsidRPr="00BB75F5">
        <w:t>inflammation spontanée</w:t>
      </w:r>
      <w:r w:rsidR="009F6FA4">
        <w:t> »</w:t>
      </w:r>
      <w:r w:rsidRPr="00BB75F5">
        <w:t>.</w:t>
      </w:r>
    </w:p>
    <w:p w:rsidR="00BB75F5" w:rsidRPr="00BB75F5" w:rsidRDefault="00BB75F5" w:rsidP="00FE735F">
      <w:pPr>
        <w:pStyle w:val="SingleTxtG"/>
        <w:ind w:left="2268" w:hanging="1134"/>
      </w:pPr>
      <w:r w:rsidRPr="00BB75F5">
        <w:t>33.3.1.3.1</w:t>
      </w:r>
      <w:r w:rsidRPr="00BB75F5">
        <w:tab/>
        <w:t>Deuxième phrase</w:t>
      </w:r>
      <w:r w:rsidR="00170459">
        <w:t> </w:t>
      </w:r>
      <w:r w:rsidR="009F6FA4">
        <w:t>:</w:t>
      </w:r>
      <w:r w:rsidRPr="00BB75F5">
        <w:t xml:space="preserve"> supprimer le terme </w:t>
      </w:r>
      <w:r w:rsidR="00566930">
        <w:t>« </w:t>
      </w:r>
      <w:r w:rsidRPr="00BB75F5">
        <w:t>here</w:t>
      </w:r>
      <w:r w:rsidR="009F6FA4">
        <w:t> »</w:t>
      </w:r>
      <w:r w:rsidRPr="00BB75F5">
        <w:t xml:space="preserve"> (modification portant sur la version anglaise, mais sans objet dans la version française).</w:t>
      </w:r>
    </w:p>
    <w:p w:rsidR="00BB75F5" w:rsidRPr="00BB75F5" w:rsidRDefault="00BB75F5" w:rsidP="00FE735F">
      <w:pPr>
        <w:pStyle w:val="SingleTxtG"/>
        <w:ind w:left="2268" w:hanging="1134"/>
      </w:pPr>
      <w:r w:rsidRPr="00BB75F5">
        <w:tab/>
        <w:t>Troisième phrase</w:t>
      </w:r>
      <w:r w:rsidR="00170459">
        <w:t> </w:t>
      </w:r>
      <w:r w:rsidR="009F6FA4">
        <w:t>:</w:t>
      </w:r>
      <w:r w:rsidRPr="00BB75F5">
        <w:t xml:space="preserve"> supprimer </w:t>
      </w:r>
      <w:r w:rsidR="00566930">
        <w:t>« </w:t>
      </w:r>
      <w:r w:rsidRPr="00BB75F5">
        <w:t>de la division 4.2</w:t>
      </w:r>
      <w:r w:rsidR="009F6FA4">
        <w:t> »</w:t>
      </w:r>
      <w:r w:rsidRPr="00BB75F5">
        <w:t>.</w:t>
      </w:r>
    </w:p>
    <w:p w:rsidR="00BB75F5" w:rsidRPr="00BB75F5" w:rsidRDefault="00BB75F5" w:rsidP="00FE735F">
      <w:pPr>
        <w:pStyle w:val="SingleTxtG"/>
        <w:ind w:left="2268" w:hanging="1134"/>
      </w:pPr>
      <w:r w:rsidRPr="00BB75F5">
        <w:tab/>
        <w:t>Dernière phrase</w:t>
      </w:r>
      <w:r w:rsidR="00170459">
        <w:t> </w:t>
      </w:r>
      <w:r w:rsidR="009F6FA4">
        <w:t>:</w:t>
      </w:r>
      <w:r w:rsidRPr="00BB75F5">
        <w:t xml:space="preserve"> ajouter </w:t>
      </w:r>
      <w:r w:rsidR="00566930">
        <w:t>« </w:t>
      </w:r>
      <w:r w:rsidR="00170459">
        <w:t>/à la catégorie </w:t>
      </w:r>
      <w:r w:rsidRPr="00BB75F5">
        <w:t>1</w:t>
      </w:r>
      <w:r w:rsidR="009F6FA4">
        <w:t> »</w:t>
      </w:r>
      <w:r w:rsidRPr="00BB75F5">
        <w:t xml:space="preserve"> après </w:t>
      </w:r>
      <w:r w:rsidR="00566930">
        <w:t>« </w:t>
      </w:r>
      <w:r w:rsidRPr="00BB75F5">
        <w:t>groupe d</w:t>
      </w:r>
      <w:r w:rsidR="002D69DF">
        <w:t>’</w:t>
      </w:r>
      <w:r w:rsidRPr="00BB75F5">
        <w:t>emballage</w:t>
      </w:r>
      <w:r w:rsidR="00170459">
        <w:t> </w:t>
      </w:r>
      <w:r w:rsidRPr="00BB75F5">
        <w:t>I</w:t>
      </w:r>
      <w:r w:rsidR="009F6FA4">
        <w:t> »</w:t>
      </w:r>
      <w:r w:rsidRPr="00BB75F5">
        <w:t xml:space="preserve">. </w:t>
      </w:r>
    </w:p>
    <w:p w:rsidR="00BB75F5" w:rsidRPr="00BB75F5" w:rsidRDefault="00BB75F5" w:rsidP="00FE735F">
      <w:pPr>
        <w:pStyle w:val="SingleTxtG"/>
        <w:ind w:left="2268" w:hanging="1134"/>
      </w:pPr>
      <w:r w:rsidRPr="00BB75F5">
        <w:t>33.3.1.3.2</w:t>
      </w:r>
      <w:r w:rsidRPr="00BB75F5">
        <w:tab/>
        <w:t>Troisième phrase</w:t>
      </w:r>
      <w:r w:rsidR="00170459">
        <w:t> </w:t>
      </w:r>
      <w:r w:rsidR="009F6FA4">
        <w:t>:</w:t>
      </w:r>
      <w:r w:rsidRPr="00BB75F5">
        <w:t xml:space="preserve"> supprimer le terme </w:t>
      </w:r>
      <w:r w:rsidR="00566930">
        <w:t>« </w:t>
      </w:r>
      <w:r w:rsidRPr="00BB75F5">
        <w:t>here</w:t>
      </w:r>
      <w:r w:rsidR="009F6FA4">
        <w:t> »</w:t>
      </w:r>
      <w:r w:rsidRPr="00BB75F5">
        <w:t xml:space="preserve"> (modification portant sur la version anglaise, mais sans objet dans la version française).</w:t>
      </w:r>
    </w:p>
    <w:p w:rsidR="00BB75F5" w:rsidRPr="00BB75F5" w:rsidRDefault="00BB75F5" w:rsidP="00FE735F">
      <w:pPr>
        <w:pStyle w:val="SingleTxtG"/>
        <w:ind w:left="2268" w:hanging="1134"/>
      </w:pPr>
      <w:r w:rsidRPr="00BB75F5">
        <w:tab/>
        <w:t>Quatrième phrase</w:t>
      </w:r>
      <w:r w:rsidR="00170459">
        <w:t> </w:t>
      </w:r>
      <w:r w:rsidR="009F6FA4">
        <w:t>:</w:t>
      </w:r>
      <w:r w:rsidRPr="00BB75F5">
        <w:t xml:space="preserve"> supprimer </w:t>
      </w:r>
      <w:r w:rsidR="00566930">
        <w:t>« </w:t>
      </w:r>
      <w:r w:rsidRPr="00BB75F5">
        <w:t>de la division 4.2</w:t>
      </w:r>
      <w:r w:rsidR="009F6FA4">
        <w:t> »</w:t>
      </w:r>
      <w:r w:rsidRPr="00BB75F5">
        <w:t>.</w:t>
      </w:r>
    </w:p>
    <w:p w:rsidR="00BB75F5" w:rsidRPr="00BB75F5" w:rsidRDefault="00BB75F5" w:rsidP="00FE735F">
      <w:pPr>
        <w:pStyle w:val="SingleTxtG"/>
        <w:ind w:left="2268" w:hanging="1134"/>
      </w:pPr>
      <w:r w:rsidRPr="00BB75F5">
        <w:tab/>
        <w:t>Dernière phrase</w:t>
      </w:r>
      <w:r w:rsidR="00170459">
        <w:t> </w:t>
      </w:r>
      <w:r w:rsidR="009F6FA4">
        <w:t>:</w:t>
      </w:r>
      <w:r w:rsidRPr="00BB75F5">
        <w:t xml:space="preserve"> ajouter </w:t>
      </w:r>
      <w:r w:rsidR="00566930">
        <w:t>« </w:t>
      </w:r>
      <w:r w:rsidR="00170459">
        <w:t>/</w:t>
      </w:r>
      <w:r w:rsidRPr="00BB75F5">
        <w:t>à la catégorie 1</w:t>
      </w:r>
      <w:r w:rsidR="009F6FA4">
        <w:t> »</w:t>
      </w:r>
      <w:r w:rsidRPr="00BB75F5">
        <w:t xml:space="preserve"> après </w:t>
      </w:r>
      <w:r w:rsidR="00566930">
        <w:t>« </w:t>
      </w:r>
      <w:r w:rsidRPr="00BB75F5">
        <w:t>groupe d</w:t>
      </w:r>
      <w:r w:rsidR="002D69DF">
        <w:t>’</w:t>
      </w:r>
      <w:r w:rsidR="00170459">
        <w:t>emballage </w:t>
      </w:r>
      <w:r w:rsidRPr="00BB75F5">
        <w:t>I</w:t>
      </w:r>
      <w:r w:rsidR="009F6FA4">
        <w:t> »</w:t>
      </w:r>
      <w:r w:rsidRPr="00BB75F5">
        <w:t>.</w:t>
      </w:r>
    </w:p>
    <w:p w:rsidR="00BB75F5" w:rsidRPr="00BB75F5" w:rsidRDefault="00BB75F5" w:rsidP="00FE735F">
      <w:pPr>
        <w:pStyle w:val="SingleTxtG"/>
        <w:ind w:left="2268" w:hanging="1134"/>
      </w:pPr>
      <w:r w:rsidRPr="00BB75F5">
        <w:t>33.3.1.3.3.1</w:t>
      </w:r>
      <w:r w:rsidRPr="00BB75F5">
        <w:tab/>
        <w:t>Quatrième phrase</w:t>
      </w:r>
      <w:r w:rsidR="00170459">
        <w:t> </w:t>
      </w:r>
      <w:r w:rsidR="009F6FA4">
        <w:t>:</w:t>
      </w:r>
      <w:r w:rsidRPr="00BB75F5">
        <w:t xml:space="preserve"> remplacer </w:t>
      </w:r>
      <w:r w:rsidR="00566930">
        <w:t>« </w:t>
      </w:r>
      <w:r w:rsidR="00170459">
        <w:t>affectées à la division </w:t>
      </w:r>
      <w:r w:rsidRPr="00BB75F5">
        <w:t>4.2</w:t>
      </w:r>
      <w:r w:rsidR="009F6FA4">
        <w:t> »</w:t>
      </w:r>
      <w:r w:rsidRPr="00BB75F5">
        <w:t xml:space="preserve"> par </w:t>
      </w:r>
      <w:r w:rsidR="00566930">
        <w:t>« </w:t>
      </w:r>
      <w:r w:rsidRPr="00BB75F5">
        <w:t>classées comme matières auto-échauffantes</w:t>
      </w:r>
      <w:r w:rsidR="009F6FA4">
        <w:t> »</w:t>
      </w:r>
      <w:r w:rsidRPr="00BB75F5">
        <w:t xml:space="preserve">. </w:t>
      </w:r>
    </w:p>
    <w:p w:rsidR="00BB75F5" w:rsidRPr="00BB75F5" w:rsidRDefault="00BB75F5" w:rsidP="00FE735F">
      <w:pPr>
        <w:pStyle w:val="SingleTxtG"/>
        <w:ind w:left="2268" w:hanging="1134"/>
      </w:pPr>
      <w:r w:rsidRPr="00BB75F5">
        <w:tab/>
        <w:t>Cinquième phrase</w:t>
      </w:r>
      <w:r w:rsidR="00170459">
        <w:t> </w:t>
      </w:r>
      <w:r w:rsidR="009F6FA4">
        <w:t>:</w:t>
      </w:r>
      <w:r w:rsidRPr="00BB75F5">
        <w:t xml:space="preserve"> modifier la fin comme suit</w:t>
      </w:r>
      <w:r w:rsidR="00170459">
        <w:t> </w:t>
      </w:r>
      <w:r w:rsidR="009F6FA4">
        <w:t>:</w:t>
      </w:r>
      <w:r w:rsidRPr="00BB75F5">
        <w:t xml:space="preserve"> </w:t>
      </w:r>
      <w:r w:rsidR="00566930">
        <w:t>« </w:t>
      </w:r>
      <w:r w:rsidRPr="00BB75F5">
        <w:t>groupe d</w:t>
      </w:r>
      <w:r w:rsidR="002D69DF">
        <w:t>’</w:t>
      </w:r>
      <w:r w:rsidRPr="00BB75F5">
        <w:t>emballage</w:t>
      </w:r>
      <w:r w:rsidR="00170459">
        <w:t> </w:t>
      </w:r>
      <w:r w:rsidRPr="00BB75F5">
        <w:t>II/</w:t>
      </w:r>
      <w:r w:rsidR="00170459">
        <w:t xml:space="preserve"> catégorie </w:t>
      </w:r>
      <w:r w:rsidRPr="00BB75F5">
        <w:t>1</w:t>
      </w:r>
      <w:r w:rsidR="009F6FA4">
        <w:t> »</w:t>
      </w:r>
      <w:r w:rsidRPr="00BB75F5">
        <w:t>.</w:t>
      </w:r>
    </w:p>
    <w:p w:rsidR="00BB75F5" w:rsidRPr="00BB75F5" w:rsidRDefault="00BB75F5" w:rsidP="00FE735F">
      <w:pPr>
        <w:pStyle w:val="SingleTxtG"/>
        <w:ind w:left="2268" w:hanging="1134"/>
      </w:pPr>
      <w:r w:rsidRPr="00BB75F5">
        <w:tab/>
        <w:t>Dernière phrase</w:t>
      </w:r>
      <w:r w:rsidR="00170459">
        <w:t> </w:t>
      </w:r>
      <w:r w:rsidR="009F6FA4">
        <w:t>:</w:t>
      </w:r>
      <w:r w:rsidRPr="00BB75F5">
        <w:t xml:space="preserve"> supprimer le terme </w:t>
      </w:r>
      <w:r w:rsidR="00566930">
        <w:t>« </w:t>
      </w:r>
      <w:r w:rsidRPr="00BB75F5">
        <w:t>here</w:t>
      </w:r>
      <w:r w:rsidR="009F6FA4">
        <w:t> »</w:t>
      </w:r>
      <w:r w:rsidRPr="00BB75F5">
        <w:t xml:space="preserve"> (modification portant sur la version anglaise, mais sans objet dans la version française). </w:t>
      </w:r>
    </w:p>
    <w:p w:rsidR="00BB75F5" w:rsidRPr="00BB75F5" w:rsidRDefault="00BB75F5" w:rsidP="00FE735F">
      <w:pPr>
        <w:pStyle w:val="SingleTxtG"/>
      </w:pPr>
      <w:r w:rsidRPr="00BB75F5">
        <w:t>33.3.1.3.3.2</w:t>
      </w:r>
      <w:r w:rsidRPr="00BB75F5">
        <w:tab/>
        <w:t xml:space="preserve">Supprimer </w:t>
      </w:r>
      <w:r w:rsidR="00566930">
        <w:t>« </w:t>
      </w:r>
      <w:r w:rsidRPr="00BB75F5">
        <w:t>relevant de la division</w:t>
      </w:r>
      <w:r w:rsidR="00170459">
        <w:t> </w:t>
      </w:r>
      <w:r w:rsidRPr="00BB75F5">
        <w:t>4.2</w:t>
      </w:r>
      <w:r w:rsidR="009F6FA4">
        <w:t> »</w:t>
      </w:r>
      <w:r w:rsidRPr="00BB75F5">
        <w:t>.</w:t>
      </w:r>
    </w:p>
    <w:p w:rsidR="00BB75F5" w:rsidRPr="00BB75F5" w:rsidRDefault="00BB75F5" w:rsidP="00170459">
      <w:pPr>
        <w:pStyle w:val="SingleTxtG"/>
        <w:ind w:left="2268" w:hanging="1134"/>
      </w:pPr>
      <w:r w:rsidRPr="00BB75F5">
        <w:t>33.3.1.3.3.3</w:t>
      </w:r>
      <w:r w:rsidRPr="00BB75F5">
        <w:tab/>
        <w:t>Modifier la fin du paragraphe comme suit</w:t>
      </w:r>
      <w:r w:rsidR="009F6FA4">
        <w:t xml:space="preserve"> :</w:t>
      </w:r>
      <w:r w:rsidRPr="00BB75F5">
        <w:t xml:space="preserve"> </w:t>
      </w:r>
      <w:r w:rsidR="00566930">
        <w:t>« </w:t>
      </w:r>
      <w:r w:rsidRPr="00BB75F5">
        <w:t>au groupe d</w:t>
      </w:r>
      <w:r w:rsidR="002D69DF">
        <w:t>’</w:t>
      </w:r>
      <w:r w:rsidR="00170459">
        <w:t>emballage II </w:t>
      </w:r>
      <w:r w:rsidRPr="00BB75F5">
        <w:t>/ à la catégorie 1</w:t>
      </w:r>
      <w:r w:rsidR="009F6FA4">
        <w:t> »</w:t>
      </w:r>
      <w:r w:rsidRPr="00BB75F5">
        <w:tab/>
        <w:t>.</w:t>
      </w:r>
    </w:p>
    <w:p w:rsidR="00BB75F5" w:rsidRPr="00BB75F5" w:rsidRDefault="00901316" w:rsidP="00170459">
      <w:pPr>
        <w:pStyle w:val="SingleTxtG"/>
        <w:ind w:left="2268" w:hanging="1134"/>
      </w:pPr>
      <w:r>
        <w:t>33.3.1.3.3.4</w:t>
      </w:r>
      <w:r>
        <w:tab/>
        <w:t>Dans les alinéas a) et </w:t>
      </w:r>
      <w:r w:rsidR="00BB75F5" w:rsidRPr="00BB75F5">
        <w:t xml:space="preserve">b), remplacer </w:t>
      </w:r>
      <w:r w:rsidR="00566930" w:rsidRPr="00757926">
        <w:t>« </w:t>
      </w:r>
      <w:r w:rsidR="00BB75F5" w:rsidRPr="00757926">
        <w:t>transportée</w:t>
      </w:r>
      <w:r w:rsidR="009F6FA4" w:rsidRPr="00757926">
        <w:t> »</w:t>
      </w:r>
      <w:r w:rsidR="00BB75F5" w:rsidRPr="00BB75F5">
        <w:t xml:space="preserve"> par </w:t>
      </w:r>
      <w:r w:rsidR="00566930">
        <w:t>« </w:t>
      </w:r>
      <w:r w:rsidR="00BB75F5" w:rsidRPr="00BB75F5">
        <w:t>contenue</w:t>
      </w:r>
      <w:r w:rsidR="009F6FA4">
        <w:t> »</w:t>
      </w:r>
      <w:r w:rsidR="00BB75F5" w:rsidRPr="00BB75F5">
        <w:t xml:space="preserve">. Dans la dernière phrase, supprimer </w:t>
      </w:r>
      <w:r w:rsidR="00566930">
        <w:t>« </w:t>
      </w:r>
      <w:r w:rsidR="00BB75F5" w:rsidRPr="00BB75F5">
        <w:t>de la division 4.2</w:t>
      </w:r>
      <w:r w:rsidR="009F6FA4">
        <w:t> »</w:t>
      </w:r>
      <w:r w:rsidR="00BB75F5" w:rsidRPr="00BB75F5">
        <w:t xml:space="preserve"> et </w:t>
      </w:r>
      <w:r w:rsidR="00566930">
        <w:t>« </w:t>
      </w:r>
      <w:r w:rsidR="00BB75F5" w:rsidRPr="00BB75F5">
        <w:t>relevant de la division</w:t>
      </w:r>
      <w:r w:rsidR="00D16126">
        <w:t> </w:t>
      </w:r>
      <w:r w:rsidR="00BB75F5" w:rsidRPr="00BB75F5">
        <w:t>4.2</w:t>
      </w:r>
      <w:r w:rsidR="009F6FA4">
        <w:t> »</w:t>
      </w:r>
      <w:r w:rsidR="00BB75F5" w:rsidRPr="00BB75F5">
        <w:t xml:space="preserve"> et ajouter </w:t>
      </w:r>
      <w:r w:rsidR="00566930">
        <w:t>« </w:t>
      </w:r>
      <w:r>
        <w:t>/à la catégorie </w:t>
      </w:r>
      <w:r w:rsidR="00BB75F5" w:rsidRPr="00BB75F5">
        <w:t>2</w:t>
      </w:r>
      <w:r w:rsidR="009F6FA4">
        <w:t> »</w:t>
      </w:r>
      <w:r w:rsidR="00BB75F5" w:rsidRPr="00BB75F5">
        <w:t xml:space="preserve"> après </w:t>
      </w:r>
      <w:r w:rsidR="00566930">
        <w:t>« </w:t>
      </w:r>
      <w:r w:rsidR="00BB75F5" w:rsidRPr="00BB75F5">
        <w:t>au groupe d</w:t>
      </w:r>
      <w:r w:rsidR="002D69DF">
        <w:t>’</w:t>
      </w:r>
      <w:r w:rsidR="00AD4C4B">
        <w:t>emballage </w:t>
      </w:r>
      <w:r w:rsidR="00BB75F5" w:rsidRPr="00BB75F5">
        <w:t>III</w:t>
      </w:r>
      <w:r w:rsidR="009F6FA4">
        <w:t> »</w:t>
      </w:r>
      <w:r w:rsidR="00BB75F5" w:rsidRPr="00BB75F5">
        <w:t>.</w:t>
      </w:r>
    </w:p>
    <w:p w:rsidR="00BB75F5" w:rsidRPr="00AD4C4B" w:rsidRDefault="00BB75F5" w:rsidP="00170459">
      <w:pPr>
        <w:pStyle w:val="SingleTxtG"/>
        <w:ind w:left="2268" w:hanging="1134"/>
      </w:pPr>
      <w:r w:rsidRPr="00AD4C4B">
        <w:t>33.3.1.3.3.5</w:t>
      </w:r>
      <w:r w:rsidRPr="00AD4C4B">
        <w:tab/>
        <w:t>Modifier la fin de la phrase comme suit</w:t>
      </w:r>
      <w:r w:rsidR="00AD4C4B">
        <w:t> </w:t>
      </w:r>
      <w:r w:rsidR="009F6FA4" w:rsidRPr="00AD4C4B">
        <w:t>:</w:t>
      </w:r>
      <w:r w:rsidRPr="00AD4C4B">
        <w:t xml:space="preserve"> </w:t>
      </w:r>
      <w:r w:rsidR="00566930" w:rsidRPr="00AD4C4B">
        <w:t>« </w:t>
      </w:r>
      <w:r w:rsidRPr="00AD4C4B">
        <w:t xml:space="preserve">… soumises à cette épreuve, donnent un résultat positif, peuvent être classées comme matières </w:t>
      </w:r>
      <w:r w:rsidR="00AD4C4B">
        <w:t>auto-échauffantes (voir 20.2.6)</w:t>
      </w:r>
      <w:r w:rsidR="009F6FA4" w:rsidRPr="00AD4C4B">
        <w:t> »</w:t>
      </w:r>
      <w:r w:rsidRPr="00AD4C4B">
        <w:t xml:space="preserve">. </w:t>
      </w:r>
    </w:p>
    <w:p w:rsidR="00AD4C4B" w:rsidRDefault="00AD4C4B" w:rsidP="00170459">
      <w:pPr>
        <w:pStyle w:val="SingleTxtG"/>
        <w:ind w:left="2268" w:hanging="1134"/>
      </w:pPr>
      <w:r>
        <w:t>Figure 33.3.1.3.3.1</w:t>
      </w:r>
    </w:p>
    <w:p w:rsidR="00BB75F5" w:rsidRPr="00BB75F5" w:rsidRDefault="00AD4C4B" w:rsidP="00AD4C4B">
      <w:pPr>
        <w:pStyle w:val="SingleTxtG"/>
        <w:keepNext/>
        <w:keepLines/>
        <w:ind w:left="2268" w:hanging="1134"/>
      </w:pPr>
      <w:r>
        <w:tab/>
      </w:r>
      <w:r w:rsidR="00BB75F5" w:rsidRPr="00AD4C4B">
        <w:t>Dans les encadrés de droite,</w:t>
      </w:r>
      <w:r w:rsidR="00BB75F5" w:rsidRPr="00BB75F5">
        <w:t xml:space="preserve"> </w:t>
      </w:r>
    </w:p>
    <w:p w:rsidR="00BB75F5" w:rsidRPr="00BB75F5" w:rsidRDefault="00BB75F5" w:rsidP="00AD4C4B">
      <w:pPr>
        <w:pStyle w:val="Bullet2G"/>
        <w:keepNext/>
        <w:keepLines/>
        <w:ind w:left="2835"/>
      </w:pPr>
      <w:r w:rsidRPr="00BB75F5">
        <w:t>Remplacer</w:t>
      </w:r>
      <w:r w:rsidR="00AD4C4B">
        <w:t> </w:t>
      </w:r>
      <w:r w:rsidR="009F6FA4">
        <w:t>:</w:t>
      </w:r>
    </w:p>
    <w:p w:rsidR="00BB75F5" w:rsidRPr="00BB75F5" w:rsidRDefault="00566930" w:rsidP="00AD4C4B">
      <w:pPr>
        <w:pStyle w:val="Bullet2G"/>
        <w:ind w:left="3005"/>
      </w:pPr>
      <w:r>
        <w:t>« </w:t>
      </w:r>
      <w:r w:rsidR="00BB75F5" w:rsidRPr="00BB75F5">
        <w:t>Groupe d</w:t>
      </w:r>
      <w:r w:rsidR="002D69DF">
        <w:t>’</w:t>
      </w:r>
      <w:r w:rsidR="00AD4C4B">
        <w:t>emballage </w:t>
      </w:r>
      <w:r w:rsidR="00BB75F5" w:rsidRPr="00BB75F5">
        <w:t>II</w:t>
      </w:r>
      <w:r w:rsidR="009F6FA4">
        <w:t> »</w:t>
      </w:r>
      <w:r w:rsidR="00BB75F5" w:rsidRPr="00BB75F5">
        <w:t xml:space="preserve"> par </w:t>
      </w:r>
      <w:r>
        <w:t>« </w:t>
      </w:r>
      <w:r w:rsidR="00BB75F5" w:rsidRPr="00BB75F5">
        <w:t>Groupe d</w:t>
      </w:r>
      <w:r w:rsidR="002D69DF">
        <w:t>’</w:t>
      </w:r>
      <w:r w:rsidR="00AD4C4B">
        <w:t>emballage </w:t>
      </w:r>
      <w:r w:rsidR="00BB75F5" w:rsidRPr="00BB75F5">
        <w:t>II/</w:t>
      </w:r>
      <w:r w:rsidR="00AD4C4B">
        <w:t xml:space="preserve"> </w:t>
      </w:r>
      <w:r w:rsidR="00BB75F5" w:rsidRPr="00BB75F5">
        <w:t>Catégorie</w:t>
      </w:r>
      <w:r w:rsidR="00AD4C4B">
        <w:t> </w:t>
      </w:r>
      <w:r w:rsidR="00BB75F5" w:rsidRPr="00BB75F5">
        <w:t>1</w:t>
      </w:r>
      <w:r w:rsidR="009F6FA4">
        <w:t> » ;</w:t>
      </w:r>
    </w:p>
    <w:p w:rsidR="00BB75F5" w:rsidRPr="00BB75F5" w:rsidRDefault="00566930" w:rsidP="00AD4C4B">
      <w:pPr>
        <w:pStyle w:val="Bullet2G"/>
        <w:ind w:left="3005"/>
      </w:pPr>
      <w:r>
        <w:t>« </w:t>
      </w:r>
      <w:r w:rsidR="00BB75F5" w:rsidRPr="00BB75F5">
        <w:t>Groupe d</w:t>
      </w:r>
      <w:r w:rsidR="002D69DF">
        <w:t>’</w:t>
      </w:r>
      <w:r w:rsidR="00AD4C4B">
        <w:t>emballage </w:t>
      </w:r>
      <w:r w:rsidR="00BB75F5" w:rsidRPr="00BB75F5">
        <w:t>III</w:t>
      </w:r>
      <w:r w:rsidR="009F6FA4">
        <w:t> »</w:t>
      </w:r>
      <w:r w:rsidR="00BB75F5" w:rsidRPr="00BB75F5">
        <w:t xml:space="preserve"> par </w:t>
      </w:r>
      <w:r>
        <w:t>« </w:t>
      </w:r>
      <w:r w:rsidR="00BB75F5" w:rsidRPr="00BB75F5">
        <w:t>Groupe d</w:t>
      </w:r>
      <w:r w:rsidR="002D69DF">
        <w:t>’</w:t>
      </w:r>
      <w:r w:rsidR="00AD4C4B">
        <w:t>emballage </w:t>
      </w:r>
      <w:r w:rsidR="00BB75F5" w:rsidRPr="00BB75F5">
        <w:t>III/</w:t>
      </w:r>
      <w:r w:rsidR="00AD4C4B">
        <w:t xml:space="preserve"> </w:t>
      </w:r>
      <w:r w:rsidR="00BB75F5" w:rsidRPr="00BB75F5">
        <w:t>Catégorie</w:t>
      </w:r>
      <w:r w:rsidR="00AD4C4B">
        <w:t> </w:t>
      </w:r>
      <w:r w:rsidR="00BB75F5" w:rsidRPr="00BB75F5">
        <w:t>2</w:t>
      </w:r>
      <w:r w:rsidR="009F6FA4">
        <w:t> » ;</w:t>
      </w:r>
      <w:r w:rsidR="00BB75F5" w:rsidRPr="00BB75F5">
        <w:t xml:space="preserve"> et </w:t>
      </w:r>
    </w:p>
    <w:p w:rsidR="00BB75F5" w:rsidRPr="00BB75F5" w:rsidRDefault="00566930" w:rsidP="00AD4C4B">
      <w:pPr>
        <w:pStyle w:val="Bullet2G"/>
        <w:ind w:left="3005"/>
      </w:pPr>
      <w:r>
        <w:lastRenderedPageBreak/>
        <w:t>« </w:t>
      </w:r>
      <w:r w:rsidR="00BB75F5" w:rsidRPr="00BB75F5">
        <w:t>transportée</w:t>
      </w:r>
      <w:r w:rsidR="009F6FA4">
        <w:t> »</w:t>
      </w:r>
      <w:r w:rsidR="00BB75F5" w:rsidRPr="00BB75F5">
        <w:t xml:space="preserve"> par </w:t>
      </w:r>
      <w:r>
        <w:t>« </w:t>
      </w:r>
      <w:r w:rsidR="00BB75F5" w:rsidRPr="00BB75F5">
        <w:t>contenue</w:t>
      </w:r>
      <w:r w:rsidR="009F6FA4">
        <w:t> »</w:t>
      </w:r>
      <w:r w:rsidR="00BB75F5" w:rsidRPr="00BB75F5">
        <w:t xml:space="preserve"> (deux fois)</w:t>
      </w:r>
      <w:r w:rsidR="00AD4C4B">
        <w:t> ;</w:t>
      </w:r>
    </w:p>
    <w:p w:rsidR="00BB75F5" w:rsidRPr="00BB75F5" w:rsidRDefault="00BB75F5" w:rsidP="00AD4C4B">
      <w:pPr>
        <w:pStyle w:val="Bullet2G"/>
        <w:keepNext/>
        <w:keepLines/>
        <w:ind w:left="2835"/>
      </w:pPr>
      <w:r w:rsidRPr="00BB75F5">
        <w:t xml:space="preserve">Supprimer </w:t>
      </w:r>
      <w:r w:rsidR="00566930">
        <w:t>« </w:t>
      </w:r>
      <w:r w:rsidR="00AD4C4B">
        <w:t>de la division </w:t>
      </w:r>
      <w:r w:rsidRPr="00BB75F5">
        <w:t>4.2</w:t>
      </w:r>
      <w:r w:rsidR="009F6FA4">
        <w:t> »</w:t>
      </w:r>
      <w:r w:rsidR="00AD4C4B">
        <w:t>.</w:t>
      </w:r>
    </w:p>
    <w:p w:rsidR="00BB75F5" w:rsidRPr="00BB75F5" w:rsidRDefault="00BB75F5" w:rsidP="00AD4C4B">
      <w:pPr>
        <w:pStyle w:val="SingleTxtG"/>
        <w:ind w:left="2268"/>
      </w:pPr>
      <w:r w:rsidRPr="00BB75F5">
        <w:tab/>
        <w:t xml:space="preserve">Dans la note, remplacer </w:t>
      </w:r>
      <w:r w:rsidR="00566930">
        <w:t>« </w:t>
      </w:r>
      <w:r w:rsidR="00AD4C4B">
        <w:t>affectées à la division </w:t>
      </w:r>
      <w:r w:rsidRPr="00BB75F5">
        <w:t>4.2</w:t>
      </w:r>
      <w:r w:rsidR="009F6FA4">
        <w:t> »</w:t>
      </w:r>
      <w:r w:rsidRPr="00BB75F5">
        <w:t xml:space="preserve"> par </w:t>
      </w:r>
      <w:r w:rsidR="00566930">
        <w:t>« </w:t>
      </w:r>
      <w:r w:rsidRPr="00BB75F5">
        <w:t>classées comme matières auto-échauffantes</w:t>
      </w:r>
      <w:r w:rsidR="009F6FA4">
        <w:t> »</w:t>
      </w:r>
      <w:r w:rsidRPr="00BB75F5">
        <w:t>.</w:t>
      </w:r>
    </w:p>
    <w:p w:rsidR="00BB75F5" w:rsidRPr="00BB75F5" w:rsidRDefault="00BB75F5" w:rsidP="00170459">
      <w:pPr>
        <w:pStyle w:val="SingleTxtG"/>
        <w:ind w:left="2268" w:hanging="1134"/>
      </w:pPr>
      <w:r w:rsidRPr="00BB75F5">
        <w:t>33.3.1.4.4</w:t>
      </w:r>
      <w:r w:rsidRPr="00BB75F5">
        <w:tab/>
        <w:t>Modifier la fin de la phrase comme suit</w:t>
      </w:r>
      <w:r w:rsidR="00AD4C4B">
        <w:t> </w:t>
      </w:r>
      <w:r w:rsidR="009F6FA4">
        <w:t>:</w:t>
      </w:r>
      <w:r w:rsidRPr="00BB75F5">
        <w:t xml:space="preserve"> </w:t>
      </w:r>
      <w:r w:rsidR="00566930">
        <w:t>« </w:t>
      </w:r>
      <w:r w:rsidRPr="00BB75F5">
        <w:t>… classée comme matière solide pyrophorique, groupe d</w:t>
      </w:r>
      <w:r w:rsidR="002D69DF">
        <w:t>’</w:t>
      </w:r>
      <w:r w:rsidR="00AD4C4B">
        <w:t>emballage I/catégorie 1</w:t>
      </w:r>
      <w:r w:rsidR="009F6FA4">
        <w:t> »</w:t>
      </w:r>
      <w:r w:rsidRPr="00BB75F5">
        <w:t>.</w:t>
      </w:r>
    </w:p>
    <w:p w:rsidR="00BB75F5" w:rsidRPr="00BB75F5" w:rsidRDefault="00BB75F5" w:rsidP="00170459">
      <w:pPr>
        <w:pStyle w:val="SingleTxtG"/>
        <w:ind w:left="2268" w:hanging="1134"/>
      </w:pPr>
      <w:r w:rsidRPr="00BB75F5">
        <w:t>33.3.1.4.5</w:t>
      </w:r>
      <w:r w:rsidRPr="00BB75F5">
        <w:tab/>
        <w:t xml:space="preserve">Dans la colonne </w:t>
      </w:r>
      <w:r w:rsidR="00566930">
        <w:t>« </w:t>
      </w:r>
      <w:r w:rsidRPr="00BB75F5">
        <w:t>Résultat</w:t>
      </w:r>
      <w:r w:rsidR="009F6FA4">
        <w:t> »</w:t>
      </w:r>
      <w:r w:rsidRPr="00BB75F5">
        <w:t xml:space="preserve">, remplacer trois fois </w:t>
      </w:r>
      <w:r w:rsidR="00566930">
        <w:t>« </w:t>
      </w:r>
      <w:r w:rsidRPr="00BB75F5">
        <w:t>Pas dans le groupe d</w:t>
      </w:r>
      <w:r w:rsidR="002D69DF">
        <w:t>’</w:t>
      </w:r>
      <w:r w:rsidRPr="00BB75F5">
        <w:t>emballage I de la division 4.2</w:t>
      </w:r>
      <w:r w:rsidR="009F6FA4">
        <w:t> »</w:t>
      </w:r>
      <w:r w:rsidRPr="00BB75F5">
        <w:t xml:space="preserve"> par </w:t>
      </w:r>
      <w:r w:rsidR="00566930">
        <w:t>« </w:t>
      </w:r>
      <w:r w:rsidRPr="00BB75F5">
        <w:t>Pas une matière solide pyrophorique</w:t>
      </w:r>
      <w:r w:rsidR="009F6FA4">
        <w:t> »</w:t>
      </w:r>
      <w:r w:rsidRPr="00BB75F5">
        <w:t>.</w:t>
      </w:r>
    </w:p>
    <w:p w:rsidR="00BB75F5" w:rsidRPr="00BB75F5" w:rsidRDefault="00BB75F5" w:rsidP="00170459">
      <w:pPr>
        <w:pStyle w:val="SingleTxtG"/>
        <w:ind w:left="2268" w:hanging="1134"/>
      </w:pPr>
      <w:r w:rsidRPr="00BB75F5">
        <w:t>33.3.1.5.4</w:t>
      </w:r>
      <w:r w:rsidRPr="00BB75F5">
        <w:tab/>
        <w:t>Modifier la fin de la phrase comme suit</w:t>
      </w:r>
      <w:r w:rsidR="00AD4C4B">
        <w:t> </w:t>
      </w:r>
      <w:r w:rsidR="009F6FA4">
        <w:t>:</w:t>
      </w:r>
      <w:r w:rsidRPr="00BB75F5">
        <w:t xml:space="preserve"> </w:t>
      </w:r>
      <w:r w:rsidR="00566930">
        <w:t>« </w:t>
      </w:r>
      <w:r w:rsidRPr="00BB75F5">
        <w:t>… classée comme liquide pyrophorique, groupe d</w:t>
      </w:r>
      <w:r w:rsidR="002D69DF">
        <w:t>’</w:t>
      </w:r>
      <w:r w:rsidR="00AD4C4B">
        <w:t>emballage I/catégorie </w:t>
      </w:r>
      <w:r w:rsidRPr="00BB75F5">
        <w:t>1</w:t>
      </w:r>
      <w:r w:rsidR="009F6FA4">
        <w:t> »</w:t>
      </w:r>
      <w:r w:rsidRPr="00BB75F5">
        <w:t>.</w:t>
      </w:r>
    </w:p>
    <w:p w:rsidR="00BB75F5" w:rsidRPr="00BB75F5" w:rsidRDefault="00BB75F5" w:rsidP="00170459">
      <w:pPr>
        <w:pStyle w:val="SingleTxtG"/>
        <w:ind w:left="2268" w:hanging="1134"/>
      </w:pPr>
      <w:r w:rsidRPr="00BB75F5">
        <w:t>33.3.1.5.5</w:t>
      </w:r>
      <w:r w:rsidRPr="00BB75F5">
        <w:tab/>
        <w:t xml:space="preserve">Dans la colonne </w:t>
      </w:r>
      <w:r w:rsidR="00566930">
        <w:t>« </w:t>
      </w:r>
      <w:r w:rsidRPr="00BB75F5">
        <w:t>Résultat</w:t>
      </w:r>
      <w:r w:rsidR="009F6FA4">
        <w:t> »</w:t>
      </w:r>
      <w:r w:rsidRPr="00BB75F5">
        <w:t xml:space="preserve">, remplacer deux fois </w:t>
      </w:r>
      <w:r w:rsidR="00566930">
        <w:t>« </w:t>
      </w:r>
      <w:r w:rsidRPr="00BB75F5">
        <w:t>Pas 4.2</w:t>
      </w:r>
      <w:r w:rsidR="009F6FA4">
        <w:t> »</w:t>
      </w:r>
      <w:r w:rsidRPr="00BB75F5">
        <w:t xml:space="preserve"> par </w:t>
      </w:r>
      <w:r w:rsidR="00566930">
        <w:t>« </w:t>
      </w:r>
      <w:r w:rsidRPr="00BB75F5">
        <w:t>Pas un liquide pyrophorique</w:t>
      </w:r>
      <w:r w:rsidR="009F6FA4">
        <w:t> »</w:t>
      </w:r>
      <w:r w:rsidRPr="00BB75F5">
        <w:t xml:space="preserve"> et remplacer quatre fois </w:t>
      </w:r>
      <w:r w:rsidR="00566930">
        <w:t>« </w:t>
      </w:r>
      <w:r w:rsidRPr="00BB75F5">
        <w:t>4.2</w:t>
      </w:r>
      <w:r w:rsidR="009F6FA4">
        <w:t> »</w:t>
      </w:r>
      <w:r w:rsidRPr="00BB75F5">
        <w:t xml:space="preserve"> par </w:t>
      </w:r>
      <w:r w:rsidR="00566930">
        <w:t>« </w:t>
      </w:r>
      <w:r w:rsidRPr="00BB75F5">
        <w:t>Liquide pyrophorique</w:t>
      </w:r>
      <w:r w:rsidR="009F6FA4">
        <w:t> »</w:t>
      </w:r>
      <w:r w:rsidRPr="00BB75F5">
        <w:t>.</w:t>
      </w:r>
    </w:p>
    <w:p w:rsidR="00BB75F5" w:rsidRPr="00BB75F5" w:rsidRDefault="00BB75F5" w:rsidP="00170459">
      <w:pPr>
        <w:pStyle w:val="SingleTxtG"/>
        <w:ind w:left="2268" w:hanging="1134"/>
      </w:pPr>
      <w:r w:rsidRPr="00BB75F5">
        <w:t>33.3.1.6.3</w:t>
      </w:r>
      <w:r w:rsidRPr="00BB75F5">
        <w:tab/>
        <w:t>Dans l</w:t>
      </w:r>
      <w:r w:rsidR="002D69DF">
        <w:t>’</w:t>
      </w:r>
      <w:r w:rsidRPr="00BB75F5">
        <w:t xml:space="preserve">avant-dernière phrase, ajouter </w:t>
      </w:r>
      <w:r w:rsidR="00566930">
        <w:t>« </w:t>
      </w:r>
      <w:r w:rsidR="00170459">
        <w:t>/à la catégorie </w:t>
      </w:r>
      <w:r w:rsidRPr="00BB75F5">
        <w:t>1</w:t>
      </w:r>
      <w:r w:rsidR="009F6FA4">
        <w:t> »</w:t>
      </w:r>
      <w:r w:rsidRPr="00BB75F5">
        <w:t xml:space="preserve"> après </w:t>
      </w:r>
      <w:r w:rsidR="00566930">
        <w:t>« </w:t>
      </w:r>
      <w:r w:rsidRPr="00BB75F5">
        <w:t>au groupe d</w:t>
      </w:r>
      <w:r w:rsidR="002D69DF">
        <w:t>’</w:t>
      </w:r>
      <w:r w:rsidR="00170459">
        <w:t>emballage </w:t>
      </w:r>
      <w:r w:rsidRPr="00BB75F5">
        <w:t>II</w:t>
      </w:r>
      <w:r w:rsidR="009F6FA4">
        <w:t> »</w:t>
      </w:r>
      <w:r w:rsidRPr="00BB75F5">
        <w:t>.</w:t>
      </w:r>
    </w:p>
    <w:p w:rsidR="00BB75F5" w:rsidRPr="00BB75F5" w:rsidRDefault="00170459" w:rsidP="00170459">
      <w:pPr>
        <w:pStyle w:val="SingleTxtG"/>
        <w:ind w:left="2268" w:hanging="1134"/>
      </w:pPr>
      <w:r>
        <w:tab/>
        <w:t>Dans les alinéas </w:t>
      </w:r>
      <w:r w:rsidR="00BB75F5" w:rsidRPr="00BB75F5">
        <w:t>a) et</w:t>
      </w:r>
      <w:r>
        <w:t> </w:t>
      </w:r>
      <w:r w:rsidR="00BB75F5" w:rsidRPr="00BB75F5">
        <w:t xml:space="preserve">b), remplacer </w:t>
      </w:r>
      <w:r w:rsidR="00566930">
        <w:t>« </w:t>
      </w:r>
      <w:r w:rsidR="00BB75F5" w:rsidRPr="00BB75F5">
        <w:t>transportée</w:t>
      </w:r>
      <w:r w:rsidR="009F6FA4">
        <w:t> »</w:t>
      </w:r>
      <w:r w:rsidR="00BB75F5" w:rsidRPr="00BB75F5">
        <w:t xml:space="preserve"> par </w:t>
      </w:r>
      <w:r w:rsidR="00566930">
        <w:t>« </w:t>
      </w:r>
      <w:r w:rsidR="00BB75F5" w:rsidRPr="00BB75F5">
        <w:t>contenue</w:t>
      </w:r>
      <w:r w:rsidR="009F6FA4">
        <w:t> »</w:t>
      </w:r>
      <w:r w:rsidR="00BB75F5" w:rsidRPr="00BB75F5">
        <w:t>.</w:t>
      </w:r>
    </w:p>
    <w:p w:rsidR="00BB75F5" w:rsidRPr="00BB75F5" w:rsidRDefault="00BB75F5" w:rsidP="00170459">
      <w:pPr>
        <w:pStyle w:val="SingleTxtG"/>
        <w:ind w:left="2268" w:hanging="1134"/>
      </w:pPr>
      <w:r w:rsidRPr="00BB75F5">
        <w:t>33.3.1.6.4.2</w:t>
      </w:r>
      <w:r w:rsidRPr="00BB75F5">
        <w:tab/>
        <w:t xml:space="preserve">Dans la première phrase, remplacer </w:t>
      </w:r>
      <w:r w:rsidR="00566930">
        <w:t>« </w:t>
      </w:r>
      <w:r w:rsidRPr="00BB75F5">
        <w:t>dans la division 4.2</w:t>
      </w:r>
      <w:r w:rsidR="009F6FA4">
        <w:t> »</w:t>
      </w:r>
      <w:r w:rsidRPr="00BB75F5">
        <w:t xml:space="preserve"> par </w:t>
      </w:r>
      <w:r w:rsidR="00566930">
        <w:t>« </w:t>
      </w:r>
      <w:r w:rsidRPr="00BB75F5">
        <w:t>comme matière auto-échauffante</w:t>
      </w:r>
      <w:r w:rsidR="009F6FA4">
        <w:t> »</w:t>
      </w:r>
      <w:r w:rsidRPr="00BB75F5">
        <w:t>.</w:t>
      </w:r>
    </w:p>
    <w:p w:rsidR="00BB75F5" w:rsidRPr="00BB75F5" w:rsidRDefault="00732E96" w:rsidP="00732E96">
      <w:pPr>
        <w:pStyle w:val="SingleTxtG"/>
        <w:ind w:left="2268" w:hanging="1134"/>
      </w:pPr>
      <w:r>
        <w:tab/>
        <w:t>Dans les alinéas </w:t>
      </w:r>
      <w:r w:rsidR="00AD4C4B">
        <w:t>b) et </w:t>
      </w:r>
      <w:r w:rsidR="00BB75F5" w:rsidRPr="00BB75F5">
        <w:t xml:space="preserve">c), remplacer </w:t>
      </w:r>
      <w:r w:rsidR="00566930">
        <w:t>« </w:t>
      </w:r>
      <w:r w:rsidR="00BB75F5" w:rsidRPr="00BB75F5">
        <w:t>transportée</w:t>
      </w:r>
      <w:r w:rsidR="009F6FA4">
        <w:t> »</w:t>
      </w:r>
      <w:r w:rsidR="00BB75F5" w:rsidRPr="00BB75F5">
        <w:t xml:space="preserve"> par </w:t>
      </w:r>
      <w:r w:rsidR="00566930">
        <w:t>« </w:t>
      </w:r>
      <w:r w:rsidR="00BB75F5" w:rsidRPr="00BB75F5">
        <w:t>contenue</w:t>
      </w:r>
      <w:r w:rsidR="009F6FA4">
        <w:t> »</w:t>
      </w:r>
      <w:r w:rsidR="00BB75F5" w:rsidRPr="00BB75F5">
        <w:t xml:space="preserve">. </w:t>
      </w:r>
    </w:p>
    <w:p w:rsidR="00BB75F5" w:rsidRPr="00BB75F5" w:rsidRDefault="00BB75F5" w:rsidP="00170459">
      <w:pPr>
        <w:pStyle w:val="SingleTxtG"/>
        <w:ind w:left="2268" w:hanging="1134"/>
      </w:pPr>
      <w:r w:rsidRPr="00BB75F5">
        <w:t>33.3.1.6.4.3</w:t>
      </w:r>
      <w:r w:rsidRPr="00BB75F5">
        <w:tab/>
        <w:t xml:space="preserve">Ajouter </w:t>
      </w:r>
      <w:r w:rsidR="00566930">
        <w:t>« </w:t>
      </w:r>
      <w:r w:rsidR="00732E96">
        <w:t>/à la catégorie </w:t>
      </w:r>
      <w:r w:rsidRPr="00BB75F5">
        <w:t>1</w:t>
      </w:r>
      <w:r w:rsidR="009F6FA4">
        <w:t> »</w:t>
      </w:r>
      <w:r w:rsidRPr="00BB75F5">
        <w:t xml:space="preserve"> après </w:t>
      </w:r>
      <w:r w:rsidR="00566930">
        <w:t>« </w:t>
      </w:r>
      <w:r w:rsidRPr="00BB75F5">
        <w:t>au groupe d</w:t>
      </w:r>
      <w:r w:rsidR="002D69DF">
        <w:t>’</w:t>
      </w:r>
      <w:r w:rsidR="00732E96">
        <w:t>emballage </w:t>
      </w:r>
      <w:r w:rsidRPr="00BB75F5">
        <w:t>II</w:t>
      </w:r>
      <w:r w:rsidR="009F6FA4">
        <w:t> »</w:t>
      </w:r>
      <w:r w:rsidRPr="00BB75F5">
        <w:t>.</w:t>
      </w:r>
    </w:p>
    <w:p w:rsidR="00BB75F5" w:rsidRPr="00BB75F5" w:rsidRDefault="00BB75F5" w:rsidP="00170459">
      <w:pPr>
        <w:pStyle w:val="SingleTxtG"/>
        <w:ind w:left="2268" w:hanging="1134"/>
      </w:pPr>
      <w:r w:rsidRPr="00BB75F5">
        <w:t>33.3.1.6.4.4</w:t>
      </w:r>
      <w:r w:rsidRPr="00BB75F5">
        <w:tab/>
        <w:t xml:space="preserve">Dans la première phrase, ajouter </w:t>
      </w:r>
      <w:r w:rsidR="00566930">
        <w:t>« </w:t>
      </w:r>
      <w:r w:rsidR="00732E96">
        <w:t>/à la catégorie </w:t>
      </w:r>
      <w:r w:rsidRPr="00BB75F5">
        <w:t>2</w:t>
      </w:r>
      <w:r w:rsidR="009F6FA4">
        <w:t> »</w:t>
      </w:r>
      <w:r w:rsidRPr="00BB75F5">
        <w:t xml:space="preserve"> après </w:t>
      </w:r>
      <w:r w:rsidR="00566930">
        <w:t>« </w:t>
      </w:r>
      <w:r w:rsidRPr="00BB75F5">
        <w:t>au groupe d</w:t>
      </w:r>
      <w:r w:rsidR="002D69DF">
        <w:t>’</w:t>
      </w:r>
      <w:r w:rsidR="00732E96">
        <w:t>emballage </w:t>
      </w:r>
      <w:r w:rsidRPr="00BB75F5">
        <w:t>III</w:t>
      </w:r>
      <w:r w:rsidR="009F6FA4">
        <w:t> »</w:t>
      </w:r>
      <w:r w:rsidRPr="00BB75F5">
        <w:t>.</w:t>
      </w:r>
    </w:p>
    <w:p w:rsidR="00BB75F5" w:rsidRPr="00BB75F5" w:rsidRDefault="00732E96" w:rsidP="00732E96">
      <w:pPr>
        <w:pStyle w:val="SingleTxtG"/>
        <w:ind w:left="2268" w:hanging="1134"/>
      </w:pPr>
      <w:r>
        <w:tab/>
        <w:t>Dans les alinéas </w:t>
      </w:r>
      <w:r w:rsidR="00BB75F5" w:rsidRPr="00BB75F5">
        <w:t>a) et</w:t>
      </w:r>
      <w:r>
        <w:t> </w:t>
      </w:r>
      <w:r w:rsidR="00BB75F5" w:rsidRPr="00BB75F5">
        <w:t xml:space="preserve">b), remplacer </w:t>
      </w:r>
      <w:r w:rsidR="00566930">
        <w:t>« </w:t>
      </w:r>
      <w:r w:rsidR="00BB75F5" w:rsidRPr="00BB75F5">
        <w:t>transportée</w:t>
      </w:r>
      <w:r w:rsidR="009F6FA4">
        <w:t> »</w:t>
      </w:r>
      <w:r w:rsidR="00BB75F5" w:rsidRPr="00BB75F5">
        <w:t xml:space="preserve"> par </w:t>
      </w:r>
      <w:r w:rsidR="00566930">
        <w:t>« </w:t>
      </w:r>
      <w:r w:rsidR="00BB75F5" w:rsidRPr="00BB75F5">
        <w:t>contenue</w:t>
      </w:r>
      <w:r w:rsidR="009F6FA4">
        <w:t> »</w:t>
      </w:r>
      <w:r w:rsidR="00BB75F5" w:rsidRPr="00BB75F5">
        <w:t>.</w:t>
      </w:r>
    </w:p>
    <w:p w:rsidR="00BB75F5" w:rsidRPr="00BB75F5" w:rsidRDefault="00BB75F5" w:rsidP="00732E96">
      <w:pPr>
        <w:pStyle w:val="SingleTxtG"/>
        <w:keepNext/>
        <w:keepLines/>
        <w:ind w:left="2268" w:hanging="1134"/>
      </w:pPr>
      <w:r w:rsidRPr="00BB75F5">
        <w:t>33.3.1.6.5</w:t>
      </w:r>
      <w:r w:rsidRPr="00BB75F5">
        <w:tab/>
        <w:t xml:space="preserve">Dans la colonne </w:t>
      </w:r>
      <w:r w:rsidR="00566930">
        <w:t>« </w:t>
      </w:r>
      <w:r w:rsidRPr="00BB75F5">
        <w:t>Résultat</w:t>
      </w:r>
      <w:r w:rsidR="009F6FA4">
        <w:t> »</w:t>
      </w:r>
      <w:r w:rsidRPr="00BB75F5">
        <w:t>, remplacer</w:t>
      </w:r>
      <w:r w:rsidR="00732E96">
        <w:t> </w:t>
      </w:r>
      <w:r w:rsidR="009F6FA4">
        <w:t>:</w:t>
      </w:r>
    </w:p>
    <w:p w:rsidR="00BB75F5" w:rsidRPr="00BB75F5" w:rsidRDefault="00566930" w:rsidP="00AD4C4B">
      <w:pPr>
        <w:pStyle w:val="Bullet2G"/>
        <w:ind w:left="2835"/>
      </w:pPr>
      <w:r>
        <w:t>« </w:t>
      </w:r>
      <w:r w:rsidR="00BB75F5" w:rsidRPr="00BB75F5">
        <w:t>Groupe d</w:t>
      </w:r>
      <w:r w:rsidR="002D69DF">
        <w:t>’</w:t>
      </w:r>
      <w:r w:rsidR="00732E96">
        <w:t>emballage III de la division </w:t>
      </w:r>
      <w:r w:rsidR="00BB75F5" w:rsidRPr="00BB75F5">
        <w:t>4.2</w:t>
      </w:r>
      <w:r w:rsidR="009F6FA4">
        <w:t> »</w:t>
      </w:r>
      <w:r w:rsidR="00BB75F5" w:rsidRPr="00BB75F5">
        <w:t xml:space="preserve"> par </w:t>
      </w:r>
      <w:r>
        <w:t>« </w:t>
      </w:r>
      <w:r w:rsidR="00BB75F5" w:rsidRPr="00BB75F5">
        <w:t>Matière auto-échauffante du groupe d</w:t>
      </w:r>
      <w:r w:rsidR="002D69DF">
        <w:t>’</w:t>
      </w:r>
      <w:r w:rsidR="00BB75F5" w:rsidRPr="00BB75F5">
        <w:t>emballage</w:t>
      </w:r>
      <w:r w:rsidR="00732E96">
        <w:t> III/de la catégorie </w:t>
      </w:r>
      <w:r w:rsidR="00BB75F5" w:rsidRPr="00BB75F5">
        <w:t>2</w:t>
      </w:r>
      <w:r w:rsidR="009F6FA4">
        <w:t> »</w:t>
      </w:r>
      <w:r w:rsidR="00BB75F5" w:rsidRPr="00BB75F5">
        <w:t xml:space="preserve"> (trois fois)</w:t>
      </w:r>
      <w:r w:rsidR="009F6FA4">
        <w:t> ;</w:t>
      </w:r>
    </w:p>
    <w:p w:rsidR="00BB75F5" w:rsidRPr="00BB75F5" w:rsidRDefault="00566930" w:rsidP="00AD4C4B">
      <w:pPr>
        <w:pStyle w:val="Bullet2G"/>
        <w:ind w:left="2835"/>
      </w:pPr>
      <w:r>
        <w:t>« </w:t>
      </w:r>
      <w:r w:rsidR="00BB75F5" w:rsidRPr="00BB75F5">
        <w:t>Groupe d</w:t>
      </w:r>
      <w:r w:rsidR="002D69DF">
        <w:t>’</w:t>
      </w:r>
      <w:r w:rsidR="00BB75F5" w:rsidRPr="00BB75F5">
        <w:t>emballage</w:t>
      </w:r>
      <w:r w:rsidR="00AD4C4B">
        <w:t> </w:t>
      </w:r>
      <w:r w:rsidR="00BB75F5" w:rsidRPr="00BB75F5">
        <w:t>II de la division 4.2</w:t>
      </w:r>
      <w:r w:rsidR="009F6FA4">
        <w:t> »</w:t>
      </w:r>
      <w:r w:rsidR="00BB75F5" w:rsidRPr="00BB75F5">
        <w:t xml:space="preserve"> par </w:t>
      </w:r>
      <w:r>
        <w:t>« </w:t>
      </w:r>
      <w:r w:rsidR="00BB75F5" w:rsidRPr="00BB75F5">
        <w:t>Matière auto-échauffante du groupe d</w:t>
      </w:r>
      <w:r w:rsidR="002D69DF">
        <w:t>’</w:t>
      </w:r>
      <w:r w:rsidR="00BB75F5" w:rsidRPr="00BB75F5">
        <w:t>emballage</w:t>
      </w:r>
      <w:r w:rsidR="00AD4C4B">
        <w:t> II/de la catégorie </w:t>
      </w:r>
      <w:r w:rsidR="00BB75F5" w:rsidRPr="00BB75F5">
        <w:t>1</w:t>
      </w:r>
      <w:r w:rsidR="009F6FA4">
        <w:t> »</w:t>
      </w:r>
      <w:r w:rsidR="00BB75F5" w:rsidRPr="00BB75F5">
        <w:t xml:space="preserve"> (trois fois)</w:t>
      </w:r>
      <w:r w:rsidR="009F6FA4">
        <w:t> ;</w:t>
      </w:r>
    </w:p>
    <w:p w:rsidR="00BB75F5" w:rsidRPr="00BB75F5" w:rsidRDefault="00566930" w:rsidP="00AD4C4B">
      <w:pPr>
        <w:pStyle w:val="Bullet2G"/>
        <w:ind w:left="2835"/>
      </w:pPr>
      <w:r>
        <w:t>« </w:t>
      </w:r>
      <w:r w:rsidR="00BB75F5" w:rsidRPr="00BB75F5">
        <w:t>Pas 4.2</w:t>
      </w:r>
      <w:r w:rsidR="009F6FA4">
        <w:t> »</w:t>
      </w:r>
      <w:r w:rsidR="00BB75F5" w:rsidRPr="00BB75F5">
        <w:t xml:space="preserve"> par </w:t>
      </w:r>
      <w:r>
        <w:t>« </w:t>
      </w:r>
      <w:r w:rsidR="00BB75F5" w:rsidRPr="00BB75F5">
        <w:t>Pas une matière auto-échauffante</w:t>
      </w:r>
      <w:r w:rsidR="009F6FA4">
        <w:t> »</w:t>
      </w:r>
      <w:r w:rsidR="00BB75F5" w:rsidRPr="00BB75F5">
        <w:t xml:space="preserve"> (deux fois).</w:t>
      </w:r>
    </w:p>
    <w:p w:rsidR="00BB75F5" w:rsidRPr="00BB75F5" w:rsidRDefault="00BB75F5" w:rsidP="00170459">
      <w:pPr>
        <w:pStyle w:val="SingleTxtG"/>
        <w:ind w:left="2268" w:hanging="1134"/>
      </w:pPr>
      <w:r w:rsidRPr="00BB75F5">
        <w:t>33.4</w:t>
      </w:r>
      <w:r w:rsidRPr="00BB75F5">
        <w:tab/>
        <w:t>Modifier comme suit</w:t>
      </w:r>
      <w:r w:rsidR="00AD4C4B">
        <w:t> </w:t>
      </w:r>
      <w:r w:rsidR="009F6FA4">
        <w:t>:</w:t>
      </w:r>
      <w:r w:rsidRPr="00BB75F5">
        <w:t xml:space="preserve"> </w:t>
      </w:r>
      <w:r w:rsidR="00566930">
        <w:t>« </w:t>
      </w:r>
      <w:r w:rsidRPr="00BB75F5">
        <w:t>Matières qui réagissent au contact de l</w:t>
      </w:r>
      <w:r w:rsidR="002D69DF">
        <w:t>’</w:t>
      </w:r>
      <w:r w:rsidRPr="00BB75F5">
        <w:t>eau</w:t>
      </w:r>
      <w:r w:rsidR="009F6FA4">
        <w:t> »</w:t>
      </w:r>
      <w:r w:rsidRPr="00BB75F5">
        <w:t>.</w:t>
      </w:r>
    </w:p>
    <w:p w:rsidR="00BB75F5" w:rsidRPr="00BB75F5" w:rsidRDefault="00BB75F5" w:rsidP="00170459">
      <w:pPr>
        <w:pStyle w:val="SingleTxtG"/>
        <w:ind w:left="2268" w:hanging="1134"/>
      </w:pPr>
      <w:r w:rsidRPr="00BB75F5">
        <w:t>33.4.1.1.1</w:t>
      </w:r>
      <w:r w:rsidRPr="00BB75F5">
        <w:tab/>
        <w:t>Première phrase</w:t>
      </w:r>
      <w:r w:rsidR="00AD4C4B">
        <w:t> </w:t>
      </w:r>
      <w:r w:rsidR="009F6FA4">
        <w:t>:</w:t>
      </w:r>
      <w:r w:rsidRPr="00BB75F5">
        <w:t xml:space="preserve"> modifier comme suit</w:t>
      </w:r>
      <w:r w:rsidR="00AD4C4B">
        <w:t> </w:t>
      </w:r>
      <w:r w:rsidR="009F6FA4">
        <w:t>:</w:t>
      </w:r>
      <w:r w:rsidRPr="00BB75F5">
        <w:t xml:space="preserve"> </w:t>
      </w:r>
      <w:r w:rsidR="00566930">
        <w:t>« </w:t>
      </w:r>
      <w:r w:rsidR="00AD4C4B">
        <w:t>La section </w:t>
      </w:r>
      <w:r w:rsidRPr="00BB75F5">
        <w:t>33.4 du Manuel présente le système de classement des matières qui dégagent des gaz inflammables au contact de l</w:t>
      </w:r>
      <w:r w:rsidR="002D69DF">
        <w:t>’</w:t>
      </w:r>
      <w:r w:rsidR="00AD4C4B">
        <w:t>eau (voir le chapitre </w:t>
      </w:r>
      <w:r w:rsidRPr="00BB75F5">
        <w:t>2.4, section 2.4.4, du Règlement ty</w:t>
      </w:r>
      <w:r w:rsidR="00AD4C4B">
        <w:t>pe, et le chapitre 2.12 du SGH)</w:t>
      </w:r>
      <w:r w:rsidR="009F6FA4">
        <w:t> »</w:t>
      </w:r>
      <w:r w:rsidRPr="00BB75F5">
        <w:t xml:space="preserve">. </w:t>
      </w:r>
    </w:p>
    <w:p w:rsidR="00BB75F5" w:rsidRPr="00BB75F5" w:rsidRDefault="00BB75F5" w:rsidP="00AD4C4B">
      <w:pPr>
        <w:pStyle w:val="SingleTxtG"/>
        <w:ind w:left="2268" w:hanging="1134"/>
      </w:pPr>
      <w:r w:rsidRPr="00BB75F5">
        <w:tab/>
        <w:t>Dernière phrase</w:t>
      </w:r>
      <w:r w:rsidR="00AD4C4B">
        <w:t> </w:t>
      </w:r>
      <w:r w:rsidR="009F6FA4">
        <w:t>:</w:t>
      </w:r>
      <w:r w:rsidRPr="00BB75F5">
        <w:t xml:space="preserve"> modifier comme suit</w:t>
      </w:r>
      <w:r w:rsidR="00AD4C4B">
        <w:t> </w:t>
      </w:r>
      <w:r w:rsidR="009F6FA4">
        <w:t>:</w:t>
      </w:r>
      <w:r w:rsidRPr="00BB75F5">
        <w:t xml:space="preserve"> </w:t>
      </w:r>
      <w:r w:rsidR="00566930">
        <w:t>« </w:t>
      </w:r>
      <w:r w:rsidRPr="00BB75F5">
        <w:t>… principes de classement énoncés à cette section et à ce chapitre et…</w:t>
      </w:r>
      <w:r w:rsidR="009F6FA4">
        <w:t> » ;</w:t>
      </w:r>
      <w:r w:rsidRPr="00BB75F5">
        <w:t xml:space="preserve"> </w:t>
      </w:r>
      <w:proofErr w:type="gramStart"/>
      <w:r w:rsidRPr="00BB75F5">
        <w:t>et</w:t>
      </w:r>
      <w:proofErr w:type="gramEnd"/>
      <w:r w:rsidRPr="00BB75F5">
        <w:t xml:space="preserve"> supprimer le terme </w:t>
      </w:r>
      <w:r w:rsidR="00566930">
        <w:t>« </w:t>
      </w:r>
      <w:r w:rsidRPr="00BB75F5">
        <w:t>here</w:t>
      </w:r>
      <w:r w:rsidR="009F6FA4">
        <w:t> »</w:t>
      </w:r>
      <w:r w:rsidRPr="00BB75F5">
        <w:t xml:space="preserve"> (modification portant sur la version anglaise, mais sans objet dans la version française).</w:t>
      </w:r>
    </w:p>
    <w:p w:rsidR="00BB75F5" w:rsidRPr="00BB75F5" w:rsidRDefault="00BB75F5" w:rsidP="00170459">
      <w:pPr>
        <w:pStyle w:val="SingleTxtG"/>
        <w:ind w:left="2268" w:hanging="1134"/>
      </w:pPr>
      <w:r w:rsidRPr="00BB75F5">
        <w:t>33.4.1.1.3</w:t>
      </w:r>
      <w:r w:rsidRPr="00BB75F5">
        <w:tab/>
        <w:t xml:space="preserve">Supprimer </w:t>
      </w:r>
      <w:r w:rsidR="00566930">
        <w:t>« </w:t>
      </w:r>
      <w:r w:rsidRPr="00BB75F5">
        <w:t>en vue de leur transport</w:t>
      </w:r>
      <w:r w:rsidR="009F6FA4">
        <w:t> »</w:t>
      </w:r>
      <w:r w:rsidRPr="00BB75F5">
        <w:t>.</w:t>
      </w:r>
    </w:p>
    <w:p w:rsidR="00BB75F5" w:rsidRPr="00BB75F5" w:rsidRDefault="00BB75F5" w:rsidP="00170459">
      <w:pPr>
        <w:pStyle w:val="SingleTxtG"/>
        <w:ind w:left="2268" w:hanging="1134"/>
      </w:pPr>
      <w:r w:rsidRPr="00BB75F5">
        <w:lastRenderedPageBreak/>
        <w:t>33.4.1.2.1</w:t>
      </w:r>
      <w:r w:rsidRPr="00BB75F5">
        <w:tab/>
        <w:t xml:space="preserve">Dans la première phrase, supprimer </w:t>
      </w:r>
      <w:r w:rsidR="00566930">
        <w:t>« </w:t>
      </w:r>
      <w:r w:rsidRPr="00BB75F5">
        <w:t>présentés au transport</w:t>
      </w:r>
      <w:r w:rsidR="009F6FA4">
        <w:t> »</w:t>
      </w:r>
      <w:r w:rsidRPr="00BB75F5">
        <w:t xml:space="preserve">, ajouter </w:t>
      </w:r>
      <w:r w:rsidR="00566930">
        <w:t>« </w:t>
      </w:r>
      <w:r w:rsidRPr="00BB75F5">
        <w:t>au chapitre 2.4</w:t>
      </w:r>
      <w:r w:rsidR="009F6FA4">
        <w:t> »</w:t>
      </w:r>
      <w:r w:rsidRPr="00BB75F5">
        <w:t xml:space="preserve"> après </w:t>
      </w:r>
      <w:r w:rsidR="00566930">
        <w:t>« </w:t>
      </w:r>
      <w:r w:rsidRPr="00BB75F5">
        <w:t>énoncées</w:t>
      </w:r>
      <w:r w:rsidR="009F6FA4">
        <w:t> »</w:t>
      </w:r>
      <w:r w:rsidRPr="00BB75F5">
        <w:t xml:space="preserve"> et ajouter </w:t>
      </w:r>
      <w:r w:rsidR="00566930">
        <w:t>« </w:t>
      </w:r>
      <w:r w:rsidRPr="00BB75F5">
        <w:t>au chapitre 2.12 du SGH</w:t>
      </w:r>
      <w:r w:rsidR="009F6FA4">
        <w:t> »</w:t>
      </w:r>
      <w:r w:rsidRPr="00BB75F5">
        <w:t xml:space="preserve"> après </w:t>
      </w:r>
      <w:r w:rsidR="00566930">
        <w:t>« </w:t>
      </w:r>
      <w:r w:rsidRPr="00BB75F5">
        <w:t>Règlement type</w:t>
      </w:r>
      <w:r w:rsidR="009F6FA4">
        <w:t> »</w:t>
      </w:r>
      <w:r w:rsidRPr="00BB75F5">
        <w:t>.</w:t>
      </w:r>
    </w:p>
    <w:p w:rsidR="00BB75F5" w:rsidRPr="00BB75F5" w:rsidRDefault="00BB75F5" w:rsidP="00AD4C4B">
      <w:pPr>
        <w:pStyle w:val="SingleTxtG"/>
        <w:ind w:left="2268" w:hanging="1134"/>
      </w:pPr>
      <w:r w:rsidRPr="00BB75F5">
        <w:tab/>
        <w:t>Supprimer la dernière phrase.</w:t>
      </w:r>
    </w:p>
    <w:p w:rsidR="00BB75F5" w:rsidRPr="00BB75F5" w:rsidRDefault="00BB75F5" w:rsidP="00170459">
      <w:pPr>
        <w:pStyle w:val="SingleTxtG"/>
        <w:ind w:left="2268" w:hanging="1134"/>
      </w:pPr>
      <w:r w:rsidRPr="00BB75F5">
        <w:t>33.4.1.3.1</w:t>
      </w:r>
      <w:r w:rsidRPr="00BB75F5">
        <w:tab/>
        <w:t xml:space="preserve">À la fin de la troisième phrase, remplacer </w:t>
      </w:r>
      <w:r w:rsidR="00566930">
        <w:t>« </w:t>
      </w:r>
      <w:r w:rsidR="00AD4C4B">
        <w:t>affectée à la division </w:t>
      </w:r>
      <w:r w:rsidRPr="00BB75F5">
        <w:t>4.3</w:t>
      </w:r>
      <w:r w:rsidR="009F6FA4">
        <w:t> »</w:t>
      </w:r>
      <w:r w:rsidRPr="00BB75F5">
        <w:t xml:space="preserve"> par </w:t>
      </w:r>
      <w:r w:rsidR="00566930">
        <w:t>« </w:t>
      </w:r>
      <w:r w:rsidRPr="00BB75F5">
        <w:t>classée comme matière qui dégage des gaz inflammables au contact de l</w:t>
      </w:r>
      <w:r w:rsidR="002D69DF">
        <w:t>’</w:t>
      </w:r>
      <w:r w:rsidRPr="00BB75F5">
        <w:t>eau</w:t>
      </w:r>
      <w:r w:rsidR="009F6FA4">
        <w:t> »</w:t>
      </w:r>
      <w:r w:rsidRPr="00BB75F5">
        <w:t>.</w:t>
      </w:r>
    </w:p>
    <w:p w:rsidR="00BB75F5" w:rsidRPr="00BB75F5" w:rsidRDefault="00BB75F5" w:rsidP="00AD4C4B">
      <w:pPr>
        <w:pStyle w:val="SingleTxtG"/>
        <w:ind w:left="2268" w:hanging="1134"/>
      </w:pPr>
      <w:r w:rsidRPr="00BB75F5">
        <w:tab/>
        <w:t>Dans l</w:t>
      </w:r>
      <w:r w:rsidR="002D69DF">
        <w:t>’</w:t>
      </w:r>
      <w:r w:rsidRPr="00BB75F5">
        <w:t xml:space="preserve">avant-dernière phrase, supprimer le terme </w:t>
      </w:r>
      <w:r w:rsidR="00566930">
        <w:t>« </w:t>
      </w:r>
      <w:r w:rsidRPr="00BB75F5">
        <w:t>here</w:t>
      </w:r>
      <w:r w:rsidR="009F6FA4">
        <w:t> »</w:t>
      </w:r>
      <w:r w:rsidRPr="00BB75F5">
        <w:t xml:space="preserve"> (modification portant sur la version anglaise, mais sans objet dans la version française).</w:t>
      </w:r>
    </w:p>
    <w:p w:rsidR="00BB75F5" w:rsidRPr="00BB75F5" w:rsidRDefault="00BB75F5" w:rsidP="00AD4C4B">
      <w:pPr>
        <w:pStyle w:val="SingleTxtG"/>
        <w:ind w:left="2268" w:hanging="1134"/>
      </w:pPr>
      <w:r w:rsidRPr="00BB75F5">
        <w:tab/>
        <w:t xml:space="preserve">Dans la dernière phrase, supprimer </w:t>
      </w:r>
      <w:r w:rsidR="00566930">
        <w:t>« </w:t>
      </w:r>
      <w:r w:rsidRPr="00BB75F5">
        <w:t>de la division 4.3</w:t>
      </w:r>
      <w:r w:rsidR="009F6FA4">
        <w:t> »</w:t>
      </w:r>
      <w:r w:rsidRPr="00BB75F5">
        <w:t xml:space="preserve"> et ajouter</w:t>
      </w:r>
      <w:r w:rsidR="009F6FA4">
        <w:t xml:space="preserve"> :</w:t>
      </w:r>
    </w:p>
    <w:p w:rsidR="00BB75F5" w:rsidRPr="00BB75F5" w:rsidRDefault="00566930" w:rsidP="00AD4C4B">
      <w:pPr>
        <w:pStyle w:val="Bullet2G"/>
        <w:ind w:left="2835"/>
      </w:pPr>
      <w:r>
        <w:t>« </w:t>
      </w:r>
      <w:r w:rsidR="00F51ED7">
        <w:t>/</w:t>
      </w:r>
      <w:r w:rsidR="00BB75F5" w:rsidRPr="00BB75F5">
        <w:t xml:space="preserve">à la </w:t>
      </w:r>
      <w:r w:rsidR="00AD4C4B">
        <w:t>catégorie </w:t>
      </w:r>
      <w:r w:rsidR="00BB75F5" w:rsidRPr="00BB75F5">
        <w:t>1</w:t>
      </w:r>
      <w:r w:rsidR="009F6FA4">
        <w:t> »</w:t>
      </w:r>
      <w:r w:rsidR="00BB75F5" w:rsidRPr="00BB75F5">
        <w:t xml:space="preserve"> après </w:t>
      </w:r>
      <w:r>
        <w:t>« </w:t>
      </w:r>
      <w:r w:rsidR="00BB75F5" w:rsidRPr="00BB75F5">
        <w:t>au groupe d</w:t>
      </w:r>
      <w:r w:rsidR="002D69DF">
        <w:t>’</w:t>
      </w:r>
      <w:r w:rsidR="00AD4C4B">
        <w:t>emballage </w:t>
      </w:r>
      <w:r w:rsidR="00BB75F5" w:rsidRPr="00BB75F5">
        <w:t>I</w:t>
      </w:r>
      <w:r w:rsidR="009F6FA4">
        <w:t> » ;</w:t>
      </w:r>
    </w:p>
    <w:p w:rsidR="00BB75F5" w:rsidRPr="00BB75F5" w:rsidRDefault="00566930" w:rsidP="00AD4C4B">
      <w:pPr>
        <w:pStyle w:val="Bullet2G"/>
        <w:ind w:left="2835"/>
      </w:pPr>
      <w:r>
        <w:t>« </w:t>
      </w:r>
      <w:r w:rsidR="00BB75F5" w:rsidRPr="00BB75F5">
        <w:t>2</w:t>
      </w:r>
      <w:r w:rsidR="009F6FA4">
        <w:t> »</w:t>
      </w:r>
      <w:r w:rsidR="00BB75F5" w:rsidRPr="00BB75F5">
        <w:t xml:space="preserve"> après </w:t>
      </w:r>
      <w:r>
        <w:t>« </w:t>
      </w:r>
      <w:r w:rsidR="00BB75F5" w:rsidRPr="00BB75F5">
        <w:t>II</w:t>
      </w:r>
      <w:r w:rsidR="009F6FA4">
        <w:t> » ;</w:t>
      </w:r>
      <w:r w:rsidR="00BB75F5" w:rsidRPr="00BB75F5">
        <w:t xml:space="preserve"> et</w:t>
      </w:r>
    </w:p>
    <w:p w:rsidR="00BB75F5" w:rsidRPr="00BB75F5" w:rsidRDefault="00566930" w:rsidP="00AD4C4B">
      <w:pPr>
        <w:pStyle w:val="Bullet2G"/>
        <w:ind w:left="2835"/>
      </w:pPr>
      <w:r>
        <w:t>« </w:t>
      </w:r>
      <w:r w:rsidR="00BB75F5" w:rsidRPr="00BB75F5">
        <w:t>3</w:t>
      </w:r>
      <w:r w:rsidR="009F6FA4">
        <w:t> »</w:t>
      </w:r>
      <w:r w:rsidR="00BB75F5" w:rsidRPr="00BB75F5">
        <w:t xml:space="preserve"> après </w:t>
      </w:r>
      <w:r>
        <w:t>« </w:t>
      </w:r>
      <w:r w:rsidR="00BB75F5" w:rsidRPr="00BB75F5">
        <w:t>III</w:t>
      </w:r>
      <w:r w:rsidR="009F6FA4">
        <w:t> »</w:t>
      </w:r>
      <w:r w:rsidR="00BB75F5" w:rsidRPr="00BB75F5">
        <w:t>.</w:t>
      </w:r>
    </w:p>
    <w:p w:rsidR="00BB75F5" w:rsidRPr="00BB75F5" w:rsidRDefault="00BB75F5" w:rsidP="00170459">
      <w:pPr>
        <w:pStyle w:val="SingleTxtG"/>
        <w:ind w:left="2268" w:hanging="1134"/>
      </w:pPr>
      <w:r w:rsidRPr="00BB75F5">
        <w:t>33.4.1.4.3.5</w:t>
      </w:r>
      <w:r w:rsidRPr="00BB75F5">
        <w:tab/>
        <w:t>Dans l</w:t>
      </w:r>
      <w:r w:rsidR="002D69DF">
        <w:t>’</w:t>
      </w:r>
      <w:r w:rsidRPr="00BB75F5">
        <w:t xml:space="preserve">avant-dernière phrase, ajouter </w:t>
      </w:r>
      <w:r w:rsidR="00566930">
        <w:t>« </w:t>
      </w:r>
      <w:r w:rsidR="00AD4C4B">
        <w:t>/</w:t>
      </w:r>
      <w:r w:rsidRPr="00BB75F5">
        <w:t>une catégorie</w:t>
      </w:r>
      <w:r w:rsidR="009F6FA4">
        <w:t> »</w:t>
      </w:r>
      <w:r w:rsidRPr="00BB75F5">
        <w:t xml:space="preserve"> après </w:t>
      </w:r>
      <w:r w:rsidR="00566930">
        <w:t>« </w:t>
      </w:r>
      <w:r w:rsidRPr="00BB75F5">
        <w:t>groupe d</w:t>
      </w:r>
      <w:r w:rsidR="002D69DF">
        <w:t>’</w:t>
      </w:r>
      <w:r w:rsidRPr="00BB75F5">
        <w:t>emballage</w:t>
      </w:r>
      <w:r w:rsidR="009F6FA4">
        <w:t> »</w:t>
      </w:r>
      <w:r w:rsidRPr="00BB75F5">
        <w:t xml:space="preserve"> et remplacer </w:t>
      </w:r>
      <w:r w:rsidR="00566930">
        <w:t>« </w:t>
      </w:r>
      <w:r w:rsidRPr="00BB75F5">
        <w:t>la division 4.3</w:t>
      </w:r>
      <w:r w:rsidR="009F6FA4">
        <w:t> »</w:t>
      </w:r>
      <w:r w:rsidRPr="00BB75F5">
        <w:t xml:space="preserve"> par </w:t>
      </w:r>
      <w:r w:rsidR="00566930">
        <w:t>« </w:t>
      </w:r>
      <w:r w:rsidRPr="00BB75F5">
        <w:t>cette classe de danger</w:t>
      </w:r>
      <w:r w:rsidR="009F6FA4">
        <w:t> »</w:t>
      </w:r>
      <w:r w:rsidRPr="00BB75F5">
        <w:t>.</w:t>
      </w:r>
    </w:p>
    <w:p w:rsidR="00BB75F5" w:rsidRPr="00BB75F5" w:rsidRDefault="00BB75F5" w:rsidP="00170459">
      <w:pPr>
        <w:pStyle w:val="SingleTxtG"/>
        <w:ind w:left="2268" w:hanging="1134"/>
      </w:pPr>
      <w:r w:rsidRPr="00BB75F5">
        <w:t>33.4.1.4.4.1</w:t>
      </w:r>
      <w:r w:rsidRPr="00BB75F5">
        <w:tab/>
        <w:t xml:space="preserve">Dans la première phrase, remplacer </w:t>
      </w:r>
      <w:r w:rsidR="00566930">
        <w:t>« </w:t>
      </w:r>
      <w:r w:rsidRPr="00BB75F5">
        <w:t>la division 4.3</w:t>
      </w:r>
      <w:r w:rsidR="009F6FA4">
        <w:t> »</w:t>
      </w:r>
      <w:r w:rsidRPr="00BB75F5">
        <w:t xml:space="preserve"> par </w:t>
      </w:r>
      <w:r w:rsidR="00566930">
        <w:t>« </w:t>
      </w:r>
      <w:r w:rsidRPr="00BB75F5">
        <w:t>cette classe de danger</w:t>
      </w:r>
      <w:r w:rsidR="009F6FA4">
        <w:t> »</w:t>
      </w:r>
      <w:r w:rsidRPr="00BB75F5">
        <w:t>.</w:t>
      </w:r>
    </w:p>
    <w:p w:rsidR="00BB75F5" w:rsidRPr="00BB75F5" w:rsidRDefault="00BB75F5" w:rsidP="00170459">
      <w:pPr>
        <w:pStyle w:val="SingleTxtG"/>
        <w:ind w:left="2268" w:hanging="1134"/>
      </w:pPr>
      <w:r w:rsidRPr="00BB75F5">
        <w:t>33.4.1.4.4.2</w:t>
      </w:r>
      <w:r w:rsidRPr="00BB75F5">
        <w:tab/>
        <w:t xml:space="preserve">Au début du paragraphe, ajouter </w:t>
      </w:r>
      <w:r w:rsidR="00566930">
        <w:t>« </w:t>
      </w:r>
      <w:r w:rsidR="00AD4C4B">
        <w:t>/à la catégorie </w:t>
      </w:r>
      <w:r w:rsidRPr="00BB75F5">
        <w:t>1</w:t>
      </w:r>
      <w:r w:rsidR="009F6FA4">
        <w:t> »</w:t>
      </w:r>
      <w:r w:rsidRPr="00BB75F5">
        <w:t xml:space="preserve"> après </w:t>
      </w:r>
      <w:r w:rsidR="00566930">
        <w:t>« </w:t>
      </w:r>
      <w:r w:rsidRPr="00BB75F5">
        <w:t>au groupe d</w:t>
      </w:r>
      <w:r w:rsidR="002D69DF">
        <w:t>’</w:t>
      </w:r>
      <w:r w:rsidR="00AD4C4B">
        <w:t>emballage </w:t>
      </w:r>
      <w:r w:rsidRPr="00BB75F5">
        <w:t>I</w:t>
      </w:r>
      <w:r w:rsidR="009F6FA4">
        <w:t> »</w:t>
      </w:r>
      <w:r w:rsidRPr="00BB75F5">
        <w:t>.</w:t>
      </w:r>
    </w:p>
    <w:p w:rsidR="00BB75F5" w:rsidRPr="00BB75F5" w:rsidRDefault="00BB75F5" w:rsidP="00170459">
      <w:pPr>
        <w:pStyle w:val="SingleTxtG"/>
        <w:ind w:left="2268" w:hanging="1134"/>
      </w:pPr>
      <w:r w:rsidRPr="00BB75F5">
        <w:t>33.4.1.4.4.3</w:t>
      </w:r>
      <w:r w:rsidRPr="00BB75F5">
        <w:tab/>
        <w:t xml:space="preserve">Ajouter, au début du paragraphe, </w:t>
      </w:r>
      <w:r w:rsidR="00566930">
        <w:t>« </w:t>
      </w:r>
      <w:r w:rsidRPr="00BB75F5">
        <w:t>/</w:t>
      </w:r>
      <w:r w:rsidR="00AD4C4B">
        <w:t>à la catégorie </w:t>
      </w:r>
      <w:r w:rsidRPr="00BB75F5">
        <w:t>2</w:t>
      </w:r>
      <w:r w:rsidR="009F6FA4">
        <w:t> »</w:t>
      </w:r>
      <w:r w:rsidRPr="00BB75F5">
        <w:t xml:space="preserve"> après </w:t>
      </w:r>
      <w:r w:rsidR="00566930">
        <w:t>« </w:t>
      </w:r>
      <w:r w:rsidRPr="00BB75F5">
        <w:t>au groupe d</w:t>
      </w:r>
      <w:r w:rsidR="002D69DF">
        <w:t>’</w:t>
      </w:r>
      <w:r w:rsidR="00AD4C4B">
        <w:t>emballage </w:t>
      </w:r>
      <w:r w:rsidRPr="00BB75F5">
        <w:t>II</w:t>
      </w:r>
      <w:r w:rsidR="009F6FA4">
        <w:t> »</w:t>
      </w:r>
      <w:r w:rsidRPr="00BB75F5">
        <w:t xml:space="preserve"> et, à la fin, </w:t>
      </w:r>
      <w:r w:rsidR="00566930">
        <w:t>« </w:t>
      </w:r>
      <w:r w:rsidR="002D2777">
        <w:t>/</w:t>
      </w:r>
      <w:r w:rsidR="00AD4C4B">
        <w:t>la catégorie </w:t>
      </w:r>
      <w:r w:rsidRPr="00BB75F5">
        <w:t>1</w:t>
      </w:r>
      <w:r w:rsidR="009F6FA4">
        <w:t> »</w:t>
      </w:r>
      <w:r w:rsidRPr="00BB75F5">
        <w:t xml:space="preserve"> après </w:t>
      </w:r>
      <w:r w:rsidR="00566930">
        <w:t>« </w:t>
      </w:r>
      <w:r w:rsidRPr="00BB75F5">
        <w:t>le groupe d</w:t>
      </w:r>
      <w:r w:rsidR="002D69DF">
        <w:t>’</w:t>
      </w:r>
      <w:r w:rsidR="00AD4C4B">
        <w:t>emballage </w:t>
      </w:r>
      <w:r w:rsidRPr="00BB75F5">
        <w:t>I</w:t>
      </w:r>
      <w:r w:rsidR="009F6FA4">
        <w:t> »</w:t>
      </w:r>
      <w:r w:rsidRPr="00BB75F5">
        <w:t>.</w:t>
      </w:r>
    </w:p>
    <w:p w:rsidR="00BB75F5" w:rsidRPr="00BB75F5" w:rsidRDefault="00BB75F5" w:rsidP="00170459">
      <w:pPr>
        <w:pStyle w:val="SingleTxtG"/>
        <w:ind w:left="2268" w:hanging="1134"/>
      </w:pPr>
      <w:r w:rsidRPr="00BB75F5">
        <w:t>33.4.1.4.4.4</w:t>
      </w:r>
      <w:r w:rsidRPr="00BB75F5">
        <w:tab/>
        <w:t xml:space="preserve">Ajouter, au début du paragraphe, </w:t>
      </w:r>
      <w:r w:rsidR="00566930">
        <w:t>« </w:t>
      </w:r>
      <w:r w:rsidR="00AD4C4B">
        <w:t>/à la catégorie </w:t>
      </w:r>
      <w:r w:rsidRPr="00BB75F5">
        <w:t>3</w:t>
      </w:r>
      <w:r w:rsidR="009F6FA4">
        <w:t> »</w:t>
      </w:r>
      <w:r w:rsidRPr="00BB75F5">
        <w:t xml:space="preserve"> après </w:t>
      </w:r>
      <w:r w:rsidR="00566930">
        <w:t>« </w:t>
      </w:r>
      <w:r w:rsidRPr="00BB75F5">
        <w:t>au groupe d</w:t>
      </w:r>
      <w:r w:rsidR="002D69DF">
        <w:t>’</w:t>
      </w:r>
      <w:r w:rsidR="00AD4C4B">
        <w:t>emballage </w:t>
      </w:r>
      <w:r w:rsidRPr="00BB75F5">
        <w:t>III</w:t>
      </w:r>
      <w:r w:rsidR="009F6FA4">
        <w:t> »</w:t>
      </w:r>
      <w:r w:rsidRPr="00BB75F5">
        <w:t xml:space="preserve"> et, à la fin, </w:t>
      </w:r>
      <w:r w:rsidR="00566930">
        <w:t>« </w:t>
      </w:r>
      <w:r w:rsidR="00AD4C4B">
        <w:t>/</w:t>
      </w:r>
      <w:r w:rsidRPr="00BB75F5">
        <w:t>la catég</w:t>
      </w:r>
      <w:r w:rsidR="00AD4C4B">
        <w:t>orie </w:t>
      </w:r>
      <w:r w:rsidRPr="00BB75F5">
        <w:t>2</w:t>
      </w:r>
      <w:r w:rsidR="009F6FA4">
        <w:t> »</w:t>
      </w:r>
      <w:r w:rsidRPr="00BB75F5">
        <w:t xml:space="preserve"> après </w:t>
      </w:r>
      <w:r w:rsidR="00566930">
        <w:t>« </w:t>
      </w:r>
      <w:r w:rsidRPr="00BB75F5">
        <w:t>II</w:t>
      </w:r>
      <w:r w:rsidR="009F6FA4">
        <w:t> »</w:t>
      </w:r>
      <w:r w:rsidRPr="00BB75F5">
        <w:t xml:space="preserve">. </w:t>
      </w:r>
    </w:p>
    <w:p w:rsidR="00BB75F5" w:rsidRPr="00BB75F5" w:rsidRDefault="00BB75F5" w:rsidP="00170459">
      <w:pPr>
        <w:pStyle w:val="SingleTxtG"/>
        <w:ind w:left="2268" w:hanging="1134"/>
      </w:pPr>
      <w:r w:rsidRPr="00BB75F5">
        <w:t>33.4.1.4.5</w:t>
      </w:r>
      <w:r w:rsidRPr="00BB75F5">
        <w:tab/>
        <w:t xml:space="preserve">Dans la colonne </w:t>
      </w:r>
      <w:r w:rsidR="00566930">
        <w:t>« </w:t>
      </w:r>
      <w:r w:rsidRPr="00BB75F5">
        <w:t>Résultat</w:t>
      </w:r>
      <w:r w:rsidR="009F6FA4">
        <w:t> »</w:t>
      </w:r>
      <w:r w:rsidRPr="00BB75F5">
        <w:t xml:space="preserve">, remplacer </w:t>
      </w:r>
      <w:r w:rsidR="00566930">
        <w:t>« </w:t>
      </w:r>
      <w:r w:rsidRPr="00BB75F5">
        <w:t>Pas 4.3</w:t>
      </w:r>
      <w:r w:rsidR="009F6FA4">
        <w:t> »</w:t>
      </w:r>
      <w:r w:rsidRPr="00BB75F5">
        <w:t xml:space="preserve"> par </w:t>
      </w:r>
      <w:r w:rsidR="00566930">
        <w:t>« </w:t>
      </w:r>
      <w:r w:rsidRPr="00BB75F5">
        <w:t>Pas classée dans cette classe de danger</w:t>
      </w:r>
      <w:r w:rsidR="009F6FA4">
        <w:t> »</w:t>
      </w:r>
      <w:r w:rsidRPr="00BB75F5">
        <w:t>.</w:t>
      </w:r>
    </w:p>
    <w:p w:rsidR="00BB75F5" w:rsidRPr="00BB75F5" w:rsidRDefault="00AD4C4B" w:rsidP="00AD4C4B">
      <w:pPr>
        <w:pStyle w:val="H1G"/>
      </w:pPr>
      <w:r>
        <w:tab/>
      </w:r>
      <w:r>
        <w:tab/>
        <w:t>Section </w:t>
      </w:r>
      <w:r w:rsidR="00BB75F5" w:rsidRPr="00BB75F5">
        <w:t>34</w:t>
      </w:r>
    </w:p>
    <w:p w:rsidR="00BB75F5" w:rsidRPr="00BB75F5" w:rsidRDefault="00BB75F5" w:rsidP="00BB75F5">
      <w:pPr>
        <w:pStyle w:val="SingleTxtG"/>
      </w:pPr>
      <w:r w:rsidRPr="00BB75F5">
        <w:t>Modifier le titre de la section comme suit</w:t>
      </w:r>
      <w:r w:rsidR="009F6FA4">
        <w:t xml:space="preserve"> :</w:t>
      </w:r>
      <w:r w:rsidRPr="00BB75F5">
        <w:t xml:space="preserve"> </w:t>
      </w:r>
      <w:r w:rsidR="00566930">
        <w:t>« </w:t>
      </w:r>
      <w:r w:rsidRPr="00BB75F5">
        <w:t xml:space="preserve">… </w:t>
      </w:r>
      <w:r w:rsidR="00D16126" w:rsidRPr="00BB75F5">
        <w:t>RELATIFS AUX MATIÈRES SOLIDES ET LIQUIDES COMBURANTES</w:t>
      </w:r>
      <w:r w:rsidR="009F6FA4">
        <w:t> »</w:t>
      </w:r>
      <w:r w:rsidRPr="00BB75F5">
        <w:t xml:space="preserve">. </w:t>
      </w:r>
    </w:p>
    <w:p w:rsidR="00BB75F5" w:rsidRPr="00BB75F5" w:rsidRDefault="00BB75F5" w:rsidP="00AD4C4B">
      <w:pPr>
        <w:pStyle w:val="SingleTxtG"/>
        <w:keepNext/>
        <w:keepLines/>
        <w:ind w:left="2268" w:hanging="1134"/>
      </w:pPr>
      <w:r w:rsidRPr="00BB75F5">
        <w:t>34.1.1</w:t>
      </w:r>
      <w:r w:rsidRPr="00BB75F5">
        <w:tab/>
        <w:t>Première phrase</w:t>
      </w:r>
      <w:r w:rsidR="00AD4C4B">
        <w:t> </w:t>
      </w:r>
      <w:r w:rsidR="009F6FA4">
        <w:t>:</w:t>
      </w:r>
      <w:r w:rsidRPr="00BB75F5">
        <w:t xml:space="preserve"> modifier comme suit</w:t>
      </w:r>
      <w:r w:rsidR="00AD4C4B">
        <w:t> </w:t>
      </w:r>
      <w:r w:rsidR="009F6FA4">
        <w:t>:</w:t>
      </w:r>
    </w:p>
    <w:p w:rsidR="00BB75F5" w:rsidRPr="00BB75F5" w:rsidRDefault="00BB75F5" w:rsidP="00AD4C4B">
      <w:pPr>
        <w:pStyle w:val="SingleTxtG"/>
        <w:ind w:left="2268" w:hanging="1134"/>
      </w:pPr>
      <w:r w:rsidRPr="00BB75F5">
        <w:tab/>
      </w:r>
      <w:r w:rsidR="00566930">
        <w:t>« </w:t>
      </w:r>
      <w:r w:rsidRPr="00BB75F5">
        <w:t>Cette section présente le système de classement des matières solides et liquides comburantes (voir le chapitre 2.5, section 2.5.2, du Règlement type, et les</w:t>
      </w:r>
      <w:r w:rsidR="00AD4C4B">
        <w:t xml:space="preserve"> chapitres 2.13 et 2.14 du SGH)</w:t>
      </w:r>
      <w:r w:rsidR="009F6FA4">
        <w:t> »</w:t>
      </w:r>
      <w:r w:rsidRPr="00BB75F5">
        <w:t>.</w:t>
      </w:r>
    </w:p>
    <w:p w:rsidR="00BB75F5" w:rsidRPr="00BB75F5" w:rsidRDefault="00BB75F5" w:rsidP="00AD4C4B">
      <w:pPr>
        <w:pStyle w:val="SingleTxtG"/>
        <w:ind w:left="2268" w:hanging="1134"/>
      </w:pPr>
      <w:r w:rsidRPr="00BB75F5">
        <w:tab/>
        <w:t>Dernière phrase</w:t>
      </w:r>
      <w:r w:rsidR="009F6FA4">
        <w:t xml:space="preserve"> :</w:t>
      </w:r>
      <w:r w:rsidRPr="00BB75F5">
        <w:t xml:space="preserve"> remplacer </w:t>
      </w:r>
      <w:r w:rsidR="00566930">
        <w:t>« </w:t>
      </w:r>
      <w:r w:rsidRPr="00BB75F5">
        <w:t>aux 2.5.2.2 et 2.5.2.3 du Règlement type</w:t>
      </w:r>
      <w:r w:rsidR="009F6FA4">
        <w:t> »</w:t>
      </w:r>
      <w:r w:rsidRPr="00BB75F5">
        <w:t xml:space="preserve"> par </w:t>
      </w:r>
      <w:r w:rsidR="00566930">
        <w:t>« </w:t>
      </w:r>
      <w:r w:rsidRPr="00BB75F5">
        <w:t>à ces chapitres et section</w:t>
      </w:r>
      <w:r w:rsidR="009F6FA4">
        <w:t> » ;</w:t>
      </w:r>
      <w:r w:rsidRPr="00BB75F5">
        <w:t xml:space="preserve"> et supprimer le terme </w:t>
      </w:r>
      <w:r w:rsidR="00566930">
        <w:t>« </w:t>
      </w:r>
      <w:r w:rsidRPr="00BB75F5">
        <w:t>here</w:t>
      </w:r>
      <w:r w:rsidR="009F6FA4">
        <w:t> »</w:t>
      </w:r>
      <w:r w:rsidRPr="00BB75F5">
        <w:t xml:space="preserve"> (modification portant sur la version anglaise, mais sans objet dans la version française).</w:t>
      </w:r>
    </w:p>
    <w:p w:rsidR="00BB75F5" w:rsidRPr="00BB75F5" w:rsidRDefault="00BB75F5" w:rsidP="00170459">
      <w:pPr>
        <w:pStyle w:val="SingleTxtG"/>
        <w:ind w:left="2268" w:hanging="1134"/>
      </w:pPr>
      <w:r w:rsidRPr="00BB75F5">
        <w:t>34.2.1</w:t>
      </w:r>
      <w:r w:rsidRPr="00BB75F5">
        <w:tab/>
        <w:t>Modifier la première phrase comme suit</w:t>
      </w:r>
      <w:r w:rsidR="00AD4C4B">
        <w:t> </w:t>
      </w:r>
      <w:r w:rsidR="009F6FA4">
        <w:t>:</w:t>
      </w:r>
      <w:r w:rsidRPr="00BB75F5">
        <w:t xml:space="preserve"> </w:t>
      </w:r>
      <w:r w:rsidR="00566930">
        <w:t>« </w:t>
      </w:r>
      <w:r w:rsidRPr="00BB75F5">
        <w:t>Les nouveaux produits doivent être classés conformément aux critères, sauf s</w:t>
      </w:r>
      <w:r w:rsidR="002D69DF">
        <w:t>’</w:t>
      </w:r>
      <w:r w:rsidRPr="00BB75F5">
        <w:t>il est impossible d</w:t>
      </w:r>
      <w:r w:rsidR="002D69DF">
        <w:t>’</w:t>
      </w:r>
      <w:r w:rsidRPr="00BB75F5">
        <w:t>effectuer les épreuves (par exemple pour des raisons liées à l</w:t>
      </w:r>
      <w:r w:rsidR="002D69DF">
        <w:t>’</w:t>
      </w:r>
      <w:r w:rsidR="00AD4C4B">
        <w:t>état physique)</w:t>
      </w:r>
      <w:r w:rsidR="009F6FA4">
        <w:t> »</w:t>
      </w:r>
      <w:r w:rsidRPr="00BB75F5">
        <w:t>.</w:t>
      </w:r>
    </w:p>
    <w:p w:rsidR="00BB75F5" w:rsidRPr="00BB75F5" w:rsidRDefault="00BB75F5" w:rsidP="00AD4C4B">
      <w:pPr>
        <w:pStyle w:val="SingleTxtG"/>
        <w:ind w:left="2268" w:hanging="1134"/>
      </w:pPr>
      <w:r w:rsidRPr="00BB75F5">
        <w:tab/>
        <w:t>Supprimer la dernière phrase.</w:t>
      </w:r>
    </w:p>
    <w:p w:rsidR="00BB75F5" w:rsidRPr="00BB75F5" w:rsidRDefault="00BB75F5" w:rsidP="00170459">
      <w:pPr>
        <w:pStyle w:val="SingleTxtG"/>
        <w:ind w:left="2268" w:hanging="1134"/>
      </w:pPr>
      <w:r w:rsidRPr="00BB75F5">
        <w:lastRenderedPageBreak/>
        <w:t>34.3</w:t>
      </w:r>
      <w:r w:rsidRPr="00BB75F5">
        <w:tab/>
        <w:t xml:space="preserve">Dans la première phrase, supprimer </w:t>
      </w:r>
      <w:r w:rsidR="00566930">
        <w:t>« </w:t>
      </w:r>
      <w:r w:rsidRPr="00BB75F5">
        <w:t>décrites dans le présent document</w:t>
      </w:r>
      <w:r w:rsidR="009F6FA4">
        <w:t> »</w:t>
      </w:r>
      <w:r w:rsidRPr="00BB75F5">
        <w:t xml:space="preserve">, remplacer </w:t>
      </w:r>
      <w:r w:rsidR="00566930">
        <w:t>« </w:t>
      </w:r>
      <w:r w:rsidRPr="00BB75F5">
        <w:t>matières comburantes</w:t>
      </w:r>
      <w:r w:rsidR="009F6FA4">
        <w:t> »</w:t>
      </w:r>
      <w:r w:rsidRPr="00BB75F5">
        <w:t xml:space="preserve"> par </w:t>
      </w:r>
      <w:r w:rsidR="00566930">
        <w:t>« </w:t>
      </w:r>
      <w:r w:rsidRPr="00BB75F5">
        <w:t>matières solides et liquides comburantes</w:t>
      </w:r>
      <w:r w:rsidR="009F6FA4">
        <w:t> »</w:t>
      </w:r>
      <w:r w:rsidRPr="00BB75F5">
        <w:t xml:space="preserve"> et supprimer </w:t>
      </w:r>
      <w:r w:rsidR="00566930">
        <w:t>« </w:t>
      </w:r>
      <w:r w:rsidRPr="00BB75F5">
        <w:t>en vue de leur transport</w:t>
      </w:r>
      <w:r w:rsidR="009F6FA4">
        <w:t> »</w:t>
      </w:r>
      <w:r w:rsidRPr="00BB75F5">
        <w:t>.</w:t>
      </w:r>
    </w:p>
    <w:p w:rsidR="00BB75F5" w:rsidRPr="00BB75F5" w:rsidRDefault="00BB75F5" w:rsidP="00170459">
      <w:pPr>
        <w:pStyle w:val="SingleTxtG"/>
        <w:ind w:left="2268" w:hanging="1134"/>
      </w:pPr>
      <w:r w:rsidRPr="00BB75F5">
        <w:t>34.3.1</w:t>
      </w:r>
      <w:r w:rsidRPr="00BB75F5">
        <w:tab/>
        <w:t xml:space="preserve">Dans la première phrase, supprimer le terme </w:t>
      </w:r>
      <w:r w:rsidR="00566930">
        <w:t>« </w:t>
      </w:r>
      <w:r w:rsidRPr="00BB75F5">
        <w:t>matière</w:t>
      </w:r>
      <w:r w:rsidR="009F6FA4">
        <w:t> »</w:t>
      </w:r>
      <w:r w:rsidR="00AD4C4B">
        <w:t>.</w:t>
      </w:r>
    </w:p>
    <w:p w:rsidR="00BB75F5" w:rsidRPr="00BB75F5" w:rsidRDefault="00BB75F5" w:rsidP="00AD4C4B">
      <w:pPr>
        <w:pStyle w:val="SingleTxtG"/>
        <w:ind w:left="2268" w:hanging="1134"/>
      </w:pPr>
      <w:r w:rsidRPr="00BB75F5">
        <w:tab/>
        <w:t>Supprimer la deuxième phrase (</w:t>
      </w:r>
      <w:r w:rsidR="00566930">
        <w:t>« </w:t>
      </w:r>
      <w:r w:rsidRPr="00BB75F5">
        <w:t>Les méthodes d</w:t>
      </w:r>
      <w:r w:rsidR="002D69DF">
        <w:t>’</w:t>
      </w:r>
      <w:r w:rsidR="00AD4C4B">
        <w:t>épreuve</w:t>
      </w:r>
      <w:r w:rsidR="00D16126">
        <w:t xml:space="preserve"> </w:t>
      </w:r>
      <w:r w:rsidR="00AD4C4B">
        <w:t>… Règlement type</w:t>
      </w:r>
      <w:r w:rsidR="009F6FA4">
        <w:t> »</w:t>
      </w:r>
      <w:r w:rsidRPr="00BB75F5">
        <w:t>).</w:t>
      </w:r>
    </w:p>
    <w:p w:rsidR="00BB75F5" w:rsidRPr="00BB75F5" w:rsidRDefault="00BB75F5" w:rsidP="00AD4C4B">
      <w:pPr>
        <w:pStyle w:val="SingleTxtG"/>
        <w:keepNext/>
        <w:keepLines/>
        <w:ind w:left="2268" w:hanging="1134"/>
      </w:pPr>
      <w:r w:rsidRPr="00BB75F5">
        <w:tab/>
        <w:t>Modifier la troisième phrase comme suit</w:t>
      </w:r>
      <w:r w:rsidR="00AD4C4B">
        <w:t> :</w:t>
      </w:r>
      <w:r w:rsidRPr="00BB75F5">
        <w:t xml:space="preserve"> </w:t>
      </w:r>
    </w:p>
    <w:p w:rsidR="00BB75F5" w:rsidRPr="00BB75F5" w:rsidRDefault="00BB75F5" w:rsidP="00AD4C4B">
      <w:pPr>
        <w:pStyle w:val="SingleTxtG"/>
        <w:ind w:left="2268" w:hanging="1134"/>
      </w:pPr>
      <w:r w:rsidRPr="00BB75F5">
        <w:tab/>
      </w:r>
      <w:r w:rsidR="00566930">
        <w:t>« </w:t>
      </w:r>
      <w:r w:rsidRPr="00BB75F5">
        <w:t>Les résultats de l</w:t>
      </w:r>
      <w:r w:rsidR="002D69DF">
        <w:t>’</w:t>
      </w:r>
      <w:r w:rsidRPr="00BB75F5">
        <w:t>épreuve montrent s</w:t>
      </w:r>
      <w:r w:rsidR="002D69DF">
        <w:t>’</w:t>
      </w:r>
      <w:r w:rsidRPr="00BB75F5">
        <w:t>il s</w:t>
      </w:r>
      <w:r w:rsidR="002D69DF">
        <w:t>’</w:t>
      </w:r>
      <w:r w:rsidRPr="00BB75F5">
        <w:t>agit d</w:t>
      </w:r>
      <w:r w:rsidR="002D69DF">
        <w:t>’</w:t>
      </w:r>
      <w:r w:rsidRPr="00BB75F5">
        <w:t>un solide comburant et, dans l</w:t>
      </w:r>
      <w:r w:rsidR="002D69DF">
        <w:t>’</w:t>
      </w:r>
      <w:r w:rsidRPr="00BB75F5">
        <w:t>affirmative, dictent son affectation au groupe d</w:t>
      </w:r>
      <w:r w:rsidR="002D69DF">
        <w:t>’</w:t>
      </w:r>
      <w:r w:rsidR="00AD4C4B">
        <w:t>emballage I, II ou </w:t>
      </w:r>
      <w:r w:rsidRPr="00BB75F5">
        <w:t>III</w:t>
      </w:r>
      <w:r w:rsidR="00AD4C4B">
        <w:t>/ à la catégorie </w:t>
      </w:r>
      <w:r w:rsidRPr="00BB75F5">
        <w:t>1, 2 ou 3. Aux fins du transport, dans le cas de solides présentant plus d</w:t>
      </w:r>
      <w:r w:rsidR="002D69DF">
        <w:t>’</w:t>
      </w:r>
      <w:r w:rsidRPr="00BB75F5">
        <w:t>une caractéristique de danger, voir aussi l</w:t>
      </w:r>
      <w:r w:rsidR="002D69DF">
        <w:t>’</w:t>
      </w:r>
      <w:r w:rsidRPr="00BB75F5">
        <w:rPr>
          <w:b/>
        </w:rPr>
        <w:t xml:space="preserve">ordre de prépondérance des caractéristiques de danger </w:t>
      </w:r>
      <w:r w:rsidRPr="00BB75F5">
        <w:t>au chapitre 2.0, s</w:t>
      </w:r>
      <w:r w:rsidR="00AD4C4B">
        <w:t>ection 2.0.3, du Règlement type</w:t>
      </w:r>
      <w:r w:rsidR="009F6FA4">
        <w:t> »</w:t>
      </w:r>
      <w:r w:rsidRPr="00BB75F5">
        <w:t>.</w:t>
      </w:r>
    </w:p>
    <w:p w:rsidR="00BB75F5" w:rsidRPr="00BB75F5" w:rsidRDefault="00BB75F5" w:rsidP="00AD4C4B">
      <w:pPr>
        <w:pStyle w:val="SingleTxtG"/>
        <w:ind w:left="2268" w:hanging="1134"/>
      </w:pPr>
      <w:r w:rsidRPr="00BB75F5">
        <w:tab/>
        <w:t xml:space="preserve">Dans la dernière phrase, remplacer </w:t>
      </w:r>
      <w:r w:rsidR="00566930">
        <w:t>« </w:t>
      </w:r>
      <w:r w:rsidRPr="00BB75F5">
        <w:t>matière</w:t>
      </w:r>
      <w:r w:rsidR="009F6FA4">
        <w:t> »</w:t>
      </w:r>
      <w:r w:rsidRPr="00BB75F5">
        <w:t xml:space="preserve"> par </w:t>
      </w:r>
      <w:r w:rsidR="00566930">
        <w:t>« </w:t>
      </w:r>
      <w:r w:rsidRPr="00BB75F5">
        <w:t>solide</w:t>
      </w:r>
      <w:r w:rsidR="009F6FA4">
        <w:t> »</w:t>
      </w:r>
      <w:r w:rsidRPr="00BB75F5">
        <w:t>.</w:t>
      </w:r>
    </w:p>
    <w:p w:rsidR="00BB75F5" w:rsidRPr="00BB75F5" w:rsidRDefault="00BB75F5" w:rsidP="00AD4C4B">
      <w:pPr>
        <w:pStyle w:val="SingleTxtG"/>
        <w:keepNext/>
        <w:keepLines/>
        <w:ind w:left="2268" w:hanging="1134"/>
      </w:pPr>
      <w:r w:rsidRPr="00BB75F5">
        <w:t>34.3.2</w:t>
      </w:r>
      <w:r w:rsidRPr="00BB75F5">
        <w:tab/>
        <w:t xml:space="preserve">Dans la première phrase, supprimer </w:t>
      </w:r>
      <w:r w:rsidR="00566930">
        <w:t>« </w:t>
      </w:r>
      <w:r w:rsidRPr="00BB75F5">
        <w:t>matière</w:t>
      </w:r>
      <w:r w:rsidR="009F6FA4">
        <w:t> »</w:t>
      </w:r>
      <w:r w:rsidRPr="00BB75F5">
        <w:t>.</w:t>
      </w:r>
    </w:p>
    <w:p w:rsidR="00BB75F5" w:rsidRPr="00BB75F5" w:rsidRDefault="00BB75F5" w:rsidP="00AD4C4B">
      <w:pPr>
        <w:pStyle w:val="SingleTxtG"/>
        <w:ind w:left="2268" w:hanging="1134"/>
      </w:pPr>
      <w:r w:rsidRPr="00BB75F5">
        <w:tab/>
        <w:t xml:space="preserve">Dans la deuxième phrase, supprimer </w:t>
      </w:r>
      <w:r w:rsidR="00566930">
        <w:t>« </w:t>
      </w:r>
      <w:r w:rsidRPr="00BB75F5">
        <w:t>given here</w:t>
      </w:r>
      <w:r w:rsidR="009F6FA4">
        <w:t> »</w:t>
      </w:r>
      <w:r w:rsidRPr="00BB75F5">
        <w:t xml:space="preserve"> (modification portant sur la version anglaise, mais sans objet dans la version française).</w:t>
      </w:r>
    </w:p>
    <w:p w:rsidR="00BB75F5" w:rsidRPr="00BB75F5" w:rsidRDefault="00BB75F5" w:rsidP="00AD4C4B">
      <w:pPr>
        <w:pStyle w:val="SingleTxtG"/>
        <w:ind w:left="2268" w:hanging="1134"/>
      </w:pPr>
      <w:r w:rsidRPr="00BB75F5">
        <w:tab/>
        <w:t>Modifier la troisième phrase comme suit</w:t>
      </w:r>
      <w:r w:rsidR="00AD4C4B">
        <w:t> </w:t>
      </w:r>
      <w:r w:rsidR="009F6FA4">
        <w:t>:</w:t>
      </w:r>
      <w:r w:rsidRPr="00BB75F5">
        <w:t xml:space="preserve"> </w:t>
      </w:r>
    </w:p>
    <w:p w:rsidR="00BB75F5" w:rsidRPr="00BB75F5" w:rsidRDefault="00BB75F5" w:rsidP="00AD4C4B">
      <w:pPr>
        <w:pStyle w:val="SingleTxtG"/>
        <w:ind w:left="2268" w:hanging="1134"/>
      </w:pPr>
      <w:r w:rsidRPr="00BB75F5">
        <w:tab/>
      </w:r>
      <w:r w:rsidR="00566930">
        <w:t>« </w:t>
      </w:r>
      <w:r w:rsidRPr="00BB75F5">
        <w:t>Les résultats de l</w:t>
      </w:r>
      <w:r w:rsidR="002D69DF">
        <w:t>’</w:t>
      </w:r>
      <w:r w:rsidRPr="00BB75F5">
        <w:t>épreuve montrent s</w:t>
      </w:r>
      <w:r w:rsidR="002D69DF">
        <w:t>’</w:t>
      </w:r>
      <w:r w:rsidRPr="00BB75F5">
        <w:t>il s</w:t>
      </w:r>
      <w:r w:rsidR="002D69DF">
        <w:t>’</w:t>
      </w:r>
      <w:r w:rsidRPr="00BB75F5">
        <w:t>agit d</w:t>
      </w:r>
      <w:r w:rsidR="002D69DF">
        <w:t>’</w:t>
      </w:r>
      <w:r w:rsidRPr="00BB75F5">
        <w:t>un liquide comburant et, dans l</w:t>
      </w:r>
      <w:r w:rsidR="002D69DF">
        <w:t>’</w:t>
      </w:r>
      <w:r w:rsidRPr="00BB75F5">
        <w:t>affirmative, dictent son affectation au groupe d</w:t>
      </w:r>
      <w:r w:rsidR="002D69DF">
        <w:t>’</w:t>
      </w:r>
      <w:r w:rsidR="005A4CF2">
        <w:t>emballage </w:t>
      </w:r>
      <w:r w:rsidR="002D2777">
        <w:t>I, II ou III/</w:t>
      </w:r>
      <w:r w:rsidRPr="00BB75F5">
        <w:t>à la catégorie</w:t>
      </w:r>
      <w:r w:rsidR="005A4CF2">
        <w:t> </w:t>
      </w:r>
      <w:r w:rsidRPr="00BB75F5">
        <w:t>1, 2 ou 3. Aux fins du transport, dans le cas de liquides présentant plus d</w:t>
      </w:r>
      <w:r w:rsidR="002D69DF">
        <w:t>’</w:t>
      </w:r>
      <w:r w:rsidRPr="00BB75F5">
        <w:t>une caractéristique de danger, voir aussi l</w:t>
      </w:r>
      <w:r w:rsidR="002D69DF">
        <w:t>’</w:t>
      </w:r>
      <w:r w:rsidRPr="00BB75F5">
        <w:rPr>
          <w:b/>
        </w:rPr>
        <w:t xml:space="preserve">ordre de prépondérance des caractéristiques de danger </w:t>
      </w:r>
      <w:r w:rsidR="005A4CF2">
        <w:t>au chapitre </w:t>
      </w:r>
      <w:r w:rsidRPr="00BB75F5">
        <w:t>2.0, s</w:t>
      </w:r>
      <w:r w:rsidR="005A4CF2">
        <w:t>ection 2.0.3, du Règlement type</w:t>
      </w:r>
      <w:r w:rsidR="009F6FA4">
        <w:t> »</w:t>
      </w:r>
      <w:r w:rsidRPr="00BB75F5">
        <w:t xml:space="preserve">. </w:t>
      </w:r>
    </w:p>
    <w:p w:rsidR="00BB75F5" w:rsidRPr="00BB75F5" w:rsidRDefault="00BB75F5" w:rsidP="00AD4C4B">
      <w:pPr>
        <w:pStyle w:val="SingleTxtG"/>
        <w:ind w:left="2268" w:hanging="1134"/>
      </w:pPr>
      <w:r w:rsidRPr="00BB75F5">
        <w:t>34.4</w:t>
      </w:r>
      <w:r w:rsidRPr="00BB75F5">
        <w:tab/>
        <w:t xml:space="preserve">Remplacer </w:t>
      </w:r>
      <w:r w:rsidR="00566930">
        <w:t>« </w:t>
      </w:r>
      <w:r w:rsidRPr="00BB75F5">
        <w:t>matières</w:t>
      </w:r>
      <w:r w:rsidR="009F6FA4">
        <w:t> »</w:t>
      </w:r>
      <w:r w:rsidRPr="00BB75F5">
        <w:t xml:space="preserve"> par </w:t>
      </w:r>
      <w:r w:rsidR="00566930">
        <w:t>« </w:t>
      </w:r>
      <w:r w:rsidRPr="00BB75F5">
        <w:t>solides et liquides</w:t>
      </w:r>
      <w:r w:rsidR="009F6FA4">
        <w:t> »</w:t>
      </w:r>
      <w:r w:rsidRPr="00BB75F5">
        <w:t>.</w:t>
      </w:r>
    </w:p>
    <w:p w:rsidR="00BB75F5" w:rsidRPr="00BB75F5" w:rsidRDefault="00BB75F5" w:rsidP="00AD4C4B">
      <w:pPr>
        <w:pStyle w:val="SingleTxtG"/>
        <w:ind w:left="2268" w:hanging="1134"/>
      </w:pPr>
      <w:r w:rsidRPr="00BB75F5">
        <w:t>34.4.1.1</w:t>
      </w:r>
      <w:r w:rsidRPr="00BB75F5">
        <w:tab/>
        <w:t xml:space="preserve">Dans la dernière phrase, ajouter </w:t>
      </w:r>
      <w:r w:rsidR="00566930">
        <w:t>« </w:t>
      </w:r>
      <w:r w:rsidRPr="00BB75F5">
        <w:t>/</w:t>
      </w:r>
      <w:r w:rsidR="005A4CF2">
        <w:t>la catégorie </w:t>
      </w:r>
      <w:r w:rsidRPr="00BB75F5">
        <w:t>1 ou 2</w:t>
      </w:r>
      <w:r w:rsidR="009F6FA4">
        <w:t> »</w:t>
      </w:r>
      <w:r w:rsidRPr="00BB75F5">
        <w:t xml:space="preserve"> après </w:t>
      </w:r>
      <w:r w:rsidR="00566930">
        <w:t>« </w:t>
      </w:r>
      <w:r w:rsidRPr="00BB75F5">
        <w:t>les groupes d</w:t>
      </w:r>
      <w:r w:rsidR="002D69DF">
        <w:t>’</w:t>
      </w:r>
      <w:r w:rsidR="005A4CF2">
        <w:t>emballage </w:t>
      </w:r>
      <w:r w:rsidRPr="00BB75F5">
        <w:t>I ou II</w:t>
      </w:r>
      <w:r w:rsidR="009F6FA4">
        <w:t> »</w:t>
      </w:r>
      <w:r w:rsidRPr="00BB75F5">
        <w:t>.</w:t>
      </w:r>
    </w:p>
    <w:p w:rsidR="00BB75F5" w:rsidRPr="00BB75F5" w:rsidRDefault="00BB75F5" w:rsidP="00AD4C4B">
      <w:pPr>
        <w:pStyle w:val="SingleTxtG"/>
        <w:ind w:left="2268" w:hanging="1134"/>
      </w:pPr>
      <w:r w:rsidRPr="00BB75F5">
        <w:t>34.4.1.2.6</w:t>
      </w:r>
      <w:r w:rsidRPr="00BB75F5">
        <w:tab/>
        <w:t xml:space="preserve">Dans la première phrase, supprimer </w:t>
      </w:r>
      <w:proofErr w:type="gramStart"/>
      <w:r w:rsidR="00566930">
        <w:t>« </w:t>
      </w:r>
      <w:r w:rsidRPr="00BB75F5">
        <w:t>,</w:t>
      </w:r>
      <w:proofErr w:type="gramEnd"/>
      <w:r w:rsidRPr="00BB75F5">
        <w:t xml:space="preserve"> telle qu</w:t>
      </w:r>
      <w:r w:rsidR="002D69DF">
        <w:t>’</w:t>
      </w:r>
      <w:r w:rsidRPr="00BB75F5">
        <w:t>elle doit être transportée,</w:t>
      </w:r>
      <w:r w:rsidR="009F6FA4">
        <w:t> »</w:t>
      </w:r>
      <w:r w:rsidRPr="00BB75F5">
        <w:t>.</w:t>
      </w:r>
    </w:p>
    <w:p w:rsidR="00BB75F5" w:rsidRPr="00BB75F5" w:rsidRDefault="00BB75F5" w:rsidP="00AD4C4B">
      <w:pPr>
        <w:pStyle w:val="SingleTxtG"/>
        <w:ind w:left="2268" w:hanging="1134"/>
      </w:pPr>
      <w:r w:rsidRPr="00BB75F5">
        <w:t>34.4.1.3.1</w:t>
      </w:r>
      <w:r w:rsidRPr="00BB75F5">
        <w:tab/>
        <w:t xml:space="preserve">Dans la deuxième phrase, </w:t>
      </w:r>
      <w:proofErr w:type="gramStart"/>
      <w:r w:rsidRPr="00BB75F5">
        <w:t>remplacer</w:t>
      </w:r>
      <w:proofErr w:type="gramEnd"/>
      <w:r w:rsidRPr="00BB75F5">
        <w:t xml:space="preserve"> </w:t>
      </w:r>
      <w:r w:rsidR="00566930">
        <w:t>« </w:t>
      </w:r>
      <w:r w:rsidRPr="00BB75F5">
        <w:t>qu</w:t>
      </w:r>
      <w:r w:rsidR="002D69DF">
        <w:t>’</w:t>
      </w:r>
      <w:r w:rsidRPr="00BB75F5">
        <w:t>elle aura lors du transport (voir le paragraphe 34.4.1.2.6)</w:t>
      </w:r>
      <w:r w:rsidR="009F6FA4">
        <w:t> »</w:t>
      </w:r>
      <w:r w:rsidRPr="00BB75F5">
        <w:t xml:space="preserve"> par </w:t>
      </w:r>
      <w:r w:rsidR="00566930">
        <w:t>« </w:t>
      </w:r>
      <w:r w:rsidRPr="00BB75F5">
        <w:t>définie au paragraphe 34.4.1.2.6,</w:t>
      </w:r>
      <w:r w:rsidR="009F6FA4">
        <w:t> »</w:t>
      </w:r>
      <w:r w:rsidRPr="00BB75F5">
        <w:t>.</w:t>
      </w:r>
    </w:p>
    <w:p w:rsidR="00BB75F5" w:rsidRPr="00BB75F5" w:rsidRDefault="00BB75F5" w:rsidP="00AD4C4B">
      <w:pPr>
        <w:pStyle w:val="SingleTxtG"/>
        <w:ind w:left="2268" w:hanging="1134"/>
      </w:pPr>
      <w:r w:rsidRPr="00BB75F5">
        <w:t>34.4.1.3.3</w:t>
      </w:r>
      <w:r w:rsidRPr="00BB75F5">
        <w:tab/>
        <w:t xml:space="preserve">Dans la dernière phrase, ajouter </w:t>
      </w:r>
      <w:r w:rsidR="00566930">
        <w:t>« </w:t>
      </w:r>
      <w:r w:rsidR="00D16126">
        <w:t>/</w:t>
      </w:r>
      <w:r w:rsidRPr="00BB75F5">
        <w:t>une catégorie</w:t>
      </w:r>
      <w:r w:rsidR="009F6FA4">
        <w:t> »</w:t>
      </w:r>
      <w:r w:rsidRPr="00BB75F5">
        <w:t xml:space="preserve"> après </w:t>
      </w:r>
      <w:r w:rsidR="00566930">
        <w:t>« </w:t>
      </w:r>
      <w:r w:rsidRPr="00BB75F5">
        <w:t>un groupe d</w:t>
      </w:r>
      <w:r w:rsidR="002D69DF">
        <w:t>’</w:t>
      </w:r>
      <w:r w:rsidRPr="00BB75F5">
        <w:t>emballage</w:t>
      </w:r>
      <w:r w:rsidR="009F6FA4">
        <w:t> »</w:t>
      </w:r>
      <w:r w:rsidRPr="00BB75F5">
        <w:t xml:space="preserve"> et remplacer </w:t>
      </w:r>
      <w:r w:rsidR="00566930">
        <w:t>« </w:t>
      </w:r>
      <w:r w:rsidRPr="00BB75F5">
        <w:t>dans la division 5.1</w:t>
      </w:r>
      <w:r w:rsidR="009F6FA4">
        <w:t> »</w:t>
      </w:r>
      <w:r w:rsidRPr="00BB75F5">
        <w:t xml:space="preserve"> par </w:t>
      </w:r>
      <w:r w:rsidR="00566930">
        <w:t>« </w:t>
      </w:r>
      <w:r w:rsidRPr="00BB75F5">
        <w:t>comme solide comburant</w:t>
      </w:r>
      <w:r w:rsidR="009F6FA4">
        <w:t> »</w:t>
      </w:r>
      <w:r w:rsidRPr="00BB75F5">
        <w:t>.</w:t>
      </w:r>
    </w:p>
    <w:p w:rsidR="00BB75F5" w:rsidRPr="00BB75F5" w:rsidRDefault="00BB75F5" w:rsidP="005A4CF2">
      <w:pPr>
        <w:pStyle w:val="SingleTxtG"/>
        <w:keepNext/>
        <w:keepLines/>
        <w:ind w:left="2268" w:hanging="1134"/>
      </w:pPr>
      <w:r w:rsidRPr="00BB75F5">
        <w:t>34.4.1.4.2</w:t>
      </w:r>
      <w:r w:rsidRPr="00BB75F5">
        <w:tab/>
        <w:t>À gauche, remplacer</w:t>
      </w:r>
      <w:r w:rsidR="005A4CF2">
        <w:t> </w:t>
      </w:r>
      <w:r w:rsidR="009F6FA4">
        <w:t>:</w:t>
      </w:r>
      <w:r w:rsidRPr="00BB75F5">
        <w:t xml:space="preserve"> </w:t>
      </w:r>
    </w:p>
    <w:p w:rsidR="00BB75F5" w:rsidRPr="00BB75F5" w:rsidRDefault="00566930" w:rsidP="005A4CF2">
      <w:pPr>
        <w:pStyle w:val="Bullet2G"/>
        <w:ind w:left="2835"/>
      </w:pPr>
      <w:r>
        <w:t>« </w:t>
      </w:r>
      <w:r w:rsidR="00BB75F5" w:rsidRPr="00BB75F5">
        <w:t>Groupe d</w:t>
      </w:r>
      <w:r w:rsidR="002D69DF">
        <w:t>’</w:t>
      </w:r>
      <w:r w:rsidR="005A4CF2">
        <w:t>emballage </w:t>
      </w:r>
      <w:r w:rsidR="00BB75F5" w:rsidRPr="00BB75F5">
        <w:t>I</w:t>
      </w:r>
      <w:r w:rsidR="009F6FA4">
        <w:t> »</w:t>
      </w:r>
      <w:r w:rsidR="00BB75F5" w:rsidRPr="00BB75F5">
        <w:t xml:space="preserve"> par </w:t>
      </w:r>
      <w:r>
        <w:t>« </w:t>
      </w:r>
      <w:r w:rsidR="00BB75F5" w:rsidRPr="00BB75F5">
        <w:t>Groupe d</w:t>
      </w:r>
      <w:r w:rsidR="002D69DF">
        <w:t>’</w:t>
      </w:r>
      <w:r w:rsidR="005A4CF2">
        <w:t>emballage I</w:t>
      </w:r>
      <w:r w:rsidR="00BB75F5" w:rsidRPr="00BB75F5">
        <w:t>/c</w:t>
      </w:r>
      <w:r w:rsidR="005A4CF2">
        <w:t>atégorie </w:t>
      </w:r>
      <w:r w:rsidR="00BB75F5" w:rsidRPr="00BB75F5">
        <w:t>1</w:t>
      </w:r>
      <w:r w:rsidR="009F6FA4">
        <w:t> » ;</w:t>
      </w:r>
    </w:p>
    <w:p w:rsidR="00BB75F5" w:rsidRPr="00BB75F5" w:rsidRDefault="00566930" w:rsidP="005A4CF2">
      <w:pPr>
        <w:pStyle w:val="Bullet2G"/>
        <w:ind w:left="2835"/>
      </w:pPr>
      <w:r>
        <w:t>« </w:t>
      </w:r>
      <w:r w:rsidR="00BB75F5" w:rsidRPr="00BB75F5">
        <w:t>Groupe d</w:t>
      </w:r>
      <w:r w:rsidR="002D69DF">
        <w:t>’</w:t>
      </w:r>
      <w:r w:rsidR="005A4CF2">
        <w:t>emballage </w:t>
      </w:r>
      <w:r w:rsidR="00BB75F5" w:rsidRPr="00BB75F5">
        <w:t>II</w:t>
      </w:r>
      <w:r w:rsidR="009F6FA4">
        <w:t> »</w:t>
      </w:r>
      <w:r w:rsidR="00BB75F5" w:rsidRPr="00BB75F5">
        <w:t xml:space="preserve"> par </w:t>
      </w:r>
      <w:r>
        <w:t>« </w:t>
      </w:r>
      <w:r w:rsidR="00BB75F5" w:rsidRPr="00BB75F5">
        <w:t>Groupe d</w:t>
      </w:r>
      <w:r w:rsidR="002D69DF">
        <w:t>’</w:t>
      </w:r>
      <w:r w:rsidR="00BB75F5" w:rsidRPr="00BB75F5">
        <w:t>emballage</w:t>
      </w:r>
      <w:r w:rsidR="005A4CF2">
        <w:t> II</w:t>
      </w:r>
      <w:r w:rsidR="00BB75F5" w:rsidRPr="00BB75F5">
        <w:t>/</w:t>
      </w:r>
      <w:r w:rsidR="005A4CF2">
        <w:t>catégorie </w:t>
      </w:r>
      <w:r w:rsidR="00BB75F5" w:rsidRPr="00BB75F5">
        <w:t>2</w:t>
      </w:r>
      <w:r w:rsidR="009F6FA4">
        <w:t> » ;</w:t>
      </w:r>
      <w:r w:rsidR="00BB75F5" w:rsidRPr="00BB75F5">
        <w:t xml:space="preserve"> </w:t>
      </w:r>
    </w:p>
    <w:p w:rsidR="00BB75F5" w:rsidRPr="00BB75F5" w:rsidRDefault="00566930" w:rsidP="005A4CF2">
      <w:pPr>
        <w:pStyle w:val="Bullet2G"/>
        <w:ind w:left="2835"/>
      </w:pPr>
      <w:r>
        <w:t>« </w:t>
      </w:r>
      <w:r w:rsidR="00BB75F5" w:rsidRPr="00BB75F5">
        <w:t>Groupe d</w:t>
      </w:r>
      <w:r w:rsidR="002D69DF">
        <w:t>’</w:t>
      </w:r>
      <w:r w:rsidR="005A4CF2">
        <w:t>emballage </w:t>
      </w:r>
      <w:r w:rsidR="00BB75F5" w:rsidRPr="00BB75F5">
        <w:t>III</w:t>
      </w:r>
      <w:r w:rsidR="009F6FA4">
        <w:t> »</w:t>
      </w:r>
      <w:r w:rsidR="00BB75F5" w:rsidRPr="00BB75F5">
        <w:t xml:space="preserve"> par </w:t>
      </w:r>
      <w:r>
        <w:t>« </w:t>
      </w:r>
      <w:r w:rsidR="00BB75F5" w:rsidRPr="00BB75F5">
        <w:t>Groupe d</w:t>
      </w:r>
      <w:r w:rsidR="002D69DF">
        <w:t>’</w:t>
      </w:r>
      <w:r w:rsidR="005A4CF2">
        <w:t>emballage </w:t>
      </w:r>
      <w:r w:rsidR="00BB75F5" w:rsidRPr="00BB75F5">
        <w:t>III/</w:t>
      </w:r>
      <w:r w:rsidR="005A4CF2">
        <w:t xml:space="preserve"> </w:t>
      </w:r>
      <w:r w:rsidR="00BB75F5" w:rsidRPr="00BB75F5">
        <w:t>catégorie</w:t>
      </w:r>
      <w:r w:rsidR="005A4CF2">
        <w:t> </w:t>
      </w:r>
      <w:r w:rsidR="00BB75F5" w:rsidRPr="00BB75F5">
        <w:t>3</w:t>
      </w:r>
      <w:r w:rsidR="009F6FA4">
        <w:t> » ;</w:t>
      </w:r>
      <w:r w:rsidR="00BB75F5" w:rsidRPr="00BB75F5">
        <w:t xml:space="preserve"> et </w:t>
      </w:r>
    </w:p>
    <w:p w:rsidR="00BB75F5" w:rsidRPr="00BB75F5" w:rsidRDefault="00566930" w:rsidP="005A4CF2">
      <w:pPr>
        <w:pStyle w:val="Bullet2G"/>
        <w:ind w:left="2835"/>
      </w:pPr>
      <w:r>
        <w:t>« </w:t>
      </w:r>
      <w:r w:rsidR="00BB75F5" w:rsidRPr="00BB75F5">
        <w:t>Ma</w:t>
      </w:r>
      <w:r w:rsidR="005A4CF2">
        <w:t>tière exclue de la division </w:t>
      </w:r>
      <w:r w:rsidR="00BB75F5" w:rsidRPr="00BB75F5">
        <w:t>5.1</w:t>
      </w:r>
      <w:r w:rsidR="009F6FA4">
        <w:t> »</w:t>
      </w:r>
      <w:r w:rsidR="00BB75F5" w:rsidRPr="00BB75F5">
        <w:t xml:space="preserve"> par </w:t>
      </w:r>
      <w:r>
        <w:t>« </w:t>
      </w:r>
      <w:r w:rsidR="00BB75F5" w:rsidRPr="00BB75F5">
        <w:t>Solide non comburant</w:t>
      </w:r>
      <w:r w:rsidR="009F6FA4">
        <w:t> »</w:t>
      </w:r>
      <w:r w:rsidR="00BB75F5" w:rsidRPr="00BB75F5">
        <w:t>.</w:t>
      </w:r>
    </w:p>
    <w:p w:rsidR="00BB75F5" w:rsidRPr="00BB75F5" w:rsidRDefault="005A4CF2" w:rsidP="005A4CF2">
      <w:pPr>
        <w:pStyle w:val="SingleTxtG"/>
        <w:keepNext/>
        <w:keepLines/>
        <w:ind w:left="2268" w:hanging="1134"/>
      </w:pPr>
      <w:r>
        <w:lastRenderedPageBreak/>
        <w:tab/>
      </w:r>
      <w:r w:rsidR="00BB75F5" w:rsidRPr="00BB75F5">
        <w:t xml:space="preserve">À la fin du paragraphe débutant par </w:t>
      </w:r>
      <w:r w:rsidR="00566930">
        <w:t>« </w:t>
      </w:r>
      <w:r w:rsidR="00BB75F5" w:rsidRPr="00BB75F5">
        <w:t>Groupe d</w:t>
      </w:r>
      <w:r w:rsidR="002D69DF">
        <w:t>’</w:t>
      </w:r>
      <w:r>
        <w:t>emballage II/catégorie </w:t>
      </w:r>
      <w:r w:rsidR="00BB75F5" w:rsidRPr="00BB75F5">
        <w:t>2</w:t>
      </w:r>
      <w:r w:rsidR="009F6FA4">
        <w:t> »</w:t>
      </w:r>
      <w:r w:rsidR="00BB75F5" w:rsidRPr="00BB75F5">
        <w:t xml:space="preserve">, remplacer </w:t>
      </w:r>
      <w:r w:rsidR="00566930">
        <w:t>« </w:t>
      </w:r>
      <w:r w:rsidR="00BB75F5" w:rsidRPr="00BB75F5">
        <w:t>groupe d</w:t>
      </w:r>
      <w:r w:rsidR="002D69DF">
        <w:t>’</w:t>
      </w:r>
      <w:r>
        <w:t>emballage </w:t>
      </w:r>
      <w:r w:rsidR="00BB75F5" w:rsidRPr="00BB75F5">
        <w:t>I</w:t>
      </w:r>
      <w:r w:rsidR="009F6FA4">
        <w:t> »</w:t>
      </w:r>
      <w:r w:rsidR="00BB75F5" w:rsidRPr="00BB75F5">
        <w:t xml:space="preserve"> par </w:t>
      </w:r>
      <w:r w:rsidR="00566930">
        <w:t>« </w:t>
      </w:r>
      <w:r w:rsidR="00BB75F5" w:rsidRPr="00BB75F5">
        <w:t>groupe d</w:t>
      </w:r>
      <w:r w:rsidR="002D69DF">
        <w:t>’</w:t>
      </w:r>
      <w:r>
        <w:t>emballage </w:t>
      </w:r>
      <w:r w:rsidR="00BB75F5" w:rsidRPr="00BB75F5">
        <w:t>I</w:t>
      </w:r>
      <w:r>
        <w:t>/</w:t>
      </w:r>
      <w:r w:rsidR="00BB75F5" w:rsidRPr="00BB75F5">
        <w:t>la catégorie</w:t>
      </w:r>
      <w:r>
        <w:t> </w:t>
      </w:r>
      <w:r w:rsidR="00BB75F5" w:rsidRPr="00BB75F5">
        <w:t>1</w:t>
      </w:r>
      <w:r w:rsidR="009F6FA4">
        <w:t> »</w:t>
      </w:r>
      <w:r w:rsidR="00BB75F5" w:rsidRPr="00BB75F5">
        <w:t>.</w:t>
      </w:r>
    </w:p>
    <w:p w:rsidR="00BB75F5" w:rsidRPr="00BB75F5" w:rsidRDefault="005A4CF2" w:rsidP="00AD4C4B">
      <w:pPr>
        <w:pStyle w:val="SingleTxtG"/>
        <w:ind w:left="2268" w:hanging="1134"/>
      </w:pPr>
      <w:r>
        <w:tab/>
      </w:r>
      <w:r w:rsidR="00BB75F5" w:rsidRPr="00BB75F5">
        <w:t xml:space="preserve">À la fin du paragraphe débutant par </w:t>
      </w:r>
      <w:r w:rsidR="00566930">
        <w:t>« </w:t>
      </w:r>
      <w:r w:rsidR="00BB75F5" w:rsidRPr="00BB75F5">
        <w:t>Groupe d</w:t>
      </w:r>
      <w:r w:rsidR="002D69DF">
        <w:t>’</w:t>
      </w:r>
      <w:r>
        <w:t>emballage </w:t>
      </w:r>
      <w:r w:rsidR="00BB75F5" w:rsidRPr="00BB75F5">
        <w:t>III/</w:t>
      </w:r>
      <w:r>
        <w:t>catégorie </w:t>
      </w:r>
      <w:r w:rsidR="00BB75F5" w:rsidRPr="00BB75F5">
        <w:t>3</w:t>
      </w:r>
      <w:r w:rsidR="009F6FA4">
        <w:t> »</w:t>
      </w:r>
      <w:r w:rsidR="00BB75F5" w:rsidRPr="00BB75F5">
        <w:t xml:space="preserve">, remplacer </w:t>
      </w:r>
      <w:r w:rsidR="00566930">
        <w:t>« </w:t>
      </w:r>
      <w:r w:rsidR="00BB75F5" w:rsidRPr="00BB75F5">
        <w:t>groupes d</w:t>
      </w:r>
      <w:r w:rsidR="002D69DF">
        <w:t>’</w:t>
      </w:r>
      <w:r>
        <w:t>emballage </w:t>
      </w:r>
      <w:r w:rsidR="00BB75F5" w:rsidRPr="00BB75F5">
        <w:t>I et</w:t>
      </w:r>
      <w:r>
        <w:t> </w:t>
      </w:r>
      <w:r w:rsidR="00BB75F5" w:rsidRPr="00BB75F5">
        <w:t>II</w:t>
      </w:r>
      <w:r w:rsidR="009F6FA4">
        <w:t> »</w:t>
      </w:r>
      <w:r w:rsidR="00BB75F5" w:rsidRPr="00BB75F5">
        <w:t xml:space="preserve"> par </w:t>
      </w:r>
      <w:r w:rsidR="00566930">
        <w:t>« </w:t>
      </w:r>
      <w:r w:rsidR="00BB75F5" w:rsidRPr="00BB75F5">
        <w:t>groupes d</w:t>
      </w:r>
      <w:r w:rsidR="002D69DF">
        <w:t>’</w:t>
      </w:r>
      <w:r w:rsidR="00BB75F5" w:rsidRPr="00BB75F5">
        <w:t>emballage</w:t>
      </w:r>
      <w:r>
        <w:t> </w:t>
      </w:r>
      <w:r w:rsidR="00BB75F5" w:rsidRPr="00BB75F5">
        <w:t>I et</w:t>
      </w:r>
      <w:r w:rsidR="00D16126">
        <w:t> </w:t>
      </w:r>
      <w:r w:rsidR="00BB75F5" w:rsidRPr="00BB75F5">
        <w:t>II/</w:t>
      </w:r>
      <w:r>
        <w:t>catégories </w:t>
      </w:r>
      <w:r w:rsidR="00BB75F5" w:rsidRPr="00BB75F5">
        <w:t>1 et 2</w:t>
      </w:r>
      <w:r w:rsidR="009F6FA4">
        <w:t> »</w:t>
      </w:r>
      <w:r w:rsidR="00BB75F5" w:rsidRPr="00BB75F5">
        <w:t>.</w:t>
      </w:r>
    </w:p>
    <w:p w:rsidR="00BB75F5" w:rsidRPr="00BB75F5" w:rsidRDefault="005A4CF2" w:rsidP="00AD4C4B">
      <w:pPr>
        <w:pStyle w:val="SingleTxtG"/>
        <w:ind w:left="2268" w:hanging="1134"/>
      </w:pPr>
      <w:r>
        <w:tab/>
      </w:r>
      <w:r w:rsidR="00BB75F5" w:rsidRPr="00BB75F5">
        <w:t>Modifier le début du dernier paragraphe comme suit</w:t>
      </w:r>
      <w:r>
        <w:t> </w:t>
      </w:r>
      <w:r w:rsidR="009F6FA4">
        <w:t>:</w:t>
      </w:r>
      <w:r w:rsidR="00BB75F5" w:rsidRPr="00BB75F5">
        <w:t xml:space="preserve"> </w:t>
      </w:r>
      <w:r w:rsidR="00566930">
        <w:t>« </w:t>
      </w:r>
      <w:r w:rsidR="00BB75F5" w:rsidRPr="00BB75F5">
        <w:t>Dans le cas du transport des matières présentant des dangers supplémentaires, par exemple de toxicité ou de corrosivité, l</w:t>
      </w:r>
      <w:r w:rsidR="002D69DF">
        <w:t>’</w:t>
      </w:r>
      <w:r w:rsidR="00BB75F5" w:rsidRPr="00BB75F5">
        <w:t>ordre de prépondérance des dangers doit être établi conformément aux dispositions du chapitre 2.0, section…</w:t>
      </w:r>
      <w:r w:rsidR="009F6FA4">
        <w:t> »</w:t>
      </w:r>
      <w:r w:rsidR="00BB75F5" w:rsidRPr="00BB75F5">
        <w:t>.</w:t>
      </w:r>
    </w:p>
    <w:p w:rsidR="00BB75F5" w:rsidRPr="00BB75F5" w:rsidRDefault="00BB75F5" w:rsidP="00AD4C4B">
      <w:pPr>
        <w:pStyle w:val="SingleTxtG"/>
        <w:ind w:left="2268" w:hanging="1134"/>
      </w:pPr>
      <w:r w:rsidRPr="00BB75F5">
        <w:t>34.4.1.5</w:t>
      </w:r>
      <w:r w:rsidRPr="00BB75F5">
        <w:tab/>
        <w:t xml:space="preserve">Colonne </w:t>
      </w:r>
      <w:r w:rsidR="00566930">
        <w:t>« </w:t>
      </w:r>
      <w:r w:rsidRPr="00BB75F5">
        <w:t>Résultat</w:t>
      </w:r>
      <w:r w:rsidR="009F6FA4">
        <w:t> »</w:t>
      </w:r>
      <w:r w:rsidR="005A4CF2">
        <w:t> </w:t>
      </w:r>
      <w:r w:rsidR="009F6FA4">
        <w:t>:</w:t>
      </w:r>
      <w:r w:rsidRPr="00BB75F5">
        <w:t xml:space="preserve"> remplacer</w:t>
      </w:r>
      <w:r w:rsidR="005A4CF2">
        <w:t> </w:t>
      </w:r>
      <w:r w:rsidR="009F6FA4">
        <w:t>:</w:t>
      </w:r>
    </w:p>
    <w:p w:rsidR="00BB75F5" w:rsidRPr="00BB75F5" w:rsidRDefault="00566930" w:rsidP="005A4CF2">
      <w:pPr>
        <w:pStyle w:val="Bullet2G"/>
        <w:ind w:left="2835"/>
      </w:pPr>
      <w:r>
        <w:t>« </w:t>
      </w:r>
      <w:r w:rsidR="00BB75F5" w:rsidRPr="00BB75F5">
        <w:t>Groupe d</w:t>
      </w:r>
      <w:r w:rsidR="002D69DF">
        <w:t>’</w:t>
      </w:r>
      <w:r w:rsidR="00BB75F5" w:rsidRPr="00BB75F5">
        <w:t>emballage III</w:t>
      </w:r>
      <w:r w:rsidR="009F6FA4">
        <w:t> »</w:t>
      </w:r>
      <w:r w:rsidR="00BB75F5" w:rsidRPr="00BB75F5">
        <w:t xml:space="preserve"> par </w:t>
      </w:r>
      <w:r>
        <w:t>« </w:t>
      </w:r>
      <w:r w:rsidR="00BB75F5" w:rsidRPr="00BB75F5">
        <w:t>Groupe d</w:t>
      </w:r>
      <w:r w:rsidR="002D69DF">
        <w:t>’</w:t>
      </w:r>
      <w:r w:rsidR="005A4CF2">
        <w:t>emballage </w:t>
      </w:r>
      <w:r w:rsidR="00BB75F5" w:rsidRPr="00BB75F5">
        <w:t>III/ catégorie</w:t>
      </w:r>
      <w:r w:rsidR="005A4CF2">
        <w:t> </w:t>
      </w:r>
      <w:r w:rsidR="00BB75F5" w:rsidRPr="00BB75F5">
        <w:t>3</w:t>
      </w:r>
      <w:r w:rsidR="009F6FA4">
        <w:t> »</w:t>
      </w:r>
      <w:r w:rsidR="00BB75F5" w:rsidRPr="00BB75F5">
        <w:t xml:space="preserve"> (deux fois)</w:t>
      </w:r>
      <w:r w:rsidR="009F6FA4">
        <w:t> ;</w:t>
      </w:r>
    </w:p>
    <w:p w:rsidR="00BB75F5" w:rsidRPr="00BB75F5" w:rsidRDefault="00566930" w:rsidP="005A4CF2">
      <w:pPr>
        <w:pStyle w:val="Bullet2G"/>
        <w:ind w:left="2835"/>
      </w:pPr>
      <w:r>
        <w:t>« </w:t>
      </w:r>
      <w:r w:rsidR="00BB75F5" w:rsidRPr="00BB75F5">
        <w:t>Groupe d</w:t>
      </w:r>
      <w:r w:rsidR="002D69DF">
        <w:t>’</w:t>
      </w:r>
      <w:r w:rsidR="005A4CF2">
        <w:t>emballage </w:t>
      </w:r>
      <w:r w:rsidR="00BB75F5" w:rsidRPr="00BB75F5">
        <w:t>II</w:t>
      </w:r>
      <w:r w:rsidR="009F6FA4">
        <w:t> »</w:t>
      </w:r>
      <w:r w:rsidR="00BB75F5" w:rsidRPr="00BB75F5">
        <w:t xml:space="preserve"> par </w:t>
      </w:r>
      <w:r>
        <w:t>« </w:t>
      </w:r>
      <w:r w:rsidR="00BB75F5" w:rsidRPr="00BB75F5">
        <w:t>Groupe d</w:t>
      </w:r>
      <w:r w:rsidR="002D69DF">
        <w:t>’</w:t>
      </w:r>
      <w:r w:rsidR="005A4CF2">
        <w:t>emballage II/catégorie </w:t>
      </w:r>
      <w:r w:rsidR="00BB75F5" w:rsidRPr="00BB75F5">
        <w:t>2</w:t>
      </w:r>
      <w:r w:rsidR="009F6FA4">
        <w:t> »</w:t>
      </w:r>
      <w:r w:rsidR="00BB75F5" w:rsidRPr="00BB75F5">
        <w:t xml:space="preserve"> (huit fois)</w:t>
      </w:r>
      <w:r w:rsidR="009F6FA4">
        <w:t> ;</w:t>
      </w:r>
    </w:p>
    <w:p w:rsidR="00BB75F5" w:rsidRPr="00BB75F5" w:rsidRDefault="00566930" w:rsidP="005A4CF2">
      <w:pPr>
        <w:pStyle w:val="Bullet2G"/>
        <w:ind w:left="2835"/>
      </w:pPr>
      <w:r>
        <w:t>« </w:t>
      </w:r>
      <w:r w:rsidR="00BB75F5" w:rsidRPr="00BB75F5">
        <w:t>Groupe d</w:t>
      </w:r>
      <w:r w:rsidR="002D69DF">
        <w:t>’</w:t>
      </w:r>
      <w:r w:rsidR="00BB75F5" w:rsidRPr="00BB75F5">
        <w:t>emballage</w:t>
      </w:r>
      <w:r w:rsidR="005A4CF2">
        <w:t> </w:t>
      </w:r>
      <w:r w:rsidR="00BB75F5" w:rsidRPr="00BB75F5">
        <w:t>I</w:t>
      </w:r>
      <w:r w:rsidR="009F6FA4">
        <w:t> »</w:t>
      </w:r>
      <w:r w:rsidR="00BB75F5" w:rsidRPr="00BB75F5">
        <w:t xml:space="preserve"> par </w:t>
      </w:r>
      <w:r>
        <w:t>« </w:t>
      </w:r>
      <w:r w:rsidR="00BB75F5" w:rsidRPr="00BB75F5">
        <w:t>Groupe d</w:t>
      </w:r>
      <w:r w:rsidR="002D69DF">
        <w:t>’</w:t>
      </w:r>
      <w:r w:rsidR="005A4CF2">
        <w:t>emballage I/catégorie </w:t>
      </w:r>
      <w:r w:rsidR="00BB75F5" w:rsidRPr="00BB75F5">
        <w:t>1</w:t>
      </w:r>
      <w:r w:rsidR="009F6FA4">
        <w:t> »</w:t>
      </w:r>
      <w:r w:rsidR="00BB75F5" w:rsidRPr="00BB75F5">
        <w:t xml:space="preserve"> (une fois)</w:t>
      </w:r>
      <w:r w:rsidR="009F6FA4">
        <w:t> ;</w:t>
      </w:r>
      <w:r w:rsidR="00BB75F5" w:rsidRPr="00BB75F5">
        <w:t xml:space="preserve"> et </w:t>
      </w:r>
    </w:p>
    <w:p w:rsidR="00BB75F5" w:rsidRPr="00BB75F5" w:rsidRDefault="00566930" w:rsidP="005A4CF2">
      <w:pPr>
        <w:pStyle w:val="Bullet2G"/>
        <w:ind w:left="2835"/>
      </w:pPr>
      <w:r>
        <w:t>« </w:t>
      </w:r>
      <w:r w:rsidR="00BB75F5" w:rsidRPr="00BB75F5">
        <w:t>Pas 5.1</w:t>
      </w:r>
      <w:r w:rsidR="009F6FA4">
        <w:t> »</w:t>
      </w:r>
      <w:r w:rsidR="00BB75F5" w:rsidRPr="00BB75F5">
        <w:t xml:space="preserve"> par </w:t>
      </w:r>
      <w:r>
        <w:t>« </w:t>
      </w:r>
      <w:r w:rsidR="00BB75F5" w:rsidRPr="00BB75F5">
        <w:t>Solide non comburant</w:t>
      </w:r>
      <w:r w:rsidR="009F6FA4">
        <w:t> »</w:t>
      </w:r>
      <w:r w:rsidR="00BB75F5" w:rsidRPr="00BB75F5">
        <w:t xml:space="preserve"> (quatre fois).</w:t>
      </w:r>
    </w:p>
    <w:p w:rsidR="00BB75F5" w:rsidRPr="00BB75F5" w:rsidRDefault="005A4CF2" w:rsidP="005A4CF2">
      <w:pPr>
        <w:pStyle w:val="SingleTxtG"/>
        <w:ind w:left="2268"/>
      </w:pPr>
      <w:r>
        <w:tab/>
        <w:t>Note </w:t>
      </w:r>
      <w:r w:rsidR="00BB75F5" w:rsidRPr="00BB75F5">
        <w:rPr>
          <w:vertAlign w:val="superscript"/>
        </w:rPr>
        <w:t>a</w:t>
      </w:r>
      <w:r>
        <w:t> </w:t>
      </w:r>
      <w:r w:rsidR="009F6FA4">
        <w:t>:</w:t>
      </w:r>
      <w:r w:rsidR="00BB75F5" w:rsidRPr="00BB75F5">
        <w:t xml:space="preserve"> ajouter </w:t>
      </w:r>
      <w:r w:rsidR="00566930">
        <w:t>« </w:t>
      </w:r>
      <w:r>
        <w:t>/catégorie </w:t>
      </w:r>
      <w:r w:rsidR="00BB75F5" w:rsidRPr="00BB75F5">
        <w:t>2</w:t>
      </w:r>
      <w:r w:rsidR="009F6FA4">
        <w:t> »</w:t>
      </w:r>
      <w:r w:rsidR="00BB75F5" w:rsidRPr="00BB75F5">
        <w:t xml:space="preserve"> après </w:t>
      </w:r>
      <w:r w:rsidR="00566930">
        <w:t>« </w:t>
      </w:r>
      <w:r w:rsidR="00BB75F5" w:rsidRPr="00BB75F5">
        <w:t>groupe d</w:t>
      </w:r>
      <w:r w:rsidR="002D69DF">
        <w:t>’</w:t>
      </w:r>
      <w:r>
        <w:t>emballage </w:t>
      </w:r>
      <w:r w:rsidR="00BB75F5" w:rsidRPr="00BB75F5">
        <w:t>II</w:t>
      </w:r>
      <w:r w:rsidR="009F6FA4">
        <w:t> »</w:t>
      </w:r>
      <w:r w:rsidR="00BB75F5" w:rsidRPr="00BB75F5">
        <w:t xml:space="preserve">. </w:t>
      </w:r>
    </w:p>
    <w:p w:rsidR="00BB75F5" w:rsidRPr="00BB75F5" w:rsidRDefault="005A4CF2" w:rsidP="005A4CF2">
      <w:pPr>
        <w:pStyle w:val="SingleTxtG"/>
        <w:ind w:left="2268"/>
      </w:pPr>
      <w:r>
        <w:tab/>
      </w:r>
      <w:r w:rsidRPr="005A4CF2">
        <w:rPr>
          <w:spacing w:val="-3"/>
        </w:rPr>
        <w:t>Note </w:t>
      </w:r>
      <w:r w:rsidR="00BB75F5" w:rsidRPr="005A4CF2">
        <w:rPr>
          <w:spacing w:val="-3"/>
          <w:vertAlign w:val="superscript"/>
        </w:rPr>
        <w:t>b</w:t>
      </w:r>
      <w:r w:rsidRPr="005A4CF2">
        <w:rPr>
          <w:spacing w:val="-3"/>
        </w:rPr>
        <w:t> </w:t>
      </w:r>
      <w:r w:rsidR="009F6FA4" w:rsidRPr="005A4CF2">
        <w:rPr>
          <w:spacing w:val="-3"/>
        </w:rPr>
        <w:t>:</w:t>
      </w:r>
      <w:r w:rsidR="00BB75F5" w:rsidRPr="005A4CF2">
        <w:rPr>
          <w:spacing w:val="-3"/>
        </w:rPr>
        <w:t xml:space="preserve"> dans la version anglaise, ajouter </w:t>
      </w:r>
      <w:r w:rsidR="00566930" w:rsidRPr="005A4CF2">
        <w:rPr>
          <w:spacing w:val="-3"/>
        </w:rPr>
        <w:t>« </w:t>
      </w:r>
      <w:r w:rsidR="00BB75F5" w:rsidRPr="005A4CF2">
        <w:rPr>
          <w:spacing w:val="-3"/>
        </w:rPr>
        <w:t>/cat.3</w:t>
      </w:r>
      <w:r w:rsidR="009F6FA4" w:rsidRPr="005A4CF2">
        <w:rPr>
          <w:spacing w:val="-3"/>
        </w:rPr>
        <w:t> »</w:t>
      </w:r>
      <w:r w:rsidR="00BB75F5" w:rsidRPr="005A4CF2">
        <w:rPr>
          <w:spacing w:val="-3"/>
        </w:rPr>
        <w:t xml:space="preserve"> après </w:t>
      </w:r>
      <w:r w:rsidR="00566930" w:rsidRPr="005A4CF2">
        <w:rPr>
          <w:spacing w:val="-3"/>
        </w:rPr>
        <w:t>« </w:t>
      </w:r>
      <w:r w:rsidR="00BB75F5" w:rsidRPr="005A4CF2">
        <w:rPr>
          <w:spacing w:val="-3"/>
        </w:rPr>
        <w:t>PG III</w:t>
      </w:r>
      <w:r w:rsidR="009F6FA4" w:rsidRPr="005A4CF2">
        <w:rPr>
          <w:spacing w:val="-3"/>
        </w:rPr>
        <w:t> »</w:t>
      </w:r>
      <w:r w:rsidR="00BB75F5" w:rsidRPr="005A4CF2">
        <w:rPr>
          <w:spacing w:val="-3"/>
        </w:rPr>
        <w:t xml:space="preserve"> et, dans la version française, modifier comme suit</w:t>
      </w:r>
      <w:r w:rsidRPr="005A4CF2">
        <w:rPr>
          <w:spacing w:val="-3"/>
        </w:rPr>
        <w:t> </w:t>
      </w:r>
      <w:r w:rsidR="009F6FA4" w:rsidRPr="005A4CF2">
        <w:rPr>
          <w:spacing w:val="-3"/>
        </w:rPr>
        <w:t>:</w:t>
      </w:r>
      <w:r w:rsidR="00BB75F5" w:rsidRPr="005A4CF2">
        <w:rPr>
          <w:spacing w:val="-3"/>
        </w:rPr>
        <w:t xml:space="preserve"> </w:t>
      </w:r>
      <w:r w:rsidR="00566930" w:rsidRPr="005A4CF2">
        <w:rPr>
          <w:spacing w:val="-3"/>
        </w:rPr>
        <w:t>« </w:t>
      </w:r>
      <w:r w:rsidR="00BB75F5" w:rsidRPr="005A4CF2">
        <w:rPr>
          <w:spacing w:val="-3"/>
        </w:rPr>
        <w:t>Actuellement groupe d</w:t>
      </w:r>
      <w:r w:rsidR="002D69DF" w:rsidRPr="005A4CF2">
        <w:rPr>
          <w:spacing w:val="-3"/>
        </w:rPr>
        <w:t>’</w:t>
      </w:r>
      <w:r w:rsidRPr="005A4CF2">
        <w:rPr>
          <w:spacing w:val="-3"/>
        </w:rPr>
        <w:t>emballage </w:t>
      </w:r>
      <w:r w:rsidR="00BB75F5" w:rsidRPr="005A4CF2">
        <w:rPr>
          <w:spacing w:val="-3"/>
        </w:rPr>
        <w:t>III</w:t>
      </w:r>
      <w:r>
        <w:t xml:space="preserve"> /</w:t>
      </w:r>
      <w:r w:rsidR="00BB75F5" w:rsidRPr="00BB75F5">
        <w:t>c</w:t>
      </w:r>
      <w:r>
        <w:t>atégorie </w:t>
      </w:r>
      <w:r w:rsidR="00BB75F5" w:rsidRPr="00BB75F5">
        <w:t>3</w:t>
      </w:r>
      <w:r w:rsidR="009F6FA4">
        <w:t> »</w:t>
      </w:r>
      <w:r w:rsidR="00BB75F5" w:rsidRPr="00BB75F5">
        <w:t>.</w:t>
      </w:r>
    </w:p>
    <w:p w:rsidR="00BB75F5" w:rsidRPr="00BB75F5" w:rsidRDefault="005A4CF2" w:rsidP="005A4CF2">
      <w:pPr>
        <w:pStyle w:val="SingleTxtG"/>
        <w:ind w:left="2268"/>
      </w:pPr>
      <w:r>
        <w:tab/>
        <w:t>Note </w:t>
      </w:r>
      <w:r w:rsidR="00BB75F5" w:rsidRPr="00BB75F5">
        <w:rPr>
          <w:vertAlign w:val="superscript"/>
        </w:rPr>
        <w:t>c</w:t>
      </w:r>
      <w:r>
        <w:t> </w:t>
      </w:r>
      <w:r w:rsidR="009F6FA4">
        <w:t>:</w:t>
      </w:r>
      <w:r w:rsidR="00BB75F5" w:rsidRPr="00BB75F5">
        <w:t xml:space="preserve"> dans la version anglaise, ajouter </w:t>
      </w:r>
      <w:r w:rsidR="00566930">
        <w:t>« </w:t>
      </w:r>
      <w:r w:rsidR="00BB75F5" w:rsidRPr="00BB75F5">
        <w:t>as an oxidizing solid</w:t>
      </w:r>
      <w:r w:rsidR="009F6FA4">
        <w:t> »</w:t>
      </w:r>
      <w:r w:rsidR="00BB75F5" w:rsidRPr="00BB75F5">
        <w:t xml:space="preserve"> après </w:t>
      </w:r>
      <w:r w:rsidR="00566930">
        <w:t>« </w:t>
      </w:r>
      <w:r w:rsidR="00BB75F5" w:rsidRPr="00BB75F5">
        <w:t>classified</w:t>
      </w:r>
      <w:r w:rsidR="009F6FA4">
        <w:t> »</w:t>
      </w:r>
      <w:r w:rsidR="00BB75F5" w:rsidRPr="00BB75F5">
        <w:t xml:space="preserve"> et, dans la version française, modifier comme suit</w:t>
      </w:r>
      <w:r>
        <w:t> </w:t>
      </w:r>
      <w:r w:rsidR="009F6FA4">
        <w:t>:</w:t>
      </w:r>
      <w:r w:rsidR="00BB75F5" w:rsidRPr="00BB75F5">
        <w:t xml:space="preserve"> </w:t>
      </w:r>
      <w:r w:rsidR="00566930">
        <w:t>« </w:t>
      </w:r>
      <w:r w:rsidR="00BB75F5" w:rsidRPr="00BB75F5">
        <w:t>Non classé actuellement comme solide comburant</w:t>
      </w:r>
      <w:r w:rsidR="009F6FA4">
        <w:t> »</w:t>
      </w:r>
      <w:r w:rsidR="00BB75F5" w:rsidRPr="00BB75F5">
        <w:t>.</w:t>
      </w:r>
    </w:p>
    <w:p w:rsidR="00BB75F5" w:rsidRPr="00BB75F5" w:rsidRDefault="00BB75F5" w:rsidP="00AD4C4B">
      <w:pPr>
        <w:pStyle w:val="SingleTxtG"/>
        <w:ind w:left="2268" w:hanging="1134"/>
      </w:pPr>
      <w:r w:rsidRPr="00BB75F5">
        <w:t>34.4.2.1</w:t>
      </w:r>
      <w:r w:rsidRPr="00BB75F5">
        <w:tab/>
        <w:t>Dans le texte de la note de bas de pa</w:t>
      </w:r>
      <w:r w:rsidR="005A4CF2">
        <w:t>ge </w:t>
      </w:r>
      <w:r w:rsidRPr="00BB75F5">
        <w:t xml:space="preserve">2, remplacer </w:t>
      </w:r>
      <w:r w:rsidR="00566930">
        <w:t>« </w:t>
      </w:r>
      <w:r w:rsidRPr="00BB75F5">
        <w:t>des propriétés comburantes de ces matières</w:t>
      </w:r>
      <w:r w:rsidR="009F6FA4">
        <w:t> »</w:t>
      </w:r>
      <w:r w:rsidRPr="00BB75F5">
        <w:t xml:space="preserve"> par </w:t>
      </w:r>
      <w:r w:rsidR="00566930">
        <w:t>« </w:t>
      </w:r>
      <w:r w:rsidRPr="00BB75F5">
        <w:t>de leurs propriétés comburantes</w:t>
      </w:r>
      <w:r w:rsidR="009F6FA4">
        <w:t> »</w:t>
      </w:r>
      <w:r w:rsidRPr="00BB75F5">
        <w:t>.</w:t>
      </w:r>
    </w:p>
    <w:p w:rsidR="00BB75F5" w:rsidRPr="00BB75F5" w:rsidRDefault="00BB75F5" w:rsidP="00AD4C4B">
      <w:pPr>
        <w:pStyle w:val="SingleTxtG"/>
        <w:ind w:left="2268" w:hanging="1134"/>
      </w:pPr>
      <w:r w:rsidRPr="00BB75F5">
        <w:t>[34.4.2.25</w:t>
      </w:r>
      <w:r w:rsidRPr="00BB75F5">
        <w:tab/>
        <w:t>Modifier le numéro du paragraphe comme suit</w:t>
      </w:r>
      <w:r w:rsidR="009F6FA4">
        <w:t xml:space="preserve"> :</w:t>
      </w:r>
      <w:r w:rsidRPr="00BB75F5">
        <w:t xml:space="preserve"> </w:t>
      </w:r>
      <w:r w:rsidR="00566930">
        <w:t>« </w:t>
      </w:r>
      <w:r w:rsidRPr="00BB75F5">
        <w:t>34.4.2.2.5</w:t>
      </w:r>
      <w:r w:rsidR="009F6FA4">
        <w:t> »</w:t>
      </w:r>
      <w:r w:rsidRPr="009F6FA4">
        <w:rPr>
          <w:rStyle w:val="FootnoteReference"/>
        </w:rPr>
        <w:footnoteReference w:id="11"/>
      </w:r>
      <w:r w:rsidRPr="00BB75F5">
        <w:t>.</w:t>
      </w:r>
      <w:r w:rsidR="005A4CF2">
        <w:t>]</w:t>
      </w:r>
      <w:r w:rsidRPr="00BB75F5">
        <w:t xml:space="preserve"> </w:t>
      </w:r>
    </w:p>
    <w:p w:rsidR="00BB75F5" w:rsidRPr="00BB75F5" w:rsidRDefault="00BB75F5" w:rsidP="005A4CF2">
      <w:pPr>
        <w:pStyle w:val="SingleTxtG"/>
        <w:keepNext/>
        <w:keepLines/>
        <w:ind w:left="2268" w:hanging="1134"/>
      </w:pPr>
      <w:r w:rsidRPr="00BB75F5">
        <w:t>34.4.2.4.2</w:t>
      </w:r>
      <w:r w:rsidRPr="00BB75F5">
        <w:tab/>
        <w:t>À gauche, remplacer</w:t>
      </w:r>
      <w:r w:rsidR="005A4CF2">
        <w:t> </w:t>
      </w:r>
      <w:r w:rsidR="009F6FA4">
        <w:t>:</w:t>
      </w:r>
    </w:p>
    <w:p w:rsidR="00BB75F5" w:rsidRPr="00BB75F5" w:rsidRDefault="00566930" w:rsidP="005A4CF2">
      <w:pPr>
        <w:pStyle w:val="Bullet2G"/>
        <w:ind w:left="2835"/>
      </w:pPr>
      <w:r>
        <w:t>« </w:t>
      </w:r>
      <w:r w:rsidR="00BB75F5" w:rsidRPr="00BB75F5">
        <w:t>Groupe d</w:t>
      </w:r>
      <w:r w:rsidR="002D69DF">
        <w:t>’</w:t>
      </w:r>
      <w:r w:rsidR="005A4CF2">
        <w:t>emballage </w:t>
      </w:r>
      <w:r w:rsidR="00BB75F5" w:rsidRPr="00BB75F5">
        <w:t>I</w:t>
      </w:r>
      <w:r w:rsidR="009F6FA4">
        <w:t> »</w:t>
      </w:r>
      <w:r w:rsidR="00BB75F5" w:rsidRPr="00BB75F5">
        <w:t xml:space="preserve"> par </w:t>
      </w:r>
      <w:r>
        <w:t>« </w:t>
      </w:r>
      <w:r w:rsidR="00BB75F5" w:rsidRPr="00BB75F5">
        <w:t>Groupe d</w:t>
      </w:r>
      <w:r w:rsidR="002D69DF">
        <w:t>’</w:t>
      </w:r>
      <w:r w:rsidR="00BB75F5" w:rsidRPr="00BB75F5">
        <w:t>emb</w:t>
      </w:r>
      <w:r w:rsidR="005A4CF2">
        <w:t>allage </w:t>
      </w:r>
      <w:r w:rsidR="00BB75F5" w:rsidRPr="00BB75F5">
        <w:t>I/</w:t>
      </w:r>
      <w:r w:rsidR="005A4CF2">
        <w:t>catégorie </w:t>
      </w:r>
      <w:r w:rsidR="00BB75F5" w:rsidRPr="00BB75F5">
        <w:t>1</w:t>
      </w:r>
      <w:r w:rsidR="009F6FA4">
        <w:t> » ;</w:t>
      </w:r>
    </w:p>
    <w:p w:rsidR="00BB75F5" w:rsidRPr="00BB75F5" w:rsidRDefault="00566930" w:rsidP="005A4CF2">
      <w:pPr>
        <w:pStyle w:val="Bullet2G"/>
        <w:ind w:left="2835"/>
      </w:pPr>
      <w:r w:rsidRPr="00D16126">
        <w:rPr>
          <w:spacing w:val="-3"/>
        </w:rPr>
        <w:t>« </w:t>
      </w:r>
      <w:r w:rsidR="00BB75F5" w:rsidRPr="00D16126">
        <w:rPr>
          <w:spacing w:val="-3"/>
        </w:rPr>
        <w:t>Groupe d</w:t>
      </w:r>
      <w:r w:rsidR="002D69DF" w:rsidRPr="00D16126">
        <w:rPr>
          <w:spacing w:val="-3"/>
        </w:rPr>
        <w:t>’</w:t>
      </w:r>
      <w:r w:rsidR="005A4CF2" w:rsidRPr="00D16126">
        <w:rPr>
          <w:spacing w:val="-3"/>
        </w:rPr>
        <w:t>emballage </w:t>
      </w:r>
      <w:r w:rsidR="00BB75F5" w:rsidRPr="00D16126">
        <w:rPr>
          <w:spacing w:val="-3"/>
        </w:rPr>
        <w:t>II</w:t>
      </w:r>
      <w:r w:rsidR="009F6FA4" w:rsidRPr="00D16126">
        <w:rPr>
          <w:spacing w:val="-3"/>
        </w:rPr>
        <w:t> »</w:t>
      </w:r>
      <w:r w:rsidR="00BB75F5" w:rsidRPr="00D16126">
        <w:rPr>
          <w:spacing w:val="-3"/>
        </w:rPr>
        <w:t xml:space="preserve"> par </w:t>
      </w:r>
      <w:r w:rsidRPr="00D16126">
        <w:rPr>
          <w:spacing w:val="-3"/>
        </w:rPr>
        <w:t>« </w:t>
      </w:r>
      <w:r w:rsidR="00BB75F5" w:rsidRPr="00D16126">
        <w:rPr>
          <w:spacing w:val="-3"/>
        </w:rPr>
        <w:t>Groupe d</w:t>
      </w:r>
      <w:r w:rsidR="002D69DF" w:rsidRPr="00D16126">
        <w:rPr>
          <w:spacing w:val="-3"/>
        </w:rPr>
        <w:t>’</w:t>
      </w:r>
      <w:r w:rsidR="00D16126" w:rsidRPr="00D16126">
        <w:rPr>
          <w:spacing w:val="-3"/>
        </w:rPr>
        <w:t>emballage II</w:t>
      </w:r>
      <w:r w:rsidR="006D488F">
        <w:rPr>
          <w:spacing w:val="-3"/>
        </w:rPr>
        <w:t>/</w:t>
      </w:r>
      <w:r w:rsidR="00BB75F5" w:rsidRPr="00D16126">
        <w:rPr>
          <w:spacing w:val="-3"/>
        </w:rPr>
        <w:t>catégorie</w:t>
      </w:r>
      <w:r w:rsidR="005A4CF2" w:rsidRPr="00D16126">
        <w:rPr>
          <w:spacing w:val="-3"/>
        </w:rPr>
        <w:t> </w:t>
      </w:r>
      <w:r w:rsidR="00BB75F5" w:rsidRPr="00D16126">
        <w:rPr>
          <w:spacing w:val="-3"/>
        </w:rPr>
        <w:t>2</w:t>
      </w:r>
      <w:r w:rsidR="009F6FA4" w:rsidRPr="00D16126">
        <w:rPr>
          <w:spacing w:val="-3"/>
        </w:rPr>
        <w:t> »</w:t>
      </w:r>
      <w:r w:rsidR="009F6FA4">
        <w:t> ;</w:t>
      </w:r>
      <w:r w:rsidR="00BB75F5" w:rsidRPr="00BB75F5">
        <w:t xml:space="preserve"> </w:t>
      </w:r>
    </w:p>
    <w:p w:rsidR="00BB75F5" w:rsidRPr="00BB75F5" w:rsidRDefault="00566930" w:rsidP="005A4CF2">
      <w:pPr>
        <w:pStyle w:val="Bullet2G"/>
        <w:ind w:left="2835"/>
      </w:pPr>
      <w:r>
        <w:t>« </w:t>
      </w:r>
      <w:r w:rsidR="00BB75F5" w:rsidRPr="00BB75F5">
        <w:t>Groupe d</w:t>
      </w:r>
      <w:r w:rsidR="002D69DF">
        <w:t>’</w:t>
      </w:r>
      <w:r w:rsidR="005A4CF2">
        <w:t>emballage </w:t>
      </w:r>
      <w:r w:rsidR="00BB75F5" w:rsidRPr="00BB75F5">
        <w:t>III</w:t>
      </w:r>
      <w:r w:rsidR="009F6FA4">
        <w:t> »</w:t>
      </w:r>
      <w:r w:rsidR="00BB75F5" w:rsidRPr="00BB75F5">
        <w:t xml:space="preserve"> par </w:t>
      </w:r>
      <w:r>
        <w:t>« </w:t>
      </w:r>
      <w:r w:rsidR="00BB75F5" w:rsidRPr="00BB75F5">
        <w:t>Groupe d</w:t>
      </w:r>
      <w:r w:rsidR="002D69DF">
        <w:t>’</w:t>
      </w:r>
      <w:r w:rsidR="00BB75F5" w:rsidRPr="00BB75F5">
        <w:t>emballage</w:t>
      </w:r>
      <w:r w:rsidR="005A4CF2">
        <w:t> </w:t>
      </w:r>
      <w:r w:rsidR="00BB75F5" w:rsidRPr="00BB75F5">
        <w:t>III</w:t>
      </w:r>
      <w:r w:rsidR="005A4CF2">
        <w:t xml:space="preserve">/ </w:t>
      </w:r>
      <w:r w:rsidR="00BB75F5" w:rsidRPr="00BB75F5">
        <w:t>catégorie</w:t>
      </w:r>
      <w:r w:rsidR="005A4CF2">
        <w:t> </w:t>
      </w:r>
      <w:r w:rsidR="00BB75F5" w:rsidRPr="00BB75F5">
        <w:t>3</w:t>
      </w:r>
      <w:r w:rsidR="009F6FA4">
        <w:t> » ;</w:t>
      </w:r>
      <w:r w:rsidR="00BB75F5" w:rsidRPr="00BB75F5">
        <w:t xml:space="preserve"> et </w:t>
      </w:r>
    </w:p>
    <w:p w:rsidR="00BB75F5" w:rsidRPr="00BB75F5" w:rsidRDefault="00566930" w:rsidP="005A4CF2">
      <w:pPr>
        <w:pStyle w:val="Bullet2G"/>
        <w:ind w:left="2835"/>
      </w:pPr>
      <w:r>
        <w:t>« </w:t>
      </w:r>
      <w:r w:rsidR="005A4CF2">
        <w:t>Matière exclue de la division </w:t>
      </w:r>
      <w:r w:rsidR="00BB75F5" w:rsidRPr="00BB75F5">
        <w:t>5.1</w:t>
      </w:r>
      <w:r w:rsidR="009F6FA4">
        <w:t> »</w:t>
      </w:r>
      <w:r w:rsidR="00BB75F5" w:rsidRPr="00BB75F5">
        <w:t xml:space="preserve"> par </w:t>
      </w:r>
      <w:r>
        <w:t>« </w:t>
      </w:r>
      <w:r w:rsidR="00BB75F5" w:rsidRPr="00BB75F5">
        <w:t>Liquide comburant</w:t>
      </w:r>
      <w:r w:rsidR="009F6FA4">
        <w:t> »</w:t>
      </w:r>
      <w:r w:rsidR="00BB75F5" w:rsidRPr="00BB75F5">
        <w:t>.</w:t>
      </w:r>
    </w:p>
    <w:p w:rsidR="00BB75F5" w:rsidRPr="00BB75F5" w:rsidRDefault="00BB75F5" w:rsidP="005A4CF2">
      <w:pPr>
        <w:pStyle w:val="SingleTxtG"/>
        <w:ind w:left="2268"/>
      </w:pPr>
      <w:r w:rsidRPr="00BB75F5">
        <w:t xml:space="preserve">Sous </w:t>
      </w:r>
      <w:r w:rsidR="00566930">
        <w:t>« </w:t>
      </w:r>
      <w:r w:rsidRPr="00BB75F5">
        <w:t>Groupe d</w:t>
      </w:r>
      <w:r w:rsidR="002D69DF">
        <w:t>’</w:t>
      </w:r>
      <w:r w:rsidR="005A4CF2">
        <w:t>emballage II/catégorie </w:t>
      </w:r>
      <w:r w:rsidRPr="00BB75F5">
        <w:t>2</w:t>
      </w:r>
      <w:r w:rsidR="009F6FA4">
        <w:t> »</w:t>
      </w:r>
      <w:r w:rsidRPr="00BB75F5">
        <w:t xml:space="preserve"> (second tiret), remplacer </w:t>
      </w:r>
      <w:r w:rsidR="00566930">
        <w:t>« </w:t>
      </w:r>
      <w:r w:rsidRPr="00BB75F5">
        <w:t>le groupe d</w:t>
      </w:r>
      <w:r w:rsidR="002D69DF">
        <w:t>’</w:t>
      </w:r>
      <w:r w:rsidR="005A4CF2">
        <w:t>emballage </w:t>
      </w:r>
      <w:r w:rsidRPr="00BB75F5">
        <w:t>I</w:t>
      </w:r>
      <w:r w:rsidR="009F6FA4">
        <w:t> »</w:t>
      </w:r>
      <w:r w:rsidRPr="00BB75F5">
        <w:t xml:space="preserve"> par </w:t>
      </w:r>
      <w:r w:rsidR="00566930">
        <w:t>« </w:t>
      </w:r>
      <w:r w:rsidRPr="00BB75F5">
        <w:t>le groupe d</w:t>
      </w:r>
      <w:r w:rsidR="002D69DF">
        <w:t>’</w:t>
      </w:r>
      <w:r w:rsidR="005A4CF2">
        <w:t>emballage </w:t>
      </w:r>
      <w:r w:rsidRPr="00BB75F5">
        <w:t>I/</w:t>
      </w:r>
      <w:r w:rsidR="005A4CF2">
        <w:t>la catégorie </w:t>
      </w:r>
      <w:r w:rsidRPr="00BB75F5">
        <w:t>1</w:t>
      </w:r>
      <w:r w:rsidR="009F6FA4">
        <w:t> »</w:t>
      </w:r>
      <w:r w:rsidRPr="00BB75F5">
        <w:t>.</w:t>
      </w:r>
    </w:p>
    <w:p w:rsidR="00BB75F5" w:rsidRPr="00BB75F5" w:rsidRDefault="00BB75F5" w:rsidP="005A4CF2">
      <w:pPr>
        <w:pStyle w:val="SingleTxtG"/>
        <w:ind w:left="2268"/>
      </w:pPr>
      <w:r w:rsidRPr="00BB75F5">
        <w:t xml:space="preserve">Sous </w:t>
      </w:r>
      <w:r w:rsidR="00566930">
        <w:t>« </w:t>
      </w:r>
      <w:r w:rsidRPr="00BB75F5">
        <w:t>Groupe d</w:t>
      </w:r>
      <w:r w:rsidR="002D69DF">
        <w:t>’</w:t>
      </w:r>
      <w:r w:rsidR="000B31A3">
        <w:t>emballage III/catégorie</w:t>
      </w:r>
      <w:r w:rsidRPr="00BB75F5">
        <w:t>3</w:t>
      </w:r>
      <w:r w:rsidR="009F6FA4">
        <w:t> »</w:t>
      </w:r>
      <w:r w:rsidRPr="00BB75F5">
        <w:t xml:space="preserve"> (second tiret), remplacer </w:t>
      </w:r>
      <w:r w:rsidR="00566930">
        <w:t>« </w:t>
      </w:r>
      <w:r w:rsidRPr="00BB75F5">
        <w:t>groupes d</w:t>
      </w:r>
      <w:r w:rsidR="002D69DF">
        <w:t>’</w:t>
      </w:r>
      <w:r w:rsidR="000B31A3">
        <w:t>emballage I et </w:t>
      </w:r>
      <w:r w:rsidRPr="00BB75F5">
        <w:t>II</w:t>
      </w:r>
      <w:r w:rsidR="009F6FA4">
        <w:t> »</w:t>
      </w:r>
      <w:r w:rsidRPr="00BB75F5">
        <w:t xml:space="preserve"> par </w:t>
      </w:r>
      <w:r w:rsidR="00566930">
        <w:t>« </w:t>
      </w:r>
      <w:r w:rsidRPr="00BB75F5">
        <w:t>groupes d</w:t>
      </w:r>
      <w:r w:rsidR="002D69DF">
        <w:t>’</w:t>
      </w:r>
      <w:r w:rsidR="000B31A3">
        <w:t>emballage </w:t>
      </w:r>
      <w:r w:rsidRPr="00BB75F5">
        <w:t>I et</w:t>
      </w:r>
      <w:r w:rsidR="000B31A3">
        <w:t> </w:t>
      </w:r>
      <w:r w:rsidRPr="00BB75F5">
        <w:t>II</w:t>
      </w:r>
      <w:r w:rsidR="000B31A3">
        <w:t>/</w:t>
      </w:r>
      <w:r w:rsidRPr="00BB75F5">
        <w:t>catégories</w:t>
      </w:r>
      <w:r w:rsidR="000B31A3">
        <w:t> </w:t>
      </w:r>
      <w:r w:rsidR="00F377AE">
        <w:t>1 et </w:t>
      </w:r>
      <w:r w:rsidRPr="00BB75F5">
        <w:t>2</w:t>
      </w:r>
      <w:r w:rsidR="009F6FA4">
        <w:t> »</w:t>
      </w:r>
      <w:r w:rsidRPr="00BB75F5">
        <w:t>.</w:t>
      </w:r>
    </w:p>
    <w:p w:rsidR="00BB75F5" w:rsidRPr="00BB75F5" w:rsidRDefault="00BB75F5" w:rsidP="005A4CF2">
      <w:pPr>
        <w:pStyle w:val="SingleTxtG"/>
        <w:ind w:left="2268"/>
      </w:pPr>
      <w:r w:rsidRPr="00BB75F5">
        <w:lastRenderedPageBreak/>
        <w:t>Modifier le début du dernier paragraphe comme suit</w:t>
      </w:r>
      <w:r w:rsidR="000B31A3">
        <w:t> </w:t>
      </w:r>
      <w:r w:rsidR="009F6FA4">
        <w:t>:</w:t>
      </w:r>
      <w:r w:rsidRPr="00BB75F5">
        <w:t xml:space="preserve"> </w:t>
      </w:r>
      <w:r w:rsidR="00566930">
        <w:t>« </w:t>
      </w:r>
      <w:r w:rsidRPr="00BB75F5">
        <w:t>Dans le cas du transport des matières présentant des dangers supplémentaires, par exemple de toxicité ou de corrosivité, l</w:t>
      </w:r>
      <w:r w:rsidR="002D69DF">
        <w:t>’</w:t>
      </w:r>
      <w:r w:rsidRPr="00BB75F5">
        <w:t>ordre de prépondérance des dangers doit être établi conformément aux dispositions du chapitre 2.0, section…</w:t>
      </w:r>
      <w:r w:rsidR="009F6FA4">
        <w:t> »</w:t>
      </w:r>
      <w:r w:rsidRPr="00BB75F5">
        <w:t>.</w:t>
      </w:r>
    </w:p>
    <w:p w:rsidR="00BB75F5" w:rsidRPr="00BB75F5" w:rsidRDefault="00BB75F5" w:rsidP="004272A9">
      <w:pPr>
        <w:pStyle w:val="SingleTxtG"/>
        <w:keepNext/>
        <w:keepLines/>
      </w:pPr>
      <w:r w:rsidRPr="00BB75F5">
        <w:t>34.4.2.5</w:t>
      </w:r>
      <w:r w:rsidRPr="00BB75F5">
        <w:tab/>
        <w:t xml:space="preserve">Dans la colonne </w:t>
      </w:r>
      <w:r w:rsidR="00566930">
        <w:t>« </w:t>
      </w:r>
      <w:r w:rsidRPr="00BB75F5">
        <w:t>Résultat</w:t>
      </w:r>
      <w:r w:rsidR="009F6FA4">
        <w:t> »</w:t>
      </w:r>
      <w:r w:rsidRPr="00BB75F5">
        <w:t>, remplacer</w:t>
      </w:r>
      <w:r w:rsidR="000B31A3">
        <w:t> </w:t>
      </w:r>
      <w:r w:rsidR="009F6FA4">
        <w:t>:</w:t>
      </w:r>
    </w:p>
    <w:p w:rsidR="00BB75F5" w:rsidRPr="00BB75F5" w:rsidRDefault="00566930" w:rsidP="005A4CF2">
      <w:pPr>
        <w:pStyle w:val="Bullet2G"/>
        <w:ind w:left="2835"/>
      </w:pPr>
      <w:r>
        <w:t>« </w:t>
      </w:r>
      <w:r w:rsidR="00BB75F5" w:rsidRPr="00BB75F5">
        <w:t>Groupe d</w:t>
      </w:r>
      <w:r w:rsidR="002D69DF">
        <w:t>’</w:t>
      </w:r>
      <w:r w:rsidR="000B31A3">
        <w:t>emballage </w:t>
      </w:r>
      <w:r w:rsidR="00BB75F5" w:rsidRPr="00BB75F5">
        <w:t>III</w:t>
      </w:r>
      <w:r w:rsidR="009F6FA4">
        <w:t> »</w:t>
      </w:r>
      <w:r w:rsidR="00BB75F5" w:rsidRPr="00BB75F5">
        <w:t xml:space="preserve"> par </w:t>
      </w:r>
      <w:r>
        <w:t>« </w:t>
      </w:r>
      <w:r w:rsidR="00BB75F5" w:rsidRPr="00BB75F5">
        <w:t>Groupe d</w:t>
      </w:r>
      <w:r w:rsidR="002D69DF">
        <w:t>’</w:t>
      </w:r>
      <w:r w:rsidR="000B31A3">
        <w:t>emballage III</w:t>
      </w:r>
      <w:r w:rsidR="00BB75F5" w:rsidRPr="00BB75F5">
        <w:t>/</w:t>
      </w:r>
      <w:r w:rsidR="000B31A3">
        <w:t xml:space="preserve"> </w:t>
      </w:r>
      <w:r w:rsidR="00BB75F5" w:rsidRPr="00BB75F5">
        <w:t>catégorie</w:t>
      </w:r>
      <w:r w:rsidR="000B31A3">
        <w:t> </w:t>
      </w:r>
      <w:r w:rsidR="00BB75F5" w:rsidRPr="00BB75F5">
        <w:t>3</w:t>
      </w:r>
      <w:r w:rsidR="009F6FA4">
        <w:t> »</w:t>
      </w:r>
      <w:r w:rsidR="00BB75F5" w:rsidRPr="00BB75F5">
        <w:t xml:space="preserve"> (trois fois)</w:t>
      </w:r>
      <w:r w:rsidR="009F6FA4">
        <w:t> ;</w:t>
      </w:r>
    </w:p>
    <w:p w:rsidR="00BB75F5" w:rsidRPr="00BB75F5" w:rsidRDefault="00566930" w:rsidP="005A4CF2">
      <w:pPr>
        <w:pStyle w:val="Bullet2G"/>
        <w:ind w:left="2835"/>
      </w:pPr>
      <w:r>
        <w:t>« </w:t>
      </w:r>
      <w:r w:rsidR="00BB75F5" w:rsidRPr="00BB75F5">
        <w:t>Groupe d</w:t>
      </w:r>
      <w:r w:rsidR="002D69DF">
        <w:t>’</w:t>
      </w:r>
      <w:r w:rsidR="000B31A3">
        <w:t>emballage </w:t>
      </w:r>
      <w:r w:rsidR="00BB75F5" w:rsidRPr="00BB75F5">
        <w:t>II</w:t>
      </w:r>
      <w:r w:rsidR="009F6FA4">
        <w:t> »</w:t>
      </w:r>
      <w:r w:rsidR="00BB75F5" w:rsidRPr="00BB75F5">
        <w:t xml:space="preserve"> par </w:t>
      </w:r>
      <w:r>
        <w:t>« </w:t>
      </w:r>
      <w:r w:rsidR="00BB75F5" w:rsidRPr="00BB75F5">
        <w:t>Groupe d</w:t>
      </w:r>
      <w:r w:rsidR="002D69DF">
        <w:t>’</w:t>
      </w:r>
      <w:r w:rsidR="00BB75F5" w:rsidRPr="00BB75F5">
        <w:t>emb</w:t>
      </w:r>
      <w:r w:rsidR="000B31A3">
        <w:t>allage II/</w:t>
      </w:r>
      <w:r w:rsidR="00D16126">
        <w:t>catégorie </w:t>
      </w:r>
      <w:r w:rsidR="00BB75F5" w:rsidRPr="00BB75F5">
        <w:t>2</w:t>
      </w:r>
      <w:r w:rsidR="009F6FA4">
        <w:t> »</w:t>
      </w:r>
      <w:r w:rsidR="00BB75F5" w:rsidRPr="00BB75F5">
        <w:t xml:space="preserve"> (quatre fois)</w:t>
      </w:r>
      <w:r w:rsidR="009F6FA4">
        <w:t> ;</w:t>
      </w:r>
    </w:p>
    <w:p w:rsidR="00BB75F5" w:rsidRPr="00BB75F5" w:rsidRDefault="00566930" w:rsidP="005A4CF2">
      <w:pPr>
        <w:pStyle w:val="Bullet2G"/>
        <w:ind w:left="2835"/>
      </w:pPr>
      <w:r>
        <w:t>« </w:t>
      </w:r>
      <w:r w:rsidR="00BB75F5" w:rsidRPr="00BB75F5">
        <w:t>Groupe d</w:t>
      </w:r>
      <w:r w:rsidR="002D69DF">
        <w:t>’</w:t>
      </w:r>
      <w:r w:rsidR="000B31A3">
        <w:t>emballage </w:t>
      </w:r>
      <w:r w:rsidR="00BB75F5" w:rsidRPr="00BB75F5">
        <w:t>I</w:t>
      </w:r>
      <w:r w:rsidR="009F6FA4">
        <w:t> »</w:t>
      </w:r>
      <w:r w:rsidR="00BB75F5" w:rsidRPr="00BB75F5">
        <w:t xml:space="preserve"> par </w:t>
      </w:r>
      <w:r>
        <w:t>« </w:t>
      </w:r>
      <w:r w:rsidR="00BB75F5" w:rsidRPr="00BB75F5">
        <w:t>Groupe d</w:t>
      </w:r>
      <w:r w:rsidR="002D69DF">
        <w:t>’</w:t>
      </w:r>
      <w:r w:rsidR="000B31A3">
        <w:t>emballage I/catégorie </w:t>
      </w:r>
      <w:r w:rsidR="00BB75F5" w:rsidRPr="00BB75F5">
        <w:t>1</w:t>
      </w:r>
      <w:r w:rsidR="009F6FA4">
        <w:t> »</w:t>
      </w:r>
      <w:r w:rsidR="00BB75F5" w:rsidRPr="00BB75F5">
        <w:t xml:space="preserve"> (une fois)</w:t>
      </w:r>
      <w:r w:rsidR="009F6FA4">
        <w:t> ;</w:t>
      </w:r>
      <w:r w:rsidR="00BB75F5" w:rsidRPr="00BB75F5">
        <w:t xml:space="preserve"> et </w:t>
      </w:r>
    </w:p>
    <w:p w:rsidR="00BB75F5" w:rsidRPr="00BB75F5" w:rsidRDefault="00566930" w:rsidP="005A4CF2">
      <w:pPr>
        <w:pStyle w:val="Bullet2G"/>
        <w:ind w:left="2835"/>
      </w:pPr>
      <w:r>
        <w:t>« </w:t>
      </w:r>
      <w:r w:rsidR="00BB75F5" w:rsidRPr="00BB75F5">
        <w:t>Pas 5.1</w:t>
      </w:r>
      <w:r w:rsidR="009F6FA4">
        <w:t> »</w:t>
      </w:r>
      <w:r w:rsidR="00BB75F5" w:rsidRPr="00BB75F5">
        <w:t xml:space="preserve"> par </w:t>
      </w:r>
      <w:r>
        <w:t>« </w:t>
      </w:r>
      <w:r w:rsidR="00BB75F5" w:rsidRPr="00BB75F5">
        <w:t>Liquide non comburant</w:t>
      </w:r>
      <w:r w:rsidR="009F6FA4">
        <w:t> »</w:t>
      </w:r>
      <w:r w:rsidR="00BB75F5" w:rsidRPr="00BB75F5">
        <w:t xml:space="preserve"> (cinq fois).</w:t>
      </w:r>
    </w:p>
    <w:p w:rsidR="00BB75F5" w:rsidRPr="00BB75F5" w:rsidRDefault="000B31A3" w:rsidP="000B31A3">
      <w:pPr>
        <w:pStyle w:val="SingleTxtG"/>
        <w:ind w:left="2268"/>
      </w:pPr>
      <w:r>
        <w:t>Dans la note </w:t>
      </w:r>
      <w:r w:rsidR="00BB75F5" w:rsidRPr="00BB75F5">
        <w:rPr>
          <w:vertAlign w:val="superscript"/>
        </w:rPr>
        <w:t>b</w:t>
      </w:r>
      <w:r w:rsidR="00BB75F5" w:rsidRPr="00BB75F5">
        <w:t xml:space="preserve">, remplacer </w:t>
      </w:r>
      <w:r w:rsidR="00566930">
        <w:t>« </w:t>
      </w:r>
      <w:r>
        <w:t>Classe </w:t>
      </w:r>
      <w:r w:rsidR="00BB75F5" w:rsidRPr="00BB75F5">
        <w:t>8</w:t>
      </w:r>
      <w:r w:rsidR="009F6FA4">
        <w:t> »</w:t>
      </w:r>
      <w:r w:rsidR="00BB75F5" w:rsidRPr="00BB75F5">
        <w:t xml:space="preserve"> par </w:t>
      </w:r>
      <w:r w:rsidR="00566930">
        <w:t>« </w:t>
      </w:r>
      <w:r>
        <w:t>classe de transport </w:t>
      </w:r>
      <w:r w:rsidR="00BB75F5" w:rsidRPr="00BB75F5">
        <w:t>8</w:t>
      </w:r>
      <w:r w:rsidR="009F6FA4">
        <w:t> »</w:t>
      </w:r>
      <w:r w:rsidR="00BB75F5" w:rsidRPr="00BB75F5">
        <w:t xml:space="preserve"> et ajouter </w:t>
      </w:r>
      <w:r w:rsidR="00566930">
        <w:t>« </w:t>
      </w:r>
      <w:r w:rsidR="00BB75F5" w:rsidRPr="00BB75F5">
        <w:t>(voir le chapitre 2.0, section 2.0.3, du Règlement type)</w:t>
      </w:r>
      <w:r w:rsidR="009F6FA4">
        <w:t> »</w:t>
      </w:r>
      <w:r w:rsidR="00BB75F5" w:rsidRPr="00BB75F5">
        <w:t xml:space="preserve"> à la fin.</w:t>
      </w:r>
    </w:p>
    <w:p w:rsidR="00BB75F5" w:rsidRPr="00BB75F5" w:rsidRDefault="00BB75F5" w:rsidP="000B31A3">
      <w:pPr>
        <w:pStyle w:val="SingleTxtG"/>
        <w:ind w:left="2268" w:hanging="1134"/>
      </w:pPr>
      <w:r w:rsidRPr="00BB75F5">
        <w:t>34.4.3.2.2</w:t>
      </w:r>
      <w:r w:rsidRPr="00BB75F5">
        <w:tab/>
        <w:t xml:space="preserve">À la fin de la dernière phrase, ajouter </w:t>
      </w:r>
      <w:r w:rsidR="00566930">
        <w:t>« </w:t>
      </w:r>
      <w:r w:rsidR="006D488F">
        <w:t>/</w:t>
      </w:r>
      <w:r w:rsidRPr="00BB75F5">
        <w:t>la catégorie</w:t>
      </w:r>
      <w:r w:rsidR="000B31A3">
        <w:t> </w:t>
      </w:r>
      <w:r w:rsidRPr="00BB75F5">
        <w:t>3</w:t>
      </w:r>
      <w:r w:rsidR="009F6FA4">
        <w:t> »</w:t>
      </w:r>
      <w:r w:rsidRPr="00BB75F5">
        <w:t xml:space="preserve"> après </w:t>
      </w:r>
      <w:r w:rsidR="00566930">
        <w:t>« </w:t>
      </w:r>
      <w:r w:rsidRPr="00BB75F5">
        <w:t>le groupe d</w:t>
      </w:r>
      <w:r w:rsidR="002D69DF">
        <w:t>’</w:t>
      </w:r>
      <w:r w:rsidRPr="00BB75F5">
        <w:t>emballage</w:t>
      </w:r>
      <w:r w:rsidR="000B31A3">
        <w:t> </w:t>
      </w:r>
      <w:r w:rsidRPr="00BB75F5">
        <w:t>III</w:t>
      </w:r>
      <w:r w:rsidR="009F6FA4">
        <w:t> »</w:t>
      </w:r>
      <w:r w:rsidRPr="00BB75F5">
        <w:t>.</w:t>
      </w:r>
    </w:p>
    <w:p w:rsidR="00BB75F5" w:rsidRPr="00BB75F5" w:rsidRDefault="00BB75F5" w:rsidP="000B31A3">
      <w:pPr>
        <w:pStyle w:val="SingleTxtG"/>
        <w:ind w:left="2268" w:hanging="1134"/>
      </w:pPr>
      <w:r w:rsidRPr="00BB75F5">
        <w:t>34.4.3.2.3</w:t>
      </w:r>
      <w:r w:rsidRPr="00BB75F5">
        <w:tab/>
        <w:t xml:space="preserve">Dans la dernière phrase, ajouter </w:t>
      </w:r>
      <w:r w:rsidR="00566930">
        <w:t>« </w:t>
      </w:r>
      <w:r w:rsidR="000B31A3">
        <w:t>/la catégorie </w:t>
      </w:r>
      <w:r w:rsidRPr="00BB75F5">
        <w:t>3</w:t>
      </w:r>
      <w:r w:rsidR="009F6FA4">
        <w:t> »</w:t>
      </w:r>
      <w:r w:rsidRPr="00BB75F5">
        <w:t xml:space="preserve"> après </w:t>
      </w:r>
      <w:r w:rsidR="00566930">
        <w:t>« </w:t>
      </w:r>
      <w:r w:rsidRPr="00BB75F5">
        <w:t>le groupe d</w:t>
      </w:r>
      <w:r w:rsidR="002D69DF">
        <w:t>’</w:t>
      </w:r>
      <w:r w:rsidRPr="00BB75F5">
        <w:t>emballage</w:t>
      </w:r>
      <w:r w:rsidR="000B31A3">
        <w:t> </w:t>
      </w:r>
      <w:r w:rsidRPr="00BB75F5">
        <w:t>III</w:t>
      </w:r>
      <w:r w:rsidR="009F6FA4">
        <w:t> »</w:t>
      </w:r>
      <w:r w:rsidRPr="00BB75F5">
        <w:t>.</w:t>
      </w:r>
    </w:p>
    <w:p w:rsidR="00BB75F5" w:rsidRPr="00BB75F5" w:rsidRDefault="00BB75F5" w:rsidP="004272A9">
      <w:pPr>
        <w:pStyle w:val="SingleTxtG"/>
        <w:keepNext/>
        <w:keepLines/>
        <w:ind w:left="2268" w:hanging="1134"/>
      </w:pPr>
      <w:r w:rsidRPr="00BB75F5">
        <w:t>34.4.3.4</w:t>
      </w:r>
      <w:r w:rsidRPr="00BB75F5">
        <w:tab/>
        <w:t xml:space="preserve">Dans la colonne </w:t>
      </w:r>
      <w:r w:rsidR="00566930">
        <w:t>« </w:t>
      </w:r>
      <w:r w:rsidRPr="00BB75F5">
        <w:t>Échantillon</w:t>
      </w:r>
      <w:r w:rsidR="009F6FA4">
        <w:t> »</w:t>
      </w:r>
      <w:r w:rsidRPr="00BB75F5">
        <w:t>, remplacer</w:t>
      </w:r>
      <w:r w:rsidR="000B31A3">
        <w:t> </w:t>
      </w:r>
      <w:r w:rsidR="009F6FA4">
        <w:t>:</w:t>
      </w:r>
    </w:p>
    <w:p w:rsidR="00BB75F5" w:rsidRPr="00BB75F5" w:rsidRDefault="00566930" w:rsidP="000B31A3">
      <w:pPr>
        <w:pStyle w:val="Bullet2G"/>
        <w:ind w:left="2835"/>
      </w:pPr>
      <w:r>
        <w:t>« </w:t>
      </w:r>
      <w:r w:rsidR="004272A9">
        <w:t>L</w:t>
      </w:r>
      <w:r w:rsidR="00BB75F5" w:rsidRPr="00BB75F5">
        <w:t>e groupe d</w:t>
      </w:r>
      <w:r w:rsidR="002D69DF">
        <w:t>’</w:t>
      </w:r>
      <w:r w:rsidR="004272A9">
        <w:t>emballage </w:t>
      </w:r>
      <w:r w:rsidR="00BB75F5" w:rsidRPr="00BB75F5">
        <w:t>I</w:t>
      </w:r>
      <w:r w:rsidR="009F6FA4">
        <w:t> »</w:t>
      </w:r>
      <w:r w:rsidR="00BB75F5" w:rsidRPr="00BB75F5">
        <w:t xml:space="preserve"> par </w:t>
      </w:r>
      <w:r>
        <w:t>« </w:t>
      </w:r>
      <w:r w:rsidR="00BB75F5" w:rsidRPr="00BB75F5">
        <w:t>le groupe d</w:t>
      </w:r>
      <w:r w:rsidR="002D69DF">
        <w:t>’</w:t>
      </w:r>
      <w:r w:rsidR="004272A9">
        <w:t>emballage </w:t>
      </w:r>
      <w:r w:rsidR="00BB75F5" w:rsidRPr="00BB75F5">
        <w:t>I/</w:t>
      </w:r>
      <w:r w:rsidR="004272A9">
        <w:t>la catégorie </w:t>
      </w:r>
      <w:r w:rsidR="00BB75F5" w:rsidRPr="00BB75F5">
        <w:t>1</w:t>
      </w:r>
      <w:r w:rsidR="009F6FA4">
        <w:t> » ;</w:t>
      </w:r>
      <w:r w:rsidR="00BB75F5" w:rsidRPr="00BB75F5">
        <w:t xml:space="preserve"> </w:t>
      </w:r>
    </w:p>
    <w:p w:rsidR="00BB75F5" w:rsidRPr="00BB75F5" w:rsidRDefault="00566930" w:rsidP="000B31A3">
      <w:pPr>
        <w:pStyle w:val="Bullet2G"/>
        <w:ind w:left="2835"/>
      </w:pPr>
      <w:r>
        <w:t>« </w:t>
      </w:r>
      <w:r w:rsidR="004272A9">
        <w:t>L</w:t>
      </w:r>
      <w:r w:rsidR="00BB75F5" w:rsidRPr="00BB75F5">
        <w:t>e groupe d</w:t>
      </w:r>
      <w:r w:rsidR="002D69DF">
        <w:t>’</w:t>
      </w:r>
      <w:r w:rsidR="004272A9">
        <w:t>emballage </w:t>
      </w:r>
      <w:r w:rsidR="00BB75F5" w:rsidRPr="00BB75F5">
        <w:t>II</w:t>
      </w:r>
      <w:r w:rsidR="009F6FA4">
        <w:t> »</w:t>
      </w:r>
      <w:r w:rsidR="00BB75F5" w:rsidRPr="00BB75F5">
        <w:t xml:space="preserve"> par </w:t>
      </w:r>
      <w:r>
        <w:t>« </w:t>
      </w:r>
      <w:r w:rsidR="00BB75F5" w:rsidRPr="00BB75F5">
        <w:t>le groupe d</w:t>
      </w:r>
      <w:r w:rsidR="002D69DF">
        <w:t>’</w:t>
      </w:r>
      <w:r w:rsidR="00BB75F5" w:rsidRPr="00BB75F5">
        <w:t>emballage</w:t>
      </w:r>
      <w:r w:rsidR="004272A9">
        <w:t> II/la catégorie </w:t>
      </w:r>
      <w:r w:rsidR="00BB75F5" w:rsidRPr="00BB75F5">
        <w:t>2</w:t>
      </w:r>
      <w:r w:rsidR="009F6FA4">
        <w:t> » ;</w:t>
      </w:r>
      <w:r w:rsidR="00BB75F5" w:rsidRPr="00BB75F5">
        <w:t xml:space="preserve"> et</w:t>
      </w:r>
    </w:p>
    <w:p w:rsidR="00BB75F5" w:rsidRPr="00BB75F5" w:rsidRDefault="00566930" w:rsidP="000B31A3">
      <w:pPr>
        <w:pStyle w:val="Bullet2G"/>
        <w:ind w:left="2835"/>
      </w:pPr>
      <w:r>
        <w:t>« </w:t>
      </w:r>
      <w:r w:rsidR="004272A9">
        <w:t>L</w:t>
      </w:r>
      <w:r w:rsidR="00BB75F5" w:rsidRPr="00BB75F5">
        <w:t>e groupe d</w:t>
      </w:r>
      <w:r w:rsidR="002D69DF">
        <w:t>’</w:t>
      </w:r>
      <w:r w:rsidR="004272A9">
        <w:t>emballage </w:t>
      </w:r>
      <w:r w:rsidR="00BB75F5" w:rsidRPr="00BB75F5">
        <w:t>III</w:t>
      </w:r>
      <w:r w:rsidR="009F6FA4">
        <w:t> »</w:t>
      </w:r>
      <w:r w:rsidR="00BB75F5" w:rsidRPr="00BB75F5">
        <w:t xml:space="preserve"> par </w:t>
      </w:r>
      <w:r>
        <w:t>« </w:t>
      </w:r>
      <w:r w:rsidR="00BB75F5" w:rsidRPr="00BB75F5">
        <w:t>le groupe d</w:t>
      </w:r>
      <w:r w:rsidR="002D69DF">
        <w:t>’</w:t>
      </w:r>
      <w:r w:rsidR="004272A9">
        <w:t>emballage III/la catégorie </w:t>
      </w:r>
      <w:r w:rsidR="00BB75F5" w:rsidRPr="00BB75F5">
        <w:t>3</w:t>
      </w:r>
      <w:r w:rsidR="009F6FA4">
        <w:t> »</w:t>
      </w:r>
      <w:r w:rsidR="00BB75F5" w:rsidRPr="00BB75F5">
        <w:t>.</w:t>
      </w:r>
    </w:p>
    <w:p w:rsidR="00BB75F5" w:rsidRPr="00BB75F5" w:rsidRDefault="00BB75F5" w:rsidP="004272A9">
      <w:pPr>
        <w:pStyle w:val="SingleTxtG"/>
        <w:ind w:left="2268" w:hanging="1134"/>
      </w:pPr>
      <w:r w:rsidRPr="00BB75F5">
        <w:t>34.4.3.5.4</w:t>
      </w:r>
      <w:r w:rsidRPr="00BB75F5">
        <w:tab/>
        <w:t xml:space="preserve">Dans le premier paragraphe, supprimer </w:t>
      </w:r>
      <w:r w:rsidR="00566930">
        <w:t>« </w:t>
      </w:r>
      <w:r w:rsidRPr="00BB75F5">
        <w:t>pour le transport</w:t>
      </w:r>
      <w:r w:rsidR="009F6FA4">
        <w:t> »</w:t>
      </w:r>
      <w:r w:rsidRPr="00BB75F5">
        <w:t xml:space="preserve"> et ajouter </w:t>
      </w:r>
      <w:r w:rsidR="00566930">
        <w:t>« </w:t>
      </w:r>
      <w:r w:rsidRPr="00BB75F5">
        <w:t>/catégories</w:t>
      </w:r>
      <w:r w:rsidR="009F6FA4">
        <w:t> »</w:t>
      </w:r>
      <w:r w:rsidRPr="00BB75F5">
        <w:t xml:space="preserve"> après </w:t>
      </w:r>
      <w:r w:rsidR="00566930">
        <w:t>« </w:t>
      </w:r>
      <w:r w:rsidRPr="00BB75F5">
        <w:t>groupes d</w:t>
      </w:r>
      <w:r w:rsidR="002D69DF">
        <w:t>’</w:t>
      </w:r>
      <w:r w:rsidRPr="00BB75F5">
        <w:t>emballage</w:t>
      </w:r>
      <w:r w:rsidR="009F6FA4">
        <w:t> »</w:t>
      </w:r>
      <w:r w:rsidRPr="00BB75F5">
        <w:t>.</w:t>
      </w:r>
    </w:p>
    <w:p w:rsidR="00BB75F5" w:rsidRPr="00BB75F5" w:rsidRDefault="00BB75F5" w:rsidP="004272A9">
      <w:pPr>
        <w:pStyle w:val="SingleTxtG"/>
        <w:keepNext/>
        <w:keepLines/>
        <w:ind w:left="2268" w:hanging="1134"/>
      </w:pPr>
      <w:r w:rsidRPr="00BB75F5">
        <w:tab/>
        <w:t>À gauche, remplacer</w:t>
      </w:r>
      <w:r w:rsidR="004272A9">
        <w:t> </w:t>
      </w:r>
      <w:r w:rsidR="009F6FA4">
        <w:t>:</w:t>
      </w:r>
    </w:p>
    <w:p w:rsidR="00BB75F5" w:rsidRPr="00BB75F5" w:rsidRDefault="00566930" w:rsidP="000B31A3">
      <w:pPr>
        <w:pStyle w:val="Bullet2G"/>
        <w:ind w:left="2835"/>
      </w:pPr>
      <w:r>
        <w:t>« </w:t>
      </w:r>
      <w:r w:rsidR="00BB75F5" w:rsidRPr="00BB75F5">
        <w:t>Groupe d</w:t>
      </w:r>
      <w:r w:rsidR="002D69DF">
        <w:t>’</w:t>
      </w:r>
      <w:r w:rsidR="00BB75F5" w:rsidRPr="00BB75F5">
        <w:t>emballage I</w:t>
      </w:r>
      <w:r w:rsidR="009F6FA4">
        <w:t> »</w:t>
      </w:r>
      <w:r w:rsidR="00BB75F5" w:rsidRPr="00BB75F5">
        <w:t xml:space="preserve"> par </w:t>
      </w:r>
      <w:r>
        <w:t>« </w:t>
      </w:r>
      <w:r w:rsidR="00BB75F5" w:rsidRPr="00BB75F5">
        <w:t>Groupe d</w:t>
      </w:r>
      <w:r w:rsidR="002D69DF">
        <w:t>’</w:t>
      </w:r>
      <w:r w:rsidR="006D488F">
        <w:t>emballage I/</w:t>
      </w:r>
      <w:r w:rsidR="00BB75F5" w:rsidRPr="00BB75F5">
        <w:t>catégorie 1</w:t>
      </w:r>
      <w:r w:rsidR="009F6FA4">
        <w:t> » ;</w:t>
      </w:r>
      <w:r w:rsidR="00BB75F5" w:rsidRPr="00BB75F5">
        <w:t xml:space="preserve"> et </w:t>
      </w:r>
    </w:p>
    <w:p w:rsidR="00BB75F5" w:rsidRPr="004272A9" w:rsidRDefault="00566930" w:rsidP="000B31A3">
      <w:pPr>
        <w:pStyle w:val="Bullet2G"/>
        <w:ind w:left="2835"/>
        <w:rPr>
          <w:spacing w:val="-3"/>
        </w:rPr>
      </w:pPr>
      <w:r w:rsidRPr="004272A9">
        <w:rPr>
          <w:spacing w:val="-3"/>
        </w:rPr>
        <w:t>« </w:t>
      </w:r>
      <w:r w:rsidR="00BB75F5" w:rsidRPr="004272A9">
        <w:rPr>
          <w:spacing w:val="-3"/>
        </w:rPr>
        <w:t>Groupe d</w:t>
      </w:r>
      <w:r w:rsidR="002D69DF" w:rsidRPr="004272A9">
        <w:rPr>
          <w:spacing w:val="-3"/>
        </w:rPr>
        <w:t>’</w:t>
      </w:r>
      <w:r w:rsidR="004272A9" w:rsidRPr="004272A9">
        <w:rPr>
          <w:spacing w:val="-3"/>
        </w:rPr>
        <w:t>emballage </w:t>
      </w:r>
      <w:r w:rsidR="00BB75F5" w:rsidRPr="004272A9">
        <w:rPr>
          <w:spacing w:val="-3"/>
        </w:rPr>
        <w:t>II</w:t>
      </w:r>
      <w:r w:rsidR="009F6FA4" w:rsidRPr="004272A9">
        <w:rPr>
          <w:spacing w:val="-3"/>
        </w:rPr>
        <w:t> »</w:t>
      </w:r>
      <w:r w:rsidR="00BB75F5" w:rsidRPr="004272A9">
        <w:rPr>
          <w:spacing w:val="-3"/>
        </w:rPr>
        <w:t xml:space="preserve"> par </w:t>
      </w:r>
      <w:r w:rsidRPr="004272A9">
        <w:rPr>
          <w:spacing w:val="-3"/>
        </w:rPr>
        <w:t>« </w:t>
      </w:r>
      <w:r w:rsidR="00BB75F5" w:rsidRPr="004272A9">
        <w:rPr>
          <w:spacing w:val="-3"/>
        </w:rPr>
        <w:t>Groupe d</w:t>
      </w:r>
      <w:r w:rsidR="002D69DF" w:rsidRPr="004272A9">
        <w:rPr>
          <w:spacing w:val="-3"/>
        </w:rPr>
        <w:t>’</w:t>
      </w:r>
      <w:r w:rsidR="004272A9" w:rsidRPr="004272A9">
        <w:rPr>
          <w:spacing w:val="-3"/>
        </w:rPr>
        <w:t>emballage II</w:t>
      </w:r>
      <w:r w:rsidR="00BB75F5" w:rsidRPr="004272A9">
        <w:rPr>
          <w:spacing w:val="-3"/>
        </w:rPr>
        <w:t>/catégorie</w:t>
      </w:r>
      <w:r w:rsidR="004272A9" w:rsidRPr="004272A9">
        <w:rPr>
          <w:spacing w:val="-3"/>
        </w:rPr>
        <w:t> </w:t>
      </w:r>
      <w:r w:rsidR="00BB75F5" w:rsidRPr="004272A9">
        <w:rPr>
          <w:spacing w:val="-3"/>
        </w:rPr>
        <w:t>2</w:t>
      </w:r>
      <w:r w:rsidR="009F6FA4" w:rsidRPr="004272A9">
        <w:rPr>
          <w:spacing w:val="-3"/>
        </w:rPr>
        <w:t> » ;</w:t>
      </w:r>
    </w:p>
    <w:p w:rsidR="00BB75F5" w:rsidRPr="00BB75F5" w:rsidRDefault="00566930" w:rsidP="000B31A3">
      <w:pPr>
        <w:pStyle w:val="Bullet2G"/>
        <w:ind w:left="2835"/>
      </w:pPr>
      <w:r>
        <w:t>« </w:t>
      </w:r>
      <w:r w:rsidR="00BB75F5" w:rsidRPr="00BB75F5">
        <w:t>Groupe d</w:t>
      </w:r>
      <w:r w:rsidR="002D69DF">
        <w:t>’</w:t>
      </w:r>
      <w:r w:rsidR="004272A9">
        <w:t>emballage </w:t>
      </w:r>
      <w:r w:rsidR="00BB75F5" w:rsidRPr="00BB75F5">
        <w:t>III</w:t>
      </w:r>
      <w:r w:rsidR="009F6FA4">
        <w:t> »</w:t>
      </w:r>
      <w:r w:rsidR="00BB75F5" w:rsidRPr="00BB75F5">
        <w:t xml:space="preserve"> par </w:t>
      </w:r>
      <w:r>
        <w:t>« </w:t>
      </w:r>
      <w:r w:rsidR="00BB75F5" w:rsidRPr="00BB75F5">
        <w:t>Groupe d</w:t>
      </w:r>
      <w:r w:rsidR="002D69DF">
        <w:t>’</w:t>
      </w:r>
      <w:r w:rsidR="004272A9">
        <w:t>emballage </w:t>
      </w:r>
      <w:r w:rsidR="00BB75F5" w:rsidRPr="00BB75F5">
        <w:t>III/</w:t>
      </w:r>
      <w:r w:rsidR="004272A9">
        <w:t xml:space="preserve"> </w:t>
      </w:r>
      <w:r w:rsidR="00BB75F5" w:rsidRPr="00BB75F5">
        <w:t>catégorie</w:t>
      </w:r>
      <w:r w:rsidR="004272A9">
        <w:t> </w:t>
      </w:r>
      <w:r w:rsidR="00BB75F5" w:rsidRPr="00BB75F5">
        <w:t>3</w:t>
      </w:r>
      <w:r w:rsidR="009F6FA4">
        <w:t> » </w:t>
      </w:r>
      <w:proofErr w:type="gramStart"/>
      <w:r w:rsidR="009F6FA4">
        <w:t>;</w:t>
      </w:r>
      <w:r w:rsidR="00BB75F5" w:rsidRPr="00BB75F5">
        <w:t>et</w:t>
      </w:r>
      <w:proofErr w:type="gramEnd"/>
      <w:r w:rsidR="00BB75F5" w:rsidRPr="00BB75F5">
        <w:t xml:space="preserve"> </w:t>
      </w:r>
    </w:p>
    <w:p w:rsidR="00BB75F5" w:rsidRPr="00BB75F5" w:rsidRDefault="00566930" w:rsidP="000B31A3">
      <w:pPr>
        <w:pStyle w:val="Bullet2G"/>
        <w:ind w:left="2835"/>
      </w:pPr>
      <w:r>
        <w:t>« </w:t>
      </w:r>
      <w:r w:rsidR="00BB75F5" w:rsidRPr="00BB75F5">
        <w:t>Matière exclue de la division 5.1</w:t>
      </w:r>
      <w:r w:rsidR="009F6FA4">
        <w:t> »</w:t>
      </w:r>
      <w:r w:rsidR="00BB75F5" w:rsidRPr="00BB75F5">
        <w:t xml:space="preserve"> par </w:t>
      </w:r>
      <w:r>
        <w:t>« </w:t>
      </w:r>
      <w:r w:rsidR="00BB75F5" w:rsidRPr="00BB75F5">
        <w:t>Solide non comburant</w:t>
      </w:r>
      <w:r w:rsidR="009F6FA4">
        <w:t> »</w:t>
      </w:r>
      <w:r w:rsidR="00BB75F5" w:rsidRPr="00BB75F5">
        <w:t>.</w:t>
      </w:r>
    </w:p>
    <w:p w:rsidR="00BB75F5" w:rsidRPr="00BB75F5" w:rsidRDefault="00BB75F5" w:rsidP="004272A9">
      <w:pPr>
        <w:pStyle w:val="SingleTxtG"/>
        <w:ind w:left="2268"/>
      </w:pPr>
      <w:r w:rsidRPr="00BB75F5">
        <w:t>Modifier le deuxième paragraphe comme suit</w:t>
      </w:r>
      <w:r w:rsidR="004272A9">
        <w:t> </w:t>
      </w:r>
      <w:r w:rsidR="009F6FA4">
        <w:t>:</w:t>
      </w:r>
      <w:r w:rsidRPr="00BB75F5">
        <w:t xml:space="preserve"> </w:t>
      </w:r>
      <w:r w:rsidR="00566930">
        <w:t>« </w:t>
      </w:r>
      <w:r w:rsidRPr="00BB75F5">
        <w:t>Dans le cas du transport des matières présentant des dangers supplémentaires, par exemple de toxicité ou de corrosivité, l</w:t>
      </w:r>
      <w:r w:rsidR="002D69DF">
        <w:t>’</w:t>
      </w:r>
      <w:r w:rsidRPr="00BB75F5">
        <w:t>ordre de prépondérance des dangers doit être établi conformément aux dispositio</w:t>
      </w:r>
      <w:r w:rsidR="004272A9">
        <w:t>ns du chapitre </w:t>
      </w:r>
      <w:r w:rsidRPr="00BB75F5">
        <w:t>2.0, section 2.0.3, du Règlement type</w:t>
      </w:r>
      <w:r w:rsidR="009F6FA4">
        <w:t> »</w:t>
      </w:r>
      <w:r w:rsidRPr="00BB75F5">
        <w:t>.</w:t>
      </w:r>
    </w:p>
    <w:p w:rsidR="00BB75F5" w:rsidRPr="00BB75F5" w:rsidRDefault="00BB75F5" w:rsidP="004272A9">
      <w:pPr>
        <w:pStyle w:val="SingleTxtG"/>
        <w:ind w:left="2268"/>
      </w:pPr>
      <w:r w:rsidRPr="00BB75F5">
        <w:t>Supprimer le troisième paragraphe (</w:t>
      </w:r>
      <w:r w:rsidR="00566930">
        <w:t>« </w:t>
      </w:r>
      <w:r w:rsidRPr="00BB75F5">
        <w:t>Dans la te</w:t>
      </w:r>
      <w:r w:rsidR="004272A9">
        <w:t>rminologie du SGH</w:t>
      </w:r>
      <w:r w:rsidR="005D660B">
        <w:t xml:space="preserve"> </w:t>
      </w:r>
      <w:r w:rsidR="004272A9">
        <w:t>… cellulose de </w:t>
      </w:r>
      <w:r w:rsidRPr="00BB75F5">
        <w:t>1</w:t>
      </w:r>
      <w:r w:rsidR="009F6FA4">
        <w:t>:</w:t>
      </w:r>
      <w:r w:rsidRPr="00BB75F5">
        <w:t>2 (en masse)</w:t>
      </w:r>
      <w:r w:rsidR="009F6FA4">
        <w:t> »</w:t>
      </w:r>
      <w:r w:rsidRPr="00BB75F5">
        <w:t>.</w:t>
      </w:r>
    </w:p>
    <w:p w:rsidR="00BB75F5" w:rsidRPr="00BB75F5" w:rsidRDefault="00BB75F5" w:rsidP="00F377AE">
      <w:pPr>
        <w:pStyle w:val="SingleTxtG"/>
        <w:keepNext/>
        <w:keepLines/>
        <w:ind w:left="2268" w:hanging="1134"/>
      </w:pPr>
      <w:r w:rsidRPr="00BB75F5">
        <w:lastRenderedPageBreak/>
        <w:t>34.4.3.6</w:t>
      </w:r>
      <w:r w:rsidRPr="00BB75F5">
        <w:tab/>
        <w:t>Modifier le titre de la dernière colonne comme suit</w:t>
      </w:r>
      <w:r w:rsidR="004272A9">
        <w:t> </w:t>
      </w:r>
      <w:r w:rsidR="009F6FA4">
        <w:t>:</w:t>
      </w:r>
      <w:r w:rsidRPr="00BB75F5">
        <w:t xml:space="preserve"> </w:t>
      </w:r>
      <w:r w:rsidR="00566930">
        <w:t>« </w:t>
      </w:r>
      <w:r w:rsidR="004272A9">
        <w:t>Catégorie/</w:t>
      </w:r>
      <w:r w:rsidRPr="00BB75F5">
        <w:t>groupe d</w:t>
      </w:r>
      <w:r w:rsidR="002D69DF">
        <w:t>’</w:t>
      </w:r>
      <w:r w:rsidRPr="00BB75F5">
        <w:t>emballage résultant</w:t>
      </w:r>
      <w:r w:rsidR="009F6FA4">
        <w:t> »</w:t>
      </w:r>
      <w:r w:rsidRPr="00BB75F5">
        <w:t>. Remplacer</w:t>
      </w:r>
      <w:r w:rsidR="004272A9">
        <w:t> </w:t>
      </w:r>
      <w:r w:rsidR="009F6FA4">
        <w:t>:</w:t>
      </w:r>
    </w:p>
    <w:p w:rsidR="00BB75F5" w:rsidRPr="00BB75F5" w:rsidRDefault="00566930" w:rsidP="000B31A3">
      <w:pPr>
        <w:pStyle w:val="Bullet2G"/>
        <w:ind w:left="2835"/>
      </w:pPr>
      <w:r>
        <w:t>« </w:t>
      </w:r>
      <w:r w:rsidR="00BB75F5" w:rsidRPr="00BB75F5">
        <w:t>III</w:t>
      </w:r>
      <w:r w:rsidR="009F6FA4">
        <w:t> »</w:t>
      </w:r>
      <w:r w:rsidR="00BB75F5" w:rsidRPr="00BB75F5">
        <w:t xml:space="preserve"> par </w:t>
      </w:r>
      <w:r>
        <w:t>« </w:t>
      </w:r>
      <w:r w:rsidR="00BB75F5" w:rsidRPr="00BB75F5">
        <w:t>III/3</w:t>
      </w:r>
      <w:r w:rsidR="009F6FA4">
        <w:t> »</w:t>
      </w:r>
      <w:r w:rsidR="00BB75F5" w:rsidRPr="00BB75F5">
        <w:t xml:space="preserve"> (deux fois)</w:t>
      </w:r>
      <w:r w:rsidR="009F6FA4">
        <w:t> ;</w:t>
      </w:r>
    </w:p>
    <w:p w:rsidR="00BB75F5" w:rsidRPr="00BB75F5" w:rsidRDefault="00566930" w:rsidP="000B31A3">
      <w:pPr>
        <w:pStyle w:val="Bullet2G"/>
        <w:ind w:left="2835"/>
      </w:pPr>
      <w:r>
        <w:t>« </w:t>
      </w:r>
      <w:r w:rsidR="00BB75F5" w:rsidRPr="00BB75F5">
        <w:t>II</w:t>
      </w:r>
      <w:r w:rsidR="009F6FA4">
        <w:t> »</w:t>
      </w:r>
      <w:r w:rsidR="00BB75F5" w:rsidRPr="00BB75F5">
        <w:t xml:space="preserve"> par </w:t>
      </w:r>
      <w:r>
        <w:t>« </w:t>
      </w:r>
      <w:r w:rsidR="00BB75F5" w:rsidRPr="00BB75F5">
        <w:t>II/2</w:t>
      </w:r>
      <w:r w:rsidR="009F6FA4">
        <w:t> »</w:t>
      </w:r>
      <w:r w:rsidR="00BB75F5" w:rsidRPr="00BB75F5">
        <w:t xml:space="preserve"> (quatre fois)</w:t>
      </w:r>
      <w:r w:rsidR="009F6FA4">
        <w:t> ;</w:t>
      </w:r>
    </w:p>
    <w:p w:rsidR="00BB75F5" w:rsidRPr="00BB75F5" w:rsidRDefault="00566930" w:rsidP="000B31A3">
      <w:pPr>
        <w:pStyle w:val="Bullet2G"/>
        <w:ind w:left="2835"/>
      </w:pPr>
      <w:r>
        <w:t>« </w:t>
      </w:r>
      <w:r w:rsidR="00BB75F5" w:rsidRPr="00BB75F5">
        <w:t>I</w:t>
      </w:r>
      <w:r w:rsidR="009F6FA4">
        <w:t> »</w:t>
      </w:r>
      <w:r w:rsidR="00BB75F5" w:rsidRPr="00BB75F5">
        <w:t xml:space="preserve"> par </w:t>
      </w:r>
      <w:r>
        <w:t>« </w:t>
      </w:r>
      <w:r w:rsidR="00BB75F5" w:rsidRPr="00BB75F5">
        <w:t>I/1</w:t>
      </w:r>
      <w:r w:rsidR="009F6FA4">
        <w:t> »</w:t>
      </w:r>
      <w:r w:rsidR="00BB75F5" w:rsidRPr="00BB75F5">
        <w:t xml:space="preserve"> (trois fois)</w:t>
      </w:r>
      <w:r w:rsidR="009F6FA4">
        <w:t> ;</w:t>
      </w:r>
      <w:r w:rsidR="00BB75F5" w:rsidRPr="00BB75F5">
        <w:t xml:space="preserve"> et</w:t>
      </w:r>
    </w:p>
    <w:p w:rsidR="00BB75F5" w:rsidRPr="00BB75F5" w:rsidRDefault="00566930" w:rsidP="000B31A3">
      <w:pPr>
        <w:pStyle w:val="Bullet2G"/>
        <w:ind w:left="2835"/>
      </w:pPr>
      <w:r>
        <w:t>« </w:t>
      </w:r>
      <w:r w:rsidR="00BB75F5" w:rsidRPr="00BB75F5">
        <w:t>Pas dans la Division 5.1</w:t>
      </w:r>
      <w:r w:rsidR="009F6FA4">
        <w:t> »</w:t>
      </w:r>
      <w:r w:rsidR="00BB75F5" w:rsidRPr="00BB75F5">
        <w:t xml:space="preserve"> par </w:t>
      </w:r>
      <w:r>
        <w:t>« </w:t>
      </w:r>
      <w:r w:rsidR="00BB75F5" w:rsidRPr="00BB75F5">
        <w:t>Solide non comburant</w:t>
      </w:r>
      <w:r w:rsidR="009F6FA4">
        <w:t> »</w:t>
      </w:r>
      <w:r w:rsidR="00BB75F5" w:rsidRPr="00BB75F5">
        <w:t xml:space="preserve"> (trois fois). </w:t>
      </w:r>
    </w:p>
    <w:p w:rsidR="00BB75F5" w:rsidRPr="00BB75F5" w:rsidRDefault="004272A9" w:rsidP="004272A9">
      <w:pPr>
        <w:pStyle w:val="SingleTxtG"/>
        <w:ind w:left="2268" w:hanging="1134"/>
      </w:pPr>
      <w:r>
        <w:tab/>
        <w:t>À la fin de la note </w:t>
      </w:r>
      <w:proofErr w:type="gramStart"/>
      <w:r w:rsidR="00BB75F5" w:rsidRPr="00BB75F5">
        <w:rPr>
          <w:vertAlign w:val="superscript"/>
        </w:rPr>
        <w:t>a</w:t>
      </w:r>
      <w:proofErr w:type="gramEnd"/>
      <w:r w:rsidR="00BB75F5" w:rsidRPr="00BB75F5">
        <w:t xml:space="preserve">, ajouter </w:t>
      </w:r>
      <w:r w:rsidR="00566930">
        <w:t>« </w:t>
      </w:r>
      <w:r w:rsidR="006D488F">
        <w:t>/</w:t>
      </w:r>
      <w:r>
        <w:t>catégorie </w:t>
      </w:r>
      <w:r w:rsidR="00BB75F5" w:rsidRPr="00BB75F5">
        <w:t>2</w:t>
      </w:r>
      <w:r w:rsidR="009F6FA4">
        <w:t> »</w:t>
      </w:r>
      <w:r w:rsidR="00BB75F5" w:rsidRPr="00BB75F5">
        <w:t>.</w:t>
      </w:r>
    </w:p>
    <w:p w:rsidR="00BB75F5" w:rsidRPr="00BB75F5" w:rsidRDefault="00BB75F5" w:rsidP="004272A9">
      <w:pPr>
        <w:pStyle w:val="SingleTxtG"/>
        <w:ind w:left="2268"/>
      </w:pPr>
      <w:r w:rsidRPr="00BB75F5">
        <w:t xml:space="preserve">À la </w:t>
      </w:r>
      <w:r w:rsidR="004272A9">
        <w:t>fin de la note </w:t>
      </w:r>
      <w:r w:rsidRPr="00BB75F5">
        <w:rPr>
          <w:vertAlign w:val="superscript"/>
        </w:rPr>
        <w:t>b</w:t>
      </w:r>
      <w:r w:rsidRPr="00BB75F5">
        <w:t xml:space="preserve">, ajouter </w:t>
      </w:r>
      <w:r w:rsidR="00566930">
        <w:t>« </w:t>
      </w:r>
      <w:r w:rsidR="006D488F">
        <w:t>/</w:t>
      </w:r>
      <w:r w:rsidR="004272A9">
        <w:t>catégorie </w:t>
      </w:r>
      <w:r w:rsidRPr="00BB75F5">
        <w:t>3</w:t>
      </w:r>
      <w:r w:rsidR="009F6FA4">
        <w:t> »</w:t>
      </w:r>
      <w:r w:rsidRPr="00BB75F5">
        <w:t>.</w:t>
      </w:r>
    </w:p>
    <w:p w:rsidR="00BB75F5" w:rsidRPr="00BB75F5" w:rsidRDefault="004272A9" w:rsidP="004272A9">
      <w:pPr>
        <w:pStyle w:val="H1G"/>
      </w:pPr>
      <w:r>
        <w:tab/>
      </w:r>
      <w:r>
        <w:tab/>
        <w:t>Section </w:t>
      </w:r>
      <w:r w:rsidR="00BB75F5" w:rsidRPr="00BB75F5">
        <w:t>36</w:t>
      </w:r>
    </w:p>
    <w:p w:rsidR="00BB75F5" w:rsidRPr="00BB75F5" w:rsidRDefault="00BB75F5" w:rsidP="00BB75F5">
      <w:pPr>
        <w:pStyle w:val="SingleTxtG"/>
      </w:pPr>
      <w:r w:rsidRPr="00BB75F5">
        <w:t>Modifier comme suit</w:t>
      </w:r>
      <w:r w:rsidR="004272A9">
        <w:t> </w:t>
      </w:r>
      <w:r w:rsidR="009F6FA4">
        <w:t>:</w:t>
      </w:r>
      <w:r w:rsidRPr="00BB75F5">
        <w:t xml:space="preserve"> </w:t>
      </w:r>
      <w:r w:rsidR="00566930">
        <w:t>« </w:t>
      </w:r>
      <w:r w:rsidRPr="00BB75F5">
        <w:t>[</w:t>
      </w:r>
      <w:r w:rsidRPr="00BB75F5">
        <w:rPr>
          <w:i/>
        </w:rPr>
        <w:t>36. Réservée</w:t>
      </w:r>
      <w:r w:rsidRPr="00BB75F5">
        <w:t>]</w:t>
      </w:r>
      <w:r w:rsidR="009F6FA4">
        <w:t> »</w:t>
      </w:r>
      <w:r w:rsidRPr="00BB75F5">
        <w:t>.</w:t>
      </w:r>
    </w:p>
    <w:p w:rsidR="00BB75F5" w:rsidRPr="00BB75F5" w:rsidRDefault="004272A9" w:rsidP="004272A9">
      <w:pPr>
        <w:pStyle w:val="H1G"/>
      </w:pPr>
      <w:r>
        <w:tab/>
      </w:r>
      <w:r>
        <w:tab/>
        <w:t>Section </w:t>
      </w:r>
      <w:r w:rsidR="00BB75F5" w:rsidRPr="00BB75F5">
        <w:t>37</w:t>
      </w:r>
    </w:p>
    <w:p w:rsidR="00BB75F5" w:rsidRPr="00BB75F5" w:rsidRDefault="00BB75F5" w:rsidP="00BB75F5">
      <w:pPr>
        <w:pStyle w:val="SingleTxtG"/>
      </w:pPr>
      <w:r w:rsidRPr="00BB75F5">
        <w:t>Modifier le titre de la section comme suit</w:t>
      </w:r>
      <w:r w:rsidR="004272A9">
        <w:t> </w:t>
      </w:r>
      <w:r w:rsidR="009F6FA4">
        <w:t>:</w:t>
      </w:r>
      <w:r w:rsidRPr="00BB75F5">
        <w:t xml:space="preserve"> </w:t>
      </w:r>
      <w:r w:rsidR="00566930">
        <w:t>« </w:t>
      </w:r>
      <w:r w:rsidRPr="00BB75F5">
        <w:t xml:space="preserve">… </w:t>
      </w:r>
      <w:r w:rsidR="004272A9" w:rsidRPr="00BB75F5">
        <w:t>RELATIFS AUX MATIÈRES CORROSIVES POUR LES MÉTAUX</w:t>
      </w:r>
      <w:r w:rsidR="009F6FA4">
        <w:t> »</w:t>
      </w:r>
      <w:r w:rsidRPr="00BB75F5">
        <w:t>.</w:t>
      </w:r>
    </w:p>
    <w:p w:rsidR="00BB75F5" w:rsidRPr="00BB75F5" w:rsidRDefault="00BB75F5" w:rsidP="004272A9">
      <w:pPr>
        <w:pStyle w:val="SingleTxtG"/>
        <w:ind w:left="2268" w:hanging="1134"/>
      </w:pPr>
      <w:r w:rsidRPr="00BB75F5">
        <w:t>37.1.1</w:t>
      </w:r>
      <w:r w:rsidRPr="00BB75F5">
        <w:tab/>
        <w:t xml:space="preserve">Supprimer </w:t>
      </w:r>
      <w:r w:rsidR="00566930">
        <w:t>« </w:t>
      </w:r>
      <w:r w:rsidRPr="00BB75F5">
        <w:t>ONU</w:t>
      </w:r>
      <w:r w:rsidR="009F6FA4">
        <w:t> »</w:t>
      </w:r>
      <w:r w:rsidRPr="00BB75F5">
        <w:t xml:space="preserve"> et remplacer </w:t>
      </w:r>
      <w:r w:rsidR="00566930">
        <w:t>« </w:t>
      </w:r>
      <w:r w:rsidRPr="00BB75F5">
        <w:t>matièr</w:t>
      </w:r>
      <w:r w:rsidR="004272A9">
        <w:t>es corrosives de la classe </w:t>
      </w:r>
      <w:r w:rsidRPr="00BB75F5">
        <w:t>8</w:t>
      </w:r>
      <w:r w:rsidR="009F6FA4">
        <w:t> »</w:t>
      </w:r>
      <w:r w:rsidRPr="00BB75F5">
        <w:t xml:space="preserve"> par </w:t>
      </w:r>
      <w:r w:rsidR="00566930">
        <w:t>« </w:t>
      </w:r>
      <w:r w:rsidRPr="00BB75F5">
        <w:t>matières corrosives pour les métaux</w:t>
      </w:r>
      <w:r w:rsidR="009F6FA4">
        <w:t> »</w:t>
      </w:r>
      <w:r w:rsidRPr="00BB75F5">
        <w:t>.</w:t>
      </w:r>
    </w:p>
    <w:p w:rsidR="00BB75F5" w:rsidRPr="00BB75F5" w:rsidRDefault="00BB75F5" w:rsidP="004272A9">
      <w:pPr>
        <w:pStyle w:val="SingleTxtG"/>
        <w:ind w:left="2268"/>
      </w:pPr>
      <w:r w:rsidRPr="00BB75F5">
        <w:tab/>
        <w:t>Texte entre parenthèses</w:t>
      </w:r>
      <w:r w:rsidR="004272A9">
        <w:t> </w:t>
      </w:r>
      <w:r w:rsidR="009F6FA4">
        <w:t>:</w:t>
      </w:r>
      <w:r w:rsidRPr="00BB75F5">
        <w:t xml:space="preserve"> modifier le début comme suit</w:t>
      </w:r>
      <w:r w:rsidR="004272A9">
        <w:t> </w:t>
      </w:r>
      <w:r w:rsidR="009F6FA4">
        <w:t>:</w:t>
      </w:r>
      <w:r w:rsidRPr="00BB75F5">
        <w:t xml:space="preserve"> </w:t>
      </w:r>
      <w:r w:rsidR="00566930">
        <w:t>« </w:t>
      </w:r>
      <w:r w:rsidRPr="00BB75F5">
        <w:t>voir le chapitre</w:t>
      </w:r>
      <w:r w:rsidR="00D16126">
        <w:t> </w:t>
      </w:r>
      <w:r w:rsidRPr="00BB75F5">
        <w:t>2.8, sections</w:t>
      </w:r>
      <w:r w:rsidR="009F6FA4">
        <w:t> » ;</w:t>
      </w:r>
      <w:r w:rsidRPr="00BB75F5">
        <w:t xml:space="preserve"> et ajouter </w:t>
      </w:r>
      <w:r w:rsidR="00566930">
        <w:t>« </w:t>
      </w:r>
      <w:r w:rsidRPr="00BB75F5">
        <w:t>et le chapitre 2.16 du SGH</w:t>
      </w:r>
      <w:r w:rsidR="009F6FA4">
        <w:t> »</w:t>
      </w:r>
      <w:r w:rsidRPr="00BB75F5">
        <w:t xml:space="preserve"> après </w:t>
      </w:r>
      <w:r w:rsidR="00566930">
        <w:t>« </w:t>
      </w:r>
      <w:r w:rsidRPr="00BB75F5">
        <w:t>Règlement type</w:t>
      </w:r>
      <w:r w:rsidR="009F6FA4">
        <w:t> »</w:t>
      </w:r>
      <w:r w:rsidRPr="00BB75F5">
        <w:t xml:space="preserve">. </w:t>
      </w:r>
    </w:p>
    <w:p w:rsidR="00BB75F5" w:rsidRPr="00BB75F5" w:rsidRDefault="00BB75F5" w:rsidP="004272A9">
      <w:pPr>
        <w:pStyle w:val="SingleTxtG"/>
        <w:ind w:left="2268"/>
      </w:pPr>
      <w:r w:rsidRPr="00BB75F5">
        <w:tab/>
        <w:t>Le reste du paragraphe (</w:t>
      </w:r>
      <w:r w:rsidR="00566930">
        <w:t>« </w:t>
      </w:r>
      <w:r w:rsidRPr="00BB75F5">
        <w:t>La méthode</w:t>
      </w:r>
      <w:r w:rsidR="00D16126">
        <w:t xml:space="preserve"> </w:t>
      </w:r>
      <w:r w:rsidRPr="00BB75F5">
        <w:t>…</w:t>
      </w:r>
      <w:r w:rsidR="00D16126">
        <w:t xml:space="preserve"> </w:t>
      </w:r>
      <w:r w:rsidRPr="00BB75F5">
        <w:t>aux fins de classification.</w:t>
      </w:r>
      <w:r w:rsidR="009F6FA4">
        <w:t> »</w:t>
      </w:r>
      <w:r w:rsidRPr="00BB75F5">
        <w:t>) devient un nouveau paragraphe (37.1.2) et est modifié comme suit</w:t>
      </w:r>
      <w:r w:rsidR="004272A9">
        <w:t> </w:t>
      </w:r>
      <w:r w:rsidR="009F6FA4">
        <w:t>:</w:t>
      </w:r>
    </w:p>
    <w:p w:rsidR="00BB75F5" w:rsidRPr="00BB75F5" w:rsidRDefault="00BB75F5" w:rsidP="004272A9">
      <w:pPr>
        <w:pStyle w:val="Bullet2G"/>
        <w:ind w:left="2835"/>
      </w:pPr>
      <w:r w:rsidRPr="00BB75F5">
        <w:t xml:space="preserve">Remplacer </w:t>
      </w:r>
      <w:r w:rsidR="00566930">
        <w:t>« </w:t>
      </w:r>
      <w:r w:rsidRPr="00BB75F5">
        <w:t>Directive 404 de l</w:t>
      </w:r>
      <w:r w:rsidR="002D69DF">
        <w:t>’</w:t>
      </w:r>
      <w:r w:rsidRPr="00BB75F5">
        <w:t>OCDE</w:t>
      </w:r>
      <w:r w:rsidR="009F6FA4">
        <w:t> »</w:t>
      </w:r>
      <w:r w:rsidRPr="00BB75F5">
        <w:t xml:space="preserve"> par </w:t>
      </w:r>
      <w:r w:rsidR="00566930">
        <w:t>« </w:t>
      </w:r>
      <w:r w:rsidR="004272A9">
        <w:t>Directive </w:t>
      </w:r>
      <w:r w:rsidRPr="00BB75F5">
        <w:t>404 ou 435</w:t>
      </w:r>
      <w:r w:rsidR="009F6FA4">
        <w:t> » ;</w:t>
      </w:r>
      <w:r w:rsidRPr="00BB75F5">
        <w:t xml:space="preserve"> et</w:t>
      </w:r>
    </w:p>
    <w:p w:rsidR="00BB75F5" w:rsidRPr="00BB75F5" w:rsidRDefault="00BB75F5" w:rsidP="004272A9">
      <w:pPr>
        <w:pStyle w:val="Bullet2G"/>
        <w:ind w:left="2835"/>
      </w:pPr>
      <w:r w:rsidRPr="00BB75F5">
        <w:t xml:space="preserve">Ajouter </w:t>
      </w:r>
      <w:r w:rsidR="00566930">
        <w:t>« </w:t>
      </w:r>
      <w:r w:rsidRPr="00BB75F5">
        <w:t>et au chapitre 3.2 du SGH</w:t>
      </w:r>
      <w:r w:rsidR="009F6FA4">
        <w:t> »</w:t>
      </w:r>
      <w:r w:rsidRPr="00BB75F5">
        <w:t xml:space="preserve"> après </w:t>
      </w:r>
      <w:r w:rsidR="00566930">
        <w:t>« </w:t>
      </w:r>
      <w:r w:rsidRPr="00BB75F5">
        <w:t>Règlement type</w:t>
      </w:r>
      <w:r w:rsidR="009F6FA4">
        <w:t> »</w:t>
      </w:r>
      <w:r w:rsidRPr="00BB75F5">
        <w:t>.</w:t>
      </w:r>
    </w:p>
    <w:p w:rsidR="00BB75F5" w:rsidRPr="00BB75F5" w:rsidRDefault="00BB75F5" w:rsidP="004272A9">
      <w:pPr>
        <w:pStyle w:val="SingleTxtG"/>
        <w:keepNext/>
        <w:keepLines/>
        <w:ind w:left="2268" w:hanging="1134"/>
      </w:pPr>
      <w:r w:rsidRPr="00BB75F5">
        <w:t>37.1.3</w:t>
      </w:r>
      <w:r w:rsidRPr="00BB75F5">
        <w:tab/>
        <w:t>Ajouter un nouveau paragraphe libellé comme suit</w:t>
      </w:r>
      <w:r w:rsidR="004272A9">
        <w:t> </w:t>
      </w:r>
      <w:r w:rsidR="009F6FA4">
        <w:t>:</w:t>
      </w:r>
    </w:p>
    <w:p w:rsidR="00BB75F5" w:rsidRPr="00BB75F5" w:rsidRDefault="00566930" w:rsidP="004272A9">
      <w:pPr>
        <w:pStyle w:val="SingleTxtG"/>
        <w:ind w:left="2268" w:hanging="1134"/>
      </w:pPr>
      <w:r>
        <w:t>« </w:t>
      </w:r>
      <w:r w:rsidR="00BB75F5" w:rsidRPr="00BB75F5">
        <w:t>37.1.3</w:t>
      </w:r>
      <w:r w:rsidR="00BB75F5" w:rsidRPr="00BB75F5">
        <w:tab/>
        <w:t>Pour classer une matière dans un groupe d</w:t>
      </w:r>
      <w:r w:rsidR="002D69DF">
        <w:t>’</w:t>
      </w:r>
      <w:r w:rsidR="00BB75F5" w:rsidRPr="00BB75F5">
        <w:t>emb</w:t>
      </w:r>
      <w:r w:rsidR="004272A9">
        <w:t>allage conformément au chapitre </w:t>
      </w:r>
      <w:r w:rsidR="00BB75F5" w:rsidRPr="00BB75F5">
        <w:t>2.8, paragraphe 2.8.2.2, du Règlement type, il y a lieu de tenir compte de l</w:t>
      </w:r>
      <w:r w:rsidR="002D69DF">
        <w:t>’</w:t>
      </w:r>
      <w:r w:rsidR="00BB75F5" w:rsidRPr="00BB75F5">
        <w:t>expérience acquise à l</w:t>
      </w:r>
      <w:r w:rsidR="002D69DF">
        <w:t>’</w:t>
      </w:r>
      <w:r w:rsidR="00BB75F5" w:rsidRPr="00BB75F5">
        <w:t>occasion d</w:t>
      </w:r>
      <w:r w:rsidR="002D69DF">
        <w:t>’</w:t>
      </w:r>
      <w:r w:rsidR="00BB75F5" w:rsidRPr="00BB75F5">
        <w:t>expositions accidentelles. En l</w:t>
      </w:r>
      <w:r w:rsidR="002D69DF">
        <w:t>’</w:t>
      </w:r>
      <w:r w:rsidR="00BB75F5" w:rsidRPr="00BB75F5">
        <w:t>absence d</w:t>
      </w:r>
      <w:r w:rsidR="002D69DF">
        <w:t>’</w:t>
      </w:r>
      <w:r w:rsidR="00BB75F5" w:rsidRPr="00BB75F5">
        <w:t>une telle expérience, le classement doit se faire sur la base des résultats de l</w:t>
      </w:r>
      <w:r w:rsidR="002D69DF">
        <w:t>’</w:t>
      </w:r>
      <w:r w:rsidR="00BB75F5" w:rsidRPr="00BB75F5">
        <w:t>expérimentation conformément à la Ligne directrice</w:t>
      </w:r>
      <w:r w:rsidR="004272A9">
        <w:t> </w:t>
      </w:r>
      <w:r w:rsidR="00BB75F5" w:rsidRPr="00BB75F5">
        <w:t>404 ou</w:t>
      </w:r>
      <w:r w:rsidR="004272A9">
        <w:t> </w:t>
      </w:r>
      <w:r w:rsidR="00BB75F5" w:rsidRPr="00BB75F5">
        <w:t>435 de l</w:t>
      </w:r>
      <w:r w:rsidR="002D69DF">
        <w:t>’</w:t>
      </w:r>
      <w:r w:rsidR="00BB75F5" w:rsidRPr="00BB75F5">
        <w:t>OCDE. Une matière définie comme n</w:t>
      </w:r>
      <w:r w:rsidR="002D69DF">
        <w:t>’</w:t>
      </w:r>
      <w:r w:rsidR="00BB75F5" w:rsidRPr="00BB75F5">
        <w:t>étant pas corrosive conformément à la Ligne directrice 430 ou 431 de l</w:t>
      </w:r>
      <w:r w:rsidR="002D69DF">
        <w:t>’</w:t>
      </w:r>
      <w:r w:rsidR="00BB75F5" w:rsidRPr="00BB75F5">
        <w:t>OCDE est considérée comme n</w:t>
      </w:r>
      <w:r w:rsidR="002D69DF">
        <w:t>’</w:t>
      </w:r>
      <w:r w:rsidR="00BB75F5" w:rsidRPr="00BB75F5">
        <w:t>étant pas corrosive pour la peau aux fins de son classement sans qu</w:t>
      </w:r>
      <w:r w:rsidR="002D69DF">
        <w:t>’</w:t>
      </w:r>
      <w:r w:rsidR="00BB75F5" w:rsidRPr="00BB75F5">
        <w:t>il soit nécessaire de réaliser d</w:t>
      </w:r>
      <w:r w:rsidR="002D69DF">
        <w:t>’</w:t>
      </w:r>
      <w:r w:rsidR="004272A9">
        <w:t>autres épreuves</w:t>
      </w:r>
      <w:r w:rsidR="009F6FA4">
        <w:t> »</w:t>
      </w:r>
      <w:r w:rsidR="00BB75F5" w:rsidRPr="00BB75F5">
        <w:t>.</w:t>
      </w:r>
    </w:p>
    <w:p w:rsidR="00BB75F5" w:rsidRPr="00BB75F5" w:rsidRDefault="00BB75F5" w:rsidP="004272A9">
      <w:pPr>
        <w:pStyle w:val="SingleTxtG"/>
        <w:ind w:left="2268" w:hanging="1134"/>
      </w:pPr>
      <w:r w:rsidRPr="00BB75F5">
        <w:t>37.2</w:t>
      </w:r>
      <w:r w:rsidRPr="00BB75F5">
        <w:tab/>
        <w:t xml:space="preserve">Dans la première phrase, supprimer </w:t>
      </w:r>
      <w:r w:rsidR="00566930">
        <w:t>« </w:t>
      </w:r>
      <w:r w:rsidRPr="00BB75F5">
        <w:t>présentés au transport</w:t>
      </w:r>
      <w:r w:rsidR="009F6FA4">
        <w:t> »</w:t>
      </w:r>
      <w:r w:rsidRPr="00BB75F5">
        <w:t xml:space="preserve"> et ajouter </w:t>
      </w:r>
      <w:r w:rsidR="00566930">
        <w:t>« </w:t>
      </w:r>
      <w:r w:rsidRPr="00BB75F5">
        <w:t>chapitre 2.8</w:t>
      </w:r>
      <w:r w:rsidR="009F6FA4">
        <w:t> »</w:t>
      </w:r>
      <w:r w:rsidRPr="00BB75F5">
        <w:t xml:space="preserve"> après </w:t>
      </w:r>
      <w:r w:rsidR="00566930">
        <w:t>« </w:t>
      </w:r>
      <w:r w:rsidRPr="00BB75F5">
        <w:t>mentionnées</w:t>
      </w:r>
      <w:r w:rsidR="009F6FA4">
        <w:t> »</w:t>
      </w:r>
      <w:r w:rsidRPr="00BB75F5">
        <w:t xml:space="preserve"> et </w:t>
      </w:r>
      <w:r w:rsidR="00566930">
        <w:t>« </w:t>
      </w:r>
      <w:r w:rsidRPr="00BB75F5">
        <w:t>et au chapitre</w:t>
      </w:r>
      <w:r w:rsidR="004272A9">
        <w:t> </w:t>
      </w:r>
      <w:r w:rsidRPr="00BB75F5">
        <w:t>2.16, paragraphe 2.16.2 du SGH</w:t>
      </w:r>
      <w:r w:rsidR="009F6FA4">
        <w:t> »</w:t>
      </w:r>
      <w:r w:rsidRPr="00BB75F5">
        <w:t xml:space="preserve"> après </w:t>
      </w:r>
      <w:r w:rsidR="00566930">
        <w:t>« </w:t>
      </w:r>
      <w:r w:rsidRPr="00BB75F5">
        <w:t>Règlement type</w:t>
      </w:r>
      <w:r w:rsidR="009F6FA4">
        <w:t> »</w:t>
      </w:r>
      <w:r w:rsidRPr="00BB75F5">
        <w:t xml:space="preserve">. </w:t>
      </w:r>
    </w:p>
    <w:p w:rsidR="00BB75F5" w:rsidRPr="00BB75F5" w:rsidRDefault="00BB75F5" w:rsidP="004272A9">
      <w:pPr>
        <w:pStyle w:val="SingleTxtG"/>
        <w:ind w:left="2268" w:hanging="1134"/>
      </w:pPr>
      <w:r w:rsidRPr="00BB75F5">
        <w:tab/>
        <w:t>Supprimer la dernière phrase (</w:t>
      </w:r>
      <w:r w:rsidR="00566930">
        <w:t>« </w:t>
      </w:r>
      <w:r w:rsidRPr="00BB75F5">
        <w:t>La procéd</w:t>
      </w:r>
      <w:r w:rsidR="004272A9">
        <w:t>ure … soit présenté au transport</w:t>
      </w:r>
      <w:r w:rsidR="009F6FA4">
        <w:t> »</w:t>
      </w:r>
      <w:r w:rsidRPr="00BB75F5">
        <w:t>).</w:t>
      </w:r>
    </w:p>
    <w:p w:rsidR="00BB75F5" w:rsidRPr="00BB75F5" w:rsidRDefault="00BB75F5" w:rsidP="004272A9">
      <w:pPr>
        <w:pStyle w:val="SingleTxtG"/>
        <w:ind w:left="2268" w:hanging="1134"/>
      </w:pPr>
      <w:r w:rsidRPr="00BB75F5">
        <w:t>37.3</w:t>
      </w:r>
      <w:r w:rsidRPr="00BB75F5">
        <w:tab/>
        <w:t xml:space="preserve">Supprimer </w:t>
      </w:r>
      <w:r w:rsidR="00566930">
        <w:t>« </w:t>
      </w:r>
      <w:r w:rsidRPr="00BB75F5">
        <w:t>pour le transport</w:t>
      </w:r>
      <w:r w:rsidR="009F6FA4">
        <w:t> »</w:t>
      </w:r>
      <w:r w:rsidRPr="00BB75F5">
        <w:t>.</w:t>
      </w:r>
    </w:p>
    <w:p w:rsidR="00BB75F5" w:rsidRPr="00BB75F5" w:rsidRDefault="004272A9" w:rsidP="004272A9">
      <w:pPr>
        <w:pStyle w:val="H1G"/>
      </w:pPr>
      <w:r>
        <w:lastRenderedPageBreak/>
        <w:tab/>
      </w:r>
      <w:r>
        <w:tab/>
        <w:t>Section </w:t>
      </w:r>
      <w:r w:rsidR="00BB75F5" w:rsidRPr="00BB75F5">
        <w:t>38</w:t>
      </w:r>
    </w:p>
    <w:p w:rsidR="00BB75F5" w:rsidRPr="00BB75F5" w:rsidRDefault="00BB75F5" w:rsidP="00BB75F5">
      <w:pPr>
        <w:pStyle w:val="SingleTxtG"/>
      </w:pPr>
      <w:r w:rsidRPr="00BB75F5">
        <w:t>Modifier le titre de la section comme suit</w:t>
      </w:r>
      <w:r w:rsidR="004272A9">
        <w:t> </w:t>
      </w:r>
      <w:r w:rsidR="009F6FA4">
        <w:t>:</w:t>
      </w:r>
      <w:r w:rsidRPr="00BB75F5">
        <w:t xml:space="preserve"> </w:t>
      </w:r>
      <w:r w:rsidR="00566930">
        <w:t>« </w:t>
      </w:r>
      <w:r w:rsidRPr="00BB75F5">
        <w:t xml:space="preserve">… </w:t>
      </w:r>
      <w:r w:rsidR="004272A9" w:rsidRPr="00BB75F5">
        <w:t>RELATIFS AUX MATIÈRES ET O</w:t>
      </w:r>
      <w:r w:rsidR="004272A9">
        <w:t>BJETS DE LA CLASSE DE TRANSPORT </w:t>
      </w:r>
      <w:r w:rsidR="004272A9" w:rsidRPr="00BB75F5">
        <w:t>9</w:t>
      </w:r>
      <w:r w:rsidR="009F6FA4">
        <w:t> »</w:t>
      </w:r>
      <w:r w:rsidRPr="00BB75F5">
        <w:t>.</w:t>
      </w:r>
    </w:p>
    <w:p w:rsidR="004272A9" w:rsidRDefault="00BB75F5" w:rsidP="00BB75F5">
      <w:pPr>
        <w:pStyle w:val="SingleTxtG"/>
      </w:pPr>
      <w:r w:rsidRPr="00BB75F5">
        <w:t>38.1, 38.2.1.1 et 38.2.3.1</w:t>
      </w:r>
      <w:r w:rsidRPr="00BB75F5">
        <w:tab/>
      </w:r>
    </w:p>
    <w:p w:rsidR="00BB75F5" w:rsidRPr="00BB75F5" w:rsidRDefault="004272A9" w:rsidP="004272A9">
      <w:pPr>
        <w:pStyle w:val="SingleTxtG"/>
        <w:ind w:left="2268" w:hanging="1134"/>
      </w:pPr>
      <w:r>
        <w:tab/>
      </w:r>
      <w:r w:rsidR="00BB75F5" w:rsidRPr="00BB75F5">
        <w:t xml:space="preserve">Remplacer </w:t>
      </w:r>
      <w:r w:rsidR="00566930">
        <w:t>« </w:t>
      </w:r>
      <w:r>
        <w:t>classe </w:t>
      </w:r>
      <w:r w:rsidR="00BB75F5" w:rsidRPr="00BB75F5">
        <w:t>9</w:t>
      </w:r>
      <w:r w:rsidR="009F6FA4">
        <w:t> »</w:t>
      </w:r>
      <w:r w:rsidR="00BB75F5" w:rsidRPr="00BB75F5">
        <w:t xml:space="preserve"> par </w:t>
      </w:r>
      <w:r w:rsidR="00566930">
        <w:t>« </w:t>
      </w:r>
      <w:r>
        <w:t>classe de transport </w:t>
      </w:r>
      <w:r w:rsidR="00BB75F5" w:rsidRPr="00BB75F5">
        <w:t>9</w:t>
      </w:r>
      <w:r w:rsidR="009F6FA4">
        <w:t> »</w:t>
      </w:r>
      <w:r w:rsidR="00BB75F5" w:rsidRPr="00BB75F5">
        <w:t>.</w:t>
      </w:r>
    </w:p>
    <w:p w:rsidR="00BB75F5" w:rsidRPr="00BB75F5" w:rsidRDefault="00BB75F5" w:rsidP="004272A9">
      <w:pPr>
        <w:pStyle w:val="SingleTxtG"/>
        <w:ind w:left="2268" w:hanging="1134"/>
      </w:pPr>
      <w:r w:rsidRPr="00BB75F5">
        <w:t>38.2.3.2</w:t>
      </w:r>
      <w:r w:rsidRPr="00BB75F5">
        <w:tab/>
        <w:t xml:space="preserve">Remplacer </w:t>
      </w:r>
      <w:r w:rsidR="00566930">
        <w:t>« </w:t>
      </w:r>
      <w:r w:rsidRPr="00BB75F5">
        <w:t>classe 9</w:t>
      </w:r>
      <w:r w:rsidR="009F6FA4">
        <w:t> »</w:t>
      </w:r>
      <w:r w:rsidRPr="00BB75F5">
        <w:t xml:space="preserve"> par </w:t>
      </w:r>
      <w:r w:rsidR="00566930">
        <w:t>« </w:t>
      </w:r>
      <w:r w:rsidRPr="00BB75F5">
        <w:t>classe de transport 9</w:t>
      </w:r>
      <w:r w:rsidR="009F6FA4">
        <w:t> »</w:t>
      </w:r>
      <w:r w:rsidRPr="00BB75F5">
        <w:t xml:space="preserve">. Remplacer </w:t>
      </w:r>
      <w:r w:rsidR="00566930">
        <w:t>« </w:t>
      </w:r>
      <w:r w:rsidRPr="00BB75F5">
        <w:t>fertilisers</w:t>
      </w:r>
      <w:r w:rsidR="009F6FA4">
        <w:t> »</w:t>
      </w:r>
      <w:r w:rsidRPr="00BB75F5">
        <w:t xml:space="preserve"> par </w:t>
      </w:r>
      <w:r w:rsidR="00566930">
        <w:t>« </w:t>
      </w:r>
      <w:r w:rsidRPr="00BB75F5">
        <w:t>fertilizers</w:t>
      </w:r>
      <w:r w:rsidR="009F6FA4">
        <w:t> »</w:t>
      </w:r>
      <w:r w:rsidRPr="00BB75F5">
        <w:t xml:space="preserve"> (modification portant sur la version anglaise, mais sans ob</w:t>
      </w:r>
      <w:r w:rsidR="004272A9">
        <w:t>jet dans la version française).</w:t>
      </w:r>
    </w:p>
    <w:p w:rsidR="00BB75F5" w:rsidRPr="00BB75F5" w:rsidRDefault="00BB75F5" w:rsidP="004272A9">
      <w:pPr>
        <w:pStyle w:val="SingleTxtG"/>
        <w:ind w:left="2268" w:hanging="1134"/>
      </w:pPr>
      <w:r w:rsidRPr="00BB75F5">
        <w:t>38.2.3.3</w:t>
      </w:r>
      <w:r w:rsidRPr="00BB75F5">
        <w:tab/>
        <w:t xml:space="preserve">À la fin du paragraphe, supprimer </w:t>
      </w:r>
      <w:proofErr w:type="gramStart"/>
      <w:r w:rsidR="00566930">
        <w:t>« </w:t>
      </w:r>
      <w:r w:rsidRPr="00BB75F5">
        <w:t>,</w:t>
      </w:r>
      <w:proofErr w:type="gramEnd"/>
      <w:r w:rsidRPr="00BB75F5">
        <w:t xml:space="preserve"> à condition qu</w:t>
      </w:r>
      <w:r w:rsidR="002D69DF">
        <w:t>’</w:t>
      </w:r>
      <w:r w:rsidRPr="00BB75F5">
        <w:t xml:space="preserve">ils ne contiennent pas un excès de nitrate supérieur à </w:t>
      </w:r>
      <w:r w:rsidR="004272A9">
        <w:t>10 </w:t>
      </w:r>
      <w:r w:rsidRPr="00BB75F5">
        <w:t>% en masse (calculé en nitrate de potassium)</w:t>
      </w:r>
      <w:r w:rsidR="009F6FA4">
        <w:t> »</w:t>
      </w:r>
      <w:r w:rsidRPr="00BB75F5">
        <w:t>.</w:t>
      </w:r>
    </w:p>
    <w:p w:rsidR="00BB75F5" w:rsidRPr="00BB75F5" w:rsidRDefault="004272A9" w:rsidP="004272A9">
      <w:pPr>
        <w:pStyle w:val="H1G"/>
      </w:pPr>
      <w:r>
        <w:tab/>
      </w:r>
      <w:r>
        <w:tab/>
        <w:t>Section </w:t>
      </w:r>
      <w:r w:rsidR="00BB75F5" w:rsidRPr="00BB75F5">
        <w:t>51</w:t>
      </w:r>
    </w:p>
    <w:p w:rsidR="00BB75F5" w:rsidRPr="00BB75F5" w:rsidRDefault="00BB75F5" w:rsidP="004272A9">
      <w:pPr>
        <w:pStyle w:val="SingleTxtG"/>
        <w:ind w:left="2268" w:hanging="1134"/>
      </w:pPr>
      <w:r w:rsidRPr="00BB75F5">
        <w:t>51.2.2</w:t>
      </w:r>
      <w:r w:rsidRPr="00BB75F5">
        <w:tab/>
        <w:t>Modifier le début de la phrase comme suit</w:t>
      </w:r>
      <w:r w:rsidR="009F6FA4">
        <w:t xml:space="preserve"> :</w:t>
      </w:r>
      <w:r w:rsidRPr="00BB75F5">
        <w:t xml:space="preserve"> </w:t>
      </w:r>
      <w:r w:rsidR="00566930">
        <w:t>« </w:t>
      </w:r>
      <w:r w:rsidRPr="00BB75F5">
        <w:t>Toute matière explosible désensibilisée dans un état désensibilisé est considérée comme relevant de cette classe, sauf si, dans cet état</w:t>
      </w:r>
      <w:r w:rsidR="004272A9">
        <w:t> </w:t>
      </w:r>
      <w:r w:rsidR="009F6FA4">
        <w:t>: »</w:t>
      </w:r>
      <w:r w:rsidRPr="00BB75F5">
        <w:t>.</w:t>
      </w:r>
    </w:p>
    <w:p w:rsidR="00BB75F5" w:rsidRPr="00BB75F5" w:rsidRDefault="00BB75F5" w:rsidP="004272A9">
      <w:pPr>
        <w:pStyle w:val="SingleTxtG"/>
        <w:ind w:left="2268" w:hanging="1134"/>
      </w:pPr>
      <w:r w:rsidRPr="00BB75F5">
        <w:tab/>
        <w:t>Modifier l</w:t>
      </w:r>
      <w:r w:rsidR="002D69DF">
        <w:t>’</w:t>
      </w:r>
      <w:r w:rsidRPr="00BB75F5">
        <w:t>alinéa a) comme suit</w:t>
      </w:r>
      <w:r w:rsidR="009F6FA4">
        <w:t xml:space="preserve"> :</w:t>
      </w:r>
      <w:r w:rsidRPr="00BB75F5">
        <w:t xml:space="preserve"> </w:t>
      </w:r>
      <w:r w:rsidR="00566930">
        <w:t>« </w:t>
      </w:r>
      <w:r w:rsidRPr="00BB75F5">
        <w:t>Elle est destinée à produire un effet pratique explosif ou pyrotechnique</w:t>
      </w:r>
      <w:r w:rsidR="009F6FA4">
        <w:t> ; »</w:t>
      </w:r>
      <w:r w:rsidRPr="00BB75F5">
        <w:t>.</w:t>
      </w:r>
    </w:p>
    <w:p w:rsidR="00BB75F5" w:rsidRPr="00BB75F5" w:rsidRDefault="00BB75F5" w:rsidP="004272A9">
      <w:pPr>
        <w:pStyle w:val="SingleTxtG"/>
        <w:ind w:left="2268" w:hanging="1134"/>
      </w:pPr>
      <w:r w:rsidRPr="00BB75F5">
        <w:tab/>
        <w:t>Dans l</w:t>
      </w:r>
      <w:r w:rsidR="002D69DF">
        <w:t>’</w:t>
      </w:r>
      <w:r w:rsidRPr="00BB75F5">
        <w:t xml:space="preserve">alinéa b), remplacer </w:t>
      </w:r>
      <w:r w:rsidR="00566930">
        <w:t>« </w:t>
      </w:r>
      <w:r w:rsidRPr="00BB75F5">
        <w:t>Si elles présentent un danger d</w:t>
      </w:r>
      <w:r w:rsidR="002D69DF">
        <w:t>’</w:t>
      </w:r>
      <w:r w:rsidRPr="00BB75F5">
        <w:t>explosion en masse</w:t>
      </w:r>
      <w:r w:rsidR="009F6FA4">
        <w:t> »</w:t>
      </w:r>
      <w:r w:rsidRPr="00BB75F5">
        <w:t xml:space="preserve"> par </w:t>
      </w:r>
      <w:r w:rsidR="00566930">
        <w:t>« </w:t>
      </w:r>
      <w:r w:rsidRPr="00BB75F5">
        <w:t>Elle présente un danger d</w:t>
      </w:r>
      <w:r w:rsidR="002D69DF">
        <w:t>’</w:t>
      </w:r>
      <w:r w:rsidRPr="00BB75F5">
        <w:t>explosion en masse</w:t>
      </w:r>
      <w:r w:rsidR="009F6FA4">
        <w:t> »</w:t>
      </w:r>
      <w:r w:rsidRPr="00BB75F5">
        <w:t xml:space="preserve"> et </w:t>
      </w:r>
      <w:r w:rsidR="00566930">
        <w:t>« </w:t>
      </w:r>
      <w:r w:rsidRPr="00BB75F5">
        <w:t>leur vitesse de combustion corrigée</w:t>
      </w:r>
      <w:r w:rsidR="009F6FA4">
        <w:t> »</w:t>
      </w:r>
      <w:r w:rsidRPr="00BB75F5">
        <w:t xml:space="preserve"> par </w:t>
      </w:r>
      <w:r w:rsidR="00566930">
        <w:t>« </w:t>
      </w:r>
      <w:r w:rsidRPr="00BB75F5">
        <w:t>la vitesse de combustion corrigée</w:t>
      </w:r>
      <w:r w:rsidR="009F6FA4">
        <w:t> »</w:t>
      </w:r>
      <w:r w:rsidRPr="00BB75F5">
        <w:t>.</w:t>
      </w:r>
    </w:p>
    <w:p w:rsidR="00BB75F5" w:rsidRPr="00BB75F5" w:rsidRDefault="00BB75F5" w:rsidP="004272A9">
      <w:pPr>
        <w:pStyle w:val="SingleTxtG"/>
        <w:ind w:left="2268" w:hanging="1134"/>
      </w:pPr>
      <w:r w:rsidRPr="00BB75F5">
        <w:tab/>
        <w:t>Dans l</w:t>
      </w:r>
      <w:r w:rsidR="002D69DF">
        <w:t>’</w:t>
      </w:r>
      <w:r w:rsidR="004272A9">
        <w:t>alinéa </w:t>
      </w:r>
      <w:r w:rsidRPr="00BB75F5">
        <w:t xml:space="preserve">c), remplacer </w:t>
      </w:r>
      <w:r w:rsidR="00566930">
        <w:t>« </w:t>
      </w:r>
      <w:r w:rsidRPr="00BB75F5">
        <w:t>Si leur</w:t>
      </w:r>
      <w:r w:rsidR="009F6FA4">
        <w:t> »</w:t>
      </w:r>
      <w:r w:rsidRPr="00BB75F5">
        <w:t xml:space="preserve"> par </w:t>
      </w:r>
      <w:r w:rsidR="00566930">
        <w:t>« </w:t>
      </w:r>
      <w:r w:rsidRPr="00BB75F5">
        <w:t>La</w:t>
      </w:r>
      <w:r w:rsidR="009F6FA4">
        <w:t> »</w:t>
      </w:r>
      <w:r w:rsidRPr="00BB75F5">
        <w:t>.</w:t>
      </w:r>
    </w:p>
    <w:p w:rsidR="00BB75F5" w:rsidRPr="00BB75F5" w:rsidRDefault="004272A9" w:rsidP="004272A9">
      <w:pPr>
        <w:pStyle w:val="H1G"/>
      </w:pPr>
      <w:r>
        <w:tab/>
      </w:r>
      <w:r>
        <w:tab/>
        <w:t>Appendice </w:t>
      </w:r>
      <w:r w:rsidR="00BB75F5" w:rsidRPr="00BB75F5">
        <w:t>4</w:t>
      </w:r>
    </w:p>
    <w:p w:rsidR="00BB75F5" w:rsidRPr="00BB75F5" w:rsidRDefault="00BB75F5" w:rsidP="005A437D">
      <w:pPr>
        <w:pStyle w:val="SingleTxtG"/>
        <w:keepNext/>
        <w:keepLines/>
        <w:rPr>
          <w:lang w:val="fr-FR"/>
        </w:rPr>
      </w:pPr>
      <w:r w:rsidRPr="00BB75F5">
        <w:rPr>
          <w:lang w:val="fr-FR"/>
        </w:rPr>
        <w:t xml:space="preserve">Dans la colonne </w:t>
      </w:r>
      <w:r w:rsidR="00566930">
        <w:rPr>
          <w:lang w:val="fr-FR"/>
        </w:rPr>
        <w:t>« </w:t>
      </w:r>
      <w:r w:rsidRPr="00BB75F5">
        <w:rPr>
          <w:lang w:val="fr-FR"/>
        </w:rPr>
        <w:t>Adresse</w:t>
      </w:r>
      <w:r w:rsidR="004272A9">
        <w:rPr>
          <w:lang w:val="fr-FR"/>
        </w:rPr>
        <w:t> » </w:t>
      </w:r>
      <w:r w:rsidR="009F6FA4">
        <w:rPr>
          <w:lang w:val="fr-FR"/>
        </w:rPr>
        <w:t>:</w:t>
      </w:r>
    </w:p>
    <w:p w:rsidR="00BB75F5" w:rsidRPr="00BB75F5" w:rsidRDefault="00BB75F5" w:rsidP="004272A9">
      <w:pPr>
        <w:pStyle w:val="Bullet1G"/>
        <w:rPr>
          <w:lang w:val="fr-FR"/>
        </w:rPr>
      </w:pPr>
      <w:r w:rsidRPr="00BB75F5">
        <w:rPr>
          <w:lang w:val="fr-FR"/>
        </w:rPr>
        <w:t xml:space="preserve">Sous </w:t>
      </w:r>
      <w:r w:rsidR="00566930">
        <w:rPr>
          <w:lang w:val="fr-FR"/>
        </w:rPr>
        <w:t>« </w:t>
      </w:r>
      <w:r w:rsidRPr="00BB75F5">
        <w:rPr>
          <w:lang w:val="fr-FR"/>
        </w:rPr>
        <w:t>France</w:t>
      </w:r>
      <w:r w:rsidR="009F6FA4">
        <w:rPr>
          <w:lang w:val="fr-FR"/>
        </w:rPr>
        <w:t> »</w:t>
      </w:r>
      <w:r w:rsidRPr="00BB75F5">
        <w:rPr>
          <w:lang w:val="fr-FR"/>
        </w:rPr>
        <w:t xml:space="preserve">, remplacer </w:t>
      </w:r>
      <w:r w:rsidR="00566930">
        <w:rPr>
          <w:lang w:val="fr-FR"/>
        </w:rPr>
        <w:t>« </w:t>
      </w:r>
      <w:r w:rsidRPr="00BB75F5">
        <w:rPr>
          <w:lang w:val="fr-FR"/>
        </w:rPr>
        <w:t>INERIS/LSE</w:t>
      </w:r>
      <w:r w:rsidR="009F6FA4">
        <w:rPr>
          <w:lang w:val="fr-FR"/>
        </w:rPr>
        <w:t> »</w:t>
      </w:r>
      <w:r w:rsidRPr="00BB75F5">
        <w:rPr>
          <w:lang w:val="fr-FR"/>
        </w:rPr>
        <w:t xml:space="preserve"> par </w:t>
      </w:r>
      <w:r w:rsidR="00566930">
        <w:rPr>
          <w:lang w:val="fr-FR"/>
        </w:rPr>
        <w:t>« </w:t>
      </w:r>
      <w:r w:rsidRPr="00BB75F5">
        <w:rPr>
          <w:lang w:val="fr-FR"/>
        </w:rPr>
        <w:t>INERIS/CERT</w:t>
      </w:r>
      <w:r w:rsidR="009F6FA4">
        <w:rPr>
          <w:lang w:val="fr-FR"/>
        </w:rPr>
        <w:t> » ;</w:t>
      </w:r>
    </w:p>
    <w:p w:rsidR="00BB75F5" w:rsidRPr="00BB75F5" w:rsidRDefault="00BB75F5" w:rsidP="004272A9">
      <w:pPr>
        <w:pStyle w:val="Bullet1G"/>
        <w:rPr>
          <w:lang w:val="fr-FR"/>
        </w:rPr>
      </w:pPr>
      <w:r w:rsidRPr="00BB75F5">
        <w:rPr>
          <w:lang w:val="fr-FR"/>
        </w:rPr>
        <w:t xml:space="preserve">Sous </w:t>
      </w:r>
      <w:r w:rsidR="00566930">
        <w:rPr>
          <w:lang w:val="fr-FR"/>
        </w:rPr>
        <w:t>« </w:t>
      </w:r>
      <w:r w:rsidRPr="00BB75F5">
        <w:rPr>
          <w:lang w:val="fr-FR"/>
        </w:rPr>
        <w:t>Allemagne</w:t>
      </w:r>
      <w:r w:rsidR="009F6FA4">
        <w:rPr>
          <w:lang w:val="fr-FR"/>
        </w:rPr>
        <w:t> »</w:t>
      </w:r>
      <w:r w:rsidRPr="00BB75F5">
        <w:rPr>
          <w:lang w:val="fr-FR"/>
        </w:rPr>
        <w:t xml:space="preserve">, supprimer </w:t>
      </w:r>
      <w:r w:rsidR="00566930">
        <w:rPr>
          <w:lang w:val="fr-FR"/>
        </w:rPr>
        <w:t>« </w:t>
      </w:r>
      <w:r w:rsidRPr="00BB75F5">
        <w:rPr>
          <w:lang w:val="fr-FR"/>
        </w:rPr>
        <w:t>Abteilung II</w:t>
      </w:r>
      <w:r w:rsidR="009F6FA4">
        <w:rPr>
          <w:lang w:val="fr-FR"/>
        </w:rPr>
        <w:t> »</w:t>
      </w:r>
      <w:r w:rsidRPr="00BB75F5">
        <w:rPr>
          <w:lang w:val="fr-FR"/>
        </w:rPr>
        <w:t xml:space="preserve"> et ajouter </w:t>
      </w:r>
      <w:r w:rsidR="00566930">
        <w:rPr>
          <w:lang w:val="fr-FR"/>
        </w:rPr>
        <w:t>« </w:t>
      </w:r>
      <w:r w:rsidRPr="00BB75F5">
        <w:rPr>
          <w:lang w:val="fr-FR"/>
        </w:rPr>
        <w:t>Abteilung 2</w:t>
      </w:r>
      <w:r w:rsidR="009F6FA4">
        <w:rPr>
          <w:lang w:val="fr-FR"/>
        </w:rPr>
        <w:t> »</w:t>
      </w:r>
      <w:r w:rsidRPr="00BB75F5">
        <w:rPr>
          <w:lang w:val="fr-FR"/>
        </w:rPr>
        <w:t xml:space="preserve"> sous </w:t>
      </w:r>
      <w:r w:rsidR="00566930">
        <w:rPr>
          <w:lang w:val="fr-FR"/>
        </w:rPr>
        <w:t>« </w:t>
      </w:r>
      <w:r w:rsidRPr="00BB75F5">
        <w:rPr>
          <w:lang w:val="fr-FR"/>
        </w:rPr>
        <w:t>Bundesanstalt …</w:t>
      </w:r>
      <w:r w:rsidR="009F6FA4">
        <w:rPr>
          <w:lang w:val="fr-FR"/>
        </w:rPr>
        <w:t> » ;</w:t>
      </w:r>
    </w:p>
    <w:p w:rsidR="00BB75F5" w:rsidRPr="00BB75F5" w:rsidRDefault="00BB75F5" w:rsidP="004272A9">
      <w:pPr>
        <w:pStyle w:val="Bullet1G"/>
        <w:rPr>
          <w:lang w:val="fr-FR"/>
        </w:rPr>
      </w:pPr>
      <w:r w:rsidRPr="00BB75F5">
        <w:rPr>
          <w:lang w:val="fr-FR"/>
        </w:rPr>
        <w:t xml:space="preserve">Sous </w:t>
      </w:r>
      <w:r w:rsidR="00566930">
        <w:rPr>
          <w:lang w:val="fr-FR"/>
        </w:rPr>
        <w:t>« </w:t>
      </w:r>
      <w:r w:rsidRPr="00BB75F5">
        <w:rPr>
          <w:lang w:val="fr-FR"/>
        </w:rPr>
        <w:t>Pays-Bas</w:t>
      </w:r>
      <w:r w:rsidR="009F6FA4">
        <w:rPr>
          <w:lang w:val="fr-FR"/>
        </w:rPr>
        <w:t> »</w:t>
      </w:r>
      <w:r w:rsidRPr="00BB75F5">
        <w:rPr>
          <w:lang w:val="fr-FR"/>
        </w:rPr>
        <w:t xml:space="preserve">, supprimer </w:t>
      </w:r>
      <w:r w:rsidR="00566930">
        <w:rPr>
          <w:lang w:val="fr-FR"/>
        </w:rPr>
        <w:t>« </w:t>
      </w:r>
      <w:r w:rsidRPr="00BB75F5">
        <w:rPr>
          <w:lang w:val="fr-FR"/>
        </w:rPr>
        <w:t>Prins Maurits Laboratory</w:t>
      </w:r>
      <w:r w:rsidR="009F6FA4">
        <w:rPr>
          <w:lang w:val="fr-FR"/>
        </w:rPr>
        <w:t> » ;</w:t>
      </w:r>
    </w:p>
    <w:p w:rsidR="00BB75F5" w:rsidRPr="00BB75F5" w:rsidRDefault="00BB75F5" w:rsidP="005A437D">
      <w:pPr>
        <w:pStyle w:val="Bullet1G"/>
        <w:keepNext/>
        <w:keepLines/>
        <w:rPr>
          <w:lang w:val="fr-FR"/>
        </w:rPr>
      </w:pPr>
      <w:r w:rsidRPr="00BB75F5">
        <w:rPr>
          <w:lang w:val="fr-FR"/>
        </w:rPr>
        <w:t xml:space="preserve">Sous </w:t>
      </w:r>
      <w:r w:rsidR="00566930">
        <w:rPr>
          <w:lang w:val="fr-FR"/>
        </w:rPr>
        <w:t>« </w:t>
      </w:r>
      <w:r w:rsidRPr="00BB75F5">
        <w:rPr>
          <w:lang w:val="fr-FR"/>
        </w:rPr>
        <w:t>Japon</w:t>
      </w:r>
      <w:r w:rsidR="009F6FA4">
        <w:rPr>
          <w:lang w:val="fr-FR"/>
        </w:rPr>
        <w:t> »</w:t>
      </w:r>
      <w:r w:rsidRPr="00BB75F5">
        <w:rPr>
          <w:lang w:val="fr-FR"/>
        </w:rPr>
        <w:t>, substituer à l</w:t>
      </w:r>
      <w:r w:rsidR="002D69DF">
        <w:rPr>
          <w:lang w:val="fr-FR"/>
        </w:rPr>
        <w:t>’</w:t>
      </w:r>
      <w:r w:rsidRPr="00BB75F5">
        <w:rPr>
          <w:lang w:val="fr-FR"/>
        </w:rPr>
        <w:t>adresse actuelle</w:t>
      </w:r>
      <w:r w:rsidR="004272A9">
        <w:rPr>
          <w:lang w:val="fr-FR"/>
        </w:rPr>
        <w:t> </w:t>
      </w:r>
      <w:r w:rsidR="009F6FA4">
        <w:rPr>
          <w:lang w:val="fr-FR"/>
        </w:rPr>
        <w:t>:</w:t>
      </w:r>
    </w:p>
    <w:p w:rsidR="00BB75F5" w:rsidRPr="00BB75F5" w:rsidRDefault="00566930" w:rsidP="004272A9">
      <w:pPr>
        <w:pStyle w:val="SingleTxtG"/>
        <w:ind w:left="2268"/>
        <w:jc w:val="left"/>
        <w:rPr>
          <w:lang w:val="fr-FR"/>
        </w:rPr>
      </w:pPr>
      <w:r>
        <w:rPr>
          <w:lang w:val="fr-FR"/>
        </w:rPr>
        <w:t>« </w:t>
      </w:r>
      <w:r w:rsidR="00BB75F5" w:rsidRPr="00BB75F5">
        <w:rPr>
          <w:lang w:val="fr-FR"/>
        </w:rPr>
        <w:t>Physical &amp; Chemical Analysis Center</w:t>
      </w:r>
      <w:r w:rsidR="004272A9">
        <w:rPr>
          <w:lang w:val="fr-FR"/>
        </w:rPr>
        <w:t xml:space="preserve"> </w:t>
      </w:r>
      <w:r w:rsidR="004272A9">
        <w:rPr>
          <w:lang w:val="fr-FR"/>
        </w:rPr>
        <w:br/>
      </w:r>
      <w:r w:rsidR="00BB75F5" w:rsidRPr="00BB75F5">
        <w:rPr>
          <w:lang w:val="fr-FR"/>
        </w:rPr>
        <w:t>Nippon Kaiji Kentei Kyokai (NKKK)</w:t>
      </w:r>
      <w:r w:rsidR="004272A9">
        <w:rPr>
          <w:lang w:val="fr-FR"/>
        </w:rPr>
        <w:t xml:space="preserve"> </w:t>
      </w:r>
      <w:r w:rsidR="004272A9">
        <w:rPr>
          <w:lang w:val="fr-FR"/>
        </w:rPr>
        <w:br/>
        <w:t>1-14-2 </w:t>
      </w:r>
      <w:r w:rsidR="00BB75F5" w:rsidRPr="00BB75F5">
        <w:rPr>
          <w:lang w:val="fr-FR"/>
        </w:rPr>
        <w:t>Sachiura, Kanazawa-ku</w:t>
      </w:r>
      <w:r w:rsidR="004272A9">
        <w:rPr>
          <w:lang w:val="fr-FR"/>
        </w:rPr>
        <w:t xml:space="preserve"> </w:t>
      </w:r>
      <w:r w:rsidR="004272A9">
        <w:rPr>
          <w:lang w:val="fr-FR"/>
        </w:rPr>
        <w:br/>
        <w:t>Yokohama </w:t>
      </w:r>
      <w:r w:rsidR="00BB75F5" w:rsidRPr="00BB75F5">
        <w:rPr>
          <w:lang w:val="fr-FR"/>
        </w:rPr>
        <w:t>236-0003, Japon</w:t>
      </w:r>
      <w:r w:rsidR="009F6FA4">
        <w:rPr>
          <w:lang w:val="fr-FR"/>
        </w:rPr>
        <w:t> »</w:t>
      </w:r>
    </w:p>
    <w:p w:rsidR="00BB75F5" w:rsidRPr="00BB75F5" w:rsidRDefault="00BB75F5" w:rsidP="005A437D">
      <w:pPr>
        <w:pStyle w:val="Bullet1G"/>
        <w:keepNext/>
        <w:keepLines/>
        <w:rPr>
          <w:lang w:val="fr-FR"/>
        </w:rPr>
      </w:pPr>
      <w:r w:rsidRPr="00BB75F5">
        <w:rPr>
          <w:lang w:val="fr-FR"/>
        </w:rPr>
        <w:t xml:space="preserve">Sous </w:t>
      </w:r>
      <w:r w:rsidR="00566930">
        <w:rPr>
          <w:lang w:val="fr-FR"/>
        </w:rPr>
        <w:t>« </w:t>
      </w:r>
      <w:r w:rsidRPr="00BB75F5">
        <w:rPr>
          <w:lang w:val="fr-FR"/>
        </w:rPr>
        <w:t>Espagne</w:t>
      </w:r>
      <w:r w:rsidR="009F6FA4">
        <w:rPr>
          <w:lang w:val="fr-FR"/>
        </w:rPr>
        <w:t> »</w:t>
      </w:r>
      <w:r w:rsidRPr="00BB75F5">
        <w:rPr>
          <w:lang w:val="fr-FR"/>
        </w:rPr>
        <w:t>, substituer à l</w:t>
      </w:r>
      <w:r w:rsidR="002D69DF">
        <w:rPr>
          <w:lang w:val="fr-FR"/>
        </w:rPr>
        <w:t>’</w:t>
      </w:r>
      <w:r w:rsidRPr="00BB75F5">
        <w:rPr>
          <w:lang w:val="fr-FR"/>
        </w:rPr>
        <w:t>adresse actuelle</w:t>
      </w:r>
      <w:r w:rsidR="004272A9">
        <w:rPr>
          <w:lang w:val="fr-FR"/>
        </w:rPr>
        <w:t> </w:t>
      </w:r>
      <w:r w:rsidR="009F6FA4">
        <w:rPr>
          <w:lang w:val="fr-FR"/>
        </w:rPr>
        <w:t>:</w:t>
      </w:r>
      <w:r w:rsidRPr="00BB75F5">
        <w:rPr>
          <w:lang w:val="fr-FR"/>
        </w:rPr>
        <w:t xml:space="preserve"> </w:t>
      </w:r>
    </w:p>
    <w:p w:rsidR="00BB75F5" w:rsidRPr="00BB75F5" w:rsidRDefault="00566930" w:rsidP="004272A9">
      <w:pPr>
        <w:pStyle w:val="SingleTxtG"/>
        <w:ind w:left="2268"/>
        <w:jc w:val="left"/>
        <w:rPr>
          <w:lang w:val="fr-FR"/>
        </w:rPr>
      </w:pPr>
      <w:r>
        <w:rPr>
          <w:lang w:val="fr-FR"/>
        </w:rPr>
        <w:t>« </w:t>
      </w:r>
      <w:r w:rsidR="00BB75F5" w:rsidRPr="00BB75F5">
        <w:rPr>
          <w:lang w:val="fr-FR"/>
        </w:rPr>
        <w:t>Laboratorio Oficial J.</w:t>
      </w:r>
      <w:r w:rsidR="004272A9">
        <w:rPr>
          <w:lang w:val="fr-FR"/>
        </w:rPr>
        <w:t> M. </w:t>
      </w:r>
      <w:r w:rsidR="00BB75F5" w:rsidRPr="00BB75F5">
        <w:rPr>
          <w:lang w:val="fr-FR"/>
        </w:rPr>
        <w:t>Madariaga (LOM)</w:t>
      </w:r>
      <w:r w:rsidR="004272A9">
        <w:rPr>
          <w:lang w:val="fr-FR"/>
        </w:rPr>
        <w:t xml:space="preserve"> </w:t>
      </w:r>
      <w:r w:rsidR="004272A9">
        <w:rPr>
          <w:lang w:val="fr-FR"/>
        </w:rPr>
        <w:br/>
      </w:r>
      <w:r w:rsidR="00BB75F5" w:rsidRPr="00BB75F5">
        <w:rPr>
          <w:lang w:val="fr-FR"/>
        </w:rPr>
        <w:t>Erik Kandel, 1 (Tecnogetafe)</w:t>
      </w:r>
      <w:r w:rsidR="004272A9">
        <w:rPr>
          <w:lang w:val="fr-FR"/>
        </w:rPr>
        <w:t xml:space="preserve"> </w:t>
      </w:r>
      <w:r w:rsidR="004272A9">
        <w:rPr>
          <w:lang w:val="fr-FR"/>
        </w:rPr>
        <w:br/>
      </w:r>
      <w:r w:rsidR="00BB75F5" w:rsidRPr="00BB75F5">
        <w:rPr>
          <w:lang w:val="fr-FR"/>
        </w:rPr>
        <w:t>E-28906 Getafe (Madrid)</w:t>
      </w:r>
      <w:r w:rsidR="004272A9">
        <w:rPr>
          <w:lang w:val="fr-FR"/>
        </w:rPr>
        <w:t xml:space="preserve"> </w:t>
      </w:r>
      <w:r w:rsidR="004272A9">
        <w:rPr>
          <w:lang w:val="fr-FR"/>
        </w:rPr>
        <w:br/>
      </w:r>
      <w:r w:rsidR="00BB75F5" w:rsidRPr="00BB75F5">
        <w:rPr>
          <w:lang w:val="fr-FR"/>
        </w:rPr>
        <w:t>Espagne</w:t>
      </w:r>
      <w:r w:rsidR="009F6FA4">
        <w:rPr>
          <w:lang w:val="fr-FR"/>
        </w:rPr>
        <w:t> »</w:t>
      </w:r>
    </w:p>
    <w:p w:rsidR="00BB75F5" w:rsidRPr="00BB75F5" w:rsidRDefault="00BB75F5" w:rsidP="004272A9">
      <w:pPr>
        <w:pStyle w:val="Bullet1G"/>
        <w:keepNext/>
        <w:keepLines/>
        <w:rPr>
          <w:lang w:val="fr-FR"/>
        </w:rPr>
      </w:pPr>
      <w:r w:rsidRPr="00BB75F5">
        <w:rPr>
          <w:lang w:val="fr-FR"/>
        </w:rPr>
        <w:lastRenderedPageBreak/>
        <w:t xml:space="preserve">Sous </w:t>
      </w:r>
      <w:r w:rsidR="00566930">
        <w:rPr>
          <w:lang w:val="fr-FR"/>
        </w:rPr>
        <w:t>« </w:t>
      </w:r>
      <w:r w:rsidRPr="00BB75F5">
        <w:rPr>
          <w:lang w:val="fr-FR"/>
        </w:rPr>
        <w:t>Suède</w:t>
      </w:r>
      <w:r w:rsidR="009F6FA4">
        <w:rPr>
          <w:lang w:val="fr-FR"/>
        </w:rPr>
        <w:t> »</w:t>
      </w:r>
      <w:r w:rsidRPr="00BB75F5">
        <w:rPr>
          <w:lang w:val="fr-FR"/>
        </w:rPr>
        <w:t>, substituer à l</w:t>
      </w:r>
      <w:r w:rsidR="002D69DF">
        <w:rPr>
          <w:lang w:val="fr-FR"/>
        </w:rPr>
        <w:t>’</w:t>
      </w:r>
      <w:r w:rsidRPr="00BB75F5">
        <w:rPr>
          <w:lang w:val="fr-FR"/>
        </w:rPr>
        <w:t>adresse actuelle</w:t>
      </w:r>
      <w:r w:rsidR="004272A9">
        <w:rPr>
          <w:lang w:val="fr-FR"/>
        </w:rPr>
        <w:t> </w:t>
      </w:r>
      <w:r w:rsidR="009F6FA4">
        <w:rPr>
          <w:lang w:val="fr-FR"/>
        </w:rPr>
        <w:t>:</w:t>
      </w:r>
    </w:p>
    <w:p w:rsidR="00BB75F5" w:rsidRPr="00BB75F5" w:rsidRDefault="00566930" w:rsidP="004272A9">
      <w:pPr>
        <w:pStyle w:val="SingleTxtG"/>
        <w:ind w:left="2268"/>
        <w:jc w:val="left"/>
        <w:rPr>
          <w:lang w:val="fr-FR"/>
        </w:rPr>
      </w:pPr>
      <w:r>
        <w:rPr>
          <w:lang w:val="fr-FR"/>
        </w:rPr>
        <w:t>« </w:t>
      </w:r>
      <w:r w:rsidR="00BB75F5" w:rsidRPr="00BB75F5">
        <w:rPr>
          <w:lang w:val="fr-FR"/>
        </w:rPr>
        <w:t>Swedish Civil Contingencies Agency</w:t>
      </w:r>
      <w:r w:rsidR="004272A9">
        <w:rPr>
          <w:lang w:val="fr-FR"/>
        </w:rPr>
        <w:t xml:space="preserve"> </w:t>
      </w:r>
      <w:r w:rsidR="004272A9">
        <w:rPr>
          <w:lang w:val="fr-FR"/>
        </w:rPr>
        <w:br/>
      </w:r>
      <w:r w:rsidR="00BB75F5" w:rsidRPr="00BB75F5">
        <w:rPr>
          <w:lang w:val="fr-FR"/>
        </w:rPr>
        <w:t>Section for the Safe Handling of Hazardous Substances</w:t>
      </w:r>
      <w:r w:rsidR="004272A9">
        <w:rPr>
          <w:lang w:val="fr-FR"/>
        </w:rPr>
        <w:t xml:space="preserve"> </w:t>
      </w:r>
      <w:r w:rsidR="004272A9">
        <w:rPr>
          <w:lang w:val="fr-FR"/>
        </w:rPr>
        <w:br/>
      </w:r>
      <w:r w:rsidR="00BB75F5" w:rsidRPr="00BB75F5">
        <w:rPr>
          <w:lang w:val="fr-FR"/>
        </w:rPr>
        <w:t>S-651 81 Karlstad</w:t>
      </w:r>
      <w:r w:rsidR="004272A9">
        <w:rPr>
          <w:lang w:val="fr-FR"/>
        </w:rPr>
        <w:t xml:space="preserve"> </w:t>
      </w:r>
      <w:r w:rsidR="004272A9">
        <w:rPr>
          <w:lang w:val="fr-FR"/>
        </w:rPr>
        <w:br/>
      </w:r>
      <w:r w:rsidR="00BB75F5" w:rsidRPr="00BB75F5">
        <w:rPr>
          <w:lang w:val="fr-FR"/>
        </w:rPr>
        <w:t>Suède</w:t>
      </w:r>
      <w:r w:rsidR="009F6FA4">
        <w:rPr>
          <w:lang w:val="fr-FR"/>
        </w:rPr>
        <w:t> »</w:t>
      </w:r>
    </w:p>
    <w:p w:rsidR="00BB75F5" w:rsidRPr="00BB75F5" w:rsidRDefault="00BB75F5" w:rsidP="004272A9">
      <w:pPr>
        <w:pStyle w:val="Bullet1G"/>
        <w:keepNext/>
        <w:keepLines/>
        <w:rPr>
          <w:lang w:val="fr-FR"/>
        </w:rPr>
      </w:pPr>
      <w:r w:rsidRPr="00BB75F5">
        <w:rPr>
          <w:lang w:val="fr-FR"/>
        </w:rPr>
        <w:t xml:space="preserve">Sous </w:t>
      </w:r>
      <w:r w:rsidR="00566930">
        <w:rPr>
          <w:lang w:val="fr-FR"/>
        </w:rPr>
        <w:t>« </w:t>
      </w:r>
      <w:r w:rsidRPr="00BB75F5">
        <w:rPr>
          <w:lang w:val="fr-FR"/>
        </w:rPr>
        <w:t>États-Unis d</w:t>
      </w:r>
      <w:r w:rsidR="002D69DF">
        <w:rPr>
          <w:lang w:val="fr-FR"/>
        </w:rPr>
        <w:t>’</w:t>
      </w:r>
      <w:r w:rsidRPr="00BB75F5">
        <w:rPr>
          <w:lang w:val="fr-FR"/>
        </w:rPr>
        <w:t>Amérique</w:t>
      </w:r>
      <w:r w:rsidR="009F6FA4">
        <w:rPr>
          <w:lang w:val="fr-FR"/>
        </w:rPr>
        <w:t> »</w:t>
      </w:r>
      <w:r w:rsidRPr="00BB75F5">
        <w:rPr>
          <w:lang w:val="fr-FR"/>
        </w:rPr>
        <w:t>, substituer à l</w:t>
      </w:r>
      <w:r w:rsidR="002D69DF">
        <w:rPr>
          <w:lang w:val="fr-FR"/>
        </w:rPr>
        <w:t>’</w:t>
      </w:r>
      <w:r w:rsidRPr="00BB75F5">
        <w:rPr>
          <w:lang w:val="fr-FR"/>
        </w:rPr>
        <w:t>adresse actuelle</w:t>
      </w:r>
      <w:r w:rsidR="004272A9">
        <w:rPr>
          <w:lang w:val="fr-FR"/>
        </w:rPr>
        <w:t> </w:t>
      </w:r>
      <w:r w:rsidR="009F6FA4">
        <w:rPr>
          <w:lang w:val="fr-FR"/>
        </w:rPr>
        <w:t>:</w:t>
      </w:r>
    </w:p>
    <w:p w:rsidR="00BB75F5" w:rsidRPr="00BB75F5" w:rsidRDefault="00566930" w:rsidP="004272A9">
      <w:pPr>
        <w:pStyle w:val="SingleTxtG"/>
        <w:ind w:left="2268"/>
        <w:jc w:val="left"/>
        <w:rPr>
          <w:lang w:val="fr-FR"/>
        </w:rPr>
      </w:pPr>
      <w:r>
        <w:rPr>
          <w:lang w:val="fr-FR"/>
        </w:rPr>
        <w:t>« </w:t>
      </w:r>
      <w:r w:rsidR="00BB75F5" w:rsidRPr="00BB75F5">
        <w:rPr>
          <w:lang w:val="fr-FR"/>
        </w:rPr>
        <w:t>Associate Administrator for Hazardous Materials Safety</w:t>
      </w:r>
      <w:r w:rsidR="004272A9">
        <w:rPr>
          <w:lang w:val="fr-FR"/>
        </w:rPr>
        <w:t xml:space="preserve"> </w:t>
      </w:r>
      <w:r w:rsidR="004272A9">
        <w:rPr>
          <w:lang w:val="fr-FR"/>
        </w:rPr>
        <w:br/>
      </w:r>
      <w:r w:rsidR="00BB75F5" w:rsidRPr="00BB75F5">
        <w:rPr>
          <w:lang w:val="fr-FR"/>
        </w:rPr>
        <w:t>Pipeline and Hazardous Materials Safety Administration</w:t>
      </w:r>
      <w:r w:rsidR="004272A9">
        <w:rPr>
          <w:lang w:val="fr-FR"/>
        </w:rPr>
        <w:t xml:space="preserve"> </w:t>
      </w:r>
      <w:r w:rsidR="004272A9">
        <w:rPr>
          <w:lang w:val="fr-FR"/>
        </w:rPr>
        <w:br/>
      </w:r>
      <w:r w:rsidR="00BB75F5" w:rsidRPr="00BB75F5">
        <w:rPr>
          <w:lang w:val="fr-FR"/>
        </w:rPr>
        <w:t>US Department of Transportation</w:t>
      </w:r>
      <w:r w:rsidR="004272A9">
        <w:rPr>
          <w:lang w:val="fr-FR"/>
        </w:rPr>
        <w:t xml:space="preserve"> </w:t>
      </w:r>
      <w:r w:rsidR="004272A9">
        <w:rPr>
          <w:lang w:val="fr-FR"/>
        </w:rPr>
        <w:br/>
      </w:r>
      <w:r w:rsidR="00BB75F5" w:rsidRPr="00BB75F5">
        <w:rPr>
          <w:lang w:val="fr-FR"/>
        </w:rPr>
        <w:t>1200 New Jersey Avenue, SE</w:t>
      </w:r>
      <w:r w:rsidR="004272A9">
        <w:rPr>
          <w:lang w:val="fr-FR"/>
        </w:rPr>
        <w:t xml:space="preserve"> </w:t>
      </w:r>
      <w:r w:rsidR="004272A9">
        <w:rPr>
          <w:lang w:val="fr-FR"/>
        </w:rPr>
        <w:br/>
        <w:t>États-Unis, D.C. </w:t>
      </w:r>
      <w:r w:rsidR="00BB75F5" w:rsidRPr="00BB75F5">
        <w:rPr>
          <w:lang w:val="fr-FR"/>
        </w:rPr>
        <w:t>20590</w:t>
      </w:r>
      <w:r w:rsidR="009F6FA4">
        <w:rPr>
          <w:lang w:val="fr-FR"/>
        </w:rPr>
        <w:t> »</w:t>
      </w:r>
    </w:p>
    <w:p w:rsidR="00BB75F5" w:rsidRPr="00BB75F5" w:rsidRDefault="004272A9" w:rsidP="004272A9">
      <w:pPr>
        <w:pStyle w:val="H1G"/>
        <w:rPr>
          <w:lang w:val="fr-FR"/>
        </w:rPr>
      </w:pPr>
      <w:r>
        <w:rPr>
          <w:lang w:val="fr-FR"/>
        </w:rPr>
        <w:tab/>
      </w:r>
      <w:r>
        <w:rPr>
          <w:lang w:val="fr-FR"/>
        </w:rPr>
        <w:tab/>
        <w:t>Appendice </w:t>
      </w:r>
      <w:r w:rsidR="00BB75F5" w:rsidRPr="00BB75F5">
        <w:rPr>
          <w:lang w:val="fr-FR"/>
        </w:rPr>
        <w:t>5</w:t>
      </w:r>
    </w:p>
    <w:p w:rsidR="00BB75F5" w:rsidRPr="00BB75F5" w:rsidRDefault="005A437D" w:rsidP="005A437D">
      <w:pPr>
        <w:pStyle w:val="SingleTxtG"/>
        <w:ind w:left="2268" w:hanging="1134"/>
        <w:rPr>
          <w:lang w:val="fr-FR"/>
        </w:rPr>
      </w:pPr>
      <w:r>
        <w:rPr>
          <w:lang w:val="fr-FR"/>
        </w:rPr>
        <w:t>Section </w:t>
      </w:r>
      <w:r w:rsidR="00BB75F5" w:rsidRPr="00BB75F5">
        <w:rPr>
          <w:lang w:val="fr-FR"/>
        </w:rPr>
        <w:t>2</w:t>
      </w:r>
      <w:r w:rsidR="00BB75F5" w:rsidRPr="00BB75F5">
        <w:rPr>
          <w:lang w:val="fr-FR"/>
        </w:rPr>
        <w:tab/>
        <w:t>À la fin de la septième phrase (</w:t>
      </w:r>
      <w:r w:rsidR="00566930">
        <w:rPr>
          <w:lang w:val="fr-FR"/>
        </w:rPr>
        <w:t>« </w:t>
      </w:r>
      <w:r w:rsidR="00BB75F5" w:rsidRPr="00BB75F5">
        <w:rPr>
          <w:lang w:val="fr-FR"/>
        </w:rPr>
        <w:t>Normalement, la pression d</w:t>
      </w:r>
      <w:r w:rsidR="002D69DF">
        <w:rPr>
          <w:lang w:val="fr-FR"/>
        </w:rPr>
        <w:t>’</w:t>
      </w:r>
      <w:r w:rsidR="00BB75F5" w:rsidRPr="00BB75F5">
        <w:rPr>
          <w:lang w:val="fr-FR"/>
        </w:rPr>
        <w:t>éclatement…</w:t>
      </w:r>
      <w:r w:rsidR="009F6FA4">
        <w:rPr>
          <w:lang w:val="fr-FR"/>
        </w:rPr>
        <w:t> »</w:t>
      </w:r>
      <w:r w:rsidR="00BB75F5" w:rsidRPr="00BB75F5">
        <w:rPr>
          <w:lang w:val="fr-FR"/>
        </w:rPr>
        <w:t xml:space="preserve">), </w:t>
      </w:r>
      <w:proofErr w:type="gramStart"/>
      <w:r w:rsidR="00BB75F5" w:rsidRPr="00BB75F5">
        <w:rPr>
          <w:lang w:val="fr-FR"/>
        </w:rPr>
        <w:t>supprimer</w:t>
      </w:r>
      <w:proofErr w:type="gramEnd"/>
      <w:r w:rsidR="00BB75F5" w:rsidRPr="00BB75F5">
        <w:rPr>
          <w:lang w:val="fr-FR"/>
        </w:rPr>
        <w:t xml:space="preserve"> </w:t>
      </w:r>
      <w:r w:rsidR="00566930">
        <w:rPr>
          <w:lang w:val="fr-FR"/>
        </w:rPr>
        <w:t>« </w:t>
      </w:r>
      <w:r w:rsidR="00BB75F5" w:rsidRPr="00BB75F5">
        <w:rPr>
          <w:lang w:val="fr-FR"/>
        </w:rPr>
        <w:t>de transport</w:t>
      </w:r>
      <w:r w:rsidR="009F6FA4">
        <w:rPr>
          <w:lang w:val="fr-FR"/>
        </w:rPr>
        <w:t> »</w:t>
      </w:r>
      <w:r w:rsidR="00BB75F5" w:rsidRPr="00BB75F5">
        <w:rPr>
          <w:lang w:val="fr-FR"/>
        </w:rPr>
        <w:t>.</w:t>
      </w:r>
    </w:p>
    <w:p w:rsidR="00BB75F5" w:rsidRPr="00BB75F5" w:rsidRDefault="00BB75F5" w:rsidP="005A437D">
      <w:pPr>
        <w:pStyle w:val="SingleTxtG"/>
        <w:ind w:left="2268" w:hanging="1134"/>
        <w:rPr>
          <w:lang w:val="fr-FR"/>
        </w:rPr>
      </w:pPr>
      <w:r w:rsidRPr="00BB75F5">
        <w:rPr>
          <w:lang w:val="fr-FR"/>
        </w:rPr>
        <w:tab/>
        <w:t>À la fin de la huitième phrase (</w:t>
      </w:r>
      <w:r w:rsidR="00566930">
        <w:rPr>
          <w:lang w:val="fr-FR"/>
        </w:rPr>
        <w:t>« </w:t>
      </w:r>
      <w:r w:rsidR="005A437D">
        <w:rPr>
          <w:lang w:val="fr-FR"/>
        </w:rPr>
        <w:t>Le réservoir de 10 </w:t>
      </w:r>
      <w:r w:rsidRPr="00BB75F5">
        <w:rPr>
          <w:i/>
          <w:lang w:val="fr-FR"/>
        </w:rPr>
        <w:t>l</w:t>
      </w:r>
      <w:r w:rsidRPr="00BB75F5">
        <w:rPr>
          <w:lang w:val="fr-FR"/>
        </w:rPr>
        <w:t>…</w:t>
      </w:r>
      <w:r w:rsidR="009F6FA4">
        <w:rPr>
          <w:lang w:val="fr-FR"/>
        </w:rPr>
        <w:t> »</w:t>
      </w:r>
      <w:r w:rsidRPr="00BB75F5">
        <w:rPr>
          <w:lang w:val="fr-FR"/>
        </w:rPr>
        <w:t xml:space="preserve">), supprimer </w:t>
      </w:r>
      <w:proofErr w:type="gramStart"/>
      <w:r w:rsidR="00566930">
        <w:rPr>
          <w:lang w:val="fr-FR"/>
        </w:rPr>
        <w:t>« </w:t>
      </w:r>
      <w:r w:rsidRPr="00BB75F5">
        <w:rPr>
          <w:lang w:val="fr-FR"/>
        </w:rPr>
        <w:t>,</w:t>
      </w:r>
      <w:proofErr w:type="gramEnd"/>
      <w:r w:rsidRPr="00BB75F5">
        <w:rPr>
          <w:lang w:val="fr-FR"/>
        </w:rPr>
        <w:t xml:space="preserve"> tels qu</w:t>
      </w:r>
      <w:r w:rsidR="002D69DF">
        <w:rPr>
          <w:lang w:val="fr-FR"/>
        </w:rPr>
        <w:t>’</w:t>
      </w:r>
      <w:r w:rsidRPr="00BB75F5">
        <w:rPr>
          <w:lang w:val="fr-FR"/>
        </w:rPr>
        <w:t>ils sont employés au cours du transport</w:t>
      </w:r>
      <w:r w:rsidR="009F6FA4">
        <w:rPr>
          <w:lang w:val="fr-FR"/>
        </w:rPr>
        <w:t> »</w:t>
      </w:r>
      <w:r w:rsidRPr="00BB75F5">
        <w:rPr>
          <w:lang w:val="fr-FR"/>
        </w:rPr>
        <w:t>.</w:t>
      </w:r>
    </w:p>
    <w:p w:rsidR="00BB75F5" w:rsidRPr="00BB75F5" w:rsidRDefault="005A437D" w:rsidP="005A437D">
      <w:pPr>
        <w:pStyle w:val="H1G"/>
        <w:rPr>
          <w:lang w:val="fr-FR"/>
        </w:rPr>
      </w:pPr>
      <w:r>
        <w:rPr>
          <w:lang w:val="fr-FR"/>
        </w:rPr>
        <w:tab/>
      </w:r>
      <w:r>
        <w:rPr>
          <w:lang w:val="fr-FR"/>
        </w:rPr>
        <w:tab/>
        <w:t>Appendice </w:t>
      </w:r>
      <w:r w:rsidR="00BB75F5" w:rsidRPr="00BB75F5">
        <w:rPr>
          <w:lang w:val="fr-FR"/>
        </w:rPr>
        <w:t>6</w:t>
      </w:r>
    </w:p>
    <w:p w:rsidR="00BB75F5" w:rsidRPr="00BB75F5" w:rsidRDefault="00BB75F5" w:rsidP="005A437D">
      <w:pPr>
        <w:pStyle w:val="SingleTxtG"/>
        <w:ind w:left="2268" w:hanging="1134"/>
        <w:rPr>
          <w:lang w:val="fr-FR"/>
        </w:rPr>
      </w:pPr>
      <w:r w:rsidRPr="00BB75F5">
        <w:rPr>
          <w:lang w:val="fr-FR"/>
        </w:rPr>
        <w:t>2.1</w:t>
      </w:r>
      <w:r w:rsidRPr="00BB75F5">
        <w:rPr>
          <w:lang w:val="fr-FR"/>
        </w:rPr>
        <w:tab/>
        <w:t xml:space="preserve">Dans la première phrase, remplacer </w:t>
      </w:r>
      <w:r w:rsidR="00566930">
        <w:rPr>
          <w:lang w:val="fr-FR"/>
        </w:rPr>
        <w:t>« </w:t>
      </w:r>
      <w:r w:rsidRPr="00BB75F5">
        <w:rPr>
          <w:lang w:val="fr-FR"/>
        </w:rPr>
        <w:t>toute nouvelle matière</w:t>
      </w:r>
      <w:r w:rsidR="009F6FA4">
        <w:rPr>
          <w:lang w:val="fr-FR"/>
        </w:rPr>
        <w:t> »</w:t>
      </w:r>
      <w:r w:rsidRPr="00BB75F5">
        <w:rPr>
          <w:lang w:val="fr-FR"/>
        </w:rPr>
        <w:t xml:space="preserve"> par </w:t>
      </w:r>
      <w:r w:rsidR="00566930">
        <w:rPr>
          <w:lang w:val="fr-FR"/>
        </w:rPr>
        <w:t>« </w:t>
      </w:r>
      <w:r w:rsidRPr="00BB75F5">
        <w:rPr>
          <w:lang w:val="fr-FR"/>
        </w:rPr>
        <w:t>les nouvelles matières</w:t>
      </w:r>
      <w:r w:rsidR="009F6FA4">
        <w:rPr>
          <w:lang w:val="fr-FR"/>
        </w:rPr>
        <w:t> »</w:t>
      </w:r>
      <w:r w:rsidRPr="00BB75F5">
        <w:rPr>
          <w:lang w:val="fr-FR"/>
        </w:rPr>
        <w:t xml:space="preserve"> et </w:t>
      </w:r>
      <w:r w:rsidR="00566930">
        <w:rPr>
          <w:lang w:val="fr-FR"/>
        </w:rPr>
        <w:t>« </w:t>
      </w:r>
      <w:r w:rsidRPr="00BB75F5">
        <w:rPr>
          <w:lang w:val="fr-FR"/>
        </w:rPr>
        <w:t>présentée au transport</w:t>
      </w:r>
      <w:r w:rsidR="009F6FA4">
        <w:rPr>
          <w:lang w:val="fr-FR"/>
        </w:rPr>
        <w:t> »</w:t>
      </w:r>
      <w:r w:rsidRPr="00BB75F5">
        <w:rPr>
          <w:lang w:val="fr-FR"/>
        </w:rPr>
        <w:t xml:space="preserve"> par </w:t>
      </w:r>
      <w:r w:rsidR="00566930">
        <w:rPr>
          <w:lang w:val="fr-FR"/>
        </w:rPr>
        <w:t>« </w:t>
      </w:r>
      <w:r w:rsidRPr="00BB75F5">
        <w:rPr>
          <w:lang w:val="fr-FR"/>
        </w:rPr>
        <w:t>présentée pour la classification</w:t>
      </w:r>
      <w:r w:rsidR="009F6FA4">
        <w:rPr>
          <w:lang w:val="fr-FR"/>
        </w:rPr>
        <w:t> »</w:t>
      </w:r>
      <w:r w:rsidRPr="00BB75F5">
        <w:rPr>
          <w:lang w:val="fr-FR"/>
        </w:rPr>
        <w:t>.</w:t>
      </w:r>
    </w:p>
    <w:p w:rsidR="00BB75F5" w:rsidRPr="00BB75F5" w:rsidRDefault="00BB75F5" w:rsidP="005A437D">
      <w:pPr>
        <w:pStyle w:val="SingleTxtG"/>
        <w:ind w:left="2268" w:hanging="1134"/>
        <w:rPr>
          <w:lang w:val="fr-FR"/>
        </w:rPr>
      </w:pPr>
      <w:r w:rsidRPr="00BB75F5">
        <w:rPr>
          <w:lang w:val="fr-FR"/>
        </w:rPr>
        <w:t>2.2</w:t>
      </w:r>
      <w:r w:rsidRPr="00BB75F5">
        <w:rPr>
          <w:lang w:val="fr-FR"/>
        </w:rPr>
        <w:tab/>
        <w:t xml:space="preserve">À la fin de la première phrase, ajouter </w:t>
      </w:r>
      <w:r w:rsidR="00566930">
        <w:rPr>
          <w:lang w:val="fr-FR"/>
        </w:rPr>
        <w:t>« </w:t>
      </w:r>
      <w:r w:rsidRPr="00BB75F5">
        <w:rPr>
          <w:lang w:val="fr-FR"/>
        </w:rPr>
        <w:t>compte tenu de leur état physique (nanomatières solides, par exemple)</w:t>
      </w:r>
      <w:r w:rsidR="009F6FA4">
        <w:rPr>
          <w:lang w:val="fr-FR"/>
        </w:rPr>
        <w:t> »</w:t>
      </w:r>
      <w:r w:rsidRPr="00BB75F5">
        <w:rPr>
          <w:lang w:val="fr-FR"/>
        </w:rPr>
        <w:t xml:space="preserve">. </w:t>
      </w:r>
    </w:p>
    <w:p w:rsidR="00BB75F5" w:rsidRPr="00BB75F5" w:rsidRDefault="00BB75F5" w:rsidP="005A437D">
      <w:pPr>
        <w:pStyle w:val="SingleTxtG"/>
        <w:ind w:left="2268" w:hanging="1134"/>
        <w:rPr>
          <w:lang w:val="fr-FR"/>
        </w:rPr>
      </w:pPr>
      <w:r w:rsidRPr="00BB75F5">
        <w:rPr>
          <w:lang w:val="fr-FR"/>
        </w:rPr>
        <w:tab/>
        <w:t xml:space="preserve">Dans la seconde phrase, supprimer </w:t>
      </w:r>
      <w:r w:rsidR="00566930">
        <w:rPr>
          <w:lang w:val="fr-FR"/>
        </w:rPr>
        <w:t>« </w:t>
      </w:r>
      <w:r w:rsidRPr="00BB75F5">
        <w:rPr>
          <w:lang w:val="fr-FR"/>
        </w:rPr>
        <w:t>pendant le transport</w:t>
      </w:r>
      <w:r w:rsidR="009F6FA4">
        <w:rPr>
          <w:lang w:val="fr-FR"/>
        </w:rPr>
        <w:t> »</w:t>
      </w:r>
      <w:r w:rsidRPr="00BB75F5">
        <w:rPr>
          <w:lang w:val="fr-FR"/>
        </w:rPr>
        <w:t>.</w:t>
      </w:r>
    </w:p>
    <w:p w:rsidR="00BB75F5" w:rsidRPr="00BB75F5" w:rsidRDefault="00BB75F5" w:rsidP="005A437D">
      <w:pPr>
        <w:pStyle w:val="SingleTxtG"/>
        <w:ind w:left="2268" w:hanging="1134"/>
        <w:rPr>
          <w:lang w:val="fr-FR"/>
        </w:rPr>
      </w:pPr>
      <w:r w:rsidRPr="00BB75F5">
        <w:rPr>
          <w:lang w:val="fr-FR"/>
        </w:rPr>
        <w:tab/>
        <w:t>À la fin du paragraphe, ajouter une nouvelle phrase libellée comme suit</w:t>
      </w:r>
      <w:r w:rsidR="005A437D">
        <w:rPr>
          <w:lang w:val="fr-FR"/>
        </w:rPr>
        <w:t> </w:t>
      </w:r>
      <w:r w:rsidR="009F6FA4">
        <w:rPr>
          <w:lang w:val="fr-FR"/>
        </w:rPr>
        <w:t>:</w:t>
      </w:r>
      <w:r w:rsidRPr="00BB75F5">
        <w:rPr>
          <w:lang w:val="fr-FR"/>
        </w:rPr>
        <w:t xml:space="preserve"> </w:t>
      </w:r>
      <w:r w:rsidR="00566930">
        <w:rPr>
          <w:lang w:val="fr-FR"/>
        </w:rPr>
        <w:t>« </w:t>
      </w:r>
      <w:r w:rsidRPr="00BB75F5">
        <w:rPr>
          <w:lang w:val="fr-FR"/>
        </w:rPr>
        <w:t>Certains matériaux potentiellement corrosifs peuvent ne pas être corrosifs à l</w:t>
      </w:r>
      <w:r w:rsidR="002D69DF">
        <w:rPr>
          <w:lang w:val="fr-FR"/>
        </w:rPr>
        <w:t>’</w:t>
      </w:r>
      <w:r w:rsidRPr="00BB75F5">
        <w:rPr>
          <w:lang w:val="fr-FR"/>
        </w:rPr>
        <w:t>état solide, mais peuvent se liquéfier durant les opérations normales de transport, de stockage ou d</w:t>
      </w:r>
      <w:r w:rsidR="002D69DF">
        <w:rPr>
          <w:lang w:val="fr-FR"/>
        </w:rPr>
        <w:t>’</w:t>
      </w:r>
      <w:r w:rsidRPr="00BB75F5">
        <w:rPr>
          <w:lang w:val="fr-FR"/>
        </w:rPr>
        <w:t>utilisation. Dans le cas de ces matériaux, il s</w:t>
      </w:r>
      <w:r w:rsidR="002D69DF">
        <w:rPr>
          <w:lang w:val="fr-FR"/>
        </w:rPr>
        <w:t>’</w:t>
      </w:r>
      <w:r w:rsidRPr="00BB75F5">
        <w:rPr>
          <w:lang w:val="fr-FR"/>
        </w:rPr>
        <w:t>agit de faire preuve de bon sens au moment de déterminer s</w:t>
      </w:r>
      <w:r w:rsidR="002D69DF">
        <w:rPr>
          <w:lang w:val="fr-FR"/>
        </w:rPr>
        <w:t>’</w:t>
      </w:r>
      <w:r w:rsidRPr="00BB75F5">
        <w:rPr>
          <w:lang w:val="fr-FR"/>
        </w:rPr>
        <w:t>il est nécessaire de procéder aux opérations d</w:t>
      </w:r>
      <w:r w:rsidR="002D69DF">
        <w:rPr>
          <w:lang w:val="fr-FR"/>
        </w:rPr>
        <w:t>’</w:t>
      </w:r>
      <w:r w:rsidR="00D16126">
        <w:rPr>
          <w:lang w:val="fr-FR"/>
        </w:rPr>
        <w:t>épreuve et de classement</w:t>
      </w:r>
      <w:r w:rsidR="009F6FA4">
        <w:rPr>
          <w:lang w:val="fr-FR"/>
        </w:rPr>
        <w:t> »</w:t>
      </w:r>
      <w:r w:rsidR="00D16126">
        <w:rPr>
          <w:lang w:val="fr-FR"/>
        </w:rPr>
        <w:t>.</w:t>
      </w:r>
    </w:p>
    <w:p w:rsidR="00BB75F5" w:rsidRPr="00BB75F5" w:rsidRDefault="00BB75F5" w:rsidP="005A437D">
      <w:pPr>
        <w:pStyle w:val="SingleTxtG"/>
        <w:ind w:left="2268" w:hanging="1134"/>
        <w:rPr>
          <w:lang w:val="fr-FR"/>
        </w:rPr>
      </w:pPr>
      <w:r w:rsidRPr="00BB75F5">
        <w:rPr>
          <w:lang w:val="fr-FR"/>
        </w:rPr>
        <w:t>3.1</w:t>
      </w:r>
      <w:r w:rsidRPr="00BB75F5">
        <w:rPr>
          <w:lang w:val="fr-FR"/>
        </w:rPr>
        <w:tab/>
        <w:t xml:space="preserve">Supprimer </w:t>
      </w:r>
      <w:r w:rsidR="00566930">
        <w:rPr>
          <w:lang w:val="fr-FR"/>
        </w:rPr>
        <w:t>« </w:t>
      </w:r>
      <w:r w:rsidR="005A437D">
        <w:rPr>
          <w:lang w:val="fr-FR"/>
        </w:rPr>
        <w:t>de la division </w:t>
      </w:r>
      <w:r w:rsidRPr="00BB75F5">
        <w:rPr>
          <w:lang w:val="fr-FR"/>
        </w:rPr>
        <w:t>4.1</w:t>
      </w:r>
      <w:r w:rsidR="009F6FA4">
        <w:rPr>
          <w:lang w:val="fr-FR"/>
        </w:rPr>
        <w:t> »</w:t>
      </w:r>
      <w:r w:rsidRPr="00BB75F5">
        <w:rPr>
          <w:lang w:val="fr-FR"/>
        </w:rPr>
        <w:t xml:space="preserve"> et </w:t>
      </w:r>
      <w:r w:rsidR="00566930">
        <w:rPr>
          <w:lang w:val="fr-FR"/>
        </w:rPr>
        <w:t>« </w:t>
      </w:r>
      <w:r w:rsidRPr="00BB75F5">
        <w:rPr>
          <w:lang w:val="fr-FR"/>
        </w:rPr>
        <w:t>de la division 5.2</w:t>
      </w:r>
      <w:r w:rsidR="009F6FA4">
        <w:rPr>
          <w:lang w:val="fr-FR"/>
        </w:rPr>
        <w:t> »</w:t>
      </w:r>
      <w:r w:rsidRPr="00BB75F5">
        <w:rPr>
          <w:lang w:val="fr-FR"/>
        </w:rPr>
        <w:t>.</w:t>
      </w:r>
    </w:p>
    <w:p w:rsidR="00BB75F5" w:rsidRPr="00BB75F5" w:rsidRDefault="00BB75F5" w:rsidP="005A437D">
      <w:pPr>
        <w:pStyle w:val="SingleTxtG"/>
        <w:ind w:left="2268" w:hanging="1134"/>
        <w:rPr>
          <w:lang w:val="fr-FR"/>
        </w:rPr>
      </w:pPr>
      <w:r w:rsidRPr="00BB75F5">
        <w:rPr>
          <w:lang w:val="fr-FR"/>
        </w:rPr>
        <w:t>3.2</w:t>
      </w:r>
      <w:r w:rsidRPr="00BB75F5">
        <w:rPr>
          <w:lang w:val="fr-FR"/>
        </w:rPr>
        <w:tab/>
        <w:t xml:space="preserve">Remplacer </w:t>
      </w:r>
      <w:r w:rsidR="00566930">
        <w:rPr>
          <w:lang w:val="fr-FR"/>
        </w:rPr>
        <w:t>« </w:t>
      </w:r>
      <w:r w:rsidRPr="00BB75F5">
        <w:rPr>
          <w:lang w:val="fr-FR"/>
        </w:rPr>
        <w:t>procédure d</w:t>
      </w:r>
      <w:r w:rsidR="002D69DF">
        <w:rPr>
          <w:lang w:val="fr-FR"/>
        </w:rPr>
        <w:t>’</w:t>
      </w:r>
      <w:r w:rsidR="005A437D">
        <w:rPr>
          <w:lang w:val="fr-FR"/>
        </w:rPr>
        <w:t>acceptation dans la classe </w:t>
      </w:r>
      <w:r w:rsidRPr="00BB75F5">
        <w:rPr>
          <w:lang w:val="fr-FR"/>
        </w:rPr>
        <w:t>1</w:t>
      </w:r>
      <w:r w:rsidR="009F6FA4">
        <w:rPr>
          <w:lang w:val="fr-FR"/>
        </w:rPr>
        <w:t> »</w:t>
      </w:r>
      <w:r w:rsidRPr="00BB75F5">
        <w:rPr>
          <w:lang w:val="fr-FR"/>
        </w:rPr>
        <w:t xml:space="preserve"> par </w:t>
      </w:r>
      <w:r w:rsidR="00566930">
        <w:rPr>
          <w:lang w:val="fr-FR"/>
        </w:rPr>
        <w:t>« </w:t>
      </w:r>
      <w:r w:rsidRPr="00BB75F5">
        <w:rPr>
          <w:lang w:val="fr-FR"/>
        </w:rPr>
        <w:t>procédure d</w:t>
      </w:r>
      <w:r w:rsidR="002D69DF">
        <w:rPr>
          <w:lang w:val="fr-FR"/>
        </w:rPr>
        <w:t>’</w:t>
      </w:r>
      <w:r w:rsidRPr="00BB75F5">
        <w:rPr>
          <w:lang w:val="fr-FR"/>
        </w:rPr>
        <w:t>acceptation</w:t>
      </w:r>
      <w:r w:rsidR="009F6FA4">
        <w:rPr>
          <w:lang w:val="fr-FR"/>
        </w:rPr>
        <w:t> »</w:t>
      </w:r>
      <w:r w:rsidRPr="00BB75F5">
        <w:rPr>
          <w:lang w:val="fr-FR"/>
        </w:rPr>
        <w:t>.</w:t>
      </w:r>
    </w:p>
    <w:p w:rsidR="00BB75F5" w:rsidRPr="00BB75F5" w:rsidRDefault="00BB75F5" w:rsidP="005A437D">
      <w:pPr>
        <w:pStyle w:val="SingleTxtG"/>
        <w:keepNext/>
        <w:keepLines/>
        <w:ind w:left="2268" w:hanging="1134"/>
        <w:rPr>
          <w:lang w:val="fr-FR"/>
        </w:rPr>
      </w:pPr>
      <w:r w:rsidRPr="00BB75F5">
        <w:rPr>
          <w:lang w:val="fr-FR"/>
        </w:rPr>
        <w:t>3.3</w:t>
      </w:r>
      <w:r w:rsidRPr="00BB75F5">
        <w:rPr>
          <w:lang w:val="fr-FR"/>
        </w:rPr>
        <w:tab/>
        <w:t xml:space="preserve">Au début de la phrase, supprimer </w:t>
      </w:r>
      <w:r w:rsidR="00566930">
        <w:rPr>
          <w:lang w:val="fr-FR"/>
        </w:rPr>
        <w:t>« </w:t>
      </w:r>
      <w:r w:rsidR="005A437D">
        <w:rPr>
          <w:lang w:val="fr-FR"/>
        </w:rPr>
        <w:t>de la classe </w:t>
      </w:r>
      <w:r w:rsidRPr="00BB75F5">
        <w:rPr>
          <w:lang w:val="fr-FR"/>
        </w:rPr>
        <w:t>1</w:t>
      </w:r>
      <w:r w:rsidR="009F6FA4">
        <w:rPr>
          <w:lang w:val="fr-FR"/>
        </w:rPr>
        <w:t> »</w:t>
      </w:r>
      <w:r w:rsidRPr="00BB75F5">
        <w:rPr>
          <w:lang w:val="fr-FR"/>
        </w:rPr>
        <w:t>.</w:t>
      </w:r>
    </w:p>
    <w:p w:rsidR="00BB75F5" w:rsidRPr="00BB75F5" w:rsidRDefault="00BB75F5" w:rsidP="005A437D">
      <w:pPr>
        <w:pStyle w:val="SingleTxtG"/>
        <w:keepNext/>
        <w:keepLines/>
        <w:ind w:left="2268" w:hanging="1134"/>
        <w:rPr>
          <w:lang w:val="fr-FR"/>
        </w:rPr>
      </w:pPr>
      <w:r w:rsidRPr="00BB75F5">
        <w:rPr>
          <w:lang w:val="fr-FR"/>
        </w:rPr>
        <w:tab/>
        <w:t>Dans l</w:t>
      </w:r>
      <w:r w:rsidR="002D69DF">
        <w:rPr>
          <w:lang w:val="fr-FR"/>
        </w:rPr>
        <w:t>’</w:t>
      </w:r>
      <w:r w:rsidR="005A437D">
        <w:rPr>
          <w:lang w:val="fr-FR"/>
        </w:rPr>
        <w:t>alinéa </w:t>
      </w:r>
      <w:r w:rsidRPr="00BB75F5">
        <w:rPr>
          <w:lang w:val="fr-FR"/>
        </w:rPr>
        <w:t>d)</w:t>
      </w:r>
      <w:r w:rsidR="005A437D">
        <w:rPr>
          <w:lang w:val="fr-FR"/>
        </w:rPr>
        <w:t> </w:t>
      </w:r>
      <w:r w:rsidR="009F6FA4">
        <w:rPr>
          <w:lang w:val="fr-FR"/>
        </w:rPr>
        <w:t>:</w:t>
      </w:r>
    </w:p>
    <w:p w:rsidR="00BB75F5" w:rsidRPr="00BB75F5" w:rsidRDefault="00BB75F5" w:rsidP="005A437D">
      <w:pPr>
        <w:pStyle w:val="Bullet2G"/>
        <w:ind w:left="2835"/>
        <w:rPr>
          <w:lang w:val="fr-FR"/>
        </w:rPr>
      </w:pPr>
      <w:r w:rsidRPr="00BB75F5">
        <w:rPr>
          <w:lang w:val="fr-FR"/>
        </w:rPr>
        <w:tab/>
        <w:t xml:space="preserve">Supprimer </w:t>
      </w:r>
      <w:r w:rsidR="00566930">
        <w:rPr>
          <w:lang w:val="fr-FR"/>
        </w:rPr>
        <w:t>« </w:t>
      </w:r>
      <w:r w:rsidR="005A437D">
        <w:rPr>
          <w:lang w:val="fr-FR"/>
        </w:rPr>
        <w:t>de la division </w:t>
      </w:r>
      <w:r w:rsidRPr="00BB75F5">
        <w:rPr>
          <w:lang w:val="fr-FR"/>
        </w:rPr>
        <w:t>5.1</w:t>
      </w:r>
      <w:r w:rsidR="009F6FA4">
        <w:rPr>
          <w:lang w:val="fr-FR"/>
        </w:rPr>
        <w:t> » ;</w:t>
      </w:r>
    </w:p>
    <w:p w:rsidR="00BB75F5" w:rsidRPr="00BB75F5" w:rsidRDefault="00BB75F5" w:rsidP="005A437D">
      <w:pPr>
        <w:pStyle w:val="Bullet2G"/>
        <w:ind w:left="2835"/>
        <w:rPr>
          <w:lang w:val="fr-FR"/>
        </w:rPr>
      </w:pPr>
      <w:r w:rsidRPr="00BB75F5">
        <w:rPr>
          <w:lang w:val="fr-FR"/>
        </w:rPr>
        <w:t xml:space="preserve">Ajouter </w:t>
      </w:r>
      <w:r w:rsidR="00566930">
        <w:rPr>
          <w:lang w:val="fr-FR"/>
        </w:rPr>
        <w:t>« </w:t>
      </w:r>
      <w:r w:rsidR="005A437D">
        <w:rPr>
          <w:lang w:val="fr-FR"/>
        </w:rPr>
        <w:t>/à la catégorie </w:t>
      </w:r>
      <w:r w:rsidRPr="00BB75F5">
        <w:rPr>
          <w:lang w:val="fr-FR"/>
        </w:rPr>
        <w:t>1</w:t>
      </w:r>
      <w:r w:rsidR="009F6FA4">
        <w:rPr>
          <w:lang w:val="fr-FR"/>
        </w:rPr>
        <w:t> »</w:t>
      </w:r>
      <w:r w:rsidRPr="00BB75F5">
        <w:rPr>
          <w:lang w:val="fr-FR"/>
        </w:rPr>
        <w:t xml:space="preserve"> après </w:t>
      </w:r>
      <w:r w:rsidR="00566930">
        <w:rPr>
          <w:lang w:val="fr-FR"/>
        </w:rPr>
        <w:t>« </w:t>
      </w:r>
      <w:r w:rsidRPr="00BB75F5">
        <w:rPr>
          <w:lang w:val="fr-FR"/>
        </w:rPr>
        <w:t>au groupe d</w:t>
      </w:r>
      <w:r w:rsidR="002D69DF">
        <w:rPr>
          <w:lang w:val="fr-FR"/>
        </w:rPr>
        <w:t>’</w:t>
      </w:r>
      <w:r w:rsidRPr="00BB75F5">
        <w:rPr>
          <w:lang w:val="fr-FR"/>
        </w:rPr>
        <w:t>emballage</w:t>
      </w:r>
      <w:r w:rsidR="005A437D">
        <w:rPr>
          <w:lang w:val="fr-FR"/>
        </w:rPr>
        <w:t> </w:t>
      </w:r>
      <w:r w:rsidRPr="00BB75F5">
        <w:rPr>
          <w:lang w:val="fr-FR"/>
        </w:rPr>
        <w:t>I</w:t>
      </w:r>
      <w:r w:rsidR="009F6FA4">
        <w:rPr>
          <w:lang w:val="fr-FR"/>
        </w:rPr>
        <w:t> »</w:t>
      </w:r>
      <w:r w:rsidRPr="00BB75F5">
        <w:rPr>
          <w:lang w:val="fr-FR"/>
        </w:rPr>
        <w:t xml:space="preserve"> et </w:t>
      </w:r>
      <w:r w:rsidR="00566930">
        <w:rPr>
          <w:lang w:val="fr-FR"/>
        </w:rPr>
        <w:t>« </w:t>
      </w:r>
      <w:r w:rsidRPr="00BB75F5">
        <w:rPr>
          <w:lang w:val="fr-FR"/>
        </w:rPr>
        <w:t>/2</w:t>
      </w:r>
      <w:r w:rsidR="009F6FA4">
        <w:rPr>
          <w:lang w:val="fr-FR"/>
        </w:rPr>
        <w:t> »</w:t>
      </w:r>
      <w:r w:rsidRPr="00BB75F5">
        <w:rPr>
          <w:lang w:val="fr-FR"/>
        </w:rPr>
        <w:t xml:space="preserve"> après </w:t>
      </w:r>
      <w:r w:rsidR="00566930">
        <w:rPr>
          <w:lang w:val="fr-FR"/>
        </w:rPr>
        <w:t>« </w:t>
      </w:r>
      <w:r w:rsidRPr="00BB75F5">
        <w:rPr>
          <w:lang w:val="fr-FR"/>
        </w:rPr>
        <w:t>II</w:t>
      </w:r>
      <w:r w:rsidR="009F6FA4">
        <w:rPr>
          <w:lang w:val="fr-FR"/>
        </w:rPr>
        <w:t> » ;</w:t>
      </w:r>
    </w:p>
    <w:p w:rsidR="00BB75F5" w:rsidRPr="00BB75F5" w:rsidRDefault="00BB75F5" w:rsidP="005A437D">
      <w:pPr>
        <w:pStyle w:val="Bullet2G"/>
        <w:ind w:left="2835"/>
        <w:rPr>
          <w:lang w:val="fr-FR"/>
        </w:rPr>
      </w:pPr>
      <w:r w:rsidRPr="00BB75F5">
        <w:rPr>
          <w:lang w:val="fr-FR"/>
        </w:rPr>
        <w:t xml:space="preserve">Ajouter </w:t>
      </w:r>
      <w:r w:rsidR="00566930">
        <w:rPr>
          <w:lang w:val="fr-FR"/>
        </w:rPr>
        <w:t>« </w:t>
      </w:r>
      <w:r w:rsidR="006D488F">
        <w:rPr>
          <w:lang w:val="fr-FR"/>
        </w:rPr>
        <w:t>/</w:t>
      </w:r>
      <w:r w:rsidR="005A437D">
        <w:rPr>
          <w:lang w:val="fr-FR"/>
        </w:rPr>
        <w:t>à la catégorie </w:t>
      </w:r>
      <w:r w:rsidRPr="00BB75F5">
        <w:rPr>
          <w:lang w:val="fr-FR"/>
        </w:rPr>
        <w:t>3</w:t>
      </w:r>
      <w:r w:rsidR="009F6FA4">
        <w:rPr>
          <w:lang w:val="fr-FR"/>
        </w:rPr>
        <w:t> »</w:t>
      </w:r>
      <w:r w:rsidRPr="00BB75F5">
        <w:rPr>
          <w:lang w:val="fr-FR"/>
        </w:rPr>
        <w:t xml:space="preserve"> après </w:t>
      </w:r>
      <w:r w:rsidR="00566930">
        <w:rPr>
          <w:lang w:val="fr-FR"/>
        </w:rPr>
        <w:t>« </w:t>
      </w:r>
      <w:r w:rsidRPr="00BB75F5">
        <w:rPr>
          <w:lang w:val="fr-FR"/>
        </w:rPr>
        <w:t>au groupe d</w:t>
      </w:r>
      <w:r w:rsidR="002D69DF">
        <w:rPr>
          <w:lang w:val="fr-FR"/>
        </w:rPr>
        <w:t>’</w:t>
      </w:r>
      <w:r w:rsidR="005A437D">
        <w:rPr>
          <w:lang w:val="fr-FR"/>
        </w:rPr>
        <w:t>emballage </w:t>
      </w:r>
      <w:r w:rsidRPr="00BB75F5">
        <w:rPr>
          <w:lang w:val="fr-FR"/>
        </w:rPr>
        <w:t>III</w:t>
      </w:r>
      <w:r w:rsidR="009F6FA4">
        <w:rPr>
          <w:lang w:val="fr-FR"/>
        </w:rPr>
        <w:t> »</w:t>
      </w:r>
      <w:r w:rsidRPr="00BB75F5">
        <w:rPr>
          <w:lang w:val="fr-FR"/>
        </w:rPr>
        <w:t>.</w:t>
      </w:r>
    </w:p>
    <w:p w:rsidR="00BB75F5" w:rsidRPr="00BB75F5" w:rsidRDefault="00BB75F5" w:rsidP="005A437D">
      <w:pPr>
        <w:pStyle w:val="SingleTxtG"/>
        <w:ind w:left="2268" w:hanging="1134"/>
        <w:rPr>
          <w:lang w:val="fr-FR"/>
        </w:rPr>
      </w:pPr>
      <w:r w:rsidRPr="00BB75F5">
        <w:rPr>
          <w:lang w:val="fr-FR"/>
        </w:rPr>
        <w:t>3.4</w:t>
      </w:r>
      <w:r w:rsidRPr="00BB75F5">
        <w:rPr>
          <w:lang w:val="fr-FR"/>
        </w:rPr>
        <w:tab/>
        <w:t xml:space="preserve">Supprimer </w:t>
      </w:r>
      <w:r w:rsidR="00566930">
        <w:rPr>
          <w:lang w:val="fr-FR"/>
        </w:rPr>
        <w:t>« </w:t>
      </w:r>
      <w:r w:rsidRPr="00BB75F5">
        <w:rPr>
          <w:lang w:val="fr-FR"/>
        </w:rPr>
        <w:t>dans la classe</w:t>
      </w:r>
      <w:r w:rsidR="005A437D">
        <w:rPr>
          <w:lang w:val="fr-FR"/>
        </w:rPr>
        <w:t> </w:t>
      </w:r>
      <w:r w:rsidRPr="00BB75F5">
        <w:rPr>
          <w:lang w:val="fr-FR"/>
        </w:rPr>
        <w:t>1</w:t>
      </w:r>
      <w:r w:rsidR="009F6FA4">
        <w:rPr>
          <w:lang w:val="fr-FR"/>
        </w:rPr>
        <w:t> »</w:t>
      </w:r>
      <w:r w:rsidRPr="00BB75F5">
        <w:rPr>
          <w:lang w:val="fr-FR"/>
        </w:rPr>
        <w:t xml:space="preserve"> et remplacer </w:t>
      </w:r>
      <w:r w:rsidR="00566930">
        <w:rPr>
          <w:lang w:val="fr-FR"/>
        </w:rPr>
        <w:t>« </w:t>
      </w:r>
      <w:r w:rsidRPr="00BB75F5">
        <w:rPr>
          <w:lang w:val="fr-FR"/>
        </w:rPr>
        <w:t>appliquer</w:t>
      </w:r>
      <w:r w:rsidR="009F6FA4">
        <w:rPr>
          <w:lang w:val="fr-FR"/>
        </w:rPr>
        <w:t> »</w:t>
      </w:r>
      <w:r w:rsidRPr="00BB75F5">
        <w:rPr>
          <w:lang w:val="fr-FR"/>
        </w:rPr>
        <w:t xml:space="preserve"> par </w:t>
      </w:r>
      <w:r w:rsidR="00566930">
        <w:rPr>
          <w:lang w:val="fr-FR"/>
        </w:rPr>
        <w:t>« </w:t>
      </w:r>
      <w:r w:rsidRPr="00BB75F5">
        <w:rPr>
          <w:lang w:val="fr-FR"/>
        </w:rPr>
        <w:t>exécuter</w:t>
      </w:r>
      <w:r w:rsidR="009F6FA4">
        <w:rPr>
          <w:lang w:val="fr-FR"/>
        </w:rPr>
        <w:t> »</w:t>
      </w:r>
      <w:r w:rsidRPr="00BB75F5">
        <w:rPr>
          <w:lang w:val="fr-FR"/>
        </w:rPr>
        <w:t>.</w:t>
      </w:r>
    </w:p>
    <w:p w:rsidR="00BB75F5" w:rsidRPr="00BB75F5" w:rsidRDefault="00BB75F5" w:rsidP="005A437D">
      <w:pPr>
        <w:pStyle w:val="SingleTxtG"/>
        <w:ind w:left="2268" w:hanging="1134"/>
      </w:pPr>
      <w:r w:rsidRPr="00BB75F5">
        <w:rPr>
          <w:lang w:val="fr-FR"/>
        </w:rPr>
        <w:t>4.</w:t>
      </w:r>
      <w:r w:rsidRPr="00BB75F5">
        <w:rPr>
          <w:lang w:val="fr-FR"/>
        </w:rPr>
        <w:tab/>
        <w:t xml:space="preserve">Supprimer </w:t>
      </w:r>
      <w:r w:rsidR="00566930">
        <w:rPr>
          <w:lang w:val="fr-FR"/>
        </w:rPr>
        <w:t>« </w:t>
      </w:r>
      <w:r w:rsidR="005A437D">
        <w:rPr>
          <w:lang w:val="fr-FR"/>
        </w:rPr>
        <w:t>(classe </w:t>
      </w:r>
      <w:r w:rsidRPr="00BB75F5">
        <w:rPr>
          <w:lang w:val="fr-FR"/>
        </w:rPr>
        <w:t>3)</w:t>
      </w:r>
      <w:r w:rsidR="009F6FA4">
        <w:rPr>
          <w:lang w:val="fr-FR"/>
        </w:rPr>
        <w:t> »</w:t>
      </w:r>
      <w:r w:rsidRPr="00BB75F5">
        <w:rPr>
          <w:lang w:val="fr-FR"/>
        </w:rPr>
        <w:t>.</w:t>
      </w:r>
    </w:p>
    <w:p w:rsidR="00BB75F5" w:rsidRPr="00BB75F5" w:rsidRDefault="00BB75F5" w:rsidP="005A437D">
      <w:pPr>
        <w:pStyle w:val="SingleTxtG"/>
        <w:ind w:left="2268" w:hanging="1134"/>
      </w:pPr>
      <w:r w:rsidRPr="00BB75F5">
        <w:lastRenderedPageBreak/>
        <w:t>5.</w:t>
      </w:r>
      <w:r w:rsidRPr="00BB75F5">
        <w:tab/>
        <w:t xml:space="preserve">Supprimer </w:t>
      </w:r>
      <w:r w:rsidR="00566930">
        <w:t>« </w:t>
      </w:r>
      <w:r w:rsidR="005A437D">
        <w:t>(classe </w:t>
      </w:r>
      <w:r w:rsidRPr="00BB75F5">
        <w:t>4)</w:t>
      </w:r>
      <w:r w:rsidR="009F6FA4">
        <w:t> »</w:t>
      </w:r>
      <w:r w:rsidRPr="00BB75F5">
        <w:t>.</w:t>
      </w:r>
    </w:p>
    <w:p w:rsidR="00BB75F5" w:rsidRPr="00BB75F5" w:rsidRDefault="00BB75F5" w:rsidP="005A437D">
      <w:pPr>
        <w:pStyle w:val="SingleTxtG"/>
        <w:ind w:left="2268" w:hanging="1134"/>
      </w:pPr>
      <w:r w:rsidRPr="00BB75F5">
        <w:t>5.1</w:t>
      </w:r>
      <w:r w:rsidRPr="00BB75F5">
        <w:tab/>
        <w:t xml:space="preserve">Dans le titre, supprimer </w:t>
      </w:r>
      <w:r w:rsidR="00566930">
        <w:t>« </w:t>
      </w:r>
      <w:r w:rsidR="005A437D">
        <w:t>(division </w:t>
      </w:r>
      <w:r w:rsidRPr="00BB75F5">
        <w:t>4.1)</w:t>
      </w:r>
      <w:r w:rsidR="009F6FA4">
        <w:t> »</w:t>
      </w:r>
      <w:r w:rsidRPr="00BB75F5">
        <w:t>.</w:t>
      </w:r>
    </w:p>
    <w:p w:rsidR="00BB75F5" w:rsidRPr="00BB75F5" w:rsidRDefault="00BB75F5" w:rsidP="005A437D">
      <w:pPr>
        <w:pStyle w:val="SingleTxtG"/>
        <w:ind w:left="2268" w:hanging="1134"/>
      </w:pPr>
      <w:r w:rsidRPr="00BB75F5">
        <w:t>5.2</w:t>
      </w:r>
      <w:r w:rsidRPr="00BB75F5">
        <w:tab/>
        <w:t xml:space="preserve">Dans le titre, supprimer </w:t>
      </w:r>
      <w:r w:rsidR="00566930">
        <w:t>« </w:t>
      </w:r>
      <w:r w:rsidR="005A437D">
        <w:t>(division </w:t>
      </w:r>
      <w:r w:rsidRPr="00BB75F5">
        <w:t>4.2)</w:t>
      </w:r>
      <w:r w:rsidR="009F6FA4">
        <w:t> »</w:t>
      </w:r>
      <w:r w:rsidRPr="00BB75F5">
        <w:t>.</w:t>
      </w:r>
    </w:p>
    <w:p w:rsidR="00BB75F5" w:rsidRPr="00BB75F5" w:rsidRDefault="00BB75F5" w:rsidP="005A437D">
      <w:pPr>
        <w:pStyle w:val="SingleTxtG"/>
        <w:ind w:left="2268" w:hanging="1134"/>
      </w:pPr>
      <w:r w:rsidRPr="00BB75F5">
        <w:t>5.3</w:t>
      </w:r>
      <w:r w:rsidRPr="00BB75F5">
        <w:tab/>
        <w:t>Modifier le titre comme suit</w:t>
      </w:r>
      <w:r w:rsidR="005A437D">
        <w:t> </w:t>
      </w:r>
      <w:r w:rsidR="009F6FA4">
        <w:t>:</w:t>
      </w:r>
      <w:r w:rsidRPr="00BB75F5">
        <w:t xml:space="preserve"> </w:t>
      </w:r>
      <w:r w:rsidR="00566930">
        <w:t>« </w:t>
      </w:r>
      <w:r w:rsidRPr="00BB75F5">
        <w:t>Substances which, in contact with water, may react to emit flammable gases</w:t>
      </w:r>
      <w:r w:rsidR="009F6FA4">
        <w:t> »</w:t>
      </w:r>
      <w:r w:rsidRPr="00BB75F5">
        <w:t xml:space="preserve"> (modification portant sur la version anglaise, mais sans objet dans la version française).</w:t>
      </w:r>
    </w:p>
    <w:p w:rsidR="00BB75F5" w:rsidRPr="00BB75F5" w:rsidRDefault="00BB75F5" w:rsidP="005A437D">
      <w:pPr>
        <w:pStyle w:val="SingleTxtG"/>
        <w:ind w:left="2268" w:hanging="1134"/>
      </w:pPr>
      <w:r w:rsidRPr="00BB75F5">
        <w:t>6.</w:t>
      </w:r>
      <w:r w:rsidRPr="00BB75F5">
        <w:tab/>
        <w:t xml:space="preserve">Dans le titre, supprimer </w:t>
      </w:r>
      <w:r w:rsidR="00566930">
        <w:t>« </w:t>
      </w:r>
      <w:r w:rsidR="005A437D">
        <w:t>de la classe </w:t>
      </w:r>
      <w:r w:rsidRPr="00BB75F5">
        <w:t>5</w:t>
      </w:r>
      <w:r w:rsidR="009F6FA4">
        <w:t> »</w:t>
      </w:r>
      <w:r w:rsidRPr="00BB75F5">
        <w:t>.</w:t>
      </w:r>
    </w:p>
    <w:p w:rsidR="00BB75F5" w:rsidRPr="00BB75F5" w:rsidRDefault="00BB75F5" w:rsidP="005A437D">
      <w:pPr>
        <w:pStyle w:val="SingleTxtG"/>
        <w:ind w:left="2268" w:hanging="1134"/>
      </w:pPr>
      <w:r w:rsidRPr="00BB75F5">
        <w:t>6.1</w:t>
      </w:r>
      <w:r w:rsidRPr="00BB75F5">
        <w:tab/>
        <w:t xml:space="preserve">Dans le titre, supprimer </w:t>
      </w:r>
      <w:r w:rsidR="00566930">
        <w:t>« </w:t>
      </w:r>
      <w:r w:rsidRPr="00BB75F5">
        <w:t>(division 5.1)</w:t>
      </w:r>
      <w:r w:rsidR="009F6FA4">
        <w:t> »</w:t>
      </w:r>
      <w:r w:rsidRPr="00BB75F5">
        <w:t>.</w:t>
      </w:r>
    </w:p>
    <w:p w:rsidR="00BB75F5" w:rsidRPr="00BB75F5" w:rsidRDefault="00BB75F5" w:rsidP="005A437D">
      <w:pPr>
        <w:pStyle w:val="SingleTxtG"/>
        <w:ind w:left="2268" w:hanging="1134"/>
      </w:pPr>
      <w:r w:rsidRPr="00BB75F5">
        <w:t>6.1.1</w:t>
      </w:r>
      <w:r w:rsidRPr="00BB75F5">
        <w:tab/>
        <w:t xml:space="preserve">Dans la première phrase, supprimer </w:t>
      </w:r>
      <w:r w:rsidR="00566930">
        <w:t>« </w:t>
      </w:r>
      <w:r w:rsidR="005A437D">
        <w:t>de la division </w:t>
      </w:r>
      <w:r w:rsidRPr="00BB75F5">
        <w:t>5.1</w:t>
      </w:r>
      <w:r w:rsidR="009F6FA4">
        <w:t> »</w:t>
      </w:r>
      <w:r w:rsidRPr="00BB75F5">
        <w:t>.</w:t>
      </w:r>
    </w:p>
    <w:p w:rsidR="005A437D" w:rsidRDefault="00BB75F5" w:rsidP="005A437D">
      <w:pPr>
        <w:pStyle w:val="SingleTxtG"/>
        <w:ind w:left="2268" w:hanging="1134"/>
      </w:pPr>
      <w:r w:rsidRPr="00BB75F5">
        <w:t>6.2</w:t>
      </w:r>
      <w:r w:rsidRPr="00BB75F5">
        <w:tab/>
        <w:t xml:space="preserve">Dans le titre, supprimer </w:t>
      </w:r>
      <w:r w:rsidR="00566930">
        <w:t>« </w:t>
      </w:r>
      <w:r w:rsidR="005A437D">
        <w:t>(division </w:t>
      </w:r>
      <w:r w:rsidRPr="00BB75F5">
        <w:t>5.2)</w:t>
      </w:r>
      <w:r w:rsidR="009F6FA4">
        <w:t> »</w:t>
      </w:r>
      <w:r w:rsidRPr="00BB75F5">
        <w:t>.</w:t>
      </w:r>
    </w:p>
    <w:p w:rsidR="00BB75F5" w:rsidRPr="00BB75F5" w:rsidRDefault="005A437D" w:rsidP="005A437D">
      <w:pPr>
        <w:pStyle w:val="HChG"/>
      </w:pPr>
      <w:r>
        <w:br w:type="page"/>
      </w:r>
      <w:r>
        <w:lastRenderedPageBreak/>
        <w:tab/>
      </w:r>
      <w:r>
        <w:tab/>
        <w:t>Partie </w:t>
      </w:r>
      <w:r w:rsidR="00BB75F5" w:rsidRPr="00BB75F5">
        <w:t>II</w:t>
      </w:r>
    </w:p>
    <w:p w:rsidR="00BB75F5" w:rsidRPr="00BB75F5" w:rsidRDefault="005A437D" w:rsidP="005A437D">
      <w:pPr>
        <w:pStyle w:val="H1G"/>
      </w:pPr>
      <w:r>
        <w:tab/>
      </w:r>
      <w:r>
        <w:tab/>
      </w:r>
      <w:r w:rsidR="00BB75F5" w:rsidRPr="00BB75F5">
        <w:t xml:space="preserve">Amendements corollaires à la dix-neuvième édition révisée </w:t>
      </w:r>
      <w:r>
        <w:br/>
      </w:r>
      <w:r w:rsidR="00BB75F5" w:rsidRPr="00BB75F5">
        <w:t>des Recommandations de l</w:t>
      </w:r>
      <w:r w:rsidR="002D69DF">
        <w:t>’</w:t>
      </w:r>
      <w:r w:rsidR="00BB75F5" w:rsidRPr="00BB75F5">
        <w:t xml:space="preserve">ONU relatives au transport </w:t>
      </w:r>
      <w:r>
        <w:br/>
      </w:r>
      <w:r w:rsidR="00BB75F5" w:rsidRPr="00BB75F5">
        <w:t xml:space="preserve">des marchandises dangereuses (Règlement type) </w:t>
      </w:r>
    </w:p>
    <w:p w:rsidR="00BB75F5" w:rsidRPr="00BB75F5" w:rsidRDefault="005A437D" w:rsidP="005A437D">
      <w:pPr>
        <w:pStyle w:val="H23G"/>
      </w:pPr>
      <w:r>
        <w:tab/>
      </w:r>
      <w:r>
        <w:tab/>
      </w:r>
      <w:r w:rsidR="00BB75F5" w:rsidRPr="00BB75F5">
        <w:t>Chapitre</w:t>
      </w:r>
      <w:r>
        <w:t> </w:t>
      </w:r>
      <w:r w:rsidR="00BB75F5" w:rsidRPr="00BB75F5">
        <w:t>2.1</w:t>
      </w:r>
    </w:p>
    <w:p w:rsidR="00BB75F5" w:rsidRPr="00BB75F5" w:rsidRDefault="00BB75F5" w:rsidP="005A437D">
      <w:pPr>
        <w:pStyle w:val="SingleTxtG"/>
        <w:ind w:left="2268" w:hanging="1134"/>
      </w:pPr>
      <w:r w:rsidRPr="00BB75F5">
        <w:t>2.1.1.1 c)</w:t>
      </w:r>
      <w:r w:rsidRPr="00BB75F5">
        <w:tab/>
        <w:t>Modifier la fin de la phrase comme suit</w:t>
      </w:r>
      <w:r w:rsidR="005A437D">
        <w:t> </w:t>
      </w:r>
      <w:r w:rsidR="009F6FA4">
        <w:t>:</w:t>
      </w:r>
      <w:r w:rsidRPr="00BB75F5">
        <w:t xml:space="preserve"> </w:t>
      </w:r>
      <w:r w:rsidR="00566930">
        <w:t>« </w:t>
      </w:r>
      <w:r w:rsidRPr="00BB75F5">
        <w:t>… un effet pra</w:t>
      </w:r>
      <w:r w:rsidR="005A437D">
        <w:t>tique explosif ou pyrotechnique</w:t>
      </w:r>
      <w:r w:rsidR="009F6FA4">
        <w:t> »</w:t>
      </w:r>
      <w:r w:rsidRPr="00BB75F5">
        <w:t xml:space="preserve">. </w:t>
      </w:r>
    </w:p>
    <w:p w:rsidR="00446FE5" w:rsidRPr="005A437D" w:rsidRDefault="005A437D" w:rsidP="005A437D">
      <w:pPr>
        <w:pStyle w:val="SingleTxtG"/>
        <w:spacing w:before="240" w:after="0"/>
        <w:jc w:val="center"/>
        <w:rPr>
          <w:u w:val="single"/>
        </w:rPr>
      </w:pPr>
      <w:r>
        <w:rPr>
          <w:u w:val="single"/>
        </w:rPr>
        <w:tab/>
      </w:r>
      <w:r>
        <w:rPr>
          <w:u w:val="single"/>
        </w:rPr>
        <w:tab/>
      </w:r>
      <w:r>
        <w:rPr>
          <w:u w:val="single"/>
        </w:rPr>
        <w:tab/>
      </w:r>
    </w:p>
    <w:sectPr w:rsidR="00446FE5" w:rsidRPr="005A437D" w:rsidSect="001B0CDB">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96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E9" w:rsidRDefault="001B4CE9" w:rsidP="00F95C08">
      <w:pPr>
        <w:spacing w:line="240" w:lineRule="auto"/>
      </w:pPr>
    </w:p>
  </w:endnote>
  <w:endnote w:type="continuationSeparator" w:id="0">
    <w:p w:rsidR="001B4CE9" w:rsidRPr="00AC3823" w:rsidRDefault="001B4CE9" w:rsidP="00AC3823">
      <w:pPr>
        <w:pStyle w:val="Footer"/>
      </w:pPr>
    </w:p>
  </w:endnote>
  <w:endnote w:type="continuationNotice" w:id="1">
    <w:p w:rsidR="001B4CE9" w:rsidRDefault="001B4C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0B" w:rsidRPr="001B0CDB" w:rsidRDefault="005D660B" w:rsidP="001B0CDB">
    <w:pPr>
      <w:pStyle w:val="Footer"/>
      <w:tabs>
        <w:tab w:val="right" w:pos="9638"/>
      </w:tabs>
    </w:pPr>
    <w:r w:rsidRPr="001B0CDB">
      <w:rPr>
        <w:b/>
        <w:sz w:val="18"/>
      </w:rPr>
      <w:fldChar w:fldCharType="begin"/>
    </w:r>
    <w:r w:rsidRPr="001B0CDB">
      <w:rPr>
        <w:b/>
        <w:sz w:val="18"/>
      </w:rPr>
      <w:instrText xml:space="preserve"> PAGE  \* MERGEFORMAT </w:instrText>
    </w:r>
    <w:r w:rsidRPr="001B0CDB">
      <w:rPr>
        <w:b/>
        <w:sz w:val="18"/>
      </w:rPr>
      <w:fldChar w:fldCharType="separate"/>
    </w:r>
    <w:r w:rsidR="00CA6617">
      <w:rPr>
        <w:b/>
        <w:noProof/>
        <w:sz w:val="18"/>
      </w:rPr>
      <w:t>46</w:t>
    </w:r>
    <w:r w:rsidRPr="001B0CDB">
      <w:rPr>
        <w:b/>
        <w:sz w:val="18"/>
      </w:rPr>
      <w:fldChar w:fldCharType="end"/>
    </w:r>
    <w:r>
      <w:rPr>
        <w:b/>
        <w:sz w:val="18"/>
      </w:rPr>
      <w:tab/>
    </w:r>
    <w:r>
      <w:t>GE.16-16036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0B" w:rsidRPr="001B0CDB" w:rsidRDefault="005D660B" w:rsidP="001B0CDB">
    <w:pPr>
      <w:pStyle w:val="Footer"/>
      <w:tabs>
        <w:tab w:val="right" w:pos="9638"/>
      </w:tabs>
      <w:rPr>
        <w:b/>
        <w:sz w:val="18"/>
      </w:rPr>
    </w:pPr>
    <w:r>
      <w:t>GE.16-16036</w:t>
    </w:r>
    <w:r>
      <w:tab/>
    </w:r>
    <w:r w:rsidRPr="001B0CDB">
      <w:rPr>
        <w:b/>
        <w:sz w:val="18"/>
      </w:rPr>
      <w:fldChar w:fldCharType="begin"/>
    </w:r>
    <w:r w:rsidRPr="001B0CDB">
      <w:rPr>
        <w:b/>
        <w:sz w:val="18"/>
      </w:rPr>
      <w:instrText xml:space="preserve"> PAGE  \* MERGEFORMAT </w:instrText>
    </w:r>
    <w:r w:rsidRPr="001B0CDB">
      <w:rPr>
        <w:b/>
        <w:sz w:val="18"/>
      </w:rPr>
      <w:fldChar w:fldCharType="separate"/>
    </w:r>
    <w:r w:rsidR="00CA6617">
      <w:rPr>
        <w:b/>
        <w:noProof/>
        <w:sz w:val="18"/>
      </w:rPr>
      <w:t>47</w:t>
    </w:r>
    <w:r w:rsidRPr="001B0CD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0B" w:rsidRPr="001B0CDB" w:rsidRDefault="005D660B" w:rsidP="001B0CDB">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9D8AF80" wp14:editId="28D1881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16-16036  (F)    261016    </w:t>
    </w:r>
    <w:r w:rsidRPr="000D670E">
      <w:rPr>
        <w:sz w:val="20"/>
      </w:rPr>
      <w:t>281016</w:t>
    </w:r>
    <w:r>
      <w:rPr>
        <w:sz w:val="20"/>
      </w:rPr>
      <w:br/>
    </w:r>
    <w:r w:rsidRPr="001B0CDB">
      <w:rPr>
        <w:rFonts w:ascii="C39T30Lfz" w:hAnsi="C39T30Lfz"/>
        <w:sz w:val="56"/>
      </w:rPr>
      <w:t></w:t>
    </w:r>
    <w:r w:rsidRPr="001B0CDB">
      <w:rPr>
        <w:rFonts w:ascii="C39T30Lfz" w:hAnsi="C39T30Lfz"/>
        <w:sz w:val="56"/>
      </w:rPr>
      <w:t></w:t>
    </w:r>
    <w:r w:rsidRPr="001B0CDB">
      <w:rPr>
        <w:rFonts w:ascii="C39T30Lfz" w:hAnsi="C39T30Lfz"/>
        <w:sz w:val="56"/>
      </w:rPr>
      <w:t></w:t>
    </w:r>
    <w:r w:rsidRPr="001B0CDB">
      <w:rPr>
        <w:rFonts w:ascii="C39T30Lfz" w:hAnsi="C39T30Lfz"/>
        <w:sz w:val="56"/>
      </w:rPr>
      <w:t></w:t>
    </w:r>
    <w:r w:rsidRPr="001B0CDB">
      <w:rPr>
        <w:rFonts w:ascii="C39T30Lfz" w:hAnsi="C39T30Lfz"/>
        <w:sz w:val="56"/>
      </w:rPr>
      <w:t></w:t>
    </w:r>
    <w:r w:rsidRPr="001B0CDB">
      <w:rPr>
        <w:rFonts w:ascii="C39T30Lfz" w:hAnsi="C39T30Lfz"/>
        <w:sz w:val="56"/>
      </w:rPr>
      <w:t></w:t>
    </w:r>
    <w:r w:rsidRPr="001B0CDB">
      <w:rPr>
        <w:rFonts w:ascii="C39T30Lfz" w:hAnsi="C39T30Lfz"/>
        <w:sz w:val="56"/>
      </w:rPr>
      <w:t></w:t>
    </w:r>
    <w:r w:rsidRPr="001B0CDB">
      <w:rPr>
        <w:rFonts w:ascii="C39T30Lfz" w:hAnsi="C39T30Lfz"/>
        <w:sz w:val="56"/>
      </w:rPr>
      <w:t></w:t>
    </w:r>
    <w:r w:rsidRPr="001B0CDB">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8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8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E9" w:rsidRPr="00AC3823" w:rsidRDefault="001B4CE9" w:rsidP="00AC3823">
      <w:pPr>
        <w:pStyle w:val="Footer"/>
        <w:tabs>
          <w:tab w:val="right" w:pos="2155"/>
        </w:tabs>
        <w:spacing w:after="80" w:line="240" w:lineRule="atLeast"/>
        <w:ind w:left="680"/>
        <w:rPr>
          <w:u w:val="single"/>
        </w:rPr>
      </w:pPr>
      <w:r>
        <w:rPr>
          <w:u w:val="single"/>
        </w:rPr>
        <w:tab/>
      </w:r>
    </w:p>
  </w:footnote>
  <w:footnote w:type="continuationSeparator" w:id="0">
    <w:p w:rsidR="001B4CE9" w:rsidRPr="00AC3823" w:rsidRDefault="001B4CE9" w:rsidP="00AC3823">
      <w:pPr>
        <w:pStyle w:val="Footer"/>
        <w:tabs>
          <w:tab w:val="right" w:pos="2155"/>
        </w:tabs>
        <w:spacing w:after="80" w:line="240" w:lineRule="atLeast"/>
        <w:ind w:left="680"/>
        <w:rPr>
          <w:u w:val="single"/>
        </w:rPr>
      </w:pPr>
      <w:r>
        <w:rPr>
          <w:u w:val="single"/>
        </w:rPr>
        <w:tab/>
      </w:r>
    </w:p>
  </w:footnote>
  <w:footnote w:type="continuationNotice" w:id="1">
    <w:p w:rsidR="001B4CE9" w:rsidRPr="00AC3823" w:rsidRDefault="001B4CE9">
      <w:pPr>
        <w:spacing w:line="240" w:lineRule="auto"/>
        <w:rPr>
          <w:sz w:val="2"/>
          <w:szCs w:val="2"/>
        </w:rPr>
      </w:pPr>
    </w:p>
  </w:footnote>
  <w:footnote w:id="2">
    <w:p w:rsidR="005D660B" w:rsidRPr="0075156C" w:rsidRDefault="005D660B" w:rsidP="0075156C">
      <w:pPr>
        <w:pStyle w:val="FootnoteText"/>
      </w:pPr>
      <w:r>
        <w:tab/>
      </w:r>
      <w:r w:rsidRPr="008902EE">
        <w:rPr>
          <w:rStyle w:val="FootnoteReference"/>
        </w:rPr>
        <w:footnoteRef/>
      </w:r>
      <w:r>
        <w:t xml:space="preserve"> </w:t>
      </w:r>
      <w:r>
        <w:tab/>
        <w:t>Conformément au programme de travail du Sous</w:t>
      </w:r>
      <w:r>
        <w:noBreakHyphen/>
        <w:t>Comité pour 2015</w:t>
      </w:r>
      <w:r>
        <w:noBreakHyphen/>
        <w:t>2016 approuvé par le Comité à sa septième session (voir le paragraphe 95 du document ST/SG/AC.10/C.3/92 et le paragraphe 15 du document ST/SG/AC.10/42).</w:t>
      </w:r>
    </w:p>
  </w:footnote>
  <w:footnote w:id="3">
    <w:p w:rsidR="005D660B" w:rsidRPr="0086261F" w:rsidRDefault="005D660B" w:rsidP="007457FF">
      <w:pPr>
        <w:pStyle w:val="FootnoteText"/>
      </w:pPr>
      <w:r>
        <w:tab/>
      </w:r>
      <w:r w:rsidRPr="008902EE">
        <w:rPr>
          <w:rStyle w:val="FootnoteReference"/>
        </w:rPr>
        <w:footnoteRef/>
      </w:r>
      <w:r>
        <w:t xml:space="preserve"> </w:t>
      </w:r>
      <w:r>
        <w:tab/>
      </w:r>
      <w:r w:rsidRPr="007457FF">
        <w:rPr>
          <w:b/>
          <w:i/>
          <w:u w:val="single"/>
        </w:rPr>
        <w:t>Note du secrétariat</w:t>
      </w:r>
      <w:r w:rsidRPr="007457FF">
        <w:rPr>
          <w:i/>
        </w:rPr>
        <w:t> : Il est difficile de déterminer si cet alinéa concerne à la fois le 1.1.2 et le 1.1.3 ou seulement le 1.1.3. S’il ne concerne que le paragraphe 1.1.3, le secrétariat recommande d’en faire la dernière phrase dudit paragraphe (au lieu d’en faire un paragraphe distinct sans numéro). S’il concerne à la fois le 1.1.2 et le 1.1.3, le secrétariat recommande de le numéroter 1.1.4.</w:t>
      </w:r>
    </w:p>
  </w:footnote>
  <w:footnote w:id="4">
    <w:p w:rsidR="005D660B" w:rsidRPr="0086261F" w:rsidRDefault="005D660B" w:rsidP="00125C9D">
      <w:pPr>
        <w:pStyle w:val="FootnoteText"/>
      </w:pPr>
      <w:r>
        <w:tab/>
      </w:r>
      <w:r w:rsidRPr="008902EE">
        <w:rPr>
          <w:rStyle w:val="FootnoteReference"/>
        </w:rPr>
        <w:footnoteRef/>
      </w:r>
      <w:r>
        <w:t xml:space="preserve"> </w:t>
      </w:r>
      <w:r>
        <w:tab/>
      </w:r>
      <w:r w:rsidRPr="00110BEF">
        <w:rPr>
          <w:b/>
          <w:i/>
          <w:u w:val="single"/>
        </w:rPr>
        <w:t>Note du secrétariat</w:t>
      </w:r>
      <w:r>
        <w:t> </w:t>
      </w:r>
      <w:r w:rsidRPr="004E33CF">
        <w:rPr>
          <w:i/>
        </w:rPr>
        <w:t xml:space="preserve">: </w:t>
      </w:r>
      <w:r w:rsidRPr="00110BEF">
        <w:rPr>
          <w:i/>
        </w:rPr>
        <w:t>Le Sous-Comité</w:t>
      </w:r>
      <w:r>
        <w:t xml:space="preserve"> </w:t>
      </w:r>
      <w:r>
        <w:rPr>
          <w:i/>
        </w:rPr>
        <w:t>est invité à vérifier si la référence correcte à indiquer ici est </w:t>
      </w:r>
      <w:r w:rsidRPr="00127E45">
        <w:rPr>
          <w:i/>
        </w:rPr>
        <w:t>1.2.1.4.</w:t>
      </w:r>
    </w:p>
  </w:footnote>
  <w:footnote w:id="5">
    <w:p w:rsidR="005D660B" w:rsidRPr="00816F7C" w:rsidRDefault="005D660B" w:rsidP="00125C9D">
      <w:pPr>
        <w:pStyle w:val="FootnoteText"/>
        <w:rPr>
          <w:lang w:val="fr-FR"/>
        </w:rPr>
      </w:pPr>
      <w:r>
        <w:tab/>
      </w:r>
      <w:r w:rsidRPr="008902EE">
        <w:rPr>
          <w:rStyle w:val="FootnoteReference"/>
        </w:rPr>
        <w:footnoteRef/>
      </w:r>
      <w:r w:rsidRPr="00816F7C">
        <w:t xml:space="preserve"> </w:t>
      </w:r>
      <w:r w:rsidRPr="00816F7C">
        <w:tab/>
      </w:r>
      <w:r w:rsidR="00A33D07">
        <w:rPr>
          <w:b/>
          <w:i/>
          <w:u w:val="single"/>
        </w:rPr>
        <w:t>Note du</w:t>
      </w:r>
      <w:r w:rsidRPr="008902EE">
        <w:rPr>
          <w:b/>
          <w:i/>
          <w:u w:val="single"/>
        </w:rPr>
        <w:t xml:space="preserve"> secrétariat</w:t>
      </w:r>
      <w:r>
        <w:rPr>
          <w:b/>
          <w:i/>
        </w:rPr>
        <w:t> </w:t>
      </w:r>
      <w:r w:rsidRPr="003B119C">
        <w:rPr>
          <w:i/>
        </w:rPr>
        <w:t xml:space="preserve">: </w:t>
      </w:r>
      <w:r w:rsidRPr="008902EE">
        <w:rPr>
          <w:i/>
        </w:rPr>
        <w:t xml:space="preserve">Le texte du document informel </w:t>
      </w:r>
      <w:r w:rsidRPr="00816F7C">
        <w:rPr>
          <w:i/>
        </w:rPr>
        <w:t>(TDG/INF.7/Add.1-</w:t>
      </w:r>
      <w:hyperlink r:id="rId1" w:tgtFrame="_blank" w:history="1">
        <w:r w:rsidRPr="008665EE">
          <w:rPr>
            <w:i/>
          </w:rPr>
          <w:t>GHS</w:t>
        </w:r>
      </w:hyperlink>
      <w:r w:rsidRPr="008665EE">
        <w:rPr>
          <w:i/>
        </w:rPr>
        <w:t>/I</w:t>
      </w:r>
      <w:r w:rsidRPr="00816F7C">
        <w:rPr>
          <w:i/>
        </w:rPr>
        <w:t>NF.5/Add.1)</w:t>
      </w:r>
      <w:r w:rsidRPr="008902EE">
        <w:rPr>
          <w:i/>
        </w:rPr>
        <w:t xml:space="preserve"> mettant en évidence les différences renvoie au </w:t>
      </w:r>
      <w:r w:rsidRPr="00816F7C">
        <w:rPr>
          <w:i/>
        </w:rPr>
        <w:t xml:space="preserve">2.1.3.1.2. </w:t>
      </w:r>
      <w:r w:rsidRPr="00816F7C">
        <w:rPr>
          <w:i/>
          <w:lang w:val="fr-FR"/>
        </w:rPr>
        <w:t>Le</w:t>
      </w:r>
      <w:r w:rsidRPr="00816F7C">
        <w:rPr>
          <w:lang w:val="fr-FR"/>
        </w:rPr>
        <w:t xml:space="preserve"> </w:t>
      </w:r>
      <w:r w:rsidRPr="00816F7C">
        <w:rPr>
          <w:i/>
          <w:lang w:val="fr-FR"/>
        </w:rPr>
        <w:t xml:space="preserve">Sous-Comité est invité à confirmer le </w:t>
      </w:r>
      <w:r>
        <w:rPr>
          <w:i/>
          <w:lang w:val="fr-FR"/>
        </w:rPr>
        <w:t xml:space="preserve"> numéro </w:t>
      </w:r>
      <w:r w:rsidRPr="00816F7C">
        <w:rPr>
          <w:i/>
          <w:lang w:val="fr-FR"/>
        </w:rPr>
        <w:t xml:space="preserve">correct </w:t>
      </w:r>
      <w:r>
        <w:rPr>
          <w:i/>
          <w:lang w:val="fr-FR"/>
        </w:rPr>
        <w:t>du paragraphe auquel il faut renvoyer</w:t>
      </w:r>
      <w:r w:rsidRPr="00816F7C">
        <w:rPr>
          <w:i/>
          <w:lang w:val="fr-FR"/>
        </w:rPr>
        <w:t xml:space="preserve">. </w:t>
      </w:r>
    </w:p>
  </w:footnote>
  <w:footnote w:id="6">
    <w:p w:rsidR="005D660B" w:rsidRPr="00253579" w:rsidRDefault="005D660B" w:rsidP="00125C9D">
      <w:pPr>
        <w:pStyle w:val="FootnoteText"/>
        <w:rPr>
          <w:lang w:val="fr-FR"/>
        </w:rPr>
      </w:pPr>
      <w:r w:rsidRPr="00816F7C">
        <w:rPr>
          <w:lang w:val="fr-FR"/>
        </w:rPr>
        <w:tab/>
      </w:r>
      <w:r w:rsidRPr="008902EE">
        <w:rPr>
          <w:rStyle w:val="FootnoteReference"/>
        </w:rPr>
        <w:footnoteRef/>
      </w:r>
      <w:r w:rsidRPr="00E217EB">
        <w:rPr>
          <w:lang w:val="fr-FR"/>
        </w:rPr>
        <w:t xml:space="preserve"> </w:t>
      </w:r>
      <w:r w:rsidRPr="00E217EB">
        <w:rPr>
          <w:lang w:val="fr-FR"/>
        </w:rPr>
        <w:tab/>
      </w:r>
      <w:r w:rsidRPr="00253579">
        <w:rPr>
          <w:b/>
          <w:i/>
          <w:u w:val="single"/>
          <w:lang w:val="fr-FR"/>
        </w:rPr>
        <w:t>Note du secrétariat</w:t>
      </w:r>
      <w:r>
        <w:rPr>
          <w:b/>
          <w:i/>
          <w:lang w:val="fr-FR"/>
        </w:rPr>
        <w:t> </w:t>
      </w:r>
      <w:r w:rsidRPr="00E53312">
        <w:rPr>
          <w:i/>
          <w:lang w:val="fr-FR"/>
        </w:rPr>
        <w:t xml:space="preserve">: </w:t>
      </w:r>
      <w:r w:rsidRPr="00253579">
        <w:rPr>
          <w:i/>
          <w:lang w:val="fr-FR"/>
        </w:rPr>
        <w:t>Le texte du renvoi, dans le document informel (TDG/INF.7/Add.1-GHS/INF.5/Add.1) faisant apparaître les modifications se lit comme suit</w:t>
      </w:r>
      <w:r>
        <w:rPr>
          <w:i/>
          <w:lang w:val="fr-FR"/>
        </w:rPr>
        <w:t> :</w:t>
      </w:r>
      <w:r w:rsidRPr="00253579">
        <w:rPr>
          <w:i/>
          <w:lang w:val="fr-FR"/>
        </w:rPr>
        <w:t xml:space="preserve"> </w:t>
      </w:r>
      <w:r>
        <w:rPr>
          <w:i/>
          <w:lang w:val="fr-FR"/>
        </w:rPr>
        <w:t>« </w:t>
      </w:r>
      <w:r w:rsidRPr="00253579">
        <w:rPr>
          <w:i/>
          <w:lang w:val="fr-FR"/>
        </w:rPr>
        <w:t>2.1.1.1 b)</w:t>
      </w:r>
      <w:r>
        <w:rPr>
          <w:i/>
          <w:lang w:val="fr-FR"/>
        </w:rPr>
        <w:t> »</w:t>
      </w:r>
      <w:r w:rsidRPr="00253579">
        <w:rPr>
          <w:i/>
          <w:lang w:val="fr-FR"/>
        </w:rPr>
        <w:t>. Le</w:t>
      </w:r>
      <w:r w:rsidRPr="00253579">
        <w:rPr>
          <w:lang w:val="fr-FR"/>
        </w:rPr>
        <w:t xml:space="preserve"> </w:t>
      </w:r>
      <w:r w:rsidRPr="00253579">
        <w:rPr>
          <w:i/>
          <w:lang w:val="fr-FR"/>
        </w:rPr>
        <w:t xml:space="preserve">Sous-Comité est invité à confirmer le texte exact pour le renvoi. </w:t>
      </w:r>
    </w:p>
  </w:footnote>
  <w:footnote w:id="7">
    <w:p w:rsidR="005D660B" w:rsidRPr="00253579" w:rsidRDefault="005D660B" w:rsidP="00125C9D">
      <w:pPr>
        <w:pStyle w:val="FootnoteText"/>
        <w:rPr>
          <w:i/>
          <w:lang w:val="fr-FR"/>
        </w:rPr>
      </w:pPr>
      <w:r w:rsidRPr="00253579">
        <w:rPr>
          <w:lang w:val="fr-FR"/>
        </w:rPr>
        <w:tab/>
      </w:r>
      <w:r w:rsidRPr="008902EE">
        <w:rPr>
          <w:rStyle w:val="FootnoteReference"/>
        </w:rPr>
        <w:footnoteRef/>
      </w:r>
      <w:r w:rsidRPr="00253579">
        <w:rPr>
          <w:lang w:val="fr-FR"/>
        </w:rPr>
        <w:t xml:space="preserve"> </w:t>
      </w:r>
      <w:r w:rsidRPr="00253579">
        <w:rPr>
          <w:lang w:val="fr-FR"/>
        </w:rPr>
        <w:tab/>
      </w:r>
      <w:r w:rsidRPr="00253579">
        <w:rPr>
          <w:b/>
          <w:i/>
          <w:u w:val="single"/>
          <w:lang w:val="fr-FR"/>
        </w:rPr>
        <w:t>Note du secrétariat</w:t>
      </w:r>
      <w:r w:rsidRPr="00803007">
        <w:rPr>
          <w:b/>
          <w:i/>
          <w:lang w:val="fr-FR"/>
        </w:rPr>
        <w:t> </w:t>
      </w:r>
      <w:r w:rsidRPr="00803007">
        <w:rPr>
          <w:lang w:val="fr-FR"/>
        </w:rPr>
        <w:t xml:space="preserve">: </w:t>
      </w:r>
      <w:r w:rsidRPr="00253579">
        <w:rPr>
          <w:i/>
          <w:lang w:val="fr-FR"/>
        </w:rPr>
        <w:t>Le texte dans le document faisant apparaître les modifications se lit comme suit</w:t>
      </w:r>
      <w:r>
        <w:rPr>
          <w:i/>
          <w:lang w:val="fr-FR"/>
        </w:rPr>
        <w:t> :</w:t>
      </w:r>
      <w:r w:rsidRPr="00253579">
        <w:rPr>
          <w:i/>
          <w:lang w:val="fr-FR"/>
        </w:rPr>
        <w:t xml:space="preserve"> “Specific criteria by which articles may be excluded from the class of explosives</w:t>
      </w:r>
      <w:r w:rsidRPr="00253579">
        <w:rPr>
          <w:lang w:val="fr-FR"/>
        </w:rPr>
        <w:t xml:space="preserve"> </w:t>
      </w:r>
      <w:r w:rsidRPr="00253579">
        <w:rPr>
          <w:b/>
          <w:i/>
          <w:lang w:val="fr-FR"/>
        </w:rPr>
        <w:t>(for transport)</w:t>
      </w:r>
      <w:r w:rsidRPr="00253579">
        <w:rPr>
          <w:i/>
          <w:lang w:val="fr-FR"/>
        </w:rPr>
        <w:t xml:space="preserve">….”. </w:t>
      </w:r>
    </w:p>
    <w:p w:rsidR="005D660B" w:rsidRPr="000F632F" w:rsidRDefault="005D660B" w:rsidP="00125C9D">
      <w:pPr>
        <w:pStyle w:val="FootnoteText"/>
        <w:rPr>
          <w:i/>
          <w:lang w:val="fr-FR"/>
        </w:rPr>
      </w:pPr>
      <w:r w:rsidRPr="00253579">
        <w:rPr>
          <w:i/>
          <w:lang w:val="fr-FR"/>
        </w:rPr>
        <w:tab/>
      </w:r>
      <w:r w:rsidRPr="00253579">
        <w:rPr>
          <w:i/>
          <w:lang w:val="fr-FR"/>
        </w:rPr>
        <w:tab/>
        <w:t>Le</w:t>
      </w:r>
      <w:r w:rsidRPr="00253579">
        <w:rPr>
          <w:lang w:val="fr-FR"/>
        </w:rPr>
        <w:t xml:space="preserve"> </w:t>
      </w:r>
      <w:r w:rsidRPr="00253579">
        <w:rPr>
          <w:i/>
          <w:lang w:val="fr-FR"/>
        </w:rPr>
        <w:t>Sous-Comité est invité à préciser si ce texte a été oublié dans la</w:t>
      </w:r>
      <w:r w:rsidRPr="000F632F">
        <w:rPr>
          <w:i/>
          <w:lang w:val="fr-FR"/>
        </w:rPr>
        <w:t xml:space="preserve"> liste des amendements ou s’il d</w:t>
      </w:r>
      <w:r>
        <w:rPr>
          <w:i/>
          <w:lang w:val="fr-FR"/>
        </w:rPr>
        <w:t>evrait être supprimé dans le document faisant apparaître les modifications</w:t>
      </w:r>
      <w:r w:rsidRPr="000F632F">
        <w:rPr>
          <w:i/>
          <w:lang w:val="fr-FR"/>
        </w:rPr>
        <w:t xml:space="preserve"> (</w:t>
      </w:r>
      <w:r>
        <w:rPr>
          <w:i/>
          <w:lang w:val="fr-FR"/>
        </w:rPr>
        <w:t>voir le</w:t>
      </w:r>
      <w:r w:rsidRPr="000F632F">
        <w:rPr>
          <w:i/>
          <w:lang w:val="fr-FR"/>
        </w:rPr>
        <w:t xml:space="preserve"> document </w:t>
      </w:r>
      <w:r>
        <w:rPr>
          <w:i/>
          <w:lang w:val="fr-FR"/>
        </w:rPr>
        <w:t>informel TDG/INF.7/Add.1-</w:t>
      </w:r>
      <w:r w:rsidRPr="000F632F">
        <w:rPr>
          <w:i/>
          <w:lang w:val="fr-FR"/>
        </w:rPr>
        <w:t xml:space="preserve">GHS/INF.5/Add.1. </w:t>
      </w:r>
    </w:p>
  </w:footnote>
  <w:footnote w:id="8">
    <w:p w:rsidR="005D660B" w:rsidRPr="00486A9E" w:rsidRDefault="005D660B" w:rsidP="00125C9D">
      <w:pPr>
        <w:pStyle w:val="FootnoteText"/>
        <w:rPr>
          <w:lang w:val="en-US"/>
        </w:rPr>
      </w:pPr>
      <w:r w:rsidRPr="000F632F">
        <w:rPr>
          <w:lang w:val="fr-FR"/>
        </w:rPr>
        <w:tab/>
      </w:r>
      <w:r w:rsidRPr="008902EE">
        <w:rPr>
          <w:rStyle w:val="FootnoteReference"/>
        </w:rPr>
        <w:footnoteRef/>
      </w:r>
      <w:r w:rsidRPr="00486A9E">
        <w:rPr>
          <w:lang w:val="en-US"/>
        </w:rPr>
        <w:t xml:space="preserve"> </w:t>
      </w:r>
      <w:r w:rsidRPr="00486A9E">
        <w:rPr>
          <w:lang w:val="en-US"/>
        </w:rPr>
        <w:tab/>
      </w:r>
      <w:r w:rsidRPr="00F61D5F">
        <w:rPr>
          <w:b/>
          <w:i/>
          <w:u w:val="single"/>
        </w:rPr>
        <w:t>Note du secrétariat</w:t>
      </w:r>
      <w:r w:rsidRPr="00A413CC">
        <w:rPr>
          <w:i/>
        </w:rPr>
        <w:t> :</w:t>
      </w:r>
      <w:r w:rsidRPr="00F61D5F">
        <w:rPr>
          <w:i/>
        </w:rPr>
        <w:t xml:space="preserve"> </w:t>
      </w:r>
      <w:r>
        <w:rPr>
          <w:i/>
        </w:rPr>
        <w:t>Il s’agit ici</w:t>
      </w:r>
      <w:r w:rsidRPr="00B908BB">
        <w:t xml:space="preserve"> </w:t>
      </w:r>
      <w:r w:rsidRPr="002D5B1B">
        <w:rPr>
          <w:i/>
        </w:rPr>
        <w:t xml:space="preserve">d’une </w:t>
      </w:r>
      <w:r w:rsidRPr="00B908BB">
        <w:rPr>
          <w:i/>
        </w:rPr>
        <w:t xml:space="preserve">correction </w:t>
      </w:r>
      <w:r>
        <w:rPr>
          <w:i/>
        </w:rPr>
        <w:t>qui figurera</w:t>
      </w:r>
      <w:r w:rsidRPr="00B908BB">
        <w:rPr>
          <w:i/>
        </w:rPr>
        <w:t xml:space="preserve"> </w:t>
      </w:r>
      <w:r>
        <w:rPr>
          <w:i/>
        </w:rPr>
        <w:t>dans un prochain</w:t>
      </w:r>
      <w:r w:rsidRPr="00B908BB">
        <w:rPr>
          <w:i/>
        </w:rPr>
        <w:t xml:space="preserve"> </w:t>
      </w:r>
      <w:r>
        <w:rPr>
          <w:i/>
        </w:rPr>
        <w:t>rectificatif</w:t>
      </w:r>
      <w:r w:rsidRPr="00B908BB">
        <w:rPr>
          <w:i/>
        </w:rPr>
        <w:t xml:space="preserve"> </w:t>
      </w:r>
      <w:r>
        <w:rPr>
          <w:i/>
        </w:rPr>
        <w:t>de la</w:t>
      </w:r>
      <w:r w:rsidRPr="00B908BB">
        <w:rPr>
          <w:i/>
        </w:rPr>
        <w:t xml:space="preserve"> </w:t>
      </w:r>
      <w:r>
        <w:rPr>
          <w:i/>
        </w:rPr>
        <w:t>sixième édition</w:t>
      </w:r>
      <w:r w:rsidRPr="00B908BB">
        <w:rPr>
          <w:i/>
        </w:rPr>
        <w:t xml:space="preserve"> r</w:t>
      </w:r>
      <w:r>
        <w:rPr>
          <w:i/>
        </w:rPr>
        <w:t>é</w:t>
      </w:r>
      <w:r w:rsidRPr="00B908BB">
        <w:rPr>
          <w:i/>
        </w:rPr>
        <w:t>vis</w:t>
      </w:r>
      <w:r>
        <w:rPr>
          <w:i/>
        </w:rPr>
        <w:t>ée</w:t>
      </w:r>
      <w:r w:rsidRPr="00B908BB">
        <w:rPr>
          <w:i/>
        </w:rPr>
        <w:t xml:space="preserve"> </w:t>
      </w:r>
      <w:r>
        <w:rPr>
          <w:i/>
        </w:rPr>
        <w:t>du</w:t>
      </w:r>
      <w:r w:rsidRPr="00B908BB">
        <w:t xml:space="preserve"> </w:t>
      </w:r>
      <w:r w:rsidRPr="00B908BB">
        <w:rPr>
          <w:i/>
        </w:rPr>
        <w:t>Manu</w:t>
      </w:r>
      <w:r>
        <w:rPr>
          <w:i/>
        </w:rPr>
        <w:t>e</w:t>
      </w:r>
      <w:r w:rsidRPr="00B908BB">
        <w:rPr>
          <w:i/>
        </w:rPr>
        <w:t>l (</w:t>
      </w:r>
      <w:r>
        <w:rPr>
          <w:i/>
        </w:rPr>
        <w:t>Elle ne devrait donc pas être considérée comme un amendement et ne sera pas incluse dans la liste récapitulative des amendements à la sixième édition révisée</w:t>
      </w:r>
      <w:r w:rsidRPr="00B908BB">
        <w:rPr>
          <w:i/>
        </w:rPr>
        <w:t>).</w:t>
      </w:r>
      <w:r w:rsidRPr="00486A9E">
        <w:rPr>
          <w:i/>
          <w:lang w:val="en-US"/>
        </w:rPr>
        <w:t xml:space="preserve"> </w:t>
      </w:r>
    </w:p>
  </w:footnote>
  <w:footnote w:id="9">
    <w:p w:rsidR="005D660B" w:rsidRPr="00486A9E" w:rsidRDefault="005D660B" w:rsidP="00125C9D">
      <w:pPr>
        <w:pStyle w:val="FootnoteText"/>
        <w:rPr>
          <w:i/>
          <w:lang w:val="en-US"/>
        </w:rPr>
      </w:pPr>
      <w:r w:rsidRPr="00486A9E">
        <w:rPr>
          <w:lang w:val="en-US"/>
        </w:rPr>
        <w:tab/>
      </w:r>
      <w:r w:rsidRPr="008902EE">
        <w:rPr>
          <w:rStyle w:val="FootnoteReference"/>
        </w:rPr>
        <w:footnoteRef/>
      </w:r>
      <w:r w:rsidRPr="00486A9E">
        <w:rPr>
          <w:lang w:val="en-US"/>
        </w:rPr>
        <w:t xml:space="preserve"> </w:t>
      </w:r>
      <w:r w:rsidRPr="00486A9E">
        <w:rPr>
          <w:lang w:val="en-US"/>
        </w:rPr>
        <w:tab/>
      </w:r>
      <w:r w:rsidRPr="00E468F9">
        <w:rPr>
          <w:b/>
          <w:i/>
          <w:u w:val="single"/>
        </w:rPr>
        <w:t>Note du secrétariat</w:t>
      </w:r>
      <w:r>
        <w:t> :</w:t>
      </w:r>
      <w:r w:rsidRPr="00E468F9">
        <w:t xml:space="preserve"> </w:t>
      </w:r>
      <w:r w:rsidRPr="00E468F9">
        <w:rPr>
          <w:i/>
        </w:rPr>
        <w:t>Le Sous-Comité</w:t>
      </w:r>
      <w:r w:rsidRPr="00E468F9">
        <w:t xml:space="preserve"> est</w:t>
      </w:r>
      <w:r w:rsidRPr="00E468F9">
        <w:rPr>
          <w:i/>
        </w:rPr>
        <w:t xml:space="preserve"> invité à se demander s’il ne  faudrait pas remplacer «passer à la case 11» par «passer à la case 11de la figure 20.1» parce qu’il n’y a pas de case 11 dans la figure 20.3.</w:t>
      </w:r>
      <w:r w:rsidRPr="00E468F9">
        <w:rPr>
          <w:i/>
          <w:lang w:val="en-US"/>
        </w:rPr>
        <w:t xml:space="preserve"> </w:t>
      </w:r>
    </w:p>
  </w:footnote>
  <w:footnote w:id="10">
    <w:p w:rsidR="005D660B" w:rsidRPr="00B8003C" w:rsidRDefault="005D660B" w:rsidP="00BB75F5">
      <w:pPr>
        <w:pStyle w:val="FootnoteText"/>
        <w:rPr>
          <w:i/>
        </w:rPr>
      </w:pPr>
      <w:r>
        <w:tab/>
      </w:r>
      <w:r w:rsidRPr="00655DFA">
        <w:rPr>
          <w:rStyle w:val="FootnoteReference"/>
        </w:rPr>
        <w:footnoteRef/>
      </w:r>
      <w:r>
        <w:t xml:space="preserve"> </w:t>
      </w:r>
      <w:r>
        <w:tab/>
      </w:r>
      <w:r w:rsidRPr="00B8003C">
        <w:rPr>
          <w:b/>
          <w:i/>
          <w:u w:val="single"/>
        </w:rPr>
        <w:t>Note du secrétariat</w:t>
      </w:r>
      <w:r w:rsidRPr="00B8003C">
        <w:rPr>
          <w:b/>
          <w:i/>
        </w:rPr>
        <w:t> </w:t>
      </w:r>
      <w:r w:rsidRPr="00B8003C">
        <w:rPr>
          <w:i/>
        </w:rPr>
        <w:t xml:space="preserve">: Dans la version avec suivi des modifications du document informel </w:t>
      </w:r>
      <w:r>
        <w:rPr>
          <w:i/>
        </w:rPr>
        <w:t>TDG/INF.7/Add.4-</w:t>
      </w:r>
      <w:r w:rsidRPr="00B8003C">
        <w:rPr>
          <w:i/>
        </w:rPr>
        <w:t>GHS/INF.5/Add.4, les termes «</w:t>
      </w:r>
      <w:r>
        <w:rPr>
          <w:i/>
        </w:rPr>
        <w:t> </w:t>
      </w:r>
      <w:r w:rsidRPr="00B8003C">
        <w:rPr>
          <w:i/>
        </w:rPr>
        <w:t>hazard group/hazard grouping</w:t>
      </w:r>
      <w:r>
        <w:rPr>
          <w:i/>
        </w:rPr>
        <w:t> </w:t>
      </w:r>
      <w:r w:rsidRPr="00B8003C">
        <w:rPr>
          <w:i/>
        </w:rPr>
        <w:t>» sont remplacés par le terme «</w:t>
      </w:r>
      <w:r>
        <w:rPr>
          <w:i/>
        </w:rPr>
        <w:t> </w:t>
      </w:r>
      <w:r w:rsidRPr="00B8003C">
        <w:rPr>
          <w:i/>
        </w:rPr>
        <w:t>packing group</w:t>
      </w:r>
      <w:r>
        <w:rPr>
          <w:i/>
        </w:rPr>
        <w:t> </w:t>
      </w:r>
      <w:r w:rsidRPr="00B8003C">
        <w:rPr>
          <w:i/>
        </w:rPr>
        <w:t>» (au lieu des termes «</w:t>
      </w:r>
      <w:r>
        <w:rPr>
          <w:i/>
        </w:rPr>
        <w:t> </w:t>
      </w:r>
      <w:r w:rsidRPr="00B8003C">
        <w:rPr>
          <w:i/>
        </w:rPr>
        <w:t>packing group/category</w:t>
      </w:r>
      <w:r>
        <w:rPr>
          <w:i/>
        </w:rPr>
        <w:t> </w:t>
      </w:r>
      <w:r w:rsidRPr="00B8003C">
        <w:rPr>
          <w:i/>
        </w:rPr>
        <w:t xml:space="preserve">»). Le Sous-Comité est invité à examiner le texte du paragraphe concerné et à préciser les termes à employer. </w:t>
      </w:r>
    </w:p>
  </w:footnote>
  <w:footnote w:id="11">
    <w:p w:rsidR="005D660B" w:rsidRPr="005A4CF2" w:rsidRDefault="005D660B" w:rsidP="00BB75F5">
      <w:pPr>
        <w:pStyle w:val="FootnoteText"/>
        <w:rPr>
          <w:i/>
        </w:rPr>
      </w:pPr>
      <w:r w:rsidRPr="0086261F">
        <w:tab/>
      </w:r>
      <w:r w:rsidRPr="00655DFA">
        <w:rPr>
          <w:rStyle w:val="FootnoteReference"/>
        </w:rPr>
        <w:footnoteRef/>
      </w:r>
      <w:r w:rsidRPr="0086261F">
        <w:t xml:space="preserve"> </w:t>
      </w:r>
      <w:r w:rsidRPr="0086261F">
        <w:tab/>
      </w:r>
      <w:r w:rsidRPr="005A4CF2">
        <w:rPr>
          <w:b/>
          <w:i/>
          <w:u w:val="single"/>
        </w:rPr>
        <w:t>Note du secrétariat</w:t>
      </w:r>
      <w:r w:rsidRPr="005A4CF2">
        <w:rPr>
          <w:i/>
        </w:rPr>
        <w:t xml:space="preserve"> : Il s’agit ici d’une correction qui figurera dans un prochain rectificatif de la </w:t>
      </w:r>
      <w:r>
        <w:rPr>
          <w:i/>
        </w:rPr>
        <w:t xml:space="preserve">sixième </w:t>
      </w:r>
      <w:r w:rsidRPr="005A4CF2">
        <w:rPr>
          <w:i/>
        </w:rPr>
        <w:t xml:space="preserve">édition révisée du Manuel (elle ne devrait donc pas être considérée comme un amendement et ne sera pas incluse dans la liste récapitulative des amendements à la </w:t>
      </w:r>
      <w:r>
        <w:rPr>
          <w:i/>
        </w:rPr>
        <w:t xml:space="preserve">sixième </w:t>
      </w:r>
      <w:r w:rsidRPr="005A4CF2">
        <w:rPr>
          <w:i/>
        </w:rPr>
        <w:t>édition révisée).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0B" w:rsidRPr="001B0CDB" w:rsidRDefault="005D660B">
    <w:pPr>
      <w:pStyle w:val="Header"/>
    </w:pPr>
    <w:r>
      <w:t>ST/SG/AC.10/C.3/2016/83</w:t>
    </w:r>
    <w:r>
      <w:br/>
      <w:t>ST/SG/AC.10/C.4/2016/16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0B" w:rsidRPr="001B0CDB" w:rsidRDefault="005D660B" w:rsidP="001B0CDB">
    <w:pPr>
      <w:pStyle w:val="Header"/>
      <w:jc w:val="right"/>
    </w:pPr>
    <w:r>
      <w:t>ST/SG/AC.10/C.3/2016/83</w:t>
    </w:r>
    <w:r>
      <w:br/>
      <w:t>ST/SG/AC.10/C.4/2016/16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977EAE"/>
    <w:multiLevelType w:val="hybridMultilevel"/>
    <w:tmpl w:val="7A7456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C9B7079"/>
    <w:multiLevelType w:val="hybridMultilevel"/>
    <w:tmpl w:val="E0A6DF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ACF4EB2"/>
    <w:multiLevelType w:val="hybridMultilevel"/>
    <w:tmpl w:val="B33EBDB6"/>
    <w:lvl w:ilvl="0" w:tplc="6414D6B4">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AD07B2"/>
    <w:multiLevelType w:val="hybridMultilevel"/>
    <w:tmpl w:val="3676CB38"/>
    <w:lvl w:ilvl="0" w:tplc="B4A6D50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7DBD116E"/>
    <w:multiLevelType w:val="hybridMultilevel"/>
    <w:tmpl w:val="CE0AFC32"/>
    <w:lvl w:ilvl="0" w:tplc="100C0001">
      <w:start w:val="1"/>
      <w:numFmt w:val="bullet"/>
      <w:lvlText w:val=""/>
      <w:lvlJc w:val="left"/>
      <w:pPr>
        <w:ind w:left="3336" w:hanging="360"/>
      </w:pPr>
      <w:rPr>
        <w:rFonts w:ascii="Symbol" w:hAnsi="Symbol" w:hint="default"/>
      </w:rPr>
    </w:lvl>
    <w:lvl w:ilvl="1" w:tplc="100C0003" w:tentative="1">
      <w:start w:val="1"/>
      <w:numFmt w:val="bullet"/>
      <w:lvlText w:val="o"/>
      <w:lvlJc w:val="left"/>
      <w:pPr>
        <w:ind w:left="4056" w:hanging="360"/>
      </w:pPr>
      <w:rPr>
        <w:rFonts w:ascii="Courier New" w:hAnsi="Courier New" w:cs="Courier New" w:hint="default"/>
      </w:rPr>
    </w:lvl>
    <w:lvl w:ilvl="2" w:tplc="100C0005" w:tentative="1">
      <w:start w:val="1"/>
      <w:numFmt w:val="bullet"/>
      <w:lvlText w:val=""/>
      <w:lvlJc w:val="left"/>
      <w:pPr>
        <w:ind w:left="4776" w:hanging="360"/>
      </w:pPr>
      <w:rPr>
        <w:rFonts w:ascii="Wingdings" w:hAnsi="Wingdings" w:hint="default"/>
      </w:rPr>
    </w:lvl>
    <w:lvl w:ilvl="3" w:tplc="100C0001" w:tentative="1">
      <w:start w:val="1"/>
      <w:numFmt w:val="bullet"/>
      <w:lvlText w:val=""/>
      <w:lvlJc w:val="left"/>
      <w:pPr>
        <w:ind w:left="5496" w:hanging="360"/>
      </w:pPr>
      <w:rPr>
        <w:rFonts w:ascii="Symbol" w:hAnsi="Symbol" w:hint="default"/>
      </w:rPr>
    </w:lvl>
    <w:lvl w:ilvl="4" w:tplc="100C0003" w:tentative="1">
      <w:start w:val="1"/>
      <w:numFmt w:val="bullet"/>
      <w:lvlText w:val="o"/>
      <w:lvlJc w:val="left"/>
      <w:pPr>
        <w:ind w:left="6216" w:hanging="360"/>
      </w:pPr>
      <w:rPr>
        <w:rFonts w:ascii="Courier New" w:hAnsi="Courier New" w:cs="Courier New" w:hint="default"/>
      </w:rPr>
    </w:lvl>
    <w:lvl w:ilvl="5" w:tplc="100C0005" w:tentative="1">
      <w:start w:val="1"/>
      <w:numFmt w:val="bullet"/>
      <w:lvlText w:val=""/>
      <w:lvlJc w:val="left"/>
      <w:pPr>
        <w:ind w:left="6936" w:hanging="360"/>
      </w:pPr>
      <w:rPr>
        <w:rFonts w:ascii="Wingdings" w:hAnsi="Wingdings" w:hint="default"/>
      </w:rPr>
    </w:lvl>
    <w:lvl w:ilvl="6" w:tplc="100C0001" w:tentative="1">
      <w:start w:val="1"/>
      <w:numFmt w:val="bullet"/>
      <w:lvlText w:val=""/>
      <w:lvlJc w:val="left"/>
      <w:pPr>
        <w:ind w:left="7656" w:hanging="360"/>
      </w:pPr>
      <w:rPr>
        <w:rFonts w:ascii="Symbol" w:hAnsi="Symbol" w:hint="default"/>
      </w:rPr>
    </w:lvl>
    <w:lvl w:ilvl="7" w:tplc="100C0003" w:tentative="1">
      <w:start w:val="1"/>
      <w:numFmt w:val="bullet"/>
      <w:lvlText w:val="o"/>
      <w:lvlJc w:val="left"/>
      <w:pPr>
        <w:ind w:left="8376" w:hanging="360"/>
      </w:pPr>
      <w:rPr>
        <w:rFonts w:ascii="Courier New" w:hAnsi="Courier New" w:cs="Courier New" w:hint="default"/>
      </w:rPr>
    </w:lvl>
    <w:lvl w:ilvl="8" w:tplc="100C0005" w:tentative="1">
      <w:start w:val="1"/>
      <w:numFmt w:val="bullet"/>
      <w:lvlText w:val=""/>
      <w:lvlJc w:val="left"/>
      <w:pPr>
        <w:ind w:left="9096"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 w:numId="8">
    <w:abstractNumId w:val="3"/>
  </w:num>
  <w:num w:numId="9">
    <w:abstractNumId w:val="3"/>
  </w:num>
  <w:num w:numId="10">
    <w:abstractNumId w:val="5"/>
  </w:num>
  <w:num w:numId="11">
    <w:abstractNumId w:val="5"/>
  </w:num>
  <w:num w:numId="12">
    <w:abstractNumId w:val="5"/>
  </w:num>
  <w:num w:numId="13">
    <w:abstractNumId w:val="5"/>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C6"/>
    <w:rsid w:val="00017F94"/>
    <w:rsid w:val="00023842"/>
    <w:rsid w:val="000305D3"/>
    <w:rsid w:val="000334F9"/>
    <w:rsid w:val="0003486D"/>
    <w:rsid w:val="0007432C"/>
    <w:rsid w:val="0007796D"/>
    <w:rsid w:val="000B310A"/>
    <w:rsid w:val="000B31A3"/>
    <w:rsid w:val="000B67B4"/>
    <w:rsid w:val="000B7790"/>
    <w:rsid w:val="000C1DC3"/>
    <w:rsid w:val="000D670E"/>
    <w:rsid w:val="000E4DE5"/>
    <w:rsid w:val="000E7DDD"/>
    <w:rsid w:val="000F0051"/>
    <w:rsid w:val="00111F2F"/>
    <w:rsid w:val="00125C9D"/>
    <w:rsid w:val="00131072"/>
    <w:rsid w:val="00132EA9"/>
    <w:rsid w:val="0014365E"/>
    <w:rsid w:val="00170459"/>
    <w:rsid w:val="00176178"/>
    <w:rsid w:val="00182B50"/>
    <w:rsid w:val="00197CB0"/>
    <w:rsid w:val="001A0D84"/>
    <w:rsid w:val="001B0CDB"/>
    <w:rsid w:val="001B4994"/>
    <w:rsid w:val="001B4CE9"/>
    <w:rsid w:val="001B643F"/>
    <w:rsid w:val="001F525A"/>
    <w:rsid w:val="002110B4"/>
    <w:rsid w:val="00223272"/>
    <w:rsid w:val="00230A51"/>
    <w:rsid w:val="0024779E"/>
    <w:rsid w:val="00262D8A"/>
    <w:rsid w:val="002631D9"/>
    <w:rsid w:val="00283190"/>
    <w:rsid w:val="002832AC"/>
    <w:rsid w:val="00292391"/>
    <w:rsid w:val="002B21B2"/>
    <w:rsid w:val="002B69CB"/>
    <w:rsid w:val="002D2777"/>
    <w:rsid w:val="002D5B1B"/>
    <w:rsid w:val="002D69DF"/>
    <w:rsid w:val="002D7A77"/>
    <w:rsid w:val="002D7C93"/>
    <w:rsid w:val="002E75AE"/>
    <w:rsid w:val="002F35B8"/>
    <w:rsid w:val="00350B99"/>
    <w:rsid w:val="003564F1"/>
    <w:rsid w:val="00366610"/>
    <w:rsid w:val="003A54C5"/>
    <w:rsid w:val="003B119C"/>
    <w:rsid w:val="003C2348"/>
    <w:rsid w:val="003D15A0"/>
    <w:rsid w:val="004272A9"/>
    <w:rsid w:val="00441C3B"/>
    <w:rsid w:val="00446FE5"/>
    <w:rsid w:val="00451409"/>
    <w:rsid w:val="00452396"/>
    <w:rsid w:val="004A48C6"/>
    <w:rsid w:val="004E33CF"/>
    <w:rsid w:val="004E390B"/>
    <w:rsid w:val="004E468C"/>
    <w:rsid w:val="005000CE"/>
    <w:rsid w:val="00512348"/>
    <w:rsid w:val="005505B7"/>
    <w:rsid w:val="00566930"/>
    <w:rsid w:val="00573BE5"/>
    <w:rsid w:val="00586ED3"/>
    <w:rsid w:val="005950BD"/>
    <w:rsid w:val="00596AA9"/>
    <w:rsid w:val="005A2A23"/>
    <w:rsid w:val="005A437D"/>
    <w:rsid w:val="005A4CF2"/>
    <w:rsid w:val="005D660B"/>
    <w:rsid w:val="00603C85"/>
    <w:rsid w:val="006219A5"/>
    <w:rsid w:val="00656C82"/>
    <w:rsid w:val="00661644"/>
    <w:rsid w:val="006655CC"/>
    <w:rsid w:val="0068456F"/>
    <w:rsid w:val="006941AE"/>
    <w:rsid w:val="006C7171"/>
    <w:rsid w:val="006D3E9F"/>
    <w:rsid w:val="006D488F"/>
    <w:rsid w:val="006E50F6"/>
    <w:rsid w:val="0071601D"/>
    <w:rsid w:val="00722013"/>
    <w:rsid w:val="00725231"/>
    <w:rsid w:val="00732E96"/>
    <w:rsid w:val="007457FF"/>
    <w:rsid w:val="0075156C"/>
    <w:rsid w:val="00752E41"/>
    <w:rsid w:val="00757926"/>
    <w:rsid w:val="00770284"/>
    <w:rsid w:val="007A6297"/>
    <w:rsid w:val="007A62E6"/>
    <w:rsid w:val="007C52B2"/>
    <w:rsid w:val="007D2EB4"/>
    <w:rsid w:val="00803007"/>
    <w:rsid w:val="00804A49"/>
    <w:rsid w:val="0080684C"/>
    <w:rsid w:val="00836B38"/>
    <w:rsid w:val="008613D3"/>
    <w:rsid w:val="00861F64"/>
    <w:rsid w:val="008665EE"/>
    <w:rsid w:val="00866E02"/>
    <w:rsid w:val="00871C75"/>
    <w:rsid w:val="008776DC"/>
    <w:rsid w:val="008C2F76"/>
    <w:rsid w:val="008F5EE8"/>
    <w:rsid w:val="00901316"/>
    <w:rsid w:val="00907BCF"/>
    <w:rsid w:val="009705C8"/>
    <w:rsid w:val="009815D6"/>
    <w:rsid w:val="009A6D59"/>
    <w:rsid w:val="009C1CF4"/>
    <w:rsid w:val="009F5D7A"/>
    <w:rsid w:val="009F6FA4"/>
    <w:rsid w:val="00A07C75"/>
    <w:rsid w:val="00A30353"/>
    <w:rsid w:val="00A3390A"/>
    <w:rsid w:val="00A33D07"/>
    <w:rsid w:val="00A413CC"/>
    <w:rsid w:val="00A92015"/>
    <w:rsid w:val="00AC3823"/>
    <w:rsid w:val="00AD4C4B"/>
    <w:rsid w:val="00AE2360"/>
    <w:rsid w:val="00AE323C"/>
    <w:rsid w:val="00AF5614"/>
    <w:rsid w:val="00B00181"/>
    <w:rsid w:val="00B00B0D"/>
    <w:rsid w:val="00B04122"/>
    <w:rsid w:val="00B2410B"/>
    <w:rsid w:val="00B765F7"/>
    <w:rsid w:val="00B77C77"/>
    <w:rsid w:val="00B8003C"/>
    <w:rsid w:val="00BA0CA9"/>
    <w:rsid w:val="00BB75F5"/>
    <w:rsid w:val="00BC0827"/>
    <w:rsid w:val="00BC605E"/>
    <w:rsid w:val="00BF3515"/>
    <w:rsid w:val="00C02897"/>
    <w:rsid w:val="00C204A4"/>
    <w:rsid w:val="00C639CE"/>
    <w:rsid w:val="00C83FFF"/>
    <w:rsid w:val="00CA6617"/>
    <w:rsid w:val="00CD2EB6"/>
    <w:rsid w:val="00D16126"/>
    <w:rsid w:val="00D278C2"/>
    <w:rsid w:val="00D3439C"/>
    <w:rsid w:val="00D55F46"/>
    <w:rsid w:val="00D60426"/>
    <w:rsid w:val="00D644C7"/>
    <w:rsid w:val="00D924D0"/>
    <w:rsid w:val="00D9554C"/>
    <w:rsid w:val="00DA79B1"/>
    <w:rsid w:val="00DB1831"/>
    <w:rsid w:val="00DD3BFD"/>
    <w:rsid w:val="00DE5B21"/>
    <w:rsid w:val="00DF6678"/>
    <w:rsid w:val="00E53312"/>
    <w:rsid w:val="00E731C8"/>
    <w:rsid w:val="00EA070F"/>
    <w:rsid w:val="00EB107B"/>
    <w:rsid w:val="00EB2E23"/>
    <w:rsid w:val="00EE1A82"/>
    <w:rsid w:val="00EE2FD6"/>
    <w:rsid w:val="00EF2E22"/>
    <w:rsid w:val="00F1160C"/>
    <w:rsid w:val="00F377AE"/>
    <w:rsid w:val="00F43FC8"/>
    <w:rsid w:val="00F51ED7"/>
    <w:rsid w:val="00F660DF"/>
    <w:rsid w:val="00F730C8"/>
    <w:rsid w:val="00F95C08"/>
    <w:rsid w:val="00FB405E"/>
    <w:rsid w:val="00FE735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character" w:styleId="Strong">
    <w:name w:val="Strong"/>
    <w:uiPriority w:val="22"/>
    <w:qFormat/>
    <w:rsid w:val="00125C9D"/>
    <w:rPr>
      <w:b/>
      <w:bCs/>
    </w:rPr>
  </w:style>
  <w:style w:type="paragraph" w:customStyle="1" w:styleId="H1">
    <w:name w:val="_ H_1"/>
    <w:basedOn w:val="Normal"/>
    <w:next w:val="SingleTxt"/>
    <w:qFormat/>
    <w:rsid w:val="00125C9D"/>
    <w:pPr>
      <w:keepNext/>
      <w:keepLines/>
      <w:spacing w:line="270" w:lineRule="exact"/>
      <w:outlineLvl w:val="0"/>
    </w:pPr>
    <w:rPr>
      <w:rFonts w:eastAsiaTheme="minorHAnsi"/>
      <w:b/>
      <w:sz w:val="24"/>
    </w:rPr>
  </w:style>
  <w:style w:type="paragraph" w:customStyle="1" w:styleId="HCH">
    <w:name w:val="_ H _CH"/>
    <w:basedOn w:val="H1"/>
    <w:next w:val="SingleTxt"/>
    <w:qFormat/>
    <w:rsid w:val="00125C9D"/>
    <w:pPr>
      <w:spacing w:line="300" w:lineRule="exact"/>
    </w:pPr>
    <w:rPr>
      <w:spacing w:val="-2"/>
      <w:sz w:val="28"/>
    </w:rPr>
  </w:style>
  <w:style w:type="paragraph" w:customStyle="1" w:styleId="H23">
    <w:name w:val="_ H_2/3"/>
    <w:basedOn w:val="H1"/>
    <w:next w:val="SingleTxt"/>
    <w:qFormat/>
    <w:rsid w:val="00125C9D"/>
    <w:pPr>
      <w:spacing w:line="240" w:lineRule="exact"/>
      <w:outlineLvl w:val="1"/>
    </w:pPr>
    <w:rPr>
      <w:spacing w:val="2"/>
      <w:sz w:val="20"/>
    </w:rPr>
  </w:style>
  <w:style w:type="paragraph" w:customStyle="1" w:styleId="SingleTxt">
    <w:name w:val="__Single Txt"/>
    <w:basedOn w:val="Normal"/>
    <w:qFormat/>
    <w:rsid w:val="00125C9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rPr>
  </w:style>
  <w:style w:type="character" w:customStyle="1" w:styleId="HChGChar">
    <w:name w:val="_ H _Ch_G Char"/>
    <w:link w:val="HChG"/>
    <w:locked/>
    <w:rsid w:val="00125C9D"/>
    <w:rPr>
      <w:rFonts w:ascii="Times New Roman" w:hAnsi="Times New Roman" w:cs="Times New Roman"/>
      <w:b/>
      <w:sz w:val="28"/>
      <w:szCs w:val="20"/>
      <w:lang w:eastAsia="en-US"/>
    </w:rPr>
  </w:style>
  <w:style w:type="character" w:customStyle="1" w:styleId="SingleTxtGChar">
    <w:name w:val="_ Single Txt_G Char"/>
    <w:link w:val="SingleTxtG"/>
    <w:locked/>
    <w:rsid w:val="00125C9D"/>
    <w:rPr>
      <w:rFonts w:ascii="Times New Roman" w:hAnsi="Times New Roman" w:cs="Times New Roman"/>
      <w:sz w:val="20"/>
      <w:szCs w:val="20"/>
      <w:lang w:eastAsia="en-US"/>
    </w:rPr>
  </w:style>
  <w:style w:type="paragraph" w:styleId="Revision">
    <w:name w:val="Revision"/>
    <w:hidden/>
    <w:uiPriority w:val="99"/>
    <w:semiHidden/>
    <w:rsid w:val="00125C9D"/>
    <w:pPr>
      <w:spacing w:after="0" w:line="240" w:lineRule="auto"/>
    </w:pPr>
    <w:rPr>
      <w:rFonts w:ascii="Times New Roman" w:hAnsi="Times New Roman" w:cs="Times New Roman"/>
      <w:sz w:val="20"/>
      <w:szCs w:val="20"/>
      <w:lang w:val="en-GB" w:eastAsia="en-US"/>
    </w:rPr>
  </w:style>
  <w:style w:type="paragraph" w:styleId="ListParagraph">
    <w:name w:val="List Paragraph"/>
    <w:basedOn w:val="Normal"/>
    <w:uiPriority w:val="34"/>
    <w:qFormat/>
    <w:rsid w:val="00BB75F5"/>
    <w:pPr>
      <w:kinsoku/>
      <w:overflowPunct/>
      <w:autoSpaceDE/>
      <w:autoSpaceDN/>
      <w:adjustRightInd/>
      <w:snapToGrid/>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character" w:styleId="Strong">
    <w:name w:val="Strong"/>
    <w:uiPriority w:val="22"/>
    <w:qFormat/>
    <w:rsid w:val="00125C9D"/>
    <w:rPr>
      <w:b/>
      <w:bCs/>
    </w:rPr>
  </w:style>
  <w:style w:type="paragraph" w:customStyle="1" w:styleId="H1">
    <w:name w:val="_ H_1"/>
    <w:basedOn w:val="Normal"/>
    <w:next w:val="SingleTxt"/>
    <w:qFormat/>
    <w:rsid w:val="00125C9D"/>
    <w:pPr>
      <w:keepNext/>
      <w:keepLines/>
      <w:spacing w:line="270" w:lineRule="exact"/>
      <w:outlineLvl w:val="0"/>
    </w:pPr>
    <w:rPr>
      <w:rFonts w:eastAsiaTheme="minorHAnsi"/>
      <w:b/>
      <w:sz w:val="24"/>
    </w:rPr>
  </w:style>
  <w:style w:type="paragraph" w:customStyle="1" w:styleId="HCH">
    <w:name w:val="_ H _CH"/>
    <w:basedOn w:val="H1"/>
    <w:next w:val="SingleTxt"/>
    <w:qFormat/>
    <w:rsid w:val="00125C9D"/>
    <w:pPr>
      <w:spacing w:line="300" w:lineRule="exact"/>
    </w:pPr>
    <w:rPr>
      <w:spacing w:val="-2"/>
      <w:sz w:val="28"/>
    </w:rPr>
  </w:style>
  <w:style w:type="paragraph" w:customStyle="1" w:styleId="H23">
    <w:name w:val="_ H_2/3"/>
    <w:basedOn w:val="H1"/>
    <w:next w:val="SingleTxt"/>
    <w:qFormat/>
    <w:rsid w:val="00125C9D"/>
    <w:pPr>
      <w:spacing w:line="240" w:lineRule="exact"/>
      <w:outlineLvl w:val="1"/>
    </w:pPr>
    <w:rPr>
      <w:spacing w:val="2"/>
      <w:sz w:val="20"/>
    </w:rPr>
  </w:style>
  <w:style w:type="paragraph" w:customStyle="1" w:styleId="SingleTxt">
    <w:name w:val="__Single Txt"/>
    <w:basedOn w:val="Normal"/>
    <w:qFormat/>
    <w:rsid w:val="00125C9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rPr>
  </w:style>
  <w:style w:type="character" w:customStyle="1" w:styleId="HChGChar">
    <w:name w:val="_ H _Ch_G Char"/>
    <w:link w:val="HChG"/>
    <w:locked/>
    <w:rsid w:val="00125C9D"/>
    <w:rPr>
      <w:rFonts w:ascii="Times New Roman" w:hAnsi="Times New Roman" w:cs="Times New Roman"/>
      <w:b/>
      <w:sz w:val="28"/>
      <w:szCs w:val="20"/>
      <w:lang w:eastAsia="en-US"/>
    </w:rPr>
  </w:style>
  <w:style w:type="character" w:customStyle="1" w:styleId="SingleTxtGChar">
    <w:name w:val="_ Single Txt_G Char"/>
    <w:link w:val="SingleTxtG"/>
    <w:locked/>
    <w:rsid w:val="00125C9D"/>
    <w:rPr>
      <w:rFonts w:ascii="Times New Roman" w:hAnsi="Times New Roman" w:cs="Times New Roman"/>
      <w:sz w:val="20"/>
      <w:szCs w:val="20"/>
      <w:lang w:eastAsia="en-US"/>
    </w:rPr>
  </w:style>
  <w:style w:type="paragraph" w:styleId="Revision">
    <w:name w:val="Revision"/>
    <w:hidden/>
    <w:uiPriority w:val="99"/>
    <w:semiHidden/>
    <w:rsid w:val="00125C9D"/>
    <w:pPr>
      <w:spacing w:after="0" w:line="240" w:lineRule="auto"/>
    </w:pPr>
    <w:rPr>
      <w:rFonts w:ascii="Times New Roman" w:hAnsi="Times New Roman" w:cs="Times New Roman"/>
      <w:sz w:val="20"/>
      <w:szCs w:val="20"/>
      <w:lang w:val="en-GB" w:eastAsia="en-US"/>
    </w:rPr>
  </w:style>
  <w:style w:type="paragraph" w:styleId="ListParagraph">
    <w:name w:val="List Paragraph"/>
    <w:basedOn w:val="Normal"/>
    <w:uiPriority w:val="34"/>
    <w:qFormat/>
    <w:rsid w:val="00BB75F5"/>
    <w:pPr>
      <w:kinsoku/>
      <w:overflowPunct/>
      <w:autoSpaceDE/>
      <w:autoSpaceDN/>
      <w:adjustRightInd/>
      <w:snapToGrid/>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termportal.un.org/UNTERM/display/Record/UNHQ/Portal/E43B73C0-05A9-4994-A485-48D648E8BAD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ntermportal.un.org/UNTERM/display/Record/UNHQ/Portal/E43B73C0-05A9-4994-A485-48D648E8BAD7"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termportal.un.org/UNTERM/display/Record/UNHQ/Portal/0B9D3A43-DEE7-4E56-9D2C-6B408795DB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5B3A-F295-4F63-BEA8-1EFB06E4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14971</Words>
  <Characters>85337</Characters>
  <Application>Microsoft Office Word</Application>
  <DocSecurity>0</DocSecurity>
  <Lines>711</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ST/SG/AC.10/C.3/2016/83-ST/SG/AC.10/C.4/2016/16</vt:lpstr>
      <vt:lpstr>ST/SG/AC.10/C.3/2016/83-ST/SG/AC.10/C.4/2016/16</vt:lpstr>
    </vt:vector>
  </TitlesOfParts>
  <Company>DCM</Company>
  <LinksUpToDate>false</LinksUpToDate>
  <CharactersWithSpaces>100108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ST/SG/AC.10/C.3/2016/83-ST/SG/AC.10/C.4/2016/16</dc:title>
  <dc:creator>E. Bourion</dc:creator>
  <cp:lastModifiedBy>Laurence Berthet</cp:lastModifiedBy>
  <cp:revision>2</cp:revision>
  <cp:lastPrinted>2016-10-31T07:15:00Z</cp:lastPrinted>
  <dcterms:created xsi:type="dcterms:W3CDTF">2016-10-31T07:18:00Z</dcterms:created>
  <dcterms:modified xsi:type="dcterms:W3CDTF">2016-10-31T07:18:00Z</dcterms:modified>
</cp:coreProperties>
</file>