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8955A9">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955A9" w:rsidP="008955A9">
            <w:pPr>
              <w:jc w:val="right"/>
            </w:pPr>
            <w:r w:rsidRPr="008955A9">
              <w:rPr>
                <w:sz w:val="40"/>
              </w:rPr>
              <w:t>ST</w:t>
            </w:r>
            <w:r>
              <w:t>/SG/AC.10/C.3/2016/66</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46FF7886" wp14:editId="51BF80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955A9" w:rsidP="009C3129">
            <w:pPr>
              <w:spacing w:before="240"/>
            </w:pPr>
            <w:r>
              <w:t>Distr. générale</w:t>
            </w:r>
          </w:p>
          <w:p w:rsidR="008955A9" w:rsidRDefault="008955A9" w:rsidP="008955A9">
            <w:pPr>
              <w:spacing w:line="240" w:lineRule="exact"/>
            </w:pPr>
            <w:r>
              <w:t>6 septembre 2016</w:t>
            </w:r>
          </w:p>
          <w:p w:rsidR="008955A9" w:rsidRDefault="008955A9" w:rsidP="008955A9">
            <w:pPr>
              <w:spacing w:line="240" w:lineRule="exact"/>
            </w:pPr>
            <w:r>
              <w:t>Français</w:t>
            </w:r>
          </w:p>
          <w:p w:rsidR="008955A9" w:rsidRPr="00DB58B5" w:rsidRDefault="008955A9" w:rsidP="008955A9">
            <w:pPr>
              <w:spacing w:line="240" w:lineRule="exact"/>
            </w:pPr>
            <w:r>
              <w:t>Original : anglais</w:t>
            </w:r>
          </w:p>
        </w:tc>
      </w:tr>
    </w:tbl>
    <w:p w:rsidR="008955A9" w:rsidRPr="00CA0680" w:rsidRDefault="008955A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8955A9" w:rsidRPr="00CA0680" w:rsidRDefault="008955A9" w:rsidP="000305D3">
      <w:pPr>
        <w:spacing w:before="120"/>
        <w:rPr>
          <w:b/>
        </w:rPr>
      </w:pPr>
      <w:r w:rsidRPr="00CA0680">
        <w:rPr>
          <w:b/>
        </w:rPr>
        <w:t>Sous</w:t>
      </w:r>
      <w:r>
        <w:rPr>
          <w:b/>
        </w:rPr>
        <w:t>-</w:t>
      </w:r>
      <w:r w:rsidRPr="00CA0680">
        <w:rPr>
          <w:b/>
        </w:rPr>
        <w:t>Comité d’experts du transport des marchandises dangereuses</w:t>
      </w:r>
    </w:p>
    <w:p w:rsidR="008955A9" w:rsidRDefault="008955A9" w:rsidP="000305D3">
      <w:pPr>
        <w:spacing w:before="120"/>
        <w:rPr>
          <w:b/>
        </w:rPr>
      </w:pPr>
      <w:r w:rsidRPr="008955A9">
        <w:rPr>
          <w:b/>
        </w:rPr>
        <w:t>Cinquantième</w:t>
      </w:r>
      <w:r>
        <w:rPr>
          <w:b/>
        </w:rPr>
        <w:t xml:space="preserve"> </w:t>
      </w:r>
      <w:r w:rsidRPr="00CA0680">
        <w:rPr>
          <w:b/>
        </w:rPr>
        <w:t>session</w:t>
      </w:r>
    </w:p>
    <w:p w:rsidR="008955A9" w:rsidRDefault="008955A9" w:rsidP="000305D3">
      <w:r>
        <w:t xml:space="preserve">Genève, </w:t>
      </w:r>
      <w:r w:rsidRPr="008955A9">
        <w:t>28 novembre-6 décembre 2016</w:t>
      </w:r>
    </w:p>
    <w:p w:rsidR="008955A9" w:rsidRDefault="008955A9" w:rsidP="000305D3">
      <w:r>
        <w:t>Point 2b) de l’ordre du jour provisoire</w:t>
      </w:r>
    </w:p>
    <w:p w:rsidR="008955A9" w:rsidRDefault="008955A9" w:rsidP="008955A9">
      <w:pPr>
        <w:rPr>
          <w:b/>
        </w:rPr>
      </w:pPr>
      <w:r w:rsidRPr="008955A9">
        <w:rPr>
          <w:b/>
        </w:rPr>
        <w:t xml:space="preserve">Recommandation formulée par le Sous-Comité sur </w:t>
      </w:r>
      <w:r>
        <w:rPr>
          <w:b/>
        </w:rPr>
        <w:br/>
      </w:r>
      <w:r w:rsidRPr="008955A9">
        <w:rPr>
          <w:b/>
        </w:rPr>
        <w:t>ses quarante-septième, quarante</w:t>
      </w:r>
      <w:r w:rsidRPr="008955A9">
        <w:rPr>
          <w:b/>
        </w:rPr>
        <w:noBreakHyphen/>
        <w:t xml:space="preserve">huitième et </w:t>
      </w:r>
      <w:r>
        <w:rPr>
          <w:b/>
        </w:rPr>
        <w:br/>
      </w:r>
      <w:r w:rsidRPr="008955A9">
        <w:rPr>
          <w:b/>
        </w:rPr>
        <w:t xml:space="preserve">quarante-neuvième sessions et questions </w:t>
      </w:r>
      <w:r>
        <w:rPr>
          <w:b/>
        </w:rPr>
        <w:br/>
      </w:r>
      <w:r w:rsidRPr="008955A9">
        <w:rPr>
          <w:b/>
        </w:rPr>
        <w:t>en suspens : explosifs et questions connexes</w:t>
      </w:r>
    </w:p>
    <w:p w:rsidR="008955A9" w:rsidRPr="008955A9" w:rsidRDefault="008955A9" w:rsidP="008955A9">
      <w:pPr>
        <w:pStyle w:val="HChG"/>
      </w:pPr>
      <w:r>
        <w:tab/>
      </w:r>
      <w:r>
        <w:tab/>
      </w:r>
      <w:r w:rsidRPr="008955A9">
        <w:t xml:space="preserve">Précision concernant la classification des engrais </w:t>
      </w:r>
      <w:r>
        <w:br/>
      </w:r>
      <w:r w:rsidRPr="008955A9">
        <w:t xml:space="preserve">au nitrate d’ammonium </w:t>
      </w:r>
      <w:r w:rsidR="00C10680">
        <w:t>–</w:t>
      </w:r>
      <w:r w:rsidRPr="008955A9">
        <w:t xml:space="preserve"> </w:t>
      </w:r>
      <w:r>
        <w:t xml:space="preserve">proposition de nouvelle </w:t>
      </w:r>
      <w:r>
        <w:br/>
        <w:t>section </w:t>
      </w:r>
      <w:r w:rsidRPr="008955A9">
        <w:t>39 du Manuel d’épreuves et de critères</w:t>
      </w:r>
    </w:p>
    <w:p w:rsidR="008955A9" w:rsidRPr="008955A9" w:rsidRDefault="008955A9" w:rsidP="008E6FB6">
      <w:pPr>
        <w:pStyle w:val="H1G"/>
      </w:pPr>
      <w:r w:rsidRPr="008955A9">
        <w:tab/>
      </w:r>
      <w:r w:rsidRPr="008955A9">
        <w:tab/>
        <w:t>Communication de l’expert de la Suède</w:t>
      </w:r>
      <w:r w:rsidRPr="008E6FB6">
        <w:rPr>
          <w:rStyle w:val="FootnoteReference"/>
        </w:rPr>
        <w:footnoteReference w:id="2"/>
      </w:r>
    </w:p>
    <w:p w:rsidR="008955A9" w:rsidRPr="008955A9" w:rsidRDefault="008955A9" w:rsidP="008E6FB6">
      <w:pPr>
        <w:pStyle w:val="HChG"/>
      </w:pPr>
      <w:r w:rsidRPr="008955A9">
        <w:tab/>
      </w:r>
      <w:r w:rsidRPr="008955A9">
        <w:tab/>
        <w:t>Introduction</w:t>
      </w:r>
    </w:p>
    <w:p w:rsidR="008955A9" w:rsidRPr="008955A9" w:rsidRDefault="008955A9" w:rsidP="008E6FB6">
      <w:pPr>
        <w:pStyle w:val="ParNoG"/>
      </w:pPr>
      <w:r w:rsidRPr="008955A9">
        <w:t xml:space="preserve">À la quarante-neuvième session du Sous-Comité, l’expert de la Suède a présenté le document ST/SG/AC.10/C.3/2016/29, qui contient des projets d’amendements au Manuel </w:t>
      </w:r>
      <w:r w:rsidR="008E6FB6">
        <w:t>d’épreuves et de critères et au</w:t>
      </w:r>
      <w:r w:rsidRPr="008955A9">
        <w:t xml:space="preserve"> Règ</w:t>
      </w:r>
      <w:r w:rsidR="008E6FB6">
        <w:t>lement type relatif</w:t>
      </w:r>
      <w:r w:rsidRPr="008955A9">
        <w:t xml:space="preserve"> au transport des marchandises dangereuses en vue de préciser les critères de classement des engrais </w:t>
      </w:r>
      <w:r w:rsidR="008E6FB6">
        <w:t>au</w:t>
      </w:r>
      <w:r w:rsidRPr="008955A9">
        <w:t xml:space="preserve"> nitrate d’ammonium</w:t>
      </w:r>
      <w:r w:rsidRPr="008E6FB6">
        <w:rPr>
          <w:rStyle w:val="FootnoteReference"/>
        </w:rPr>
        <w:footnoteReference w:id="3"/>
      </w:r>
      <w:r w:rsidRPr="008955A9">
        <w:t>. Le document était complété par le document INF.5, qui donnait une explication détaillée des amendements proposés</w:t>
      </w:r>
      <w:r w:rsidR="008E6FB6">
        <w:t>,</w:t>
      </w:r>
      <w:r w:rsidRPr="008955A9">
        <w:t xml:space="preserve"> et</w:t>
      </w:r>
      <w:r w:rsidR="008E6FB6">
        <w:t xml:space="preserve"> par</w:t>
      </w:r>
      <w:r w:rsidRPr="008955A9">
        <w:t xml:space="preserve"> le document INF.23 qui contenait quelques propositions supplémentaires et d’autres points à examiner</w:t>
      </w:r>
      <w:r w:rsidRPr="008E6FB6">
        <w:rPr>
          <w:rStyle w:val="FootnoteReference"/>
        </w:rPr>
        <w:footnoteReference w:id="4"/>
      </w:r>
      <w:r w:rsidRPr="008955A9">
        <w:t>. La question a été examinée en détail par le Groupe de travail des explosifs qui s’est réuni en marge du</w:t>
      </w:r>
      <w:r w:rsidR="008E6FB6">
        <w:t> </w:t>
      </w:r>
      <w:r w:rsidRPr="008955A9">
        <w:t>WP.11.</w:t>
      </w:r>
    </w:p>
    <w:p w:rsidR="008955A9" w:rsidRPr="008955A9" w:rsidRDefault="008955A9" w:rsidP="008F1539">
      <w:pPr>
        <w:pStyle w:val="ParNoG"/>
        <w:keepNext/>
        <w:keepLines/>
        <w:tabs>
          <w:tab w:val="clear" w:pos="1701"/>
        </w:tabs>
      </w:pPr>
      <w:r w:rsidRPr="008955A9">
        <w:lastRenderedPageBreak/>
        <w:t>Comme expliqué dans les p</w:t>
      </w:r>
      <w:r w:rsidR="008F1539">
        <w:t xml:space="preserve">remiers paragraphes du document </w:t>
      </w:r>
      <w:r w:rsidRPr="008955A9">
        <w:t xml:space="preserve">ST/SG/AC.10/C.3/2016/29, le classement des engrais </w:t>
      </w:r>
      <w:r w:rsidR="008E6FB6">
        <w:t>au</w:t>
      </w:r>
      <w:r w:rsidRPr="008955A9">
        <w:t xml:space="preserve"> nitrate d’ammonium doit être précisé car leur formulation n’est pas claire et donne lieu à des erreurs d’interprétation (involontaires ou délibérées). Ces erreurs d’interprétation pourraient entraîner le transport d’engrais au nitrate d’ammonium, qui sont des marchandises dangereuses, comme des marchandises non dangereuses. Étant donné qu’en aval de nombreux règlements </w:t>
      </w:r>
      <w:r w:rsidR="00B63A15">
        <w:t>se fondent sur</w:t>
      </w:r>
      <w:r w:rsidRPr="008955A9">
        <w:t xml:space="preserve"> le classement pour le transport </w:t>
      </w:r>
      <w:r w:rsidR="00B63A15">
        <w:t>pour édicter</w:t>
      </w:r>
      <w:r w:rsidRPr="008955A9">
        <w:t xml:space="preserve"> d’autres mesures de sécur</w:t>
      </w:r>
      <w:r w:rsidR="00B63A15">
        <w:t>ité, notamment pour le stockage</w:t>
      </w:r>
      <w:r w:rsidRPr="008955A9">
        <w:t xml:space="preserve">, les risques liés à ces produits risquent de se propager plus en aval dans la chaîne de transport. Outre le risque que cela représente pour les transporteurs, d’autres travailleurs, le personnel de secours et le grand public, </w:t>
      </w:r>
      <w:r w:rsidR="00B63A15">
        <w:t>cela</w:t>
      </w:r>
      <w:r w:rsidRPr="008955A9">
        <w:t xml:space="preserve"> entraîne une distorsion de concurrence entre </w:t>
      </w:r>
      <w:r w:rsidR="00B63A15">
        <w:t>les</w:t>
      </w:r>
      <w:r w:rsidRPr="008955A9">
        <w:t xml:space="preserve"> fournisseur</w:t>
      </w:r>
      <w:r w:rsidR="00B63A15">
        <w:t>s</w:t>
      </w:r>
      <w:r w:rsidRPr="008955A9">
        <w:t>, car le transport et la manutention de marchandises censées être moins dangereuses sont moins ch</w:t>
      </w:r>
      <w:r w:rsidR="00B63A15">
        <w:t>er</w:t>
      </w:r>
      <w:r w:rsidRPr="008955A9">
        <w:t>s et moins réglementés.</w:t>
      </w:r>
    </w:p>
    <w:p w:rsidR="008955A9" w:rsidRPr="008955A9" w:rsidRDefault="008955A9" w:rsidP="008E6FB6">
      <w:pPr>
        <w:pStyle w:val="ParNoG"/>
        <w:tabs>
          <w:tab w:val="clear" w:pos="1701"/>
        </w:tabs>
      </w:pPr>
      <w:r w:rsidRPr="008955A9">
        <w:t>Afin d’améliorer la situation, un groupe de travail spécial relevant de l’IGUS</w:t>
      </w:r>
      <w:r w:rsidRPr="008E6FB6">
        <w:rPr>
          <w:rStyle w:val="FootnoteReference"/>
        </w:rPr>
        <w:footnoteReference w:id="5"/>
      </w:r>
      <w:r w:rsidRPr="008955A9">
        <w:t xml:space="preserve"> a décidé de rendre plus claire la classification des engrais au nitrate d’ammonium. Ce groupe de travail spécial est composé d’experts gouvernementaux de la Suède, des Pays-Bas, du Royaume-Uni, de la France et de l’Allemagne et travaille seulement sur la base de leurs connaissances et de l’expérience qu’ils ont acquise </w:t>
      </w:r>
      <w:r w:rsidR="00DC2106">
        <w:t>concernant les</w:t>
      </w:r>
      <w:r w:rsidRPr="008955A9">
        <w:t xml:space="preserve"> engrais </w:t>
      </w:r>
      <w:r w:rsidR="00DC2106">
        <w:t>au</w:t>
      </w:r>
      <w:r w:rsidRPr="008955A9">
        <w:t xml:space="preserve"> nitrate d’ammonium. Bien qu’ils ne fassent pas officiellement partie de ce groupe, des experts d’entreprises européennes d’engrais ont aussi participé activement à ses travaux. On trouvera dans le présent document les résultats de leurs travaux au cours des deux dernières années. Étant donné que l’IGUS ne dispose d’aucun statut officiel dans le Sous-Comité, le présent document est soumis par l’</w:t>
      </w:r>
      <w:r w:rsidR="00093178">
        <w:t>e</w:t>
      </w:r>
      <w:r w:rsidRPr="008955A9">
        <w:t>xpert de la Suède au nom du Groupe de travail spécial.</w:t>
      </w:r>
    </w:p>
    <w:p w:rsidR="008955A9" w:rsidRPr="008955A9" w:rsidRDefault="008955A9" w:rsidP="00093178">
      <w:pPr>
        <w:pStyle w:val="HChG"/>
      </w:pPr>
      <w:r w:rsidRPr="008955A9">
        <w:tab/>
      </w:r>
      <w:r w:rsidRPr="008955A9">
        <w:tab/>
        <w:t>Introduction</w:t>
      </w:r>
    </w:p>
    <w:p w:rsidR="008955A9" w:rsidRPr="008955A9" w:rsidRDefault="008955A9" w:rsidP="008E6FB6">
      <w:pPr>
        <w:pStyle w:val="ParNoG"/>
        <w:tabs>
          <w:tab w:val="clear" w:pos="1701"/>
        </w:tabs>
      </w:pPr>
      <w:r w:rsidRPr="008955A9">
        <w:t xml:space="preserve">Les engrais au nitrate d’ammonium considérés comme des marchandises dangereuses sont </w:t>
      </w:r>
      <w:r w:rsidR="00093178">
        <w:t>classés sous les n</w:t>
      </w:r>
      <w:r w:rsidRPr="008955A9">
        <w:t xml:space="preserve">uméros ONU 2067 et 2071. Pour ce qui est du nitrate </w:t>
      </w:r>
      <w:r w:rsidR="00B649B2">
        <w:t xml:space="preserve">d’ammonium proprement dit, </w:t>
      </w:r>
      <w:r w:rsidR="00BE2654">
        <w:t>son numéro ONU est le 1942. Le n</w:t>
      </w:r>
      <w:r w:rsidRPr="008955A9">
        <w:t xml:space="preserve">uméro 2067 est soumis aux </w:t>
      </w:r>
      <w:r w:rsidR="00093178">
        <w:t>d</w:t>
      </w:r>
      <w:r w:rsidRPr="008955A9">
        <w:t xml:space="preserve">ispositions spéciales 186, 306 et 307 alors que le </w:t>
      </w:r>
      <w:r w:rsidR="00093178">
        <w:t>n</w:t>
      </w:r>
      <w:r w:rsidR="00BE2654">
        <w:t>uméro ONU 2071 est soumis aux d</w:t>
      </w:r>
      <w:r w:rsidRPr="008955A9">
        <w:t>isposi</w:t>
      </w:r>
      <w:r w:rsidR="00093178">
        <w:t>tions spéciales 186 et 193. Le n</w:t>
      </w:r>
      <w:r w:rsidRPr="008955A9">
        <w:t>uméro ONU 19</w:t>
      </w:r>
      <w:r w:rsidR="00BE2654">
        <w:t>42 est soumis lui aussi à la DS</w:t>
      </w:r>
      <w:r w:rsidRPr="008955A9">
        <w:t xml:space="preserve">306. Le présent document porte uniquement sur les </w:t>
      </w:r>
      <w:r w:rsidR="00093178">
        <w:t>n</w:t>
      </w:r>
      <w:r w:rsidRPr="008955A9">
        <w:t>uméros </w:t>
      </w:r>
      <w:r w:rsidR="00B649B2">
        <w:t xml:space="preserve">ONU </w:t>
      </w:r>
      <w:r w:rsidRPr="008955A9">
        <w:t xml:space="preserve">2067 et 2071 mais pas sur le </w:t>
      </w:r>
      <w:r w:rsidR="00093178">
        <w:t>n</w:t>
      </w:r>
      <w:r w:rsidRPr="008955A9">
        <w:t>uméro ONU 1942.</w:t>
      </w:r>
    </w:p>
    <w:p w:rsidR="008955A9" w:rsidRPr="008955A9" w:rsidRDefault="00093178" w:rsidP="008E6FB6">
      <w:pPr>
        <w:pStyle w:val="ParNoG"/>
        <w:tabs>
          <w:tab w:val="clear" w:pos="1701"/>
        </w:tabs>
      </w:pPr>
      <w:r>
        <w:t>Les d</w:t>
      </w:r>
      <w:r w:rsidR="008955A9" w:rsidRPr="008955A9">
        <w:t xml:space="preserve">ispositions spéciales 307 et 193 indiquent les limites de teneur des engrais au nitrate d’ammonium </w:t>
      </w:r>
      <w:r>
        <w:t>pour être admis au transport,</w:t>
      </w:r>
      <w:r w:rsidR="008955A9" w:rsidRPr="008955A9">
        <w:t xml:space="preserve"> respectivement </w:t>
      </w:r>
      <w:r>
        <w:t>sous les</w:t>
      </w:r>
      <w:r w:rsidR="008955A9" w:rsidRPr="008955A9">
        <w:t xml:space="preserve"> </w:t>
      </w:r>
      <w:r>
        <w:t>n</w:t>
      </w:r>
      <w:r w:rsidR="008955A9" w:rsidRPr="008955A9">
        <w:t xml:space="preserve">uméros ONU 2067 et 2071. Leur libellé, qui semble s’appuyer sur quelques </w:t>
      </w:r>
      <w:r>
        <w:t>arrangements</w:t>
      </w:r>
      <w:r w:rsidR="008955A9" w:rsidRPr="008955A9">
        <w:t xml:space="preserve"> implicites et des termes relatifs aux engrais</w:t>
      </w:r>
      <w:r>
        <w:t xml:space="preserve"> présentés sans explications</w:t>
      </w:r>
      <w:r w:rsidR="008955A9" w:rsidRPr="008955A9">
        <w:t>, n’est pas très clair, pas même pour les experts. D’une manière générale, les prescrip</w:t>
      </w:r>
      <w:r w:rsidR="00B649B2">
        <w:t>tions de classification de ces N</w:t>
      </w:r>
      <w:r w:rsidR="008955A9" w:rsidRPr="008955A9">
        <w:t xml:space="preserve">uméros ONU ne sont pas claires, ce qui risque de provoquer des situations dangereuses. Le </w:t>
      </w:r>
      <w:r>
        <w:t>g</w:t>
      </w:r>
      <w:r w:rsidR="008955A9" w:rsidRPr="008955A9">
        <w:t>roupe de travail informel s’est employé à résoudre ce problème et propose une solution dans le présent document.</w:t>
      </w:r>
    </w:p>
    <w:p w:rsidR="008955A9" w:rsidRPr="008955A9" w:rsidRDefault="008955A9" w:rsidP="00093178">
      <w:pPr>
        <w:pStyle w:val="HChG"/>
      </w:pPr>
      <w:r w:rsidRPr="008955A9">
        <w:tab/>
      </w:r>
      <w:r w:rsidRPr="008955A9">
        <w:tab/>
        <w:t>Proposition</w:t>
      </w:r>
    </w:p>
    <w:p w:rsidR="008955A9" w:rsidRPr="008955A9" w:rsidRDefault="008955A9" w:rsidP="008E6FB6">
      <w:pPr>
        <w:pStyle w:val="ParNoG"/>
        <w:tabs>
          <w:tab w:val="clear" w:pos="1701"/>
        </w:tabs>
      </w:pPr>
      <w:r w:rsidRPr="008955A9">
        <w:t>Il est proposé d’introduire dans le Manu</w:t>
      </w:r>
      <w:r w:rsidR="00B649B2">
        <w:t>el une nouvelle section (sect.</w:t>
      </w:r>
      <w:r w:rsidRPr="008955A9">
        <w:t> 39) qui contiendrait toutes les prescriptions relatives à la classification des engrais au nitrate d’ammonium. Cette nouvelle section est présentée à l’</w:t>
      </w:r>
      <w:r w:rsidR="00093178">
        <w:t>a</w:t>
      </w:r>
      <w:r w:rsidRPr="008955A9">
        <w:t xml:space="preserve">nnexe I du présent document. Après </w:t>
      </w:r>
      <w:r w:rsidRPr="008955A9">
        <w:lastRenderedPageBreak/>
        <w:t xml:space="preserve">quelques définitions, elle présente les critères de classification sous la forme d’un </w:t>
      </w:r>
      <w:r w:rsidR="00093178">
        <w:t>organigramme</w:t>
      </w:r>
      <w:r w:rsidRPr="008E6FB6">
        <w:rPr>
          <w:rStyle w:val="FootnoteReference"/>
        </w:rPr>
        <w:footnoteReference w:id="6"/>
      </w:r>
      <w:r w:rsidRPr="008955A9">
        <w:t xml:space="preserve">. Par rapport à un </w:t>
      </w:r>
      <w:r w:rsidR="00093178">
        <w:t xml:space="preserve">simple </w:t>
      </w:r>
      <w:r w:rsidRPr="008955A9">
        <w:t xml:space="preserve">texte, </w:t>
      </w:r>
      <w:r w:rsidR="00093178">
        <w:t>l’</w:t>
      </w:r>
      <w:r w:rsidR="004140DE">
        <w:t>o</w:t>
      </w:r>
      <w:r w:rsidR="00093178">
        <w:t>rganigramme</w:t>
      </w:r>
      <w:r w:rsidRPr="008955A9">
        <w:t xml:space="preserve">, s’il est correctement présenté, a l’avantage de </w:t>
      </w:r>
      <w:r w:rsidR="00093178">
        <w:t>la clarté</w:t>
      </w:r>
      <w:r w:rsidRPr="008955A9">
        <w:t>.</w:t>
      </w:r>
      <w:r w:rsidR="008E6FB6">
        <w:t xml:space="preserve"> </w:t>
      </w:r>
      <w:r w:rsidRPr="008955A9">
        <w:t xml:space="preserve">Si la nouvelle section était adoptée, elle entraînerait des modifications du </w:t>
      </w:r>
      <w:r w:rsidR="004140DE">
        <w:t xml:space="preserve">texte du Manuel et du Règlement </w:t>
      </w:r>
      <w:r w:rsidRPr="008955A9">
        <w:t>type. Les modifications en question sont présentées à l’annexe</w:t>
      </w:r>
      <w:r w:rsidR="004140DE">
        <w:t> </w:t>
      </w:r>
      <w:r w:rsidRPr="008955A9">
        <w:t xml:space="preserve">2 du présent </w:t>
      </w:r>
      <w:r w:rsidR="004140DE">
        <w:t>document. Quant à l’annexe </w:t>
      </w:r>
      <w:r w:rsidRPr="008955A9">
        <w:t>3</w:t>
      </w:r>
      <w:r w:rsidR="004140DE">
        <w:t>,</w:t>
      </w:r>
      <w:r w:rsidRPr="008955A9">
        <w:t xml:space="preserve"> elle présente les modifications qu’il faudrait apporter à la liste des marchandises dangereuses et notamment aux </w:t>
      </w:r>
      <w:r w:rsidR="004140DE">
        <w:t>dispositions spéciales </w:t>
      </w:r>
      <w:r w:rsidRPr="008955A9">
        <w:t>186, 193 et 307.</w:t>
      </w:r>
    </w:p>
    <w:p w:rsidR="008955A9" w:rsidRPr="008955A9" w:rsidRDefault="008955A9" w:rsidP="008E6FB6">
      <w:pPr>
        <w:pStyle w:val="ParNoG"/>
      </w:pPr>
      <w:r w:rsidRPr="008955A9">
        <w:t>La correspondance entre l’organigramme proposé et les dispositions actuelles applicables aux engrais au nitrate d’ammonium étaient expliquées dans le document INF.5 soumis à la quarante-neuvième session du Sous-Comité. Étant donné qu’aucune modification significative n’a été apportée à cet organigramme par rapport à celui présenté à la session (ST/SG/AC.10/C.3/2016/29), on est prié de s’y reporter.</w:t>
      </w:r>
    </w:p>
    <w:p w:rsidR="008955A9" w:rsidRPr="008955A9" w:rsidRDefault="008955A9" w:rsidP="008E6FB6">
      <w:pPr>
        <w:pStyle w:val="ParNoG"/>
      </w:pPr>
      <w:r w:rsidRPr="008955A9">
        <w:t>Il convient de signaler que les propositions présentées dans le présent document ne visent pas à modifier l’actuelle classification des engrais au nitrate d’ammonium. Il s’agit simplement d’en préciser la teneur afin de réduire au maximum les risques d’interprétation erronée. Cependant, étant donné que les prescriptions actuelles ne sont pas toujours claires</w:t>
      </w:r>
      <w:r w:rsidR="00BA3A96">
        <w:t>,</w:t>
      </w:r>
      <w:r w:rsidRPr="008955A9">
        <w:t xml:space="preserve"> il a fallu apporter certaines précisions. </w:t>
      </w:r>
      <w:r w:rsidR="00BA3A96">
        <w:t>Par ailleurs</w:t>
      </w:r>
      <w:r w:rsidRPr="008955A9">
        <w:t xml:space="preserve">, une prescription discrète applicable aux engrais composés </w:t>
      </w:r>
      <w:r w:rsidR="00BA3A96">
        <w:t>nous est apparue</w:t>
      </w:r>
      <w:r w:rsidRPr="008955A9">
        <w:t xml:space="preserve"> comme dépassé</w:t>
      </w:r>
      <w:r w:rsidR="00BA3A96">
        <w:t>e</w:t>
      </w:r>
      <w:r w:rsidRPr="008955A9">
        <w:t xml:space="preserve">, </w:t>
      </w:r>
      <w:r w:rsidR="00BA3A96">
        <w:t>probablement</w:t>
      </w:r>
      <w:r w:rsidRPr="008955A9">
        <w:t xml:space="preserve"> involontaire</w:t>
      </w:r>
      <w:r w:rsidR="00BA3A96">
        <w:t>ment</w:t>
      </w:r>
      <w:r w:rsidRPr="008955A9">
        <w:t xml:space="preserve">. </w:t>
      </w:r>
      <w:r w:rsidR="00BA3A96">
        <w:t>On trouvera ci-dessous a</w:t>
      </w:r>
      <w:r w:rsidRPr="008955A9">
        <w:t xml:space="preserve">ussi bien les précisions </w:t>
      </w:r>
      <w:r w:rsidR="00BA3A96">
        <w:t xml:space="preserve">mentionnées </w:t>
      </w:r>
      <w:r w:rsidRPr="008955A9">
        <w:t xml:space="preserve">que </w:t>
      </w:r>
      <w:r w:rsidR="00BA3A96">
        <w:t xml:space="preserve">la raison pour laquelle il est proposé de supprimer cette dernière </w:t>
      </w:r>
      <w:r w:rsidR="00F01F9D">
        <w:t>prescription</w:t>
      </w:r>
      <w:r w:rsidR="00BA3A96">
        <w:t>.</w:t>
      </w:r>
    </w:p>
    <w:p w:rsidR="008955A9" w:rsidRPr="008955A9" w:rsidRDefault="008955A9" w:rsidP="00BA3A96">
      <w:pPr>
        <w:pStyle w:val="HChG"/>
      </w:pPr>
      <w:r w:rsidRPr="008955A9">
        <w:tab/>
      </w:r>
      <w:r w:rsidRPr="008955A9">
        <w:tab/>
        <w:t>Précisions apportées</w:t>
      </w:r>
    </w:p>
    <w:p w:rsidR="008955A9" w:rsidRPr="008955A9" w:rsidRDefault="008955A9" w:rsidP="008E6FB6">
      <w:pPr>
        <w:pStyle w:val="ParNoG"/>
      </w:pPr>
      <w:r w:rsidRPr="008955A9">
        <w:t>Les précisions ci-après ont été apportées :</w:t>
      </w:r>
    </w:p>
    <w:p w:rsidR="008955A9" w:rsidRPr="008955A9" w:rsidRDefault="008955A9" w:rsidP="007E126C">
      <w:pPr>
        <w:pStyle w:val="SingleTxtG"/>
        <w:ind w:left="2268" w:hanging="567"/>
        <w:jc w:val="left"/>
        <w:rPr>
          <w:b/>
        </w:rPr>
      </w:pPr>
      <w:r w:rsidRPr="00F01F9D">
        <w:rPr>
          <w:b/>
        </w:rPr>
        <w:t>a)</w:t>
      </w:r>
      <w:r w:rsidRPr="008955A9">
        <w:tab/>
      </w:r>
      <w:r w:rsidRPr="008955A9">
        <w:rPr>
          <w:b/>
        </w:rPr>
        <w:t xml:space="preserve">Reformulation de </w:t>
      </w:r>
      <w:r w:rsidR="009A4034">
        <w:rPr>
          <w:b/>
        </w:rPr>
        <w:t xml:space="preserve">la condition selon laquelle tout matériau supplémentaire doit </w:t>
      </w:r>
      <w:r w:rsidR="00B649B2">
        <w:rPr>
          <w:b/>
        </w:rPr>
        <w:t xml:space="preserve">être </w:t>
      </w:r>
      <w:r w:rsidR="009A4034">
        <w:rPr>
          <w:b/>
        </w:rPr>
        <w:t>inerte</w:t>
      </w:r>
    </w:p>
    <w:p w:rsidR="008955A9" w:rsidRPr="008955A9" w:rsidRDefault="009A4034" w:rsidP="009A4034">
      <w:pPr>
        <w:pStyle w:val="SingleTxtG"/>
        <w:ind w:left="2268"/>
      </w:pPr>
      <w:r>
        <w:t xml:space="preserve">La </w:t>
      </w:r>
      <w:r w:rsidR="007E126C">
        <w:t>d</w:t>
      </w:r>
      <w:r>
        <w:t>isposition spéciale 307, alinéa </w:t>
      </w:r>
      <w:r w:rsidR="008955A9" w:rsidRPr="008955A9">
        <w:t xml:space="preserve">a), qui s’applique aux engrais contenant au moins 90 % de nitrate d’ammonium stipule que toute matière ajoutée doit être « inorganique et chimiquement inerte par rapport au nitrate d’ammonium ». Dans la pratique, cette condition est difficile à remplir car toute matière ajoutée peut contenir des </w:t>
      </w:r>
      <w:r w:rsidR="007E126C">
        <w:t>éléments contaminants</w:t>
      </w:r>
      <w:r w:rsidR="008955A9" w:rsidRPr="008955A9">
        <w:t xml:space="preserve"> qui ne sont pas inertes. Cette condition a donc été reformulée comme suit : « L’engrais contient-il une matière incompatible dans des quantités qui risqueraient de </w:t>
      </w:r>
      <w:r w:rsidR="007E126C">
        <w:t>nuire à</w:t>
      </w:r>
      <w:r w:rsidR="008955A9" w:rsidRPr="008955A9">
        <w:t xml:space="preserve"> la stabilité du ni</w:t>
      </w:r>
      <w:r w:rsidR="007E126C">
        <w:t>trate d’ammonium ? » (voir case </w:t>
      </w:r>
      <w:r w:rsidR="008955A9" w:rsidRPr="008955A9">
        <w:t xml:space="preserve">D4 de l’organigramme). Il </w:t>
      </w:r>
      <w:r w:rsidR="007E126C">
        <w:t>existe d’autres</w:t>
      </w:r>
      <w:r w:rsidR="008955A9" w:rsidRPr="008955A9">
        <w:t xml:space="preserve"> par des exemples de matières incompatibles au paragraphe 39.3.5 et la prescription </w:t>
      </w:r>
      <w:r w:rsidR="007E126C">
        <w:t>du</w:t>
      </w:r>
      <w:r w:rsidR="008955A9" w:rsidRPr="008955A9">
        <w:t xml:space="preserve"> par</w:t>
      </w:r>
      <w:r w:rsidR="007E126C">
        <w:t>agraphe </w:t>
      </w:r>
      <w:r w:rsidR="008955A9" w:rsidRPr="008955A9">
        <w:t>39.4.8 qui stipule que toute matière ajoutée délibérément doit être inorganique et chimiquement inerte par rapport au nitrate d’ammonium.</w:t>
      </w:r>
    </w:p>
    <w:p w:rsidR="008955A9" w:rsidRPr="008955A9" w:rsidRDefault="008955A9" w:rsidP="007E126C">
      <w:pPr>
        <w:pStyle w:val="SingleTxtG"/>
        <w:ind w:left="2268" w:hanging="567"/>
        <w:jc w:val="left"/>
        <w:rPr>
          <w:b/>
        </w:rPr>
      </w:pPr>
      <w:r w:rsidRPr="00F01F9D">
        <w:rPr>
          <w:b/>
        </w:rPr>
        <w:t>b)</w:t>
      </w:r>
      <w:r w:rsidRPr="008955A9">
        <w:tab/>
      </w:r>
      <w:r w:rsidRPr="008955A9">
        <w:rPr>
          <w:b/>
        </w:rPr>
        <w:t>Limitation de la teneur en sulfate d’ammonium</w:t>
      </w:r>
    </w:p>
    <w:p w:rsidR="008955A9" w:rsidRPr="008955A9" w:rsidRDefault="007E126C" w:rsidP="007E126C">
      <w:pPr>
        <w:pStyle w:val="SingleTxtG"/>
        <w:ind w:left="2268"/>
      </w:pPr>
      <w:r>
        <w:t>Ni l’alinéa </w:t>
      </w:r>
      <w:r w:rsidR="008955A9" w:rsidRPr="008955A9">
        <w:t>a) et</w:t>
      </w:r>
      <w:r>
        <w:t xml:space="preserve"> ni l’alinéa </w:t>
      </w:r>
      <w:r w:rsidR="008955A9" w:rsidRPr="008955A9">
        <w:t xml:space="preserve">b) de la </w:t>
      </w:r>
      <w:r>
        <w:t>d</w:t>
      </w:r>
      <w:r w:rsidR="008955A9" w:rsidRPr="008955A9">
        <w:t>isposition spéciale 307 ne mentionne</w:t>
      </w:r>
      <w:r>
        <w:t>nt</w:t>
      </w:r>
      <w:r w:rsidR="008955A9" w:rsidRPr="008955A9">
        <w:t xml:space="preserve"> le sulfate d’ammonium</w:t>
      </w:r>
      <w:r>
        <w:t>,</w:t>
      </w:r>
      <w:r w:rsidR="008955A9" w:rsidRPr="008955A9">
        <w:t xml:space="preserve"> qui pourrait donc être ajouté au nitrate d’ammonium sans limitation de quantité. Par exemple, un engrais contenant 80 % de nitrate d’ammonium et 20 % de sulfate d’ammonium serait p</w:t>
      </w:r>
      <w:r>
        <w:t>arfaitement conforme à l’alinéa b) de la d</w:t>
      </w:r>
      <w:r w:rsidR="008955A9" w:rsidRPr="008955A9">
        <w:t>ispo</w:t>
      </w:r>
      <w:r>
        <w:t>sition spéciale </w:t>
      </w:r>
      <w:r w:rsidR="008955A9" w:rsidRPr="008955A9">
        <w:t>307. Cependan</w:t>
      </w:r>
      <w:r w:rsidR="008F1539">
        <w:t>t, si on lit l’alinéa </w:t>
      </w:r>
      <w:r w:rsidR="008955A9" w:rsidRPr="008955A9">
        <w:t>c) de cette même disposition spéciale</w:t>
      </w:r>
      <w:r>
        <w:t>,</w:t>
      </w:r>
      <w:r w:rsidR="008955A9" w:rsidRPr="008955A9">
        <w:t xml:space="preserve"> on s’aperçoit que les mélanges de nitrate d’ammonium et de sulfate d’ammonium sont soumis à certaines prescriptions </w:t>
      </w:r>
      <w:r w:rsidR="008955A9" w:rsidRPr="008955A9">
        <w:lastRenderedPageBreak/>
        <w:t>car le sulfate d’ammonium augmente la capacité explosive du nitrate d’ammonium</w:t>
      </w:r>
      <w:r w:rsidR="008955A9" w:rsidRPr="008E6FB6">
        <w:rPr>
          <w:rStyle w:val="FootnoteReference"/>
        </w:rPr>
        <w:footnoteReference w:id="7"/>
      </w:r>
      <w:r w:rsidR="008955A9" w:rsidRPr="008955A9">
        <w:t>.</w:t>
      </w:r>
      <w:r>
        <w:t xml:space="preserve"> </w:t>
      </w:r>
      <w:r w:rsidR="008955A9" w:rsidRPr="008955A9">
        <w:t xml:space="preserve">L’exemple d’engrais donné ci-dessus ne pourrait pas </w:t>
      </w:r>
      <w:r>
        <w:t>relever du numéro ONU 2067 d’après l’alinéa </w:t>
      </w:r>
      <w:r w:rsidR="008955A9" w:rsidRPr="008955A9">
        <w:t xml:space="preserve">c) de la </w:t>
      </w:r>
      <w:r>
        <w:t>d</w:t>
      </w:r>
      <w:r w:rsidR="008F1539">
        <w:t>isposition spéciale </w:t>
      </w:r>
      <w:r w:rsidR="008955A9" w:rsidRPr="008955A9">
        <w:t>307 car il contient plus de 70 % de nitrate d’ammonium, mais cela n’est pas suffisamment clair.</w:t>
      </w:r>
    </w:p>
    <w:p w:rsidR="008955A9" w:rsidRPr="008955A9" w:rsidRDefault="008F1539" w:rsidP="007E126C">
      <w:pPr>
        <w:pStyle w:val="SingleTxtG"/>
        <w:ind w:left="2268"/>
      </w:pPr>
      <w:r>
        <w:t>Ni l’alinéa a) ni l’alinéa </w:t>
      </w:r>
      <w:r w:rsidR="008955A9" w:rsidRPr="008955A9">
        <w:t xml:space="preserve">b) de la </w:t>
      </w:r>
      <w:r w:rsidR="00D27FEA">
        <w:t>DS307</w:t>
      </w:r>
      <w:r w:rsidR="008955A9" w:rsidRPr="008955A9">
        <w:t xml:space="preserve"> ne fixe de limite de teneur en nitrate d’ammonium et c’est précisément l’objet de la prése</w:t>
      </w:r>
      <w:r w:rsidR="007E126C">
        <w:t>nte proposition d’en fixer une.</w:t>
      </w:r>
      <w:r w:rsidR="008955A9" w:rsidRPr="008955A9">
        <w:t xml:space="preserve"> Lors de la réunion du Groupe de travail des explosifs, à l’occasion de la quarante-neuvième session du Sous-Comité, une prescription allant dans ce sens a été examinée et il a été conclu qu’introduire une limite de teneur en sulfate d’ammonium serait justifié. Étant donné que les producteurs d’engrais ont l’habitude d’ajouter </w:t>
      </w:r>
      <w:r w:rsidR="007E126C">
        <w:t xml:space="preserve">jusqu’à </w:t>
      </w:r>
      <w:r w:rsidR="008955A9" w:rsidRPr="008955A9">
        <w:t xml:space="preserve">5 % de sulfate d’ammonium dans leurs engrais, </w:t>
      </w:r>
      <w:r w:rsidR="007E126C">
        <w:t>afin d’en améliorer la</w:t>
      </w:r>
      <w:r w:rsidR="008955A9" w:rsidRPr="008955A9">
        <w:t xml:space="preserve"> qualité,</w:t>
      </w:r>
      <w:r w:rsidR="007E126C">
        <w:t xml:space="preserve"> il faudrait pouvoir en ajouter</w:t>
      </w:r>
      <w:r w:rsidR="008955A9" w:rsidRPr="008955A9">
        <w:t>, pour des raisons de sécurité</w:t>
      </w:r>
      <w:r w:rsidR="007E126C">
        <w:t>,</w:t>
      </w:r>
      <w:r w:rsidR="008955A9" w:rsidRPr="008955A9">
        <w:t xml:space="preserve"> dans tous les engrais au nitrate d’ammonium. Dans l’organigramme</w:t>
      </w:r>
      <w:r w:rsidR="007E126C">
        <w:t>,</w:t>
      </w:r>
      <w:r w:rsidR="008955A9" w:rsidRPr="008955A9">
        <w:t xml:space="preserve"> la limite de 5 % de sulfate d’ammonium a été </w:t>
      </w:r>
      <w:r w:rsidR="007E126C">
        <w:t xml:space="preserve">étendue à </w:t>
      </w:r>
      <w:r w:rsidR="008955A9" w:rsidRPr="008955A9">
        <w:t>tous les engrais qui ne s</w:t>
      </w:r>
      <w:r w:rsidR="007E126C">
        <w:t>ont pas des composés (voir case </w:t>
      </w:r>
      <w:r w:rsidR="008955A9" w:rsidRPr="008955A9">
        <w:t>D8 et</w:t>
      </w:r>
      <w:r w:rsidR="007E126C">
        <w:t> </w:t>
      </w:r>
      <w:r w:rsidR="008955A9" w:rsidRPr="008955A9">
        <w:t xml:space="preserve">D36) et </w:t>
      </w:r>
      <w:r w:rsidR="00A07211">
        <w:t xml:space="preserve"> le paragraphe </w:t>
      </w:r>
      <w:r w:rsidR="007E126C">
        <w:t>39.4.6 va dans le même sens.</w:t>
      </w:r>
      <w:r w:rsidR="008955A9" w:rsidRPr="008955A9">
        <w:t xml:space="preserve"> Au cas où la teneur en sulfate d’ammonium serait supérieure, l’engrais serait soum</w:t>
      </w:r>
      <w:r w:rsidR="007E126C">
        <w:t xml:space="preserve">is aux prescriptions de l’alinéa c) de la </w:t>
      </w:r>
      <w:r w:rsidR="00D27FEA">
        <w:t>DS307</w:t>
      </w:r>
      <w:r w:rsidR="007E126C">
        <w:t xml:space="preserve"> (voir case </w:t>
      </w:r>
      <w:r w:rsidR="008955A9" w:rsidRPr="008955A9">
        <w:t xml:space="preserve">F44), sauf s’il s’agit d’un engrais composé. </w:t>
      </w:r>
    </w:p>
    <w:p w:rsidR="00446FE5" w:rsidRDefault="008955A9" w:rsidP="00F01F9D">
      <w:pPr>
        <w:pStyle w:val="SingleTxtG"/>
        <w:ind w:left="2268"/>
      </w:pPr>
      <w:r w:rsidRPr="00F01F9D">
        <w:t>Les engrais composés peuvent contenir du sulfate</w:t>
      </w:r>
      <w:r w:rsidRPr="008955A9">
        <w:t xml:space="preserve"> d’ammonium </w:t>
      </w:r>
      <w:r w:rsidR="00F01F9D">
        <w:t xml:space="preserve">comme élément fortifiant en </w:t>
      </w:r>
      <w:r w:rsidRPr="008955A9">
        <w:t>n’importe quelle quantité pour autant qu’ils contiennent au moins 10 % de matière inorganique</w:t>
      </w:r>
      <w:r w:rsidR="00F01F9D">
        <w:t>,</w:t>
      </w:r>
      <w:r w:rsidRPr="008955A9">
        <w:t xml:space="preserve"> à l’exception du nitrate d’ammonium et du sulfate d’ammonium</w:t>
      </w:r>
      <w:r w:rsidR="00F01F9D">
        <w:t>, et que</w:t>
      </w:r>
      <w:r w:rsidRPr="008955A9">
        <w:t xml:space="preserve"> leur teneur en nitrate d’ammonium </w:t>
      </w:r>
      <w:r w:rsidR="00F01F9D">
        <w:t>soit</w:t>
      </w:r>
      <w:r w:rsidRPr="008955A9">
        <w:t xml:space="preserve"> supérieur</w:t>
      </w:r>
      <w:r w:rsidR="00F01F9D">
        <w:t>e</w:t>
      </w:r>
      <w:r w:rsidRPr="008955A9">
        <w:t xml:space="preserve"> à 70 % (voir case F14 et H14 de l’organigramme). Cela aurait pour effet de limiter la présence combinée de nitrate d’ammonium et de sulfate d’ammonium (plus un engrais contient de nitrate d’ammonium et moins il doit contenir de sulfate d’ammonium et inversement). En général, ces matières inorganiques font office </w:t>
      </w:r>
      <w:r w:rsidR="00F01F9D">
        <w:t>d’élément fertilisant</w:t>
      </w:r>
      <w:r w:rsidRPr="008955A9">
        <w:t xml:space="preserve"> primaire, à l’instar du phosphore (P) et/ou du potassium (K). La limite des 10 % </w:t>
      </w:r>
      <w:r w:rsidR="00F01F9D">
        <w:t>applicable aux autres matières inorganiques empêche</w:t>
      </w:r>
      <w:r w:rsidRPr="008955A9">
        <w:t xml:space="preserve"> les engrais à forte teneur en nitrate d’ammonium et en sulfate d’ammonium d’échappe</w:t>
      </w:r>
      <w:r w:rsidR="00F01F9D">
        <w:t>r aux prescriptions de l’alinéa </w:t>
      </w:r>
      <w:r w:rsidRPr="008955A9">
        <w:t xml:space="preserve">c) de la </w:t>
      </w:r>
      <w:r w:rsidR="00D27FEA">
        <w:t>DS307</w:t>
      </w:r>
      <w:r w:rsidRPr="008955A9">
        <w:t xml:space="preserve"> par l’ajout de petites quantités de matières faisant office de phosphore et/ou de potassium, ce qui pourrait en faire des engrais composés. En ce qui concerne les engrais composés contenant au moins 70 % de nitrate d’ammonium, la teneur en sulfate d’ammonium n’est pas limitée.</w:t>
      </w:r>
    </w:p>
    <w:p w:rsidR="008955A9" w:rsidRPr="00F01F9D" w:rsidRDefault="008955A9" w:rsidP="00F01F9D">
      <w:pPr>
        <w:pStyle w:val="SingleTxtG"/>
        <w:ind w:left="2268" w:hanging="567"/>
        <w:jc w:val="left"/>
        <w:rPr>
          <w:b/>
        </w:rPr>
      </w:pPr>
      <w:r w:rsidRPr="00F01F9D">
        <w:rPr>
          <w:b/>
        </w:rPr>
        <w:t>c)</w:t>
      </w:r>
      <w:r w:rsidRPr="00F01F9D">
        <w:rPr>
          <w:b/>
        </w:rPr>
        <w:tab/>
        <w:t xml:space="preserve">Impossibilité d’échapper à la classification par des épreuves concernant </w:t>
      </w:r>
      <w:r w:rsidRPr="00F01F9D">
        <w:rPr>
          <w:b/>
        </w:rPr>
        <w:br/>
        <w:t>les propriétés oxydantes</w:t>
      </w:r>
    </w:p>
    <w:p w:rsidR="008955A9" w:rsidRDefault="008955A9" w:rsidP="00F01F9D">
      <w:pPr>
        <w:pStyle w:val="SingleTxtG"/>
        <w:ind w:left="2268"/>
      </w:pPr>
      <w:r>
        <w:t xml:space="preserve">Le classement des engrais au nitrate d’ammonium en tant que comburant s’effectue sur la base de leur composition, comme cela ressort de la DS307. Cela s’explique par le fait que les propriétés comburantes du nitrate d’ammonium ne représentent pas le danger principal (qui est la décomposition). En fait, le nitrate d’ammonium, comme la plupart des sels de nitrate inorganique simple n’a pas de grandes propriétés oxydantes, et les engrais à forte teneur en nitrate d’ammonium peuvent échapper à la classification </w:t>
      </w:r>
      <w:r w:rsidR="00F01F9D">
        <w:t>comme</w:t>
      </w:r>
      <w:r>
        <w:t xml:space="preserve"> m</w:t>
      </w:r>
      <w:r w:rsidR="00F01F9D">
        <w:t>atières comburantes à condition</w:t>
      </w:r>
      <w:r w:rsidR="00E30C50">
        <w:t xml:space="preserve"> qu’ils subissent l’épreuve </w:t>
      </w:r>
      <w:r>
        <w:t xml:space="preserve">O.1 ou O.3 prévue dans le Manuel d’épreuves et de critères. En outre, cela n’est manifestement pas intentionnel car </w:t>
      </w:r>
      <w:r w:rsidR="00F01F9D">
        <w:t xml:space="preserve">si </w:t>
      </w:r>
      <w:r>
        <w:t xml:space="preserve">les engrais au nitrate d’ammonium conformes aux dispositions de la DS307 pouvaient échapper à </w:t>
      </w:r>
      <w:r>
        <w:lastRenderedPageBreak/>
        <w:t>la classification comme matière oxydante après avoir subi des épreuves il serait inutile de définir leur composition dans ladite disposition. Le paragraphe 39.4.5 indique clairement que les engrais au nitrate d’ammonium ne peuvent échapper à la classification comme matière comburante sur la base des résultats des épreuves O.1 ou O.3.</w:t>
      </w:r>
    </w:p>
    <w:p w:rsidR="008955A9" w:rsidRPr="00F01F9D" w:rsidRDefault="008955A9" w:rsidP="00F01F9D">
      <w:pPr>
        <w:pStyle w:val="SingleTxtG"/>
        <w:ind w:left="2268" w:hanging="567"/>
        <w:jc w:val="left"/>
        <w:rPr>
          <w:b/>
        </w:rPr>
      </w:pPr>
      <w:r w:rsidRPr="00F01F9D">
        <w:rPr>
          <w:b/>
        </w:rPr>
        <w:t>d)</w:t>
      </w:r>
      <w:r w:rsidRPr="00F01F9D">
        <w:rPr>
          <w:b/>
        </w:rPr>
        <w:tab/>
        <w:t>Classement des engrais qui ne répondent aux descriptions</w:t>
      </w:r>
    </w:p>
    <w:p w:rsidR="008955A9" w:rsidRDefault="008955A9" w:rsidP="008C6FDC">
      <w:pPr>
        <w:pStyle w:val="SingleTxtG"/>
        <w:ind w:left="2268"/>
      </w:pPr>
      <w:r>
        <w:t>Actuellement, il n’existe pas de prescriptions sur la façon de manipuler les engrais au nitrate d’ammonium qui ne sont pas conformes aux prescriptions de</w:t>
      </w:r>
      <w:r w:rsidR="008C6FDC">
        <w:t>s dispositions spéciales 307 ou </w:t>
      </w:r>
      <w:r>
        <w:t>193. Cependant, il est clair que les engrais qui ne satisfont pas à ces prescriptions à cause d’une trop grande teneur en nitrate d’ammonium</w:t>
      </w:r>
      <w:r w:rsidR="008C6FDC">
        <w:t>,</w:t>
      </w:r>
      <w:r>
        <w:t xml:space="preserve"> matériaux combustibles et/ou matériaux incompatibles (y compris le sulfate d’ammonium) sont considérés comme plus dangereux que les engrais qui satisfont auxdites prescriptions. Dans la section proposée, </w:t>
      </w:r>
      <w:r w:rsidR="008C6FDC">
        <w:t xml:space="preserve">le cas de </w:t>
      </w:r>
      <w:r>
        <w:t xml:space="preserve">ces engrais non conformes </w:t>
      </w:r>
      <w:r w:rsidR="008C6FDC">
        <w:t>est généralement confié</w:t>
      </w:r>
      <w:r>
        <w:t xml:space="preserve"> à une autorité compétente pour une éventuelle autorisation de transport sous un autre numéro ONU (voir cases F4, F6, F8, H12, H16, H18, F34, F36 et F42 de l’organigramme ainsi que le paragraphe 39.4.3). Dans le cas des engrais à très grande teneur en nitrate d’ammonium (</w:t>
      </w:r>
      <w:r w:rsidRPr="00966494">
        <w:t>≥</w:t>
      </w:r>
      <w:r w:rsidR="008C6FDC">
        <w:t> </w:t>
      </w:r>
      <w:r>
        <w:t>90 %) associés à une forte teneur en matière combustible (&gt;</w:t>
      </w:r>
      <w:r w:rsidR="008C6FDC">
        <w:t> </w:t>
      </w:r>
      <w:r>
        <w:t xml:space="preserve">0,2 %), il est évident qu’ils doivent être forcément classés comme explosifs (classe I pour le transport) (voir case F6). Il est aussi </w:t>
      </w:r>
      <w:r w:rsidR="008C6FDC">
        <w:t>précisé</w:t>
      </w:r>
      <w:r>
        <w:t xml:space="preserve"> que les engrais non composés contenant au moins 70 % de nitrate d’ammonium ne peuvent pas contenir de sulfate d’ammonium en tant </w:t>
      </w:r>
      <w:r w:rsidR="008C6FDC">
        <w:t>qu’élément fertilisant</w:t>
      </w:r>
      <w:r>
        <w:t xml:space="preserve"> et ne sont donc pas admis au transport (voir par. 39.4.6 et cases F8 et F36).</w:t>
      </w:r>
    </w:p>
    <w:p w:rsidR="008955A9" w:rsidRPr="008C6FDC" w:rsidRDefault="008955A9" w:rsidP="008C6FDC">
      <w:pPr>
        <w:pStyle w:val="SingleTxtG"/>
        <w:ind w:left="2268" w:hanging="567"/>
        <w:jc w:val="left"/>
        <w:rPr>
          <w:b/>
        </w:rPr>
      </w:pPr>
      <w:r w:rsidRPr="008C6FDC">
        <w:rPr>
          <w:b/>
        </w:rPr>
        <w:t>e)</w:t>
      </w:r>
      <w:r w:rsidRPr="008C6FDC">
        <w:rPr>
          <w:b/>
        </w:rPr>
        <w:tab/>
        <w:t>Modification apparente d’applicabilité de la DS307</w:t>
      </w:r>
    </w:p>
    <w:p w:rsidR="008955A9" w:rsidRDefault="008955A9" w:rsidP="008C6FDC">
      <w:pPr>
        <w:pStyle w:val="SingleTxtG"/>
        <w:ind w:left="2268"/>
      </w:pPr>
      <w:r>
        <w:t xml:space="preserve">Il est proposé de remplacer la première phrase de la </w:t>
      </w:r>
      <w:r w:rsidR="0011288A">
        <w:t>d</w:t>
      </w:r>
      <w:r>
        <w:t>isposition spéciale 307 qui se lit actuellement « Cette rubrique ne doit être utilisée que pour les mélanges homogènes contenant comme principal ingrédient du nitrate d’ammonium</w:t>
      </w:r>
      <w:r w:rsidR="008C6FDC">
        <w:t xml:space="preserve"> [</w:t>
      </w:r>
      <w:r>
        <w:t>…</w:t>
      </w:r>
      <w:r w:rsidR="008C6FDC">
        <w:t>]</w:t>
      </w:r>
      <w:r>
        <w:t> » par « Cette rubrique ne doit être utilisée que pour les engrais au nitrate d’ammonium</w:t>
      </w:r>
      <w:r w:rsidR="008C6FDC">
        <w:t xml:space="preserve"> [</w:t>
      </w:r>
      <w:r>
        <w:t>…</w:t>
      </w:r>
      <w:r w:rsidR="008C6FDC">
        <w:t>]</w:t>
      </w:r>
      <w:r w:rsidR="0011288A">
        <w:t> »</w:t>
      </w:r>
      <w:r w:rsidR="008C6FDC">
        <w:t xml:space="preserve">, conformément à </w:t>
      </w:r>
      <w:r>
        <w:t xml:space="preserve">la terminologie utilisée dans la proposition. Même si cette modification peut être perçue comme une modification de l’applicabilité du numéro ONU 2067, elle met simplement en correspondance la </w:t>
      </w:r>
      <w:r w:rsidR="00D27FEA">
        <w:t>DS307</w:t>
      </w:r>
      <w:r>
        <w:t xml:space="preserve"> avec</w:t>
      </w:r>
      <w:r w:rsidR="008C6FDC">
        <w:t xml:space="preserve"> le nom et</w:t>
      </w:r>
      <w:r>
        <w:t xml:space="preserve"> la descript</w:t>
      </w:r>
      <w:r w:rsidR="0011288A">
        <w:t>ion du numéro ONU 2067 dans la L</w:t>
      </w:r>
      <w:r>
        <w:t>iste des marchandises dangereuses (chap. 3.2 du Règlement type), ce qui équivaut à l’absence de changements dans la pratique. Ce nouveau libellé n’empêchera pas non plus les pays qui classent actuellement le nitrate d’ammonium pur de qualité engrais sous le numéro ONU 1942 (nitra</w:t>
      </w:r>
      <w:r w:rsidR="00450C73">
        <w:t>te d’ammonium) de continuer à le</w:t>
      </w:r>
      <w:r>
        <w:t xml:space="preserve"> faire.</w:t>
      </w:r>
    </w:p>
    <w:p w:rsidR="008955A9" w:rsidRDefault="008955A9" w:rsidP="0011288A">
      <w:pPr>
        <w:pStyle w:val="HChG"/>
      </w:pPr>
      <w:r>
        <w:tab/>
      </w:r>
      <w:r>
        <w:tab/>
        <w:t xml:space="preserve">Suppression d’une </w:t>
      </w:r>
      <w:r w:rsidR="00450C73">
        <w:t>condition</w:t>
      </w:r>
      <w:r>
        <w:t xml:space="preserve"> surannée</w:t>
      </w:r>
    </w:p>
    <w:p w:rsidR="008955A9" w:rsidRDefault="008955A9" w:rsidP="008E6FB6">
      <w:pPr>
        <w:pStyle w:val="ParNoG"/>
      </w:pPr>
      <w:r>
        <w:t xml:space="preserve">Assez tardivement dans leurs travaux, les experts ont découvert dans la section 38 du Manuel une prescription applicable aux engrais composés dont ils n’avaient pas conscience. Il s’agit de la </w:t>
      </w:r>
      <w:r w:rsidR="00450C73">
        <w:t>condition concernant le</w:t>
      </w:r>
      <w:r>
        <w:t xml:space="preserve"> « nitrate en excès » du paragraphe 38.2.3.3, </w:t>
      </w:r>
      <w:r w:rsidR="00450C73">
        <w:t>que l’on a</w:t>
      </w:r>
      <w:r>
        <w:t xml:space="preserve"> vraisemblablement </w:t>
      </w:r>
      <w:r w:rsidR="00450C73">
        <w:t>oublié de</w:t>
      </w:r>
      <w:r>
        <w:t xml:space="preserve"> supprim</w:t>
      </w:r>
      <w:r w:rsidR="00450C73">
        <w:t>er</w:t>
      </w:r>
      <w:r>
        <w:t xml:space="preserve"> lors de la restructuration des dispositions applicables aux engrais au nitrate d’ammonium effectuée à l’occasion de l’élaboration de la douzième édition révisée des Recommandations relatives au transport des marchandises dangereuses. Après en avoir discuté avec les représentants des fabricants d’engrais et au sein du Groupe de travail des explosifs, il a été décidé que cette condition, même si elle est appliquée dans la pratique, est inutile car les engrais en </w:t>
      </w:r>
      <w:r>
        <w:lastRenderedPageBreak/>
        <w:t xml:space="preserve">question sont de toute façon soumis à l’essai de décomposition </w:t>
      </w:r>
      <w:r w:rsidR="00450C73">
        <w:t>spontanée</w:t>
      </w:r>
      <w:r w:rsidR="00A07211">
        <w:t xml:space="preserve"> (essai </w:t>
      </w:r>
      <w:r>
        <w:t xml:space="preserve">S.1 dit </w:t>
      </w:r>
      <w:r w:rsidR="00450C73">
        <w:t>« épreuve de décomposition</w:t>
      </w:r>
      <w:r>
        <w:t xml:space="preserve"> en gouttière</w:t>
      </w:r>
      <w:r w:rsidR="0011288A">
        <w:t> »</w:t>
      </w:r>
      <w:r>
        <w:t>). Cette disposition n’existe donc pas dans la nouvelle section proposée et il est proposé de la supprimer de la section 38.</w:t>
      </w:r>
    </w:p>
    <w:p w:rsidR="008955A9" w:rsidRDefault="008955A9" w:rsidP="0011288A">
      <w:pPr>
        <w:pStyle w:val="HChG"/>
      </w:pPr>
      <w:r>
        <w:tab/>
      </w:r>
      <w:r>
        <w:tab/>
        <w:t>Conclusion</w:t>
      </w:r>
    </w:p>
    <w:p w:rsidR="008955A9" w:rsidRDefault="008955A9" w:rsidP="008E6FB6">
      <w:pPr>
        <w:pStyle w:val="ParNoG"/>
      </w:pPr>
      <w:r>
        <w:t xml:space="preserve">Les propositions </w:t>
      </w:r>
      <w:r w:rsidR="00450C73">
        <w:t>contenues</w:t>
      </w:r>
      <w:r>
        <w:t xml:space="preserve"> dans le présent document sont en discussion depuis deux ans entre des experts aussi bien des gouvernements que des fabricants d’engrais. Les travaux ont été présentés au Sous-Comité </w:t>
      </w:r>
      <w:r w:rsidR="00450C73">
        <w:t>à</w:t>
      </w:r>
      <w:r>
        <w:t xml:space="preserve"> sa quarante-huitième session en d</w:t>
      </w:r>
      <w:r w:rsidR="00BF2801">
        <w:t>écembre </w:t>
      </w:r>
      <w:r>
        <w:t xml:space="preserve">2015 et </w:t>
      </w:r>
      <w:r w:rsidR="00450C73">
        <w:t>sont</w:t>
      </w:r>
      <w:r>
        <w:t xml:space="preserve"> aussi </w:t>
      </w:r>
      <w:r w:rsidR="00450C73">
        <w:t>examinés par le</w:t>
      </w:r>
      <w:r>
        <w:t xml:space="preserve"> Groupe de travail des explosifs</w:t>
      </w:r>
      <w:r w:rsidR="00450C73">
        <w:t xml:space="preserve"> depuis lors</w:t>
      </w:r>
      <w:r>
        <w:t>. Au nom de l’ensemble du Groupe de travail, relevant de l’IGUS, l’expert de la Suède souhaite remercier tous les experts qui ont participé aux travaux pour leur précieuse contribution.</w:t>
      </w:r>
    </w:p>
    <w:p w:rsidR="00450C73" w:rsidRDefault="008955A9" w:rsidP="00450C73">
      <w:pPr>
        <w:pStyle w:val="HChG"/>
      </w:pPr>
      <w:r>
        <w:br w:type="page"/>
      </w:r>
      <w:r w:rsidR="00450C73" w:rsidRPr="001450E1">
        <w:lastRenderedPageBreak/>
        <w:t>Annexe</w:t>
      </w:r>
      <w:r w:rsidR="00450C73">
        <w:t> I</w:t>
      </w:r>
    </w:p>
    <w:p w:rsidR="00450C73" w:rsidRDefault="00450C73" w:rsidP="00450C73">
      <w:pPr>
        <w:pStyle w:val="HChG"/>
      </w:pPr>
      <w:r>
        <w:tab/>
      </w:r>
      <w:r>
        <w:tab/>
      </w:r>
      <w:r w:rsidRPr="00B900BF">
        <w:t xml:space="preserve">Projet de nouvelle section du Manuel d’épreuves </w:t>
      </w:r>
      <w:r w:rsidRPr="00B900BF">
        <w:br/>
        <w:t>et de critères</w:t>
      </w:r>
      <w:r w:rsidR="00B900BF" w:rsidRPr="00A07211">
        <w:rPr>
          <w:rStyle w:val="FootnoteReference"/>
          <w:b w:val="0"/>
        </w:rPr>
        <w:footnoteReference w:id="8"/>
      </w:r>
    </w:p>
    <w:p w:rsidR="00450C73" w:rsidRDefault="00450C73" w:rsidP="00450C73">
      <w:pPr>
        <w:pStyle w:val="HChG"/>
      </w:pPr>
      <w:r>
        <w:tab/>
      </w:r>
      <w:r>
        <w:tab/>
      </w:r>
      <w:r w:rsidRPr="001450E1">
        <w:t>Section</w:t>
      </w:r>
      <w:r w:rsidR="00E14440">
        <w:t> </w:t>
      </w:r>
      <w:r>
        <w:t>39</w:t>
      </w:r>
    </w:p>
    <w:p w:rsidR="00450C73" w:rsidRDefault="00450C73" w:rsidP="00450C73">
      <w:pPr>
        <w:pStyle w:val="H1G"/>
      </w:pPr>
      <w:r>
        <w:tab/>
      </w:r>
      <w:r>
        <w:tab/>
        <w:t xml:space="preserve">Procédure et </w:t>
      </w:r>
      <w:r w:rsidRPr="001450E1">
        <w:t>critère</w:t>
      </w:r>
      <w:r>
        <w:t xml:space="preserve">s de classification applicables </w:t>
      </w:r>
      <w:r>
        <w:br/>
        <w:t>aux engrais au nitrate d’ammonium</w:t>
      </w:r>
    </w:p>
    <w:p w:rsidR="00450C73" w:rsidRDefault="00450C73" w:rsidP="009F03EE">
      <w:pPr>
        <w:pStyle w:val="H1G"/>
      </w:pPr>
      <w:r>
        <w:tab/>
      </w:r>
      <w:r>
        <w:tab/>
        <w:t>39.1</w:t>
      </w:r>
      <w:r>
        <w:tab/>
      </w:r>
      <w:r w:rsidRPr="001450E1">
        <w:t>Objet</w:t>
      </w:r>
    </w:p>
    <w:p w:rsidR="00450C73" w:rsidRDefault="00450C73" w:rsidP="00450C73">
      <w:pPr>
        <w:pStyle w:val="SingleTxtG"/>
        <w:ind w:firstLine="851"/>
      </w:pPr>
      <w:r>
        <w:t>La présente section définit le système utilisé par l’ONU pour le classement des engrais au nitrate d’ammonium définis dans le Règlement type, chapitre 3.3, disposition</w:t>
      </w:r>
      <w:r w:rsidR="00860E31">
        <w:t>s</w:t>
      </w:r>
      <w:r>
        <w:t xml:space="preserve"> spéciale</w:t>
      </w:r>
      <w:r w:rsidR="00860E31">
        <w:t>s</w:t>
      </w:r>
      <w:r>
        <w:t> </w:t>
      </w:r>
      <w:r w:rsidR="00A07211">
        <w:t>193 et </w:t>
      </w:r>
      <w:r>
        <w:t>307.</w:t>
      </w:r>
    </w:p>
    <w:p w:rsidR="00450C73" w:rsidRDefault="00450C73" w:rsidP="009F03EE">
      <w:pPr>
        <w:pStyle w:val="H1G"/>
      </w:pPr>
      <w:r>
        <w:tab/>
      </w:r>
      <w:r>
        <w:tab/>
        <w:t>39.2</w:t>
      </w:r>
      <w:r>
        <w:tab/>
      </w:r>
      <w:r w:rsidRPr="001450E1">
        <w:t>Champ</w:t>
      </w:r>
      <w:r>
        <w:t xml:space="preserve"> d’application</w:t>
      </w:r>
    </w:p>
    <w:p w:rsidR="00450C73" w:rsidRDefault="00450C73" w:rsidP="00450C73">
      <w:pPr>
        <w:pStyle w:val="SingleTxtG"/>
        <w:ind w:firstLine="851"/>
      </w:pPr>
      <w:r>
        <w:t xml:space="preserve">Tout </w:t>
      </w:r>
      <w:r w:rsidR="00860E31">
        <w:t xml:space="preserve">nouveau </w:t>
      </w:r>
      <w:r>
        <w:t>mélange d’engrais au nitrate d’ammonium doit être soumis à la procédu</w:t>
      </w:r>
      <w:r w:rsidR="00E30C50">
        <w:t>re de classification définie au </w:t>
      </w:r>
      <w:r>
        <w:t>39.4.</w:t>
      </w:r>
    </w:p>
    <w:p w:rsidR="00450C73" w:rsidRDefault="00450C73" w:rsidP="009F03EE">
      <w:pPr>
        <w:pStyle w:val="H1G"/>
      </w:pPr>
      <w:r>
        <w:tab/>
      </w:r>
      <w:r>
        <w:tab/>
        <w:t>39.3</w:t>
      </w:r>
      <w:r>
        <w:tab/>
      </w:r>
      <w:r w:rsidRPr="001450E1">
        <w:t>Définitions</w:t>
      </w:r>
    </w:p>
    <w:p w:rsidR="00450C73" w:rsidRDefault="00450C73" w:rsidP="00450C73">
      <w:pPr>
        <w:pStyle w:val="SingleTxtG"/>
        <w:tabs>
          <w:tab w:val="left" w:pos="1985"/>
        </w:tabs>
      </w:pPr>
      <w:r>
        <w:t>39.3.1</w:t>
      </w:r>
      <w:r>
        <w:tab/>
        <w:t xml:space="preserve">On entend par engrais au nitrate d’ammonium un engrais </w:t>
      </w:r>
      <w:r w:rsidR="00860E31">
        <w:t xml:space="preserve">contenant des ions </w:t>
      </w:r>
      <w:r w:rsidR="0011288A">
        <w:t xml:space="preserve">ammonium </w:t>
      </w:r>
      <w:r w:rsidR="00860E31">
        <w:t>(NH</w:t>
      </w:r>
      <w:r w:rsidR="00860E31">
        <w:rPr>
          <w:vertAlign w:val="subscript"/>
        </w:rPr>
        <w:t>4+</w:t>
      </w:r>
      <w:r w:rsidR="00860E31">
        <w:t>) et des ions nitrate (NO</w:t>
      </w:r>
      <w:r w:rsidR="00860E31">
        <w:rPr>
          <w:vertAlign w:val="subscript"/>
        </w:rPr>
        <w:t>3+</w:t>
      </w:r>
      <w:r w:rsidR="00860E31">
        <w:t>). Voir aussi le paragraphe 39.3.3</w:t>
      </w:r>
      <w:r>
        <w:t>.</w:t>
      </w:r>
    </w:p>
    <w:p w:rsidR="00450C73" w:rsidRDefault="00450C73" w:rsidP="00450C73">
      <w:pPr>
        <w:pStyle w:val="SingleTxtG"/>
        <w:tabs>
          <w:tab w:val="left" w:pos="1985"/>
        </w:tabs>
      </w:pPr>
      <w:r>
        <w:t>39.3.2</w:t>
      </w:r>
      <w:r>
        <w:tab/>
        <w:t>On entend par engrais composé un engrais qui contient au moins deux des trois éléments fertilisants primaires, à savoir l’azote (N), le phosphore (P) et le potassium (K).</w:t>
      </w:r>
    </w:p>
    <w:p w:rsidR="00450C73" w:rsidRDefault="00450C73" w:rsidP="00450C73">
      <w:pPr>
        <w:pStyle w:val="SingleTxtG"/>
        <w:tabs>
          <w:tab w:val="left" w:pos="1985"/>
        </w:tabs>
      </w:pPr>
      <w:r>
        <w:t>39.3.</w:t>
      </w:r>
      <w:r w:rsidR="002459F8">
        <w:t>3</w:t>
      </w:r>
      <w:r>
        <w:tab/>
        <w:t>Pour déterminer la teneur en nitrate d’ammonium, tous les ions nitrate possédant leur équivalent moléculaire en ions ammonium dans l’engrais doivent être calculés comme nitrate d’ammonium.</w:t>
      </w:r>
    </w:p>
    <w:p w:rsidR="00450C73" w:rsidRDefault="00450C73" w:rsidP="00450C73">
      <w:pPr>
        <w:pStyle w:val="SingleTxtG"/>
        <w:tabs>
          <w:tab w:val="left" w:pos="1985"/>
        </w:tabs>
      </w:pPr>
      <w:r>
        <w:t>39.3.</w:t>
      </w:r>
      <w:r w:rsidR="002459F8">
        <w:t>4</w:t>
      </w:r>
      <w:r>
        <w:tab/>
        <w:t>Les matières comb</w:t>
      </w:r>
      <w:r w:rsidR="00E30C50">
        <w:t>ustibles définies au paragraphe </w:t>
      </w:r>
      <w:r>
        <w:t>39.4 comprennent aussi les matières non organiques qui peuvent être oxydées, par exemple le soufre élémentaire. La teneur des matières organiques en matières combustibles est exprimée en équivalent carbone.</w:t>
      </w:r>
    </w:p>
    <w:p w:rsidR="00450C73" w:rsidRDefault="00450C73" w:rsidP="00450C73">
      <w:pPr>
        <w:pStyle w:val="SingleTxtG"/>
        <w:tabs>
          <w:tab w:val="left" w:pos="1985"/>
        </w:tabs>
      </w:pPr>
      <w:r>
        <w:t>39.3.</w:t>
      </w:r>
      <w:r w:rsidR="002459F8">
        <w:t>5</w:t>
      </w:r>
      <w:r>
        <w:tab/>
        <w:t xml:space="preserve">Parmi les matières incompatibles avec le nitrate d’ammonium on peut citer l’urée, les acides, les superphosphates contenant de l’acide libre, le soufre élémentaire, les sulfures et la plupart des métaux de transition, notamment les métaux lourds comme le cuivre et les chlorures. Il convient de préciser que cette liste n’est pas exhaustive. </w:t>
      </w:r>
    </w:p>
    <w:p w:rsidR="00450C73" w:rsidRDefault="00450C73" w:rsidP="009F03EE">
      <w:pPr>
        <w:pStyle w:val="H1G"/>
      </w:pPr>
      <w:r>
        <w:lastRenderedPageBreak/>
        <w:tab/>
      </w:r>
      <w:r>
        <w:tab/>
        <w:t>39.4</w:t>
      </w:r>
      <w:r>
        <w:tab/>
        <w:t>Procédure de classification</w:t>
      </w:r>
    </w:p>
    <w:p w:rsidR="00450C73" w:rsidRDefault="00450C73" w:rsidP="00450C73">
      <w:pPr>
        <w:pStyle w:val="SingleTxtG"/>
        <w:tabs>
          <w:tab w:val="left" w:pos="1985"/>
        </w:tabs>
      </w:pPr>
      <w:r>
        <w:t>39.4.1</w:t>
      </w:r>
      <w:r>
        <w:tab/>
        <w:t>Les engrais au nitrate d’ammonium sont classés en fonction de leur composition et des dangers connus qu’ils présentent. Il arrive quelquefois que leur classement soit complété par des épreuves pour voir s’ils sont susceptibles de décomposition spontanée ou s’ils peuvent présenter des propriétés explosives. Ces principes sont regrou</w:t>
      </w:r>
      <w:r w:rsidR="00E30C50">
        <w:t>pés dans l’organigramme du </w:t>
      </w:r>
      <w:r>
        <w:t>39.5.</w:t>
      </w:r>
    </w:p>
    <w:p w:rsidR="00450C73" w:rsidRDefault="00450C73" w:rsidP="00450C73">
      <w:pPr>
        <w:pStyle w:val="SingleTxtG"/>
        <w:tabs>
          <w:tab w:val="left" w:pos="1985"/>
        </w:tabs>
      </w:pPr>
      <w:r>
        <w:t>39.4.2</w:t>
      </w:r>
      <w:r>
        <w:tab/>
        <w:t xml:space="preserve">Le </w:t>
      </w:r>
      <w:r w:rsidR="009F03EE">
        <w:t>numéro</w:t>
      </w:r>
      <w:r>
        <w:t> ONU 2067 peut être utilisé uniquement pour les engrais au nitrate d’ammonium qui ne présentent pas de propriétés explosives lorsqu’ils sont soumis aux épreuves de la série 2 du présent Manuel.</w:t>
      </w:r>
    </w:p>
    <w:p w:rsidR="00450C73" w:rsidRDefault="00450C73" w:rsidP="00450C73">
      <w:pPr>
        <w:pStyle w:val="SingleTxtG"/>
        <w:tabs>
          <w:tab w:val="left" w:pos="1985"/>
        </w:tabs>
      </w:pPr>
      <w:r>
        <w:t>39.4.3</w:t>
      </w:r>
      <w:r>
        <w:tab/>
        <w:t>Les engrais au nitrate d’ammonium qui ne satisfont pas aux pre</w:t>
      </w:r>
      <w:r w:rsidR="0011288A">
        <w:t>scriptions</w:t>
      </w:r>
      <w:r w:rsidR="00D6250B">
        <w:t xml:space="preserve"> </w:t>
      </w:r>
      <w:r>
        <w:t xml:space="preserve">de transport du </w:t>
      </w:r>
      <w:r w:rsidR="009F03EE">
        <w:t>numéro</w:t>
      </w:r>
      <w:r>
        <w:t xml:space="preserve"> ONU 2067 peuvent </w:t>
      </w:r>
      <w:r w:rsidR="00D6250B">
        <w:t>être transportés sous un autre n</w:t>
      </w:r>
      <w:r>
        <w:t>uméro ONU</w:t>
      </w:r>
      <w:r w:rsidR="00D6250B">
        <w:t xml:space="preserve"> relevant de la classe 1 ou 5</w:t>
      </w:r>
      <w:r w:rsidR="0011288A">
        <w:t>,</w:t>
      </w:r>
      <w:r>
        <w:t xml:space="preserve"> à condition que leur admissibilité au transport soit démontrée et approuvée par l’autorité compétente. Cela peut se produire en cas de contamination, par exemple lors d’un accident, auquel cas l’engrai</w:t>
      </w:r>
      <w:r w:rsidR="0011288A">
        <w:t>s peut être transporté sous un n</w:t>
      </w:r>
      <w:r>
        <w:t>uméro ONU approprié, par exemple dans la classe 1, avec l’autorisation de l’autorité compétente.</w:t>
      </w:r>
    </w:p>
    <w:p w:rsidR="00450C73" w:rsidRDefault="00450C73" w:rsidP="00450C73">
      <w:pPr>
        <w:pStyle w:val="SingleTxtG"/>
        <w:tabs>
          <w:tab w:val="left" w:pos="1985"/>
        </w:tabs>
      </w:pPr>
      <w:r>
        <w:t>39.4.4</w:t>
      </w:r>
      <w:r>
        <w:tab/>
        <w:t>Les engrais au nitrate d’ammonium qui satisfont aux limites fixées pour l’inclusion dans la classe des explosifs (voir le 39.5) doivent être affectés à cette classe quels que soient les résultats des épreuves de la série 2 du présent Manuel.</w:t>
      </w:r>
    </w:p>
    <w:p w:rsidR="00450C73" w:rsidRDefault="00450C73" w:rsidP="00450C73">
      <w:pPr>
        <w:pStyle w:val="SingleTxtG"/>
        <w:tabs>
          <w:tab w:val="left" w:pos="1985"/>
        </w:tabs>
      </w:pPr>
      <w:r>
        <w:t>39.4.5</w:t>
      </w:r>
      <w:r>
        <w:tab/>
        <w:t>Les engrais au nitrate d’ammonium qui satisfont aux limites fixées pour le classement dans la catégorie des matières sol</w:t>
      </w:r>
      <w:r w:rsidR="00A07211">
        <w:t>ides comburantes (voir le </w:t>
      </w:r>
      <w:r w:rsidR="00D6250B">
        <w:t xml:space="preserve">39.5), ou qui sont classés dans cette catégorie pour d’autres raisons, </w:t>
      </w:r>
      <w:r>
        <w:t>ne peuvent échapper à ce classement sur la base des résultats des épreuves O.1 et/ou O.3 de la section 34 du présent Manuel. Voir aussi le paragraphe 34.3.1 du présent Manuel.</w:t>
      </w:r>
    </w:p>
    <w:p w:rsidR="00450C73" w:rsidRDefault="00450C73" w:rsidP="00450C73">
      <w:pPr>
        <w:pStyle w:val="SingleTxtG"/>
        <w:tabs>
          <w:tab w:val="left" w:pos="1985"/>
        </w:tabs>
      </w:pPr>
      <w:r>
        <w:t>39.4.6</w:t>
      </w:r>
      <w:r>
        <w:tab/>
        <w:t>Les engrais qui contiennent au moins 70 % de nitrate d’ammonium ne doivent pas contenir de sulfate d’ammonium, sauf s’il s’agit d’engrais composé</w:t>
      </w:r>
      <w:r w:rsidR="00D6250B">
        <w:t>s</w:t>
      </w:r>
      <w:r>
        <w:t xml:space="preserve"> contenant moins de 90 % de nitrate d’ammonium et au moins 10 % de matières inorganiques </w:t>
      </w:r>
      <w:r w:rsidR="00D6250B">
        <w:t>à l’exclusion du nitrate d’ammonium et du sulfate d’ammonium.</w:t>
      </w:r>
    </w:p>
    <w:p w:rsidR="00450C73" w:rsidRDefault="00450C73" w:rsidP="00450C73">
      <w:pPr>
        <w:pStyle w:val="SingleTxtG"/>
        <w:tabs>
          <w:tab w:val="left" w:pos="1985"/>
        </w:tabs>
      </w:pPr>
      <w:r>
        <w:t>39.4.7</w:t>
      </w:r>
      <w:r>
        <w:tab/>
        <w:t>Les engrais composés qui satisfont aux limites fixées pour une inclusion éventuelle dans la classe 9 aux fins du transport doivent être soumis à des épreuves pour voir s’ils sont susceptibles de décomposition spontanée selon la méthode définie au paragraphe 38.2.4 du présent Manuel (épreuve de décomposition en gout</w:t>
      </w:r>
      <w:r w:rsidR="00A07211">
        <w:t>tière ou épreuve </w:t>
      </w:r>
      <w:r>
        <w:t>S.1) et classés selon les critères définis dans ce paragraphe</w:t>
      </w:r>
      <w:r w:rsidR="00D6250B">
        <w:t>, ou qui sont classés dans cette catégorie pour d’autres raisons,</w:t>
      </w:r>
      <w:r>
        <w:t xml:space="preserve"> là et dans le 39.5.</w:t>
      </w:r>
    </w:p>
    <w:p w:rsidR="00D6250B" w:rsidRDefault="00D6250B" w:rsidP="00450C73">
      <w:pPr>
        <w:pStyle w:val="SingleTxtG"/>
        <w:tabs>
          <w:tab w:val="left" w:pos="1985"/>
        </w:tabs>
      </w:pPr>
      <w:r>
        <w:t>39.4.8</w:t>
      </w:r>
      <w:r>
        <w:tab/>
        <w:t>Pour les engrais au nitrate d’ammonium en contenant au moins 90 %, toute matière ajoutée délibérément doit être inorganique et inerte vis-à-vis du nitrate d’ammonium. Voir aussi le paragraphe 39.3.5.</w:t>
      </w:r>
    </w:p>
    <w:p w:rsidR="00450C73" w:rsidRPr="00EF6A85" w:rsidRDefault="00450C73" w:rsidP="00450C73">
      <w:pPr>
        <w:pStyle w:val="H1G"/>
        <w:tabs>
          <w:tab w:val="left" w:pos="1985"/>
        </w:tabs>
      </w:pPr>
      <w:r>
        <w:tab/>
      </w:r>
      <w:r>
        <w:tab/>
        <w:t>39.5</w:t>
      </w:r>
      <w:r>
        <w:tab/>
        <w:t xml:space="preserve">Critères de </w:t>
      </w:r>
      <w:r w:rsidRPr="00DE17AB">
        <w:t>classification</w:t>
      </w:r>
    </w:p>
    <w:p w:rsidR="00450C73" w:rsidRDefault="00450C73" w:rsidP="00450C73">
      <w:pPr>
        <w:pStyle w:val="SingleTxtG"/>
        <w:tabs>
          <w:tab w:val="left" w:pos="1985"/>
        </w:tabs>
      </w:pPr>
      <w:r>
        <w:t>39.5.1</w:t>
      </w:r>
      <w:r>
        <w:tab/>
        <w:t>Les engrais au nitrate d’ammonium doivent être classés conformément à l’organigramme ci-après.</w:t>
      </w:r>
    </w:p>
    <w:p w:rsidR="0011288A" w:rsidRPr="0011288A" w:rsidRDefault="0011288A" w:rsidP="00450C73">
      <w:pPr>
        <w:pStyle w:val="SingleTxtG"/>
        <w:tabs>
          <w:tab w:val="left" w:pos="1985"/>
        </w:tabs>
        <w:rPr>
          <w:b/>
        </w:rPr>
      </w:pPr>
      <w:r>
        <w:rPr>
          <w:b/>
        </w:rPr>
        <w:t>Note : sans objet en français.</w:t>
      </w:r>
    </w:p>
    <w:p w:rsidR="00450C73" w:rsidRDefault="00450C73" w:rsidP="00D6250B">
      <w:pPr>
        <w:pStyle w:val="H23G"/>
      </w:pPr>
      <w:r>
        <w:br w:type="page"/>
      </w:r>
      <w:r w:rsidR="00D6250B">
        <w:lastRenderedPageBreak/>
        <w:t>Figure </w:t>
      </w:r>
      <w:r w:rsidRPr="00C21CCC">
        <w:t>39.</w:t>
      </w:r>
      <w:r w:rsidR="00D6250B">
        <w:t>1 a)</w:t>
      </w:r>
      <w:r w:rsidRPr="00C21CCC">
        <w:t xml:space="preserve"> </w:t>
      </w:r>
    </w:p>
    <w:p w:rsidR="006D59C2" w:rsidRDefault="006614A1" w:rsidP="006D59C2">
      <w:r>
        <w:rPr>
          <w:noProof/>
          <w:lang w:val="en-GB" w:eastAsia="en-GB"/>
        </w:rPr>
        <mc:AlternateContent>
          <mc:Choice Requires="wpg">
            <w:drawing>
              <wp:anchor distT="0" distB="0" distL="114300" distR="114300" simplePos="0" relativeHeight="251845632" behindDoc="0" locked="0" layoutInCell="1" allowOverlap="1" wp14:anchorId="5D3EF70F" wp14:editId="5398EBF7">
                <wp:simplePos x="0" y="0"/>
                <wp:positionH relativeFrom="column">
                  <wp:posOffset>311353</wp:posOffset>
                </wp:positionH>
                <wp:positionV relativeFrom="paragraph">
                  <wp:posOffset>209779</wp:posOffset>
                </wp:positionV>
                <wp:extent cx="5715000" cy="7188200"/>
                <wp:effectExtent l="0" t="0" r="0" b="0"/>
                <wp:wrapNone/>
                <wp:docPr id="146" name="Groupe 146"/>
                <wp:cNvGraphicFramePr/>
                <a:graphic xmlns:a="http://schemas.openxmlformats.org/drawingml/2006/main">
                  <a:graphicData uri="http://schemas.microsoft.com/office/word/2010/wordprocessingGroup">
                    <wpg:wgp>
                      <wpg:cNvGrpSpPr/>
                      <wpg:grpSpPr>
                        <a:xfrm>
                          <a:off x="0" y="0"/>
                          <a:ext cx="5715000" cy="7188200"/>
                          <a:chOff x="0" y="0"/>
                          <a:chExt cx="5715000" cy="7188200"/>
                        </a:xfrm>
                      </wpg:grpSpPr>
                      <wps:wsp>
                        <wps:cNvPr id="25" name="Zone de texte 25"/>
                        <wps:cNvSpPr txBox="1"/>
                        <wps:spPr>
                          <a:xfrm>
                            <a:off x="0" y="0"/>
                            <a:ext cx="723072" cy="234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9C2" w:rsidRPr="001F10A5" w:rsidRDefault="006D59C2" w:rsidP="003937D8">
                              <w:pPr>
                                <w:spacing w:line="240" w:lineRule="auto"/>
                                <w:jc w:val="center"/>
                                <w:rPr>
                                  <w:b/>
                                  <w:sz w:val="14"/>
                                  <w:szCs w:val="14"/>
                                </w:rPr>
                              </w:pPr>
                              <w:r w:rsidRPr="001F10A5">
                                <w:rPr>
                                  <w:b/>
                                  <w:sz w:val="14"/>
                                  <w:szCs w:val="14"/>
                                </w:rPr>
                                <w:t xml:space="preserve">Engrais </w:t>
                              </w:r>
                              <w:r w:rsidR="003937D8">
                                <w:rPr>
                                  <w:b/>
                                  <w:sz w:val="14"/>
                                  <w:szCs w:val="14"/>
                                </w:rPr>
                                <w:br/>
                              </w:r>
                              <w:r w:rsidRPr="001F10A5">
                                <w:rPr>
                                  <w:b/>
                                  <w:sz w:val="14"/>
                                  <w:szCs w:val="14"/>
                                </w:rPr>
                                <w:t>considéré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Zone de texte 56"/>
                        <wps:cNvSpPr txBox="1"/>
                        <wps:spPr>
                          <a:xfrm>
                            <a:off x="0" y="501650"/>
                            <a:ext cx="722630" cy="666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D6250B" w:rsidRDefault="001A3762" w:rsidP="00515E77">
                              <w:pPr>
                                <w:spacing w:line="240" w:lineRule="auto"/>
                                <w:jc w:val="center"/>
                                <w:rPr>
                                  <w:sz w:val="12"/>
                                  <w:szCs w:val="12"/>
                                </w:rPr>
                              </w:pPr>
                              <w:r w:rsidRPr="00D6250B">
                                <w:rPr>
                                  <w:sz w:val="12"/>
                                  <w:szCs w:val="12"/>
                                </w:rPr>
                                <w:t xml:space="preserve">Contient-il </w:t>
                              </w:r>
                              <w:r>
                                <w:rPr>
                                  <w:sz w:val="12"/>
                                  <w:szCs w:val="12"/>
                                </w:rPr>
                                <w:br/>
                              </w:r>
                              <w:r w:rsidRPr="00D6250B">
                                <w:rPr>
                                  <w:sz w:val="12"/>
                                  <w:szCs w:val="12"/>
                                </w:rPr>
                                <w:t>au moins 90 %</w:t>
                              </w:r>
                              <w:r>
                                <w:rPr>
                                  <w:sz w:val="12"/>
                                  <w:szCs w:val="12"/>
                                </w:rPr>
                                <w:t xml:space="preserve"> </w:t>
                              </w:r>
                              <w:r>
                                <w:rPr>
                                  <w:sz w:val="12"/>
                                  <w:szCs w:val="12"/>
                                </w:rPr>
                                <w:br/>
                              </w:r>
                              <w:r w:rsidRPr="00D6250B">
                                <w:rPr>
                                  <w:sz w:val="12"/>
                                  <w:szCs w:val="12"/>
                                </w:rPr>
                                <w:t>de nitrate d’ammonium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Zone de texte 58"/>
                        <wps:cNvSpPr txBox="1"/>
                        <wps:spPr>
                          <a:xfrm>
                            <a:off x="304800" y="1289050"/>
                            <a:ext cx="241300" cy="1276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0B13C2" w:rsidRDefault="001A3762" w:rsidP="000B13C2">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Zone de texte 59"/>
                        <wps:cNvSpPr txBox="1"/>
                        <wps:spPr>
                          <a:xfrm>
                            <a:off x="762000" y="730250"/>
                            <a:ext cx="241300" cy="1593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0B13C2" w:rsidRDefault="001A3762" w:rsidP="001A3762">
                              <w:pPr>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Zone de texte 60"/>
                        <wps:cNvSpPr txBox="1"/>
                        <wps:spPr>
                          <a:xfrm>
                            <a:off x="1079500" y="476250"/>
                            <a:ext cx="1043940" cy="730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D6250B" w:rsidRDefault="001A3762" w:rsidP="003937D8">
                              <w:pPr>
                                <w:spacing w:line="240" w:lineRule="auto"/>
                                <w:jc w:val="center"/>
                                <w:rPr>
                                  <w:sz w:val="12"/>
                                  <w:szCs w:val="12"/>
                                </w:rPr>
                              </w:pPr>
                              <w:r w:rsidRPr="00D6250B">
                                <w:rPr>
                                  <w:sz w:val="12"/>
                                  <w:szCs w:val="12"/>
                                </w:rPr>
                                <w:t>Contient-il une matière incompatible dans des quantités qui risqueraient de nuire à la stabilité du nitrate d’ammonium ? (voir 39.3.5 et 39.4.8)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Zone de texte 76"/>
                        <wps:cNvSpPr txBox="1"/>
                        <wps:spPr>
                          <a:xfrm>
                            <a:off x="2165350" y="75123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0B13C2" w:rsidRDefault="001A3762"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Zone de texte 77"/>
                        <wps:cNvSpPr txBox="1"/>
                        <wps:spPr>
                          <a:xfrm>
                            <a:off x="2451100" y="571500"/>
                            <a:ext cx="857250" cy="565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91689E" w:rsidRDefault="001A3762" w:rsidP="003937D8">
                              <w:pPr>
                                <w:spacing w:line="240" w:lineRule="auto"/>
                                <w:jc w:val="center"/>
                                <w:rPr>
                                  <w:sz w:val="12"/>
                                  <w:szCs w:val="12"/>
                                </w:rPr>
                              </w:pPr>
                              <w:r w:rsidRPr="0091689E">
                                <w:rPr>
                                  <w:sz w:val="12"/>
                                  <w:szCs w:val="12"/>
                                </w:rPr>
                                <w:t xml:space="preserve">Refusé au transport </w:t>
                              </w:r>
                              <w:r w:rsidR="003937D8">
                                <w:rPr>
                                  <w:sz w:val="12"/>
                                  <w:szCs w:val="12"/>
                                </w:rPr>
                                <w:br/>
                              </w:r>
                              <w:r w:rsidRPr="0091689E">
                                <w:rPr>
                                  <w:sz w:val="12"/>
                                  <w:szCs w:val="12"/>
                                </w:rPr>
                                <w:t xml:space="preserve">sous le No. ONU 2067 </w:t>
                              </w:r>
                              <w:r w:rsidRPr="0091689E">
                                <w:rPr>
                                  <w:sz w:val="12"/>
                                  <w:szCs w:val="12"/>
                                </w:rPr>
                                <w:b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Zone de texte 78"/>
                        <wps:cNvSpPr txBox="1"/>
                        <wps:spPr>
                          <a:xfrm>
                            <a:off x="1524000" y="127000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0B13C2" w:rsidRDefault="001A3762" w:rsidP="001A3762">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Zone de texte 79"/>
                        <wps:cNvSpPr txBox="1"/>
                        <wps:spPr>
                          <a:xfrm>
                            <a:off x="1530350" y="21018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62" w:rsidRPr="000B13C2" w:rsidRDefault="001A3762" w:rsidP="001A3762">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Zone de texte 80"/>
                        <wps:cNvSpPr txBox="1"/>
                        <wps:spPr>
                          <a:xfrm>
                            <a:off x="1066800" y="1466850"/>
                            <a:ext cx="1028700" cy="5086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DE0CA9" w:rsidRDefault="00114CD8" w:rsidP="003937D8">
                              <w:pPr>
                                <w:spacing w:line="240" w:lineRule="auto"/>
                                <w:jc w:val="center"/>
                                <w:rPr>
                                  <w:spacing w:val="-2"/>
                                  <w:sz w:val="13"/>
                                  <w:szCs w:val="13"/>
                                </w:rPr>
                              </w:pPr>
                              <w:r w:rsidRPr="00DE0CA9">
                                <w:rPr>
                                  <w:spacing w:val="-2"/>
                                  <w:sz w:val="13"/>
                                  <w:szCs w:val="13"/>
                                </w:rPr>
                                <w:t xml:space="preserve">Contient-il plus de 0,2 % </w:t>
                              </w:r>
                              <w:r>
                                <w:rPr>
                                  <w:spacing w:val="-2"/>
                                  <w:sz w:val="13"/>
                                  <w:szCs w:val="13"/>
                                </w:rPr>
                                <w:br/>
                              </w:r>
                              <w:r w:rsidR="00C319BB">
                                <w:rPr>
                                  <w:spacing w:val="-2"/>
                                  <w:sz w:val="13"/>
                                  <w:szCs w:val="13"/>
                                </w:rPr>
                                <w:t>de matières combustibles ?</w:t>
                              </w:r>
                              <w:r w:rsidRPr="00DE0CA9">
                                <w:rPr>
                                  <w:spacing w:val="-2"/>
                                  <w:sz w:val="13"/>
                                  <w:szCs w:val="13"/>
                                </w:rPr>
                                <w:t xml:space="preserve"> </w:t>
                              </w:r>
                              <w:r>
                                <w:rPr>
                                  <w:spacing w:val="-2"/>
                                  <w:sz w:val="13"/>
                                  <w:szCs w:val="13"/>
                                </w:rPr>
                                <w:br/>
                                <w:t>(voir 39.3.4</w:t>
                              </w:r>
                              <w:r w:rsidRPr="00DE0CA9">
                                <w:rPr>
                                  <w:spacing w:val="-2"/>
                                  <w:sz w:val="13"/>
                                  <w:szCs w:val="13"/>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Zone de texte 81"/>
                        <wps:cNvSpPr txBox="1"/>
                        <wps:spPr>
                          <a:xfrm>
                            <a:off x="2463800" y="1447800"/>
                            <a:ext cx="838200" cy="590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91689E" w:rsidRDefault="00114CD8" w:rsidP="003937D8">
                              <w:pPr>
                                <w:spacing w:line="240" w:lineRule="auto"/>
                                <w:jc w:val="center"/>
                                <w:rPr>
                                  <w:sz w:val="12"/>
                                  <w:szCs w:val="12"/>
                                </w:rPr>
                              </w:pPr>
                              <w:r w:rsidRPr="0091689E">
                                <w:rPr>
                                  <w:sz w:val="12"/>
                                  <w:szCs w:val="12"/>
                                </w:rPr>
                                <w:t xml:space="preserve">Refusé </w:t>
                              </w:r>
                              <w:r w:rsidR="003937D8">
                                <w:rPr>
                                  <w:sz w:val="12"/>
                                  <w:szCs w:val="12"/>
                                </w:rPr>
                                <w:t xml:space="preserve">au transport </w:t>
                              </w:r>
                              <w:r w:rsidR="00C319BB">
                                <w:rPr>
                                  <w:sz w:val="12"/>
                                  <w:szCs w:val="12"/>
                                </w:rPr>
                                <w:br/>
                              </w:r>
                              <w:r w:rsidRPr="0091689E">
                                <w:rPr>
                                  <w:sz w:val="12"/>
                                  <w:szCs w:val="12"/>
                                </w:rPr>
                                <w:t>sous le No</w:t>
                              </w:r>
                              <w:r>
                                <w:rPr>
                                  <w:sz w:val="12"/>
                                  <w:szCs w:val="12"/>
                                </w:rPr>
                                <w:t>.</w:t>
                              </w:r>
                              <w:r w:rsidR="003937D8">
                                <w:rPr>
                                  <w:sz w:val="12"/>
                                  <w:szCs w:val="12"/>
                                </w:rPr>
                                <w:t> </w:t>
                              </w:r>
                              <w:r w:rsidRPr="0091689E">
                                <w:rPr>
                                  <w:sz w:val="12"/>
                                  <w:szCs w:val="12"/>
                                </w:rPr>
                                <w:t xml:space="preserve">ONU 2067. </w:t>
                              </w:r>
                              <w:r w:rsidR="003937D8">
                                <w:rPr>
                                  <w:sz w:val="12"/>
                                  <w:szCs w:val="12"/>
                                </w:rPr>
                                <w:br/>
                              </w:r>
                              <w:r w:rsidRPr="0091689E">
                                <w:rPr>
                                  <w:sz w:val="12"/>
                                  <w:szCs w:val="12"/>
                                </w:rPr>
                                <w:t xml:space="preserve">À classer comme </w:t>
                              </w:r>
                              <w:r>
                                <w:rPr>
                                  <w:sz w:val="12"/>
                                  <w:szCs w:val="12"/>
                                </w:rPr>
                                <w:br/>
                              </w:r>
                              <w:r w:rsidRPr="0091689E">
                                <w:rPr>
                                  <w:sz w:val="12"/>
                                  <w:szCs w:val="12"/>
                                </w:rPr>
                                <w:t>matière explosive</w:t>
                              </w:r>
                              <w:r w:rsidR="00C319BB">
                                <w:rPr>
                                  <w:sz w:val="12"/>
                                  <w:szCs w:val="12"/>
                                </w:rPr>
                                <w:t xml:space="preserve"> </w:t>
                              </w:r>
                              <w:r w:rsidRPr="0091689E">
                                <w:rPr>
                                  <w:sz w:val="12"/>
                                  <w:szCs w:val="12"/>
                                </w:rPr>
                                <w:br/>
                                <w:t>(voir 39.4.4)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Zone de texte 86"/>
                        <wps:cNvSpPr txBox="1"/>
                        <wps:spPr>
                          <a:xfrm>
                            <a:off x="1517650" y="281940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Zone de texte 87"/>
                        <wps:cNvSpPr txBox="1"/>
                        <wps:spPr>
                          <a:xfrm>
                            <a:off x="311150" y="40957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Zone de texte 88"/>
                        <wps:cNvSpPr txBox="1"/>
                        <wps:spPr>
                          <a:xfrm>
                            <a:off x="1524000" y="41084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Zone de texte 89"/>
                        <wps:cNvSpPr txBox="1"/>
                        <wps:spPr>
                          <a:xfrm>
                            <a:off x="2832100" y="407670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Zone de texte 103"/>
                        <wps:cNvSpPr txBox="1"/>
                        <wps:spPr>
                          <a:xfrm>
                            <a:off x="2825750" y="4719015"/>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Zone de texte 104"/>
                        <wps:cNvSpPr txBox="1"/>
                        <wps:spPr>
                          <a:xfrm>
                            <a:off x="4064000" y="47180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Zone de texte 105"/>
                        <wps:cNvSpPr txBox="1"/>
                        <wps:spPr>
                          <a:xfrm>
                            <a:off x="1549400" y="60769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8B65E8" w:rsidRDefault="00114CD8" w:rsidP="00114CD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Zone de texte 106"/>
                        <wps:cNvSpPr txBox="1"/>
                        <wps:spPr>
                          <a:xfrm>
                            <a:off x="2819400" y="607060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Zone de texte 107"/>
                        <wps:cNvSpPr txBox="1"/>
                        <wps:spPr>
                          <a:xfrm>
                            <a:off x="2800350" y="677545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Zone de texte 108"/>
                        <wps:cNvSpPr txBox="1"/>
                        <wps:spPr>
                          <a:xfrm>
                            <a:off x="2159000" y="16573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Zone de texte 109"/>
                        <wps:cNvSpPr txBox="1"/>
                        <wps:spPr>
                          <a:xfrm>
                            <a:off x="2154580" y="24320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Zone de texte 110"/>
                        <wps:cNvSpPr txBox="1"/>
                        <wps:spPr>
                          <a:xfrm>
                            <a:off x="768350" y="370840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1" name="Zone de texte 111"/>
                        <wps:cNvSpPr txBox="1"/>
                        <wps:spPr>
                          <a:xfrm>
                            <a:off x="2159000" y="37020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Zone de texte 112"/>
                        <wps:cNvSpPr txBox="1"/>
                        <wps:spPr>
                          <a:xfrm>
                            <a:off x="3390900" y="37020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3" name="Zone de texte 113"/>
                        <wps:cNvSpPr txBox="1"/>
                        <wps:spPr>
                          <a:xfrm>
                            <a:off x="3384550" y="436880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4" name="Zone de texte 114"/>
                        <wps:cNvSpPr txBox="1"/>
                        <wps:spPr>
                          <a:xfrm>
                            <a:off x="4648200" y="43878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Zone de texte 115"/>
                        <wps:cNvSpPr txBox="1"/>
                        <wps:spPr>
                          <a:xfrm>
                            <a:off x="2165350" y="572770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6" name="Zone de texte 116"/>
                        <wps:cNvSpPr txBox="1"/>
                        <wps:spPr>
                          <a:xfrm>
                            <a:off x="3365500" y="57340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7" name="Zone de texte 117"/>
                        <wps:cNvSpPr txBox="1"/>
                        <wps:spPr>
                          <a:xfrm>
                            <a:off x="3352800" y="6407150"/>
                            <a:ext cx="241300" cy="133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0B13C2" w:rsidRDefault="00114CD8" w:rsidP="00114CD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 name="Zone de texte 119"/>
                        <wps:cNvSpPr txBox="1"/>
                        <wps:spPr>
                          <a:xfrm>
                            <a:off x="1054100" y="2362200"/>
                            <a:ext cx="1043940" cy="3232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CD8" w:rsidRPr="0091689E" w:rsidRDefault="00114CD8" w:rsidP="003937D8">
                              <w:pPr>
                                <w:spacing w:line="240" w:lineRule="auto"/>
                                <w:jc w:val="center"/>
                                <w:rPr>
                                  <w:spacing w:val="-2"/>
                                  <w:sz w:val="12"/>
                                  <w:szCs w:val="12"/>
                                </w:rPr>
                              </w:pPr>
                              <w:r w:rsidRPr="0091689E">
                                <w:rPr>
                                  <w:spacing w:val="-2"/>
                                  <w:sz w:val="12"/>
                                  <w:szCs w:val="12"/>
                                </w:rPr>
                                <w:t xml:space="preserve">Contient-il plus de 5 % </w:t>
                              </w:r>
                              <w:r w:rsidR="003937D8">
                                <w:rPr>
                                  <w:spacing w:val="-2"/>
                                  <w:sz w:val="12"/>
                                  <w:szCs w:val="12"/>
                                </w:rPr>
                                <w:br/>
                              </w:r>
                              <w:r w:rsidRPr="0091689E">
                                <w:rPr>
                                  <w:spacing w:val="-2"/>
                                  <w:sz w:val="12"/>
                                  <w:szCs w:val="12"/>
                                </w:rPr>
                                <w:t xml:space="preserve">de sulfate d’ammonium ? </w:t>
                              </w:r>
                              <w:r w:rsidRPr="0091689E">
                                <w:rPr>
                                  <w:spacing w:val="-2"/>
                                  <w:sz w:val="12"/>
                                  <w:szCs w:val="12"/>
                                </w:rPr>
                                <w:br/>
                                <w:t>(voir 39.4.6)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Zone de texte 124"/>
                        <wps:cNvSpPr txBox="1"/>
                        <wps:spPr>
                          <a:xfrm>
                            <a:off x="2457450" y="2292350"/>
                            <a:ext cx="850900" cy="463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8D0" w:rsidRPr="0091689E" w:rsidRDefault="005D38D0" w:rsidP="003937D8">
                              <w:pPr>
                                <w:spacing w:line="240" w:lineRule="auto"/>
                                <w:jc w:val="center"/>
                                <w:rPr>
                                  <w:sz w:val="12"/>
                                  <w:szCs w:val="12"/>
                                </w:rPr>
                              </w:pPr>
                              <w:r w:rsidRPr="0091689E">
                                <w:rPr>
                                  <w:sz w:val="12"/>
                                  <w:szCs w:val="12"/>
                                </w:rPr>
                                <w:t xml:space="preserve">Refusé au transport </w:t>
                              </w:r>
                              <w:r w:rsidR="00C319BB">
                                <w:rPr>
                                  <w:sz w:val="12"/>
                                  <w:szCs w:val="12"/>
                                </w:rPr>
                                <w:br/>
                              </w:r>
                              <w:r w:rsidRPr="0091689E">
                                <w:rPr>
                                  <w:sz w:val="12"/>
                                  <w:szCs w:val="12"/>
                                </w:rPr>
                                <w:t>sous le No. ONU 2067</w:t>
                              </w:r>
                              <w:r w:rsidRPr="0091689E">
                                <w:rPr>
                                  <w:sz w:val="12"/>
                                  <w:szCs w:val="12"/>
                                </w:rPr>
                                <w:br/>
                                <w:t xml:space="preserve"> (voir 39.4.3 et 39.4.6)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Zone de texte 125"/>
                        <wps:cNvSpPr txBox="1"/>
                        <wps:spPr>
                          <a:xfrm>
                            <a:off x="1060450" y="3016250"/>
                            <a:ext cx="10414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F82" w:rsidRPr="0091689E" w:rsidRDefault="00A43F82" w:rsidP="003937D8">
                              <w:pPr>
                                <w:spacing w:line="240" w:lineRule="auto"/>
                                <w:jc w:val="center"/>
                                <w:rPr>
                                  <w:spacing w:val="-2"/>
                                  <w:sz w:val="12"/>
                                  <w:szCs w:val="12"/>
                                </w:rPr>
                              </w:pPr>
                              <w:r w:rsidRPr="0091689E">
                                <w:rPr>
                                  <w:spacing w:val="-2"/>
                                  <w:sz w:val="12"/>
                                  <w:szCs w:val="12"/>
                                </w:rPr>
                                <w:t xml:space="preserve">À classer sous le No. ONU 2067 </w:t>
                              </w:r>
                              <w:r w:rsidRPr="0091689E">
                                <w:rPr>
                                  <w:spacing w:val="-2"/>
                                  <w:sz w:val="12"/>
                                  <w:szCs w:val="12"/>
                                </w:rPr>
                                <w:br/>
                                <w:t>(voir 39.4.2 et 39.4.5)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8" name="Zone de texte 128"/>
                        <wps:cNvSpPr txBox="1"/>
                        <wps:spPr>
                          <a:xfrm>
                            <a:off x="6350" y="3543300"/>
                            <a:ext cx="698500" cy="495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F82" w:rsidRPr="0091689E" w:rsidRDefault="00A43F82" w:rsidP="003937D8">
                              <w:pPr>
                                <w:spacing w:line="240" w:lineRule="auto"/>
                                <w:jc w:val="center"/>
                                <w:rPr>
                                  <w:sz w:val="12"/>
                                  <w:szCs w:val="12"/>
                                </w:rPr>
                              </w:pPr>
                              <w:r w:rsidRPr="0091689E">
                                <w:rPr>
                                  <w:sz w:val="12"/>
                                  <w:szCs w:val="12"/>
                                </w:rPr>
                                <w:t>S’agit-il d’un engrais composé contenant du nitrate d’ammonium ? (voir 39.3.2)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9" name="Zone de texte 129"/>
                        <wps:cNvSpPr txBox="1"/>
                        <wps:spPr>
                          <a:xfrm>
                            <a:off x="1060450" y="3632200"/>
                            <a:ext cx="1043940" cy="2660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78" w:rsidRPr="0091689E" w:rsidRDefault="009A6078" w:rsidP="003937D8">
                              <w:pPr>
                                <w:spacing w:line="240" w:lineRule="auto"/>
                                <w:jc w:val="center"/>
                                <w:rPr>
                                  <w:sz w:val="12"/>
                                  <w:szCs w:val="12"/>
                                </w:rPr>
                              </w:pPr>
                              <w:r w:rsidRPr="0091689E">
                                <w:rPr>
                                  <w:sz w:val="12"/>
                                  <w:szCs w:val="12"/>
                                </w:rPr>
                                <w:t xml:space="preserve">Contient-il plus de 70 % </w:t>
                              </w:r>
                              <w:r w:rsidRPr="0091689E">
                                <w:rPr>
                                  <w:sz w:val="12"/>
                                  <w:szCs w:val="12"/>
                                </w:rPr>
                                <w:br/>
                                <w:t>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0" name="Zone de texte 130"/>
                        <wps:cNvSpPr txBox="1"/>
                        <wps:spPr>
                          <a:xfrm>
                            <a:off x="2457450" y="3543300"/>
                            <a:ext cx="850900" cy="478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78" w:rsidRPr="0091689E" w:rsidRDefault="009A6078" w:rsidP="009A6078">
                              <w:pPr>
                                <w:spacing w:line="130" w:lineRule="atLeast"/>
                                <w:jc w:val="center"/>
                                <w:rPr>
                                  <w:spacing w:val="-2"/>
                                  <w:sz w:val="12"/>
                                  <w:szCs w:val="12"/>
                                </w:rPr>
                              </w:pPr>
                              <w:r w:rsidRPr="0091689E">
                                <w:rPr>
                                  <w:spacing w:val="-2"/>
                                  <w:sz w:val="12"/>
                                  <w:szCs w:val="12"/>
                                </w:rPr>
                                <w:t xml:space="preserve">Contient-il plus de 0,4 % </w:t>
                              </w:r>
                              <w:r w:rsidR="00F66524">
                                <w:rPr>
                                  <w:spacing w:val="-2"/>
                                  <w:sz w:val="12"/>
                                  <w:szCs w:val="12"/>
                                </w:rPr>
                                <w:br/>
                              </w:r>
                              <w:r w:rsidR="00C319BB">
                                <w:rPr>
                                  <w:spacing w:val="-2"/>
                                  <w:sz w:val="12"/>
                                  <w:szCs w:val="12"/>
                                </w:rPr>
                                <w:t>de matières combustibles ?</w:t>
                              </w:r>
                              <w:r w:rsidRPr="0091689E">
                                <w:rPr>
                                  <w:spacing w:val="-2"/>
                                  <w:sz w:val="12"/>
                                  <w:szCs w:val="12"/>
                                </w:rPr>
                                <w:t xml:space="preserve"> </w:t>
                              </w:r>
                              <w:r w:rsidRPr="0091689E">
                                <w:rPr>
                                  <w:spacing w:val="-2"/>
                                  <w:sz w:val="12"/>
                                  <w:szCs w:val="12"/>
                                </w:rPr>
                                <w:br/>
                                <w:t>(voir 39.3.4)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1" name="Zone de texte 131"/>
                        <wps:cNvSpPr txBox="1"/>
                        <wps:spPr>
                          <a:xfrm>
                            <a:off x="3723436" y="3533241"/>
                            <a:ext cx="811987" cy="496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78" w:rsidRPr="0091689E" w:rsidRDefault="009A6078" w:rsidP="003937D8">
                              <w:pPr>
                                <w:spacing w:line="240" w:lineRule="auto"/>
                                <w:jc w:val="center"/>
                                <w:rPr>
                                  <w:sz w:val="12"/>
                                  <w:szCs w:val="12"/>
                                </w:rPr>
                              </w:pPr>
                              <w:r w:rsidRPr="0091689E">
                                <w:rPr>
                                  <w:sz w:val="12"/>
                                  <w:szCs w:val="12"/>
                                </w:rPr>
                                <w:t xml:space="preserve">Refusé au transport sous </w:t>
                              </w:r>
                              <w:r w:rsidR="00F66524">
                                <w:rPr>
                                  <w:sz w:val="12"/>
                                  <w:szCs w:val="12"/>
                                </w:rPr>
                                <w:br/>
                              </w:r>
                              <w:r w:rsidRPr="0091689E">
                                <w:rPr>
                                  <w:sz w:val="12"/>
                                  <w:szCs w:val="12"/>
                                </w:rPr>
                                <w:t>les No</w:t>
                              </w:r>
                              <w:r w:rsidR="00C319BB">
                                <w:rPr>
                                  <w:sz w:val="12"/>
                                  <w:szCs w:val="12"/>
                                </w:rPr>
                                <w:t>s</w:t>
                              </w:r>
                              <w:r w:rsidRPr="0091689E">
                                <w:rPr>
                                  <w:sz w:val="12"/>
                                  <w:szCs w:val="12"/>
                                </w:rPr>
                                <w:t xml:space="preserve">. ONU 2067 </w:t>
                              </w:r>
                              <w:r w:rsidR="00AA0973">
                                <w:rPr>
                                  <w:sz w:val="12"/>
                                  <w:szCs w:val="12"/>
                                </w:rPr>
                                <w:br/>
                              </w:r>
                              <w:r w:rsidRPr="0091689E">
                                <w:rPr>
                                  <w:sz w:val="12"/>
                                  <w:szCs w:val="12"/>
                                </w:rPr>
                                <w:t>et 2071</w:t>
                              </w:r>
                              <w:r w:rsidRPr="0091689E">
                                <w:rPr>
                                  <w:sz w:val="12"/>
                                  <w:szCs w:val="12"/>
                                </w:rPr>
                                <w:b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Zone de texte 132"/>
                        <wps:cNvSpPr txBox="1"/>
                        <wps:spPr>
                          <a:xfrm>
                            <a:off x="2459380" y="4311650"/>
                            <a:ext cx="85725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4CE" w:rsidRPr="0091689E" w:rsidRDefault="00EE04CE" w:rsidP="003937D8">
                              <w:pPr>
                                <w:spacing w:line="240" w:lineRule="auto"/>
                                <w:jc w:val="center"/>
                                <w:rPr>
                                  <w:spacing w:val="-2"/>
                                  <w:sz w:val="12"/>
                                  <w:szCs w:val="12"/>
                                </w:rPr>
                              </w:pPr>
                              <w:r w:rsidRPr="0091689E">
                                <w:rPr>
                                  <w:spacing w:val="-2"/>
                                  <w:sz w:val="12"/>
                                  <w:szCs w:val="12"/>
                                </w:rPr>
                                <w:t xml:space="preserve">Contient-il plus de 5 % </w:t>
                              </w:r>
                              <w:r w:rsidR="00297E87">
                                <w:rPr>
                                  <w:spacing w:val="-2"/>
                                  <w:sz w:val="12"/>
                                  <w:szCs w:val="12"/>
                                </w:rPr>
                                <w:br/>
                              </w:r>
                              <w:r w:rsidRPr="0091689E">
                                <w:rPr>
                                  <w:spacing w:val="-2"/>
                                  <w:sz w:val="12"/>
                                  <w:szCs w:val="12"/>
                                </w:rPr>
                                <w:t xml:space="preserve">de sulfate d’ammonium ? </w:t>
                              </w:r>
                              <w:r w:rsidRPr="0091689E">
                                <w:rPr>
                                  <w:spacing w:val="-2"/>
                                  <w:sz w:val="12"/>
                                  <w:szCs w:val="12"/>
                                </w:rPr>
                                <w:br/>
                                <w:t>(voir 39.4.6)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Zone de texte 133"/>
                        <wps:cNvSpPr txBox="1"/>
                        <wps:spPr>
                          <a:xfrm>
                            <a:off x="3670300" y="4228135"/>
                            <a:ext cx="904240" cy="469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4CE" w:rsidRPr="0091689E" w:rsidRDefault="00EE04CE" w:rsidP="00EE04CE">
                              <w:pPr>
                                <w:spacing w:line="130" w:lineRule="atLeast"/>
                                <w:jc w:val="center"/>
                                <w:rPr>
                                  <w:spacing w:val="-2"/>
                                  <w:sz w:val="12"/>
                                  <w:szCs w:val="12"/>
                                </w:rPr>
                              </w:pPr>
                              <w:r w:rsidRPr="0091689E">
                                <w:rPr>
                                  <w:spacing w:val="-2"/>
                                  <w:sz w:val="12"/>
                                  <w:szCs w:val="12"/>
                                </w:rPr>
                                <w:t xml:space="preserve">Contient-il au moins 10 % </w:t>
                              </w:r>
                              <w:r>
                                <w:rPr>
                                  <w:spacing w:val="-2"/>
                                  <w:sz w:val="12"/>
                                  <w:szCs w:val="12"/>
                                </w:rPr>
                                <w:br/>
                              </w:r>
                              <w:r w:rsidRPr="0091689E">
                                <w:rPr>
                                  <w:spacing w:val="-2"/>
                                  <w:sz w:val="12"/>
                                  <w:szCs w:val="12"/>
                                </w:rPr>
                                <w:t xml:space="preserve">de matières inorganiques </w:t>
                              </w:r>
                              <w:r>
                                <w:rPr>
                                  <w:spacing w:val="-2"/>
                                  <w:sz w:val="12"/>
                                  <w:szCs w:val="12"/>
                                </w:rPr>
                                <w:t>à l’exclusion du nitrate d’ammonium et du sulfate d’ammonium</w:t>
                              </w:r>
                              <w:r w:rsidR="00C319BB">
                                <w:rPr>
                                  <w:spacing w:val="-2"/>
                                  <w:sz w:val="12"/>
                                  <w:szCs w:val="12"/>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Zone de texte 134"/>
                        <wps:cNvSpPr txBox="1"/>
                        <wps:spPr>
                          <a:xfrm>
                            <a:off x="4946650" y="4248150"/>
                            <a:ext cx="768350" cy="431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4CE" w:rsidRPr="0091689E" w:rsidRDefault="00EE04CE" w:rsidP="00A50C80">
                              <w:pPr>
                                <w:spacing w:line="240" w:lineRule="auto"/>
                                <w:jc w:val="center"/>
                                <w:rPr>
                                  <w:sz w:val="12"/>
                                  <w:szCs w:val="12"/>
                                </w:rPr>
                              </w:pPr>
                              <w:r w:rsidRPr="0091689E">
                                <w:rPr>
                                  <w:sz w:val="12"/>
                                  <w:szCs w:val="12"/>
                                </w:rPr>
                                <w:t xml:space="preserve">Accepté au transport sous le No. ONU 2067 </w:t>
                              </w:r>
                              <w:r w:rsidRPr="0091689E">
                                <w:rPr>
                                  <w:sz w:val="12"/>
                                  <w:szCs w:val="12"/>
                                </w:rPr>
                                <w:br/>
                                <w:t>(voir 39.4.2 et 39.4.5)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Zone de texte 135"/>
                        <wps:cNvSpPr txBox="1"/>
                        <wps:spPr>
                          <a:xfrm>
                            <a:off x="2510942" y="4914900"/>
                            <a:ext cx="751637" cy="438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C80" w:rsidRPr="0091689E" w:rsidRDefault="00A50C80" w:rsidP="005E1AAC">
                              <w:pPr>
                                <w:spacing w:line="240" w:lineRule="auto"/>
                                <w:jc w:val="center"/>
                                <w:rPr>
                                  <w:spacing w:val="-2"/>
                                  <w:sz w:val="12"/>
                                  <w:szCs w:val="12"/>
                                </w:rPr>
                              </w:pPr>
                              <w:r w:rsidRPr="0091689E">
                                <w:rPr>
                                  <w:sz w:val="12"/>
                                  <w:szCs w:val="12"/>
                                </w:rPr>
                                <w:t>Accepté au transport sous le No. ONU 2067</w:t>
                              </w:r>
                              <w:r w:rsidRPr="0091689E">
                                <w:rPr>
                                  <w:sz w:val="12"/>
                                  <w:szCs w:val="12"/>
                                </w:rPr>
                                <w:br/>
                                <w:t xml:space="preserve"> (voir 39.4.2 et 39.4.5)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Zone de texte 136"/>
                        <wps:cNvSpPr txBox="1"/>
                        <wps:spPr>
                          <a:xfrm>
                            <a:off x="3708400" y="4895850"/>
                            <a:ext cx="838200" cy="476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C80" w:rsidRPr="0091689E" w:rsidRDefault="00A50C80" w:rsidP="00A50C80">
                              <w:pPr>
                                <w:spacing w:line="240" w:lineRule="auto"/>
                                <w:jc w:val="center"/>
                                <w:rPr>
                                  <w:spacing w:val="-2"/>
                                  <w:sz w:val="12"/>
                                  <w:szCs w:val="12"/>
                                </w:rPr>
                              </w:pPr>
                              <w:r w:rsidRPr="0091689E">
                                <w:rPr>
                                  <w:spacing w:val="-2"/>
                                  <w:sz w:val="12"/>
                                  <w:szCs w:val="12"/>
                                </w:rPr>
                                <w:t xml:space="preserve">Refusé au transport sous </w:t>
                              </w:r>
                              <w:r>
                                <w:rPr>
                                  <w:spacing w:val="-2"/>
                                  <w:sz w:val="12"/>
                                  <w:szCs w:val="12"/>
                                </w:rPr>
                                <w:br/>
                              </w:r>
                              <w:r w:rsidRPr="0091689E">
                                <w:rPr>
                                  <w:spacing w:val="-2"/>
                                  <w:sz w:val="12"/>
                                  <w:szCs w:val="12"/>
                                </w:rPr>
                                <w:t>les No</w:t>
                              </w:r>
                              <w:r w:rsidR="00C319BB">
                                <w:rPr>
                                  <w:spacing w:val="-2"/>
                                  <w:sz w:val="12"/>
                                  <w:szCs w:val="12"/>
                                </w:rPr>
                                <w:t>s</w:t>
                              </w:r>
                              <w:r w:rsidRPr="0091689E">
                                <w:rPr>
                                  <w:spacing w:val="-2"/>
                                  <w:sz w:val="12"/>
                                  <w:szCs w:val="12"/>
                                </w:rPr>
                                <w:t xml:space="preserve">. ONU 2067 et 2071 </w:t>
                              </w:r>
                              <w:r w:rsidRPr="0091689E">
                                <w:rPr>
                                  <w:spacing w:val="-2"/>
                                  <w:sz w:val="12"/>
                                  <w:szCs w:val="12"/>
                                </w:rPr>
                                <w:b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 name="Zone de texte 137"/>
                        <wps:cNvSpPr txBox="1"/>
                        <wps:spPr>
                          <a:xfrm>
                            <a:off x="1060450" y="5664200"/>
                            <a:ext cx="1043940" cy="2673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180" w:rsidRPr="001C71B8" w:rsidRDefault="00AD6180" w:rsidP="003937D8">
                              <w:pPr>
                                <w:spacing w:line="240" w:lineRule="auto"/>
                                <w:jc w:val="center"/>
                                <w:rPr>
                                  <w:sz w:val="12"/>
                                  <w:szCs w:val="12"/>
                                </w:rPr>
                              </w:pPr>
                              <w:r w:rsidRPr="001C71B8">
                                <w:rPr>
                                  <w:sz w:val="12"/>
                                  <w:szCs w:val="12"/>
                                </w:rPr>
                                <w:t>Contient-il au moins 45 %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Zone de texte 138"/>
                        <wps:cNvSpPr txBox="1"/>
                        <wps:spPr>
                          <a:xfrm>
                            <a:off x="2457450" y="5588965"/>
                            <a:ext cx="857250"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180" w:rsidRPr="0061277E" w:rsidRDefault="00AD6180" w:rsidP="0061277E">
                              <w:pPr>
                                <w:spacing w:line="240" w:lineRule="auto"/>
                                <w:jc w:val="center"/>
                                <w:rPr>
                                  <w:spacing w:val="-2"/>
                                  <w:sz w:val="12"/>
                                  <w:szCs w:val="12"/>
                                </w:rPr>
                              </w:pPr>
                              <w:r w:rsidRPr="0061277E">
                                <w:rPr>
                                  <w:spacing w:val="-2"/>
                                  <w:sz w:val="12"/>
                                  <w:szCs w:val="12"/>
                                </w:rPr>
                                <w:t xml:space="preserve">Contient-il plus de 0,4 % </w:t>
                              </w:r>
                              <w:r w:rsidR="0061277E">
                                <w:rPr>
                                  <w:spacing w:val="-2"/>
                                  <w:sz w:val="12"/>
                                  <w:szCs w:val="12"/>
                                </w:rPr>
                                <w:br/>
                              </w:r>
                              <w:r w:rsidRPr="0061277E">
                                <w:rPr>
                                  <w:spacing w:val="-2"/>
                                  <w:sz w:val="12"/>
                                  <w:szCs w:val="12"/>
                                </w:rPr>
                                <w:t>de matières combustibles</w:t>
                              </w:r>
                              <w:r w:rsidR="00C319BB" w:rsidRPr="0061277E">
                                <w:rPr>
                                  <w:spacing w:val="-2"/>
                                  <w:sz w:val="12"/>
                                  <w:szCs w:val="12"/>
                                </w:rPr>
                                <w:t> ?</w:t>
                              </w:r>
                              <w:r w:rsidRPr="0061277E">
                                <w:rPr>
                                  <w:spacing w:val="-2"/>
                                  <w:sz w:val="12"/>
                                  <w:szCs w:val="12"/>
                                </w:rPr>
                                <w:t xml:space="preserve"> </w:t>
                              </w:r>
                              <w:r w:rsidRPr="0061277E">
                                <w:rPr>
                                  <w:spacing w:val="-2"/>
                                  <w:sz w:val="12"/>
                                  <w:szCs w:val="12"/>
                                </w:rPr>
                                <w:br/>
                                <w:t>(voir 39.3.4)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Zone de texte 140"/>
                        <wps:cNvSpPr txBox="1"/>
                        <wps:spPr>
                          <a:xfrm>
                            <a:off x="3676650" y="5574183"/>
                            <a:ext cx="882650" cy="4692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180" w:rsidRPr="001C71B8" w:rsidRDefault="00AD6180" w:rsidP="00AD6180">
                              <w:pPr>
                                <w:spacing w:line="130" w:lineRule="atLeast"/>
                                <w:jc w:val="center"/>
                                <w:rPr>
                                  <w:spacing w:val="-2"/>
                                  <w:sz w:val="12"/>
                                  <w:szCs w:val="12"/>
                                </w:rPr>
                              </w:pPr>
                              <w:r w:rsidRPr="001C71B8">
                                <w:rPr>
                                  <w:spacing w:val="-2"/>
                                  <w:sz w:val="12"/>
                                  <w:szCs w:val="12"/>
                                </w:rPr>
                                <w:t xml:space="preserve">Refusé au transport </w:t>
                              </w:r>
                              <w:r w:rsidR="00A835C3">
                                <w:rPr>
                                  <w:spacing w:val="-2"/>
                                  <w:sz w:val="12"/>
                                  <w:szCs w:val="12"/>
                                </w:rPr>
                                <w:br/>
                              </w:r>
                              <w:r w:rsidRPr="001C71B8">
                                <w:rPr>
                                  <w:spacing w:val="-2"/>
                                  <w:sz w:val="12"/>
                                  <w:szCs w:val="12"/>
                                </w:rPr>
                                <w:t>sous les No</w:t>
                              </w:r>
                              <w:r w:rsidR="00C319BB">
                                <w:rPr>
                                  <w:spacing w:val="-2"/>
                                  <w:sz w:val="12"/>
                                  <w:szCs w:val="12"/>
                                </w:rPr>
                                <w:t>s</w:t>
                              </w:r>
                              <w:r w:rsidRPr="001C71B8">
                                <w:rPr>
                                  <w:spacing w:val="-2"/>
                                  <w:sz w:val="12"/>
                                  <w:szCs w:val="12"/>
                                </w:rPr>
                                <w:t>. ONU 2067</w:t>
                              </w:r>
                              <w:r w:rsidR="00A835C3">
                                <w:rPr>
                                  <w:spacing w:val="-2"/>
                                  <w:sz w:val="12"/>
                                  <w:szCs w:val="12"/>
                                </w:rPr>
                                <w:br/>
                              </w:r>
                              <w:r w:rsidRPr="001C71B8">
                                <w:rPr>
                                  <w:spacing w:val="-2"/>
                                  <w:sz w:val="12"/>
                                  <w:szCs w:val="12"/>
                                </w:rPr>
                                <w:t xml:space="preserve"> et 2071</w:t>
                              </w:r>
                              <w:r w:rsidRPr="001C71B8">
                                <w:rPr>
                                  <w:spacing w:val="-2"/>
                                  <w:sz w:val="12"/>
                                  <w:szCs w:val="12"/>
                                </w:rPr>
                                <w:b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Zone de texte 141"/>
                        <wps:cNvSpPr txBox="1"/>
                        <wps:spPr>
                          <a:xfrm>
                            <a:off x="2457450" y="6247180"/>
                            <a:ext cx="850900" cy="4901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180" w:rsidRPr="001C71B8" w:rsidRDefault="00AD6180" w:rsidP="00AD6180">
                              <w:pPr>
                                <w:spacing w:line="240" w:lineRule="auto"/>
                                <w:jc w:val="center"/>
                                <w:rPr>
                                  <w:sz w:val="12"/>
                                  <w:szCs w:val="12"/>
                                </w:rPr>
                              </w:pPr>
                              <w:r w:rsidRPr="001C71B8">
                                <w:rPr>
                                  <w:sz w:val="12"/>
                                  <w:szCs w:val="12"/>
                                </w:rPr>
                                <w:t xml:space="preserve">Est-il susceptible </w:t>
                              </w:r>
                              <w:r w:rsidR="00297E87">
                                <w:rPr>
                                  <w:sz w:val="12"/>
                                  <w:szCs w:val="12"/>
                                </w:rPr>
                                <w:br/>
                              </w:r>
                              <w:r w:rsidRPr="001C71B8">
                                <w:rPr>
                                  <w:sz w:val="12"/>
                                  <w:szCs w:val="12"/>
                                </w:rPr>
                                <w:t xml:space="preserve">de décomposition spontanée ? </w:t>
                              </w:r>
                              <w:r w:rsidRPr="001C71B8">
                                <w:rPr>
                                  <w:sz w:val="12"/>
                                  <w:szCs w:val="12"/>
                                </w:rPr>
                                <w:br/>
                                <w:t>(voir 39.4.7)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Zone de texte 142"/>
                        <wps:cNvSpPr txBox="1"/>
                        <wps:spPr>
                          <a:xfrm>
                            <a:off x="3695700" y="6261100"/>
                            <a:ext cx="863600" cy="428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7D8" w:rsidRPr="001C71B8" w:rsidRDefault="003937D8" w:rsidP="003937D8">
                              <w:pPr>
                                <w:spacing w:line="130" w:lineRule="atLeast"/>
                                <w:jc w:val="center"/>
                                <w:rPr>
                                  <w:spacing w:val="-2"/>
                                  <w:sz w:val="12"/>
                                  <w:szCs w:val="12"/>
                                </w:rPr>
                              </w:pPr>
                              <w:r w:rsidRPr="001C71B8">
                                <w:rPr>
                                  <w:sz w:val="12"/>
                                  <w:szCs w:val="12"/>
                                </w:rPr>
                                <w:t xml:space="preserve">Accepté au transport </w:t>
                              </w:r>
                              <w:r>
                                <w:rPr>
                                  <w:sz w:val="12"/>
                                  <w:szCs w:val="12"/>
                                </w:rPr>
                                <w:br/>
                              </w:r>
                              <w:r w:rsidRPr="001C71B8">
                                <w:rPr>
                                  <w:sz w:val="12"/>
                                  <w:szCs w:val="12"/>
                                </w:rPr>
                                <w:t xml:space="preserve">sous le No. ONU 2071 </w:t>
                              </w:r>
                              <w:r>
                                <w:rPr>
                                  <w:sz w:val="12"/>
                                  <w:szCs w:val="12"/>
                                </w:rPr>
                                <w:br/>
                              </w:r>
                              <w:r w:rsidRPr="001C71B8">
                                <w:rPr>
                                  <w:sz w:val="12"/>
                                  <w:szCs w:val="12"/>
                                </w:rPr>
                                <w:t>(voir 39.4.7)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 name="Zone de texte 144"/>
                        <wps:cNvSpPr txBox="1"/>
                        <wps:spPr>
                          <a:xfrm>
                            <a:off x="38100" y="6940550"/>
                            <a:ext cx="66040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7D8" w:rsidRPr="003937D8" w:rsidRDefault="003937D8" w:rsidP="003937D8">
                              <w:pPr>
                                <w:spacing w:line="240" w:lineRule="auto"/>
                                <w:jc w:val="center"/>
                                <w:rPr>
                                  <w:b/>
                                  <w:sz w:val="12"/>
                                  <w:szCs w:val="12"/>
                                </w:rPr>
                              </w:pPr>
                              <w:r w:rsidRPr="003937D8">
                                <w:rPr>
                                  <w:b/>
                                  <w:sz w:val="12"/>
                                  <w:szCs w:val="12"/>
                                </w:rPr>
                                <w:t xml:space="preserve">Passer </w:t>
                              </w:r>
                              <w:r w:rsidR="00F66524">
                                <w:rPr>
                                  <w:b/>
                                  <w:sz w:val="12"/>
                                  <w:szCs w:val="12"/>
                                </w:rPr>
                                <w:br/>
                              </w:r>
                              <w:r w:rsidRPr="003937D8">
                                <w:rPr>
                                  <w:b/>
                                  <w:sz w:val="12"/>
                                  <w:szCs w:val="12"/>
                                </w:rPr>
                                <w:t>à la figure 39.1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e 146" o:spid="_x0000_s1026" style="position:absolute;margin-left:24.5pt;margin-top:16.5pt;width:450pt;height:566pt;z-index:251845632" coordsize="57150,7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">
                <v:shapetype id="_x0000_t202" coordsize="21600,21600" o:spt="202" path="m,l,21600r21600,l21600,xe">
                  <v:stroke joinstyle="miter"/>
                  <v:path gradientshapeok="t" o:connecttype="rect"/>
                </v:shapetype>
                <v:shape id="Zone de texte 25" o:spid="_x0000_s1027" type="#_x0000_t202" style="position:absolute;width:7230;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dsMA&#10;AADbAAAADwAAAGRycy9kb3ducmV2LnhtbESPQWvCQBSE74X+h+UVvBTdKFRDdJVWEPXgwbQ/4Jl9&#10;ZqPZtyG7avrvXUHwOMzMN8xs0dlaXKn1lWMFw0ECgrhwuuJSwd/vqp+C8AFZY+2YFPyTh8X8/W2G&#10;mXY33tM1D6WIEPYZKjAhNJmUvjBk0Q9cQxy9o2sthijbUuoWbxFuazlKkrG0WHFcMNjQ0lBxzi9W&#10;QZr65YT8wdWndb753NLPcL8zSvU+uu8piEBdeIWf7Y1WMPqC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OdsMAAADbAAAADwAAAAAAAAAAAAAAAACYAgAAZHJzL2Rv&#10;d25yZXYueG1sUEsFBgAAAAAEAAQA9QAAAIgDAAAAAA==&#10;" fillcolor="white [3212]" stroked="f" strokeweight=".5pt">
                  <v:textbox inset="0,0,0,0">
                    <w:txbxContent>
                      <w:p w:rsidR="006D59C2" w:rsidRPr="001F10A5" w:rsidRDefault="006D59C2" w:rsidP="003937D8">
                        <w:pPr>
                          <w:spacing w:line="240" w:lineRule="auto"/>
                          <w:jc w:val="center"/>
                          <w:rPr>
                            <w:b/>
                            <w:sz w:val="14"/>
                            <w:szCs w:val="14"/>
                          </w:rPr>
                        </w:pPr>
                        <w:r w:rsidRPr="001F10A5">
                          <w:rPr>
                            <w:b/>
                            <w:sz w:val="14"/>
                            <w:szCs w:val="14"/>
                          </w:rPr>
                          <w:t xml:space="preserve">Engrais </w:t>
                        </w:r>
                        <w:r w:rsidR="003937D8">
                          <w:rPr>
                            <w:b/>
                            <w:sz w:val="14"/>
                            <w:szCs w:val="14"/>
                          </w:rPr>
                          <w:br/>
                        </w:r>
                        <w:r w:rsidRPr="001F10A5">
                          <w:rPr>
                            <w:b/>
                            <w:sz w:val="14"/>
                            <w:szCs w:val="14"/>
                          </w:rPr>
                          <w:t>considéré</w:t>
                        </w:r>
                      </w:p>
                    </w:txbxContent>
                  </v:textbox>
                </v:shape>
                <v:shape id="Zone de texte 56" o:spid="_x0000_s1028" type="#_x0000_t202" style="position:absolute;top:5016;width:7226;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2QsEA&#10;AADbAAAADwAAAGRycy9kb3ducmV2LnhtbESPwW7CMBBE75X4B2uReisOVEQQMIhWVOIa4AOWeIkD&#10;8TrEJkn/vq5UqcfRzLzRrLeDrUVHra8cK5hOEhDEhdMVlwrOp6+3BQgfkDXWjknBN3nYbkYva8y0&#10;6zmn7hhKESHsM1RgQmgyKX1hyKKfuIY4elfXWgxRtqXULfYRbms5S5JUWqw4Lhhs6NNQcT8+rYKO&#10;cpPPbx/75ayXuwsemB/pu1Kv42G3AhFoCP/hv/ZBK5in8Psl/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dkLBAAAA2wAAAA8AAAAAAAAAAAAAAAAAmAIAAGRycy9kb3du&#10;cmV2LnhtbFBLBQYAAAAABAAEAPUAAACGAwAAAAA=&#10;" fillcolor="white [3212]" stroked="f" strokeweight=".5pt">
                  <v:textbox inset="0,0,0,0">
                    <w:txbxContent>
                      <w:p w:rsidR="001A3762" w:rsidRPr="00D6250B" w:rsidRDefault="001A3762" w:rsidP="00515E77">
                        <w:pPr>
                          <w:spacing w:line="240" w:lineRule="auto"/>
                          <w:jc w:val="center"/>
                          <w:rPr>
                            <w:sz w:val="12"/>
                            <w:szCs w:val="12"/>
                          </w:rPr>
                        </w:pPr>
                        <w:r w:rsidRPr="00D6250B">
                          <w:rPr>
                            <w:sz w:val="12"/>
                            <w:szCs w:val="12"/>
                          </w:rPr>
                          <w:t xml:space="preserve">Contient-il </w:t>
                        </w:r>
                        <w:r>
                          <w:rPr>
                            <w:sz w:val="12"/>
                            <w:szCs w:val="12"/>
                          </w:rPr>
                          <w:br/>
                        </w:r>
                        <w:r w:rsidRPr="00D6250B">
                          <w:rPr>
                            <w:sz w:val="12"/>
                            <w:szCs w:val="12"/>
                          </w:rPr>
                          <w:t>au moins 90 %</w:t>
                        </w:r>
                        <w:r>
                          <w:rPr>
                            <w:sz w:val="12"/>
                            <w:szCs w:val="12"/>
                          </w:rPr>
                          <w:t xml:space="preserve"> </w:t>
                        </w:r>
                        <w:r>
                          <w:rPr>
                            <w:sz w:val="12"/>
                            <w:szCs w:val="12"/>
                          </w:rPr>
                          <w:br/>
                        </w:r>
                        <w:r w:rsidRPr="00D6250B">
                          <w:rPr>
                            <w:sz w:val="12"/>
                            <w:szCs w:val="12"/>
                          </w:rPr>
                          <w:t>de nitrate d’ammonium ?</w:t>
                        </w:r>
                      </w:p>
                    </w:txbxContent>
                  </v:textbox>
                </v:shape>
                <v:shape id="Zone de texte 58" o:spid="_x0000_s1029" type="#_x0000_t202" style="position:absolute;left:3048;top:12890;width:241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SlcAA&#10;AADbAAAADwAAAGRycy9kb3ducmV2LnhtbERPzYrCMBC+L/gOYQQvi6YK7pZqFBVE97AHuz7A2IxN&#10;tZmUJmp9+81B8Pjx/c+Xna3FnVpfOVYwHiUgiAunKy4VHP+2wxSED8gaa8ek4Ekelovexxwz7R58&#10;oHseShFD2GeowITQZFL6wpBFP3INceTOrrUYImxLqVt8xHBby0mSfEmLFccGgw1tDBXX/GYVpKnf&#10;fJM/ufqyy/efP7QeH36NUoN+t5qBCNSFt/jl3msF0zg2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ySlcAAAADbAAAADwAAAAAAAAAAAAAAAACYAgAAZHJzL2Rvd25y&#10;ZXYueG1sUEsFBgAAAAAEAAQA9QAAAIUDAAAAAA==&#10;" fillcolor="white [3212]" stroked="f" strokeweight=".5pt">
                  <v:textbox inset="0,0,0,0">
                    <w:txbxContent>
                      <w:p w:rsidR="001A3762" w:rsidRPr="000B13C2" w:rsidRDefault="001A3762" w:rsidP="000B13C2">
                        <w:pPr>
                          <w:spacing w:line="240" w:lineRule="auto"/>
                          <w:rPr>
                            <w:sz w:val="12"/>
                            <w:szCs w:val="12"/>
                          </w:rPr>
                        </w:pPr>
                        <w:r w:rsidRPr="000B13C2">
                          <w:rPr>
                            <w:sz w:val="12"/>
                            <w:szCs w:val="12"/>
                          </w:rPr>
                          <w:t>NON</w:t>
                        </w:r>
                      </w:p>
                    </w:txbxContent>
                  </v:textbox>
                </v:shape>
                <v:shape id="Zone de texte 59" o:spid="_x0000_s1030" type="#_x0000_t202" style="position:absolute;left:7620;top:7302;width:241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3DsUA&#10;AADbAAAADwAAAGRycy9kb3ducmV2LnhtbESPQWvCQBSE70L/w/IKvUjdKKgxzUaqUKoHD6b+gNfs&#10;azZt9m3IbjX++25B8DjMzDdMvh5sK87U+8axgukkAUFcOd1wreD08facgvABWWPrmBRcycO6eBjl&#10;mGl34SOdy1CLCGGfoQITQpdJ6StDFv3EdcTR+3K9xRBlX0vd4yXCbStnSbKQFhuOCwY72hqqfspf&#10;qyBN/XZJ/tO13+/lbrynzfR4MEo9PQ6vLyACDeEevrV3WsF8Bf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DcOxQAAANsAAAAPAAAAAAAAAAAAAAAAAJgCAABkcnMv&#10;ZG93bnJldi54bWxQSwUGAAAAAAQABAD1AAAAigMAAAAA&#10;" fillcolor="white [3212]" stroked="f" strokeweight=".5pt">
                  <v:textbox inset="0,0,0,0">
                    <w:txbxContent>
                      <w:p w:rsidR="001A3762" w:rsidRPr="000B13C2" w:rsidRDefault="001A3762" w:rsidP="001A3762">
                        <w:pPr>
                          <w:rPr>
                            <w:sz w:val="12"/>
                            <w:szCs w:val="12"/>
                          </w:rPr>
                        </w:pPr>
                        <w:r w:rsidRPr="000B13C2">
                          <w:rPr>
                            <w:sz w:val="12"/>
                            <w:szCs w:val="12"/>
                          </w:rPr>
                          <w:t>OUI</w:t>
                        </w:r>
                      </w:p>
                    </w:txbxContent>
                  </v:textbox>
                </v:shape>
                <v:shape id="Zone de texte 60" o:spid="_x0000_s1031" type="#_x0000_t202" style="position:absolute;left:10795;top:4762;width:10439;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BEL8A&#10;AADbAAAADwAAAGRycy9kb3ducmV2LnhtbERPS27CMBDdV+IO1iB1VxyoGkHARGnVSmwDHGCIhzgQ&#10;j0PsJunt60WlLp/ef5dPthUD9b5xrGC5SEAQV043XCs4n75e1iB8QNbYOiYFP+Qh38+edphpN3JJ&#10;wzHUIoawz1CBCaHLpPSVIYt+4TriyF1dbzFE2NdS9zjGcNvKVZKk0mLDscFgRx+Gqvvx2yoYqDTl&#10;2+39c7MaZXHBA/MjfVXqeT4VWxCBpvAv/nMftII0ro9f4g+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Q4EQvwAAANsAAAAPAAAAAAAAAAAAAAAAAJgCAABkcnMvZG93bnJl&#10;di54bWxQSwUGAAAAAAQABAD1AAAAhAMAAAAA&#10;" fillcolor="white [3212]" stroked="f" strokeweight=".5pt">
                  <v:textbox inset="0,0,0,0">
                    <w:txbxContent>
                      <w:p w:rsidR="001A3762" w:rsidRPr="00D6250B" w:rsidRDefault="001A3762" w:rsidP="003937D8">
                        <w:pPr>
                          <w:spacing w:line="240" w:lineRule="auto"/>
                          <w:jc w:val="center"/>
                          <w:rPr>
                            <w:sz w:val="12"/>
                            <w:szCs w:val="12"/>
                          </w:rPr>
                        </w:pPr>
                        <w:r w:rsidRPr="00D6250B">
                          <w:rPr>
                            <w:sz w:val="12"/>
                            <w:szCs w:val="12"/>
                          </w:rPr>
                          <w:t>Contient-il une matière incompatible dans des quantités qui risqueraient de nuire à la stabilité du nitrate d’ammonium ? (voir 39.3.5 et 39.4.8)</w:t>
                        </w:r>
                      </w:p>
                    </w:txbxContent>
                  </v:textbox>
                </v:shape>
                <v:shape id="Zone de texte 76" o:spid="_x0000_s1032" type="#_x0000_t202" style="position:absolute;left:21653;top:7512;width:2413;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MQA&#10;AADbAAAADwAAAGRycy9kb3ducmV2LnhtbESPwW7CMBBE70j9B2sr9YIahx5CFGJQi4SaHjgQ+IBt&#10;vMRp43UUG0j/vkaq1ONoZt5oys1ke3Gl0XeOFSySFARx43THrYLTcfecg/ABWWPvmBT8kIfN+mFW&#10;YqHdjQ90rUMrIoR9gQpMCEMhpW8MWfSJG4ijd3ajxRDl2Eo94i3CbS9f0jSTFjuOCwYH2hpqvuuL&#10;VZDnfrsk/+n6r/e6mn/Q2+KwN0o9PU6vKxCBpvAf/mtXWsEyg/u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q/xzEAAAA2wAAAA8AAAAAAAAAAAAAAAAAmAIAAGRycy9k&#10;b3ducmV2LnhtbFBLBQYAAAAABAAEAPUAAACJAwAAAAA=&#10;" fillcolor="white [3212]" stroked="f" strokeweight=".5pt">
                  <v:textbox inset="0,0,0,0">
                    <w:txbxContent>
                      <w:p w:rsidR="001A3762" w:rsidRPr="000B13C2" w:rsidRDefault="001A3762" w:rsidP="00114CD8">
                        <w:pPr>
                          <w:spacing w:line="240" w:lineRule="auto"/>
                          <w:rPr>
                            <w:sz w:val="12"/>
                            <w:szCs w:val="12"/>
                          </w:rPr>
                        </w:pPr>
                        <w:r w:rsidRPr="000B13C2">
                          <w:rPr>
                            <w:sz w:val="12"/>
                            <w:szCs w:val="12"/>
                          </w:rPr>
                          <w:t>OUI</w:t>
                        </w:r>
                      </w:p>
                    </w:txbxContent>
                  </v:textbox>
                </v:shape>
                <v:shape id="Zone de texte 77" o:spid="_x0000_s1033" type="#_x0000_t202" style="position:absolute;left:24511;top:5715;width:8572;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PucEA&#10;AADbAAAADwAAAGRycy9kb3ducmV2LnhtbESPwW7CMBBE70j9B2srcQOnIKBNMQgQSFwD/YBtvI3T&#10;xus0Nkn4e4yExHE0M280y3VvK9FS40vHCt7GCQji3OmSCwVf58PoHYQPyBorx6TgSh7Wq5fBElPt&#10;Os6oPYVCRAj7FBWYEOpUSp8bsujHriaO3o9rLIYom0LqBrsIt5WcJMlcWiw5LhisaWco/ztdrIKW&#10;MpPNfrf7j0knN994ZP6fT5UavvabTxCB+vAMP9pHrWCxgPu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zj7nBAAAA2wAAAA8AAAAAAAAAAAAAAAAAmAIAAGRycy9kb3du&#10;cmV2LnhtbFBLBQYAAAAABAAEAPUAAACGAwAAAAA=&#10;" fillcolor="white [3212]" stroked="f" strokeweight=".5pt">
                  <v:textbox inset="0,0,0,0">
                    <w:txbxContent>
                      <w:p w:rsidR="001A3762" w:rsidRPr="0091689E" w:rsidRDefault="001A3762" w:rsidP="003937D8">
                        <w:pPr>
                          <w:spacing w:line="240" w:lineRule="auto"/>
                          <w:jc w:val="center"/>
                          <w:rPr>
                            <w:sz w:val="12"/>
                            <w:szCs w:val="12"/>
                          </w:rPr>
                        </w:pPr>
                        <w:r w:rsidRPr="0091689E">
                          <w:rPr>
                            <w:sz w:val="12"/>
                            <w:szCs w:val="12"/>
                          </w:rPr>
                          <w:t xml:space="preserve">Refusé au transport </w:t>
                        </w:r>
                        <w:r w:rsidR="003937D8">
                          <w:rPr>
                            <w:sz w:val="12"/>
                            <w:szCs w:val="12"/>
                          </w:rPr>
                          <w:br/>
                        </w:r>
                        <w:r w:rsidRPr="0091689E">
                          <w:rPr>
                            <w:sz w:val="12"/>
                            <w:szCs w:val="12"/>
                          </w:rPr>
                          <w:t xml:space="preserve">sous le No. ONU 2067 </w:t>
                        </w:r>
                        <w:r w:rsidRPr="0091689E">
                          <w:rPr>
                            <w:sz w:val="12"/>
                            <w:szCs w:val="12"/>
                          </w:rPr>
                          <w:br/>
                          <w:t>(voir 39.4.3)</w:t>
                        </w:r>
                      </w:p>
                    </w:txbxContent>
                  </v:textbox>
                </v:shape>
                <v:shape id="Zone de texte 78" o:spid="_x0000_s1034" type="#_x0000_t202" style="position:absolute;left:15240;top:12700;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9cEA&#10;AADbAAAADwAAAGRycy9kb3ducmV2LnhtbERPvW7CMBDeK/EO1iF1qcCBoUQhDgKkCjp0IO0DHPER&#10;B+JzZLuQvn09VOr46fsvN6PtxZ186BwrWMwzEMSN0x23Cr4+32Y5iBCRNfaOScEPBdhUk6cSC+0e&#10;fKJ7HVuRQjgUqMDEOBRShsaQxTB3A3HiLs5bjAn6VmqPjxRue7nMsldpsePUYHCgvaHmVn9bBXke&#10;9isKZ9dfD/Xx5Z12i9OHUep5Om7XICKN8V/85z5qB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5zvXBAAAA2wAAAA8AAAAAAAAAAAAAAAAAmAIAAGRycy9kb3du&#10;cmV2LnhtbFBLBQYAAAAABAAEAPUAAACGAwAAAAA=&#10;" fillcolor="white [3212]" stroked="f" strokeweight=".5pt">
                  <v:textbox inset="0,0,0,0">
                    <w:txbxContent>
                      <w:p w:rsidR="001A3762" w:rsidRPr="000B13C2" w:rsidRDefault="001A3762" w:rsidP="001A3762">
                        <w:pPr>
                          <w:spacing w:line="240" w:lineRule="auto"/>
                          <w:rPr>
                            <w:sz w:val="12"/>
                            <w:szCs w:val="12"/>
                          </w:rPr>
                        </w:pPr>
                        <w:r w:rsidRPr="000B13C2">
                          <w:rPr>
                            <w:sz w:val="12"/>
                            <w:szCs w:val="12"/>
                          </w:rPr>
                          <w:t>NON</w:t>
                        </w:r>
                      </w:p>
                    </w:txbxContent>
                  </v:textbox>
                </v:shape>
                <v:shape id="Zone de texte 79" o:spid="_x0000_s1035" type="#_x0000_t202" style="position:absolute;left:15303;top:21018;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rbsQA&#10;AADbAAAADwAAAGRycy9kb3ducmV2LnhtbESPwW7CMBBE75X4B2uReqnAoQcIKU4ESFXh0ENSPmCJ&#10;t3HaeB3FLqR/j5Eq9TiamTeaTTHaTlxo8K1jBYt5AoK4drrlRsHp43WWgvABWWPnmBT8kocinzxs&#10;MNPuyiVdqtCICGGfoQITQp9J6WtDFv3c9cTR+3SDxRDl0Eg94DXCbSefk2QpLbYcFwz2tDdUf1c/&#10;VkGa+v2K/Nl1X2/V4elIu0X5bpR6nI7bFxCBxvAf/msftILVGu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a27EAAAA2wAAAA8AAAAAAAAAAAAAAAAAmAIAAGRycy9k&#10;b3ducmV2LnhtbFBLBQYAAAAABAAEAPUAAACJAwAAAAA=&#10;" fillcolor="white [3212]" stroked="f" strokeweight=".5pt">
                  <v:textbox inset="0,0,0,0">
                    <w:txbxContent>
                      <w:p w:rsidR="001A3762" w:rsidRPr="000B13C2" w:rsidRDefault="001A3762" w:rsidP="001A3762">
                        <w:pPr>
                          <w:spacing w:line="240" w:lineRule="auto"/>
                          <w:rPr>
                            <w:sz w:val="12"/>
                            <w:szCs w:val="12"/>
                          </w:rPr>
                        </w:pPr>
                        <w:r w:rsidRPr="000B13C2">
                          <w:rPr>
                            <w:sz w:val="12"/>
                            <w:szCs w:val="12"/>
                          </w:rPr>
                          <w:t>NON</w:t>
                        </w:r>
                      </w:p>
                    </w:txbxContent>
                  </v:textbox>
                </v:shape>
                <v:shape id="Zone de texte 80" o:spid="_x0000_s1036" type="#_x0000_t202" style="position:absolute;left:10668;top:14668;width:10287;height:5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n6r4A&#10;AADbAAAADwAAAGRycy9kb3ducmV2LnhtbERPS27CMBDdV+IO1iCxKw6gIggYRCuQ2Ib2AEM8xIF4&#10;HGKThNvXCySWT++/3va2Ei01vnSsYDJOQBDnTpdcKPj7PXwuQPiArLFyTAqe5GG7GXysMdWu44za&#10;UyhEDGGfogITQp1K6XNDFv3Y1cSRu7jGYoiwKaRusIvhtpLTJJlLiyXHBoM1/RjKb6eHVdBSZrKv&#10;6/d+Oe3k7oxH5vt8ptRo2O9WIAL14S1+uY9awSKuj1/iD5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PZ+q+AAAA2wAAAA8AAAAAAAAAAAAAAAAAmAIAAGRycy9kb3ducmV2&#10;LnhtbFBLBQYAAAAABAAEAPUAAACDAwAAAAA=&#10;" fillcolor="white [3212]" stroked="f" strokeweight=".5pt">
                  <v:textbox inset="0,0,0,0">
                    <w:txbxContent>
                      <w:p w:rsidR="00114CD8" w:rsidRPr="00DE0CA9" w:rsidRDefault="00114CD8" w:rsidP="003937D8">
                        <w:pPr>
                          <w:spacing w:line="240" w:lineRule="auto"/>
                          <w:jc w:val="center"/>
                          <w:rPr>
                            <w:spacing w:val="-2"/>
                            <w:sz w:val="13"/>
                            <w:szCs w:val="13"/>
                          </w:rPr>
                        </w:pPr>
                        <w:r w:rsidRPr="00DE0CA9">
                          <w:rPr>
                            <w:spacing w:val="-2"/>
                            <w:sz w:val="13"/>
                            <w:szCs w:val="13"/>
                          </w:rPr>
                          <w:t xml:space="preserve">Contient-il plus de 0,2 % </w:t>
                        </w:r>
                        <w:r>
                          <w:rPr>
                            <w:spacing w:val="-2"/>
                            <w:sz w:val="13"/>
                            <w:szCs w:val="13"/>
                          </w:rPr>
                          <w:br/>
                        </w:r>
                        <w:r w:rsidR="00C319BB">
                          <w:rPr>
                            <w:spacing w:val="-2"/>
                            <w:sz w:val="13"/>
                            <w:szCs w:val="13"/>
                          </w:rPr>
                          <w:t>de matières combustibles ?</w:t>
                        </w:r>
                        <w:r w:rsidRPr="00DE0CA9">
                          <w:rPr>
                            <w:spacing w:val="-2"/>
                            <w:sz w:val="13"/>
                            <w:szCs w:val="13"/>
                          </w:rPr>
                          <w:t xml:space="preserve"> </w:t>
                        </w:r>
                        <w:r>
                          <w:rPr>
                            <w:spacing w:val="-2"/>
                            <w:sz w:val="13"/>
                            <w:szCs w:val="13"/>
                          </w:rPr>
                          <w:br/>
                          <w:t>(voir 39.3.4</w:t>
                        </w:r>
                        <w:r w:rsidRPr="00DE0CA9">
                          <w:rPr>
                            <w:spacing w:val="-2"/>
                            <w:sz w:val="13"/>
                            <w:szCs w:val="13"/>
                          </w:rPr>
                          <w:t>)</w:t>
                        </w:r>
                      </w:p>
                    </w:txbxContent>
                  </v:textbox>
                </v:shape>
                <v:shape id="Zone de texte 81" o:spid="_x0000_s1037" type="#_x0000_t202" style="position:absolute;left:24638;top:14478;width:8382;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CccEA&#10;AADbAAAADwAAAGRycy9kb3ducmV2LnhtbESPwW7CMBBE75X4B2uRuBUHqqI0xSCoisQ1wAds420c&#10;iNchdpPw97gSEsfRzLzRLNeDrUVHra8cK5hNExDEhdMVlwpOx91rCsIHZI21Y1JwIw/r1ehliZl2&#10;PefUHUIpIoR9hgpMCE0mpS8MWfRT1xBH79e1FkOUbSl1i32E21rOk2QhLVYcFww29GWouBz+rIKO&#10;cpO/n7ffH/Nebn5wz3xdvCk1GQ+bTxCBhvAMP9p7rSCdwf+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DwnHBAAAA2wAAAA8AAAAAAAAAAAAAAAAAmAIAAGRycy9kb3du&#10;cmV2LnhtbFBLBQYAAAAABAAEAPUAAACGAwAAAAA=&#10;" fillcolor="white [3212]" stroked="f" strokeweight=".5pt">
                  <v:textbox inset="0,0,0,0">
                    <w:txbxContent>
                      <w:p w:rsidR="00114CD8" w:rsidRPr="0091689E" w:rsidRDefault="00114CD8" w:rsidP="003937D8">
                        <w:pPr>
                          <w:spacing w:line="240" w:lineRule="auto"/>
                          <w:jc w:val="center"/>
                          <w:rPr>
                            <w:sz w:val="12"/>
                            <w:szCs w:val="12"/>
                          </w:rPr>
                        </w:pPr>
                        <w:r w:rsidRPr="0091689E">
                          <w:rPr>
                            <w:sz w:val="12"/>
                            <w:szCs w:val="12"/>
                          </w:rPr>
                          <w:t xml:space="preserve">Refusé </w:t>
                        </w:r>
                        <w:r w:rsidR="003937D8">
                          <w:rPr>
                            <w:sz w:val="12"/>
                            <w:szCs w:val="12"/>
                          </w:rPr>
                          <w:t xml:space="preserve">au transport </w:t>
                        </w:r>
                        <w:r w:rsidR="00C319BB">
                          <w:rPr>
                            <w:sz w:val="12"/>
                            <w:szCs w:val="12"/>
                          </w:rPr>
                          <w:br/>
                        </w:r>
                        <w:r w:rsidRPr="0091689E">
                          <w:rPr>
                            <w:sz w:val="12"/>
                            <w:szCs w:val="12"/>
                          </w:rPr>
                          <w:t>sous le No</w:t>
                        </w:r>
                        <w:r>
                          <w:rPr>
                            <w:sz w:val="12"/>
                            <w:szCs w:val="12"/>
                          </w:rPr>
                          <w:t>.</w:t>
                        </w:r>
                        <w:r w:rsidR="003937D8">
                          <w:rPr>
                            <w:sz w:val="12"/>
                            <w:szCs w:val="12"/>
                          </w:rPr>
                          <w:t> </w:t>
                        </w:r>
                        <w:r w:rsidRPr="0091689E">
                          <w:rPr>
                            <w:sz w:val="12"/>
                            <w:szCs w:val="12"/>
                          </w:rPr>
                          <w:t xml:space="preserve">ONU 2067. </w:t>
                        </w:r>
                        <w:r w:rsidR="003937D8">
                          <w:rPr>
                            <w:sz w:val="12"/>
                            <w:szCs w:val="12"/>
                          </w:rPr>
                          <w:br/>
                        </w:r>
                        <w:r w:rsidRPr="0091689E">
                          <w:rPr>
                            <w:sz w:val="12"/>
                            <w:szCs w:val="12"/>
                          </w:rPr>
                          <w:t xml:space="preserve">À classer comme </w:t>
                        </w:r>
                        <w:r>
                          <w:rPr>
                            <w:sz w:val="12"/>
                            <w:szCs w:val="12"/>
                          </w:rPr>
                          <w:br/>
                        </w:r>
                        <w:r w:rsidRPr="0091689E">
                          <w:rPr>
                            <w:sz w:val="12"/>
                            <w:szCs w:val="12"/>
                          </w:rPr>
                          <w:t>matière explosive</w:t>
                        </w:r>
                        <w:r w:rsidR="00C319BB">
                          <w:rPr>
                            <w:sz w:val="12"/>
                            <w:szCs w:val="12"/>
                          </w:rPr>
                          <w:t xml:space="preserve"> </w:t>
                        </w:r>
                        <w:r w:rsidRPr="0091689E">
                          <w:rPr>
                            <w:sz w:val="12"/>
                            <w:szCs w:val="12"/>
                          </w:rPr>
                          <w:br/>
                          <w:t>(voir 39.4.4)</w:t>
                        </w:r>
                      </w:p>
                    </w:txbxContent>
                  </v:textbox>
                </v:shape>
                <v:shape id="Zone de texte 86" o:spid="_x0000_s1038" type="#_x0000_t202" style="position:absolute;left:15176;top:28194;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O8QA&#10;AADbAAAADwAAAGRycy9kb3ducmV2LnhtbESPwW7CMBBE75X6D9ZW6qUChx7SKOBEBQmVHnpI4AOW&#10;eIlD43UUuxD+Hleq1ONo5s1oVuVke3Gh0XeOFSzmCQjixumOWwWH/XaWgfABWWPvmBTcyENZPD6s&#10;MNfuyhVd6tCKWMI+RwUmhCGX0jeGLPq5G4ijd3KjxRDl2Eo94jWW216+JkkqLXYcFwwOtDHUfNc/&#10;VkGW+c0b+aPrzx/17uWT1ovqyyj1/DS9L0EEmsJ/+I/e6cil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zvEAAAA2wAAAA8AAAAAAAAAAAAAAAAAmAIAAGRycy9k&#10;b3ducmV2LnhtbFBLBQYAAAAABAAEAPUAAACJAw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87" o:spid="_x0000_s1039" type="#_x0000_t202" style="position:absolute;left:3111;top:40957;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qoMQA&#10;AADbAAAADwAAAGRycy9kb3ducmV2LnhtbESPwW7CMBBE70j9B2sr9YIahx4gSmNQi1QBBw6EfsA2&#10;XuLQeB3FJkn/vkaq1ONo5s1ois1kWzFQ7xvHChZJCoK4crrhWsHn+eM5A+EDssbWMSn4IQ+b9cOs&#10;wFy7kU80lKEWsYR9jgpMCF0upa8MWfSJ64ijd3G9xRBlX0vd4xjLbStf0nQpLTYcFwx2tDVUfZc3&#10;qyDL/HZF/su11125nx/ofXE6GqWeHqe3VxCBpvAf/qP3OnIruH+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KqDEAAAA2wAAAA8AAAAAAAAAAAAAAAAAmAIAAGRycy9k&#10;b3ducmV2LnhtbFBLBQYAAAAABAAEAPUAAACJAw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88" o:spid="_x0000_s1040" type="#_x0000_t202" style="position:absolute;left:15240;top:41084;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0sMA&#10;AADbAAAADwAAAGRycy9kb3ducmV2LnhtbESPwW7CMBBE75X6D9ZW4lIVJxxolGJQG6kCDhwI/YBt&#10;vMSh8TqKTZL+fY2E1ONo5s1oVpvJtmKg3jeOFaTzBARx5XTDtYKv0+dLBsIHZI2tY1LwSx4268eH&#10;FebajXykoQy1iCXsc1RgQuhyKX1lyKKfu444emfXWwxR9rXUPY6x3LZykSRLabHhuGCwo8JQ9VNe&#10;rYIs88Ur+W/XXrbl7nlPH+nxYJSaPU3vbyACTeE/fKd3+sbB7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y+0sMAAADbAAAADwAAAAAAAAAAAAAAAACYAgAAZHJzL2Rv&#10;d25yZXYueG1sUEsFBgAAAAAEAAQA9QAAAIgDA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89" o:spid="_x0000_s1041" type="#_x0000_t202" style="position:absolute;left:28321;top:40767;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bScQA&#10;AADbAAAADwAAAGRycy9kb3ducmV2LnhtbESPwW7CMBBE75X6D9ZW4lKBQw80BJyoIFXQQw+k/YAl&#10;XuLQeB3FBsLf10hIHEczb0azLAbbijP1vnGsYDpJQBBXTjdcK/j9+RynIHxA1tg6JgVX8lDkz09L&#10;zLS78I7OZahFLGGfoQITQpdJ6StDFv3EdcTRO7jeYoiyr6Xu8RLLbSvfkmQmLTYcFwx2tDZU/ZUn&#10;qyBN/fqd/N61x025ff2i1XT3bZQavQwfCxCBhvAI3+mtjtwcb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gG0nEAAAA2wAAAA8AAAAAAAAAAAAAAAAAmAIAAGRycy9k&#10;b3ducmV2LnhtbFBLBQYAAAAABAAEAPUAAACJAw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103" o:spid="_x0000_s1042" type="#_x0000_t202" style="position:absolute;left:28257;top:47190;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28MMA&#10;AADcAAAADwAAAGRycy9kb3ducmV2LnhtbERPzWrCQBC+C32HZQpexGxioQ3RNbSCaA89mPoAY3bM&#10;xmZnQ3ar6dt3CwVv8/H9zqocbSeuNPjWsYIsSUEQ10633Cg4fm7nOQgfkDV2jknBD3ko1w+TFRba&#10;3fhA1yo0IoawL1CBCaEvpPS1IYs+cT1x5M5usBgiHBqpB7zFcNvJRZo+S4stxwaDPW0M1V/Vt1WQ&#10;537zQv7kusuu2s/e6S07fBilpo/j6xJEoDHcxf/uvY7z0y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r28MMAAADcAAAADwAAAAAAAAAAAAAAAACYAgAAZHJzL2Rv&#10;d25yZXYueG1sUEsFBgAAAAAEAAQA9QAAAIgDA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104" o:spid="_x0000_s1043" type="#_x0000_t202" style="position:absolute;left:40640;top:47180;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uhMMA&#10;AADcAAAADwAAAGRycy9kb3ducmV2LnhtbERPzWrCQBC+C32HZQpexGwipQ3RNbSCaA89mPoAY3bM&#10;xmZnQ3ar6dt3CwVv8/H9zqocbSeuNPjWsYIsSUEQ10633Cg4fm7nOQgfkDV2jknBD3ko1w+TFRba&#10;3fhA1yo0IoawL1CBCaEvpPS1IYs+cT1x5M5usBgiHBqpB7zFcNvJRZo+S4stxwaDPW0M1V/Vt1WQ&#10;537zQv7kusuu2s/e6S07fBilpo/j6xJEoDHcxf/uvY7z0y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NuhMMAAADcAAAADwAAAAAAAAAAAAAAAACYAgAAZHJzL2Rv&#10;d25yZXYueG1sUEsFBgAAAAAEAAQA9QAAAIgDA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105" o:spid="_x0000_s1044" type="#_x0000_t202" style="position:absolute;left:15494;top:60769;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H8MA&#10;AADcAAAADwAAAGRycy9kb3ducmV2LnhtbERPzWrCQBC+C32HZQpexGwitA3RNbSCaA89mPoAY3bM&#10;xmZnQ3ar6dt3CwVv8/H9zqocbSeuNPjWsYIsSUEQ10633Cg4fm7nOQgfkDV2jknBD3ko1w+TFRba&#10;3fhA1yo0IoawL1CBCaEvpPS1IYs+cT1x5M5usBgiHBqpB7zFcNvJRZo+S4stxwaDPW0M1V/Vt1WQ&#10;537zQv7kusuu2s/e6S07fBilpo/j6xJEoDHcxf/uvY7z0y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H8MAAADcAAAADwAAAAAAAAAAAAAAAACYAgAAZHJzL2Rv&#10;d25yZXYueG1sUEsFBgAAAAAEAAQA9QAAAIgDAAAAAA==&#10;" fillcolor="white [3212]" stroked="f" strokeweight=".5pt">
                  <v:textbox inset="0,0,0,0">
                    <w:txbxContent>
                      <w:p w:rsidR="00114CD8" w:rsidRPr="008B65E8" w:rsidRDefault="00114CD8" w:rsidP="00114CD8">
                        <w:pPr>
                          <w:spacing w:line="240" w:lineRule="auto"/>
                          <w:rPr>
                            <w:sz w:val="12"/>
                            <w:szCs w:val="12"/>
                          </w:rPr>
                        </w:pPr>
                        <w:r w:rsidRPr="008B65E8">
                          <w:rPr>
                            <w:sz w:val="12"/>
                            <w:szCs w:val="12"/>
                          </w:rPr>
                          <w:t>NON</w:t>
                        </w:r>
                      </w:p>
                    </w:txbxContent>
                  </v:textbox>
                </v:shape>
                <v:shape id="Zone de texte 106" o:spid="_x0000_s1045" type="#_x0000_t202" style="position:absolute;left:28194;top:60706;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VaMMA&#10;AADcAAAADwAAAGRycy9kb3ducmV2LnhtbERPzWrCQBC+F3yHZYReSt3YQxpSN0EFqT30kNgHmGbH&#10;bDQ7G7JbjW/vFgq9zcf3O6tysr240Og7xwqWiwQEceN0x62Cr8PuOQPhA7LG3jEpuJGHspg9rDDX&#10;7soVXerQihjCPkcFJoQhl9I3hiz6hRuII3d0o8UQ4dhKPeI1htteviRJKi12HBsMDrQ11JzrH6sg&#10;y/z2lfy360/v9f7pgzbL6tMo9Tif1m8gAk3hX/zn3us4P0nh95l4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1VaMMAAADcAAAADwAAAAAAAAAAAAAAAACYAgAAZHJzL2Rv&#10;d25yZXYueG1sUEsFBgAAAAAEAAQA9QAAAIgDA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107" o:spid="_x0000_s1046" type="#_x0000_t202" style="position:absolute;left:28003;top:67754;width:241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88MA&#10;AADcAAAADwAAAGRycy9kb3ducmV2LnhtbERPzWrCQBC+C32HZQq9SN3Yg4bUTWiFYjx4SOwDTLNj&#10;NjY7G7Krpm/fFQq9zcf3O5tisr240ug7xwqWiwQEceN0x62Cz+PHcwrCB2SNvWNS8EMeivxhtsFM&#10;uxtXdK1DK2II+wwVmBCGTErfGLLoF24gjtzJjRZDhGMr9Yi3GG57+ZIkK2mx49hgcKCtoea7vlgF&#10;aeq3a/Jfrj/v6nK+p/dldTBKPT1Ob68gAk3hX/znLnWcn6z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w88MAAADcAAAADwAAAAAAAAAAAAAAAACYAgAAZHJzL2Rv&#10;d25yZXYueG1sUEsFBgAAAAAEAAQA9QAAAIgDA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NON</w:t>
                        </w:r>
                      </w:p>
                    </w:txbxContent>
                  </v:textbox>
                </v:shape>
                <v:shape id="Zone de texte 108" o:spid="_x0000_s1047" type="#_x0000_t202" style="position:absolute;left:21590;top:16573;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kgcQA&#10;AADcAAAADwAAAGRycy9kb3ducmV2LnhtbESPQW/CMAyF75P4D5GRuEyQwmFUHQEBEho77EDhB3iN&#10;13Q0TtVk0P37+TCJm633/N7n1WbwrbpRH5vABuazDBRxFWzDtYHL+TDNQcWEbLENTAZ+KcJmPXpa&#10;YWHDnU90K1OtJIRjgQZcSl2hdawceYyz0BGL9hV6j0nWvta2x7uE+1YvsuxFe2xYGhx2tHdUXcsf&#10;byDP435J8TO032/l8fmddvPThzNmMh62r6ASDelh/r8+WsHP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ZIHEAAAA3AAAAA8AAAAAAAAAAAAAAAAAmAIAAGRycy9k&#10;b3ducmV2LnhtbFBLBQYAAAAABAAEAPUAAACJAw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09" o:spid="_x0000_s1048" type="#_x0000_t202" style="position:absolute;left:21545;top:24320;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BGsIA&#10;AADcAAAADwAAAGRycy9kb3ducmV2LnhtbERPS27CMBDdI3EHa5C6QeDQRQkBgyhSVViwSNoDDPEQ&#10;B+JxFLuQ3h5XqsRunt53VpveNuJGna8dK5hNExDEpdM1Vwq+vz4mKQgfkDU2jknBL3nYrIeDFWba&#10;3TmnWxEqEUPYZ6jAhNBmUvrSkEU/dS1x5M6usxgi7CqpO7zHcNvI1yR5kxZrjg0GW9oZKq/Fj1WQ&#10;pn43J39yzeWz2I8P9D7Lj0apl1G/XYII1Ien+N+913F+soC/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sEa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0" o:spid="_x0000_s1049" type="#_x0000_t202" style="position:absolute;left:7683;top:37084;width:2413;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WsUA&#10;AADcAAAADwAAAGRycy9kb3ducmV2LnhtbESPQW/CMAyF75P2HyJP2mUaaXcYVUdADGkaO3Cg7Ad4&#10;jWkKjVM1GZR/jw9I3Gy95/c+zxaj79SJhtgGNpBPMlDEdbAtNwZ+d1+vBaiYkC12gcnAhSIs5o8P&#10;MyxtOPOWTlVqlIRwLNGAS6kvtY61I49xEnpi0fZh8JhkHRptBzxLuO/0W5a9a48tS4PDnlaO6mP1&#10;7w0URVxNKf6F7vBdrV9+6DPfbpwxz0/j8gNUojHdzbfrtRX8XPD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f5axQAAANwAAAAPAAAAAAAAAAAAAAAAAJgCAABkcnMv&#10;ZG93bnJldi54bWxQSwUGAAAAAAQABAD1AAAAig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1" o:spid="_x0000_s1050" type="#_x0000_t202" style="position:absolute;left:21590;top:37020;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bwcIA&#10;AADcAAAADwAAAGRycy9kb3ducmV2LnhtbERPzWrCQBC+C32HZQq9iG7Sgw3RNbSBUj30YPQBxuyY&#10;jWZnQ3ar6du7QqG3+fh+Z1WMthNXGnzrWEE6T0AQ10633Cg47D9nGQgfkDV2jknBL3ko1k+TFeba&#10;3XhH1yo0Ioawz1GBCaHPpfS1IYt+7nriyJ3cYDFEODRSD3iL4baTr0mykBZbjg0GeyoN1ZfqxyrI&#10;Ml++kT+67vxVbaZb+kh330apl+fxfQki0Bj+xX/ujY7z0xQe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VvB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2" o:spid="_x0000_s1051" type="#_x0000_t202" style="position:absolute;left:33909;top:37020;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tsIA&#10;AADcAAAADwAAAGRycy9kb3ducmV2LnhtbERPzWrCQBC+C32HZQq9SLOJhxqiq1RBqgcPxj7AmB2z&#10;sdnZkN1q+vZuQfA2H9/vzJeDbcWVet84VpAlKQjiyumGawXfx817DsIHZI2tY1LwRx6Wi5fRHAvt&#10;bnygaxlqEUPYF6jAhNAVUvrKkEWfuI44cmfXWwwR9rXUPd5iuG3lJE0/pMWGY4PBjtaGqp/y1yrI&#10;c7+ekj+59vJVbsc7WmWHvVHq7XX4nIEINISn+OHe6jg/m8D/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8W2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3" o:spid="_x0000_s1052" type="#_x0000_t202" style="position:absolute;left:33845;top:43688;width:2413;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gLcIA&#10;AADcAAAADwAAAGRycy9kb3ducmV2LnhtbERPzWrCQBC+F3yHZQQvRTdRqCF1FRVEe+jB6ANMs9Ns&#10;anY2ZFeNb98tFLzNx/c7i1VvG3GjzteOFaSTBARx6XTNlYLzaTfOQPiArLFxTAoe5GG1HLwsMNfu&#10;zke6FaESMYR9jgpMCG0upS8NWfQT1xJH7tt1FkOEXSV1h/cYbhs5TZI3abHm2GCwpa2h8lJcrYIs&#10;89s5+S/X/OyLw+sHbdLjp1FqNOzX7yAC9eEp/ncfdJyfzu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2At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4" o:spid="_x0000_s1053" type="#_x0000_t202" style="position:absolute;left:46482;top:43878;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4WcIA&#10;AADcAAAADwAAAGRycy9kb3ducmV2LnhtbERPzWrCQBC+F3yHZQQvRTcRqSF1FRVEe+jB6ANMs9Ns&#10;anY2ZFeNb98tFLzNx/c7i1VvG3GjzteOFaSTBARx6XTNlYLzaTfOQPiArLFxTAoe5GG1HLwsMNfu&#10;zke6FaESMYR9jgpMCG0upS8NWfQT1xJH7tt1FkOEXSV1h/cYbhs5TZI3abHm2GCwpa2h8lJcrYIs&#10;89s5+S/X/OyLw+sHbdLjp1FqNOzX7yAC9eEp/ncfdJyfzu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vhZ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5" o:spid="_x0000_s1054" type="#_x0000_t202" style="position:absolute;left:21653;top:57277;width:2413;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dwsIA&#10;AADcAAAADwAAAGRycy9kb3ducmV2LnhtbERPzWrCQBC+F3yHZQQvRTcRrCF1FRVEe+jB6ANMs9Ns&#10;anY2ZFeNb98tFLzNx/c7i1VvG3GjzteOFaSTBARx6XTNlYLzaTfOQPiArLFxTAoe5GG1HLwsMNfu&#10;zke6FaESMYR9jgpMCG0upS8NWfQT1xJH7tt1FkOEXSV1h/cYbhs5TZI3abHm2GCwpa2h8lJcrYIs&#10;89s5+S/X/OyLw+sHbdLjp1FqNOzX7yAC9eEp/ncfdJyfzu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l3C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6" o:spid="_x0000_s1055" type="#_x0000_t202" style="position:absolute;left:33655;top:57340;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DtcIA&#10;AADcAAAADwAAAGRycy9kb3ducmV2LnhtbERPzWrCQBC+C77DMkIv0mzSg4boKq1QqocejH2AMTtm&#10;Y7OzIbvV+PauUPA2H9/vLNeDbcWFet84VpAlKQjiyumGawU/h8/XHIQPyBpbx6TgRh7Wq/FoiYV2&#10;V97TpQy1iCHsC1RgQugKKX1lyKJPXEccuZPrLYYI+1rqHq8x3LbyLU1n0mLDscFgRxtD1W/5ZxXk&#10;ud/MyR9de/4qt9MdfWT7b6PUy2R4X4AINISn+N+91XF+NoP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MO1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7" o:spid="_x0000_s1056" type="#_x0000_t202" style="position:absolute;left:33528;top:64071;width:2413;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mLsIA&#10;AADcAAAADwAAAGRycy9kb3ducmV2LnhtbERPzWrCQBC+C32HZQq9iG7SQw2pa6gBqT14MPoA0+w0&#10;mzY7G7JbjW/vCoK3+fh+Z1mMthMnGnzrWEE6T0AQ10633Cg4HjazDIQPyBo7x6TgQh6K1dNkibl2&#10;Z97TqQqNiCHsc1RgQuhzKX1tyKKfu544cj9usBgiHBqpBzzHcNvJ1yR5kxZbjg0GeyoN1X/Vv1WQ&#10;Zb5ckP923e9ntZ1+0Trd74xSL8/jxzuIQGN4iO/urY7z0wXcno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GYuwgAAANwAAAAPAAAAAAAAAAAAAAAAAJgCAABkcnMvZG93&#10;bnJldi54bWxQSwUGAAAAAAQABAD1AAAAhwMAAAAA&#10;" fillcolor="white [3212]" stroked="f" strokeweight=".5pt">
                  <v:textbox inset="0,0,0,0">
                    <w:txbxContent>
                      <w:p w:rsidR="00114CD8" w:rsidRPr="000B13C2" w:rsidRDefault="00114CD8" w:rsidP="00114CD8">
                        <w:pPr>
                          <w:spacing w:line="240" w:lineRule="auto"/>
                          <w:rPr>
                            <w:sz w:val="12"/>
                            <w:szCs w:val="12"/>
                          </w:rPr>
                        </w:pPr>
                        <w:r w:rsidRPr="000B13C2">
                          <w:rPr>
                            <w:sz w:val="12"/>
                            <w:szCs w:val="12"/>
                          </w:rPr>
                          <w:t>OUI</w:t>
                        </w:r>
                      </w:p>
                    </w:txbxContent>
                  </v:textbox>
                </v:shape>
                <v:shape id="Zone de texte 119" o:spid="_x0000_s1057" type="#_x0000_t202" style="position:absolute;left:10541;top:23622;width:10439;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gVMAA&#10;AADcAAAADwAAAGRycy9kb3ducmV2LnhtbERPS27CMBDdI/UO1lTqDpyAQCXgIIqoxDa0B5jGQxyI&#10;x2lskvT2NVKl7ubpfWe7G20jeup87VhBOktAEJdO11wp+Px4n76C8AFZY+OYFPyQh13+NNlipt3A&#10;BfXnUIkYwj5DBSaENpPSl4Ys+plriSN3cZ3FEGFXSd3hEMNtI+dJspIWa44NBls6GCpv57tV0FNh&#10;iuX17bieD3L/hSfm79VCqZfncb8BEWgM/+I/90nH+ekaHs/EC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FgVMAAAADcAAAADwAAAAAAAAAAAAAAAACYAgAAZHJzL2Rvd25y&#10;ZXYueG1sUEsFBgAAAAAEAAQA9QAAAIUDAAAAAA==&#10;" fillcolor="white [3212]" stroked="f" strokeweight=".5pt">
                  <v:textbox inset="0,0,0,0">
                    <w:txbxContent>
                      <w:p w:rsidR="00114CD8" w:rsidRPr="0091689E" w:rsidRDefault="00114CD8" w:rsidP="003937D8">
                        <w:pPr>
                          <w:spacing w:line="240" w:lineRule="auto"/>
                          <w:jc w:val="center"/>
                          <w:rPr>
                            <w:spacing w:val="-2"/>
                            <w:sz w:val="12"/>
                            <w:szCs w:val="12"/>
                          </w:rPr>
                        </w:pPr>
                        <w:r w:rsidRPr="0091689E">
                          <w:rPr>
                            <w:spacing w:val="-2"/>
                            <w:sz w:val="12"/>
                            <w:szCs w:val="12"/>
                          </w:rPr>
                          <w:t xml:space="preserve">Contient-il plus de 5 % </w:t>
                        </w:r>
                        <w:r w:rsidR="003937D8">
                          <w:rPr>
                            <w:spacing w:val="-2"/>
                            <w:sz w:val="12"/>
                            <w:szCs w:val="12"/>
                          </w:rPr>
                          <w:br/>
                        </w:r>
                        <w:r w:rsidRPr="0091689E">
                          <w:rPr>
                            <w:spacing w:val="-2"/>
                            <w:sz w:val="12"/>
                            <w:szCs w:val="12"/>
                          </w:rPr>
                          <w:t xml:space="preserve">de sulfate d’ammonium ? </w:t>
                        </w:r>
                        <w:r w:rsidRPr="0091689E">
                          <w:rPr>
                            <w:spacing w:val="-2"/>
                            <w:sz w:val="12"/>
                            <w:szCs w:val="12"/>
                          </w:rPr>
                          <w:br/>
                          <w:t>(voir 39.4.6)</w:t>
                        </w:r>
                      </w:p>
                    </w:txbxContent>
                  </v:textbox>
                </v:shape>
                <v:shape id="Zone de texte 124" o:spid="_x0000_s1058" type="#_x0000_t202" style="position:absolute;left:24574;top:22923;width:8509;height:4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Fd8AA&#10;AADcAAAADwAAAGRycy9kb3ducmV2LnhtbERPS27CMBDdV+IO1iB1V5ymBUHAIIpaiW1oDzDEQxwa&#10;j9PYJOntMRISu3l631ltBluLjlpfOVbwOklAEBdOV1wq+Pn+epmD8AFZY+2YFPyTh8169LTCTLue&#10;c+oOoRQxhH2GCkwITSalLwxZ9BPXEEfu5FqLIcK2lLrFPobbWqZJMpMWK44NBhvaGSp+DxeroKPc&#10;5NPzx+ci7eX2iHvmv9mbUs/jYbsEEWgID/HdvddxfvoOt2fiBXJ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Fd8AAAADcAAAADwAAAAAAAAAAAAAAAACYAgAAZHJzL2Rvd25y&#10;ZXYueG1sUEsFBgAAAAAEAAQA9QAAAIUDAAAAAA==&#10;" fillcolor="white [3212]" stroked="f" strokeweight=".5pt">
                  <v:textbox inset="0,0,0,0">
                    <w:txbxContent>
                      <w:p w:rsidR="005D38D0" w:rsidRPr="0091689E" w:rsidRDefault="005D38D0" w:rsidP="003937D8">
                        <w:pPr>
                          <w:spacing w:line="240" w:lineRule="auto"/>
                          <w:jc w:val="center"/>
                          <w:rPr>
                            <w:sz w:val="12"/>
                            <w:szCs w:val="12"/>
                          </w:rPr>
                        </w:pPr>
                        <w:r w:rsidRPr="0091689E">
                          <w:rPr>
                            <w:sz w:val="12"/>
                            <w:szCs w:val="12"/>
                          </w:rPr>
                          <w:t xml:space="preserve">Refusé au transport </w:t>
                        </w:r>
                        <w:r w:rsidR="00C319BB">
                          <w:rPr>
                            <w:sz w:val="12"/>
                            <w:szCs w:val="12"/>
                          </w:rPr>
                          <w:br/>
                        </w:r>
                        <w:r w:rsidRPr="0091689E">
                          <w:rPr>
                            <w:sz w:val="12"/>
                            <w:szCs w:val="12"/>
                          </w:rPr>
                          <w:t>sous le No. ONU 2067</w:t>
                        </w:r>
                        <w:r w:rsidRPr="0091689E">
                          <w:rPr>
                            <w:sz w:val="12"/>
                            <w:szCs w:val="12"/>
                          </w:rPr>
                          <w:br/>
                          <w:t xml:space="preserve"> (voir 39.4.3 et 39.4.6)</w:t>
                        </w:r>
                      </w:p>
                    </w:txbxContent>
                  </v:textbox>
                </v:shape>
                <v:shape id="Zone de texte 125" o:spid="_x0000_s1059" type="#_x0000_t202" style="position:absolute;left:10604;top:30162;width:1041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g7MAA&#10;AADcAAAADwAAAGRycy9kb3ducmV2LnhtbERPS27CMBDdV+IO1iB1VxxSgSBgEK2oxDbAAYZ4iAPx&#10;OMQmSW9fV6rU3Ty976y3g61FR62vHCuYThIQxIXTFZcKzqevtwUIH5A11o5JwTd52G5GL2vMtOs5&#10;p+4YShFD2GeowITQZFL6wpBFP3ENceSurrUYImxLqVvsY7itZZokc2mx4thgsKFPQ8X9+LQKOspN&#10;Prt97JdpL3cXPDA/5u9KvY6H3QpEoCH8i//cBx3npzP4fSZe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Cg7MAAAADcAAAADwAAAAAAAAAAAAAAAACYAgAAZHJzL2Rvd25y&#10;ZXYueG1sUEsFBgAAAAAEAAQA9QAAAIUDAAAAAA==&#10;" fillcolor="white [3212]" stroked="f" strokeweight=".5pt">
                  <v:textbox inset="0,0,0,0">
                    <w:txbxContent>
                      <w:p w:rsidR="00A43F82" w:rsidRPr="0091689E" w:rsidRDefault="00A43F82" w:rsidP="003937D8">
                        <w:pPr>
                          <w:spacing w:line="240" w:lineRule="auto"/>
                          <w:jc w:val="center"/>
                          <w:rPr>
                            <w:spacing w:val="-2"/>
                            <w:sz w:val="12"/>
                            <w:szCs w:val="12"/>
                          </w:rPr>
                        </w:pPr>
                        <w:r w:rsidRPr="0091689E">
                          <w:rPr>
                            <w:spacing w:val="-2"/>
                            <w:sz w:val="12"/>
                            <w:szCs w:val="12"/>
                          </w:rPr>
                          <w:t xml:space="preserve">À classer sous le No. ONU 2067 </w:t>
                        </w:r>
                        <w:r w:rsidRPr="0091689E">
                          <w:rPr>
                            <w:spacing w:val="-2"/>
                            <w:sz w:val="12"/>
                            <w:szCs w:val="12"/>
                          </w:rPr>
                          <w:br/>
                          <w:t>(voir 39.4.2 et 39.4.5)</w:t>
                        </w:r>
                      </w:p>
                    </w:txbxContent>
                  </v:textbox>
                </v:shape>
                <v:shape id="Zone de texte 128" o:spid="_x0000_s1060" type="#_x0000_t202" style="position:absolute;left:63;top:35433;width:698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PcsMA&#10;AADcAAAADwAAAGRycy9kb3ducmV2LnhtbESPQU/DMAyF70j8h8hIu7GUTkxQlk0DbdKu3fgBpjFN&#10;oXFKk7Xdv8eHSbvZes/vfV5tJt+qgfrYBDbwNM9AEVfBNlwb+DztH19AxYRssQ1MBi4UYbO+v1th&#10;YcPIJQ3HVCsJ4VigAZdSV2gdK0ce4zx0xKJ9h95jkrWvte1xlHDf6jzLltpjw9LgsKMPR9Xv8ewN&#10;DFS68vnnffeaj3r7hQfmv+XCmNnDtH0DlWhKN/P1+mAFPxdaeUYm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PcsMAAADcAAAADwAAAAAAAAAAAAAAAACYAgAAZHJzL2Rv&#10;d25yZXYueG1sUEsFBgAAAAAEAAQA9QAAAIgDAAAAAA==&#10;" fillcolor="white [3212]" stroked="f" strokeweight=".5pt">
                  <v:textbox inset="0,0,0,0">
                    <w:txbxContent>
                      <w:p w:rsidR="00A43F82" w:rsidRPr="0091689E" w:rsidRDefault="00A43F82" w:rsidP="003937D8">
                        <w:pPr>
                          <w:spacing w:line="240" w:lineRule="auto"/>
                          <w:jc w:val="center"/>
                          <w:rPr>
                            <w:sz w:val="12"/>
                            <w:szCs w:val="12"/>
                          </w:rPr>
                        </w:pPr>
                        <w:r w:rsidRPr="0091689E">
                          <w:rPr>
                            <w:sz w:val="12"/>
                            <w:szCs w:val="12"/>
                          </w:rPr>
                          <w:t>S’agit-il d’un engrais composé contenant du nitrate d’ammonium ? (voir 39.3.2)</w:t>
                        </w:r>
                      </w:p>
                    </w:txbxContent>
                  </v:textbox>
                </v:shape>
                <v:shape id="Zone de texte 129" o:spid="_x0000_s1061" type="#_x0000_t202" style="position:absolute;left:10604;top:36322;width:10439;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desIA&#10;AADcAAAADwAAAGRycy9kb3ducmV2LnhtbERPS27CMBDdV+odrKnEpgIHFiUNGNQiIWDBgtADDPEQ&#10;B+JxFBtIb4+RkNjN0/vOdN7ZWlyp9ZVjBcNBAoK4cLriUsHfftlPQfiArLF2TAr+ycN89v42xUy7&#10;G+/omodSxBD2GSowITSZlL4wZNEPXEMcuaNrLYYI21LqFm8x3NZylCRf0mLFscFgQwtDxTm/WAVp&#10;6hdj8gdXn1b5+nNDv8Pd1ijV++h+JiACdeElfrrXOs4ffc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516wgAAANwAAAAPAAAAAAAAAAAAAAAAAJgCAABkcnMvZG93&#10;bnJldi54bWxQSwUGAAAAAAQABAD1AAAAhwMAAAAA&#10;" fillcolor="white [3212]" stroked="f" strokeweight=".5pt">
                  <v:textbox inset="0,0,0,0">
                    <w:txbxContent>
                      <w:p w:rsidR="009A6078" w:rsidRPr="0091689E" w:rsidRDefault="009A6078" w:rsidP="003937D8">
                        <w:pPr>
                          <w:spacing w:line="240" w:lineRule="auto"/>
                          <w:jc w:val="center"/>
                          <w:rPr>
                            <w:sz w:val="12"/>
                            <w:szCs w:val="12"/>
                          </w:rPr>
                        </w:pPr>
                        <w:r w:rsidRPr="0091689E">
                          <w:rPr>
                            <w:sz w:val="12"/>
                            <w:szCs w:val="12"/>
                          </w:rPr>
                          <w:t xml:space="preserve">Contient-il plus de 70 % </w:t>
                        </w:r>
                        <w:r w:rsidRPr="0091689E">
                          <w:rPr>
                            <w:sz w:val="12"/>
                            <w:szCs w:val="12"/>
                          </w:rPr>
                          <w:br/>
                          <w:t>de nitrate d’ammonium ?</w:t>
                        </w:r>
                      </w:p>
                    </w:txbxContent>
                  </v:textbox>
                </v:shape>
                <v:shape id="Zone de texte 130" o:spid="_x0000_s1062" type="#_x0000_t202" style="position:absolute;left:24574;top:35433;width:8509;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VqcMA&#10;AADcAAAADwAAAGRycy9kb3ducmV2LnhtbESPQW/CMAyF75P2HyJP2m2kA4G2QkAMDYlrgR/gNV5T&#10;1jhdE9ry7/Fh0m623vN7n1eb0Teqpy7WgQ28TjJQxGWwNVcGzqf9yxuomJAtNoHJwI0ibNaPDyvM&#10;bRi4oP6YKiUhHHM04FJqc61j6chjnISWWLTv0HlMsnaVth0OEu4bPc2yhfZYszQ4bGnnqPw5Xr2B&#10;ngpXzC8fn+/TQW+/8MD8u5gZ8/w0bpegEo3p3/x3fbCCPxN8eUYm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6VqcMAAADcAAAADwAAAAAAAAAAAAAAAACYAgAAZHJzL2Rv&#10;d25yZXYueG1sUEsFBgAAAAAEAAQA9QAAAIgDAAAAAA==&#10;" fillcolor="white [3212]" stroked="f" strokeweight=".5pt">
                  <v:textbox inset="0,0,0,0">
                    <w:txbxContent>
                      <w:p w:rsidR="009A6078" w:rsidRPr="0091689E" w:rsidRDefault="009A6078" w:rsidP="009A6078">
                        <w:pPr>
                          <w:spacing w:line="130" w:lineRule="atLeast"/>
                          <w:jc w:val="center"/>
                          <w:rPr>
                            <w:spacing w:val="-2"/>
                            <w:sz w:val="12"/>
                            <w:szCs w:val="12"/>
                          </w:rPr>
                        </w:pPr>
                        <w:r w:rsidRPr="0091689E">
                          <w:rPr>
                            <w:spacing w:val="-2"/>
                            <w:sz w:val="12"/>
                            <w:szCs w:val="12"/>
                          </w:rPr>
                          <w:t xml:space="preserve">Contient-il plus de 0,4 % </w:t>
                        </w:r>
                        <w:r w:rsidR="00F66524">
                          <w:rPr>
                            <w:spacing w:val="-2"/>
                            <w:sz w:val="12"/>
                            <w:szCs w:val="12"/>
                          </w:rPr>
                          <w:br/>
                        </w:r>
                        <w:r w:rsidR="00C319BB">
                          <w:rPr>
                            <w:spacing w:val="-2"/>
                            <w:sz w:val="12"/>
                            <w:szCs w:val="12"/>
                          </w:rPr>
                          <w:t>de matières combustibles ?</w:t>
                        </w:r>
                        <w:r w:rsidRPr="0091689E">
                          <w:rPr>
                            <w:spacing w:val="-2"/>
                            <w:sz w:val="12"/>
                            <w:szCs w:val="12"/>
                          </w:rPr>
                          <w:t xml:space="preserve"> </w:t>
                        </w:r>
                        <w:r w:rsidRPr="0091689E">
                          <w:rPr>
                            <w:spacing w:val="-2"/>
                            <w:sz w:val="12"/>
                            <w:szCs w:val="12"/>
                          </w:rPr>
                          <w:br/>
                          <w:t>(voir 39.3.4)</w:t>
                        </w:r>
                      </w:p>
                    </w:txbxContent>
                  </v:textbox>
                </v:shape>
                <v:shape id="Zone de texte 131" o:spid="_x0000_s1063" type="#_x0000_t202" style="position:absolute;left:37234;top:35332;width:8120;height:4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wMsEA&#10;AADcAAAADwAAAGRycy9kb3ducmV2LnhtbERPS27CMBDdI/UO1lTqjjgEFZWAQWnVSmxDe4BpPMSh&#10;8TiN3STcHldCYjdP7zvb/WRbMVDvG8cKFkkKgrhyuuFawdfnx/wFhA/IGlvHpOBCHva7h9kWc+1G&#10;Lmk4hlrEEPY5KjAhdLmUvjJk0SeuI47cyfUWQ4R9LXWPYwy3rczSdCUtNhwbDHb0Zqj6Of5ZBQOV&#10;pnw+v76vs1EW33hg/l0tlXp6nIoNiEBTuItv7oOO85cL+H8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iMDLBAAAA3AAAAA8AAAAAAAAAAAAAAAAAmAIAAGRycy9kb3du&#10;cmV2LnhtbFBLBQYAAAAABAAEAPUAAACGAwAAAAA=&#10;" fillcolor="white [3212]" stroked="f" strokeweight=".5pt">
                  <v:textbox inset="0,0,0,0">
                    <w:txbxContent>
                      <w:p w:rsidR="009A6078" w:rsidRPr="0091689E" w:rsidRDefault="009A6078" w:rsidP="003937D8">
                        <w:pPr>
                          <w:spacing w:line="240" w:lineRule="auto"/>
                          <w:jc w:val="center"/>
                          <w:rPr>
                            <w:sz w:val="12"/>
                            <w:szCs w:val="12"/>
                          </w:rPr>
                        </w:pPr>
                        <w:r w:rsidRPr="0091689E">
                          <w:rPr>
                            <w:sz w:val="12"/>
                            <w:szCs w:val="12"/>
                          </w:rPr>
                          <w:t xml:space="preserve">Refusé au transport sous </w:t>
                        </w:r>
                        <w:r w:rsidR="00F66524">
                          <w:rPr>
                            <w:sz w:val="12"/>
                            <w:szCs w:val="12"/>
                          </w:rPr>
                          <w:br/>
                        </w:r>
                        <w:r w:rsidRPr="0091689E">
                          <w:rPr>
                            <w:sz w:val="12"/>
                            <w:szCs w:val="12"/>
                          </w:rPr>
                          <w:t xml:space="preserve">les </w:t>
                        </w:r>
                        <w:proofErr w:type="spellStart"/>
                        <w:r w:rsidRPr="0091689E">
                          <w:rPr>
                            <w:sz w:val="12"/>
                            <w:szCs w:val="12"/>
                          </w:rPr>
                          <w:t>No</w:t>
                        </w:r>
                        <w:r w:rsidR="00C319BB">
                          <w:rPr>
                            <w:sz w:val="12"/>
                            <w:szCs w:val="12"/>
                          </w:rPr>
                          <w:t>s</w:t>
                        </w:r>
                        <w:proofErr w:type="spellEnd"/>
                        <w:r w:rsidRPr="0091689E">
                          <w:rPr>
                            <w:sz w:val="12"/>
                            <w:szCs w:val="12"/>
                          </w:rPr>
                          <w:t xml:space="preserve">. ONU 2067 </w:t>
                        </w:r>
                        <w:r w:rsidR="00AA0973">
                          <w:rPr>
                            <w:sz w:val="12"/>
                            <w:szCs w:val="12"/>
                          </w:rPr>
                          <w:br/>
                        </w:r>
                        <w:r w:rsidRPr="0091689E">
                          <w:rPr>
                            <w:sz w:val="12"/>
                            <w:szCs w:val="12"/>
                          </w:rPr>
                          <w:t>et 2071</w:t>
                        </w:r>
                        <w:r w:rsidRPr="0091689E">
                          <w:rPr>
                            <w:sz w:val="12"/>
                            <w:szCs w:val="12"/>
                          </w:rPr>
                          <w:br/>
                          <w:t>(voir 39.4.3)</w:t>
                        </w:r>
                      </w:p>
                    </w:txbxContent>
                  </v:textbox>
                </v:shape>
                <v:shape id="Zone de texte 132" o:spid="_x0000_s1064" type="#_x0000_t202" style="position:absolute;left:24593;top:43116;width:8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1sIA&#10;AADcAAAADwAAAGRycy9kb3ducmV2LnhtbERPzYrCMBC+L+w7hFnwsmiqC1qqUXYFUQ8e7O4DjM3Y&#10;VJtJaaJ2394Igrf5+H5ntuhsLa7U+sqxguEgAUFcOF1xqeDvd9VPQfiArLF2TAr+ycNi/v42w0y7&#10;G+/pmodSxBD2GSowITSZlL4wZNEPXEMcuaNrLYYI21LqFm8x3NZylCRjabHi2GCwoaWh4pxfrII0&#10;9csJ+YOrT+t887mln+F+Z5TqfXTfUxCBuvASP90bHed/jeD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pnWwgAAANwAAAAPAAAAAAAAAAAAAAAAAJgCAABkcnMvZG93&#10;bnJldi54bWxQSwUGAAAAAAQABAD1AAAAhwMAAAAA&#10;" fillcolor="white [3212]" stroked="f" strokeweight=".5pt">
                  <v:textbox inset="0,0,0,0">
                    <w:txbxContent>
                      <w:p w:rsidR="00EE04CE" w:rsidRPr="0091689E" w:rsidRDefault="00EE04CE" w:rsidP="003937D8">
                        <w:pPr>
                          <w:spacing w:line="240" w:lineRule="auto"/>
                          <w:jc w:val="center"/>
                          <w:rPr>
                            <w:spacing w:val="-2"/>
                            <w:sz w:val="12"/>
                            <w:szCs w:val="12"/>
                          </w:rPr>
                        </w:pPr>
                        <w:r w:rsidRPr="0091689E">
                          <w:rPr>
                            <w:spacing w:val="-2"/>
                            <w:sz w:val="12"/>
                            <w:szCs w:val="12"/>
                          </w:rPr>
                          <w:t xml:space="preserve">Contient-il plus de 5 % </w:t>
                        </w:r>
                        <w:r w:rsidR="00297E87">
                          <w:rPr>
                            <w:spacing w:val="-2"/>
                            <w:sz w:val="12"/>
                            <w:szCs w:val="12"/>
                          </w:rPr>
                          <w:br/>
                        </w:r>
                        <w:r w:rsidRPr="0091689E">
                          <w:rPr>
                            <w:spacing w:val="-2"/>
                            <w:sz w:val="12"/>
                            <w:szCs w:val="12"/>
                          </w:rPr>
                          <w:t xml:space="preserve">de sulfate d’ammonium ? </w:t>
                        </w:r>
                        <w:r w:rsidRPr="0091689E">
                          <w:rPr>
                            <w:spacing w:val="-2"/>
                            <w:sz w:val="12"/>
                            <w:szCs w:val="12"/>
                          </w:rPr>
                          <w:br/>
                          <w:t>(voir 39.4.6)</w:t>
                        </w:r>
                      </w:p>
                    </w:txbxContent>
                  </v:textbox>
                </v:shape>
                <v:shape id="Zone de texte 133" o:spid="_x0000_s1065" type="#_x0000_t202" style="position:absolute;left:36703;top:42281;width:9042;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L3sAA&#10;AADcAAAADwAAAGRycy9kb3ducmV2LnhtbERPS27CMBDdI3EHa5DYgQMRqA0YBKhIbAM9wDQe4rTx&#10;OMRukt6+RqrU3Ty972z3g61FR62vHCtYzBMQxIXTFZcK3m/n2QsIH5A11o5JwQ952O/Goy1m2vWc&#10;U3cNpYgh7DNUYEJoMil9Yciin7uGOHJ311oMEbal1C32MdzWcpkka2mx4thgsKGToeLr+m0VdJSb&#10;fPV5fHtd9vLwgRfmxzpVajoZDhsQgYbwL/5zX3Scn6bwfCZ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wL3sAAAADcAAAADwAAAAAAAAAAAAAAAACYAgAAZHJzL2Rvd25y&#10;ZXYueG1sUEsFBgAAAAAEAAQA9QAAAIUDAAAAAA==&#10;" fillcolor="white [3212]" stroked="f" strokeweight=".5pt">
                  <v:textbox inset="0,0,0,0">
                    <w:txbxContent>
                      <w:p w:rsidR="00EE04CE" w:rsidRPr="0091689E" w:rsidRDefault="00EE04CE" w:rsidP="00EE04CE">
                        <w:pPr>
                          <w:spacing w:line="130" w:lineRule="atLeast"/>
                          <w:jc w:val="center"/>
                          <w:rPr>
                            <w:spacing w:val="-2"/>
                            <w:sz w:val="12"/>
                            <w:szCs w:val="12"/>
                          </w:rPr>
                        </w:pPr>
                        <w:r w:rsidRPr="0091689E">
                          <w:rPr>
                            <w:spacing w:val="-2"/>
                            <w:sz w:val="12"/>
                            <w:szCs w:val="12"/>
                          </w:rPr>
                          <w:t xml:space="preserve">Contient-il au moins 10 % </w:t>
                        </w:r>
                        <w:r>
                          <w:rPr>
                            <w:spacing w:val="-2"/>
                            <w:sz w:val="12"/>
                            <w:szCs w:val="12"/>
                          </w:rPr>
                          <w:br/>
                        </w:r>
                        <w:r w:rsidRPr="0091689E">
                          <w:rPr>
                            <w:spacing w:val="-2"/>
                            <w:sz w:val="12"/>
                            <w:szCs w:val="12"/>
                          </w:rPr>
                          <w:t xml:space="preserve">de matières inorganiques </w:t>
                        </w:r>
                        <w:r>
                          <w:rPr>
                            <w:spacing w:val="-2"/>
                            <w:sz w:val="12"/>
                            <w:szCs w:val="12"/>
                          </w:rPr>
                          <w:t>à l’exclusion du nitrate d’ammonium et du sulfate d’ammonium</w:t>
                        </w:r>
                        <w:r w:rsidR="00C319BB">
                          <w:rPr>
                            <w:spacing w:val="-2"/>
                            <w:sz w:val="12"/>
                            <w:szCs w:val="12"/>
                          </w:rPr>
                          <w:t> ?</w:t>
                        </w:r>
                      </w:p>
                    </w:txbxContent>
                  </v:textbox>
                </v:shape>
                <v:shape id="Zone de texte 134" o:spid="_x0000_s1066" type="#_x0000_t202" style="position:absolute;left:49466;top:42481;width:7684;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TqsAA&#10;AADcAAAADwAAAGRycy9kb3ducmV2LnhtbERPS27CMBDdV+IO1iCxKw5ftQGDKAKJbWgPMI2HOBCP&#10;Q+wm4fZ1JaTu5ul9Z73tbSVaanzpWMFknIAgzp0uuVDw9Xl8fQPhA7LGyjEpeJCH7WbwssZUu44z&#10;as+hEDGEfYoKTAh1KqXPDVn0Y1cTR+7iGoshwqaQusEuhttKTpNkKS2WHBsM1rQ3lN/OP1ZBS5nJ&#10;FtePw/u0k7tvPDHflzOlRsN+twIRqA//4qf7pOP82Rz+no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WTqsAAAADcAAAADwAAAAAAAAAAAAAAAACYAgAAZHJzL2Rvd25y&#10;ZXYueG1sUEsFBgAAAAAEAAQA9QAAAIUDAAAAAA==&#10;" fillcolor="white [3212]" stroked="f" strokeweight=".5pt">
                  <v:textbox inset="0,0,0,0">
                    <w:txbxContent>
                      <w:p w:rsidR="00EE04CE" w:rsidRPr="0091689E" w:rsidRDefault="00EE04CE" w:rsidP="00A50C80">
                        <w:pPr>
                          <w:spacing w:line="240" w:lineRule="auto"/>
                          <w:jc w:val="center"/>
                          <w:rPr>
                            <w:sz w:val="12"/>
                            <w:szCs w:val="12"/>
                          </w:rPr>
                        </w:pPr>
                        <w:r w:rsidRPr="0091689E">
                          <w:rPr>
                            <w:sz w:val="12"/>
                            <w:szCs w:val="12"/>
                          </w:rPr>
                          <w:t xml:space="preserve">Accepté au transport sous le No. ONU 2067 </w:t>
                        </w:r>
                        <w:r w:rsidRPr="0091689E">
                          <w:rPr>
                            <w:sz w:val="12"/>
                            <w:szCs w:val="12"/>
                          </w:rPr>
                          <w:br/>
                          <w:t>(voir 39.4.2 et 39.4.5)</w:t>
                        </w:r>
                      </w:p>
                    </w:txbxContent>
                  </v:textbox>
                </v:shape>
                <v:shape id="Zone de texte 135" o:spid="_x0000_s1067" type="#_x0000_t202" style="position:absolute;left:25109;top:49149;width:751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2McEA&#10;AADcAAAADwAAAGRycy9kb3ducmV2LnhtbERPS27CMBDdV+IO1iB11ziAQDTFRKFqJbahPcAQT+OU&#10;eBxiN0lvj5EqdTdP7zu7fLKtGKj3jWMFiyQFQVw53XCt4PPj/WkLwgdkja1jUvBLHvL97GGHmXYj&#10;lzScQi1iCPsMFZgQukxKXxmy6BPXEUfuy/UWQ4R9LXWPYwy3rVym6UZabDg2GOzo1VB1Of1YBQOV&#10;plx/H96el6Msznhkvm5WSj3Op+IFRKAp/Iv/3Ecd56/WcH8mXi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ZNjHBAAAA3AAAAA8AAAAAAAAAAAAAAAAAmAIAAGRycy9kb3du&#10;cmV2LnhtbFBLBQYAAAAABAAEAPUAAACGAwAAAAA=&#10;" fillcolor="white [3212]" stroked="f" strokeweight=".5pt">
                  <v:textbox inset="0,0,0,0">
                    <w:txbxContent>
                      <w:p w:rsidR="00A50C80" w:rsidRPr="0091689E" w:rsidRDefault="00A50C80" w:rsidP="005E1AAC">
                        <w:pPr>
                          <w:spacing w:line="240" w:lineRule="auto"/>
                          <w:jc w:val="center"/>
                          <w:rPr>
                            <w:spacing w:val="-2"/>
                            <w:sz w:val="12"/>
                            <w:szCs w:val="12"/>
                          </w:rPr>
                        </w:pPr>
                        <w:r w:rsidRPr="0091689E">
                          <w:rPr>
                            <w:sz w:val="12"/>
                            <w:szCs w:val="12"/>
                          </w:rPr>
                          <w:t>Accepté au transport sous le No. ONU 2067</w:t>
                        </w:r>
                        <w:r w:rsidRPr="0091689E">
                          <w:rPr>
                            <w:sz w:val="12"/>
                            <w:szCs w:val="12"/>
                          </w:rPr>
                          <w:br/>
                          <w:t xml:space="preserve"> (voir 39.4.2 et 39.4.5)</w:t>
                        </w:r>
                      </w:p>
                    </w:txbxContent>
                  </v:textbox>
                </v:shape>
                <v:shape id="Zone de texte 136" o:spid="_x0000_s1068" type="#_x0000_t202" style="position:absolute;left:37084;top:48958;width:8382;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oRsAA&#10;AADcAAAADwAAAGRycy9kb3ducmV2LnhtbERPS27CMBDdI3EHa5DYgQOIqA0YBKhIbAM9wDQe4rTx&#10;OMRukt6+RqrU3Ty972z3g61FR62vHCtYzBMQxIXTFZcK3m/n2QsIH5A11o5JwQ952O/Goy1m2vWc&#10;U3cNpYgh7DNUYEJoMil9Yciin7uGOHJ311oMEbal1C32MdzWcpkkqbRYcWww2NDJUPF1/bYKOspN&#10;vv48vr0ue3n4wAvzI10pNZ0Mhw2IQEP4F/+5LzrOX6XwfCZ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uoRsAAAADcAAAADwAAAAAAAAAAAAAAAACYAgAAZHJzL2Rvd25y&#10;ZXYueG1sUEsFBgAAAAAEAAQA9QAAAIUDAAAAAA==&#10;" fillcolor="white [3212]" stroked="f" strokeweight=".5pt">
                  <v:textbox inset="0,0,0,0">
                    <w:txbxContent>
                      <w:p w:rsidR="00A50C80" w:rsidRPr="0091689E" w:rsidRDefault="00A50C80" w:rsidP="00A50C80">
                        <w:pPr>
                          <w:spacing w:line="240" w:lineRule="auto"/>
                          <w:jc w:val="center"/>
                          <w:rPr>
                            <w:spacing w:val="-2"/>
                            <w:sz w:val="12"/>
                            <w:szCs w:val="12"/>
                          </w:rPr>
                        </w:pPr>
                        <w:r w:rsidRPr="0091689E">
                          <w:rPr>
                            <w:spacing w:val="-2"/>
                            <w:sz w:val="12"/>
                            <w:szCs w:val="12"/>
                          </w:rPr>
                          <w:t xml:space="preserve">Refusé au transport sous </w:t>
                        </w:r>
                        <w:r>
                          <w:rPr>
                            <w:spacing w:val="-2"/>
                            <w:sz w:val="12"/>
                            <w:szCs w:val="12"/>
                          </w:rPr>
                          <w:br/>
                        </w:r>
                        <w:r w:rsidRPr="0091689E">
                          <w:rPr>
                            <w:spacing w:val="-2"/>
                            <w:sz w:val="12"/>
                            <w:szCs w:val="12"/>
                          </w:rPr>
                          <w:t xml:space="preserve">les </w:t>
                        </w:r>
                        <w:proofErr w:type="spellStart"/>
                        <w:r w:rsidRPr="0091689E">
                          <w:rPr>
                            <w:spacing w:val="-2"/>
                            <w:sz w:val="12"/>
                            <w:szCs w:val="12"/>
                          </w:rPr>
                          <w:t>No</w:t>
                        </w:r>
                        <w:r w:rsidR="00C319BB">
                          <w:rPr>
                            <w:spacing w:val="-2"/>
                            <w:sz w:val="12"/>
                            <w:szCs w:val="12"/>
                          </w:rPr>
                          <w:t>s</w:t>
                        </w:r>
                        <w:proofErr w:type="spellEnd"/>
                        <w:r w:rsidRPr="0091689E">
                          <w:rPr>
                            <w:spacing w:val="-2"/>
                            <w:sz w:val="12"/>
                            <w:szCs w:val="12"/>
                          </w:rPr>
                          <w:t xml:space="preserve">. ONU 2067 et 2071 </w:t>
                        </w:r>
                        <w:r w:rsidRPr="0091689E">
                          <w:rPr>
                            <w:spacing w:val="-2"/>
                            <w:sz w:val="12"/>
                            <w:szCs w:val="12"/>
                          </w:rPr>
                          <w:br/>
                          <w:t>(voir 39.4.3)</w:t>
                        </w:r>
                      </w:p>
                    </w:txbxContent>
                  </v:textbox>
                </v:shape>
                <v:shape id="Zone de texte 137" o:spid="_x0000_s1069" type="#_x0000_t202" style="position:absolute;left:10604;top:56642;width:1043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6TsMA&#10;AADcAAAADwAAAGRycy9kb3ducmV2LnhtbERPzWrCQBC+C32HZQq9iG5soQnRTWiFUnvowegDjNkx&#10;G5udDdmtpm/fFQRv8/H9zqocbSfONPjWsYLFPAFBXDvdcqNgv/uYZSB8QNbYOSYFf+ShLB4mK8y1&#10;u/CWzlVoRAxhn6MCE0KfS+lrQxb93PXEkTu6wWKIcGikHvASw20nn5PkVVpsOTYY7GltqP6pfq2C&#10;LPPrlPzBdafPajP9ovfF9tso9fQ4vi1BBBrDXXxzb3Sc/5LC9Zl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06TsMAAADcAAAADwAAAAAAAAAAAAAAAACYAgAAZHJzL2Rv&#10;d25yZXYueG1sUEsFBgAAAAAEAAQA9QAAAIgDAAAAAA==&#10;" fillcolor="white [3212]" stroked="f" strokeweight=".5pt">
                  <v:textbox inset="0,0,0,0">
                    <w:txbxContent>
                      <w:p w:rsidR="00AD6180" w:rsidRPr="001C71B8" w:rsidRDefault="00AD6180" w:rsidP="003937D8">
                        <w:pPr>
                          <w:spacing w:line="240" w:lineRule="auto"/>
                          <w:jc w:val="center"/>
                          <w:rPr>
                            <w:sz w:val="12"/>
                            <w:szCs w:val="12"/>
                          </w:rPr>
                        </w:pPr>
                        <w:r w:rsidRPr="001C71B8">
                          <w:rPr>
                            <w:sz w:val="12"/>
                            <w:szCs w:val="12"/>
                          </w:rPr>
                          <w:t>Contient-il au moins 45 % de nitrate d’ammonium ?</w:t>
                        </w:r>
                      </w:p>
                    </w:txbxContent>
                  </v:textbox>
                </v:shape>
                <v:shape id="Zone de texte 138" o:spid="_x0000_s1070" type="#_x0000_t202" style="position:absolute;left:24574;top:55889;width:857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Zr8MA&#10;AADcAAAADwAAAGRycy9kb3ducmV2LnhtbESPQW/CMAyF75P2HyJP2m2kA4G2QkAMDYlrgR/gNV5T&#10;1jhdE9ry7/Fh0m623vN7n1eb0Teqpy7WgQ28TjJQxGWwNVcGzqf9yxuomJAtNoHJwI0ibNaPDyvM&#10;bRi4oP6YKiUhHHM04FJqc61j6chjnISWWLTv0HlMsnaVth0OEu4bPc2yhfZYszQ4bGnnqPw5Xr2B&#10;ngpXzC8fn+/TQW+/8MD8u5gZ8/w0bpegEo3p3/x3fbCCPxNaeUYm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iZr8MAAADcAAAADwAAAAAAAAAAAAAAAACYAgAAZHJzL2Rv&#10;d25yZXYueG1sUEsFBgAAAAAEAAQA9QAAAIgDAAAAAA==&#10;" fillcolor="white [3212]" stroked="f" strokeweight=".5pt">
                  <v:textbox inset="0,0,0,0">
                    <w:txbxContent>
                      <w:p w:rsidR="00AD6180" w:rsidRPr="0061277E" w:rsidRDefault="00AD6180" w:rsidP="0061277E">
                        <w:pPr>
                          <w:spacing w:line="240" w:lineRule="auto"/>
                          <w:jc w:val="center"/>
                          <w:rPr>
                            <w:spacing w:val="-2"/>
                            <w:sz w:val="12"/>
                            <w:szCs w:val="12"/>
                          </w:rPr>
                        </w:pPr>
                        <w:r w:rsidRPr="0061277E">
                          <w:rPr>
                            <w:spacing w:val="-2"/>
                            <w:sz w:val="12"/>
                            <w:szCs w:val="12"/>
                          </w:rPr>
                          <w:t xml:space="preserve">Contient-il plus de 0,4 % </w:t>
                        </w:r>
                        <w:r w:rsidR="0061277E">
                          <w:rPr>
                            <w:spacing w:val="-2"/>
                            <w:sz w:val="12"/>
                            <w:szCs w:val="12"/>
                          </w:rPr>
                          <w:br/>
                        </w:r>
                        <w:r w:rsidRPr="0061277E">
                          <w:rPr>
                            <w:spacing w:val="-2"/>
                            <w:sz w:val="12"/>
                            <w:szCs w:val="12"/>
                          </w:rPr>
                          <w:t>de matières combustibles</w:t>
                        </w:r>
                        <w:r w:rsidR="00C319BB" w:rsidRPr="0061277E">
                          <w:rPr>
                            <w:spacing w:val="-2"/>
                            <w:sz w:val="12"/>
                            <w:szCs w:val="12"/>
                          </w:rPr>
                          <w:t> ?</w:t>
                        </w:r>
                        <w:r w:rsidRPr="0061277E">
                          <w:rPr>
                            <w:spacing w:val="-2"/>
                            <w:sz w:val="12"/>
                            <w:szCs w:val="12"/>
                          </w:rPr>
                          <w:t xml:space="preserve"> </w:t>
                        </w:r>
                        <w:r w:rsidRPr="0061277E">
                          <w:rPr>
                            <w:spacing w:val="-2"/>
                            <w:sz w:val="12"/>
                            <w:szCs w:val="12"/>
                          </w:rPr>
                          <w:br/>
                          <w:t>(voir 39.3.4)</w:t>
                        </w:r>
                      </w:p>
                    </w:txbxContent>
                  </v:textbox>
                </v:shape>
                <v:shape id="Zone de texte 140" o:spid="_x0000_s1071" type="#_x0000_t202" style="position:absolute;left:36766;top:55741;width:8827;height:4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jm1MMA&#10;AADcAAAADwAAAGRycy9kb3ducmV2LnhtbESPQW/CMAyF75P4D5GRuI10sCHWERCbNolrgR9gGq/p&#10;1jhdk7Xdv8cHpN1svef3Pm92o29UT12sAxt4mGegiMtga64MnE8f92tQMSFbbAKTgT+KsNtO7jaY&#10;2zBwQf0xVUpCOOZowKXU5lrH0pHHOA8tsWifofOYZO0qbTscJNw3epFlK+2xZmlw2NKbo/L7+OsN&#10;9FS44unr9f15Mej9BQ/MP6ulMbPpuH8BlWhM/+bb9cEK/qPgyzMygd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jm1MMAAADcAAAADwAAAAAAAAAAAAAAAACYAgAAZHJzL2Rv&#10;d25yZXYueG1sUEsFBgAAAAAEAAQA9QAAAIgDAAAAAA==&#10;" fillcolor="white [3212]" stroked="f" strokeweight=".5pt">
                  <v:textbox inset="0,0,0,0">
                    <w:txbxContent>
                      <w:p w:rsidR="00AD6180" w:rsidRPr="001C71B8" w:rsidRDefault="00AD6180" w:rsidP="00AD6180">
                        <w:pPr>
                          <w:spacing w:line="130" w:lineRule="atLeast"/>
                          <w:jc w:val="center"/>
                          <w:rPr>
                            <w:spacing w:val="-2"/>
                            <w:sz w:val="12"/>
                            <w:szCs w:val="12"/>
                          </w:rPr>
                        </w:pPr>
                        <w:r w:rsidRPr="001C71B8">
                          <w:rPr>
                            <w:spacing w:val="-2"/>
                            <w:sz w:val="12"/>
                            <w:szCs w:val="12"/>
                          </w:rPr>
                          <w:t xml:space="preserve">Refusé au transport </w:t>
                        </w:r>
                        <w:r w:rsidR="00A835C3">
                          <w:rPr>
                            <w:spacing w:val="-2"/>
                            <w:sz w:val="12"/>
                            <w:szCs w:val="12"/>
                          </w:rPr>
                          <w:br/>
                        </w:r>
                        <w:r w:rsidRPr="001C71B8">
                          <w:rPr>
                            <w:spacing w:val="-2"/>
                            <w:sz w:val="12"/>
                            <w:szCs w:val="12"/>
                          </w:rPr>
                          <w:t xml:space="preserve">sous les </w:t>
                        </w:r>
                        <w:proofErr w:type="spellStart"/>
                        <w:r w:rsidRPr="001C71B8">
                          <w:rPr>
                            <w:spacing w:val="-2"/>
                            <w:sz w:val="12"/>
                            <w:szCs w:val="12"/>
                          </w:rPr>
                          <w:t>No</w:t>
                        </w:r>
                        <w:r w:rsidR="00C319BB">
                          <w:rPr>
                            <w:spacing w:val="-2"/>
                            <w:sz w:val="12"/>
                            <w:szCs w:val="12"/>
                          </w:rPr>
                          <w:t>s</w:t>
                        </w:r>
                        <w:proofErr w:type="spellEnd"/>
                        <w:r w:rsidRPr="001C71B8">
                          <w:rPr>
                            <w:spacing w:val="-2"/>
                            <w:sz w:val="12"/>
                            <w:szCs w:val="12"/>
                          </w:rPr>
                          <w:t>. ONU 2067</w:t>
                        </w:r>
                        <w:r w:rsidR="00A835C3">
                          <w:rPr>
                            <w:spacing w:val="-2"/>
                            <w:sz w:val="12"/>
                            <w:szCs w:val="12"/>
                          </w:rPr>
                          <w:br/>
                        </w:r>
                        <w:r w:rsidRPr="001C71B8">
                          <w:rPr>
                            <w:spacing w:val="-2"/>
                            <w:sz w:val="12"/>
                            <w:szCs w:val="12"/>
                          </w:rPr>
                          <w:t xml:space="preserve"> et 2071</w:t>
                        </w:r>
                        <w:r w:rsidRPr="001C71B8">
                          <w:rPr>
                            <w:spacing w:val="-2"/>
                            <w:sz w:val="12"/>
                            <w:szCs w:val="12"/>
                          </w:rPr>
                          <w:br/>
                          <w:t>(voir 39.4.3)</w:t>
                        </w:r>
                      </w:p>
                    </w:txbxContent>
                  </v:textbox>
                </v:shape>
                <v:shape id="Zone de texte 141" o:spid="_x0000_s1072" type="#_x0000_t202" style="position:absolute;left:24574;top:62471;width:8509;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DT8AA&#10;AADcAAAADwAAAGRycy9kb3ducmV2LnhtbERPS27CMBDdI3EHa5C6AwdaUBswCFArsQ3tAabxEAfi&#10;cYhNkt4eIyF1N0/vO6tNbyvRUuNLxwqmkwQEce50yYWCn++v8TsIH5A1Vo5JwR952KyHgxWm2nWc&#10;UXsMhYgh7FNUYEKoUyl9bsiin7iaOHIn11gMETaF1A12MdxWcpYkC2mx5NhgsKa9ofxyvFkFLWUm&#10;m593nx+zTm5/8cB8Xbwq9TLqt0sQgfrwL366DzrOf5vC45l4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RDT8AAAADcAAAADwAAAAAAAAAAAAAAAACYAgAAZHJzL2Rvd25y&#10;ZXYueG1sUEsFBgAAAAAEAAQA9QAAAIUDAAAAAA==&#10;" fillcolor="white [3212]" stroked="f" strokeweight=".5pt">
                  <v:textbox inset="0,0,0,0">
                    <w:txbxContent>
                      <w:p w:rsidR="00AD6180" w:rsidRPr="001C71B8" w:rsidRDefault="00AD6180" w:rsidP="00AD6180">
                        <w:pPr>
                          <w:spacing w:line="240" w:lineRule="auto"/>
                          <w:jc w:val="center"/>
                          <w:rPr>
                            <w:sz w:val="12"/>
                            <w:szCs w:val="12"/>
                          </w:rPr>
                        </w:pPr>
                        <w:r w:rsidRPr="001C71B8">
                          <w:rPr>
                            <w:sz w:val="12"/>
                            <w:szCs w:val="12"/>
                          </w:rPr>
                          <w:t xml:space="preserve">Est-il susceptible </w:t>
                        </w:r>
                        <w:r w:rsidR="00297E87">
                          <w:rPr>
                            <w:sz w:val="12"/>
                            <w:szCs w:val="12"/>
                          </w:rPr>
                          <w:br/>
                        </w:r>
                        <w:r w:rsidRPr="001C71B8">
                          <w:rPr>
                            <w:sz w:val="12"/>
                            <w:szCs w:val="12"/>
                          </w:rPr>
                          <w:t xml:space="preserve">de décomposition spontanée ? </w:t>
                        </w:r>
                        <w:r w:rsidRPr="001C71B8">
                          <w:rPr>
                            <w:sz w:val="12"/>
                            <w:szCs w:val="12"/>
                          </w:rPr>
                          <w:br/>
                          <w:t>(voir 39.4.7)</w:t>
                        </w:r>
                      </w:p>
                    </w:txbxContent>
                  </v:textbox>
                </v:shape>
                <v:shape id="Zone de texte 142" o:spid="_x0000_s1073" type="#_x0000_t202" style="position:absolute;left:36957;top:62611;width:863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dOMAA&#10;AADcAAAADwAAAGRycy9kb3ducmV2LnhtbERPS27CMBDdV+IO1iB1V5ymBUHAIIpaiW1oDzDEQxwa&#10;j9PYJOntMRISu3l631ltBluLjlpfOVbwOklAEBdOV1wq+Pn+epmD8AFZY+2YFPyTh8169LTCTLue&#10;c+oOoRQxhH2GCkwITSalLwxZ9BPXEEfu5FqLIcK2lLrFPobbWqZJMpMWK44NBhvaGSp+DxeroKPc&#10;5NPzx+ci7eX2iHvmv9mbUs/jYbsEEWgID/Hdvddx/nsKt2fiBXJ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bdOMAAAADcAAAADwAAAAAAAAAAAAAAAACYAgAAZHJzL2Rvd25y&#10;ZXYueG1sUEsFBgAAAAAEAAQA9QAAAIUDAAAAAA==&#10;" fillcolor="white [3212]" stroked="f" strokeweight=".5pt">
                  <v:textbox inset="0,0,0,0">
                    <w:txbxContent>
                      <w:p w:rsidR="003937D8" w:rsidRPr="001C71B8" w:rsidRDefault="003937D8" w:rsidP="003937D8">
                        <w:pPr>
                          <w:spacing w:line="130" w:lineRule="atLeast"/>
                          <w:jc w:val="center"/>
                          <w:rPr>
                            <w:spacing w:val="-2"/>
                            <w:sz w:val="12"/>
                            <w:szCs w:val="12"/>
                          </w:rPr>
                        </w:pPr>
                        <w:r w:rsidRPr="001C71B8">
                          <w:rPr>
                            <w:sz w:val="12"/>
                            <w:szCs w:val="12"/>
                          </w:rPr>
                          <w:t xml:space="preserve">Accepté au transport </w:t>
                        </w:r>
                        <w:r>
                          <w:rPr>
                            <w:sz w:val="12"/>
                            <w:szCs w:val="12"/>
                          </w:rPr>
                          <w:br/>
                        </w:r>
                        <w:r w:rsidRPr="001C71B8">
                          <w:rPr>
                            <w:sz w:val="12"/>
                            <w:szCs w:val="12"/>
                          </w:rPr>
                          <w:t xml:space="preserve">sous le No. ONU 2071 </w:t>
                        </w:r>
                        <w:r>
                          <w:rPr>
                            <w:sz w:val="12"/>
                            <w:szCs w:val="12"/>
                          </w:rPr>
                          <w:br/>
                        </w:r>
                        <w:r w:rsidRPr="001C71B8">
                          <w:rPr>
                            <w:sz w:val="12"/>
                            <w:szCs w:val="12"/>
                          </w:rPr>
                          <w:t>(voir 39.4.7)</w:t>
                        </w:r>
                      </w:p>
                    </w:txbxContent>
                  </v:textbox>
                </v:shape>
                <v:shape id="Zone de texte 144" o:spid="_x0000_s1074" type="#_x0000_t202" style="position:absolute;left:381;top:69405;width:660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g18AA&#10;AADcAAAADwAAAGRycy9kb3ducmV2LnhtbERPS27CMBDdV+IO1iCxKw6fojZgEEVUYhvoAabxEAfi&#10;cYjdJL09RqrEbp7ed1ab3laipcaXjhVMxgkI4tzpkgsF36ev13cQPiBrrByTgj/ysFkPXlaYatdx&#10;Ru0xFCKGsE9RgQmhTqX0uSGLfuxq4sidXWMxRNgUUjfYxXBbyWmSLKTFkmODwZp2hvLr8dcqaCkz&#10;2dvlc/8x7eT2Bw/Mt8VMqdGw3y5BBOrDU/zvPug4fz6HxzPx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Pg18AAAADcAAAADwAAAAAAAAAAAAAAAACYAgAAZHJzL2Rvd25y&#10;ZXYueG1sUEsFBgAAAAAEAAQA9QAAAIUDAAAAAA==&#10;" fillcolor="white [3212]" stroked="f" strokeweight=".5pt">
                  <v:textbox inset="0,0,0,0">
                    <w:txbxContent>
                      <w:p w:rsidR="003937D8" w:rsidRPr="003937D8" w:rsidRDefault="003937D8" w:rsidP="003937D8">
                        <w:pPr>
                          <w:spacing w:line="240" w:lineRule="auto"/>
                          <w:jc w:val="center"/>
                          <w:rPr>
                            <w:b/>
                            <w:sz w:val="12"/>
                            <w:szCs w:val="12"/>
                          </w:rPr>
                        </w:pPr>
                        <w:r w:rsidRPr="003937D8">
                          <w:rPr>
                            <w:b/>
                            <w:sz w:val="12"/>
                            <w:szCs w:val="12"/>
                          </w:rPr>
                          <w:t xml:space="preserve">Passer </w:t>
                        </w:r>
                        <w:r w:rsidR="00F66524">
                          <w:rPr>
                            <w:b/>
                            <w:sz w:val="12"/>
                            <w:szCs w:val="12"/>
                          </w:rPr>
                          <w:br/>
                        </w:r>
                        <w:r w:rsidRPr="003937D8">
                          <w:rPr>
                            <w:b/>
                            <w:sz w:val="12"/>
                            <w:szCs w:val="12"/>
                          </w:rPr>
                          <w:t>à la figure 39.1 b)</w:t>
                        </w:r>
                      </w:p>
                    </w:txbxContent>
                  </v:textbox>
                </v:shape>
              </v:group>
            </w:pict>
          </mc:Fallback>
        </mc:AlternateContent>
      </w:r>
      <w:r>
        <w:rPr>
          <w:noProof/>
          <w:lang w:val="en-GB" w:eastAsia="en-GB"/>
        </w:rPr>
        <mc:AlternateContent>
          <mc:Choice Requires="wps">
            <w:drawing>
              <wp:anchor distT="0" distB="0" distL="114300" distR="114300" simplePos="0" relativeHeight="251843584" behindDoc="0" locked="0" layoutInCell="1" allowOverlap="1" wp14:anchorId="4C1EC8C0" wp14:editId="54084B56">
                <wp:simplePos x="0" y="0"/>
                <wp:positionH relativeFrom="column">
                  <wp:posOffset>2759710</wp:posOffset>
                </wp:positionH>
                <wp:positionV relativeFrom="paragraph">
                  <wp:posOffset>7137400</wp:posOffset>
                </wp:positionV>
                <wp:extent cx="844550" cy="247650"/>
                <wp:effectExtent l="0" t="0" r="0" b="0"/>
                <wp:wrapNone/>
                <wp:docPr id="143" name="Zone de texte 143"/>
                <wp:cNvGraphicFramePr/>
                <a:graphic xmlns:a="http://schemas.openxmlformats.org/drawingml/2006/main">
                  <a:graphicData uri="http://schemas.microsoft.com/office/word/2010/wordprocessingShape">
                    <wps:wsp>
                      <wps:cNvSpPr txBox="1"/>
                      <wps:spPr>
                        <a:xfrm>
                          <a:off x="0" y="0"/>
                          <a:ext cx="84455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7D8" w:rsidRPr="00B31685" w:rsidRDefault="003937D8" w:rsidP="003937D8">
                            <w:pPr>
                              <w:spacing w:line="240" w:lineRule="auto"/>
                              <w:jc w:val="center"/>
                              <w:rPr>
                                <w:sz w:val="12"/>
                                <w:szCs w:val="12"/>
                              </w:rPr>
                            </w:pPr>
                            <w:r w:rsidRPr="00B31685">
                              <w:rPr>
                                <w:sz w:val="12"/>
                                <w:szCs w:val="12"/>
                              </w:rPr>
                              <w:t>Non soumis au présent Règlement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 o:spid="_x0000_s1075" type="#_x0000_t202" style="position:absolute;margin-left:217.3pt;margin-top:562pt;width:66.5pt;height:1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" fillcolor="white [3212]" stroked="f" strokeweight=".5pt">
                <v:textbox inset="0,0,0,0">
                  <w:txbxContent>
                    <w:p w:rsidR="003937D8" w:rsidRPr="00B31685" w:rsidRDefault="003937D8" w:rsidP="003937D8">
                      <w:pPr>
                        <w:spacing w:line="240" w:lineRule="auto"/>
                        <w:jc w:val="center"/>
                        <w:rPr>
                          <w:sz w:val="12"/>
                          <w:szCs w:val="12"/>
                        </w:rPr>
                      </w:pPr>
                      <w:r w:rsidRPr="00B31685">
                        <w:rPr>
                          <w:sz w:val="12"/>
                          <w:szCs w:val="12"/>
                        </w:rPr>
                        <w:t>Non soumis au présent Règlement</w:t>
                      </w:r>
                    </w:p>
                  </w:txbxContent>
                </v:textbox>
              </v:shape>
            </w:pict>
          </mc:Fallback>
        </mc:AlternateContent>
      </w:r>
      <w:r w:rsidR="006D59C2" w:rsidRPr="001C6806">
        <w:rPr>
          <w:noProof/>
          <w:lang w:val="en-GB" w:eastAsia="en-GB"/>
        </w:rPr>
        <w:drawing>
          <wp:inline distT="0" distB="0" distL="0" distR="0" wp14:anchorId="63DD5ECC" wp14:editId="3E8A9FF6">
            <wp:extent cx="6057900" cy="7448550"/>
            <wp:effectExtent l="0" t="0" r="0" b="0"/>
            <wp:docPr id="16"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966" cy="7451090"/>
                    </a:xfrm>
                    <a:prstGeom prst="rect">
                      <a:avLst/>
                    </a:prstGeom>
                    <a:noFill/>
                    <a:ln>
                      <a:noFill/>
                    </a:ln>
                  </pic:spPr>
                </pic:pic>
              </a:graphicData>
            </a:graphic>
          </wp:inline>
        </w:drawing>
      </w:r>
    </w:p>
    <w:p w:rsidR="006D59C2" w:rsidRPr="006D59C2" w:rsidRDefault="006D59C2" w:rsidP="006D59C2"/>
    <w:p w:rsidR="00DC1EB6" w:rsidRDefault="00DC1EB6" w:rsidP="00450C73">
      <w:pPr>
        <w:pStyle w:val="SingleTxtG"/>
        <w:tabs>
          <w:tab w:val="left" w:pos="1985"/>
        </w:tabs>
        <w:ind w:left="0" w:right="0"/>
        <w:rPr>
          <w:b/>
        </w:rPr>
      </w:pPr>
      <w:r>
        <w:br w:type="page"/>
      </w:r>
      <w:r>
        <w:rPr>
          <w:b/>
        </w:rPr>
        <w:lastRenderedPageBreak/>
        <w:t>Figure 39.1 </w:t>
      </w:r>
      <w:r w:rsidRPr="00966494">
        <w:rPr>
          <w:b/>
        </w:rPr>
        <w:t>b)</w:t>
      </w:r>
    </w:p>
    <w:p w:rsidR="00450C73" w:rsidRDefault="005C6788" w:rsidP="00450C73">
      <w:pPr>
        <w:pStyle w:val="SingleTxtG"/>
        <w:tabs>
          <w:tab w:val="left" w:pos="1985"/>
        </w:tabs>
        <w:ind w:left="0" w:right="0"/>
      </w:pPr>
      <w:r>
        <w:rPr>
          <w:noProof/>
          <w:lang w:val="en-GB" w:eastAsia="en-GB"/>
        </w:rPr>
        <mc:AlternateContent>
          <mc:Choice Requires="wps">
            <w:drawing>
              <wp:anchor distT="0" distB="0" distL="114300" distR="114300" simplePos="0" relativeHeight="251907072" behindDoc="0" locked="0" layoutInCell="1" allowOverlap="1" wp14:anchorId="1F16E806" wp14:editId="4CCFEAB9">
                <wp:simplePos x="0" y="0"/>
                <wp:positionH relativeFrom="column">
                  <wp:posOffset>2813050</wp:posOffset>
                </wp:positionH>
                <wp:positionV relativeFrom="paragraph">
                  <wp:posOffset>3738245</wp:posOffset>
                </wp:positionV>
                <wp:extent cx="807720" cy="341630"/>
                <wp:effectExtent l="0" t="0" r="0" b="1270"/>
                <wp:wrapNone/>
                <wp:docPr id="177" name="Zone de texte 177"/>
                <wp:cNvGraphicFramePr/>
                <a:graphic xmlns:a="http://schemas.openxmlformats.org/drawingml/2006/main">
                  <a:graphicData uri="http://schemas.microsoft.com/office/word/2010/wordprocessingShape">
                    <wps:wsp>
                      <wps:cNvSpPr txBox="1"/>
                      <wps:spPr>
                        <a:xfrm>
                          <a:off x="0" y="0"/>
                          <a:ext cx="807720" cy="3416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11335B" w:rsidRDefault="00B42C1C" w:rsidP="00B42C1C">
                            <w:pPr>
                              <w:spacing w:line="130" w:lineRule="atLeast"/>
                              <w:jc w:val="center"/>
                              <w:rPr>
                                <w:spacing w:val="-4"/>
                                <w:sz w:val="11"/>
                                <w:szCs w:val="11"/>
                              </w:rPr>
                            </w:pPr>
                            <w:r w:rsidRPr="0011335B">
                              <w:rPr>
                                <w:spacing w:val="-4"/>
                                <w:sz w:val="11"/>
                                <w:szCs w:val="11"/>
                              </w:rPr>
                              <w:t>La somme du nitrate d’ammonium et du sulfate d’ammonium dépasse-t-elle 70 %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7" o:spid="_x0000_s1076" type="#_x0000_t202" style="position:absolute;left:0;text-align:left;margin-left:221.5pt;margin-top:294.35pt;width:63.6pt;height:26.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" fillcolor="white [3212]" stroked="f" strokeweight=".5pt">
                <v:textbox inset="0,0,0,0">
                  <w:txbxContent>
                    <w:p w:rsidR="00B42C1C" w:rsidRPr="0011335B" w:rsidRDefault="00B42C1C" w:rsidP="00B42C1C">
                      <w:pPr>
                        <w:spacing w:line="130" w:lineRule="atLeast"/>
                        <w:jc w:val="center"/>
                        <w:rPr>
                          <w:spacing w:val="-4"/>
                          <w:sz w:val="11"/>
                          <w:szCs w:val="11"/>
                        </w:rPr>
                      </w:pPr>
                      <w:r w:rsidRPr="0011335B">
                        <w:rPr>
                          <w:spacing w:val="-4"/>
                          <w:sz w:val="11"/>
                          <w:szCs w:val="11"/>
                        </w:rPr>
                        <w:t>La somme du nitrate d’ammonium et du sulfate d’ammonium dépasse-t-elle 70 % ?</w:t>
                      </w:r>
                    </w:p>
                  </w:txbxContent>
                </v:textbox>
              </v:shape>
            </w:pict>
          </mc:Fallback>
        </mc:AlternateContent>
      </w:r>
      <w:r>
        <w:rPr>
          <w:noProof/>
          <w:lang w:val="en-GB" w:eastAsia="en-GB"/>
        </w:rPr>
        <mc:AlternateContent>
          <mc:Choice Requires="wps">
            <w:drawing>
              <wp:anchor distT="0" distB="0" distL="114300" distR="114300" simplePos="0" relativeHeight="251880448" behindDoc="0" locked="0" layoutInCell="1" allowOverlap="1" wp14:anchorId="2411EB9D" wp14:editId="5E88B8D4">
                <wp:simplePos x="0" y="0"/>
                <wp:positionH relativeFrom="column">
                  <wp:posOffset>1415948</wp:posOffset>
                </wp:positionH>
                <wp:positionV relativeFrom="paragraph">
                  <wp:posOffset>622478</wp:posOffset>
                </wp:positionV>
                <wp:extent cx="996798" cy="419100"/>
                <wp:effectExtent l="0" t="0" r="0" b="0"/>
                <wp:wrapNone/>
                <wp:docPr id="164" name="Zone de texte 164"/>
                <wp:cNvGraphicFramePr/>
                <a:graphic xmlns:a="http://schemas.openxmlformats.org/drawingml/2006/main">
                  <a:graphicData uri="http://schemas.microsoft.com/office/word/2010/wordprocessingShape">
                    <wps:wsp>
                      <wps:cNvSpPr txBox="1"/>
                      <wps:spPr>
                        <a:xfrm>
                          <a:off x="0" y="0"/>
                          <a:ext cx="996798" cy="419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jc w:val="center"/>
                              <w:rPr>
                                <w:spacing w:val="-2"/>
                                <w:sz w:val="12"/>
                                <w:szCs w:val="12"/>
                              </w:rPr>
                            </w:pPr>
                            <w:r w:rsidRPr="00612E2E">
                              <w:rPr>
                                <w:spacing w:val="-4"/>
                                <w:sz w:val="12"/>
                                <w:szCs w:val="12"/>
                              </w:rPr>
                              <w:t xml:space="preserve">Contient-il plus de 0,4 % </w:t>
                            </w:r>
                            <w:r w:rsidR="008B0E1F">
                              <w:rPr>
                                <w:spacing w:val="-4"/>
                                <w:sz w:val="12"/>
                                <w:szCs w:val="12"/>
                              </w:rPr>
                              <w:br/>
                            </w:r>
                            <w:r w:rsidRPr="00612E2E">
                              <w:rPr>
                                <w:spacing w:val="-4"/>
                                <w:sz w:val="12"/>
                                <w:szCs w:val="12"/>
                              </w:rPr>
                              <w:t>de matières combustibles</w:t>
                            </w:r>
                            <w:r w:rsidR="008B0E1F">
                              <w:rPr>
                                <w:spacing w:val="-4"/>
                                <w:sz w:val="12"/>
                                <w:szCs w:val="12"/>
                              </w:rPr>
                              <w:t xml:space="preserve"> ? </w:t>
                            </w:r>
                            <w:r w:rsidR="008B0E1F">
                              <w:rPr>
                                <w:spacing w:val="-4"/>
                                <w:sz w:val="12"/>
                                <w:szCs w:val="12"/>
                              </w:rPr>
                              <w:br/>
                            </w:r>
                            <w:r w:rsidRPr="00612E2E">
                              <w:rPr>
                                <w:spacing w:val="-4"/>
                                <w:sz w:val="12"/>
                                <w:szCs w:val="12"/>
                              </w:rPr>
                              <w:t>(voir 39.3.</w:t>
                            </w:r>
                            <w:r w:rsidR="00612E2E" w:rsidRPr="00612E2E">
                              <w:rPr>
                                <w:spacing w:val="-4"/>
                                <w:sz w:val="12"/>
                                <w:szCs w:val="12"/>
                              </w:rPr>
                              <w:t>4</w:t>
                            </w:r>
                            <w:r w:rsidRPr="000B13C2">
                              <w:rPr>
                                <w:spacing w:val="-2"/>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4" o:spid="_x0000_s1077" type="#_x0000_t202" style="position:absolute;left:0;text-align:left;margin-left:111.5pt;margin-top:49pt;width:78.5pt;height:3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" fillcolor="white [3212]" stroked="f" strokeweight=".5pt">
                <v:textbox inset="0,0,0,0">
                  <w:txbxContent>
                    <w:p w:rsidR="008B65E8" w:rsidRPr="000B13C2" w:rsidRDefault="008B65E8" w:rsidP="008B65E8">
                      <w:pPr>
                        <w:spacing w:line="240" w:lineRule="auto"/>
                        <w:jc w:val="center"/>
                        <w:rPr>
                          <w:spacing w:val="-2"/>
                          <w:sz w:val="12"/>
                          <w:szCs w:val="12"/>
                        </w:rPr>
                      </w:pPr>
                      <w:r w:rsidRPr="00612E2E">
                        <w:rPr>
                          <w:spacing w:val="-4"/>
                          <w:sz w:val="12"/>
                          <w:szCs w:val="12"/>
                        </w:rPr>
                        <w:t xml:space="preserve">Contient-il plus de 0,4 % </w:t>
                      </w:r>
                      <w:r w:rsidR="008B0E1F">
                        <w:rPr>
                          <w:spacing w:val="-4"/>
                          <w:sz w:val="12"/>
                          <w:szCs w:val="12"/>
                        </w:rPr>
                        <w:br/>
                      </w:r>
                      <w:r w:rsidRPr="00612E2E">
                        <w:rPr>
                          <w:spacing w:val="-4"/>
                          <w:sz w:val="12"/>
                          <w:szCs w:val="12"/>
                        </w:rPr>
                        <w:t>de matières combustibles</w:t>
                      </w:r>
                      <w:r w:rsidR="008B0E1F">
                        <w:rPr>
                          <w:spacing w:val="-4"/>
                          <w:sz w:val="12"/>
                          <w:szCs w:val="12"/>
                        </w:rPr>
                        <w:t xml:space="preserve"> ? </w:t>
                      </w:r>
                      <w:r w:rsidR="008B0E1F">
                        <w:rPr>
                          <w:spacing w:val="-4"/>
                          <w:sz w:val="12"/>
                          <w:szCs w:val="12"/>
                        </w:rPr>
                        <w:br/>
                      </w:r>
                      <w:r w:rsidRPr="00612E2E">
                        <w:rPr>
                          <w:spacing w:val="-4"/>
                          <w:sz w:val="12"/>
                          <w:szCs w:val="12"/>
                        </w:rPr>
                        <w:t>(voir 39.3.</w:t>
                      </w:r>
                      <w:r w:rsidR="00612E2E" w:rsidRPr="00612E2E">
                        <w:rPr>
                          <w:spacing w:val="-4"/>
                          <w:sz w:val="12"/>
                          <w:szCs w:val="12"/>
                        </w:rPr>
                        <w:t>4</w:t>
                      </w:r>
                      <w:r w:rsidRPr="000B13C2">
                        <w:rPr>
                          <w:spacing w:val="-2"/>
                          <w:sz w:val="12"/>
                          <w:szCs w:val="12"/>
                        </w:rPr>
                        <w:t>)</w:t>
                      </w:r>
                    </w:p>
                  </w:txbxContent>
                </v:textbox>
              </v:shape>
            </w:pict>
          </mc:Fallback>
        </mc:AlternateContent>
      </w:r>
      <w:r w:rsidR="00444031">
        <w:rPr>
          <w:noProof/>
          <w:lang w:val="en-GB" w:eastAsia="en-GB"/>
        </w:rPr>
        <mc:AlternateContent>
          <mc:Choice Requires="wps">
            <w:drawing>
              <wp:anchor distT="0" distB="0" distL="114300" distR="114300" simplePos="0" relativeHeight="251866112" behindDoc="0" locked="0" layoutInCell="1" allowOverlap="1" wp14:anchorId="3E279234" wp14:editId="0F20B208">
                <wp:simplePos x="0" y="0"/>
                <wp:positionH relativeFrom="column">
                  <wp:posOffset>3736975</wp:posOffset>
                </wp:positionH>
                <wp:positionV relativeFrom="paragraph">
                  <wp:posOffset>3847465</wp:posOffset>
                </wp:positionV>
                <wp:extent cx="176530" cy="120015"/>
                <wp:effectExtent l="0" t="0" r="0" b="0"/>
                <wp:wrapNone/>
                <wp:docPr id="157" name="Zone de texte 157"/>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7" o:spid="_x0000_s1078" type="#_x0000_t202" style="position:absolute;left:0;text-align:left;margin-left:294.25pt;margin-top:302.95pt;width:13.9pt;height:9.4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444031">
        <w:rPr>
          <w:noProof/>
          <w:lang w:val="en-GB" w:eastAsia="en-GB"/>
        </w:rPr>
        <mc:AlternateContent>
          <mc:Choice Requires="wps">
            <w:drawing>
              <wp:anchor distT="0" distB="0" distL="114300" distR="114300" simplePos="0" relativeHeight="251864064" behindDoc="0" locked="0" layoutInCell="1" allowOverlap="1" wp14:anchorId="745A87EA" wp14:editId="501CFFE3">
                <wp:simplePos x="0" y="0"/>
                <wp:positionH relativeFrom="column">
                  <wp:posOffset>2517775</wp:posOffset>
                </wp:positionH>
                <wp:positionV relativeFrom="paragraph">
                  <wp:posOffset>3835730</wp:posOffset>
                </wp:positionV>
                <wp:extent cx="176530" cy="120015"/>
                <wp:effectExtent l="0" t="0" r="0" b="0"/>
                <wp:wrapNone/>
                <wp:docPr id="156" name="Zone de texte 156"/>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6" o:spid="_x0000_s1079" type="#_x0000_t202" style="position:absolute;left:0;text-align:left;margin-left:198.25pt;margin-top:302.05pt;width:13.9pt;height:9.4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444031">
        <w:rPr>
          <w:noProof/>
          <w:lang w:val="en-GB" w:eastAsia="en-GB"/>
        </w:rPr>
        <mc:AlternateContent>
          <mc:Choice Requires="wps">
            <w:drawing>
              <wp:anchor distT="0" distB="0" distL="114300" distR="114300" simplePos="0" relativeHeight="251859968" behindDoc="0" locked="0" layoutInCell="1" allowOverlap="1" wp14:anchorId="03918641" wp14:editId="00D8167A">
                <wp:simplePos x="0" y="0"/>
                <wp:positionH relativeFrom="column">
                  <wp:posOffset>2524125</wp:posOffset>
                </wp:positionH>
                <wp:positionV relativeFrom="paragraph">
                  <wp:posOffset>3275965</wp:posOffset>
                </wp:positionV>
                <wp:extent cx="176530" cy="120015"/>
                <wp:effectExtent l="0" t="0" r="0" b="0"/>
                <wp:wrapNone/>
                <wp:docPr id="154" name="Zone de texte 154"/>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4" o:spid="_x0000_s1080" type="#_x0000_t202" style="position:absolute;left:0;text-align:left;margin-left:198.75pt;margin-top:257.95pt;width:13.9pt;height:9.4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444031">
        <w:rPr>
          <w:noProof/>
          <w:lang w:val="en-GB" w:eastAsia="en-GB"/>
        </w:rPr>
        <mc:AlternateContent>
          <mc:Choice Requires="wps">
            <w:drawing>
              <wp:anchor distT="0" distB="0" distL="114300" distR="114300" simplePos="0" relativeHeight="251862016" behindDoc="0" locked="0" layoutInCell="1" allowOverlap="1" wp14:anchorId="7CE2F5E5" wp14:editId="2A005F82">
                <wp:simplePos x="0" y="0"/>
                <wp:positionH relativeFrom="column">
                  <wp:posOffset>1102690</wp:posOffset>
                </wp:positionH>
                <wp:positionV relativeFrom="paragraph">
                  <wp:posOffset>3263900</wp:posOffset>
                </wp:positionV>
                <wp:extent cx="176530" cy="120015"/>
                <wp:effectExtent l="0" t="0" r="0" b="0"/>
                <wp:wrapNone/>
                <wp:docPr id="155" name="Zone de texte 155"/>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5" o:spid="_x0000_s1081" type="#_x0000_t202" style="position:absolute;left:0;text-align:left;margin-left:86.85pt;margin-top:257pt;width:13.9pt;height:9.4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11335B">
        <w:rPr>
          <w:noProof/>
          <w:lang w:val="en-GB" w:eastAsia="en-GB"/>
        </w:rPr>
        <mc:AlternateContent>
          <mc:Choice Requires="wps">
            <w:drawing>
              <wp:anchor distT="0" distB="0" distL="114300" distR="114300" simplePos="0" relativeHeight="251913216" behindDoc="0" locked="0" layoutInCell="1" allowOverlap="1" wp14:anchorId="6B5CD345" wp14:editId="6321DE1F">
                <wp:simplePos x="0" y="0"/>
                <wp:positionH relativeFrom="column">
                  <wp:posOffset>2886710</wp:posOffset>
                </wp:positionH>
                <wp:positionV relativeFrom="paragraph">
                  <wp:posOffset>4266565</wp:posOffset>
                </wp:positionV>
                <wp:extent cx="717550" cy="231775"/>
                <wp:effectExtent l="0" t="0" r="6350" b="0"/>
                <wp:wrapNone/>
                <wp:docPr id="180" name="Zone de texte 180"/>
                <wp:cNvGraphicFramePr/>
                <a:graphic xmlns:a="http://schemas.openxmlformats.org/drawingml/2006/main">
                  <a:graphicData uri="http://schemas.microsoft.com/office/word/2010/wordprocessingShape">
                    <wps:wsp>
                      <wps:cNvSpPr txBox="1"/>
                      <wps:spPr>
                        <a:xfrm>
                          <a:off x="0" y="0"/>
                          <a:ext cx="717550" cy="231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0" o:spid="_x0000_s1076" type="#_x0000_t202" style="position:absolute;left:0;text-align:left;margin-left:227.3pt;margin-top:335.95pt;width:56.5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" fillcolor="white [3212]" stroked="f" strokeweight=".5pt">
                <v:textbox inset="0,0,0,0">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v:textbox>
              </v:shape>
            </w:pict>
          </mc:Fallback>
        </mc:AlternateContent>
      </w:r>
      <w:r w:rsidR="0011335B">
        <w:rPr>
          <w:noProof/>
          <w:lang w:val="en-GB" w:eastAsia="en-GB"/>
        </w:rPr>
        <mc:AlternateContent>
          <mc:Choice Requires="wps">
            <w:drawing>
              <wp:anchor distT="0" distB="0" distL="114300" distR="114300" simplePos="0" relativeHeight="251911168" behindDoc="0" locked="0" layoutInCell="1" allowOverlap="1" wp14:anchorId="25534639" wp14:editId="06B9AEF5">
                <wp:simplePos x="0" y="0"/>
                <wp:positionH relativeFrom="column">
                  <wp:posOffset>1584960</wp:posOffset>
                </wp:positionH>
                <wp:positionV relativeFrom="paragraph">
                  <wp:posOffset>4272915</wp:posOffset>
                </wp:positionV>
                <wp:extent cx="717550" cy="231775"/>
                <wp:effectExtent l="0" t="0" r="6350" b="0"/>
                <wp:wrapNone/>
                <wp:docPr id="179" name="Zone de texte 179"/>
                <wp:cNvGraphicFramePr/>
                <a:graphic xmlns:a="http://schemas.openxmlformats.org/drawingml/2006/main">
                  <a:graphicData uri="http://schemas.microsoft.com/office/word/2010/wordprocessingShape">
                    <wps:wsp>
                      <wps:cNvSpPr txBox="1"/>
                      <wps:spPr>
                        <a:xfrm>
                          <a:off x="0" y="0"/>
                          <a:ext cx="717550" cy="231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9" o:spid="_x0000_s1077" type="#_x0000_t202" style="position:absolute;left:0;text-align:left;margin-left:124.8pt;margin-top:336.45pt;width:56.5pt;height:1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" fillcolor="white [3212]" stroked="f" strokeweight=".5pt">
                <v:textbox inset="0,0,0,0">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v:textbox>
              </v:shape>
            </w:pict>
          </mc:Fallback>
        </mc:AlternateContent>
      </w:r>
      <w:r w:rsidR="0011335B">
        <w:rPr>
          <w:noProof/>
          <w:lang w:val="en-GB" w:eastAsia="en-GB"/>
        </w:rPr>
        <mc:AlternateContent>
          <mc:Choice Requires="wps">
            <w:drawing>
              <wp:anchor distT="0" distB="0" distL="114300" distR="114300" simplePos="0" relativeHeight="251909120" behindDoc="0" locked="0" layoutInCell="1" allowOverlap="1" wp14:anchorId="1C79B3F7" wp14:editId="03F9BEBC">
                <wp:simplePos x="0" y="0"/>
                <wp:positionH relativeFrom="column">
                  <wp:posOffset>314960</wp:posOffset>
                </wp:positionH>
                <wp:positionV relativeFrom="paragraph">
                  <wp:posOffset>4260215</wp:posOffset>
                </wp:positionV>
                <wp:extent cx="717550" cy="231775"/>
                <wp:effectExtent l="0" t="0" r="6350" b="0"/>
                <wp:wrapNone/>
                <wp:docPr id="178" name="Zone de texte 178"/>
                <wp:cNvGraphicFramePr/>
                <a:graphic xmlns:a="http://schemas.openxmlformats.org/drawingml/2006/main">
                  <a:graphicData uri="http://schemas.microsoft.com/office/word/2010/wordprocessingShape">
                    <wps:wsp>
                      <wps:cNvSpPr txBox="1"/>
                      <wps:spPr>
                        <a:xfrm>
                          <a:off x="0" y="0"/>
                          <a:ext cx="717550" cy="231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084" type="#_x0000_t202" style="position:absolute;left:0;text-align:left;margin-left:24.8pt;margin-top:335.45pt;width:56.5pt;height:18.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" fillcolor="white [3212]" stroked="f" strokeweight=".5pt">
                <v:textbox inset="0,0,0,0">
                  <w:txbxContent>
                    <w:p w:rsidR="0011335B" w:rsidRPr="0011335B" w:rsidRDefault="0011335B" w:rsidP="0011335B">
                      <w:pPr>
                        <w:spacing w:line="160" w:lineRule="atLeast"/>
                        <w:jc w:val="center"/>
                        <w:rPr>
                          <w:spacing w:val="-2"/>
                          <w:sz w:val="12"/>
                          <w:szCs w:val="12"/>
                        </w:rPr>
                      </w:pPr>
                      <w:r w:rsidRPr="0011335B">
                        <w:rPr>
                          <w:spacing w:val="-2"/>
                          <w:sz w:val="12"/>
                          <w:szCs w:val="12"/>
                        </w:rPr>
                        <w:t xml:space="preserve">Non soumis </w:t>
                      </w:r>
                      <w:r>
                        <w:rPr>
                          <w:spacing w:val="-2"/>
                          <w:sz w:val="12"/>
                          <w:szCs w:val="12"/>
                        </w:rPr>
                        <w:br/>
                      </w:r>
                      <w:r w:rsidRPr="0011335B">
                        <w:rPr>
                          <w:spacing w:val="-2"/>
                          <w:sz w:val="12"/>
                          <w:szCs w:val="12"/>
                        </w:rPr>
                        <w:t>au présent Règlement</w:t>
                      </w:r>
                    </w:p>
                  </w:txbxContent>
                </v:textbox>
              </v:shape>
            </w:pict>
          </mc:Fallback>
        </mc:AlternateContent>
      </w:r>
      <w:r w:rsidR="00B42C1C">
        <w:rPr>
          <w:noProof/>
          <w:lang w:val="en-GB" w:eastAsia="en-GB"/>
        </w:rPr>
        <mc:AlternateContent>
          <mc:Choice Requires="wps">
            <w:drawing>
              <wp:anchor distT="0" distB="0" distL="114300" distR="114300" simplePos="0" relativeHeight="251905024" behindDoc="0" locked="0" layoutInCell="1" allowOverlap="1" wp14:anchorId="32CD17B4" wp14:editId="011330EE">
                <wp:simplePos x="0" y="0"/>
                <wp:positionH relativeFrom="column">
                  <wp:posOffset>4010660</wp:posOffset>
                </wp:positionH>
                <wp:positionV relativeFrom="paragraph">
                  <wp:posOffset>3739515</wp:posOffset>
                </wp:positionV>
                <wp:extent cx="912495" cy="317500"/>
                <wp:effectExtent l="0" t="0" r="1905" b="6350"/>
                <wp:wrapNone/>
                <wp:docPr id="176" name="Zone de texte 176"/>
                <wp:cNvGraphicFramePr/>
                <a:graphic xmlns:a="http://schemas.openxmlformats.org/drawingml/2006/main">
                  <a:graphicData uri="http://schemas.microsoft.com/office/word/2010/wordprocessingShape">
                    <wps:wsp>
                      <wps:cNvSpPr txBox="1"/>
                      <wps:spPr>
                        <a:xfrm>
                          <a:off x="0" y="0"/>
                          <a:ext cx="912495" cy="317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B42C1C" w:rsidRDefault="00B42C1C" w:rsidP="00B42C1C">
                            <w:pPr>
                              <w:spacing w:line="240" w:lineRule="auto"/>
                              <w:jc w:val="center"/>
                              <w:rPr>
                                <w:sz w:val="12"/>
                                <w:szCs w:val="12"/>
                              </w:rPr>
                            </w:pPr>
                            <w:r w:rsidRPr="00B42C1C">
                              <w:rPr>
                                <w:sz w:val="12"/>
                                <w:szCs w:val="12"/>
                              </w:rPr>
                              <w:t xml:space="preserve">Accepté au transport </w:t>
                            </w:r>
                            <w:r w:rsidR="00444031">
                              <w:rPr>
                                <w:sz w:val="12"/>
                                <w:szCs w:val="12"/>
                              </w:rPr>
                              <w:br/>
                            </w:r>
                            <w:r w:rsidRPr="00B42C1C">
                              <w:rPr>
                                <w:sz w:val="12"/>
                                <w:szCs w:val="12"/>
                              </w:rPr>
                              <w:t xml:space="preserve">sous le No. ONU 2067 </w:t>
                            </w:r>
                            <w:r>
                              <w:rPr>
                                <w:sz w:val="12"/>
                                <w:szCs w:val="12"/>
                              </w:rPr>
                              <w:br/>
                            </w:r>
                            <w:r w:rsidRPr="00B42C1C">
                              <w:rPr>
                                <w:sz w:val="12"/>
                                <w:szCs w:val="12"/>
                              </w:rPr>
                              <w:t>(voir 39.4.2 et 39.4.5)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176" o:spid="_x0000_s1085" type="#_x0000_t202" style="position:absolute;left:0;text-align:left;margin-left:315.8pt;margin-top:294.45pt;width:71.85pt;height:25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" fillcolor="white [3212]" stroked="f" strokeweight=".5pt">
                <v:textbox inset="0,0,0,0">
                  <w:txbxContent>
                    <w:p w:rsidR="00B42C1C" w:rsidRPr="00B42C1C" w:rsidRDefault="00B42C1C" w:rsidP="00B42C1C">
                      <w:pPr>
                        <w:spacing w:line="240" w:lineRule="auto"/>
                        <w:jc w:val="center"/>
                        <w:rPr>
                          <w:sz w:val="12"/>
                          <w:szCs w:val="12"/>
                        </w:rPr>
                      </w:pPr>
                      <w:r w:rsidRPr="00B42C1C">
                        <w:rPr>
                          <w:sz w:val="12"/>
                          <w:szCs w:val="12"/>
                        </w:rPr>
                        <w:t xml:space="preserve">Accepté au transport </w:t>
                      </w:r>
                      <w:r w:rsidR="00444031">
                        <w:rPr>
                          <w:sz w:val="12"/>
                          <w:szCs w:val="12"/>
                        </w:rPr>
                        <w:br/>
                      </w:r>
                      <w:r w:rsidRPr="00B42C1C">
                        <w:rPr>
                          <w:sz w:val="12"/>
                          <w:szCs w:val="12"/>
                        </w:rPr>
                        <w:t xml:space="preserve">sous le No. ONU 2067 </w:t>
                      </w:r>
                      <w:r>
                        <w:rPr>
                          <w:sz w:val="12"/>
                          <w:szCs w:val="12"/>
                        </w:rPr>
                        <w:br/>
                      </w:r>
                      <w:r w:rsidRPr="00B42C1C">
                        <w:rPr>
                          <w:sz w:val="12"/>
                          <w:szCs w:val="12"/>
                        </w:rPr>
                        <w:t>(voir 39.4.2 et 39.4.5)</w:t>
                      </w:r>
                    </w:p>
                  </w:txbxContent>
                </v:textbox>
              </v:shape>
            </w:pict>
          </mc:Fallback>
        </mc:AlternateContent>
      </w:r>
      <w:r w:rsidR="00B42C1C">
        <w:rPr>
          <w:noProof/>
          <w:lang w:val="en-GB" w:eastAsia="en-GB"/>
        </w:rPr>
        <mc:AlternateContent>
          <mc:Choice Requires="wps">
            <w:drawing>
              <wp:anchor distT="0" distB="0" distL="114300" distR="114300" simplePos="0" relativeHeight="251902976" behindDoc="0" locked="0" layoutInCell="1" allowOverlap="1" wp14:anchorId="5848DA73" wp14:editId="7DF14C42">
                <wp:simplePos x="0" y="0"/>
                <wp:positionH relativeFrom="column">
                  <wp:posOffset>1375410</wp:posOffset>
                </wp:positionH>
                <wp:positionV relativeFrom="paragraph">
                  <wp:posOffset>3745865</wp:posOffset>
                </wp:positionV>
                <wp:extent cx="1054100" cy="32385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10541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9037E7" w:rsidRDefault="00B42C1C" w:rsidP="00B42C1C">
                            <w:pPr>
                              <w:spacing w:line="130" w:lineRule="atLeast"/>
                              <w:jc w:val="center"/>
                              <w:rPr>
                                <w:spacing w:val="-2"/>
                                <w:sz w:val="13"/>
                                <w:szCs w:val="13"/>
                              </w:rPr>
                            </w:pPr>
                            <w:r w:rsidRPr="009037E7">
                              <w:rPr>
                                <w:spacing w:val="-2"/>
                                <w:sz w:val="13"/>
                                <w:szCs w:val="13"/>
                              </w:rPr>
                              <w:t xml:space="preserve">Contient-il </w:t>
                            </w:r>
                            <w:r>
                              <w:rPr>
                                <w:spacing w:val="-2"/>
                                <w:sz w:val="13"/>
                                <w:szCs w:val="13"/>
                              </w:rPr>
                              <w:t xml:space="preserve">plus de 5 % </w:t>
                            </w:r>
                            <w:r>
                              <w:rPr>
                                <w:spacing w:val="-2"/>
                                <w:sz w:val="13"/>
                                <w:szCs w:val="13"/>
                              </w:rPr>
                              <w:br/>
                              <w:t>de</w:t>
                            </w:r>
                            <w:r w:rsidRPr="009037E7">
                              <w:rPr>
                                <w:spacing w:val="-2"/>
                                <w:sz w:val="13"/>
                                <w:szCs w:val="13"/>
                              </w:rPr>
                              <w:t xml:space="preserve"> sulfate d’ammonium</w:t>
                            </w:r>
                            <w:r w:rsidR="00444031">
                              <w:rPr>
                                <w:spacing w:val="-2"/>
                                <w:sz w:val="13"/>
                                <w:szCs w:val="13"/>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5" o:spid="_x0000_s1086" type="#_x0000_t202" style="position:absolute;left:0;text-align:left;margin-left:108.3pt;margin-top:294.95pt;width:83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" fillcolor="white [3212]" stroked="f" strokeweight=".5pt">
                <v:textbox inset="0,0,0,0">
                  <w:txbxContent>
                    <w:p w:rsidR="00B42C1C" w:rsidRPr="009037E7" w:rsidRDefault="00B42C1C" w:rsidP="00B42C1C">
                      <w:pPr>
                        <w:spacing w:line="130" w:lineRule="atLeast"/>
                        <w:jc w:val="center"/>
                        <w:rPr>
                          <w:spacing w:val="-2"/>
                          <w:sz w:val="13"/>
                          <w:szCs w:val="13"/>
                        </w:rPr>
                      </w:pPr>
                      <w:r w:rsidRPr="009037E7">
                        <w:rPr>
                          <w:spacing w:val="-2"/>
                          <w:sz w:val="13"/>
                          <w:szCs w:val="13"/>
                        </w:rPr>
                        <w:t xml:space="preserve">Contient-il </w:t>
                      </w:r>
                      <w:r>
                        <w:rPr>
                          <w:spacing w:val="-2"/>
                          <w:sz w:val="13"/>
                          <w:szCs w:val="13"/>
                        </w:rPr>
                        <w:t xml:space="preserve">plus de 5 % </w:t>
                      </w:r>
                      <w:r>
                        <w:rPr>
                          <w:spacing w:val="-2"/>
                          <w:sz w:val="13"/>
                          <w:szCs w:val="13"/>
                        </w:rPr>
                        <w:br/>
                        <w:t>de</w:t>
                      </w:r>
                      <w:r w:rsidRPr="009037E7">
                        <w:rPr>
                          <w:spacing w:val="-2"/>
                          <w:sz w:val="13"/>
                          <w:szCs w:val="13"/>
                        </w:rPr>
                        <w:t xml:space="preserve"> sulfate d’ammonium</w:t>
                      </w:r>
                      <w:r w:rsidR="00444031">
                        <w:rPr>
                          <w:spacing w:val="-2"/>
                          <w:sz w:val="13"/>
                          <w:szCs w:val="13"/>
                        </w:rPr>
                        <w:t> ?</w:t>
                      </w:r>
                    </w:p>
                  </w:txbxContent>
                </v:textbox>
              </v:shape>
            </w:pict>
          </mc:Fallback>
        </mc:AlternateContent>
      </w:r>
      <w:r w:rsidR="00B42C1C">
        <w:rPr>
          <w:noProof/>
          <w:lang w:val="en-GB" w:eastAsia="en-GB"/>
        </w:rPr>
        <mc:AlternateContent>
          <mc:Choice Requires="wps">
            <w:drawing>
              <wp:anchor distT="0" distB="0" distL="114300" distR="114300" simplePos="0" relativeHeight="251900928" behindDoc="0" locked="0" layoutInCell="1" allowOverlap="1" wp14:anchorId="2D078D85" wp14:editId="15CCDF71">
                <wp:simplePos x="0" y="0"/>
                <wp:positionH relativeFrom="column">
                  <wp:posOffset>2785110</wp:posOffset>
                </wp:positionH>
                <wp:positionV relativeFrom="paragraph">
                  <wp:posOffset>3155315</wp:posOffset>
                </wp:positionV>
                <wp:extent cx="869950" cy="349250"/>
                <wp:effectExtent l="0" t="0" r="6350" b="0"/>
                <wp:wrapNone/>
                <wp:docPr id="174" name="Zone de texte 174"/>
                <wp:cNvGraphicFramePr/>
                <a:graphic xmlns:a="http://schemas.openxmlformats.org/drawingml/2006/main">
                  <a:graphicData uri="http://schemas.microsoft.com/office/word/2010/wordprocessingShape">
                    <wps:wsp>
                      <wps:cNvSpPr txBox="1"/>
                      <wps:spPr>
                        <a:xfrm>
                          <a:off x="0" y="0"/>
                          <a:ext cx="869950" cy="349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4E00B7" w:rsidRDefault="00B42C1C" w:rsidP="00B42C1C">
                            <w:pPr>
                              <w:spacing w:line="240" w:lineRule="auto"/>
                              <w:jc w:val="center"/>
                              <w:rPr>
                                <w:sz w:val="12"/>
                                <w:szCs w:val="12"/>
                              </w:rPr>
                            </w:pPr>
                            <w:r w:rsidRPr="004E00B7">
                              <w:rPr>
                                <w:sz w:val="12"/>
                                <w:szCs w:val="12"/>
                              </w:rPr>
                              <w:t xml:space="preserve">Refusé au transport sous le No. ONU 2067 </w:t>
                            </w:r>
                            <w:r w:rsidRPr="004E00B7">
                              <w:rPr>
                                <w:sz w:val="12"/>
                                <w:szCs w:val="12"/>
                              </w:rPr>
                              <w:b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4" o:spid="_x0000_s1082" type="#_x0000_t202" style="position:absolute;left:0;text-align:left;margin-left:219.3pt;margin-top:248.45pt;width:68.5pt;height:2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" fillcolor="white [3212]" stroked="f" strokeweight=".5pt">
                <v:textbox inset="0,0,0,0">
                  <w:txbxContent>
                    <w:p w:rsidR="00B42C1C" w:rsidRPr="004E00B7" w:rsidRDefault="00B42C1C" w:rsidP="00B42C1C">
                      <w:pPr>
                        <w:spacing w:line="240" w:lineRule="auto"/>
                        <w:jc w:val="center"/>
                        <w:rPr>
                          <w:sz w:val="12"/>
                          <w:szCs w:val="12"/>
                        </w:rPr>
                      </w:pPr>
                      <w:r w:rsidRPr="004E00B7">
                        <w:rPr>
                          <w:sz w:val="12"/>
                          <w:szCs w:val="12"/>
                        </w:rPr>
                        <w:t xml:space="preserve">Refusé au transport sous le No. ONU 2067 </w:t>
                      </w:r>
                      <w:r w:rsidRPr="004E00B7">
                        <w:rPr>
                          <w:sz w:val="12"/>
                          <w:szCs w:val="12"/>
                        </w:rPr>
                        <w:br/>
                        <w:t>(voir 39.4.3)</w:t>
                      </w:r>
                    </w:p>
                  </w:txbxContent>
                </v:textbox>
              </v:shape>
            </w:pict>
          </mc:Fallback>
        </mc:AlternateContent>
      </w:r>
      <w:r w:rsidR="00B42C1C">
        <w:rPr>
          <w:noProof/>
          <w:lang w:val="en-GB" w:eastAsia="en-GB"/>
        </w:rPr>
        <mc:AlternateContent>
          <mc:Choice Requires="wps">
            <w:drawing>
              <wp:anchor distT="0" distB="0" distL="114300" distR="114300" simplePos="0" relativeHeight="251898880" behindDoc="0" locked="0" layoutInCell="1" allowOverlap="1" wp14:anchorId="6FA4A766" wp14:editId="1AB6DA7C">
                <wp:simplePos x="0" y="0"/>
                <wp:positionH relativeFrom="column">
                  <wp:posOffset>1394460</wp:posOffset>
                </wp:positionH>
                <wp:positionV relativeFrom="paragraph">
                  <wp:posOffset>3161665</wp:posOffset>
                </wp:positionV>
                <wp:extent cx="1041400" cy="349250"/>
                <wp:effectExtent l="0" t="0" r="6350" b="0"/>
                <wp:wrapNone/>
                <wp:docPr id="173" name="Zone de texte 173"/>
                <wp:cNvGraphicFramePr/>
                <a:graphic xmlns:a="http://schemas.openxmlformats.org/drawingml/2006/main">
                  <a:graphicData uri="http://schemas.microsoft.com/office/word/2010/wordprocessingShape">
                    <wps:wsp>
                      <wps:cNvSpPr txBox="1"/>
                      <wps:spPr>
                        <a:xfrm>
                          <a:off x="0" y="0"/>
                          <a:ext cx="1041400" cy="349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9037E7" w:rsidRDefault="00B42C1C" w:rsidP="00B42C1C">
                            <w:pPr>
                              <w:spacing w:line="130" w:lineRule="atLeast"/>
                              <w:jc w:val="center"/>
                              <w:rPr>
                                <w:spacing w:val="-2"/>
                                <w:sz w:val="13"/>
                                <w:szCs w:val="13"/>
                              </w:rPr>
                            </w:pPr>
                            <w:r w:rsidRPr="009037E7">
                              <w:rPr>
                                <w:spacing w:val="-2"/>
                                <w:sz w:val="13"/>
                                <w:szCs w:val="13"/>
                              </w:rPr>
                              <w:t xml:space="preserve">Contient-il plus de </w:t>
                            </w:r>
                            <w:r w:rsidR="00444031">
                              <w:rPr>
                                <w:spacing w:val="-2"/>
                                <w:sz w:val="13"/>
                                <w:szCs w:val="13"/>
                              </w:rPr>
                              <w:t>0,4 % de matières combustibles ?</w:t>
                            </w:r>
                            <w:r>
                              <w:rPr>
                                <w:spacing w:val="-2"/>
                                <w:sz w:val="13"/>
                                <w:szCs w:val="13"/>
                              </w:rPr>
                              <w:br/>
                              <w:t>(voir 39.3.4</w:t>
                            </w:r>
                            <w:r w:rsidRPr="009037E7">
                              <w:rPr>
                                <w:spacing w:val="-2"/>
                                <w:sz w:val="13"/>
                                <w:szCs w:val="13"/>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3" o:spid="_x0000_s1088" type="#_x0000_t202" style="position:absolute;left:0;text-align:left;margin-left:109.8pt;margin-top:248.95pt;width:82pt;height: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" fillcolor="white [3212]" stroked="f" strokeweight=".5pt">
                <v:textbox inset="0,0,0,0">
                  <w:txbxContent>
                    <w:p w:rsidR="00B42C1C" w:rsidRPr="009037E7" w:rsidRDefault="00B42C1C" w:rsidP="00B42C1C">
                      <w:pPr>
                        <w:spacing w:line="130" w:lineRule="atLeast"/>
                        <w:jc w:val="center"/>
                        <w:rPr>
                          <w:spacing w:val="-2"/>
                          <w:sz w:val="13"/>
                          <w:szCs w:val="13"/>
                        </w:rPr>
                      </w:pPr>
                      <w:r w:rsidRPr="009037E7">
                        <w:rPr>
                          <w:spacing w:val="-2"/>
                          <w:sz w:val="13"/>
                          <w:szCs w:val="13"/>
                        </w:rPr>
                        <w:t xml:space="preserve">Contient-il plus de </w:t>
                      </w:r>
                      <w:r w:rsidR="00444031">
                        <w:rPr>
                          <w:spacing w:val="-2"/>
                          <w:sz w:val="13"/>
                          <w:szCs w:val="13"/>
                        </w:rPr>
                        <w:t>0,4 % de matières combustibles ?</w:t>
                      </w:r>
                      <w:r>
                        <w:rPr>
                          <w:spacing w:val="-2"/>
                          <w:sz w:val="13"/>
                          <w:szCs w:val="13"/>
                        </w:rPr>
                        <w:br/>
                        <w:t>(voir 39.3.4</w:t>
                      </w:r>
                      <w:r w:rsidRPr="009037E7">
                        <w:rPr>
                          <w:spacing w:val="-2"/>
                          <w:sz w:val="13"/>
                          <w:szCs w:val="13"/>
                        </w:rPr>
                        <w:t>)</w:t>
                      </w:r>
                    </w:p>
                  </w:txbxContent>
                </v:textbox>
              </v:shape>
            </w:pict>
          </mc:Fallback>
        </mc:AlternateContent>
      </w:r>
      <w:r w:rsidR="00B42C1C">
        <w:rPr>
          <w:noProof/>
          <w:lang w:val="en-GB" w:eastAsia="en-GB"/>
        </w:rPr>
        <mc:AlternateContent>
          <mc:Choice Requires="wps">
            <w:drawing>
              <wp:anchor distT="0" distB="0" distL="114300" distR="114300" simplePos="0" relativeHeight="251896832" behindDoc="0" locked="0" layoutInCell="1" allowOverlap="1" wp14:anchorId="73E88635" wp14:editId="3A71A42D">
                <wp:simplePos x="0" y="0"/>
                <wp:positionH relativeFrom="column">
                  <wp:posOffset>321310</wp:posOffset>
                </wp:positionH>
                <wp:positionV relativeFrom="paragraph">
                  <wp:posOffset>3180715</wp:posOffset>
                </wp:positionV>
                <wp:extent cx="717550" cy="298450"/>
                <wp:effectExtent l="0" t="0" r="6350" b="6350"/>
                <wp:wrapNone/>
                <wp:docPr id="172" name="Zone de texte 172"/>
                <wp:cNvGraphicFramePr/>
                <a:graphic xmlns:a="http://schemas.openxmlformats.org/drawingml/2006/main">
                  <a:graphicData uri="http://schemas.microsoft.com/office/word/2010/wordprocessingShape">
                    <wps:wsp>
                      <wps:cNvSpPr txBox="1"/>
                      <wps:spPr>
                        <a:xfrm>
                          <a:off x="0" y="0"/>
                          <a:ext cx="717550" cy="298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4E00B7" w:rsidRDefault="00B42C1C" w:rsidP="00B42C1C">
                            <w:pPr>
                              <w:spacing w:line="240" w:lineRule="auto"/>
                              <w:jc w:val="center"/>
                              <w:rPr>
                                <w:sz w:val="12"/>
                                <w:szCs w:val="12"/>
                              </w:rPr>
                            </w:pPr>
                            <w:r w:rsidRPr="004E00B7">
                              <w:rPr>
                                <w:sz w:val="12"/>
                                <w:szCs w:val="12"/>
                              </w:rPr>
                              <w:t>Contient-il plus de 45 % de nitrate d’ammonium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2" o:spid="_x0000_s1084" type="#_x0000_t202" style="position:absolute;left:0;text-align:left;margin-left:25.3pt;margin-top:250.45pt;width:56.5pt;height:23.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" fillcolor="white [3212]" stroked="f" strokeweight=".5pt">
                <v:textbox inset="0,0,0,0">
                  <w:txbxContent>
                    <w:p w:rsidR="00B42C1C" w:rsidRPr="004E00B7" w:rsidRDefault="00B42C1C" w:rsidP="00B42C1C">
                      <w:pPr>
                        <w:spacing w:line="240" w:lineRule="auto"/>
                        <w:jc w:val="center"/>
                        <w:rPr>
                          <w:sz w:val="12"/>
                          <w:szCs w:val="12"/>
                        </w:rPr>
                      </w:pPr>
                      <w:r w:rsidRPr="004E00B7">
                        <w:rPr>
                          <w:sz w:val="12"/>
                          <w:szCs w:val="12"/>
                        </w:rPr>
                        <w:t>Contient-il plus de 45 % de nitrate d’ammonium ?</w:t>
                      </w:r>
                    </w:p>
                  </w:txbxContent>
                </v:textbox>
              </v:shape>
            </w:pict>
          </mc:Fallback>
        </mc:AlternateContent>
      </w:r>
      <w:r w:rsidR="00B42C1C">
        <w:rPr>
          <w:noProof/>
          <w:lang w:val="en-GB" w:eastAsia="en-GB"/>
        </w:rPr>
        <mc:AlternateContent>
          <mc:Choice Requires="wps">
            <w:drawing>
              <wp:anchor distT="0" distB="0" distL="114300" distR="114300" simplePos="0" relativeHeight="251894784" behindDoc="0" locked="0" layoutInCell="1" allowOverlap="1" wp14:anchorId="34B43507" wp14:editId="00632FDA">
                <wp:simplePos x="0" y="0"/>
                <wp:positionH relativeFrom="column">
                  <wp:posOffset>1375410</wp:posOffset>
                </wp:positionH>
                <wp:positionV relativeFrom="paragraph">
                  <wp:posOffset>2729865</wp:posOffset>
                </wp:positionV>
                <wp:extent cx="1047750" cy="228600"/>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1047750"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B42C1C" w:rsidRDefault="00B42C1C" w:rsidP="00B42C1C">
                            <w:pPr>
                              <w:spacing w:line="240" w:lineRule="auto"/>
                              <w:jc w:val="center"/>
                              <w:rPr>
                                <w:spacing w:val="-5"/>
                                <w:sz w:val="12"/>
                                <w:szCs w:val="12"/>
                              </w:rPr>
                            </w:pPr>
                            <w:r w:rsidRPr="00B42C1C">
                              <w:rPr>
                                <w:spacing w:val="-5"/>
                                <w:sz w:val="12"/>
                                <w:szCs w:val="12"/>
                              </w:rPr>
                              <w:t>Accepté au transport sous le No. ONU 2067 (voir 39.4.2 et 39.4.5)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1" o:spid="_x0000_s1085" type="#_x0000_t202" style="position:absolute;left:0;text-align:left;margin-left:108.3pt;margin-top:214.95pt;width:82.5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" fillcolor="white [3212]" stroked="f" strokeweight=".5pt">
                <v:textbox inset="0,0,0,0">
                  <w:txbxContent>
                    <w:p w:rsidR="00B42C1C" w:rsidRPr="00B42C1C" w:rsidRDefault="00B42C1C" w:rsidP="00B42C1C">
                      <w:pPr>
                        <w:spacing w:line="240" w:lineRule="auto"/>
                        <w:jc w:val="center"/>
                        <w:rPr>
                          <w:spacing w:val="-5"/>
                          <w:sz w:val="12"/>
                          <w:szCs w:val="12"/>
                        </w:rPr>
                      </w:pPr>
                      <w:r w:rsidRPr="00B42C1C">
                        <w:rPr>
                          <w:spacing w:val="-5"/>
                          <w:sz w:val="12"/>
                          <w:szCs w:val="12"/>
                        </w:rPr>
                        <w:t>Accepté au transport sous le No. ONU 2067 (voir 39.4.2 et 39.4.5)</w:t>
                      </w:r>
                    </w:p>
                  </w:txbxContent>
                </v:textbox>
              </v:shape>
            </w:pict>
          </mc:Fallback>
        </mc:AlternateContent>
      </w:r>
      <w:r w:rsidR="00B42C1C">
        <w:rPr>
          <w:noProof/>
          <w:lang w:val="en-GB" w:eastAsia="en-GB"/>
        </w:rPr>
        <mc:AlternateContent>
          <mc:Choice Requires="wps">
            <w:drawing>
              <wp:anchor distT="0" distB="0" distL="114300" distR="114300" simplePos="0" relativeHeight="251892736" behindDoc="0" locked="0" layoutInCell="1" allowOverlap="1" wp14:anchorId="782F7DA8" wp14:editId="50F49077">
                <wp:simplePos x="0" y="0"/>
                <wp:positionH relativeFrom="column">
                  <wp:posOffset>2791461</wp:posOffset>
                </wp:positionH>
                <wp:positionV relativeFrom="paragraph">
                  <wp:posOffset>2069465</wp:posOffset>
                </wp:positionV>
                <wp:extent cx="850900" cy="247650"/>
                <wp:effectExtent l="0" t="0" r="6350" b="0"/>
                <wp:wrapNone/>
                <wp:docPr id="170" name="Zone de texte 170"/>
                <wp:cNvGraphicFramePr/>
                <a:graphic xmlns:a="http://schemas.openxmlformats.org/drawingml/2006/main">
                  <a:graphicData uri="http://schemas.microsoft.com/office/word/2010/wordprocessingShape">
                    <wps:wsp>
                      <wps:cNvSpPr txBox="1"/>
                      <wps:spPr>
                        <a:xfrm>
                          <a:off x="0" y="0"/>
                          <a:ext cx="85090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B21D83" w:rsidRDefault="00B42C1C" w:rsidP="00B42C1C">
                            <w:pPr>
                              <w:spacing w:line="240" w:lineRule="auto"/>
                              <w:jc w:val="center"/>
                              <w:rPr>
                                <w:sz w:val="12"/>
                                <w:szCs w:val="12"/>
                              </w:rPr>
                            </w:pPr>
                            <w:r w:rsidRPr="00B21D83">
                              <w:rPr>
                                <w:sz w:val="12"/>
                                <w:szCs w:val="12"/>
                              </w:rPr>
                              <w:t xml:space="preserve">Non soumis </w:t>
                            </w:r>
                            <w:r w:rsidR="005C6788">
                              <w:rPr>
                                <w:sz w:val="12"/>
                                <w:szCs w:val="12"/>
                              </w:rPr>
                              <w:br/>
                            </w:r>
                            <w:r w:rsidRPr="00B21D83">
                              <w:rPr>
                                <w:sz w:val="12"/>
                                <w:szCs w:val="12"/>
                              </w:rPr>
                              <w:t>au présent Règlement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170" o:spid="_x0000_s1091" type="#_x0000_t202" style="position:absolute;left:0;text-align:left;margin-left:219.8pt;margin-top:162.95pt;width:67pt;height:19.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" fillcolor="white [3212]" stroked="f" strokeweight=".5pt">
                <v:textbox inset="0,0,0,0">
                  <w:txbxContent>
                    <w:p w:rsidR="00B42C1C" w:rsidRPr="00B21D83" w:rsidRDefault="00B42C1C" w:rsidP="00B42C1C">
                      <w:pPr>
                        <w:spacing w:line="240" w:lineRule="auto"/>
                        <w:jc w:val="center"/>
                        <w:rPr>
                          <w:sz w:val="12"/>
                          <w:szCs w:val="12"/>
                        </w:rPr>
                      </w:pPr>
                      <w:r w:rsidRPr="00B21D83">
                        <w:rPr>
                          <w:sz w:val="12"/>
                          <w:szCs w:val="12"/>
                        </w:rPr>
                        <w:t xml:space="preserve">Non soumis </w:t>
                      </w:r>
                      <w:r w:rsidR="005C6788">
                        <w:rPr>
                          <w:sz w:val="12"/>
                          <w:szCs w:val="12"/>
                        </w:rPr>
                        <w:br/>
                      </w:r>
                      <w:r w:rsidRPr="00B21D83">
                        <w:rPr>
                          <w:sz w:val="12"/>
                          <w:szCs w:val="12"/>
                        </w:rPr>
                        <w:t>au présent Règlement</w:t>
                      </w:r>
                    </w:p>
                  </w:txbxContent>
                </v:textbox>
              </v:shape>
            </w:pict>
          </mc:Fallback>
        </mc:AlternateContent>
      </w:r>
      <w:r w:rsidR="00B42C1C">
        <w:rPr>
          <w:noProof/>
          <w:lang w:val="en-GB" w:eastAsia="en-GB"/>
        </w:rPr>
        <mc:AlternateContent>
          <mc:Choice Requires="wps">
            <w:drawing>
              <wp:anchor distT="0" distB="0" distL="114300" distR="114300" simplePos="0" relativeHeight="251890688" behindDoc="0" locked="0" layoutInCell="1" allowOverlap="1" wp14:anchorId="515705D0" wp14:editId="1286DB93">
                <wp:simplePos x="0" y="0"/>
                <wp:positionH relativeFrom="column">
                  <wp:posOffset>1381761</wp:posOffset>
                </wp:positionH>
                <wp:positionV relativeFrom="paragraph">
                  <wp:posOffset>1917065</wp:posOffset>
                </wp:positionV>
                <wp:extent cx="1054100" cy="628650"/>
                <wp:effectExtent l="0" t="0" r="0" b="0"/>
                <wp:wrapNone/>
                <wp:docPr id="169" name="Zone de texte 169"/>
                <wp:cNvGraphicFramePr/>
                <a:graphic xmlns:a="http://schemas.openxmlformats.org/drawingml/2006/main">
                  <a:graphicData uri="http://schemas.microsoft.com/office/word/2010/wordprocessingShape">
                    <wps:wsp>
                      <wps:cNvSpPr txBox="1"/>
                      <wps:spPr>
                        <a:xfrm>
                          <a:off x="0" y="0"/>
                          <a:ext cx="1054100" cy="628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B21D83" w:rsidRDefault="00B42C1C" w:rsidP="00B42C1C">
                            <w:pPr>
                              <w:spacing w:line="240" w:lineRule="auto"/>
                              <w:jc w:val="center"/>
                              <w:rPr>
                                <w:spacing w:val="-2"/>
                                <w:sz w:val="12"/>
                                <w:szCs w:val="12"/>
                              </w:rPr>
                            </w:pPr>
                            <w:r w:rsidRPr="00B21D83">
                              <w:rPr>
                                <w:spacing w:val="-2"/>
                                <w:sz w:val="12"/>
                                <w:szCs w:val="12"/>
                              </w:rPr>
                              <w:t xml:space="preserve">Contient-il au moins 20 % </w:t>
                            </w:r>
                            <w:r w:rsidRPr="00B21D83">
                              <w:rPr>
                                <w:spacing w:val="-2"/>
                                <w:sz w:val="12"/>
                                <w:szCs w:val="12"/>
                              </w:rPr>
                              <w:br/>
                              <w:t>de carbonate de calcium et/ou</w:t>
                            </w:r>
                            <w:r>
                              <w:rPr>
                                <w:spacing w:val="-2"/>
                                <w:sz w:val="12"/>
                                <w:szCs w:val="12"/>
                              </w:rPr>
                              <w:br/>
                            </w:r>
                            <w:r w:rsidRPr="00B21D83">
                              <w:rPr>
                                <w:spacing w:val="-2"/>
                                <w:sz w:val="12"/>
                                <w:szCs w:val="12"/>
                              </w:rPr>
                              <w:t xml:space="preserve">de dolomite et/ou de sulfate </w:t>
                            </w:r>
                            <w:r w:rsidRPr="00B21D83">
                              <w:rPr>
                                <w:spacing w:val="-2"/>
                                <w:sz w:val="12"/>
                                <w:szCs w:val="12"/>
                              </w:rPr>
                              <w:br/>
                              <w:t>de calcium minéral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9" o:spid="_x0000_s1087" type="#_x0000_t202" style="position:absolute;left:0;text-align:left;margin-left:108.8pt;margin-top:150.95pt;width:83pt;height:4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" fillcolor="white [3212]" stroked="f" strokeweight=".5pt">
                <v:textbox inset="0,0,0,0">
                  <w:txbxContent>
                    <w:p w:rsidR="00B42C1C" w:rsidRPr="00B21D83" w:rsidRDefault="00B42C1C" w:rsidP="00B42C1C">
                      <w:pPr>
                        <w:spacing w:line="240" w:lineRule="auto"/>
                        <w:jc w:val="center"/>
                        <w:rPr>
                          <w:spacing w:val="-2"/>
                          <w:sz w:val="12"/>
                          <w:szCs w:val="12"/>
                        </w:rPr>
                      </w:pPr>
                      <w:r w:rsidRPr="00B21D83">
                        <w:rPr>
                          <w:spacing w:val="-2"/>
                          <w:sz w:val="12"/>
                          <w:szCs w:val="12"/>
                        </w:rPr>
                        <w:t xml:space="preserve">Contient-il au moins 20 % </w:t>
                      </w:r>
                      <w:r w:rsidRPr="00B21D83">
                        <w:rPr>
                          <w:spacing w:val="-2"/>
                          <w:sz w:val="12"/>
                          <w:szCs w:val="12"/>
                        </w:rPr>
                        <w:br/>
                        <w:t>de carbonate de calcium et/ou</w:t>
                      </w:r>
                      <w:r>
                        <w:rPr>
                          <w:spacing w:val="-2"/>
                          <w:sz w:val="12"/>
                          <w:szCs w:val="12"/>
                        </w:rPr>
                        <w:br/>
                      </w:r>
                      <w:r w:rsidRPr="00B21D83">
                        <w:rPr>
                          <w:spacing w:val="-2"/>
                          <w:sz w:val="12"/>
                          <w:szCs w:val="12"/>
                        </w:rPr>
                        <w:t xml:space="preserve">de dolomite et/ou de sulfate </w:t>
                      </w:r>
                      <w:r w:rsidRPr="00B21D83">
                        <w:rPr>
                          <w:spacing w:val="-2"/>
                          <w:sz w:val="12"/>
                          <w:szCs w:val="12"/>
                        </w:rPr>
                        <w:br/>
                        <w:t>de calcium minéral ?</w:t>
                      </w:r>
                    </w:p>
                  </w:txbxContent>
                </v:textbox>
              </v:shape>
            </w:pict>
          </mc:Fallback>
        </mc:AlternateContent>
      </w:r>
      <w:r w:rsidR="00B42C1C">
        <w:rPr>
          <w:noProof/>
          <w:lang w:val="en-GB" w:eastAsia="en-GB"/>
        </w:rPr>
        <mc:AlternateContent>
          <mc:Choice Requires="wps">
            <w:drawing>
              <wp:anchor distT="0" distB="0" distL="114300" distR="114300" simplePos="0" relativeHeight="251888640" behindDoc="0" locked="0" layoutInCell="1" allowOverlap="1" wp14:anchorId="5AA2562A" wp14:editId="20D07934">
                <wp:simplePos x="0" y="0"/>
                <wp:positionH relativeFrom="column">
                  <wp:posOffset>613410</wp:posOffset>
                </wp:positionH>
                <wp:positionV relativeFrom="paragraph">
                  <wp:posOffset>3579495</wp:posOffset>
                </wp:positionV>
                <wp:extent cx="241300" cy="159385"/>
                <wp:effectExtent l="0" t="0" r="6350" b="0"/>
                <wp:wrapNone/>
                <wp:docPr id="168" name="Zone de texte 168"/>
                <wp:cNvGraphicFramePr/>
                <a:graphic xmlns:a="http://schemas.openxmlformats.org/drawingml/2006/main">
                  <a:graphicData uri="http://schemas.microsoft.com/office/word/2010/wordprocessingShape">
                    <wps:wsp>
                      <wps:cNvSpPr txBox="1"/>
                      <wps:spPr>
                        <a:xfrm>
                          <a:off x="0" y="0"/>
                          <a:ext cx="241300" cy="1593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1C" w:rsidRPr="00B42C1C" w:rsidRDefault="00B42C1C" w:rsidP="00B42C1C">
                            <w:pPr>
                              <w:spacing w:line="240" w:lineRule="auto"/>
                              <w:rPr>
                                <w:sz w:val="12"/>
                                <w:szCs w:val="12"/>
                              </w:rPr>
                            </w:pPr>
                            <w:r w:rsidRPr="00B42C1C">
                              <w:rPr>
                                <w:sz w:val="12"/>
                                <w:szCs w:val="12"/>
                              </w:rPr>
                              <w:t>NON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8" o:spid="_x0000_s1088" type="#_x0000_t202" style="position:absolute;left:0;text-align:left;margin-left:48.3pt;margin-top:281.85pt;width:19pt;height:1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" fillcolor="white [3212]" stroked="f" strokeweight=".5pt">
                <v:textbox inset="0,0,0,0">
                  <w:txbxContent>
                    <w:p w:rsidR="00B42C1C" w:rsidRPr="00B42C1C" w:rsidRDefault="00B42C1C" w:rsidP="00B42C1C">
                      <w:pPr>
                        <w:spacing w:line="240" w:lineRule="auto"/>
                        <w:rPr>
                          <w:sz w:val="12"/>
                          <w:szCs w:val="12"/>
                        </w:rPr>
                      </w:pPr>
                      <w:r w:rsidRPr="00B42C1C">
                        <w:rPr>
                          <w:sz w:val="12"/>
                          <w:szCs w:val="12"/>
                        </w:rPr>
                        <w:t>NON</w:t>
                      </w:r>
                    </w:p>
                  </w:txbxContent>
                </v:textbox>
              </v:shape>
            </w:pict>
          </mc:Fallback>
        </mc:AlternateContent>
      </w:r>
      <w:r w:rsidR="00B42C1C">
        <w:rPr>
          <w:noProof/>
          <w:lang w:val="en-GB" w:eastAsia="en-GB"/>
        </w:rPr>
        <mc:AlternateContent>
          <mc:Choice Requires="wps">
            <w:drawing>
              <wp:anchor distT="0" distB="0" distL="114300" distR="114300" simplePos="0" relativeHeight="251673600" behindDoc="0" locked="0" layoutInCell="1" allowOverlap="1" wp14:anchorId="78C68199" wp14:editId="7266D63F">
                <wp:simplePos x="0" y="0"/>
                <wp:positionH relativeFrom="column">
                  <wp:posOffset>1838960</wp:posOffset>
                </wp:positionH>
                <wp:positionV relativeFrom="paragraph">
                  <wp:posOffset>3554095</wp:posOffset>
                </wp:positionV>
                <wp:extent cx="241300" cy="159385"/>
                <wp:effectExtent l="0" t="0" r="6350" b="0"/>
                <wp:wrapNone/>
                <wp:docPr id="33" name="Zone de texte 33"/>
                <wp:cNvGraphicFramePr/>
                <a:graphic xmlns:a="http://schemas.openxmlformats.org/drawingml/2006/main">
                  <a:graphicData uri="http://schemas.microsoft.com/office/word/2010/wordprocessingShape">
                    <wps:wsp>
                      <wps:cNvSpPr txBox="1"/>
                      <wps:spPr>
                        <a:xfrm>
                          <a:off x="0" y="0"/>
                          <a:ext cx="241300" cy="1593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C73" w:rsidRPr="00B42C1C" w:rsidRDefault="00450C73" w:rsidP="00B42C1C">
                            <w:pPr>
                              <w:spacing w:line="240" w:lineRule="auto"/>
                              <w:rPr>
                                <w:sz w:val="12"/>
                                <w:szCs w:val="12"/>
                              </w:rPr>
                            </w:pPr>
                            <w:r w:rsidRPr="00B42C1C">
                              <w:rPr>
                                <w:sz w:val="12"/>
                                <w:szCs w:val="12"/>
                              </w:rPr>
                              <w:t>NON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89" type="#_x0000_t202" style="position:absolute;left:0;text-align:left;margin-left:144.8pt;margin-top:279.85pt;width:19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" fillcolor="white [3212]" stroked="f" strokeweight=".5pt">
                <v:textbox inset="0,0,0,0">
                  <w:txbxContent>
                    <w:p w:rsidR="00450C73" w:rsidRPr="00B42C1C" w:rsidRDefault="00450C73" w:rsidP="00B42C1C">
                      <w:pPr>
                        <w:spacing w:line="240" w:lineRule="auto"/>
                        <w:rPr>
                          <w:sz w:val="12"/>
                          <w:szCs w:val="12"/>
                        </w:rPr>
                      </w:pPr>
                      <w:r w:rsidRPr="00B42C1C">
                        <w:rPr>
                          <w:sz w:val="12"/>
                          <w:szCs w:val="12"/>
                        </w:rPr>
                        <w:t>NON</w:t>
                      </w:r>
                    </w:p>
                  </w:txbxContent>
                </v:textbox>
              </v:shape>
            </w:pict>
          </mc:Fallback>
        </mc:AlternateContent>
      </w:r>
      <w:r w:rsidR="00612E2E">
        <w:rPr>
          <w:noProof/>
          <w:lang w:val="en-GB" w:eastAsia="en-GB"/>
        </w:rPr>
        <mc:AlternateContent>
          <mc:Choice Requires="wps">
            <w:drawing>
              <wp:anchor distT="0" distB="0" distL="114300" distR="114300" simplePos="0" relativeHeight="251886592" behindDoc="0" locked="0" layoutInCell="1" allowOverlap="1" wp14:anchorId="6E361EE7" wp14:editId="2D4C730A">
                <wp:simplePos x="0" y="0"/>
                <wp:positionH relativeFrom="column">
                  <wp:posOffset>2797810</wp:posOffset>
                </wp:positionH>
                <wp:positionV relativeFrom="paragraph">
                  <wp:posOffset>1250315</wp:posOffset>
                </wp:positionV>
                <wp:extent cx="857250" cy="469900"/>
                <wp:effectExtent l="0" t="0" r="0" b="6350"/>
                <wp:wrapNone/>
                <wp:docPr id="167" name="Zone de texte 167"/>
                <wp:cNvGraphicFramePr/>
                <a:graphic xmlns:a="http://schemas.openxmlformats.org/drawingml/2006/main">
                  <a:graphicData uri="http://schemas.microsoft.com/office/word/2010/wordprocessingShape">
                    <wps:wsp>
                      <wps:cNvSpPr txBox="1"/>
                      <wps:spPr>
                        <a:xfrm>
                          <a:off x="0" y="0"/>
                          <a:ext cx="857250" cy="4699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2E" w:rsidRPr="00B21D83" w:rsidRDefault="00612E2E" w:rsidP="00612E2E">
                            <w:pPr>
                              <w:spacing w:line="240" w:lineRule="auto"/>
                              <w:jc w:val="center"/>
                              <w:rPr>
                                <w:sz w:val="12"/>
                                <w:szCs w:val="12"/>
                              </w:rPr>
                            </w:pPr>
                            <w:r w:rsidRPr="00B21D83">
                              <w:rPr>
                                <w:sz w:val="12"/>
                                <w:szCs w:val="12"/>
                              </w:rPr>
                              <w:t xml:space="preserve">Refusé au transport </w:t>
                            </w:r>
                            <w:r>
                              <w:rPr>
                                <w:sz w:val="12"/>
                                <w:szCs w:val="12"/>
                              </w:rPr>
                              <w:br/>
                            </w:r>
                            <w:r w:rsidRPr="00B21D83">
                              <w:rPr>
                                <w:sz w:val="12"/>
                                <w:szCs w:val="12"/>
                              </w:rPr>
                              <w:t xml:space="preserve">sous le No. ONU 2067 </w:t>
                            </w:r>
                            <w:r w:rsidRPr="00B21D83">
                              <w:rPr>
                                <w:sz w:val="12"/>
                                <w:szCs w:val="12"/>
                              </w:rPr>
                              <w:br/>
                              <w:t>(voir 39.4.3</w:t>
                            </w:r>
                            <w:r>
                              <w:rPr>
                                <w:sz w:val="12"/>
                                <w:szCs w:val="12"/>
                              </w:rPr>
                              <w:t xml:space="preserve"> et 39.4.6</w:t>
                            </w:r>
                            <w:r w:rsidRPr="00B21D83">
                              <w:rPr>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7" o:spid="_x0000_s1090" type="#_x0000_t202" style="position:absolute;left:0;text-align:left;margin-left:220.3pt;margin-top:98.45pt;width:67.5pt;height:3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" fillcolor="white [3212]" stroked="f" strokeweight=".5pt">
                <v:textbox inset="0,0,0,0">
                  <w:txbxContent>
                    <w:p w:rsidR="00612E2E" w:rsidRPr="00B21D83" w:rsidRDefault="00612E2E" w:rsidP="00612E2E">
                      <w:pPr>
                        <w:spacing w:line="240" w:lineRule="auto"/>
                        <w:jc w:val="center"/>
                        <w:rPr>
                          <w:sz w:val="12"/>
                          <w:szCs w:val="12"/>
                        </w:rPr>
                      </w:pPr>
                      <w:r w:rsidRPr="00B21D83">
                        <w:rPr>
                          <w:sz w:val="12"/>
                          <w:szCs w:val="12"/>
                        </w:rPr>
                        <w:t xml:space="preserve">Refusé au transport </w:t>
                      </w:r>
                      <w:r>
                        <w:rPr>
                          <w:sz w:val="12"/>
                          <w:szCs w:val="12"/>
                        </w:rPr>
                        <w:br/>
                      </w:r>
                      <w:r w:rsidRPr="00B21D83">
                        <w:rPr>
                          <w:sz w:val="12"/>
                          <w:szCs w:val="12"/>
                        </w:rPr>
                        <w:t xml:space="preserve">sous le No. ONU 2067 </w:t>
                      </w:r>
                      <w:r w:rsidRPr="00B21D83">
                        <w:rPr>
                          <w:sz w:val="12"/>
                          <w:szCs w:val="12"/>
                        </w:rPr>
                        <w:br/>
                        <w:t>(voir 39.4.3</w:t>
                      </w:r>
                      <w:r>
                        <w:rPr>
                          <w:sz w:val="12"/>
                          <w:szCs w:val="12"/>
                        </w:rPr>
                        <w:t xml:space="preserve"> et 39.4.6</w:t>
                      </w:r>
                      <w:r w:rsidRPr="00B21D83">
                        <w:rPr>
                          <w:sz w:val="12"/>
                          <w:szCs w:val="12"/>
                        </w:rPr>
                        <w:t>)</w:t>
                      </w:r>
                    </w:p>
                  </w:txbxContent>
                </v:textbox>
              </v:shape>
            </w:pict>
          </mc:Fallback>
        </mc:AlternateContent>
      </w:r>
      <w:r w:rsidR="00612E2E">
        <w:rPr>
          <w:noProof/>
          <w:lang w:val="en-GB" w:eastAsia="en-GB"/>
        </w:rPr>
        <mc:AlternateContent>
          <mc:Choice Requires="wps">
            <w:drawing>
              <wp:anchor distT="0" distB="0" distL="114300" distR="114300" simplePos="0" relativeHeight="251884544" behindDoc="0" locked="0" layoutInCell="1" allowOverlap="1" wp14:anchorId="68E6087E" wp14:editId="5BE0BD03">
                <wp:simplePos x="0" y="0"/>
                <wp:positionH relativeFrom="column">
                  <wp:posOffset>1407160</wp:posOffset>
                </wp:positionH>
                <wp:positionV relativeFrom="paragraph">
                  <wp:posOffset>1263015</wp:posOffset>
                </wp:positionV>
                <wp:extent cx="1022350" cy="412750"/>
                <wp:effectExtent l="0" t="0" r="6350" b="6350"/>
                <wp:wrapNone/>
                <wp:docPr id="166" name="Zone de texte 166"/>
                <wp:cNvGraphicFramePr/>
                <a:graphic xmlns:a="http://schemas.openxmlformats.org/drawingml/2006/main">
                  <a:graphicData uri="http://schemas.microsoft.com/office/word/2010/wordprocessingShape">
                    <wps:wsp>
                      <wps:cNvSpPr txBox="1"/>
                      <wps:spPr>
                        <a:xfrm>
                          <a:off x="0" y="0"/>
                          <a:ext cx="1022350" cy="412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2E" w:rsidRPr="00612E2E" w:rsidRDefault="00612E2E" w:rsidP="00612E2E">
                            <w:pPr>
                              <w:spacing w:line="240" w:lineRule="auto"/>
                              <w:jc w:val="center"/>
                              <w:rPr>
                                <w:spacing w:val="-2"/>
                                <w:sz w:val="12"/>
                                <w:szCs w:val="12"/>
                              </w:rPr>
                            </w:pPr>
                            <w:r w:rsidRPr="00612E2E">
                              <w:rPr>
                                <w:spacing w:val="-2"/>
                                <w:sz w:val="12"/>
                                <w:szCs w:val="12"/>
                              </w:rPr>
                              <w:t xml:space="preserve">Contient-il plus de 5 % </w:t>
                            </w:r>
                            <w:r>
                              <w:rPr>
                                <w:spacing w:val="-2"/>
                                <w:sz w:val="12"/>
                                <w:szCs w:val="12"/>
                              </w:rPr>
                              <w:br/>
                            </w:r>
                            <w:r w:rsidRPr="00612E2E">
                              <w:rPr>
                                <w:spacing w:val="-2"/>
                                <w:sz w:val="12"/>
                                <w:szCs w:val="12"/>
                              </w:rPr>
                              <w:t xml:space="preserve">de sulfate d’ammonium ? </w:t>
                            </w:r>
                            <w:r>
                              <w:rPr>
                                <w:spacing w:val="-2"/>
                                <w:sz w:val="12"/>
                                <w:szCs w:val="12"/>
                              </w:rPr>
                              <w:br/>
                            </w:r>
                            <w:r w:rsidRPr="00612E2E">
                              <w:rPr>
                                <w:spacing w:val="-2"/>
                                <w:sz w:val="12"/>
                                <w:szCs w:val="12"/>
                              </w:rPr>
                              <w:t>(voir 39.4.6)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6" o:spid="_x0000_s1091" type="#_x0000_t202" style="position:absolute;left:0;text-align:left;margin-left:110.8pt;margin-top:99.45pt;width:80.5pt;height: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" fillcolor="white [3212]" stroked="f" strokeweight=".5pt">
                <v:textbox inset="0,0,0,0">
                  <w:txbxContent>
                    <w:p w:rsidR="00612E2E" w:rsidRPr="00612E2E" w:rsidRDefault="00612E2E" w:rsidP="00612E2E">
                      <w:pPr>
                        <w:spacing w:line="240" w:lineRule="auto"/>
                        <w:jc w:val="center"/>
                        <w:rPr>
                          <w:spacing w:val="-2"/>
                          <w:sz w:val="12"/>
                          <w:szCs w:val="12"/>
                        </w:rPr>
                      </w:pPr>
                      <w:r w:rsidRPr="00612E2E">
                        <w:rPr>
                          <w:spacing w:val="-2"/>
                          <w:sz w:val="12"/>
                          <w:szCs w:val="12"/>
                        </w:rPr>
                        <w:t xml:space="preserve">Contient-il plus de 5 % </w:t>
                      </w:r>
                      <w:r>
                        <w:rPr>
                          <w:spacing w:val="-2"/>
                          <w:sz w:val="12"/>
                          <w:szCs w:val="12"/>
                        </w:rPr>
                        <w:br/>
                      </w:r>
                      <w:r w:rsidRPr="00612E2E">
                        <w:rPr>
                          <w:spacing w:val="-2"/>
                          <w:sz w:val="12"/>
                          <w:szCs w:val="12"/>
                        </w:rPr>
                        <w:t xml:space="preserve">de sulfate d’ammonium ? </w:t>
                      </w:r>
                      <w:r>
                        <w:rPr>
                          <w:spacing w:val="-2"/>
                          <w:sz w:val="12"/>
                          <w:szCs w:val="12"/>
                        </w:rPr>
                        <w:br/>
                      </w:r>
                      <w:r w:rsidRPr="00612E2E">
                        <w:rPr>
                          <w:spacing w:val="-2"/>
                          <w:sz w:val="12"/>
                          <w:szCs w:val="12"/>
                        </w:rPr>
                        <w:t>(voir 39.4.6)</w:t>
                      </w:r>
                    </w:p>
                  </w:txbxContent>
                </v:textbox>
              </v:shape>
            </w:pict>
          </mc:Fallback>
        </mc:AlternateContent>
      </w:r>
      <w:r w:rsidR="00612E2E">
        <w:rPr>
          <w:noProof/>
          <w:lang w:val="en-GB" w:eastAsia="en-GB"/>
        </w:rPr>
        <mc:AlternateContent>
          <mc:Choice Requires="wps">
            <w:drawing>
              <wp:anchor distT="0" distB="0" distL="114300" distR="114300" simplePos="0" relativeHeight="251882496" behindDoc="0" locked="0" layoutInCell="1" allowOverlap="1" wp14:anchorId="57C003DD" wp14:editId="7C612513">
                <wp:simplePos x="0" y="0"/>
                <wp:positionH relativeFrom="column">
                  <wp:posOffset>2804160</wp:posOffset>
                </wp:positionH>
                <wp:positionV relativeFrom="paragraph">
                  <wp:posOffset>628015</wp:posOffset>
                </wp:positionV>
                <wp:extent cx="850900" cy="415925"/>
                <wp:effectExtent l="0" t="0" r="6350" b="3175"/>
                <wp:wrapNone/>
                <wp:docPr id="165" name="Zone de texte 165"/>
                <wp:cNvGraphicFramePr/>
                <a:graphic xmlns:a="http://schemas.openxmlformats.org/drawingml/2006/main">
                  <a:graphicData uri="http://schemas.microsoft.com/office/word/2010/wordprocessingShape">
                    <wps:wsp>
                      <wps:cNvSpPr txBox="1"/>
                      <wps:spPr>
                        <a:xfrm>
                          <a:off x="0" y="0"/>
                          <a:ext cx="850900" cy="415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2E" w:rsidRPr="000B13C2" w:rsidRDefault="00612E2E" w:rsidP="00612E2E">
                            <w:pPr>
                              <w:spacing w:line="240" w:lineRule="auto"/>
                              <w:jc w:val="center"/>
                              <w:rPr>
                                <w:sz w:val="12"/>
                                <w:szCs w:val="12"/>
                              </w:rPr>
                            </w:pPr>
                            <w:r w:rsidRPr="000B13C2">
                              <w:rPr>
                                <w:sz w:val="12"/>
                                <w:szCs w:val="12"/>
                              </w:rPr>
                              <w:t xml:space="preserve">Refusé au transport </w:t>
                            </w:r>
                            <w:r w:rsidR="00444031">
                              <w:rPr>
                                <w:sz w:val="12"/>
                                <w:szCs w:val="12"/>
                              </w:rPr>
                              <w:br/>
                            </w:r>
                            <w:r w:rsidRPr="000B13C2">
                              <w:rPr>
                                <w:sz w:val="12"/>
                                <w:szCs w:val="12"/>
                              </w:rPr>
                              <w:t xml:space="preserve">sous le No. ONU 2067 </w:t>
                            </w:r>
                            <w:r>
                              <w:rPr>
                                <w:sz w:val="12"/>
                                <w:szCs w:val="12"/>
                              </w:rPr>
                              <w:br/>
                            </w:r>
                            <w:r w:rsidRPr="000B13C2">
                              <w:rPr>
                                <w:sz w:val="12"/>
                                <w:szCs w:val="12"/>
                              </w:rPr>
                              <w:t>(voir 39.4.3)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Zone de texte 165" o:spid="_x0000_s1097" type="#_x0000_t202" style="position:absolute;left:0;text-align:left;margin-left:220.8pt;margin-top:49.45pt;width:67pt;height:32.7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" fillcolor="white [3212]" stroked="f" strokeweight=".5pt">
                <v:textbox inset="0,0,0,0">
                  <w:txbxContent>
                    <w:p w:rsidR="00612E2E" w:rsidRPr="000B13C2" w:rsidRDefault="00612E2E" w:rsidP="00612E2E">
                      <w:pPr>
                        <w:spacing w:line="240" w:lineRule="auto"/>
                        <w:jc w:val="center"/>
                        <w:rPr>
                          <w:sz w:val="12"/>
                          <w:szCs w:val="12"/>
                        </w:rPr>
                      </w:pPr>
                      <w:r w:rsidRPr="000B13C2">
                        <w:rPr>
                          <w:sz w:val="12"/>
                          <w:szCs w:val="12"/>
                        </w:rPr>
                        <w:t xml:space="preserve">Refusé au transport </w:t>
                      </w:r>
                      <w:r w:rsidR="00444031">
                        <w:rPr>
                          <w:sz w:val="12"/>
                          <w:szCs w:val="12"/>
                        </w:rPr>
                        <w:br/>
                      </w:r>
                      <w:r w:rsidRPr="000B13C2">
                        <w:rPr>
                          <w:sz w:val="12"/>
                          <w:szCs w:val="12"/>
                        </w:rPr>
                        <w:t xml:space="preserve">sous le No. ONU 2067 </w:t>
                      </w:r>
                      <w:r>
                        <w:rPr>
                          <w:sz w:val="12"/>
                          <w:szCs w:val="12"/>
                        </w:rPr>
                        <w:br/>
                      </w:r>
                      <w:r w:rsidRPr="000B13C2">
                        <w:rPr>
                          <w:sz w:val="12"/>
                          <w:szCs w:val="12"/>
                        </w:rPr>
                        <w:t>(voir 39.4.3)</w:t>
                      </w:r>
                    </w:p>
                  </w:txbxContent>
                </v:textbox>
              </v:shape>
            </w:pict>
          </mc:Fallback>
        </mc:AlternateContent>
      </w:r>
      <w:r w:rsidR="008B65E8">
        <w:rPr>
          <w:noProof/>
          <w:lang w:val="en-GB" w:eastAsia="en-GB"/>
        </w:rPr>
        <mc:AlternateContent>
          <mc:Choice Requires="wps">
            <w:drawing>
              <wp:anchor distT="0" distB="0" distL="114300" distR="114300" simplePos="0" relativeHeight="251878400" behindDoc="0" locked="0" layoutInCell="1" allowOverlap="1" wp14:anchorId="2D9F3B36" wp14:editId="50AF5CEF">
                <wp:simplePos x="0" y="0"/>
                <wp:positionH relativeFrom="column">
                  <wp:posOffset>3153410</wp:posOffset>
                </wp:positionH>
                <wp:positionV relativeFrom="paragraph">
                  <wp:posOffset>4107815</wp:posOffset>
                </wp:positionV>
                <wp:extent cx="241300" cy="127000"/>
                <wp:effectExtent l="0" t="0" r="6350" b="6350"/>
                <wp:wrapNone/>
                <wp:docPr id="163" name="Zone de texte 163"/>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63" o:spid="_x0000_s1094" type="#_x0000_t202" style="position:absolute;left:0;text-align:left;margin-left:248.3pt;margin-top:323.45pt;width:19pt;height:10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76352" behindDoc="0" locked="0" layoutInCell="1" allowOverlap="1" wp14:anchorId="728D2040" wp14:editId="2B1B38E1">
                <wp:simplePos x="0" y="0"/>
                <wp:positionH relativeFrom="column">
                  <wp:posOffset>1838960</wp:posOffset>
                </wp:positionH>
                <wp:positionV relativeFrom="paragraph">
                  <wp:posOffset>4114165</wp:posOffset>
                </wp:positionV>
                <wp:extent cx="241300" cy="127000"/>
                <wp:effectExtent l="0" t="0" r="6350" b="6350"/>
                <wp:wrapNone/>
                <wp:docPr id="162" name="Zone de texte 162"/>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62" o:spid="_x0000_s1095" type="#_x0000_t202" style="position:absolute;left:0;text-align:left;margin-left:144.8pt;margin-top:323.95pt;width:19pt;height:10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74304" behindDoc="0" locked="0" layoutInCell="1" allowOverlap="1" wp14:anchorId="4E61CC5B" wp14:editId="18E996E1">
                <wp:simplePos x="0" y="0"/>
                <wp:positionH relativeFrom="column">
                  <wp:posOffset>1845310</wp:posOffset>
                </wp:positionH>
                <wp:positionV relativeFrom="paragraph">
                  <wp:posOffset>2577465</wp:posOffset>
                </wp:positionV>
                <wp:extent cx="241300" cy="127000"/>
                <wp:effectExtent l="0" t="0" r="6350" b="6350"/>
                <wp:wrapNone/>
                <wp:docPr id="161" name="Zone de texte 161"/>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61" o:spid="_x0000_s1096" type="#_x0000_t202" style="position:absolute;left:0;text-align:left;margin-left:145.3pt;margin-top:202.95pt;width:19pt;height:10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72256" behindDoc="0" locked="0" layoutInCell="1" allowOverlap="1" wp14:anchorId="544DE4B8" wp14:editId="4B4C3C69">
                <wp:simplePos x="0" y="0"/>
                <wp:positionH relativeFrom="column">
                  <wp:posOffset>1838960</wp:posOffset>
                </wp:positionH>
                <wp:positionV relativeFrom="paragraph">
                  <wp:posOffset>1072515</wp:posOffset>
                </wp:positionV>
                <wp:extent cx="241300" cy="127000"/>
                <wp:effectExtent l="0" t="0" r="6350" b="6350"/>
                <wp:wrapNone/>
                <wp:docPr id="160" name="Zone de texte 160"/>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60" o:spid="_x0000_s1097" type="#_x0000_t202" style="position:absolute;left:0;text-align:left;margin-left:144.8pt;margin-top:84.45pt;width:19pt;height:10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70208" behindDoc="0" locked="0" layoutInCell="1" allowOverlap="1" wp14:anchorId="46B6729E" wp14:editId="6057F582">
                <wp:simplePos x="0" y="0"/>
                <wp:positionH relativeFrom="column">
                  <wp:posOffset>1851660</wp:posOffset>
                </wp:positionH>
                <wp:positionV relativeFrom="paragraph">
                  <wp:posOffset>1764665</wp:posOffset>
                </wp:positionV>
                <wp:extent cx="241300" cy="127000"/>
                <wp:effectExtent l="0" t="0" r="6350" b="6350"/>
                <wp:wrapNone/>
                <wp:docPr id="159" name="Zone de texte 159"/>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9" o:spid="_x0000_s1098" type="#_x0000_t202" style="position:absolute;left:0;text-align:left;margin-left:145.8pt;margin-top:138.95pt;width:19pt;height:10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68160" behindDoc="0" locked="0" layoutInCell="1" allowOverlap="1" wp14:anchorId="29725B76" wp14:editId="232B928A">
                <wp:simplePos x="0" y="0"/>
                <wp:positionH relativeFrom="column">
                  <wp:posOffset>632460</wp:posOffset>
                </wp:positionH>
                <wp:positionV relativeFrom="paragraph">
                  <wp:posOffset>1097915</wp:posOffset>
                </wp:positionV>
                <wp:extent cx="241300" cy="127000"/>
                <wp:effectExtent l="0" t="0" r="6350" b="6350"/>
                <wp:wrapNone/>
                <wp:docPr id="158" name="Zone de texte 158"/>
                <wp:cNvGraphicFramePr/>
                <a:graphic xmlns:a="http://schemas.openxmlformats.org/drawingml/2006/main">
                  <a:graphicData uri="http://schemas.microsoft.com/office/word/2010/wordprocessingShape">
                    <wps:wsp>
                      <wps:cNvSpPr txBox="1"/>
                      <wps:spPr>
                        <a:xfrm>
                          <a:off x="0" y="0"/>
                          <a:ext cx="241300" cy="127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65E8" w:rsidRDefault="008B65E8" w:rsidP="008B65E8">
                            <w:pPr>
                              <w:spacing w:line="240" w:lineRule="auto"/>
                              <w:rPr>
                                <w:sz w:val="12"/>
                                <w:szCs w:val="12"/>
                              </w:rPr>
                            </w:pPr>
                            <w:r w:rsidRPr="008B65E8">
                              <w:rPr>
                                <w:sz w:val="12"/>
                                <w:szCs w:val="12"/>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8" o:spid="_x0000_s1103" type="#_x0000_t202" style="position:absolute;left:0;text-align:left;margin-left:49.8pt;margin-top:86.45pt;width:19pt;height:10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" fillcolor="white [3212]" stroked="f" strokeweight=".5pt">
                <v:textbox inset="0,0,0,0">
                  <w:txbxContent>
                    <w:p w:rsidR="008B65E8" w:rsidRPr="008B65E8" w:rsidRDefault="008B65E8" w:rsidP="008B65E8">
                      <w:pPr>
                        <w:spacing w:line="240" w:lineRule="auto"/>
                        <w:rPr>
                          <w:sz w:val="12"/>
                          <w:szCs w:val="12"/>
                        </w:rPr>
                      </w:pPr>
                      <w:r w:rsidRPr="008B65E8">
                        <w:rPr>
                          <w:sz w:val="12"/>
                          <w:szCs w:val="12"/>
                        </w:rPr>
                        <w:t>NON</w:t>
                      </w:r>
                    </w:p>
                  </w:txbxContent>
                </v:textbox>
              </v:shape>
            </w:pict>
          </mc:Fallback>
        </mc:AlternateContent>
      </w:r>
      <w:r w:rsidR="008B65E8">
        <w:rPr>
          <w:noProof/>
          <w:lang w:val="en-GB" w:eastAsia="en-GB"/>
        </w:rPr>
        <mc:AlternateContent>
          <mc:Choice Requires="wps">
            <w:drawing>
              <wp:anchor distT="0" distB="0" distL="114300" distR="114300" simplePos="0" relativeHeight="251857920" behindDoc="0" locked="0" layoutInCell="1" allowOverlap="1" wp14:anchorId="6AE68127" wp14:editId="27F5A21E">
                <wp:simplePos x="0" y="0"/>
                <wp:positionH relativeFrom="column">
                  <wp:posOffset>2517775</wp:posOffset>
                </wp:positionH>
                <wp:positionV relativeFrom="paragraph">
                  <wp:posOffset>2183130</wp:posOffset>
                </wp:positionV>
                <wp:extent cx="176530" cy="120015"/>
                <wp:effectExtent l="0" t="0" r="0" b="0"/>
                <wp:wrapNone/>
                <wp:docPr id="153" name="Zone de texte 153"/>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3" o:spid="_x0000_s1104" type="#_x0000_t202" style="position:absolute;left:0;text-align:left;margin-left:198.25pt;margin-top:171.9pt;width:13.9pt;height:9.4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8B65E8">
        <w:rPr>
          <w:noProof/>
          <w:lang w:val="en-GB" w:eastAsia="en-GB"/>
        </w:rPr>
        <mc:AlternateContent>
          <mc:Choice Requires="wps">
            <w:drawing>
              <wp:anchor distT="0" distB="0" distL="114300" distR="114300" simplePos="0" relativeHeight="251855872" behindDoc="0" locked="0" layoutInCell="1" allowOverlap="1" wp14:anchorId="1559106C" wp14:editId="14D7C991">
                <wp:simplePos x="0" y="0"/>
                <wp:positionH relativeFrom="column">
                  <wp:posOffset>2511425</wp:posOffset>
                </wp:positionH>
                <wp:positionV relativeFrom="paragraph">
                  <wp:posOffset>1395730</wp:posOffset>
                </wp:positionV>
                <wp:extent cx="176530" cy="120015"/>
                <wp:effectExtent l="0" t="0" r="0" b="0"/>
                <wp:wrapNone/>
                <wp:docPr id="152" name="Zone de texte 152"/>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2" o:spid="_x0000_s1105" type="#_x0000_t202" style="position:absolute;left:0;text-align:left;margin-left:197.75pt;margin-top:109.9pt;width:13.9pt;height:9.4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8B65E8">
        <w:rPr>
          <w:noProof/>
          <w:lang w:val="en-GB" w:eastAsia="en-GB"/>
        </w:rPr>
        <mc:AlternateContent>
          <mc:Choice Requires="wps">
            <w:drawing>
              <wp:anchor distT="0" distB="0" distL="114300" distR="114300" simplePos="0" relativeHeight="251853824" behindDoc="0" locked="0" layoutInCell="1" allowOverlap="1" wp14:anchorId="355C7A58" wp14:editId="37CE646D">
                <wp:simplePos x="0" y="0"/>
                <wp:positionH relativeFrom="column">
                  <wp:posOffset>2517775</wp:posOffset>
                </wp:positionH>
                <wp:positionV relativeFrom="paragraph">
                  <wp:posOffset>754380</wp:posOffset>
                </wp:positionV>
                <wp:extent cx="176530" cy="120015"/>
                <wp:effectExtent l="0" t="0" r="0" b="0"/>
                <wp:wrapNone/>
                <wp:docPr id="151" name="Zone de texte 151"/>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1" o:spid="_x0000_s1106" type="#_x0000_t202" style="position:absolute;left:0;text-align:left;margin-left:198.25pt;margin-top:59.4pt;width:13.9pt;height:9.4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8B65E8">
        <w:rPr>
          <w:noProof/>
          <w:lang w:val="en-GB" w:eastAsia="en-GB"/>
        </w:rPr>
        <mc:AlternateContent>
          <mc:Choice Requires="wps">
            <w:drawing>
              <wp:anchor distT="0" distB="0" distL="114300" distR="114300" simplePos="0" relativeHeight="251851776" behindDoc="0" locked="0" layoutInCell="1" allowOverlap="1" wp14:anchorId="03EF7701" wp14:editId="14B506D5">
                <wp:simplePos x="0" y="0"/>
                <wp:positionH relativeFrom="column">
                  <wp:posOffset>1120775</wp:posOffset>
                </wp:positionH>
                <wp:positionV relativeFrom="paragraph">
                  <wp:posOffset>767080</wp:posOffset>
                </wp:positionV>
                <wp:extent cx="176530" cy="120015"/>
                <wp:effectExtent l="0" t="0" r="0" b="0"/>
                <wp:wrapNone/>
                <wp:docPr id="150" name="Zone de texte 150"/>
                <wp:cNvGraphicFramePr/>
                <a:graphic xmlns:a="http://schemas.openxmlformats.org/drawingml/2006/main">
                  <a:graphicData uri="http://schemas.microsoft.com/office/word/2010/wordprocessingShape">
                    <wps:wsp>
                      <wps:cNvSpPr txBox="1"/>
                      <wps:spPr>
                        <a:xfrm>
                          <a:off x="0" y="0"/>
                          <a:ext cx="176530" cy="1200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rPr>
                                <w:sz w:val="12"/>
                                <w:szCs w:val="12"/>
                              </w:rPr>
                            </w:pPr>
                            <w:r w:rsidRPr="000B13C2">
                              <w:rPr>
                                <w:sz w:val="12"/>
                                <w:szCs w:val="12"/>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150" o:spid="_x0000_s1107" type="#_x0000_t202" style="position:absolute;left:0;text-align:left;margin-left:88.25pt;margin-top:60.4pt;width:13.9pt;height:9.4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" fillcolor="white [3212]" stroked="f" strokeweight=".5pt">
                <v:textbox inset="0,0,0,0">
                  <w:txbxContent>
                    <w:p w:rsidR="008B65E8" w:rsidRPr="000B13C2" w:rsidRDefault="008B65E8" w:rsidP="008B65E8">
                      <w:pPr>
                        <w:spacing w:line="240" w:lineRule="auto"/>
                        <w:rPr>
                          <w:sz w:val="12"/>
                          <w:szCs w:val="12"/>
                        </w:rPr>
                      </w:pPr>
                      <w:r w:rsidRPr="000B13C2">
                        <w:rPr>
                          <w:sz w:val="12"/>
                          <w:szCs w:val="12"/>
                        </w:rPr>
                        <w:t>OUI</w:t>
                      </w:r>
                    </w:p>
                  </w:txbxContent>
                </v:textbox>
              </v:shape>
            </w:pict>
          </mc:Fallback>
        </mc:AlternateContent>
      </w:r>
      <w:r w:rsidR="008B65E8">
        <w:rPr>
          <w:noProof/>
          <w:lang w:val="en-GB" w:eastAsia="en-GB"/>
        </w:rPr>
        <mc:AlternateContent>
          <mc:Choice Requires="wps">
            <w:drawing>
              <wp:anchor distT="0" distB="0" distL="114300" distR="114300" simplePos="0" relativeHeight="251849728" behindDoc="0" locked="0" layoutInCell="1" allowOverlap="1" wp14:anchorId="7FD3C5F5" wp14:editId="7A5E4B20">
                <wp:simplePos x="0" y="0"/>
                <wp:positionH relativeFrom="column">
                  <wp:posOffset>314960</wp:posOffset>
                </wp:positionH>
                <wp:positionV relativeFrom="paragraph">
                  <wp:posOffset>640080</wp:posOffset>
                </wp:positionV>
                <wp:extent cx="738505" cy="365760"/>
                <wp:effectExtent l="0" t="0" r="4445" b="0"/>
                <wp:wrapNone/>
                <wp:docPr id="149" name="Zone de texte 149"/>
                <wp:cNvGraphicFramePr/>
                <a:graphic xmlns:a="http://schemas.openxmlformats.org/drawingml/2006/main">
                  <a:graphicData uri="http://schemas.microsoft.com/office/word/2010/wordprocessingShape">
                    <wps:wsp>
                      <wps:cNvSpPr txBox="1"/>
                      <wps:spPr>
                        <a:xfrm>
                          <a:off x="0" y="0"/>
                          <a:ext cx="738505" cy="365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0B13C2" w:rsidRDefault="008B65E8" w:rsidP="008B65E8">
                            <w:pPr>
                              <w:spacing w:line="240" w:lineRule="auto"/>
                              <w:jc w:val="center"/>
                              <w:rPr>
                                <w:sz w:val="12"/>
                                <w:szCs w:val="12"/>
                              </w:rPr>
                            </w:pPr>
                            <w:r w:rsidRPr="000B13C2">
                              <w:rPr>
                                <w:sz w:val="12"/>
                                <w:szCs w:val="12"/>
                              </w:rPr>
                              <w:t xml:space="preserve">Contient-il plus </w:t>
                            </w:r>
                            <w:r w:rsidRPr="000B13C2">
                              <w:rPr>
                                <w:sz w:val="12"/>
                                <w:szCs w:val="12"/>
                              </w:rPr>
                              <w:br/>
                              <w:t>de 70 % de nitrate d’ammonium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Zone de texte 149" o:spid="_x0000_s1108" type="#_x0000_t202" style="position:absolute;left:0;text-align:left;margin-left:24.8pt;margin-top:50.4pt;width:58.15pt;height:28.8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" fillcolor="white [3212]" stroked="f" strokeweight=".5pt">
                <v:textbox inset="0,0,0,0">
                  <w:txbxContent>
                    <w:p w:rsidR="008B65E8" w:rsidRPr="000B13C2" w:rsidRDefault="008B65E8" w:rsidP="008B65E8">
                      <w:pPr>
                        <w:spacing w:line="240" w:lineRule="auto"/>
                        <w:jc w:val="center"/>
                        <w:rPr>
                          <w:sz w:val="12"/>
                          <w:szCs w:val="12"/>
                        </w:rPr>
                      </w:pPr>
                      <w:r w:rsidRPr="000B13C2">
                        <w:rPr>
                          <w:sz w:val="12"/>
                          <w:szCs w:val="12"/>
                        </w:rPr>
                        <w:t xml:space="preserve">Contient-il plus </w:t>
                      </w:r>
                      <w:r w:rsidRPr="000B13C2">
                        <w:rPr>
                          <w:sz w:val="12"/>
                          <w:szCs w:val="12"/>
                        </w:rPr>
                        <w:br/>
                        <w:t>de 70 % de nitrate d’ammonium ?</w:t>
                      </w:r>
                    </w:p>
                  </w:txbxContent>
                </v:textbox>
              </v:shape>
            </w:pict>
          </mc:Fallback>
        </mc:AlternateContent>
      </w:r>
      <w:r w:rsidR="008B65E8">
        <w:rPr>
          <w:noProof/>
          <w:lang w:val="en-GB" w:eastAsia="en-GB"/>
        </w:rPr>
        <mc:AlternateContent>
          <mc:Choice Requires="wps">
            <w:drawing>
              <wp:anchor distT="0" distB="0" distL="114300" distR="114300" simplePos="0" relativeHeight="251847680" behindDoc="0" locked="0" layoutInCell="1" allowOverlap="1" wp14:anchorId="0E7505E3" wp14:editId="3A6F814C">
                <wp:simplePos x="0" y="0"/>
                <wp:positionH relativeFrom="column">
                  <wp:posOffset>308610</wp:posOffset>
                </wp:positionH>
                <wp:positionV relativeFrom="paragraph">
                  <wp:posOffset>189865</wp:posOffset>
                </wp:positionV>
                <wp:extent cx="711200" cy="234950"/>
                <wp:effectExtent l="0" t="0" r="0" b="0"/>
                <wp:wrapNone/>
                <wp:docPr id="148" name="Zone de texte 148"/>
                <wp:cNvGraphicFramePr/>
                <a:graphic xmlns:a="http://schemas.openxmlformats.org/drawingml/2006/main">
                  <a:graphicData uri="http://schemas.microsoft.com/office/word/2010/wordprocessingShape">
                    <wps:wsp>
                      <wps:cNvSpPr txBox="1"/>
                      <wps:spPr>
                        <a:xfrm>
                          <a:off x="0" y="0"/>
                          <a:ext cx="711200" cy="234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5E8" w:rsidRPr="008B0E1F" w:rsidRDefault="008B65E8" w:rsidP="008B65E8">
                            <w:pPr>
                              <w:spacing w:line="240" w:lineRule="auto"/>
                              <w:jc w:val="center"/>
                              <w:rPr>
                                <w:b/>
                                <w:sz w:val="12"/>
                                <w:szCs w:val="12"/>
                              </w:rPr>
                            </w:pPr>
                            <w:r w:rsidRPr="008B0E1F">
                              <w:rPr>
                                <w:b/>
                                <w:sz w:val="12"/>
                                <w:szCs w:val="12"/>
                              </w:rPr>
                              <w:t>Suite de la page précédente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8" o:spid="_x0000_s1109" type="#_x0000_t202" style="position:absolute;left:0;text-align:left;margin-left:24.3pt;margin-top:14.95pt;width:56pt;height:1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" fillcolor="white [3212]" stroked="f" strokeweight=".5pt">
                <v:textbox inset="0,0,0,0">
                  <w:txbxContent>
                    <w:p w:rsidR="008B65E8" w:rsidRPr="008B0E1F" w:rsidRDefault="008B65E8" w:rsidP="008B65E8">
                      <w:pPr>
                        <w:spacing w:line="240" w:lineRule="auto"/>
                        <w:jc w:val="center"/>
                        <w:rPr>
                          <w:b/>
                          <w:sz w:val="12"/>
                          <w:szCs w:val="12"/>
                        </w:rPr>
                      </w:pPr>
                      <w:r w:rsidRPr="008B0E1F">
                        <w:rPr>
                          <w:b/>
                          <w:sz w:val="12"/>
                          <w:szCs w:val="12"/>
                        </w:rPr>
                        <w:t>Suite de la page précédente</w:t>
                      </w:r>
                    </w:p>
                  </w:txbxContent>
                </v:textbox>
              </v:shape>
            </w:pict>
          </mc:Fallback>
        </mc:AlternateContent>
      </w:r>
      <w:r w:rsidR="008B65E8" w:rsidRPr="001C6806">
        <w:rPr>
          <w:noProof/>
          <w:lang w:val="en-GB" w:eastAsia="en-GB"/>
        </w:rPr>
        <w:drawing>
          <wp:inline distT="0" distB="0" distL="0" distR="0" wp14:anchorId="5A9CD547" wp14:editId="4DAEFA48">
            <wp:extent cx="6115050" cy="4659913"/>
            <wp:effectExtent l="0" t="0" r="0" b="7620"/>
            <wp:docPr id="147"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7179" cy="4661535"/>
                    </a:xfrm>
                    <a:prstGeom prst="rect">
                      <a:avLst/>
                    </a:prstGeom>
                    <a:solidFill>
                      <a:schemeClr val="bg1"/>
                    </a:solidFill>
                    <a:ln>
                      <a:noFill/>
                    </a:ln>
                  </pic:spPr>
                </pic:pic>
              </a:graphicData>
            </a:graphic>
          </wp:inline>
        </w:drawing>
      </w:r>
    </w:p>
    <w:p w:rsidR="00450C73" w:rsidRDefault="00450C73" w:rsidP="00450C73"/>
    <w:p w:rsidR="00450C73" w:rsidRPr="00AA10BE" w:rsidRDefault="00450C73" w:rsidP="00450C73">
      <w:pPr>
        <w:pStyle w:val="HChG"/>
      </w:pPr>
      <w:r>
        <w:br w:type="page"/>
      </w:r>
      <w:r w:rsidR="00256F36">
        <w:lastRenderedPageBreak/>
        <w:t>Annexe </w:t>
      </w:r>
      <w:r w:rsidR="007E6C93" w:rsidRPr="00256F36">
        <w:t>II</w:t>
      </w:r>
    </w:p>
    <w:p w:rsidR="00450C73" w:rsidRPr="00AA10BE" w:rsidRDefault="00450C73" w:rsidP="00450C73">
      <w:pPr>
        <w:pStyle w:val="HChG"/>
      </w:pPr>
      <w:r w:rsidRPr="00AA10BE">
        <w:tab/>
      </w:r>
      <w:r w:rsidRPr="00AA10BE">
        <w:tab/>
        <w:t>Propos</w:t>
      </w:r>
      <w:r>
        <w:t>itions d’</w:t>
      </w:r>
      <w:r w:rsidRPr="00AA10BE">
        <w:t>amend</w:t>
      </w:r>
      <w:r>
        <w:t>e</w:t>
      </w:r>
      <w:r w:rsidRPr="00AA10BE">
        <w:t xml:space="preserve">ments </w:t>
      </w:r>
      <w:r>
        <w:t xml:space="preserve">au Règlement type </w:t>
      </w:r>
      <w:r>
        <w:br/>
        <w:t>et au Manuel d’épreuves et de critères</w:t>
      </w:r>
    </w:p>
    <w:p w:rsidR="00450C73" w:rsidRPr="00AA10BE" w:rsidRDefault="00450C73" w:rsidP="00450C73">
      <w:pPr>
        <w:pStyle w:val="H1G"/>
      </w:pPr>
      <w:r w:rsidRPr="00AA10BE">
        <w:tab/>
        <w:t>A.</w:t>
      </w:r>
      <w:r w:rsidRPr="00AA10BE">
        <w:tab/>
      </w:r>
      <w:r>
        <w:t>Modifications du Règlement type</w:t>
      </w:r>
    </w:p>
    <w:p w:rsidR="00450C73" w:rsidRPr="00AA10BE" w:rsidRDefault="00450C73" w:rsidP="00450C73">
      <w:pPr>
        <w:pStyle w:val="H23G"/>
        <w:rPr>
          <w:sz w:val="24"/>
        </w:rPr>
      </w:pPr>
      <w:r w:rsidRPr="00AA10BE">
        <w:tab/>
      </w:r>
      <w:r w:rsidRPr="00AA10BE">
        <w:tab/>
      </w:r>
      <w:r>
        <w:t>Chapitre </w:t>
      </w:r>
      <w:r w:rsidRPr="00AA10BE">
        <w:t>2.5</w:t>
      </w:r>
    </w:p>
    <w:p w:rsidR="00450C73" w:rsidRPr="00AA10BE" w:rsidRDefault="00450C73" w:rsidP="00450C73">
      <w:pPr>
        <w:pStyle w:val="Bullet1G"/>
      </w:pPr>
      <w:r>
        <w:t>Le paragraphe </w:t>
      </w:r>
      <w:r w:rsidRPr="00AA10BE">
        <w:t xml:space="preserve">2.5.2.1.2 </w:t>
      </w:r>
      <w:r>
        <w:t>devient le paragraphe </w:t>
      </w:r>
      <w:r w:rsidRPr="00AA10BE">
        <w:t>2.5.2.1.3.</w:t>
      </w:r>
    </w:p>
    <w:p w:rsidR="00450C73" w:rsidRDefault="00450C73" w:rsidP="007D7CD3">
      <w:pPr>
        <w:pStyle w:val="Bullet1G"/>
        <w:keepNext/>
        <w:keepLines/>
        <w:kinsoku/>
        <w:overflowPunct/>
        <w:autoSpaceDE/>
        <w:autoSpaceDN/>
        <w:adjustRightInd/>
        <w:snapToGrid/>
        <w:jc w:val="left"/>
      </w:pPr>
      <w:r>
        <w:t>Ajouter un nouveau paragraphe </w:t>
      </w:r>
      <w:r w:rsidRPr="00AA10BE">
        <w:t xml:space="preserve">2.5.2.1.2, </w:t>
      </w:r>
      <w:r>
        <w:t>ainsi libellé :</w:t>
      </w:r>
    </w:p>
    <w:p w:rsidR="00450C73" w:rsidRDefault="00450C73" w:rsidP="00450C73">
      <w:pPr>
        <w:pStyle w:val="SingleTxtG"/>
        <w:ind w:left="1701"/>
      </w:pPr>
      <w:r>
        <w:t xml:space="preserve">« À titre </w:t>
      </w:r>
      <w:r w:rsidRPr="00AA10BE">
        <w:t>exception</w:t>
      </w:r>
      <w:r>
        <w:t>nel</w:t>
      </w:r>
      <w:r w:rsidRPr="00AA10BE">
        <w:t xml:space="preserve">, </w:t>
      </w:r>
      <w:r>
        <w:t>les engrais au nitrate d’ammonium solide sont classés conformément à la procédure définie dans le Manuel d’épreuves et de critère</w:t>
      </w:r>
      <w:r w:rsidR="00B3099E">
        <w:t>s, troisième partie, section 39</w:t>
      </w:r>
      <w:r>
        <w:t> ».</w:t>
      </w:r>
    </w:p>
    <w:p w:rsidR="00450C73" w:rsidRPr="00AA10BE" w:rsidRDefault="00450C73" w:rsidP="00450C73">
      <w:pPr>
        <w:pStyle w:val="H23G"/>
        <w:rPr>
          <w:sz w:val="24"/>
        </w:rPr>
      </w:pPr>
      <w:r w:rsidRPr="00AA10BE">
        <w:rPr>
          <w:sz w:val="24"/>
        </w:rPr>
        <w:tab/>
      </w:r>
      <w:r w:rsidRPr="00AA10BE">
        <w:rPr>
          <w:sz w:val="24"/>
        </w:rPr>
        <w:tab/>
      </w:r>
      <w:r>
        <w:t>Chapitre 2.9</w:t>
      </w:r>
    </w:p>
    <w:p w:rsidR="00450C73" w:rsidRDefault="00450C73" w:rsidP="007D7CD3">
      <w:pPr>
        <w:pStyle w:val="Bullet1G"/>
        <w:keepNext/>
        <w:keepLines/>
      </w:pPr>
      <w:r>
        <w:t xml:space="preserve">Dans </w:t>
      </w:r>
      <w:r w:rsidRPr="00C01C0A">
        <w:t>la</w:t>
      </w:r>
      <w:r>
        <w:t xml:space="preserve"> section </w:t>
      </w:r>
      <w:r w:rsidRPr="00AA10BE">
        <w:t xml:space="preserve">2.9.2, </w:t>
      </w:r>
      <w:r>
        <w:t>ajouter un nouveau paragraphe ainsi conçu :</w:t>
      </w:r>
    </w:p>
    <w:p w:rsidR="00450C73" w:rsidRPr="00C01C0A" w:rsidRDefault="00450C73" w:rsidP="00450C73">
      <w:pPr>
        <w:pStyle w:val="SingleTxtG"/>
        <w:ind w:left="1701"/>
      </w:pPr>
      <w:r>
        <w:t>« </w:t>
      </w:r>
      <w:r w:rsidRPr="00C01C0A">
        <w:t>Engrais</w:t>
      </w:r>
      <w:r>
        <w:t xml:space="preserve"> au</w:t>
      </w:r>
      <w:r w:rsidRPr="00C01C0A">
        <w:t xml:space="preserve"> nitrate d</w:t>
      </w:r>
      <w:r>
        <w:t>’</w:t>
      </w:r>
      <w:r w:rsidRPr="00C01C0A">
        <w:t xml:space="preserve">ammonium </w:t>
      </w:r>
    </w:p>
    <w:p w:rsidR="00450C73" w:rsidRPr="00C01C0A" w:rsidRDefault="00450C73" w:rsidP="00450C73">
      <w:pPr>
        <w:pStyle w:val="SingleTxtG"/>
        <w:ind w:left="1701"/>
      </w:pPr>
      <w:r w:rsidRPr="00C01C0A">
        <w:t xml:space="preserve">2071 ENGRAIS </w:t>
      </w:r>
      <w:r>
        <w:t>AU</w:t>
      </w:r>
      <w:r w:rsidRPr="00C01C0A">
        <w:t xml:space="preserve"> NITRATE D</w:t>
      </w:r>
      <w:r>
        <w:t>’</w:t>
      </w:r>
      <w:r w:rsidRPr="00C01C0A">
        <w:t xml:space="preserve">AMMONIUM </w:t>
      </w:r>
    </w:p>
    <w:p w:rsidR="00450C73" w:rsidRDefault="00450C73" w:rsidP="00450C73">
      <w:pPr>
        <w:pStyle w:val="SingleTxtG"/>
        <w:ind w:left="1701"/>
      </w:pPr>
      <w:r w:rsidRPr="00C01C0A">
        <w:t xml:space="preserve">Les engrais </w:t>
      </w:r>
      <w:r>
        <w:t>au</w:t>
      </w:r>
      <w:r w:rsidRPr="00C01C0A">
        <w:t xml:space="preserve"> nitrate d</w:t>
      </w:r>
      <w:r>
        <w:t>’</w:t>
      </w:r>
      <w:r w:rsidRPr="00C01C0A">
        <w:t>ammonium sont classés conformément à la procédure définie dans</w:t>
      </w:r>
      <w:r>
        <w:t xml:space="preserve"> le Manuel d’épreuves et de critères, troisième partie, section 39 ».</w:t>
      </w:r>
    </w:p>
    <w:p w:rsidR="00450C73" w:rsidRPr="00AA10BE" w:rsidRDefault="00450C73" w:rsidP="00450C73">
      <w:pPr>
        <w:pStyle w:val="Bullet1G"/>
      </w:pPr>
      <w:r>
        <w:t xml:space="preserve">Sous « Autres </w:t>
      </w:r>
      <w:r w:rsidRPr="007674EC">
        <w:rPr>
          <w:b/>
          <w:i/>
        </w:rPr>
        <w:t>matières</w:t>
      </w:r>
      <w:r w:rsidRPr="00AA10BE">
        <w:t xml:space="preserve">…, </w:t>
      </w:r>
      <w:r>
        <w:t>supprimer</w:t>
      </w:r>
      <w:r w:rsidRPr="00AA10BE">
        <w:t xml:space="preserve"> 2071 </w:t>
      </w:r>
      <w:r>
        <w:t>ENGRAIS AU NITRATE D’AMMONIUM</w:t>
      </w:r>
      <w:r w:rsidRPr="00E87575">
        <w:t> ».</w:t>
      </w:r>
    </w:p>
    <w:p w:rsidR="00450C73" w:rsidRPr="00AA10BE" w:rsidRDefault="00450C73" w:rsidP="00450C73">
      <w:pPr>
        <w:pStyle w:val="H23G"/>
      </w:pPr>
      <w:r w:rsidRPr="00AA10BE">
        <w:tab/>
      </w:r>
      <w:r w:rsidRPr="00AA10BE">
        <w:tab/>
      </w:r>
      <w:r>
        <w:t>Chapitre 3.2</w:t>
      </w:r>
    </w:p>
    <w:p w:rsidR="00450C73" w:rsidRPr="00C01C0A" w:rsidRDefault="00450C73" w:rsidP="00450C73">
      <w:pPr>
        <w:pStyle w:val="Bullet1G"/>
      </w:pPr>
      <w:r>
        <w:t xml:space="preserve">Pour le </w:t>
      </w:r>
      <w:r w:rsidR="003F4F5C">
        <w:t>numéro</w:t>
      </w:r>
      <w:r>
        <w:t> ONU </w:t>
      </w:r>
      <w:r w:rsidRPr="00AA10BE">
        <w:t xml:space="preserve">2067, </w:t>
      </w:r>
      <w:r>
        <w:t>supprimer « </w:t>
      </w:r>
      <w:r w:rsidR="00870F1D">
        <w:t>186</w:t>
      </w:r>
      <w:r>
        <w:t> »</w:t>
      </w:r>
      <w:r w:rsidRPr="00AA10BE">
        <w:t xml:space="preserve"> </w:t>
      </w:r>
      <w:r>
        <w:t>de la colonne </w:t>
      </w:r>
      <w:r w:rsidR="007D7CD3">
        <w:t>(6) « Dispositions spéciales ».</w:t>
      </w:r>
    </w:p>
    <w:p w:rsidR="00450C73" w:rsidRPr="00AA10BE" w:rsidRDefault="00450C73" w:rsidP="00450C73">
      <w:pPr>
        <w:pStyle w:val="Bullet1G"/>
      </w:pPr>
      <w:r w:rsidRPr="00C01C0A">
        <w:t xml:space="preserve">Pour le </w:t>
      </w:r>
      <w:r w:rsidR="003F4F5C">
        <w:t>numéro</w:t>
      </w:r>
      <w:r w:rsidR="00A835C3">
        <w:t> ONU 2071, supprimer « 186</w:t>
      </w:r>
      <w:r w:rsidRPr="00C01C0A">
        <w:t xml:space="preserve"> » de la colonne (6) </w:t>
      </w:r>
      <w:r>
        <w:t>« </w:t>
      </w:r>
      <w:r w:rsidRPr="00C01C0A">
        <w:t>Dispositions spéciales</w:t>
      </w:r>
      <w:r>
        <w:t> »</w:t>
      </w:r>
      <w:r w:rsidR="00870F1D">
        <w:t>.</w:t>
      </w:r>
    </w:p>
    <w:p w:rsidR="00450C73" w:rsidRPr="00AA10BE" w:rsidRDefault="00450C73" w:rsidP="00450C73">
      <w:pPr>
        <w:pStyle w:val="H23G"/>
      </w:pPr>
      <w:r w:rsidRPr="00AA10BE">
        <w:tab/>
      </w:r>
      <w:r w:rsidRPr="00AA10BE">
        <w:tab/>
      </w:r>
      <w:r>
        <w:t>Chapitre 3.3</w:t>
      </w:r>
    </w:p>
    <w:p w:rsidR="00450C73" w:rsidRPr="00AA10BE" w:rsidRDefault="00450C73" w:rsidP="00450C73">
      <w:pPr>
        <w:pStyle w:val="Bullet1G"/>
        <w:kinsoku/>
        <w:overflowPunct/>
        <w:autoSpaceDE/>
        <w:autoSpaceDN/>
        <w:adjustRightInd/>
        <w:snapToGrid/>
        <w:jc w:val="left"/>
      </w:pPr>
      <w:r>
        <w:t>Supprim</w:t>
      </w:r>
      <w:r w:rsidR="007D7CD3">
        <w:t>er la disposition spéciale 186.</w:t>
      </w:r>
    </w:p>
    <w:p w:rsidR="00450C73" w:rsidRPr="00AA10BE" w:rsidRDefault="00450C73" w:rsidP="003F4F5C">
      <w:pPr>
        <w:pStyle w:val="Bullet1G"/>
        <w:keepNext/>
        <w:keepLines/>
        <w:kinsoku/>
        <w:overflowPunct/>
        <w:autoSpaceDE/>
        <w:autoSpaceDN/>
        <w:adjustRightInd/>
        <w:snapToGrid/>
      </w:pPr>
      <w:r>
        <w:t>Modifier la disposition spéciale </w:t>
      </w:r>
      <w:r w:rsidR="003F4F5C">
        <w:t>193</w:t>
      </w:r>
      <w:r w:rsidRPr="00AA10BE">
        <w:t xml:space="preserve"> </w:t>
      </w:r>
      <w:r>
        <w:t>comme suit :</w:t>
      </w:r>
    </w:p>
    <w:p w:rsidR="00450C73" w:rsidRPr="00AA10BE" w:rsidRDefault="00450C73" w:rsidP="00450C73">
      <w:pPr>
        <w:pStyle w:val="SingleTxtG"/>
        <w:ind w:left="1701"/>
      </w:pPr>
      <w:r>
        <w:t xml:space="preserve">« Cette rubrique n’est applicable qu’aux </w:t>
      </w:r>
      <w:r w:rsidR="003F4F5C">
        <w:t xml:space="preserve">engrais au </w:t>
      </w:r>
      <w:r>
        <w:t xml:space="preserve">nitrate d’ammonium </w:t>
      </w:r>
      <w:r w:rsidR="003F4F5C">
        <w:t xml:space="preserve">composés. Ils doivent être classés conformément à la procédure définie dans le Manuel d’épreuves et de critères, troisième partie, section 39. Les engrais répondant aux critères de ce </w:t>
      </w:r>
      <w:r w:rsidR="00870F1D">
        <w:t>numéro</w:t>
      </w:r>
      <w:r w:rsidR="003F4F5C">
        <w:t> ONU ne sont soumis au présent Règlement que lorsqu’ils sont transportés par air ou par mer ».</w:t>
      </w:r>
    </w:p>
    <w:p w:rsidR="00450C73" w:rsidRPr="00AA10BE" w:rsidRDefault="00450C73" w:rsidP="003F4F5C">
      <w:pPr>
        <w:pStyle w:val="Bullet1G"/>
        <w:keepNext/>
        <w:keepLines/>
        <w:kinsoku/>
        <w:overflowPunct/>
        <w:autoSpaceDE/>
        <w:autoSpaceDN/>
        <w:adjustRightInd/>
        <w:snapToGrid/>
      </w:pPr>
      <w:r>
        <w:t>Modifier la disposition spéciale </w:t>
      </w:r>
      <w:r w:rsidRPr="00AA10BE">
        <w:t>30</w:t>
      </w:r>
      <w:r>
        <w:t>7</w:t>
      </w:r>
      <w:r w:rsidRPr="00AA10BE">
        <w:t xml:space="preserve"> </w:t>
      </w:r>
      <w:r>
        <w:t>comme suit :</w:t>
      </w:r>
    </w:p>
    <w:p w:rsidR="00450C73" w:rsidRDefault="00450C73" w:rsidP="00450C73">
      <w:pPr>
        <w:pStyle w:val="SingleTxtG"/>
        <w:ind w:left="1701"/>
      </w:pPr>
      <w:r>
        <w:t>« Cette rubrique ne doit être utilisée que pour les engrais au nitrate d</w:t>
      </w:r>
      <w:r w:rsidR="003F4F5C">
        <w:t>’ammonium</w:t>
      </w:r>
      <w:r>
        <w:t>. Ils doivent être classés conformément à la procédure définie dans le Manuel d’épreuves et de critères, troisième partie, section 39 ».</w:t>
      </w:r>
    </w:p>
    <w:p w:rsidR="00450C73" w:rsidRPr="00AA10BE" w:rsidRDefault="00450C73" w:rsidP="004F2C39">
      <w:pPr>
        <w:pStyle w:val="H1G"/>
      </w:pPr>
      <w:r w:rsidRPr="00AA10BE">
        <w:lastRenderedPageBreak/>
        <w:tab/>
        <w:t>B.</w:t>
      </w:r>
      <w:r w:rsidRPr="00AA10BE">
        <w:tab/>
      </w:r>
      <w:r>
        <w:t>Modification du Manuel d’épreuves et de critères</w:t>
      </w:r>
    </w:p>
    <w:p w:rsidR="00450C73" w:rsidRPr="00AA10BE" w:rsidRDefault="00450C73" w:rsidP="00450C73">
      <w:pPr>
        <w:pStyle w:val="H23G"/>
      </w:pPr>
      <w:r w:rsidRPr="00AA10BE">
        <w:tab/>
      </w:r>
      <w:r w:rsidRPr="00AA10BE">
        <w:tab/>
      </w:r>
      <w:r w:rsidR="004F2C39">
        <w:t>Section </w:t>
      </w:r>
      <w:r w:rsidR="009904E2">
        <w:t>34</w:t>
      </w:r>
    </w:p>
    <w:p w:rsidR="00450C73" w:rsidRPr="00AA10BE" w:rsidRDefault="00450C73" w:rsidP="007D7CD3">
      <w:pPr>
        <w:pStyle w:val="Bullet1G"/>
        <w:keepNext/>
        <w:keepLines/>
        <w:kinsoku/>
        <w:overflowPunct/>
        <w:autoSpaceDE/>
        <w:autoSpaceDN/>
        <w:adjustRightInd/>
        <w:snapToGrid/>
        <w:rPr>
          <w:b/>
          <w:sz w:val="24"/>
          <w:szCs w:val="24"/>
        </w:rPr>
      </w:pPr>
      <w:r>
        <w:t>Ajouter ce qui suit au</w:t>
      </w:r>
      <w:r w:rsidRPr="00AA10BE">
        <w:t xml:space="preserve"> paragraph</w:t>
      </w:r>
      <w:r>
        <w:t>e 34.3.1 :</w:t>
      </w:r>
    </w:p>
    <w:p w:rsidR="00450C73" w:rsidRDefault="00450C73" w:rsidP="00450C73">
      <w:pPr>
        <w:pStyle w:val="SingleTxtG"/>
        <w:ind w:left="1701"/>
      </w:pPr>
      <w:r w:rsidRPr="00BE6E88">
        <w:t xml:space="preserve">« À </w:t>
      </w:r>
      <w:r>
        <w:t>titre exceptionnel, les engrais au nitrate d’ammonium ne sont pas classés comme des matières solides comburantes sur la foi des résultats des épreuves </w:t>
      </w:r>
      <w:r w:rsidRPr="00AA10BE">
        <w:t>O.1 o</w:t>
      </w:r>
      <w:r>
        <w:t>u</w:t>
      </w:r>
      <w:r w:rsidRPr="00AA10BE">
        <w:t xml:space="preserve"> O.3, </w:t>
      </w:r>
      <w:r>
        <w:t xml:space="preserve">parce qu’ils ne mettent pas assez en évidence leurs </w:t>
      </w:r>
      <w:r w:rsidR="004F2C39">
        <w:t>dangers</w:t>
      </w:r>
      <w:r>
        <w:t>. Au lieu de cela, ces engrais sont classés de façon empirique d’après ce que l’on connaît de leurs dangers. Ils doivent être classés conformément à la procé</w:t>
      </w:r>
      <w:r w:rsidR="004F2C39">
        <w:t>dure définie dans la section 39</w:t>
      </w:r>
      <w:r>
        <w:t> ».</w:t>
      </w:r>
    </w:p>
    <w:p w:rsidR="00450C73" w:rsidRPr="00AA10BE" w:rsidRDefault="00450C73" w:rsidP="00450C73">
      <w:pPr>
        <w:pStyle w:val="H23G"/>
      </w:pPr>
      <w:r w:rsidRPr="00AA10BE">
        <w:tab/>
      </w:r>
      <w:r w:rsidRPr="00AA10BE">
        <w:tab/>
      </w:r>
      <w:r w:rsidR="009904E2">
        <w:t>Section 38</w:t>
      </w:r>
    </w:p>
    <w:p w:rsidR="00450C73" w:rsidRPr="00AA10BE" w:rsidRDefault="00450C73" w:rsidP="00450C73">
      <w:pPr>
        <w:pStyle w:val="Bullet1G"/>
        <w:kinsoku/>
        <w:overflowPunct/>
        <w:autoSpaceDE/>
        <w:autoSpaceDN/>
        <w:adjustRightInd/>
        <w:snapToGrid/>
        <w:rPr>
          <w:b/>
          <w:sz w:val="24"/>
          <w:szCs w:val="24"/>
        </w:rPr>
      </w:pPr>
      <w:r>
        <w:t>Sans objet en français</w:t>
      </w:r>
      <w:r w:rsidRPr="00AA10BE">
        <w:t>.</w:t>
      </w:r>
    </w:p>
    <w:p w:rsidR="00450C73" w:rsidRPr="00AA10BE" w:rsidRDefault="00450C73" w:rsidP="00450C73">
      <w:pPr>
        <w:pStyle w:val="Bullet1G"/>
        <w:kinsoku/>
        <w:overflowPunct/>
        <w:autoSpaceDE/>
        <w:autoSpaceDN/>
        <w:adjustRightInd/>
        <w:snapToGrid/>
        <w:rPr>
          <w:b/>
          <w:sz w:val="24"/>
          <w:szCs w:val="24"/>
        </w:rPr>
      </w:pPr>
      <w:r>
        <w:t xml:space="preserve">Au </w:t>
      </w:r>
      <w:r w:rsidRPr="00AA10BE">
        <w:t>paragraph</w:t>
      </w:r>
      <w:r>
        <w:t>e </w:t>
      </w:r>
      <w:r w:rsidRPr="00AA10BE">
        <w:t>38.2.</w:t>
      </w:r>
      <w:r w:rsidR="004F2C39">
        <w:t>3.3</w:t>
      </w:r>
      <w:r w:rsidRPr="00AA10BE">
        <w:t xml:space="preserve">, </w:t>
      </w:r>
      <w:r w:rsidR="004F2C39">
        <w:t>supprimer « à condition qu’ils ne contiennent pas un excès de nitrate supérieur à 10 % en masse (calculé en nitrate de potassium) ».</w:t>
      </w:r>
    </w:p>
    <w:p w:rsidR="00450C73" w:rsidRPr="00AA10BE" w:rsidRDefault="00450C73" w:rsidP="007D7CD3">
      <w:pPr>
        <w:pStyle w:val="Bullet1G"/>
        <w:keepNext/>
        <w:keepLines/>
        <w:kinsoku/>
        <w:overflowPunct/>
        <w:autoSpaceDE/>
        <w:autoSpaceDN/>
        <w:adjustRightInd/>
        <w:snapToGrid/>
        <w:rPr>
          <w:b/>
          <w:sz w:val="24"/>
          <w:szCs w:val="24"/>
        </w:rPr>
      </w:pPr>
      <w:r>
        <w:t xml:space="preserve">Ajouter un nouveau </w:t>
      </w:r>
      <w:r w:rsidRPr="00AA10BE">
        <w:t>paragraph</w:t>
      </w:r>
      <w:r>
        <w:t>e </w:t>
      </w:r>
      <w:r w:rsidRPr="00AA10BE">
        <w:t>38.2.3.</w:t>
      </w:r>
      <w:r w:rsidR="008D15A5">
        <w:t>4</w:t>
      </w:r>
      <w:r w:rsidRPr="00AA10BE">
        <w:t xml:space="preserve">, </w:t>
      </w:r>
      <w:r>
        <w:t>ainsi libellé :</w:t>
      </w:r>
    </w:p>
    <w:p w:rsidR="00450C73" w:rsidRDefault="00450C73" w:rsidP="00450C73">
      <w:pPr>
        <w:pStyle w:val="SingleTxtG"/>
        <w:ind w:left="1701"/>
      </w:pPr>
      <w:r w:rsidRPr="00C01C0A">
        <w:t xml:space="preserve">« La </w:t>
      </w:r>
      <w:r>
        <w:t xml:space="preserve">procédure générale de classification des engrais au nitrate d’ammonium est définie dans la </w:t>
      </w:r>
      <w:r w:rsidRPr="00C01C0A">
        <w:t>section</w:t>
      </w:r>
      <w:r w:rsidR="006E3726">
        <w:t xml:space="preserve"> 39</w:t>
      </w:r>
      <w:r>
        <w:t> ».</w:t>
      </w:r>
    </w:p>
    <w:p w:rsidR="006E3726" w:rsidRDefault="00450C73" w:rsidP="006E3726">
      <w:pPr>
        <w:pStyle w:val="HChG"/>
      </w:pPr>
      <w:r>
        <w:br w:type="page"/>
      </w:r>
      <w:r w:rsidR="006E3726">
        <w:lastRenderedPageBreak/>
        <w:t>Annexe III</w:t>
      </w:r>
    </w:p>
    <w:p w:rsidR="0076539B" w:rsidRDefault="006E3726" w:rsidP="006E3726">
      <w:pPr>
        <w:pStyle w:val="HChG"/>
      </w:pPr>
      <w:r>
        <w:tab/>
      </w:r>
      <w:r>
        <w:tab/>
      </w:r>
      <w:r w:rsidR="007C3AE9">
        <w:t>Modifications apportées à la L</w:t>
      </w:r>
      <w:r>
        <w:t xml:space="preserve">iste des marchandises dangereuses et aux dispositions spéciales </w:t>
      </w:r>
      <w:r>
        <w:br/>
        <w:t>(chap.</w:t>
      </w:r>
      <w:r w:rsidR="00E30C50">
        <w:t> 3.2 et </w:t>
      </w:r>
      <w:r>
        <w:t>3.3 du Règlement type)</w:t>
      </w:r>
    </w:p>
    <w:p w:rsidR="0076539B" w:rsidRDefault="0076539B" w:rsidP="0076539B">
      <w:pPr>
        <w:pStyle w:val="H1G"/>
      </w:pPr>
      <w:r>
        <w:tab/>
      </w:r>
      <w:r>
        <w:tab/>
        <w:t>Modification de la Liste des marchandises dangereuses</w:t>
      </w:r>
    </w:p>
    <w:tbl>
      <w:tblPr>
        <w:tblStyle w:val="TableGrid"/>
        <w:tblW w:w="9687" w:type="dxa"/>
        <w:tblInd w:w="5" w:type="dxa"/>
        <w:tblLayout w:type="fixed"/>
        <w:tblLook w:val="04A0" w:firstRow="1" w:lastRow="0" w:firstColumn="1" w:lastColumn="0" w:noHBand="0" w:noVBand="1"/>
      </w:tblPr>
      <w:tblGrid>
        <w:gridCol w:w="630"/>
        <w:gridCol w:w="1246"/>
        <w:gridCol w:w="630"/>
        <w:gridCol w:w="770"/>
        <w:gridCol w:w="826"/>
        <w:gridCol w:w="868"/>
        <w:gridCol w:w="462"/>
        <w:gridCol w:w="503"/>
        <w:gridCol w:w="966"/>
        <w:gridCol w:w="910"/>
        <w:gridCol w:w="952"/>
        <w:gridCol w:w="924"/>
      </w:tblGrid>
      <w:tr w:rsidR="0076539B" w:rsidRPr="00532380" w:rsidTr="007C410A">
        <w:tc>
          <w:tcPr>
            <w:tcW w:w="630"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N° ONU</w:t>
            </w:r>
          </w:p>
        </w:tc>
        <w:tc>
          <w:tcPr>
            <w:tcW w:w="1246"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Nom et description</w:t>
            </w:r>
          </w:p>
        </w:tc>
        <w:tc>
          <w:tcPr>
            <w:tcW w:w="630"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Classe ou division</w:t>
            </w:r>
          </w:p>
        </w:tc>
        <w:tc>
          <w:tcPr>
            <w:tcW w:w="770"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Risque subsidiaire</w:t>
            </w:r>
          </w:p>
        </w:tc>
        <w:tc>
          <w:tcPr>
            <w:tcW w:w="826"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Groupe d’emballage</w:t>
            </w:r>
          </w:p>
        </w:tc>
        <w:tc>
          <w:tcPr>
            <w:tcW w:w="868" w:type="dxa"/>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Dispositions spéciales</w:t>
            </w:r>
          </w:p>
        </w:tc>
        <w:tc>
          <w:tcPr>
            <w:tcW w:w="965" w:type="dxa"/>
            <w:gridSpan w:val="2"/>
            <w:vMerge w:val="restart"/>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Quantités limitées et quantités exceptées</w:t>
            </w:r>
          </w:p>
        </w:tc>
        <w:tc>
          <w:tcPr>
            <w:tcW w:w="1876" w:type="dxa"/>
            <w:gridSpan w:val="2"/>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Emballages et GRV</w:t>
            </w:r>
          </w:p>
        </w:tc>
        <w:tc>
          <w:tcPr>
            <w:tcW w:w="1876" w:type="dxa"/>
            <w:gridSpan w:val="2"/>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Citernes mobiles et conteneurs pour vrac</w:t>
            </w:r>
          </w:p>
        </w:tc>
      </w:tr>
      <w:tr w:rsidR="0076539B" w:rsidRPr="00532380" w:rsidTr="007C410A">
        <w:tc>
          <w:tcPr>
            <w:tcW w:w="630" w:type="dxa"/>
            <w:vMerge/>
            <w:vAlign w:val="bottom"/>
          </w:tcPr>
          <w:p w:rsidR="0076539B" w:rsidRPr="00532380" w:rsidRDefault="0076539B" w:rsidP="007C410A">
            <w:pPr>
              <w:spacing w:before="80" w:after="80" w:line="180" w:lineRule="exact"/>
              <w:ind w:left="57" w:right="57"/>
              <w:jc w:val="center"/>
              <w:rPr>
                <w:i/>
                <w:sz w:val="14"/>
                <w:szCs w:val="14"/>
              </w:rPr>
            </w:pPr>
          </w:p>
        </w:tc>
        <w:tc>
          <w:tcPr>
            <w:tcW w:w="1246" w:type="dxa"/>
            <w:vMerge/>
            <w:vAlign w:val="bottom"/>
          </w:tcPr>
          <w:p w:rsidR="0076539B" w:rsidRPr="00532380" w:rsidRDefault="0076539B" w:rsidP="007C410A">
            <w:pPr>
              <w:spacing w:before="80" w:after="80" w:line="180" w:lineRule="exact"/>
              <w:ind w:left="57" w:right="57"/>
              <w:jc w:val="center"/>
              <w:rPr>
                <w:i/>
                <w:sz w:val="14"/>
                <w:szCs w:val="14"/>
              </w:rPr>
            </w:pPr>
          </w:p>
        </w:tc>
        <w:tc>
          <w:tcPr>
            <w:tcW w:w="630" w:type="dxa"/>
            <w:vMerge/>
            <w:vAlign w:val="bottom"/>
          </w:tcPr>
          <w:p w:rsidR="0076539B" w:rsidRPr="00532380" w:rsidRDefault="0076539B" w:rsidP="007C410A">
            <w:pPr>
              <w:spacing w:before="80" w:after="80" w:line="180" w:lineRule="exact"/>
              <w:ind w:left="57" w:right="57"/>
              <w:jc w:val="center"/>
              <w:rPr>
                <w:i/>
                <w:sz w:val="14"/>
                <w:szCs w:val="14"/>
              </w:rPr>
            </w:pPr>
          </w:p>
        </w:tc>
        <w:tc>
          <w:tcPr>
            <w:tcW w:w="770" w:type="dxa"/>
            <w:vMerge/>
            <w:vAlign w:val="bottom"/>
          </w:tcPr>
          <w:p w:rsidR="0076539B" w:rsidRPr="00532380" w:rsidRDefault="0076539B" w:rsidP="007C410A">
            <w:pPr>
              <w:spacing w:before="80" w:after="80" w:line="180" w:lineRule="exact"/>
              <w:ind w:left="57" w:right="57"/>
              <w:jc w:val="center"/>
              <w:rPr>
                <w:i/>
                <w:sz w:val="14"/>
                <w:szCs w:val="14"/>
              </w:rPr>
            </w:pPr>
          </w:p>
        </w:tc>
        <w:tc>
          <w:tcPr>
            <w:tcW w:w="826" w:type="dxa"/>
            <w:vMerge/>
            <w:vAlign w:val="bottom"/>
          </w:tcPr>
          <w:p w:rsidR="0076539B" w:rsidRPr="00532380" w:rsidRDefault="0076539B" w:rsidP="007C410A">
            <w:pPr>
              <w:spacing w:before="80" w:after="80" w:line="180" w:lineRule="exact"/>
              <w:ind w:left="57" w:right="57"/>
              <w:jc w:val="center"/>
              <w:rPr>
                <w:i/>
                <w:sz w:val="14"/>
                <w:szCs w:val="14"/>
              </w:rPr>
            </w:pPr>
          </w:p>
        </w:tc>
        <w:tc>
          <w:tcPr>
            <w:tcW w:w="868" w:type="dxa"/>
            <w:vMerge/>
            <w:vAlign w:val="bottom"/>
          </w:tcPr>
          <w:p w:rsidR="0076539B" w:rsidRPr="00532380" w:rsidRDefault="0076539B" w:rsidP="007C410A">
            <w:pPr>
              <w:spacing w:before="80" w:after="80" w:line="180" w:lineRule="exact"/>
              <w:ind w:left="57" w:right="57"/>
              <w:jc w:val="center"/>
              <w:rPr>
                <w:i/>
                <w:sz w:val="14"/>
                <w:szCs w:val="14"/>
              </w:rPr>
            </w:pPr>
          </w:p>
        </w:tc>
        <w:tc>
          <w:tcPr>
            <w:tcW w:w="965" w:type="dxa"/>
            <w:gridSpan w:val="2"/>
            <w:vMerge/>
            <w:vAlign w:val="bottom"/>
          </w:tcPr>
          <w:p w:rsidR="0076539B" w:rsidRPr="00532380" w:rsidRDefault="0076539B" w:rsidP="007C410A">
            <w:pPr>
              <w:spacing w:before="80" w:after="80" w:line="180" w:lineRule="exact"/>
              <w:ind w:left="57" w:right="57"/>
              <w:jc w:val="center"/>
              <w:rPr>
                <w:i/>
                <w:sz w:val="14"/>
                <w:szCs w:val="14"/>
              </w:rPr>
            </w:pPr>
          </w:p>
        </w:tc>
        <w:tc>
          <w:tcPr>
            <w:tcW w:w="966" w:type="dxa"/>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Instructions d’emballage</w:t>
            </w:r>
          </w:p>
        </w:tc>
        <w:tc>
          <w:tcPr>
            <w:tcW w:w="910" w:type="dxa"/>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Dispositions spéciales</w:t>
            </w:r>
          </w:p>
        </w:tc>
        <w:tc>
          <w:tcPr>
            <w:tcW w:w="952" w:type="dxa"/>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Instructions de transport</w:t>
            </w:r>
          </w:p>
        </w:tc>
        <w:tc>
          <w:tcPr>
            <w:tcW w:w="924" w:type="dxa"/>
            <w:vAlign w:val="bottom"/>
          </w:tcPr>
          <w:p w:rsidR="0076539B" w:rsidRPr="00532380" w:rsidRDefault="00532380" w:rsidP="007C410A">
            <w:pPr>
              <w:spacing w:before="80" w:after="80" w:line="180" w:lineRule="exact"/>
              <w:ind w:left="57" w:right="57"/>
              <w:jc w:val="center"/>
              <w:rPr>
                <w:i/>
                <w:sz w:val="14"/>
                <w:szCs w:val="14"/>
              </w:rPr>
            </w:pPr>
            <w:r w:rsidRPr="00532380">
              <w:rPr>
                <w:i/>
                <w:sz w:val="14"/>
                <w:szCs w:val="14"/>
              </w:rPr>
              <w:t>Dispositions spéciales</w:t>
            </w:r>
          </w:p>
        </w:tc>
      </w:tr>
      <w:tr w:rsidR="0076539B" w:rsidRPr="0076539B" w:rsidTr="007C410A">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(1)</w:t>
            </w:r>
          </w:p>
        </w:tc>
        <w:tc>
          <w:tcPr>
            <w:tcW w:w="1246" w:type="dxa"/>
          </w:tcPr>
          <w:p w:rsidR="0076539B" w:rsidRPr="0076539B" w:rsidRDefault="0076539B" w:rsidP="007C410A">
            <w:pPr>
              <w:spacing w:before="60" w:after="60" w:line="200" w:lineRule="exact"/>
              <w:ind w:left="57" w:right="57"/>
              <w:jc w:val="center"/>
              <w:rPr>
                <w:sz w:val="16"/>
                <w:szCs w:val="18"/>
              </w:rPr>
            </w:pPr>
            <w:r w:rsidRPr="0076539B">
              <w:rPr>
                <w:sz w:val="16"/>
                <w:szCs w:val="18"/>
              </w:rPr>
              <w:t>(2)</w:t>
            </w:r>
          </w:p>
        </w:tc>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(3)</w:t>
            </w:r>
          </w:p>
        </w:tc>
        <w:tc>
          <w:tcPr>
            <w:tcW w:w="770" w:type="dxa"/>
          </w:tcPr>
          <w:p w:rsidR="0076539B" w:rsidRPr="0076539B" w:rsidRDefault="0076539B" w:rsidP="007C410A">
            <w:pPr>
              <w:spacing w:before="60" w:after="60" w:line="200" w:lineRule="exact"/>
              <w:ind w:left="57" w:right="57"/>
              <w:jc w:val="center"/>
              <w:rPr>
                <w:sz w:val="16"/>
                <w:szCs w:val="18"/>
              </w:rPr>
            </w:pPr>
            <w:r w:rsidRPr="0076539B">
              <w:rPr>
                <w:sz w:val="16"/>
                <w:szCs w:val="18"/>
              </w:rPr>
              <w:t>(4)</w:t>
            </w:r>
          </w:p>
        </w:tc>
        <w:tc>
          <w:tcPr>
            <w:tcW w:w="826" w:type="dxa"/>
          </w:tcPr>
          <w:p w:rsidR="0076539B" w:rsidRPr="0076539B" w:rsidRDefault="0076539B" w:rsidP="007C410A">
            <w:pPr>
              <w:spacing w:before="60" w:after="60" w:line="200" w:lineRule="exact"/>
              <w:ind w:left="57" w:right="57"/>
              <w:jc w:val="center"/>
              <w:rPr>
                <w:sz w:val="16"/>
                <w:szCs w:val="18"/>
              </w:rPr>
            </w:pPr>
            <w:r w:rsidRPr="0076539B">
              <w:rPr>
                <w:sz w:val="16"/>
                <w:szCs w:val="18"/>
              </w:rPr>
              <w:t>(5)</w:t>
            </w:r>
          </w:p>
        </w:tc>
        <w:tc>
          <w:tcPr>
            <w:tcW w:w="868" w:type="dxa"/>
          </w:tcPr>
          <w:p w:rsidR="0076539B" w:rsidRPr="0076539B" w:rsidRDefault="0076539B" w:rsidP="007C410A">
            <w:pPr>
              <w:spacing w:before="60" w:after="60" w:line="200" w:lineRule="exact"/>
              <w:ind w:left="57" w:right="57"/>
              <w:jc w:val="center"/>
              <w:rPr>
                <w:sz w:val="16"/>
                <w:szCs w:val="18"/>
              </w:rPr>
            </w:pPr>
            <w:r w:rsidRPr="0076539B">
              <w:rPr>
                <w:sz w:val="16"/>
                <w:szCs w:val="18"/>
              </w:rPr>
              <w:t>(6)</w:t>
            </w:r>
          </w:p>
        </w:tc>
        <w:tc>
          <w:tcPr>
            <w:tcW w:w="462" w:type="dxa"/>
          </w:tcPr>
          <w:p w:rsidR="0076539B" w:rsidRPr="0076539B" w:rsidRDefault="0076539B" w:rsidP="007C410A">
            <w:pPr>
              <w:spacing w:before="60" w:after="60" w:line="200" w:lineRule="exact"/>
              <w:ind w:left="57" w:right="57"/>
              <w:jc w:val="center"/>
              <w:rPr>
                <w:sz w:val="16"/>
                <w:szCs w:val="18"/>
              </w:rPr>
            </w:pPr>
            <w:r w:rsidRPr="0076539B">
              <w:rPr>
                <w:sz w:val="16"/>
                <w:szCs w:val="18"/>
              </w:rPr>
              <w:t>7(a)</w:t>
            </w:r>
          </w:p>
        </w:tc>
        <w:tc>
          <w:tcPr>
            <w:tcW w:w="503" w:type="dxa"/>
          </w:tcPr>
          <w:p w:rsidR="0076539B" w:rsidRPr="0076539B" w:rsidRDefault="0076539B" w:rsidP="007C410A">
            <w:pPr>
              <w:spacing w:before="60" w:after="60" w:line="200" w:lineRule="exact"/>
              <w:ind w:left="57" w:right="57"/>
              <w:jc w:val="center"/>
              <w:rPr>
                <w:sz w:val="16"/>
                <w:szCs w:val="18"/>
              </w:rPr>
            </w:pPr>
            <w:r w:rsidRPr="0076539B">
              <w:rPr>
                <w:sz w:val="16"/>
                <w:szCs w:val="18"/>
              </w:rPr>
              <w:t>7(b)</w:t>
            </w:r>
          </w:p>
        </w:tc>
        <w:tc>
          <w:tcPr>
            <w:tcW w:w="966" w:type="dxa"/>
          </w:tcPr>
          <w:p w:rsidR="0076539B" w:rsidRPr="0076539B" w:rsidRDefault="0076539B" w:rsidP="007C410A">
            <w:pPr>
              <w:spacing w:before="60" w:after="60" w:line="200" w:lineRule="exact"/>
              <w:ind w:left="57" w:right="57"/>
              <w:jc w:val="center"/>
              <w:rPr>
                <w:sz w:val="16"/>
                <w:szCs w:val="18"/>
              </w:rPr>
            </w:pPr>
            <w:r w:rsidRPr="0076539B">
              <w:rPr>
                <w:sz w:val="16"/>
                <w:szCs w:val="18"/>
              </w:rPr>
              <w:t>(8)</w:t>
            </w:r>
          </w:p>
        </w:tc>
        <w:tc>
          <w:tcPr>
            <w:tcW w:w="910" w:type="dxa"/>
          </w:tcPr>
          <w:p w:rsidR="0076539B" w:rsidRPr="0076539B" w:rsidRDefault="0076539B" w:rsidP="007C410A">
            <w:pPr>
              <w:spacing w:before="60" w:after="60" w:line="200" w:lineRule="exact"/>
              <w:ind w:left="57" w:right="57"/>
              <w:jc w:val="center"/>
              <w:rPr>
                <w:sz w:val="16"/>
                <w:szCs w:val="18"/>
              </w:rPr>
            </w:pPr>
            <w:r w:rsidRPr="0076539B">
              <w:rPr>
                <w:sz w:val="16"/>
                <w:szCs w:val="18"/>
              </w:rPr>
              <w:t>(9)</w:t>
            </w:r>
          </w:p>
        </w:tc>
        <w:tc>
          <w:tcPr>
            <w:tcW w:w="952" w:type="dxa"/>
          </w:tcPr>
          <w:p w:rsidR="0076539B" w:rsidRPr="0076539B" w:rsidRDefault="0076539B" w:rsidP="007C410A">
            <w:pPr>
              <w:spacing w:before="60" w:after="60" w:line="200" w:lineRule="exact"/>
              <w:ind w:left="57" w:right="57"/>
              <w:jc w:val="center"/>
              <w:rPr>
                <w:sz w:val="16"/>
                <w:szCs w:val="18"/>
              </w:rPr>
            </w:pPr>
            <w:r w:rsidRPr="0076539B">
              <w:rPr>
                <w:sz w:val="16"/>
                <w:szCs w:val="18"/>
              </w:rPr>
              <w:t>(10)</w:t>
            </w:r>
          </w:p>
        </w:tc>
        <w:tc>
          <w:tcPr>
            <w:tcW w:w="924" w:type="dxa"/>
          </w:tcPr>
          <w:p w:rsidR="0076539B" w:rsidRPr="0076539B" w:rsidRDefault="0076539B" w:rsidP="007C410A">
            <w:pPr>
              <w:spacing w:before="60" w:after="60" w:line="200" w:lineRule="exact"/>
              <w:ind w:left="57" w:right="57"/>
              <w:jc w:val="center"/>
              <w:rPr>
                <w:sz w:val="16"/>
                <w:szCs w:val="18"/>
              </w:rPr>
            </w:pPr>
            <w:r w:rsidRPr="0076539B">
              <w:rPr>
                <w:sz w:val="16"/>
                <w:szCs w:val="18"/>
              </w:rPr>
              <w:t>(11)</w:t>
            </w:r>
          </w:p>
        </w:tc>
      </w:tr>
      <w:tr w:rsidR="0076539B" w:rsidRPr="0076539B" w:rsidTr="007C410A">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2067</w:t>
            </w:r>
          </w:p>
        </w:tc>
        <w:tc>
          <w:tcPr>
            <w:tcW w:w="1246" w:type="dxa"/>
          </w:tcPr>
          <w:p w:rsidR="0076539B" w:rsidRPr="00532380" w:rsidRDefault="00532380" w:rsidP="007C410A">
            <w:pPr>
              <w:spacing w:before="60" w:after="60" w:line="200" w:lineRule="exact"/>
              <w:ind w:left="57" w:right="57"/>
              <w:rPr>
                <w:spacing w:val="-4"/>
                <w:sz w:val="16"/>
                <w:szCs w:val="18"/>
              </w:rPr>
            </w:pPr>
            <w:r w:rsidRPr="00532380">
              <w:rPr>
                <w:spacing w:val="-4"/>
                <w:sz w:val="16"/>
                <w:szCs w:val="18"/>
              </w:rPr>
              <w:t>ENGRAIS AU NITRATE D’AMMONIUM</w:t>
            </w:r>
          </w:p>
        </w:tc>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5.1</w:t>
            </w:r>
          </w:p>
        </w:tc>
        <w:tc>
          <w:tcPr>
            <w:tcW w:w="770" w:type="dxa"/>
          </w:tcPr>
          <w:p w:rsidR="0076539B" w:rsidRPr="0076539B" w:rsidRDefault="0076539B" w:rsidP="007C410A">
            <w:pPr>
              <w:spacing w:before="60" w:after="60" w:line="200" w:lineRule="exact"/>
              <w:ind w:left="57" w:right="57"/>
              <w:jc w:val="center"/>
              <w:rPr>
                <w:sz w:val="16"/>
                <w:szCs w:val="18"/>
              </w:rPr>
            </w:pPr>
          </w:p>
        </w:tc>
        <w:tc>
          <w:tcPr>
            <w:tcW w:w="826" w:type="dxa"/>
          </w:tcPr>
          <w:p w:rsidR="0076539B" w:rsidRPr="0076539B" w:rsidRDefault="0076539B" w:rsidP="007C410A">
            <w:pPr>
              <w:spacing w:before="60" w:after="60" w:line="200" w:lineRule="exact"/>
              <w:ind w:left="57" w:right="57"/>
              <w:jc w:val="center"/>
              <w:rPr>
                <w:sz w:val="16"/>
                <w:szCs w:val="18"/>
              </w:rPr>
            </w:pPr>
            <w:r w:rsidRPr="0076539B">
              <w:rPr>
                <w:sz w:val="16"/>
                <w:szCs w:val="18"/>
              </w:rPr>
              <w:t>III</w:t>
            </w:r>
          </w:p>
        </w:tc>
        <w:tc>
          <w:tcPr>
            <w:tcW w:w="868" w:type="dxa"/>
          </w:tcPr>
          <w:p w:rsidR="0076539B" w:rsidRPr="0076539B" w:rsidRDefault="0076539B" w:rsidP="007C410A">
            <w:pPr>
              <w:spacing w:before="60" w:after="60" w:line="200" w:lineRule="exact"/>
              <w:ind w:left="57" w:right="57"/>
              <w:jc w:val="center"/>
              <w:rPr>
                <w:b/>
                <w:strike/>
                <w:sz w:val="16"/>
                <w:szCs w:val="18"/>
              </w:rPr>
            </w:pPr>
            <w:r w:rsidRPr="0076539B">
              <w:rPr>
                <w:b/>
                <w:strike/>
                <w:sz w:val="16"/>
                <w:szCs w:val="18"/>
              </w:rPr>
              <w:t>186</w:t>
            </w:r>
          </w:p>
          <w:p w:rsidR="0076539B" w:rsidRPr="0076539B" w:rsidRDefault="0076539B" w:rsidP="007C410A">
            <w:pPr>
              <w:spacing w:before="60" w:after="60" w:line="200" w:lineRule="exact"/>
              <w:ind w:left="57" w:right="57"/>
              <w:jc w:val="center"/>
              <w:rPr>
                <w:b/>
                <w:strike/>
                <w:sz w:val="16"/>
                <w:szCs w:val="18"/>
              </w:rPr>
            </w:pPr>
            <w:r w:rsidRPr="0076539B">
              <w:rPr>
                <w:b/>
                <w:strike/>
                <w:sz w:val="16"/>
                <w:szCs w:val="18"/>
              </w:rPr>
              <w:t>306</w:t>
            </w:r>
          </w:p>
          <w:p w:rsidR="0076539B" w:rsidRPr="0076539B" w:rsidRDefault="0076539B" w:rsidP="007C410A">
            <w:pPr>
              <w:spacing w:before="60" w:after="60" w:line="200" w:lineRule="exact"/>
              <w:ind w:left="57" w:right="57"/>
              <w:jc w:val="center"/>
              <w:rPr>
                <w:sz w:val="16"/>
                <w:szCs w:val="18"/>
              </w:rPr>
            </w:pPr>
            <w:r w:rsidRPr="0076539B">
              <w:rPr>
                <w:sz w:val="16"/>
                <w:szCs w:val="18"/>
              </w:rPr>
              <w:t>307</w:t>
            </w:r>
          </w:p>
        </w:tc>
        <w:tc>
          <w:tcPr>
            <w:tcW w:w="462" w:type="dxa"/>
          </w:tcPr>
          <w:p w:rsidR="0076539B" w:rsidRPr="0076539B" w:rsidRDefault="0076539B" w:rsidP="007C410A">
            <w:pPr>
              <w:spacing w:before="60" w:after="60" w:line="200" w:lineRule="exact"/>
              <w:ind w:left="57" w:right="57"/>
              <w:jc w:val="center"/>
              <w:rPr>
                <w:sz w:val="16"/>
                <w:szCs w:val="18"/>
              </w:rPr>
            </w:pPr>
            <w:r w:rsidRPr="0076539B">
              <w:rPr>
                <w:sz w:val="16"/>
                <w:szCs w:val="18"/>
              </w:rPr>
              <w:t>5 kg</w:t>
            </w:r>
          </w:p>
        </w:tc>
        <w:tc>
          <w:tcPr>
            <w:tcW w:w="503" w:type="dxa"/>
          </w:tcPr>
          <w:p w:rsidR="0076539B" w:rsidRPr="0076539B" w:rsidRDefault="0076539B" w:rsidP="007C410A">
            <w:pPr>
              <w:spacing w:before="60" w:after="60" w:line="200" w:lineRule="exact"/>
              <w:ind w:left="57" w:right="57"/>
              <w:jc w:val="center"/>
              <w:rPr>
                <w:sz w:val="16"/>
                <w:szCs w:val="18"/>
              </w:rPr>
            </w:pPr>
            <w:r w:rsidRPr="0076539B">
              <w:rPr>
                <w:sz w:val="16"/>
                <w:szCs w:val="18"/>
              </w:rPr>
              <w:t>E1</w:t>
            </w:r>
          </w:p>
        </w:tc>
        <w:tc>
          <w:tcPr>
            <w:tcW w:w="966" w:type="dxa"/>
          </w:tcPr>
          <w:p w:rsidR="0076539B" w:rsidRPr="0076539B" w:rsidRDefault="0076539B" w:rsidP="007C410A">
            <w:pPr>
              <w:spacing w:before="60" w:after="60" w:line="200" w:lineRule="exact"/>
              <w:ind w:left="57" w:right="57"/>
              <w:jc w:val="center"/>
              <w:rPr>
                <w:sz w:val="16"/>
                <w:szCs w:val="18"/>
              </w:rPr>
            </w:pPr>
            <w:r w:rsidRPr="0076539B">
              <w:rPr>
                <w:sz w:val="16"/>
                <w:szCs w:val="18"/>
              </w:rPr>
              <w:t>P002</w:t>
            </w:r>
            <w:r w:rsidRPr="0076539B">
              <w:rPr>
                <w:sz w:val="16"/>
                <w:szCs w:val="18"/>
              </w:rPr>
              <w:br/>
              <w:t>IBC08</w:t>
            </w:r>
            <w:r w:rsidRPr="0076539B">
              <w:rPr>
                <w:sz w:val="16"/>
                <w:szCs w:val="18"/>
              </w:rPr>
              <w:br/>
              <w:t>LP02</w:t>
            </w:r>
          </w:p>
        </w:tc>
        <w:tc>
          <w:tcPr>
            <w:tcW w:w="910" w:type="dxa"/>
          </w:tcPr>
          <w:p w:rsidR="0076539B" w:rsidRPr="0076539B" w:rsidRDefault="0076539B" w:rsidP="007C410A">
            <w:pPr>
              <w:spacing w:before="60" w:after="60" w:line="200" w:lineRule="exact"/>
              <w:ind w:left="57" w:right="57"/>
              <w:jc w:val="center"/>
              <w:rPr>
                <w:sz w:val="16"/>
                <w:szCs w:val="18"/>
              </w:rPr>
            </w:pPr>
            <w:r w:rsidRPr="0076539B">
              <w:rPr>
                <w:sz w:val="16"/>
                <w:szCs w:val="18"/>
              </w:rPr>
              <w:t>B3</w:t>
            </w:r>
          </w:p>
        </w:tc>
        <w:tc>
          <w:tcPr>
            <w:tcW w:w="952" w:type="dxa"/>
          </w:tcPr>
          <w:p w:rsidR="0076539B" w:rsidRPr="0076539B" w:rsidRDefault="0076539B" w:rsidP="007C410A">
            <w:pPr>
              <w:spacing w:before="60" w:after="60" w:line="200" w:lineRule="exact"/>
              <w:ind w:left="57" w:right="57"/>
              <w:jc w:val="center"/>
              <w:rPr>
                <w:sz w:val="16"/>
                <w:szCs w:val="18"/>
              </w:rPr>
            </w:pPr>
            <w:r w:rsidRPr="0076539B">
              <w:rPr>
                <w:sz w:val="16"/>
                <w:szCs w:val="18"/>
              </w:rPr>
              <w:t>T1</w:t>
            </w:r>
          </w:p>
          <w:p w:rsidR="0076539B" w:rsidRPr="0076539B" w:rsidRDefault="0076539B" w:rsidP="007C410A">
            <w:pPr>
              <w:spacing w:before="60" w:after="60" w:line="200" w:lineRule="exact"/>
              <w:ind w:left="57" w:right="57"/>
              <w:jc w:val="center"/>
              <w:rPr>
                <w:sz w:val="16"/>
                <w:szCs w:val="18"/>
              </w:rPr>
            </w:pPr>
            <w:r w:rsidRPr="0076539B">
              <w:rPr>
                <w:sz w:val="16"/>
                <w:szCs w:val="18"/>
              </w:rPr>
              <w:t>BK1</w:t>
            </w:r>
          </w:p>
          <w:p w:rsidR="0076539B" w:rsidRPr="0076539B" w:rsidRDefault="0076539B" w:rsidP="007C410A">
            <w:pPr>
              <w:spacing w:before="60" w:after="60" w:line="200" w:lineRule="exact"/>
              <w:ind w:left="57" w:right="57"/>
              <w:jc w:val="center"/>
              <w:rPr>
                <w:sz w:val="16"/>
                <w:szCs w:val="18"/>
              </w:rPr>
            </w:pPr>
            <w:r w:rsidRPr="0076539B">
              <w:rPr>
                <w:sz w:val="16"/>
                <w:szCs w:val="18"/>
              </w:rPr>
              <w:t>BK2</w:t>
            </w:r>
          </w:p>
          <w:p w:rsidR="0076539B" w:rsidRPr="0076539B" w:rsidRDefault="0076539B" w:rsidP="007C410A">
            <w:pPr>
              <w:spacing w:before="60" w:after="60" w:line="200" w:lineRule="exact"/>
              <w:ind w:left="57" w:right="57"/>
              <w:jc w:val="center"/>
              <w:rPr>
                <w:sz w:val="16"/>
                <w:szCs w:val="18"/>
              </w:rPr>
            </w:pPr>
            <w:r w:rsidRPr="0076539B">
              <w:rPr>
                <w:sz w:val="16"/>
                <w:szCs w:val="18"/>
              </w:rPr>
              <w:t>BK3</w:t>
            </w:r>
          </w:p>
        </w:tc>
        <w:tc>
          <w:tcPr>
            <w:tcW w:w="924" w:type="dxa"/>
          </w:tcPr>
          <w:p w:rsidR="0076539B" w:rsidRPr="0076539B" w:rsidRDefault="0076539B" w:rsidP="007C410A">
            <w:pPr>
              <w:spacing w:before="60" w:after="60" w:line="200" w:lineRule="exact"/>
              <w:ind w:left="57" w:right="57"/>
              <w:jc w:val="center"/>
              <w:rPr>
                <w:sz w:val="16"/>
                <w:szCs w:val="18"/>
              </w:rPr>
            </w:pPr>
            <w:r w:rsidRPr="0076539B">
              <w:rPr>
                <w:sz w:val="16"/>
                <w:szCs w:val="18"/>
              </w:rPr>
              <w:t>TP33</w:t>
            </w:r>
          </w:p>
        </w:tc>
      </w:tr>
      <w:tr w:rsidR="0076539B" w:rsidRPr="0076539B" w:rsidTr="007C410A">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2071</w:t>
            </w:r>
          </w:p>
        </w:tc>
        <w:tc>
          <w:tcPr>
            <w:tcW w:w="1246" w:type="dxa"/>
          </w:tcPr>
          <w:p w:rsidR="0076539B" w:rsidRPr="0076539B" w:rsidRDefault="00532380" w:rsidP="007C410A">
            <w:pPr>
              <w:spacing w:before="60" w:after="60" w:line="200" w:lineRule="exact"/>
              <w:ind w:left="57" w:right="57"/>
              <w:rPr>
                <w:sz w:val="16"/>
                <w:szCs w:val="18"/>
              </w:rPr>
            </w:pPr>
            <w:r w:rsidRPr="00532380">
              <w:rPr>
                <w:spacing w:val="-4"/>
                <w:sz w:val="16"/>
                <w:szCs w:val="18"/>
              </w:rPr>
              <w:t>ENGRAIS AU NITRATE D’AMMONIUM</w:t>
            </w:r>
          </w:p>
        </w:tc>
        <w:tc>
          <w:tcPr>
            <w:tcW w:w="630" w:type="dxa"/>
          </w:tcPr>
          <w:p w:rsidR="0076539B" w:rsidRPr="0076539B" w:rsidRDefault="0076539B" w:rsidP="007C410A">
            <w:pPr>
              <w:spacing w:before="60" w:after="60" w:line="200" w:lineRule="exact"/>
              <w:ind w:left="57" w:right="57"/>
              <w:jc w:val="center"/>
              <w:rPr>
                <w:sz w:val="16"/>
                <w:szCs w:val="18"/>
              </w:rPr>
            </w:pPr>
            <w:r w:rsidRPr="0076539B">
              <w:rPr>
                <w:sz w:val="16"/>
                <w:szCs w:val="18"/>
              </w:rPr>
              <w:t>9</w:t>
            </w:r>
          </w:p>
        </w:tc>
        <w:tc>
          <w:tcPr>
            <w:tcW w:w="770" w:type="dxa"/>
          </w:tcPr>
          <w:p w:rsidR="0076539B" w:rsidRPr="0076539B" w:rsidRDefault="0076539B" w:rsidP="007C410A">
            <w:pPr>
              <w:spacing w:before="60" w:after="60" w:line="200" w:lineRule="exact"/>
              <w:ind w:left="57" w:right="57"/>
              <w:jc w:val="center"/>
              <w:rPr>
                <w:sz w:val="16"/>
                <w:szCs w:val="18"/>
              </w:rPr>
            </w:pPr>
          </w:p>
        </w:tc>
        <w:tc>
          <w:tcPr>
            <w:tcW w:w="826" w:type="dxa"/>
          </w:tcPr>
          <w:p w:rsidR="0076539B" w:rsidRPr="0076539B" w:rsidRDefault="0076539B" w:rsidP="007C410A">
            <w:pPr>
              <w:spacing w:before="60" w:after="60" w:line="200" w:lineRule="exact"/>
              <w:ind w:left="57" w:right="57"/>
              <w:jc w:val="center"/>
              <w:rPr>
                <w:sz w:val="16"/>
                <w:szCs w:val="18"/>
              </w:rPr>
            </w:pPr>
            <w:r w:rsidRPr="0076539B">
              <w:rPr>
                <w:sz w:val="16"/>
                <w:szCs w:val="18"/>
              </w:rPr>
              <w:t>III</w:t>
            </w:r>
          </w:p>
        </w:tc>
        <w:tc>
          <w:tcPr>
            <w:tcW w:w="868" w:type="dxa"/>
          </w:tcPr>
          <w:p w:rsidR="0076539B" w:rsidRPr="0076539B" w:rsidRDefault="0076539B" w:rsidP="007C410A">
            <w:pPr>
              <w:spacing w:before="60" w:after="60" w:line="200" w:lineRule="exact"/>
              <w:ind w:left="57" w:right="57"/>
              <w:jc w:val="center"/>
              <w:rPr>
                <w:b/>
                <w:strike/>
                <w:sz w:val="16"/>
                <w:szCs w:val="18"/>
              </w:rPr>
            </w:pPr>
            <w:r w:rsidRPr="0076539B">
              <w:rPr>
                <w:b/>
                <w:strike/>
                <w:sz w:val="16"/>
                <w:szCs w:val="18"/>
              </w:rPr>
              <w:t>186</w:t>
            </w:r>
          </w:p>
          <w:p w:rsidR="0076539B" w:rsidRPr="0076539B" w:rsidRDefault="0076539B" w:rsidP="007C410A">
            <w:pPr>
              <w:spacing w:before="60" w:after="60" w:line="200" w:lineRule="exact"/>
              <w:ind w:left="57" w:right="57"/>
              <w:jc w:val="center"/>
              <w:rPr>
                <w:sz w:val="16"/>
                <w:szCs w:val="18"/>
              </w:rPr>
            </w:pPr>
            <w:r w:rsidRPr="0076539B">
              <w:rPr>
                <w:sz w:val="16"/>
                <w:szCs w:val="18"/>
              </w:rPr>
              <w:t>193</w:t>
            </w:r>
          </w:p>
        </w:tc>
        <w:tc>
          <w:tcPr>
            <w:tcW w:w="462" w:type="dxa"/>
          </w:tcPr>
          <w:p w:rsidR="0076539B" w:rsidRPr="0076539B" w:rsidRDefault="0076539B" w:rsidP="007C410A">
            <w:pPr>
              <w:spacing w:before="60" w:after="60" w:line="200" w:lineRule="exact"/>
              <w:ind w:left="57" w:right="57"/>
              <w:jc w:val="center"/>
              <w:rPr>
                <w:sz w:val="16"/>
                <w:szCs w:val="18"/>
              </w:rPr>
            </w:pPr>
            <w:r w:rsidRPr="0076539B">
              <w:rPr>
                <w:sz w:val="16"/>
                <w:szCs w:val="18"/>
              </w:rPr>
              <w:t>5 kg</w:t>
            </w:r>
          </w:p>
        </w:tc>
        <w:tc>
          <w:tcPr>
            <w:tcW w:w="503" w:type="dxa"/>
          </w:tcPr>
          <w:p w:rsidR="0076539B" w:rsidRPr="0076539B" w:rsidRDefault="0076539B" w:rsidP="007C410A">
            <w:pPr>
              <w:spacing w:before="60" w:after="60" w:line="200" w:lineRule="exact"/>
              <w:ind w:left="57" w:right="57"/>
              <w:jc w:val="center"/>
              <w:rPr>
                <w:sz w:val="16"/>
                <w:szCs w:val="18"/>
              </w:rPr>
            </w:pPr>
            <w:r w:rsidRPr="0076539B">
              <w:rPr>
                <w:sz w:val="16"/>
                <w:szCs w:val="18"/>
              </w:rPr>
              <w:t>E1</w:t>
            </w:r>
          </w:p>
        </w:tc>
        <w:tc>
          <w:tcPr>
            <w:tcW w:w="966" w:type="dxa"/>
          </w:tcPr>
          <w:p w:rsidR="0076539B" w:rsidRPr="0076539B" w:rsidRDefault="0076539B" w:rsidP="007C410A">
            <w:pPr>
              <w:spacing w:before="60" w:after="60" w:line="200" w:lineRule="exact"/>
              <w:ind w:left="57" w:right="57"/>
              <w:jc w:val="center"/>
              <w:rPr>
                <w:sz w:val="16"/>
                <w:szCs w:val="18"/>
              </w:rPr>
            </w:pPr>
            <w:r w:rsidRPr="0076539B">
              <w:rPr>
                <w:sz w:val="16"/>
                <w:szCs w:val="18"/>
              </w:rPr>
              <w:t>P002</w:t>
            </w:r>
            <w:r w:rsidRPr="0076539B">
              <w:rPr>
                <w:sz w:val="16"/>
                <w:szCs w:val="18"/>
              </w:rPr>
              <w:br/>
              <w:t>IBC08</w:t>
            </w:r>
            <w:r w:rsidRPr="0076539B">
              <w:rPr>
                <w:sz w:val="16"/>
                <w:szCs w:val="18"/>
              </w:rPr>
              <w:br/>
              <w:t>LP02</w:t>
            </w:r>
          </w:p>
        </w:tc>
        <w:tc>
          <w:tcPr>
            <w:tcW w:w="910" w:type="dxa"/>
          </w:tcPr>
          <w:p w:rsidR="0076539B" w:rsidRPr="0076539B" w:rsidRDefault="0076539B" w:rsidP="007C410A">
            <w:pPr>
              <w:spacing w:before="60" w:after="60" w:line="200" w:lineRule="exact"/>
              <w:ind w:left="57" w:right="57"/>
              <w:jc w:val="center"/>
              <w:rPr>
                <w:sz w:val="16"/>
                <w:szCs w:val="18"/>
              </w:rPr>
            </w:pPr>
            <w:r w:rsidRPr="0076539B">
              <w:rPr>
                <w:sz w:val="16"/>
                <w:szCs w:val="18"/>
              </w:rPr>
              <w:t>B3</w:t>
            </w:r>
          </w:p>
        </w:tc>
        <w:tc>
          <w:tcPr>
            <w:tcW w:w="952" w:type="dxa"/>
          </w:tcPr>
          <w:p w:rsidR="0076539B" w:rsidRPr="0076539B" w:rsidRDefault="0076539B" w:rsidP="007C410A">
            <w:pPr>
              <w:spacing w:before="60" w:after="60" w:line="200" w:lineRule="exact"/>
              <w:ind w:left="57" w:right="57"/>
              <w:jc w:val="center"/>
              <w:rPr>
                <w:sz w:val="16"/>
                <w:szCs w:val="18"/>
              </w:rPr>
            </w:pPr>
          </w:p>
        </w:tc>
        <w:tc>
          <w:tcPr>
            <w:tcW w:w="924" w:type="dxa"/>
          </w:tcPr>
          <w:p w:rsidR="0076539B" w:rsidRPr="0076539B" w:rsidRDefault="0076539B" w:rsidP="007C410A">
            <w:pPr>
              <w:spacing w:before="60" w:after="60" w:line="200" w:lineRule="exact"/>
              <w:ind w:left="57" w:right="57"/>
              <w:jc w:val="center"/>
              <w:rPr>
                <w:sz w:val="16"/>
                <w:szCs w:val="18"/>
              </w:rPr>
            </w:pPr>
          </w:p>
        </w:tc>
      </w:tr>
    </w:tbl>
    <w:p w:rsidR="008023E1" w:rsidRPr="007D7CD3" w:rsidRDefault="00C10680" w:rsidP="008023E1">
      <w:pPr>
        <w:spacing w:before="120" w:after="240"/>
        <w:ind w:firstLine="170"/>
        <w:rPr>
          <w:sz w:val="18"/>
          <w:szCs w:val="18"/>
        </w:rPr>
      </w:pPr>
      <w:r>
        <w:rPr>
          <w:sz w:val="18"/>
          <w:szCs w:val="18"/>
        </w:rPr>
        <w:t>(À noter que la DS</w:t>
      </w:r>
      <w:r w:rsidR="008023E1" w:rsidRPr="007D7CD3">
        <w:rPr>
          <w:sz w:val="18"/>
          <w:szCs w:val="18"/>
        </w:rPr>
        <w:t>306 e</w:t>
      </w:r>
      <w:r>
        <w:rPr>
          <w:sz w:val="18"/>
          <w:szCs w:val="18"/>
        </w:rPr>
        <w:t>st maintenue pour le numéro ONU </w:t>
      </w:r>
      <w:r w:rsidR="008023E1" w:rsidRPr="007D7CD3">
        <w:rPr>
          <w:sz w:val="18"/>
          <w:szCs w:val="18"/>
        </w:rPr>
        <w:t>1942 sans modification du libellé. Pour le numéro ONU 2067, il est remplacé par le paragraphe 39.4.2 dans la nouvelle section 39 avec les mêmes prescriptions.)</w:t>
      </w:r>
    </w:p>
    <w:p w:rsidR="0076539B" w:rsidRPr="0076539B" w:rsidRDefault="0076539B" w:rsidP="0076539B">
      <w:pPr>
        <w:pStyle w:val="SingleTxtG"/>
      </w:pPr>
    </w:p>
    <w:p w:rsidR="008955A9" w:rsidRDefault="0076539B" w:rsidP="008023E1">
      <w:pPr>
        <w:pStyle w:val="HChG"/>
      </w:pPr>
      <w:r>
        <w:br w:type="page"/>
      </w:r>
      <w:r w:rsidR="007D7CD3">
        <w:lastRenderedPageBreak/>
        <w:tab/>
      </w:r>
      <w:r w:rsidR="007D7CD3">
        <w:tab/>
        <w:t>Modification des d</w:t>
      </w:r>
      <w:r w:rsidR="008955A9">
        <w:t>ispositions spéciales</w:t>
      </w:r>
    </w:p>
    <w:tbl>
      <w:tblPr>
        <w:tblStyle w:val="TableGrid"/>
        <w:tblW w:w="9637" w:type="dxa"/>
        <w:tblLayout w:type="fixed"/>
        <w:tblLook w:val="04A0" w:firstRow="1" w:lastRow="0" w:firstColumn="1" w:lastColumn="0" w:noHBand="0" w:noVBand="1"/>
      </w:tblPr>
      <w:tblGrid>
        <w:gridCol w:w="999"/>
        <w:gridCol w:w="3402"/>
        <w:gridCol w:w="2967"/>
        <w:gridCol w:w="2269"/>
      </w:tblGrid>
      <w:tr w:rsidR="007D7CD3" w:rsidRPr="006F6820" w:rsidTr="007D7CD3">
        <w:trPr>
          <w:tblHeader/>
        </w:trPr>
        <w:tc>
          <w:tcPr>
            <w:tcW w:w="999" w:type="dxa"/>
            <w:shd w:val="clear" w:color="auto" w:fill="auto"/>
            <w:vAlign w:val="bottom"/>
          </w:tcPr>
          <w:p w:rsidR="007D7CD3" w:rsidRPr="006F6820" w:rsidRDefault="007D7CD3" w:rsidP="007D7CD3">
            <w:pPr>
              <w:spacing w:before="80" w:after="80" w:line="200" w:lineRule="exact"/>
              <w:ind w:left="57" w:right="57"/>
              <w:rPr>
                <w:i/>
                <w:sz w:val="16"/>
              </w:rPr>
            </w:pPr>
            <w:r>
              <w:rPr>
                <w:i/>
                <w:sz w:val="16"/>
              </w:rPr>
              <w:t>Disposition spéciale</w:t>
            </w:r>
          </w:p>
        </w:tc>
        <w:tc>
          <w:tcPr>
            <w:tcW w:w="3402" w:type="dxa"/>
            <w:shd w:val="clear" w:color="auto" w:fill="auto"/>
            <w:vAlign w:val="bottom"/>
          </w:tcPr>
          <w:p w:rsidR="007D7CD3" w:rsidRPr="006F6820" w:rsidRDefault="007D7CD3" w:rsidP="007D7CD3">
            <w:pPr>
              <w:spacing w:before="80" w:after="80" w:line="200" w:lineRule="exact"/>
              <w:ind w:left="57" w:right="57"/>
              <w:rPr>
                <w:i/>
                <w:sz w:val="16"/>
              </w:rPr>
            </w:pPr>
            <w:r>
              <w:rPr>
                <w:i/>
                <w:sz w:val="16"/>
              </w:rPr>
              <w:t>Libellé actuel</w:t>
            </w:r>
          </w:p>
        </w:tc>
        <w:tc>
          <w:tcPr>
            <w:tcW w:w="2967" w:type="dxa"/>
            <w:shd w:val="clear" w:color="auto" w:fill="auto"/>
            <w:vAlign w:val="bottom"/>
          </w:tcPr>
          <w:p w:rsidR="007D7CD3" w:rsidRPr="006F6820" w:rsidRDefault="007D7CD3" w:rsidP="007D7CD3">
            <w:pPr>
              <w:spacing w:before="80" w:after="80" w:line="200" w:lineRule="exact"/>
              <w:ind w:left="57" w:right="57"/>
              <w:rPr>
                <w:i/>
                <w:sz w:val="16"/>
              </w:rPr>
            </w:pPr>
            <w:r>
              <w:rPr>
                <w:i/>
                <w:sz w:val="16"/>
              </w:rPr>
              <w:t>Libellé proposé</w:t>
            </w:r>
          </w:p>
        </w:tc>
        <w:tc>
          <w:tcPr>
            <w:tcW w:w="2269" w:type="dxa"/>
            <w:shd w:val="clear" w:color="auto" w:fill="auto"/>
            <w:vAlign w:val="bottom"/>
          </w:tcPr>
          <w:p w:rsidR="007D7CD3" w:rsidRPr="006F6820" w:rsidRDefault="007D7CD3" w:rsidP="007D7CD3">
            <w:pPr>
              <w:spacing w:before="80" w:after="80" w:line="200" w:lineRule="exact"/>
              <w:ind w:left="57" w:right="57"/>
              <w:rPr>
                <w:i/>
                <w:sz w:val="16"/>
              </w:rPr>
            </w:pPr>
            <w:r>
              <w:rPr>
                <w:i/>
                <w:sz w:val="16"/>
              </w:rPr>
              <w:t>Justification</w:t>
            </w:r>
          </w:p>
        </w:tc>
      </w:tr>
      <w:tr w:rsidR="007D7CD3" w:rsidRPr="006F6820" w:rsidTr="00850B7E">
        <w:tc>
          <w:tcPr>
            <w:tcW w:w="999" w:type="dxa"/>
            <w:shd w:val="clear" w:color="auto" w:fill="auto"/>
          </w:tcPr>
          <w:p w:rsidR="007D7CD3" w:rsidRPr="00330020" w:rsidRDefault="007D7CD3" w:rsidP="007D7CD3">
            <w:pPr>
              <w:spacing w:before="40" w:after="120"/>
              <w:ind w:left="57" w:right="57"/>
              <w:rPr>
                <w:b/>
              </w:rPr>
            </w:pPr>
            <w:r w:rsidRPr="00330020">
              <w:rPr>
                <w:b/>
              </w:rPr>
              <w:t>186</w:t>
            </w:r>
          </w:p>
        </w:tc>
        <w:tc>
          <w:tcPr>
            <w:tcW w:w="3402" w:type="dxa"/>
            <w:shd w:val="clear" w:color="auto" w:fill="auto"/>
          </w:tcPr>
          <w:p w:rsidR="007D7CD3" w:rsidRPr="006F6820" w:rsidRDefault="007D7CD3" w:rsidP="007D7CD3">
            <w:pPr>
              <w:spacing w:before="40" w:after="120"/>
              <w:ind w:left="57" w:right="57"/>
            </w:pPr>
            <w:r>
              <w:t>Pour déterminer la teneur en nitrate d’ammonium, tous les ions nitrate pour lesquels il existe dans le mélange un équivalent moléculaire d’ions ammonium doivent être calculés en tant que masse de nitrate d’ammonium.</w:t>
            </w:r>
          </w:p>
        </w:tc>
        <w:tc>
          <w:tcPr>
            <w:tcW w:w="2967" w:type="dxa"/>
            <w:shd w:val="clear" w:color="auto" w:fill="auto"/>
          </w:tcPr>
          <w:p w:rsidR="007D7CD3" w:rsidRPr="00A25A9F" w:rsidRDefault="007D7CD3" w:rsidP="007D7CD3">
            <w:pPr>
              <w:spacing w:before="40" w:after="120"/>
              <w:ind w:left="57" w:right="57"/>
              <w:rPr>
                <w:i/>
              </w:rPr>
            </w:pPr>
            <w:r w:rsidRPr="00A25A9F">
              <w:rPr>
                <w:i/>
              </w:rPr>
              <w:t>Supprimé</w:t>
            </w:r>
          </w:p>
        </w:tc>
        <w:tc>
          <w:tcPr>
            <w:tcW w:w="2269" w:type="dxa"/>
            <w:shd w:val="clear" w:color="auto" w:fill="auto"/>
          </w:tcPr>
          <w:p w:rsidR="007D7CD3" w:rsidRPr="006F6820" w:rsidRDefault="007D7CD3" w:rsidP="007D7CD3">
            <w:pPr>
              <w:spacing w:before="40" w:after="120"/>
              <w:ind w:left="57" w:right="57"/>
            </w:pPr>
            <w:r>
              <w:t>Remplacé par le paragraphe 39.3.3 dans la nouvelle section, avec la même prescription.</w:t>
            </w:r>
          </w:p>
        </w:tc>
      </w:tr>
      <w:tr w:rsidR="007D7CD3" w:rsidRPr="006F6820" w:rsidTr="00850B7E">
        <w:tc>
          <w:tcPr>
            <w:tcW w:w="999" w:type="dxa"/>
            <w:shd w:val="clear" w:color="auto" w:fill="auto"/>
          </w:tcPr>
          <w:p w:rsidR="007D7CD3" w:rsidRPr="00330020" w:rsidRDefault="007D7CD3" w:rsidP="007D7CD3">
            <w:pPr>
              <w:spacing w:before="40" w:after="120"/>
              <w:ind w:left="57" w:right="57"/>
              <w:rPr>
                <w:b/>
              </w:rPr>
            </w:pPr>
            <w:r w:rsidRPr="00330020">
              <w:rPr>
                <w:b/>
              </w:rPr>
              <w:t>193</w:t>
            </w:r>
          </w:p>
        </w:tc>
        <w:tc>
          <w:tcPr>
            <w:tcW w:w="3402" w:type="dxa"/>
            <w:shd w:val="clear" w:color="auto" w:fill="auto"/>
          </w:tcPr>
          <w:p w:rsidR="007D7CD3" w:rsidRPr="006F6820" w:rsidRDefault="007D7CD3" w:rsidP="007D7CD3">
            <w:pPr>
              <w:spacing w:before="40" w:after="120"/>
              <w:ind w:left="57" w:right="57"/>
            </w:pPr>
            <w:r>
              <w:t xml:space="preserve">Cette rubrique ne doit être utilisée que pour les mélanges homogènes à base de nitrate d’ammonium du type azote/phosphate ou azote/potasse contenant au plus 70 % de nitrate d’ammonium et au plus 0,4 % de matières combustibles totales/matières organiques exprimées en équivalent carbone, ou contenant au plus 45 % de nitrate d’ammonium sans limitation de teneur en matière combustible. Les engrais ayant cette composition et ces limites de teneur ne sont soumis aux dispositions du présent règlement qu’en cas de transport par air ou par mer ; ils en sont exemptés si les résultats de l’épreuve de décomposition en gouttière (voir </w:t>
            </w:r>
            <w:r w:rsidRPr="00FC6041">
              <w:rPr>
                <w:i/>
              </w:rPr>
              <w:t>Manuel d’épreuves et de critères</w:t>
            </w:r>
            <w:r>
              <w:t>,</w:t>
            </w:r>
            <w:r w:rsidR="00E30C50">
              <w:t xml:space="preserve"> troisième partie, sous-section </w:t>
            </w:r>
            <w:r>
              <w:t>38.2) montrent qu’ils ne sont pas sujets à une décomposition spontanée.</w:t>
            </w:r>
          </w:p>
        </w:tc>
        <w:tc>
          <w:tcPr>
            <w:tcW w:w="2967" w:type="dxa"/>
            <w:shd w:val="clear" w:color="auto" w:fill="auto"/>
          </w:tcPr>
          <w:p w:rsidR="007D7CD3" w:rsidRPr="006F6820" w:rsidRDefault="007D7CD3" w:rsidP="007D7CD3">
            <w:pPr>
              <w:spacing w:before="40" w:after="120"/>
              <w:ind w:left="57" w:right="57"/>
            </w:pPr>
            <w:r>
              <w:t xml:space="preserve">Cette disposition est réservée aux engrais composés au nitrate d’ammonium. Ils doivent être classés conformément à la procédure définie dans le </w:t>
            </w:r>
            <w:r w:rsidRPr="00603A46">
              <w:rPr>
                <w:i/>
              </w:rPr>
              <w:t>Manuel d’épreuves et de critères</w:t>
            </w:r>
            <w:r w:rsidR="00E30C50">
              <w:t>, troisième partie, section </w:t>
            </w:r>
            <w:r>
              <w:t>39. Les engrais répondant à ces critères ne sont soumis aux dispositions du présent règlement qu’en cas de transport par air ou par mer.</w:t>
            </w:r>
          </w:p>
        </w:tc>
        <w:tc>
          <w:tcPr>
            <w:tcW w:w="2269" w:type="dxa"/>
            <w:shd w:val="clear" w:color="auto" w:fill="auto"/>
          </w:tcPr>
          <w:p w:rsidR="007D7CD3" w:rsidRPr="006F6820" w:rsidRDefault="007D7CD3" w:rsidP="007D7CD3">
            <w:pPr>
              <w:spacing w:before="40" w:after="120"/>
              <w:ind w:left="57" w:right="57"/>
            </w:pPr>
            <w:r>
              <w:t>Les limites de teneur et les prescriptions concernant la décomposition spontanée sont remplacées par l’organigramme de la sous-section 39.5 de la nouvelle sectio</w:t>
            </w:r>
            <w:r w:rsidR="00E30C50">
              <w:t>n 39 (voir aussi par. 39.3.2 et </w:t>
            </w:r>
            <w:r>
              <w:t>39.4.7 de ladite section).</w:t>
            </w:r>
          </w:p>
        </w:tc>
      </w:tr>
      <w:tr w:rsidR="007D7CD3" w:rsidRPr="006F6820" w:rsidTr="00850B7E">
        <w:tc>
          <w:tcPr>
            <w:tcW w:w="999" w:type="dxa"/>
            <w:shd w:val="clear" w:color="auto" w:fill="auto"/>
          </w:tcPr>
          <w:p w:rsidR="007D7CD3" w:rsidRPr="00330020" w:rsidRDefault="007D7CD3" w:rsidP="007D7CD3">
            <w:pPr>
              <w:keepNext/>
              <w:keepLines/>
              <w:spacing w:before="40" w:after="120"/>
              <w:ind w:left="57" w:right="57"/>
              <w:rPr>
                <w:b/>
              </w:rPr>
            </w:pPr>
            <w:r w:rsidRPr="00330020">
              <w:rPr>
                <w:b/>
              </w:rPr>
              <w:t>307</w:t>
            </w:r>
          </w:p>
        </w:tc>
        <w:tc>
          <w:tcPr>
            <w:tcW w:w="3402" w:type="dxa"/>
            <w:shd w:val="clear" w:color="auto" w:fill="auto"/>
          </w:tcPr>
          <w:p w:rsidR="007D7CD3" w:rsidRDefault="007D7CD3" w:rsidP="007D7CD3">
            <w:pPr>
              <w:keepNext/>
              <w:keepLines/>
              <w:spacing w:before="40" w:after="120"/>
              <w:ind w:left="57" w:right="57"/>
            </w:pPr>
            <w:r>
              <w:t xml:space="preserve">Cette rubrique ne doit être utilisée que pour les mélanges homogènes contenant comme principal ingrédient du nitrate d’ammonium dans les limites suivantes : </w:t>
            </w:r>
          </w:p>
          <w:p w:rsidR="007D7CD3" w:rsidRDefault="007D7CD3" w:rsidP="007D7CD3">
            <w:pPr>
              <w:keepNext/>
              <w:keepLines/>
              <w:spacing w:before="40" w:after="120"/>
              <w:ind w:left="227" w:right="57"/>
            </w:pPr>
            <w:r>
              <w:t xml:space="preserve">(a) ]…] </w:t>
            </w:r>
          </w:p>
          <w:p w:rsidR="007D7CD3" w:rsidRDefault="007D7CD3" w:rsidP="007D7CD3">
            <w:pPr>
              <w:keepNext/>
              <w:keepLines/>
              <w:spacing w:before="40" w:after="120"/>
              <w:ind w:left="227" w:right="57"/>
            </w:pPr>
            <w:r>
              <w:t xml:space="preserve">(b) […] </w:t>
            </w:r>
          </w:p>
          <w:p w:rsidR="007D7CD3" w:rsidRPr="006F6820" w:rsidRDefault="007D7CD3" w:rsidP="007D7CD3">
            <w:pPr>
              <w:keepNext/>
              <w:keepLines/>
              <w:spacing w:before="40" w:after="120"/>
              <w:ind w:left="227" w:right="57"/>
            </w:pPr>
            <w:r>
              <w:t>(c) […]</w:t>
            </w:r>
          </w:p>
        </w:tc>
        <w:tc>
          <w:tcPr>
            <w:tcW w:w="2967" w:type="dxa"/>
            <w:shd w:val="clear" w:color="auto" w:fill="auto"/>
          </w:tcPr>
          <w:p w:rsidR="007D7CD3" w:rsidRPr="006F6820" w:rsidRDefault="007D7CD3" w:rsidP="007D7CD3">
            <w:pPr>
              <w:keepNext/>
              <w:keepLines/>
              <w:spacing w:before="40" w:after="120"/>
              <w:ind w:left="57" w:right="57"/>
            </w:pPr>
            <w:r>
              <w:t xml:space="preserve">Cette disposition ne doit être utilisée que pour les engrais au nitrate d’ammonium. Ils doivent être classés conformément à la procédure définie dans le </w:t>
            </w:r>
            <w:r w:rsidRPr="00C47229">
              <w:rPr>
                <w:i/>
              </w:rPr>
              <w:t>Manuel d’épreuves et de critères</w:t>
            </w:r>
            <w:r>
              <w:t>, troisième partie, section 39.</w:t>
            </w:r>
          </w:p>
        </w:tc>
        <w:tc>
          <w:tcPr>
            <w:tcW w:w="2269" w:type="dxa"/>
            <w:shd w:val="clear" w:color="auto" w:fill="auto"/>
          </w:tcPr>
          <w:p w:rsidR="007D7CD3" w:rsidRPr="006F6820" w:rsidRDefault="007D7CD3" w:rsidP="007D7CD3">
            <w:pPr>
              <w:keepNext/>
              <w:keepLines/>
              <w:spacing w:before="40" w:after="120"/>
              <w:ind w:left="57" w:right="57"/>
            </w:pPr>
            <w:r>
              <w:t>Les limites de teneur sont remplacées par l’organigramme du 39.5 dans la nouvelle section 39. Le libellé est aligné sur la dénomination officielle de transport du numéro ONU conformément à la Liste des marchandises dangereuses.</w:t>
            </w:r>
          </w:p>
        </w:tc>
      </w:tr>
    </w:tbl>
    <w:p w:rsidR="008955A9" w:rsidRPr="007D7CD3" w:rsidRDefault="007D7CD3" w:rsidP="007D7CD3">
      <w:pPr>
        <w:pStyle w:val="SingleTxtG"/>
        <w:spacing w:before="240" w:after="0"/>
        <w:jc w:val="center"/>
        <w:rPr>
          <w:u w:val="single"/>
        </w:rPr>
      </w:pPr>
      <w:r>
        <w:rPr>
          <w:u w:val="single"/>
        </w:rPr>
        <w:tab/>
      </w:r>
      <w:r>
        <w:rPr>
          <w:u w:val="single"/>
        </w:rPr>
        <w:tab/>
      </w:r>
      <w:r>
        <w:rPr>
          <w:u w:val="single"/>
        </w:rPr>
        <w:tab/>
      </w:r>
    </w:p>
    <w:sectPr w:rsidR="008955A9" w:rsidRPr="007D7CD3" w:rsidSect="008955A9">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A3" w:rsidRDefault="00B052A3" w:rsidP="00F95C08">
      <w:pPr>
        <w:spacing w:line="240" w:lineRule="auto"/>
      </w:pPr>
    </w:p>
  </w:endnote>
  <w:endnote w:type="continuationSeparator" w:id="0">
    <w:p w:rsidR="00B052A3" w:rsidRPr="00AC3823" w:rsidRDefault="00B052A3" w:rsidP="00AC3823">
      <w:pPr>
        <w:pStyle w:val="Footer"/>
      </w:pPr>
    </w:p>
  </w:endnote>
  <w:endnote w:type="continuationNotice" w:id="1">
    <w:p w:rsidR="00B052A3" w:rsidRDefault="00B05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A9" w:rsidRPr="008955A9" w:rsidRDefault="008955A9" w:rsidP="008955A9">
    <w:pPr>
      <w:pStyle w:val="Footer"/>
      <w:tabs>
        <w:tab w:val="right" w:pos="9638"/>
      </w:tabs>
    </w:pPr>
    <w:r w:rsidRPr="008955A9">
      <w:rPr>
        <w:b/>
        <w:sz w:val="18"/>
      </w:rPr>
      <w:fldChar w:fldCharType="begin"/>
    </w:r>
    <w:r w:rsidRPr="008955A9">
      <w:rPr>
        <w:b/>
        <w:sz w:val="18"/>
      </w:rPr>
      <w:instrText xml:space="preserve"> PAGE  \* MERGEFORMAT </w:instrText>
    </w:r>
    <w:r w:rsidRPr="008955A9">
      <w:rPr>
        <w:b/>
        <w:sz w:val="18"/>
      </w:rPr>
      <w:fldChar w:fldCharType="separate"/>
    </w:r>
    <w:r w:rsidR="008F5F9A">
      <w:rPr>
        <w:b/>
        <w:noProof/>
        <w:sz w:val="18"/>
      </w:rPr>
      <w:t>14</w:t>
    </w:r>
    <w:r w:rsidRPr="008955A9">
      <w:rPr>
        <w:b/>
        <w:sz w:val="18"/>
      </w:rPr>
      <w:fldChar w:fldCharType="end"/>
    </w:r>
    <w:r>
      <w:rPr>
        <w:b/>
        <w:sz w:val="18"/>
      </w:rPr>
      <w:tab/>
    </w:r>
    <w:r>
      <w:t>GE.16-15399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A9" w:rsidRPr="008955A9" w:rsidRDefault="008955A9" w:rsidP="008955A9">
    <w:pPr>
      <w:pStyle w:val="Footer"/>
      <w:tabs>
        <w:tab w:val="right" w:pos="9638"/>
      </w:tabs>
      <w:rPr>
        <w:b/>
        <w:sz w:val="18"/>
      </w:rPr>
    </w:pPr>
    <w:r>
      <w:t>GE.16-15399</w:t>
    </w:r>
    <w:r>
      <w:tab/>
    </w:r>
    <w:r w:rsidRPr="008955A9">
      <w:rPr>
        <w:b/>
        <w:sz w:val="18"/>
      </w:rPr>
      <w:fldChar w:fldCharType="begin"/>
    </w:r>
    <w:r w:rsidRPr="008955A9">
      <w:rPr>
        <w:b/>
        <w:sz w:val="18"/>
      </w:rPr>
      <w:instrText xml:space="preserve"> PAGE  \* MERGEFORMAT </w:instrText>
    </w:r>
    <w:r w:rsidRPr="008955A9">
      <w:rPr>
        <w:b/>
        <w:sz w:val="18"/>
      </w:rPr>
      <w:fldChar w:fldCharType="separate"/>
    </w:r>
    <w:r w:rsidR="008F5F9A">
      <w:rPr>
        <w:b/>
        <w:noProof/>
        <w:sz w:val="18"/>
      </w:rPr>
      <w:t>13</w:t>
    </w:r>
    <w:r w:rsidRPr="008955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955A9" w:rsidRDefault="008955A9" w:rsidP="008955A9">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A14F901" wp14:editId="31A16B2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16-15399  (F)    </w:t>
    </w:r>
    <w:r w:rsidRPr="008F1539">
      <w:rPr>
        <w:sz w:val="20"/>
      </w:rPr>
      <w:t>111016    1</w:t>
    </w:r>
    <w:r w:rsidR="008F1539" w:rsidRPr="008F1539">
      <w:rPr>
        <w:sz w:val="20"/>
      </w:rPr>
      <w:t>3</w:t>
    </w:r>
    <w:r w:rsidRPr="008F1539">
      <w:rPr>
        <w:sz w:val="20"/>
      </w:rPr>
      <w:t>1016</w:t>
    </w:r>
    <w:r>
      <w:rPr>
        <w:sz w:val="20"/>
      </w:rPr>
      <w:br/>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sidRPr="008955A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A3" w:rsidRPr="00AC3823" w:rsidRDefault="00B052A3" w:rsidP="00AC3823">
      <w:pPr>
        <w:pStyle w:val="Footer"/>
        <w:tabs>
          <w:tab w:val="right" w:pos="2155"/>
        </w:tabs>
        <w:spacing w:after="80" w:line="240" w:lineRule="atLeast"/>
        <w:ind w:left="680"/>
        <w:rPr>
          <w:u w:val="single"/>
        </w:rPr>
      </w:pPr>
      <w:r>
        <w:rPr>
          <w:u w:val="single"/>
        </w:rPr>
        <w:tab/>
      </w:r>
    </w:p>
  </w:footnote>
  <w:footnote w:type="continuationSeparator" w:id="0">
    <w:p w:rsidR="00B052A3" w:rsidRPr="00AC3823" w:rsidRDefault="00B052A3" w:rsidP="00AC3823">
      <w:pPr>
        <w:pStyle w:val="Footer"/>
        <w:tabs>
          <w:tab w:val="right" w:pos="2155"/>
        </w:tabs>
        <w:spacing w:after="80" w:line="240" w:lineRule="atLeast"/>
        <w:ind w:left="680"/>
        <w:rPr>
          <w:u w:val="single"/>
        </w:rPr>
      </w:pPr>
      <w:r>
        <w:rPr>
          <w:u w:val="single"/>
        </w:rPr>
        <w:tab/>
      </w:r>
    </w:p>
  </w:footnote>
  <w:footnote w:type="continuationNotice" w:id="1">
    <w:p w:rsidR="00B052A3" w:rsidRPr="00AC3823" w:rsidRDefault="00B052A3">
      <w:pPr>
        <w:spacing w:line="240" w:lineRule="auto"/>
        <w:rPr>
          <w:sz w:val="2"/>
          <w:szCs w:val="2"/>
        </w:rPr>
      </w:pPr>
    </w:p>
  </w:footnote>
  <w:footnote w:id="2">
    <w:p w:rsidR="008955A9" w:rsidRDefault="008955A9" w:rsidP="008955A9">
      <w:pPr>
        <w:pStyle w:val="FootnoteText"/>
      </w:pPr>
      <w:r>
        <w:tab/>
      </w:r>
      <w:r w:rsidRPr="008E6FB6">
        <w:rPr>
          <w:rStyle w:val="FootnoteReference"/>
        </w:rPr>
        <w:footnoteRef/>
      </w:r>
      <w:r>
        <w:tab/>
        <w:t>Conformément au programme de travail du Sous-Comité pour la période 2015-2016, adopté par le Comité à sa septième session (voir ST/SG/AC.10/C.3/92, par. </w:t>
      </w:r>
      <w:r w:rsidRPr="00AD2B15">
        <w:t>95</w:t>
      </w:r>
      <w:r w:rsidR="008E6FB6">
        <w:t>,</w:t>
      </w:r>
      <w:r w:rsidRPr="00AD2B15">
        <w:t xml:space="preserve"> </w:t>
      </w:r>
      <w:r>
        <w:t>et ST/SG/AC.10/42, par. </w:t>
      </w:r>
      <w:r w:rsidRPr="00AD2B15">
        <w:t>15).</w:t>
      </w:r>
    </w:p>
  </w:footnote>
  <w:footnote w:id="3">
    <w:p w:rsidR="008955A9" w:rsidRPr="008E6FB6" w:rsidRDefault="008955A9" w:rsidP="008E6FB6">
      <w:pPr>
        <w:pStyle w:val="FootnoteText"/>
      </w:pPr>
      <w:r>
        <w:tab/>
      </w:r>
      <w:r w:rsidRPr="008E6FB6">
        <w:rPr>
          <w:rStyle w:val="FootnoteReference"/>
        </w:rPr>
        <w:footnoteRef/>
      </w:r>
      <w:r>
        <w:tab/>
      </w:r>
      <w:r w:rsidRPr="00DF3EF4">
        <w:t>ST/SG/AC.10/C.3/2016/29</w:t>
      </w:r>
      <w:r>
        <w:t>.</w:t>
      </w:r>
    </w:p>
  </w:footnote>
  <w:footnote w:id="4">
    <w:p w:rsidR="008955A9" w:rsidRPr="008E6FB6" w:rsidRDefault="008955A9" w:rsidP="008E6FB6">
      <w:pPr>
        <w:pStyle w:val="FootnoteText"/>
      </w:pPr>
      <w:r>
        <w:tab/>
      </w:r>
      <w:r w:rsidRPr="008E6FB6">
        <w:rPr>
          <w:rStyle w:val="FootnoteReference"/>
        </w:rPr>
        <w:footnoteRef/>
      </w:r>
      <w:r>
        <w:tab/>
      </w:r>
      <w:r w:rsidR="008E6FB6" w:rsidRPr="00DF3EF4">
        <w:t>Respective</w:t>
      </w:r>
      <w:r w:rsidR="008E6FB6">
        <w:t>ment</w:t>
      </w:r>
      <w:r w:rsidR="006F54F9">
        <w:t xml:space="preserve"> </w:t>
      </w:r>
      <w:r w:rsidR="006F54F9" w:rsidRPr="00DF3EF4">
        <w:t>UN/</w:t>
      </w:r>
      <w:r w:rsidRPr="00DF3EF4">
        <w:t xml:space="preserve">SCETDG/49/INF.5 </w:t>
      </w:r>
      <w:r>
        <w:t>et</w:t>
      </w:r>
      <w:r w:rsidR="008E6FB6">
        <w:t xml:space="preserve"> UN/SCETDG/49/INF.23</w:t>
      </w:r>
      <w:r>
        <w:t>.</w:t>
      </w:r>
    </w:p>
  </w:footnote>
  <w:footnote w:id="5">
    <w:p w:rsidR="008955A9" w:rsidRDefault="008955A9" w:rsidP="008955A9">
      <w:pPr>
        <w:pStyle w:val="FootnoteText"/>
      </w:pPr>
      <w:r>
        <w:tab/>
      </w:r>
      <w:r w:rsidRPr="008E6FB6">
        <w:rPr>
          <w:rStyle w:val="FootnoteReference"/>
        </w:rPr>
        <w:footnoteRef/>
      </w:r>
      <w:r>
        <w:tab/>
      </w:r>
      <w:r w:rsidR="00DC2106">
        <w:t>L’IGUS est le Groupe d’experts international sur les risques d’explosion des matières instables. Il travaille dans le domaine des marchandises dangereuses depuis plus de cinquante ans. Les experts qui en font partie sont recrutés en raison de leurs connaissances et non pas en tant que représentants de leur pays ou d’une organisation. Pour en savoir plus, voir www.igus-experts.org.</w:t>
      </w:r>
    </w:p>
  </w:footnote>
  <w:footnote w:id="6">
    <w:p w:rsidR="008955A9" w:rsidRDefault="008955A9" w:rsidP="008955A9">
      <w:pPr>
        <w:pStyle w:val="FootnoteText"/>
      </w:pPr>
      <w:r>
        <w:tab/>
      </w:r>
      <w:r w:rsidRPr="008E6FB6">
        <w:rPr>
          <w:rStyle w:val="FootnoteReference"/>
        </w:rPr>
        <w:footnoteRef/>
      </w:r>
      <w:r>
        <w:tab/>
      </w:r>
      <w:r w:rsidR="00852518">
        <w:t>Le quadrillage vertical (lettres) et horizontal (chiffres) de l’organigramme vise simplement à le rendre plus clair et ne sera pas reproduit dans le Manuel.</w:t>
      </w:r>
    </w:p>
  </w:footnote>
  <w:footnote w:id="7">
    <w:p w:rsidR="008955A9" w:rsidRDefault="008955A9" w:rsidP="008955A9">
      <w:pPr>
        <w:pStyle w:val="FootnoteText"/>
      </w:pPr>
      <w:r>
        <w:tab/>
      </w:r>
      <w:r w:rsidRPr="008E6FB6">
        <w:rPr>
          <w:rStyle w:val="FootnoteReference"/>
        </w:rPr>
        <w:footnoteRef/>
      </w:r>
      <w:r>
        <w:tab/>
      </w:r>
      <w:r w:rsidR="00D27FEA">
        <w:t xml:space="preserve">Voir </w:t>
      </w:r>
      <w:r w:rsidR="007E126C" w:rsidRPr="00D27FEA">
        <w:rPr>
          <w:i/>
          <w:lang w:val="en-GB"/>
        </w:rPr>
        <w:t>Properties</w:t>
      </w:r>
      <w:r w:rsidR="007E126C" w:rsidRPr="00D27FEA">
        <w:rPr>
          <w:i/>
        </w:rPr>
        <w:t xml:space="preserve"> of ammonium nitrate </w:t>
      </w:r>
      <w:r w:rsidR="007E126C" w:rsidRPr="00D27FEA">
        <w:rPr>
          <w:i/>
          <w:lang w:val="en-GB"/>
        </w:rPr>
        <w:t>based fertilizers</w:t>
      </w:r>
      <w:r w:rsidR="007E126C">
        <w:t>, thèse de doctorat de Henri Kûski, Université d’Helsinki, Faculté des sciences, Département de chimie, 2009 (chap. 9, sect. 9.3.3).</w:t>
      </w:r>
    </w:p>
  </w:footnote>
  <w:footnote w:id="8">
    <w:p w:rsidR="00B900BF" w:rsidRDefault="00B900BF">
      <w:pPr>
        <w:pStyle w:val="FootnoteText"/>
      </w:pPr>
      <w:r>
        <w:tab/>
      </w:r>
      <w:r>
        <w:rPr>
          <w:rStyle w:val="FootnoteReference"/>
        </w:rPr>
        <w:footnoteRef/>
      </w:r>
      <w:r>
        <w:tab/>
        <w:t>L’inclusion de cette nouvelle section a des conséquences pour la table des matières de la troisième partie (p. 347) et pour la table des matières générale (p.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A9" w:rsidRPr="008955A9" w:rsidRDefault="008955A9">
    <w:pPr>
      <w:pStyle w:val="Header"/>
    </w:pPr>
    <w:r>
      <w:t>ST/SG/AC.10/C.3/2016/66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A9" w:rsidRPr="008955A9" w:rsidRDefault="008955A9" w:rsidP="008955A9">
    <w:pPr>
      <w:pStyle w:val="Header"/>
      <w:jc w:val="right"/>
    </w:pPr>
    <w:r>
      <w:t>ST/SG/AC.10/C.3/2016/66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17F94"/>
    <w:rsid w:val="00023842"/>
    <w:rsid w:val="000305D3"/>
    <w:rsid w:val="000334F9"/>
    <w:rsid w:val="0007796D"/>
    <w:rsid w:val="00093178"/>
    <w:rsid w:val="000A61CF"/>
    <w:rsid w:val="000B13C2"/>
    <w:rsid w:val="000B7790"/>
    <w:rsid w:val="00111F2F"/>
    <w:rsid w:val="0011288A"/>
    <w:rsid w:val="0011335B"/>
    <w:rsid w:val="00114CD8"/>
    <w:rsid w:val="00132EA9"/>
    <w:rsid w:val="0014365E"/>
    <w:rsid w:val="00176178"/>
    <w:rsid w:val="001A3762"/>
    <w:rsid w:val="001C71B8"/>
    <w:rsid w:val="001D14B2"/>
    <w:rsid w:val="001F525A"/>
    <w:rsid w:val="00223272"/>
    <w:rsid w:val="002459F8"/>
    <w:rsid w:val="0024779E"/>
    <w:rsid w:val="00256F36"/>
    <w:rsid w:val="00283190"/>
    <w:rsid w:val="002832AC"/>
    <w:rsid w:val="00297E87"/>
    <w:rsid w:val="002C6962"/>
    <w:rsid w:val="002D7C93"/>
    <w:rsid w:val="00330020"/>
    <w:rsid w:val="003937D8"/>
    <w:rsid w:val="003F4F5C"/>
    <w:rsid w:val="004032E2"/>
    <w:rsid w:val="004140DE"/>
    <w:rsid w:val="00441C3B"/>
    <w:rsid w:val="00444031"/>
    <w:rsid w:val="00446FE5"/>
    <w:rsid w:val="00450C73"/>
    <w:rsid w:val="00452396"/>
    <w:rsid w:val="004E00B7"/>
    <w:rsid w:val="004E468C"/>
    <w:rsid w:val="004F2C39"/>
    <w:rsid w:val="00515E77"/>
    <w:rsid w:val="00532380"/>
    <w:rsid w:val="005505B7"/>
    <w:rsid w:val="00573BE5"/>
    <w:rsid w:val="00586ED3"/>
    <w:rsid w:val="00596AA9"/>
    <w:rsid w:val="005A1D40"/>
    <w:rsid w:val="005A5AA6"/>
    <w:rsid w:val="005C6788"/>
    <w:rsid w:val="005D38D0"/>
    <w:rsid w:val="005E1AAC"/>
    <w:rsid w:val="0061277E"/>
    <w:rsid w:val="00612E2E"/>
    <w:rsid w:val="006614A1"/>
    <w:rsid w:val="0068456F"/>
    <w:rsid w:val="006D59C2"/>
    <w:rsid w:val="006E3726"/>
    <w:rsid w:val="006F54F9"/>
    <w:rsid w:val="0071601D"/>
    <w:rsid w:val="0076539B"/>
    <w:rsid w:val="007A62E6"/>
    <w:rsid w:val="007C3AE9"/>
    <w:rsid w:val="007C410A"/>
    <w:rsid w:val="007D7CD3"/>
    <w:rsid w:val="007E126C"/>
    <w:rsid w:val="007E6C93"/>
    <w:rsid w:val="008023E1"/>
    <w:rsid w:val="0080684C"/>
    <w:rsid w:val="00852518"/>
    <w:rsid w:val="00860E31"/>
    <w:rsid w:val="00870F1D"/>
    <w:rsid w:val="00871C75"/>
    <w:rsid w:val="008776DC"/>
    <w:rsid w:val="008955A9"/>
    <w:rsid w:val="008B0E1F"/>
    <w:rsid w:val="008B65E8"/>
    <w:rsid w:val="008C6FDC"/>
    <w:rsid w:val="008D15A5"/>
    <w:rsid w:val="008E6FB6"/>
    <w:rsid w:val="008F1539"/>
    <w:rsid w:val="008F5F9A"/>
    <w:rsid w:val="0091689E"/>
    <w:rsid w:val="009705C8"/>
    <w:rsid w:val="009904E2"/>
    <w:rsid w:val="009A4034"/>
    <w:rsid w:val="009A6078"/>
    <w:rsid w:val="009C1CF4"/>
    <w:rsid w:val="009C41EA"/>
    <w:rsid w:val="009F03EE"/>
    <w:rsid w:val="00A07211"/>
    <w:rsid w:val="00A30353"/>
    <w:rsid w:val="00A43F82"/>
    <w:rsid w:val="00A50C80"/>
    <w:rsid w:val="00A835C3"/>
    <w:rsid w:val="00AA0973"/>
    <w:rsid w:val="00AC3823"/>
    <w:rsid w:val="00AD6180"/>
    <w:rsid w:val="00AE323C"/>
    <w:rsid w:val="00B00181"/>
    <w:rsid w:val="00B00B0D"/>
    <w:rsid w:val="00B052A3"/>
    <w:rsid w:val="00B21D83"/>
    <w:rsid w:val="00B3099E"/>
    <w:rsid w:val="00B31685"/>
    <w:rsid w:val="00B42C1C"/>
    <w:rsid w:val="00B63A15"/>
    <w:rsid w:val="00B649B2"/>
    <w:rsid w:val="00B765F7"/>
    <w:rsid w:val="00B900BF"/>
    <w:rsid w:val="00BA0CA9"/>
    <w:rsid w:val="00BA3A96"/>
    <w:rsid w:val="00BE2654"/>
    <w:rsid w:val="00BF2801"/>
    <w:rsid w:val="00C02897"/>
    <w:rsid w:val="00C10680"/>
    <w:rsid w:val="00C319BB"/>
    <w:rsid w:val="00C62A54"/>
    <w:rsid w:val="00D27FEA"/>
    <w:rsid w:val="00D3439C"/>
    <w:rsid w:val="00D6250B"/>
    <w:rsid w:val="00DB1831"/>
    <w:rsid w:val="00DC1EB6"/>
    <w:rsid w:val="00DC2106"/>
    <w:rsid w:val="00DD3BFD"/>
    <w:rsid w:val="00DF6678"/>
    <w:rsid w:val="00E14440"/>
    <w:rsid w:val="00E30C50"/>
    <w:rsid w:val="00EE04CE"/>
    <w:rsid w:val="00EF2E22"/>
    <w:rsid w:val="00F01F9D"/>
    <w:rsid w:val="00F660DF"/>
    <w:rsid w:val="00F66524"/>
    <w:rsid w:val="00F730C8"/>
    <w:rsid w:val="00F95C08"/>
    <w:rsid w:val="00FB78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450C73"/>
    <w:rPr>
      <w:rFonts w:ascii="Times New Roman" w:hAnsi="Times New Roman" w:cs="Times New Roman"/>
      <w:b/>
      <w:sz w:val="24"/>
      <w:szCs w:val="20"/>
      <w:lang w:eastAsia="en-US"/>
    </w:rPr>
  </w:style>
  <w:style w:type="character" w:customStyle="1" w:styleId="SingleTxtGCar">
    <w:name w:val="_ Single Txt_G Car"/>
    <w:link w:val="SingleTxtG"/>
    <w:locked/>
    <w:rsid w:val="00450C73"/>
    <w:rPr>
      <w:rFonts w:ascii="Times New Roman" w:hAnsi="Times New Roman" w:cs="Times New Roman"/>
      <w:sz w:val="20"/>
      <w:szCs w:val="20"/>
      <w:lang w:eastAsia="en-US"/>
    </w:rPr>
  </w:style>
  <w:style w:type="character" w:customStyle="1" w:styleId="HChGChar">
    <w:name w:val="_ H _Ch_G Char"/>
    <w:link w:val="HChG"/>
    <w:locked/>
    <w:rsid w:val="00450C73"/>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450C73"/>
    <w:rPr>
      <w:rFonts w:ascii="Times New Roman" w:hAnsi="Times New Roman" w:cs="Times New Roman"/>
      <w:b/>
      <w:sz w:val="24"/>
      <w:szCs w:val="20"/>
      <w:lang w:eastAsia="en-US"/>
    </w:rPr>
  </w:style>
  <w:style w:type="character" w:customStyle="1" w:styleId="SingleTxtGCar">
    <w:name w:val="_ Single Txt_G Car"/>
    <w:link w:val="SingleTxtG"/>
    <w:locked/>
    <w:rsid w:val="00450C73"/>
    <w:rPr>
      <w:rFonts w:ascii="Times New Roman" w:hAnsi="Times New Roman" w:cs="Times New Roman"/>
      <w:sz w:val="20"/>
      <w:szCs w:val="20"/>
      <w:lang w:eastAsia="en-US"/>
    </w:rPr>
  </w:style>
  <w:style w:type="character" w:customStyle="1" w:styleId="HChGChar">
    <w:name w:val="_ H _Ch_G Char"/>
    <w:link w:val="HChG"/>
    <w:locked/>
    <w:rsid w:val="00450C73"/>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6AF6-8B4C-4037-8C39-E510F30C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3958</Words>
  <Characters>22565</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ST/SG/AC.10/C.3/2016/66</vt:lpstr>
      <vt:lpstr>ST/SG/AC.10/C.3/2016/66</vt:lpstr>
    </vt:vector>
  </TitlesOfParts>
  <Company>DCM</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ST/SG/AC.10/C.3/2016/66</dc:title>
  <dc:creator>Bourion</dc:creator>
  <cp:lastModifiedBy>Laurence Berthet</cp:lastModifiedBy>
  <cp:revision>2</cp:revision>
  <cp:lastPrinted>2016-10-14T06:40:00Z</cp:lastPrinted>
  <dcterms:created xsi:type="dcterms:W3CDTF">2016-10-14T06:40:00Z</dcterms:created>
  <dcterms:modified xsi:type="dcterms:W3CDTF">2016-10-14T06:40:00Z</dcterms:modified>
</cp:coreProperties>
</file>