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3F006C" w:rsidTr="00C14945">
        <w:trPr>
          <w:trHeight w:val="851"/>
        </w:trPr>
        <w:tc>
          <w:tcPr>
            <w:tcW w:w="1259" w:type="dxa"/>
            <w:tcBorders>
              <w:top w:val="nil"/>
              <w:left w:val="nil"/>
              <w:bottom w:val="single" w:sz="4" w:space="0" w:color="auto"/>
              <w:right w:val="nil"/>
            </w:tcBorders>
            <w:shd w:val="clear" w:color="auto" w:fill="auto"/>
          </w:tcPr>
          <w:p w:rsidR="00C14945" w:rsidRPr="003F006C"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3F006C" w:rsidRDefault="00C14945" w:rsidP="00C14945">
            <w:pPr>
              <w:spacing w:after="80" w:line="340" w:lineRule="exact"/>
              <w:rPr>
                <w:sz w:val="28"/>
                <w:szCs w:val="28"/>
              </w:rPr>
            </w:pPr>
            <w:r w:rsidRPr="003F006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3F006C" w:rsidRDefault="00C14945" w:rsidP="00527268">
            <w:pPr>
              <w:suppressAutoHyphens w:val="0"/>
              <w:spacing w:after="20"/>
              <w:jc w:val="right"/>
            </w:pPr>
            <w:r w:rsidRPr="003F006C">
              <w:rPr>
                <w:sz w:val="40"/>
              </w:rPr>
              <w:t>ST</w:t>
            </w:r>
            <w:r w:rsidR="005717DA">
              <w:t>/SG/AC.10/C.3/2016</w:t>
            </w:r>
            <w:r w:rsidRPr="003F006C">
              <w:t>/</w:t>
            </w:r>
            <w:r w:rsidR="00527268">
              <w:t>44</w:t>
            </w:r>
          </w:p>
        </w:tc>
      </w:tr>
      <w:tr w:rsidR="00C14945" w:rsidRPr="003F006C"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3F006C" w:rsidRDefault="009153A0" w:rsidP="00C14945">
            <w:pPr>
              <w:spacing w:before="120"/>
              <w:jc w:val="center"/>
            </w:pPr>
            <w:r>
              <w:rPr>
                <w:noProof/>
                <w:lang w:eastAsia="en-GB"/>
              </w:rPr>
              <w:drawing>
                <wp:inline distT="0" distB="0" distL="0" distR="0">
                  <wp:extent cx="714375" cy="591185"/>
                  <wp:effectExtent l="0" t="0" r="952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C14945" w:rsidRPr="003F006C" w:rsidRDefault="00C14945" w:rsidP="00C14945">
            <w:pPr>
              <w:spacing w:before="120" w:line="420" w:lineRule="exact"/>
              <w:rPr>
                <w:b/>
                <w:sz w:val="40"/>
                <w:szCs w:val="40"/>
              </w:rPr>
            </w:pPr>
            <w:r w:rsidRPr="003F006C">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14945" w:rsidRPr="003F006C" w:rsidRDefault="00C14945" w:rsidP="00C14945">
            <w:pPr>
              <w:suppressAutoHyphens w:val="0"/>
              <w:spacing w:before="240" w:line="240" w:lineRule="exact"/>
            </w:pPr>
            <w:r w:rsidRPr="003F006C">
              <w:t>Distr.: General</w:t>
            </w:r>
          </w:p>
          <w:p w:rsidR="00C14945" w:rsidRPr="003F006C" w:rsidRDefault="003F006C" w:rsidP="00C14945">
            <w:pPr>
              <w:suppressAutoHyphens w:val="0"/>
            </w:pPr>
            <w:r>
              <w:t>1</w:t>
            </w:r>
            <w:r w:rsidR="00527268">
              <w:t>1</w:t>
            </w:r>
            <w:r>
              <w:t xml:space="preserve"> April </w:t>
            </w:r>
            <w:r w:rsidR="00AC6C48" w:rsidRPr="003F006C">
              <w:t xml:space="preserve"> 2016</w:t>
            </w:r>
          </w:p>
          <w:p w:rsidR="00C14945" w:rsidRPr="003F006C" w:rsidRDefault="00C14945" w:rsidP="00C14945">
            <w:pPr>
              <w:suppressAutoHyphens w:val="0"/>
            </w:pPr>
          </w:p>
          <w:p w:rsidR="00C14945" w:rsidRPr="003F006C" w:rsidRDefault="00C14945" w:rsidP="00C14945">
            <w:pPr>
              <w:suppressAutoHyphens w:val="0"/>
            </w:pPr>
            <w:r w:rsidRPr="003F006C">
              <w:t>Original: English</w:t>
            </w:r>
          </w:p>
        </w:tc>
      </w:tr>
    </w:tbl>
    <w:p w:rsidR="00C14945" w:rsidRPr="003F006C" w:rsidRDefault="00C14945" w:rsidP="00C14945">
      <w:pPr>
        <w:spacing w:before="120" w:after="120"/>
        <w:rPr>
          <w:b/>
          <w:sz w:val="24"/>
          <w:szCs w:val="24"/>
        </w:rPr>
      </w:pPr>
      <w:r w:rsidRPr="003F006C">
        <w:rPr>
          <w:b/>
          <w:sz w:val="24"/>
          <w:szCs w:val="24"/>
        </w:rPr>
        <w:t>Committee of Experts on the Transport of Dangerous Goods</w:t>
      </w:r>
      <w:r w:rsidRPr="003F006C">
        <w:rPr>
          <w:b/>
          <w:sz w:val="24"/>
          <w:szCs w:val="24"/>
        </w:rPr>
        <w:br/>
        <w:t>and on the Globally Harmonized System of Classification</w:t>
      </w:r>
      <w:r w:rsidRPr="003F006C">
        <w:rPr>
          <w:b/>
          <w:sz w:val="24"/>
          <w:szCs w:val="24"/>
        </w:rPr>
        <w:br/>
        <w:t>and Labelling of Chemicals</w:t>
      </w:r>
    </w:p>
    <w:p w:rsidR="00C14945" w:rsidRPr="003F006C" w:rsidRDefault="00C14945" w:rsidP="00C14945">
      <w:pPr>
        <w:spacing w:before="120"/>
        <w:rPr>
          <w:b/>
          <w:lang w:val="en-US"/>
        </w:rPr>
      </w:pPr>
      <w:r w:rsidRPr="003F006C">
        <w:rPr>
          <w:b/>
          <w:lang w:val="en-US"/>
        </w:rPr>
        <w:t>Sub-Committee of Experts on the Transport of Dangerous Goods</w:t>
      </w:r>
    </w:p>
    <w:p w:rsidR="00876173" w:rsidRPr="003F006C" w:rsidRDefault="00876173" w:rsidP="00876173">
      <w:pPr>
        <w:spacing w:before="120"/>
        <w:rPr>
          <w:b/>
        </w:rPr>
      </w:pPr>
      <w:r w:rsidRPr="003F006C">
        <w:rPr>
          <w:b/>
        </w:rPr>
        <w:t xml:space="preserve">Forty-ninth </w:t>
      </w:r>
      <w:proofErr w:type="gramStart"/>
      <w:r w:rsidRPr="003F006C">
        <w:rPr>
          <w:b/>
        </w:rPr>
        <w:t>session</w:t>
      </w:r>
      <w:proofErr w:type="gramEnd"/>
    </w:p>
    <w:p w:rsidR="00876173" w:rsidRPr="003F006C" w:rsidRDefault="00876173" w:rsidP="00876173">
      <w:pPr>
        <w:rPr>
          <w:color w:val="333333"/>
          <w:lang w:eastAsia="it-IT"/>
        </w:rPr>
      </w:pPr>
      <w:r w:rsidRPr="003F006C">
        <w:t xml:space="preserve">Geneva, </w:t>
      </w:r>
      <w:r w:rsidRPr="003F006C">
        <w:rPr>
          <w:color w:val="333333"/>
          <w:lang w:eastAsia="it-IT"/>
        </w:rPr>
        <w:t>27 June – 6 July 2016</w:t>
      </w:r>
    </w:p>
    <w:p w:rsidR="00876173" w:rsidRPr="003F006C" w:rsidRDefault="00876173" w:rsidP="00876173">
      <w:r w:rsidRPr="003F006C">
        <w:t>Item 4 (d) of the provisional agenda</w:t>
      </w:r>
    </w:p>
    <w:p w:rsidR="00EC1580" w:rsidRPr="003F006C" w:rsidRDefault="00876173" w:rsidP="00EC1580">
      <w:pPr>
        <w:rPr>
          <w:b/>
        </w:rPr>
      </w:pPr>
      <w:r w:rsidRPr="003F006C">
        <w:rPr>
          <w:b/>
        </w:rPr>
        <w:t>Electric storage systems: miscellaneous</w:t>
      </w:r>
    </w:p>
    <w:p w:rsidR="006A6089" w:rsidRPr="003F006C" w:rsidRDefault="006A6089" w:rsidP="006A6089">
      <w:pPr>
        <w:pStyle w:val="HChG"/>
      </w:pPr>
      <w:r w:rsidRPr="003F006C">
        <w:tab/>
      </w:r>
      <w:r w:rsidRPr="003F006C">
        <w:tab/>
      </w:r>
      <w:r w:rsidR="00EF5E81">
        <w:t>Requirements for packaging damaged or defective lithium b</w:t>
      </w:r>
      <w:r w:rsidR="004D6BCA" w:rsidRPr="003F006C">
        <w:t>atteries</w:t>
      </w:r>
      <w:r w:rsidRPr="003F006C">
        <w:t xml:space="preserve"> </w:t>
      </w:r>
    </w:p>
    <w:p w:rsidR="00A10817" w:rsidRPr="003F006C" w:rsidRDefault="006A6089" w:rsidP="00A10817">
      <w:pPr>
        <w:pStyle w:val="H1G"/>
      </w:pPr>
      <w:r w:rsidRPr="003F006C">
        <w:tab/>
      </w:r>
      <w:r w:rsidRPr="003F006C">
        <w:tab/>
      </w:r>
      <w:r w:rsidR="00A10817" w:rsidRPr="003F006C">
        <w:t xml:space="preserve">Transmitted by </w:t>
      </w:r>
      <w:r w:rsidR="00527268">
        <w:t>t</w:t>
      </w:r>
      <w:r w:rsidR="00A1217C" w:rsidRPr="003F006C">
        <w:t xml:space="preserve">he </w:t>
      </w:r>
      <w:r w:rsidR="00A10817" w:rsidRPr="003F006C">
        <w:t>Recharg</w:t>
      </w:r>
      <w:r w:rsidR="00A1217C" w:rsidRPr="003F006C">
        <w:t>eable Battery Association</w:t>
      </w:r>
      <w:r w:rsidR="00527268">
        <w:t xml:space="preserve"> (PRBA)</w:t>
      </w:r>
      <w:r w:rsidR="00527268">
        <w:rPr>
          <w:rStyle w:val="FootnoteReference"/>
        </w:rPr>
        <w:footnoteReference w:id="2"/>
      </w:r>
    </w:p>
    <w:p w:rsidR="006A6089" w:rsidRPr="003F006C" w:rsidRDefault="006A6089" w:rsidP="00C42061">
      <w:pPr>
        <w:pStyle w:val="HChG"/>
      </w:pPr>
      <w:r w:rsidRPr="003F006C">
        <w:tab/>
      </w:r>
      <w:r w:rsidRPr="003F006C">
        <w:tab/>
        <w:t>Introduction</w:t>
      </w:r>
    </w:p>
    <w:p w:rsidR="00FD6839" w:rsidRPr="003F006C" w:rsidRDefault="005717DA" w:rsidP="00FD6839">
      <w:pPr>
        <w:pStyle w:val="SingleTxtG"/>
        <w:rPr>
          <w:lang w:val="en-US"/>
        </w:rPr>
      </w:pPr>
      <w:r>
        <w:rPr>
          <w:lang w:val="en-US"/>
        </w:rPr>
        <w:t>1.</w:t>
      </w:r>
      <w:r>
        <w:rPr>
          <w:lang w:val="en-US"/>
        </w:rPr>
        <w:tab/>
      </w:r>
      <w:r w:rsidR="00505957" w:rsidRPr="003F006C">
        <w:rPr>
          <w:lang w:val="en-US"/>
        </w:rPr>
        <w:t>In previous sessions</w:t>
      </w:r>
      <w:r w:rsidR="00FD6839" w:rsidRPr="003F006C">
        <w:rPr>
          <w:lang w:val="en-US"/>
        </w:rPr>
        <w:t>,</w:t>
      </w:r>
      <w:r w:rsidR="00505957" w:rsidRPr="003F006C">
        <w:rPr>
          <w:lang w:val="en-US"/>
        </w:rPr>
        <w:t xml:space="preserve"> the Sub-Committee has discussed the requirements for transporting damaged or defective lithium batteries.  In particular, it has been noted that the text in special provision 376 leads to confusion and inconsistency in determining whether a cell or battery poses a risk of producing a dangerous evolution of heat, fire o</w:t>
      </w:r>
      <w:r w:rsidR="00A1217C" w:rsidRPr="003F006C">
        <w:rPr>
          <w:lang w:val="en-US"/>
        </w:rPr>
        <w:t xml:space="preserve">r short circuit in transport.  </w:t>
      </w:r>
      <w:r w:rsidR="00FD6839" w:rsidRPr="003F006C">
        <w:rPr>
          <w:lang w:val="en-US"/>
        </w:rPr>
        <w:t xml:space="preserve">Currently SP 376 indicates that a damaged or defective battery is one that does not conform to the type tested according to the applicable provisions of the applicable provisions of the Manual of Tests and Criteria.  Whether a cell or battery continues to be capable of meeting the provisions of the Manual of Tests and Criteria is not </w:t>
      </w:r>
      <w:r w:rsidR="00A10817" w:rsidRPr="003F006C">
        <w:rPr>
          <w:lang w:val="en-US"/>
        </w:rPr>
        <w:t xml:space="preserve">necessarily </w:t>
      </w:r>
      <w:r w:rsidR="00FD6839" w:rsidRPr="003F006C">
        <w:rPr>
          <w:lang w:val="en-US"/>
        </w:rPr>
        <w:t xml:space="preserve">directly related to whether it presents a risk of producing a dangerous evolution of heat, fire or short circuit in transport.  </w:t>
      </w:r>
      <w:r w:rsidR="00A10817" w:rsidRPr="003F006C">
        <w:rPr>
          <w:lang w:val="en-US"/>
        </w:rPr>
        <w:t xml:space="preserve">Making a determination </w:t>
      </w:r>
      <w:r w:rsidR="006A0066" w:rsidRPr="003F006C">
        <w:rPr>
          <w:lang w:val="en-US"/>
        </w:rPr>
        <w:t xml:space="preserve">relative to the whether a cell or battery continues to be capable of meeting the provisions of the Manual of Tests and Criteria </w:t>
      </w:r>
      <w:r w:rsidR="00A10817" w:rsidRPr="003F006C">
        <w:rPr>
          <w:lang w:val="en-US"/>
        </w:rPr>
        <w:t xml:space="preserve">is difficult </w:t>
      </w:r>
      <w:r w:rsidR="006A0066" w:rsidRPr="003F006C">
        <w:rPr>
          <w:lang w:val="en-US"/>
        </w:rPr>
        <w:t xml:space="preserve">and impractical especially for consumers, retail store employees and distribution centers. Nevertheless, appropriate requirements must be in place to prevent unsafe cells and batteries to be placed into transport without appropriate risk mitigation measures (e.g. thermally insulated packaging).  </w:t>
      </w:r>
      <w:r w:rsidR="00FD6839" w:rsidRPr="003F006C">
        <w:rPr>
          <w:lang w:val="en-US"/>
        </w:rPr>
        <w:t>On this basis, it is proposed that SP 376 be revised.</w:t>
      </w:r>
    </w:p>
    <w:p w:rsidR="007603EC" w:rsidRPr="003F006C" w:rsidRDefault="005717DA" w:rsidP="005B5D9E">
      <w:pPr>
        <w:pStyle w:val="SingleTxtG"/>
        <w:rPr>
          <w:lang w:val="en-US"/>
        </w:rPr>
      </w:pPr>
      <w:r>
        <w:rPr>
          <w:lang w:val="en-US"/>
        </w:rPr>
        <w:lastRenderedPageBreak/>
        <w:t>2.</w:t>
      </w:r>
      <w:r>
        <w:rPr>
          <w:lang w:val="en-US"/>
        </w:rPr>
        <w:tab/>
      </w:r>
      <w:r w:rsidR="00FD6839" w:rsidRPr="003F006C">
        <w:rPr>
          <w:lang w:val="en-US"/>
        </w:rPr>
        <w:t>In many instances</w:t>
      </w:r>
      <w:r w:rsidR="00987862" w:rsidRPr="003F006C">
        <w:rPr>
          <w:lang w:val="en-US"/>
        </w:rPr>
        <w:t xml:space="preserve">, damaged cells or batteries must be shipped by consumers, retail store employees or employees at facilities that do not normally ship </w:t>
      </w:r>
      <w:r w:rsidR="00260757" w:rsidRPr="003F006C">
        <w:rPr>
          <w:lang w:val="en-US"/>
        </w:rPr>
        <w:t xml:space="preserve">fully regulated </w:t>
      </w:r>
      <w:r w:rsidR="00987862" w:rsidRPr="003F006C">
        <w:rPr>
          <w:lang w:val="en-US"/>
        </w:rPr>
        <w:t>dangerous goods</w:t>
      </w:r>
      <w:r w:rsidR="008C73DC" w:rsidRPr="003F006C">
        <w:rPr>
          <w:lang w:val="en-US"/>
        </w:rPr>
        <w:t>. T</w:t>
      </w:r>
      <w:r w:rsidR="00987862" w:rsidRPr="003F006C">
        <w:rPr>
          <w:lang w:val="en-US"/>
        </w:rPr>
        <w:t xml:space="preserve">he fact that </w:t>
      </w:r>
      <w:r w:rsidR="00260757" w:rsidRPr="003F006C">
        <w:rPr>
          <w:lang w:val="en-US"/>
        </w:rPr>
        <w:t xml:space="preserve">even small cells and batteries that normally can be shipped according to the exceptions </w:t>
      </w:r>
      <w:r w:rsidR="005B5D9E" w:rsidRPr="003F006C">
        <w:rPr>
          <w:lang w:val="en-US"/>
        </w:rPr>
        <w:t>from training, transport documents and labelling in</w:t>
      </w:r>
      <w:r w:rsidR="00260757" w:rsidRPr="003F006C">
        <w:rPr>
          <w:lang w:val="en-US"/>
        </w:rPr>
        <w:t xml:space="preserve"> special provision 188 must be shipped as fully regulated Class 9 dangerous goods accompanied by a signed dangerous goods transport document in many instances prevents the return of these cells and batteries.  I</w:t>
      </w:r>
      <w:r w:rsidR="00987862" w:rsidRPr="003F006C">
        <w:rPr>
          <w:lang w:val="en-US"/>
        </w:rPr>
        <w:t xml:space="preserve">ndividuals </w:t>
      </w:r>
      <w:r w:rsidR="00260757" w:rsidRPr="003F006C">
        <w:rPr>
          <w:lang w:val="en-US"/>
        </w:rPr>
        <w:t xml:space="preserve">at such facilities </w:t>
      </w:r>
      <w:r w:rsidR="00987862" w:rsidRPr="003F006C">
        <w:rPr>
          <w:lang w:val="en-US"/>
        </w:rPr>
        <w:t xml:space="preserve">are not </w:t>
      </w:r>
      <w:r w:rsidR="00260757" w:rsidRPr="003F006C">
        <w:rPr>
          <w:lang w:val="en-US"/>
        </w:rPr>
        <w:t xml:space="preserve">generally </w:t>
      </w:r>
      <w:r w:rsidR="00987862" w:rsidRPr="003F006C">
        <w:rPr>
          <w:lang w:val="en-US"/>
        </w:rPr>
        <w:t xml:space="preserve">trained according to the requirements of Chapter 1.3 of the Model Regulations makes return of damaged cells and batteries impractical.  </w:t>
      </w:r>
    </w:p>
    <w:p w:rsidR="00FD6839" w:rsidRPr="003F006C" w:rsidRDefault="00EF5E81" w:rsidP="005B5D9E">
      <w:pPr>
        <w:pStyle w:val="SingleTxtG"/>
        <w:rPr>
          <w:lang w:val="en-US"/>
        </w:rPr>
      </w:pPr>
      <w:r>
        <w:rPr>
          <w:lang w:val="en-US"/>
        </w:rPr>
        <w:t>3.</w:t>
      </w:r>
      <w:r>
        <w:rPr>
          <w:lang w:val="en-US"/>
        </w:rPr>
        <w:tab/>
      </w:r>
      <w:r w:rsidR="007603EC" w:rsidRPr="003F006C">
        <w:rPr>
          <w:lang w:val="en-US"/>
        </w:rPr>
        <w:t xml:space="preserve">Considering the reduced risk posed by small damaged or defective lithium cells or batteries it is proposed </w:t>
      </w:r>
      <w:r w:rsidR="0090347B" w:rsidRPr="003F006C">
        <w:rPr>
          <w:lang w:val="en-US"/>
        </w:rPr>
        <w:t xml:space="preserve">a new Special Provision be added authoring </w:t>
      </w:r>
      <w:r w:rsidR="007603EC" w:rsidRPr="003F006C">
        <w:rPr>
          <w:lang w:val="en-US"/>
        </w:rPr>
        <w:t>the use of the lithium battery mark (Figure 5.2.5) in lieu of the Class 9 label be authorized for small damaged and defective batteries offered for road, rail and sea transport.  This would alleviate the burdens associated with returns of small cells, batteries and consumer electronics from consumers, retail facilities and distribution centers and with applying for and processing competent authority approvals.</w:t>
      </w:r>
    </w:p>
    <w:p w:rsidR="00595DD5" w:rsidRPr="003F006C" w:rsidRDefault="00EF5E81" w:rsidP="00EF5E81">
      <w:pPr>
        <w:pStyle w:val="HChG"/>
        <w:rPr>
          <w:lang w:val="en-US"/>
        </w:rPr>
      </w:pPr>
      <w:r>
        <w:rPr>
          <w:lang w:val="en-US"/>
        </w:rPr>
        <w:tab/>
      </w:r>
      <w:r>
        <w:rPr>
          <w:lang w:val="en-US"/>
        </w:rPr>
        <w:tab/>
      </w:r>
      <w:r w:rsidR="00595DD5" w:rsidRPr="003F006C">
        <w:rPr>
          <w:lang w:val="en-US"/>
        </w:rPr>
        <w:t>Proposal</w:t>
      </w:r>
      <w:r w:rsidR="00505328" w:rsidRPr="003F006C">
        <w:rPr>
          <w:lang w:val="en-US"/>
        </w:rPr>
        <w:t>s</w:t>
      </w:r>
    </w:p>
    <w:p w:rsidR="00912FCE" w:rsidRPr="003F006C" w:rsidRDefault="00EF5E81" w:rsidP="00C42061">
      <w:pPr>
        <w:pStyle w:val="SingleTxtG"/>
        <w:rPr>
          <w:lang w:val="en-US"/>
        </w:rPr>
      </w:pPr>
      <w:r>
        <w:rPr>
          <w:lang w:val="en-US"/>
        </w:rPr>
        <w:t>4.</w:t>
      </w:r>
      <w:r>
        <w:rPr>
          <w:lang w:val="en-US"/>
        </w:rPr>
        <w:tab/>
      </w:r>
      <w:r w:rsidR="003F006C">
        <w:rPr>
          <w:lang w:val="en-US"/>
        </w:rPr>
        <w:t>PRBA proposes</w:t>
      </w:r>
      <w:r w:rsidR="00595DD5" w:rsidRPr="003F006C">
        <w:rPr>
          <w:lang w:val="en-US"/>
        </w:rPr>
        <w:t xml:space="preserve"> to </w:t>
      </w:r>
      <w:r w:rsidR="00912FCE" w:rsidRPr="003F006C">
        <w:rPr>
          <w:lang w:val="en-US"/>
        </w:rPr>
        <w:t xml:space="preserve">amend </w:t>
      </w:r>
      <w:r w:rsidR="003F006C">
        <w:rPr>
          <w:lang w:val="en-US"/>
        </w:rPr>
        <w:t>Special Provision</w:t>
      </w:r>
      <w:r w:rsidR="00260757" w:rsidRPr="003F006C">
        <w:rPr>
          <w:lang w:val="en-US"/>
        </w:rPr>
        <w:t xml:space="preserve"> 376 as fol</w:t>
      </w:r>
      <w:r w:rsidR="009D09F2" w:rsidRPr="003F006C">
        <w:rPr>
          <w:lang w:val="en-US"/>
        </w:rPr>
        <w:t>l</w:t>
      </w:r>
      <w:r w:rsidR="00260757" w:rsidRPr="003F006C">
        <w:rPr>
          <w:lang w:val="en-US"/>
        </w:rPr>
        <w:t>ows</w:t>
      </w:r>
      <w:r w:rsidR="00912FCE" w:rsidRPr="003F006C">
        <w:rPr>
          <w:lang w:val="en-US"/>
        </w:rPr>
        <w:t>:</w:t>
      </w:r>
    </w:p>
    <w:p w:rsidR="00D53515" w:rsidRPr="003F006C" w:rsidRDefault="00D53515" w:rsidP="00EF5E81">
      <w:pPr>
        <w:pStyle w:val="SingleTxtG"/>
        <w:ind w:left="1701"/>
        <w:rPr>
          <w:b/>
          <w:i/>
          <w:lang w:val="en-US"/>
        </w:rPr>
      </w:pPr>
      <w:r w:rsidRPr="003F006C">
        <w:rPr>
          <w:lang w:val="en-US"/>
        </w:rPr>
        <w:t xml:space="preserve">376 Lithium ion cells or batteries and lithium metal cells or batteries identified as being damaged or defective </w:t>
      </w:r>
      <w:r w:rsidRPr="003F006C">
        <w:rPr>
          <w:strike/>
          <w:lang w:val="en-US"/>
        </w:rPr>
        <w:t>such that they do not conform to the type tested according to the applicable provisions of the Manual of Tests and Criteria</w:t>
      </w:r>
      <w:r w:rsidRPr="003F006C">
        <w:rPr>
          <w:lang w:val="en-US"/>
        </w:rPr>
        <w:t xml:space="preserve"> shall comply with the requirements of this special provision. </w:t>
      </w:r>
      <w:r w:rsidRPr="003F006C">
        <w:rPr>
          <w:u w:val="single"/>
          <w:lang w:val="en-US"/>
        </w:rPr>
        <w:t xml:space="preserve">Prior to transporting a </w:t>
      </w:r>
      <w:r w:rsidR="00C54DB3" w:rsidRPr="003F006C">
        <w:rPr>
          <w:u w:val="single"/>
          <w:lang w:val="en-US"/>
        </w:rPr>
        <w:t xml:space="preserve">cell </w:t>
      </w:r>
      <w:r w:rsidRPr="003F006C">
        <w:rPr>
          <w:u w:val="single"/>
          <w:lang w:val="en-US"/>
        </w:rPr>
        <w:t xml:space="preserve">battery that is suspected of being damaged or defective </w:t>
      </w:r>
      <w:r w:rsidR="00C54DB3" w:rsidRPr="003F006C">
        <w:rPr>
          <w:u w:val="single"/>
          <w:lang w:val="en-US"/>
        </w:rPr>
        <w:t xml:space="preserve">the consignor shall determine </w:t>
      </w:r>
      <w:r w:rsidRPr="003F006C">
        <w:rPr>
          <w:u w:val="single"/>
          <w:lang w:val="en-US"/>
        </w:rPr>
        <w:t>it may pose a risk of producing a dangerous evolution of heat, fire or short circuit in transport</w:t>
      </w:r>
      <w:r w:rsidR="00C54DB3" w:rsidRPr="003F006C">
        <w:rPr>
          <w:u w:val="single"/>
          <w:lang w:val="en-US"/>
        </w:rPr>
        <w:t xml:space="preserve">.  This determination should be based on information provided </w:t>
      </w:r>
      <w:r w:rsidR="001B79DC" w:rsidRPr="003F006C">
        <w:rPr>
          <w:u w:val="single"/>
          <w:lang w:val="en-US"/>
        </w:rPr>
        <w:t xml:space="preserve">by the manufacturer, supplier, </w:t>
      </w:r>
      <w:r w:rsidR="00C54DB3" w:rsidRPr="003F006C">
        <w:rPr>
          <w:u w:val="single"/>
          <w:lang w:val="en-US"/>
        </w:rPr>
        <w:t xml:space="preserve">safety agencies or a technical analysis by qualified technical staff.  If suspected cells or batteries cannot be diagnosed prior to transport then they shall be transported according to the requirements of this special provision. </w:t>
      </w:r>
      <w:r w:rsidR="00C54DB3" w:rsidRPr="003F006C">
        <w:rPr>
          <w:b/>
          <w:i/>
          <w:lang w:val="en-US"/>
        </w:rPr>
        <w:t xml:space="preserve"> </w:t>
      </w:r>
    </w:p>
    <w:p w:rsidR="00D53515" w:rsidRPr="003F006C" w:rsidRDefault="00D53515" w:rsidP="00EF5E81">
      <w:pPr>
        <w:pStyle w:val="SingleTxtG"/>
        <w:ind w:left="1701"/>
        <w:rPr>
          <w:lang w:val="en-US"/>
        </w:rPr>
      </w:pPr>
      <w:r w:rsidRPr="003F006C">
        <w:rPr>
          <w:lang w:val="en-US"/>
        </w:rPr>
        <w:t xml:space="preserve">For the purposes of this special provision, </w:t>
      </w:r>
      <w:r w:rsidR="00C54DB3" w:rsidRPr="003F006C">
        <w:rPr>
          <w:u w:val="single"/>
          <w:lang w:val="en-US"/>
        </w:rPr>
        <w:t xml:space="preserve">damaged </w:t>
      </w:r>
      <w:r w:rsidR="00A1217C" w:rsidRPr="003F006C">
        <w:rPr>
          <w:u w:val="single"/>
          <w:lang w:val="en-US"/>
        </w:rPr>
        <w:t xml:space="preserve">or defective </w:t>
      </w:r>
      <w:r w:rsidR="00C54DB3" w:rsidRPr="003F006C">
        <w:rPr>
          <w:u w:val="single"/>
          <w:lang w:val="en-US"/>
        </w:rPr>
        <w:t>cells or batteries</w:t>
      </w:r>
      <w:r w:rsidR="00C54DB3" w:rsidRPr="003F006C">
        <w:rPr>
          <w:b/>
          <w:i/>
          <w:lang w:val="en-US"/>
        </w:rPr>
        <w:t xml:space="preserve"> </w:t>
      </w:r>
      <w:r w:rsidRPr="003F006C">
        <w:rPr>
          <w:lang w:val="en-US"/>
        </w:rPr>
        <w:t>may include, but are not limited to:</w:t>
      </w:r>
    </w:p>
    <w:p w:rsidR="00C54DB3" w:rsidRPr="003F006C" w:rsidRDefault="002E199D" w:rsidP="002E199D">
      <w:pPr>
        <w:pStyle w:val="SingleTxtG"/>
        <w:ind w:left="1701"/>
        <w:rPr>
          <w:b/>
          <w:i/>
          <w:lang w:val="en-US"/>
        </w:rPr>
      </w:pPr>
      <w:r>
        <w:rPr>
          <w:lang w:val="en-US"/>
        </w:rPr>
        <w:t>–</w:t>
      </w:r>
      <w:r>
        <w:rPr>
          <w:lang w:val="en-US"/>
        </w:rPr>
        <w:tab/>
      </w:r>
      <w:r w:rsidR="00C54DB3" w:rsidRPr="003F006C">
        <w:rPr>
          <w:u w:val="single"/>
          <w:lang w:val="en-US"/>
        </w:rPr>
        <w:t>Cell or batter</w:t>
      </w:r>
      <w:r w:rsidR="00E666EE" w:rsidRPr="003F006C">
        <w:rPr>
          <w:u w:val="single"/>
          <w:lang w:val="en-US"/>
        </w:rPr>
        <w:t>y design types that have experienced a dangerous evolution of heat, fire or short circuit in storage, use or transport</w:t>
      </w:r>
      <w:r w:rsidR="00E666EE" w:rsidRPr="003F006C">
        <w:rPr>
          <w:b/>
          <w:i/>
          <w:lang w:val="en-US"/>
        </w:rPr>
        <w:t xml:space="preserve">; </w:t>
      </w:r>
    </w:p>
    <w:p w:rsidR="00D53515" w:rsidRPr="003F006C" w:rsidRDefault="002E199D" w:rsidP="002E199D">
      <w:pPr>
        <w:pStyle w:val="SingleTxtG"/>
        <w:ind w:firstLine="567"/>
        <w:rPr>
          <w:lang w:val="en-US"/>
        </w:rPr>
      </w:pPr>
      <w:r>
        <w:rPr>
          <w:lang w:val="en-US"/>
        </w:rPr>
        <w:t>–</w:t>
      </w:r>
      <w:r>
        <w:rPr>
          <w:lang w:val="en-US"/>
        </w:rPr>
        <w:tab/>
      </w:r>
      <w:r w:rsidR="00D53515" w:rsidRPr="003F006C">
        <w:rPr>
          <w:lang w:val="en-US"/>
        </w:rPr>
        <w:t>Cells or batteries identified as being defective for safety reasons;</w:t>
      </w:r>
    </w:p>
    <w:p w:rsidR="00D53515" w:rsidRPr="003F006C" w:rsidRDefault="002E199D" w:rsidP="002E199D">
      <w:pPr>
        <w:pStyle w:val="SingleTxtG"/>
        <w:ind w:left="1701"/>
        <w:rPr>
          <w:lang w:val="en-US"/>
        </w:rPr>
      </w:pPr>
      <w:r>
        <w:rPr>
          <w:lang w:val="en-US"/>
        </w:rPr>
        <w:t>–</w:t>
      </w:r>
      <w:r>
        <w:rPr>
          <w:lang w:val="en-US"/>
        </w:rPr>
        <w:tab/>
      </w:r>
      <w:r w:rsidR="00D53515" w:rsidRPr="003F006C">
        <w:rPr>
          <w:lang w:val="en-US"/>
        </w:rPr>
        <w:t>Cells or batteries that have leaked or vented</w:t>
      </w:r>
      <w:r w:rsidR="00C54DB3" w:rsidRPr="003F006C">
        <w:rPr>
          <w:lang w:val="en-US"/>
        </w:rPr>
        <w:t xml:space="preserve"> and continue to pose a risk in transportation</w:t>
      </w:r>
      <w:r w:rsidR="00D53515" w:rsidRPr="003F006C">
        <w:rPr>
          <w:lang w:val="en-US"/>
        </w:rPr>
        <w:t>;</w:t>
      </w:r>
    </w:p>
    <w:p w:rsidR="00D53515" w:rsidRPr="003F006C" w:rsidRDefault="002E199D" w:rsidP="002E199D">
      <w:pPr>
        <w:pStyle w:val="SingleTxtG"/>
        <w:ind w:firstLine="567"/>
        <w:rPr>
          <w:strike/>
          <w:lang w:val="en-US"/>
        </w:rPr>
      </w:pPr>
      <w:r>
        <w:rPr>
          <w:lang w:val="en-US"/>
        </w:rPr>
        <w:t>–</w:t>
      </w:r>
      <w:r>
        <w:rPr>
          <w:lang w:val="en-US"/>
        </w:rPr>
        <w:tab/>
      </w:r>
      <w:r w:rsidR="00D53515" w:rsidRPr="003F006C">
        <w:rPr>
          <w:strike/>
          <w:lang w:val="en-US"/>
        </w:rPr>
        <w:t>Cells or batteries that cannot be diagnosed prior to transport; or</w:t>
      </w:r>
    </w:p>
    <w:p w:rsidR="00D53515" w:rsidRPr="003F006C" w:rsidRDefault="002E199D" w:rsidP="002E199D">
      <w:pPr>
        <w:pStyle w:val="SingleTxtG"/>
        <w:ind w:firstLine="567"/>
        <w:rPr>
          <w:lang w:val="en-US"/>
        </w:rPr>
      </w:pPr>
      <w:r>
        <w:rPr>
          <w:lang w:val="en-US"/>
        </w:rPr>
        <w:t>–</w:t>
      </w:r>
      <w:r>
        <w:rPr>
          <w:lang w:val="en-US"/>
        </w:rPr>
        <w:tab/>
      </w:r>
      <w:r w:rsidR="00D53515" w:rsidRPr="003F006C">
        <w:rPr>
          <w:lang w:val="en-US"/>
        </w:rPr>
        <w:t>Cells or batteries that have sustained physical or mechanical damage.</w:t>
      </w:r>
    </w:p>
    <w:p w:rsidR="00D53515" w:rsidRPr="003F006C" w:rsidRDefault="00D53515" w:rsidP="002E199D">
      <w:pPr>
        <w:pStyle w:val="SingleTxtG"/>
        <w:ind w:left="1701"/>
        <w:rPr>
          <w:lang w:val="en-US"/>
        </w:rPr>
      </w:pPr>
      <w:r w:rsidRPr="003F006C">
        <w:rPr>
          <w:lang w:val="en-US"/>
        </w:rPr>
        <w:t>NOTE: In assessing a battery as damaged or defective, the type of battery and its</w:t>
      </w:r>
      <w:r w:rsidR="000769A9" w:rsidRPr="003F006C">
        <w:rPr>
          <w:lang w:val="en-US"/>
        </w:rPr>
        <w:t xml:space="preserve"> </w:t>
      </w:r>
      <w:r w:rsidRPr="003F006C">
        <w:rPr>
          <w:lang w:val="en-US"/>
        </w:rPr>
        <w:t>previous use and misuse shall be taken into account.</w:t>
      </w:r>
    </w:p>
    <w:p w:rsidR="00D53515" w:rsidRPr="003F006C" w:rsidRDefault="00D53515" w:rsidP="002E199D">
      <w:pPr>
        <w:pStyle w:val="SingleTxtG"/>
        <w:ind w:left="1701"/>
        <w:rPr>
          <w:lang w:val="en-US"/>
        </w:rPr>
      </w:pPr>
      <w:r w:rsidRPr="003F006C">
        <w:rPr>
          <w:lang w:val="en-US"/>
        </w:rPr>
        <w:t>Cells and batteries shall be transported according to the provisions applicable to UN</w:t>
      </w:r>
      <w:r w:rsidR="000769A9" w:rsidRPr="003F006C">
        <w:rPr>
          <w:lang w:val="en-US"/>
        </w:rPr>
        <w:t xml:space="preserve"> </w:t>
      </w:r>
      <w:r w:rsidRPr="003F006C">
        <w:rPr>
          <w:lang w:val="en-US"/>
        </w:rPr>
        <w:t>3090, UN 3091, UN 3480 and UN 3481, except Special Provision 230 and as otherwise</w:t>
      </w:r>
      <w:r w:rsidR="000769A9" w:rsidRPr="003F006C">
        <w:rPr>
          <w:lang w:val="en-US"/>
        </w:rPr>
        <w:t xml:space="preserve"> </w:t>
      </w:r>
      <w:r w:rsidRPr="003F006C">
        <w:rPr>
          <w:lang w:val="en-US"/>
        </w:rPr>
        <w:t>stated in this special provision.</w:t>
      </w:r>
    </w:p>
    <w:p w:rsidR="00D53515" w:rsidRPr="003F006C" w:rsidRDefault="00D53515" w:rsidP="002E199D">
      <w:pPr>
        <w:pStyle w:val="SingleTxtG"/>
        <w:ind w:left="1701"/>
        <w:rPr>
          <w:lang w:val="en-US"/>
        </w:rPr>
      </w:pPr>
      <w:r w:rsidRPr="003F006C">
        <w:rPr>
          <w:lang w:val="en-US"/>
        </w:rPr>
        <w:t>Packages shall be marked “DAMAGED/DEFECTIVE LITHIUM-ION BATTERIES” OR</w:t>
      </w:r>
      <w:r w:rsidR="00505328" w:rsidRPr="003F006C">
        <w:rPr>
          <w:lang w:val="en-US"/>
        </w:rPr>
        <w:t xml:space="preserve"> </w:t>
      </w:r>
      <w:r w:rsidRPr="003F006C">
        <w:rPr>
          <w:lang w:val="en-US"/>
        </w:rPr>
        <w:t>“DAMAGED/DEFECTIVE LITHIUM METAL BATTERIES”, as applicable.</w:t>
      </w:r>
    </w:p>
    <w:p w:rsidR="00D53515" w:rsidRPr="003F006C" w:rsidRDefault="00D53515" w:rsidP="002E199D">
      <w:pPr>
        <w:pStyle w:val="SingleTxtG"/>
        <w:ind w:left="1701"/>
        <w:rPr>
          <w:lang w:val="en-US"/>
        </w:rPr>
      </w:pPr>
      <w:r w:rsidRPr="003F006C">
        <w:rPr>
          <w:lang w:val="en-US"/>
        </w:rPr>
        <w:lastRenderedPageBreak/>
        <w:t>Cells and batteries shall be packed in accordance with packing instructions P908 of</w:t>
      </w:r>
      <w:r w:rsidR="000769A9" w:rsidRPr="003F006C">
        <w:rPr>
          <w:lang w:val="en-US"/>
        </w:rPr>
        <w:t xml:space="preserve"> </w:t>
      </w:r>
      <w:r w:rsidRPr="003F006C">
        <w:rPr>
          <w:lang w:val="en-US"/>
        </w:rPr>
        <w:t>4.1.4.1 or LP904 of 4.1.4.3, as applicable.</w:t>
      </w:r>
    </w:p>
    <w:p w:rsidR="009D09F2" w:rsidRPr="003F006C" w:rsidRDefault="00D53515" w:rsidP="002E199D">
      <w:pPr>
        <w:pStyle w:val="SingleTxtG"/>
        <w:ind w:left="1701"/>
        <w:rPr>
          <w:lang w:val="en-US"/>
        </w:rPr>
      </w:pPr>
      <w:r w:rsidRPr="003F006C">
        <w:rPr>
          <w:lang w:val="en-US"/>
        </w:rPr>
        <w:t>Cells and batteries liable to rapidly disassemble, dangerously react, produce a flame or a</w:t>
      </w:r>
      <w:r w:rsidR="000769A9" w:rsidRPr="003F006C">
        <w:rPr>
          <w:lang w:val="en-US"/>
        </w:rPr>
        <w:t xml:space="preserve"> </w:t>
      </w:r>
      <w:r w:rsidRPr="003F006C">
        <w:rPr>
          <w:lang w:val="en-US"/>
        </w:rPr>
        <w:t>dangerous evolution of heat or a dangerous emission of toxic, corrosive or flammable</w:t>
      </w:r>
      <w:r w:rsidR="000769A9" w:rsidRPr="003F006C">
        <w:rPr>
          <w:lang w:val="en-US"/>
        </w:rPr>
        <w:t xml:space="preserve"> </w:t>
      </w:r>
      <w:r w:rsidRPr="003F006C">
        <w:rPr>
          <w:lang w:val="en-US"/>
        </w:rPr>
        <w:t>gases or vapours under normal conditions of transport shall not be transported except</w:t>
      </w:r>
      <w:r w:rsidR="000769A9" w:rsidRPr="003F006C">
        <w:rPr>
          <w:lang w:val="en-US"/>
        </w:rPr>
        <w:t xml:space="preserve"> </w:t>
      </w:r>
      <w:r w:rsidRPr="003F006C">
        <w:rPr>
          <w:lang w:val="en-US"/>
        </w:rPr>
        <w:t>under conditions specified by the competent authority.</w:t>
      </w:r>
    </w:p>
    <w:p w:rsidR="005B5D9E" w:rsidRPr="003F006C" w:rsidRDefault="002E199D" w:rsidP="005B5D9E">
      <w:pPr>
        <w:pStyle w:val="SingleTxtG"/>
        <w:rPr>
          <w:lang w:val="en-US"/>
        </w:rPr>
      </w:pPr>
      <w:r>
        <w:rPr>
          <w:lang w:val="en-US"/>
        </w:rPr>
        <w:t>5</w:t>
      </w:r>
      <w:r w:rsidR="00876173" w:rsidRPr="003F006C">
        <w:rPr>
          <w:lang w:val="en-US"/>
        </w:rPr>
        <w:t>.</w:t>
      </w:r>
      <w:r w:rsidR="00876173" w:rsidRPr="003F006C">
        <w:rPr>
          <w:lang w:val="en-US"/>
        </w:rPr>
        <w:tab/>
        <w:t>In Chapter 3.3, add new Special Provision XXX to read:</w:t>
      </w:r>
    </w:p>
    <w:p w:rsidR="005B5D9E" w:rsidRPr="003F006C" w:rsidRDefault="00876173" w:rsidP="002E199D">
      <w:pPr>
        <w:pStyle w:val="SingleTxtG"/>
        <w:ind w:left="1701"/>
        <w:rPr>
          <w:lang w:val="en-US"/>
        </w:rPr>
      </w:pPr>
      <w:r w:rsidRPr="003F006C">
        <w:rPr>
          <w:lang w:val="en-US"/>
        </w:rPr>
        <w:t>“</w:t>
      </w:r>
      <w:r w:rsidR="007C449A" w:rsidRPr="003F006C">
        <w:rPr>
          <w:lang w:val="en-US"/>
        </w:rPr>
        <w:t xml:space="preserve">XXX </w:t>
      </w:r>
      <w:r w:rsidR="005B5D9E" w:rsidRPr="003F006C">
        <w:rPr>
          <w:lang w:val="en-US"/>
        </w:rPr>
        <w:t>Small damaged or defective cells and batteries are not subject to any other additional requirements of these Model Regulations (e.g.</w:t>
      </w:r>
      <w:r w:rsidR="00CF7079" w:rsidRPr="003F006C">
        <w:rPr>
          <w:lang w:val="en-US"/>
        </w:rPr>
        <w:t>,</w:t>
      </w:r>
      <w:r w:rsidR="005B5D9E" w:rsidRPr="003F006C">
        <w:rPr>
          <w:lang w:val="en-US"/>
        </w:rPr>
        <w:t xml:space="preserve"> Class 9 label, transport document) if they meet all of the following conditions:</w:t>
      </w:r>
    </w:p>
    <w:p w:rsidR="005B5D9E" w:rsidRPr="002E199D" w:rsidRDefault="002E199D" w:rsidP="002E199D">
      <w:pPr>
        <w:pStyle w:val="SingleTxtG"/>
        <w:ind w:left="1701"/>
      </w:pPr>
      <w:r>
        <w:t>(a)</w:t>
      </w:r>
      <w:r>
        <w:tab/>
        <w:t>F</w:t>
      </w:r>
      <w:r w:rsidR="005B5D9E" w:rsidRPr="002E199D">
        <w:t>or lithium ion cells, the Watt-hou</w:t>
      </w:r>
      <w:r>
        <w:t xml:space="preserve">r rating is not more than 20 </w:t>
      </w:r>
      <w:proofErr w:type="spellStart"/>
      <w:proofErr w:type="gramStart"/>
      <w:r>
        <w:t>Wh</w:t>
      </w:r>
      <w:proofErr w:type="spellEnd"/>
      <w:proofErr w:type="gramEnd"/>
      <w:r>
        <w:t>;</w:t>
      </w:r>
    </w:p>
    <w:p w:rsidR="005B5D9E" w:rsidRPr="002E199D" w:rsidRDefault="002E199D" w:rsidP="002E199D">
      <w:pPr>
        <w:pStyle w:val="SingleTxtG"/>
        <w:ind w:left="1701"/>
      </w:pPr>
      <w:r>
        <w:t>(b)</w:t>
      </w:r>
      <w:r>
        <w:tab/>
        <w:t>F</w:t>
      </w:r>
      <w:r w:rsidR="005B5D9E" w:rsidRPr="002E199D">
        <w:t>or lithium ion batteries, the Watt-hour</w:t>
      </w:r>
      <w:r>
        <w:t xml:space="preserve"> rating is not more than 100 </w:t>
      </w:r>
      <w:proofErr w:type="spellStart"/>
      <w:proofErr w:type="gramStart"/>
      <w:r>
        <w:t>Wh</w:t>
      </w:r>
      <w:proofErr w:type="spellEnd"/>
      <w:proofErr w:type="gramEnd"/>
      <w:r>
        <w:t>;</w:t>
      </w:r>
    </w:p>
    <w:p w:rsidR="005B5D9E" w:rsidRPr="002E199D" w:rsidRDefault="002E199D" w:rsidP="002E199D">
      <w:pPr>
        <w:pStyle w:val="SingleTxtG"/>
        <w:ind w:left="1701"/>
      </w:pPr>
      <w:r>
        <w:t>(c)</w:t>
      </w:r>
      <w:r>
        <w:tab/>
        <w:t>F</w:t>
      </w:r>
      <w:r w:rsidR="005B5D9E" w:rsidRPr="002E199D">
        <w:t>or a lithium metal cell, the lithi</w:t>
      </w:r>
      <w:r>
        <w:t>um content is not more than 1 g;</w:t>
      </w:r>
    </w:p>
    <w:p w:rsidR="005B5D9E" w:rsidRPr="002E199D" w:rsidRDefault="002E199D" w:rsidP="002E199D">
      <w:pPr>
        <w:pStyle w:val="SingleTxtG"/>
        <w:ind w:left="1701"/>
      </w:pPr>
      <w:r>
        <w:t>(d)</w:t>
      </w:r>
      <w:r>
        <w:tab/>
        <w:t>F</w:t>
      </w:r>
      <w:r w:rsidR="005B5D9E" w:rsidRPr="002E199D">
        <w:t>or a lithium metal or lithium alloy battery, the aggregate lithium c</w:t>
      </w:r>
      <w:r>
        <w:t>ontent is not more than 2 g;</w:t>
      </w:r>
    </w:p>
    <w:p w:rsidR="005B5D9E" w:rsidRPr="002E199D" w:rsidRDefault="002E199D" w:rsidP="002E199D">
      <w:pPr>
        <w:pStyle w:val="SingleTxtG"/>
        <w:ind w:left="1701"/>
      </w:pPr>
      <w:r>
        <w:t>(e)</w:t>
      </w:r>
      <w:r>
        <w:tab/>
        <w:t>C</w:t>
      </w:r>
      <w:r w:rsidR="005B5D9E" w:rsidRPr="002E199D">
        <w:t xml:space="preserve">ell or battery design types have passed the tests in accordance with the </w:t>
      </w:r>
      <w:r w:rsidR="005B5D9E" w:rsidRPr="002E199D">
        <w:rPr>
          <w:i/>
        </w:rPr>
        <w:t>Manual of Tests and Criteria</w:t>
      </w:r>
      <w:r w:rsidR="005B5D9E" w:rsidRPr="002E199D">
        <w:t xml:space="preserve"> and were manufactured according to a quality assurance program</w:t>
      </w:r>
      <w:r>
        <w:t>me</w:t>
      </w:r>
      <w:r w:rsidR="005B5D9E" w:rsidRPr="002E199D">
        <w:t xml:space="preserve"> according to 2.9.4 prior to being suspected or identified as damaged o</w:t>
      </w:r>
      <w:r>
        <w:t>r defective according to SP 376;</w:t>
      </w:r>
    </w:p>
    <w:p w:rsidR="006A0066" w:rsidRPr="002E199D" w:rsidRDefault="002E199D" w:rsidP="002E199D">
      <w:pPr>
        <w:pStyle w:val="SingleTxtG"/>
        <w:ind w:left="1701"/>
      </w:pPr>
      <w:r>
        <w:t>(f)</w:t>
      </w:r>
      <w:r>
        <w:tab/>
        <w:t>E</w:t>
      </w:r>
      <w:r w:rsidR="005B5D9E" w:rsidRPr="002E199D">
        <w:t xml:space="preserve">ach package </w:t>
      </w:r>
      <w:r>
        <w:t>is</w:t>
      </w:r>
      <w:r w:rsidR="005B5D9E" w:rsidRPr="002E199D">
        <w:t xml:space="preserve"> marked with </w:t>
      </w:r>
      <w:r w:rsidR="006A0066" w:rsidRPr="002E199D">
        <w:t xml:space="preserve">the words </w:t>
      </w:r>
      <w:r w:rsidR="005B5D9E" w:rsidRPr="002E199D">
        <w:t xml:space="preserve">"Damaged/Defective Lithium-Ion Batteries" or "Damaged/Defective Lithium-Metal Batteries" </w:t>
      </w:r>
      <w:r w:rsidR="006A0066" w:rsidRPr="002E199D">
        <w:t xml:space="preserve">and the lithium battery mark (figure 5.2.5) </w:t>
      </w:r>
      <w:r w:rsidR="005B5D9E" w:rsidRPr="002E199D">
        <w:t>as appropriate on the outer packaging.</w:t>
      </w:r>
    </w:p>
    <w:p w:rsidR="005B5D9E" w:rsidRPr="003F006C" w:rsidRDefault="002E199D" w:rsidP="002E199D">
      <w:pPr>
        <w:pStyle w:val="SingleTxtG"/>
        <w:ind w:left="1701"/>
        <w:rPr>
          <w:lang w:val="en-US"/>
        </w:rPr>
      </w:pPr>
      <w:r>
        <w:rPr>
          <w:lang w:val="en-US"/>
        </w:rPr>
        <w:t>(g)</w:t>
      </w:r>
      <w:r>
        <w:rPr>
          <w:lang w:val="en-US"/>
        </w:rPr>
        <w:tab/>
        <w:t>N</w:t>
      </w:r>
      <w:r w:rsidR="005B5D9E" w:rsidRPr="003F006C">
        <w:rPr>
          <w:lang w:val="en-US"/>
        </w:rPr>
        <w:t xml:space="preserve">ot more than one cell or battery or equipment containing a cell or battery </w:t>
      </w:r>
      <w:r>
        <w:rPr>
          <w:lang w:val="en-US"/>
        </w:rPr>
        <w:t>are</w:t>
      </w:r>
      <w:r w:rsidR="005B5D9E" w:rsidRPr="003F006C">
        <w:rPr>
          <w:lang w:val="en-US"/>
        </w:rPr>
        <w:t xml:space="preserve"> placed in a single </w:t>
      </w:r>
      <w:r w:rsidR="009B0FD1" w:rsidRPr="003F006C">
        <w:rPr>
          <w:lang w:val="en-US"/>
        </w:rPr>
        <w:t>package</w:t>
      </w:r>
      <w:r w:rsidR="00CF7079" w:rsidRPr="003F006C">
        <w:rPr>
          <w:lang w:val="en-US"/>
        </w:rPr>
        <w:t xml:space="preserve"> </w:t>
      </w:r>
      <w:r w:rsidR="009B0FD1" w:rsidRPr="003F006C">
        <w:rPr>
          <w:lang w:val="en-US"/>
        </w:rPr>
        <w:t>that meet the requirements of Packing I</w:t>
      </w:r>
      <w:r w:rsidR="00CF7079" w:rsidRPr="003F006C">
        <w:rPr>
          <w:lang w:val="en-US"/>
        </w:rPr>
        <w:t>nstruction P908</w:t>
      </w:r>
      <w:r w:rsidR="00A10817" w:rsidRPr="003F006C">
        <w:rPr>
          <w:lang w:val="en-US"/>
        </w:rPr>
        <w:t xml:space="preserve"> unless appr</w:t>
      </w:r>
      <w:r>
        <w:rPr>
          <w:lang w:val="en-US"/>
        </w:rPr>
        <w:t>oved by the competent authority; and</w:t>
      </w:r>
    </w:p>
    <w:p w:rsidR="00FD2489" w:rsidRPr="003F006C" w:rsidRDefault="002E199D" w:rsidP="002E199D">
      <w:pPr>
        <w:pStyle w:val="SingleTxtG"/>
        <w:ind w:left="1701"/>
        <w:rPr>
          <w:iCs/>
          <w:lang w:eastAsia="fr-CH"/>
        </w:rPr>
      </w:pPr>
      <w:r>
        <w:rPr>
          <w:lang w:val="en-US"/>
        </w:rPr>
        <w:t>(h)</w:t>
      </w:r>
      <w:r>
        <w:rPr>
          <w:lang w:val="en-US"/>
        </w:rPr>
        <w:tab/>
        <w:t>C</w:t>
      </w:r>
      <w:r w:rsidR="005B5D9E" w:rsidRPr="003F006C">
        <w:rPr>
          <w:lang w:val="en-US"/>
        </w:rPr>
        <w:t xml:space="preserve">onsignors </w:t>
      </w:r>
      <w:r>
        <w:rPr>
          <w:lang w:val="en-US"/>
        </w:rPr>
        <w:t>have received</w:t>
      </w:r>
      <w:r w:rsidR="005B5D9E" w:rsidRPr="003F006C">
        <w:rPr>
          <w:lang w:val="en-US"/>
        </w:rPr>
        <w:t xml:space="preserve"> adequate instructions to safely prepare and offer the </w:t>
      </w:r>
      <w:proofErr w:type="spellStart"/>
      <w:r w:rsidR="005B5D9E" w:rsidRPr="003F006C">
        <w:rPr>
          <w:lang w:val="en-US"/>
        </w:rPr>
        <w:t>packagings</w:t>
      </w:r>
      <w:proofErr w:type="spellEnd"/>
      <w:r w:rsidR="005B5D9E" w:rsidRPr="003F006C">
        <w:rPr>
          <w:lang w:val="en-US"/>
        </w:rPr>
        <w:t xml:space="preserve"> for transport.</w:t>
      </w:r>
      <w:proofErr w:type="gramStart"/>
      <w:r w:rsidR="00876173" w:rsidRPr="003F006C">
        <w:rPr>
          <w:lang w:val="en-US"/>
        </w:rPr>
        <w:t>”</w:t>
      </w:r>
      <w:r>
        <w:rPr>
          <w:lang w:val="en-US"/>
        </w:rPr>
        <w:t>.</w:t>
      </w:r>
      <w:proofErr w:type="gramEnd"/>
    </w:p>
    <w:p w:rsidR="00FD2489" w:rsidRPr="003F006C" w:rsidRDefault="00FD2489" w:rsidP="003C6322">
      <w:pPr>
        <w:suppressAutoHyphens w:val="0"/>
        <w:autoSpaceDE w:val="0"/>
        <w:autoSpaceDN w:val="0"/>
        <w:adjustRightInd w:val="0"/>
        <w:spacing w:line="240" w:lineRule="auto"/>
        <w:ind w:left="1134"/>
        <w:jc w:val="center"/>
        <w:rPr>
          <w:iCs/>
          <w:lang w:eastAsia="fr-CH"/>
        </w:rPr>
      </w:pPr>
      <w:bookmarkStart w:id="0" w:name="_GoBack"/>
      <w:bookmarkEnd w:id="0"/>
      <w:r w:rsidRPr="003F006C">
        <w:rPr>
          <w:iCs/>
          <w:lang w:eastAsia="fr-CH"/>
        </w:rPr>
        <w:t>________________</w:t>
      </w:r>
    </w:p>
    <w:sectPr w:rsidR="00FD2489" w:rsidRPr="003F006C" w:rsidSect="00181506">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72" w:rsidRDefault="00E57C72"/>
  </w:endnote>
  <w:endnote w:type="continuationSeparator" w:id="0">
    <w:p w:rsidR="00E57C72" w:rsidRDefault="00E57C72"/>
  </w:endnote>
  <w:endnote w:type="continuationNotice" w:id="1">
    <w:p w:rsidR="00E57C72" w:rsidRDefault="00E57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9D2A5B" w:rsidRDefault="00820CD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8C5775">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9D2A5B" w:rsidRDefault="00820CD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8C5775">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72" w:rsidRPr="000B175B" w:rsidRDefault="00E57C72" w:rsidP="000B175B">
      <w:pPr>
        <w:tabs>
          <w:tab w:val="right" w:pos="2155"/>
        </w:tabs>
        <w:spacing w:after="80"/>
        <w:ind w:left="680"/>
        <w:rPr>
          <w:u w:val="single"/>
        </w:rPr>
      </w:pPr>
      <w:r>
        <w:rPr>
          <w:u w:val="single"/>
        </w:rPr>
        <w:tab/>
      </w:r>
    </w:p>
  </w:footnote>
  <w:footnote w:type="continuationSeparator" w:id="0">
    <w:p w:rsidR="00E57C72" w:rsidRPr="00FC68B7" w:rsidRDefault="00E57C72" w:rsidP="00FC68B7">
      <w:pPr>
        <w:tabs>
          <w:tab w:val="left" w:pos="2155"/>
        </w:tabs>
        <w:spacing w:after="80"/>
        <w:ind w:left="680"/>
        <w:rPr>
          <w:u w:val="single"/>
        </w:rPr>
      </w:pPr>
      <w:r>
        <w:rPr>
          <w:u w:val="single"/>
        </w:rPr>
        <w:tab/>
      </w:r>
    </w:p>
  </w:footnote>
  <w:footnote w:type="continuationNotice" w:id="1">
    <w:p w:rsidR="00E57C72" w:rsidRDefault="00E57C72"/>
  </w:footnote>
  <w:footnote w:id="2">
    <w:p w:rsidR="00527268" w:rsidRPr="00527268" w:rsidRDefault="00527268" w:rsidP="00527268">
      <w:pPr>
        <w:pStyle w:val="FootnoteText"/>
        <w:ind w:firstLine="0"/>
        <w:rPr>
          <w:lang w:val="fr-CH"/>
        </w:rPr>
      </w:pPr>
      <w:r>
        <w:rPr>
          <w:rStyle w:val="FootnoteReference"/>
        </w:rPr>
        <w:footnoteRef/>
      </w:r>
      <w:r>
        <w:t xml:space="preserve"> </w:t>
      </w:r>
      <w:r>
        <w:rPr>
          <w:lang w:val="fr-CH"/>
        </w:rPr>
        <w:tab/>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w:t>
      </w:r>
      <w:r w:rsidRPr="00A94D43">
        <w:t>and ST/SG/AC.10/42, para. 15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023445" w:rsidRDefault="005717DA" w:rsidP="00023445">
    <w:pPr>
      <w:pStyle w:val="Header"/>
      <w:rPr>
        <w:szCs w:val="18"/>
      </w:rPr>
    </w:pPr>
    <w:r>
      <w:rPr>
        <w:szCs w:val="18"/>
      </w:rPr>
      <w:t>ST/SG/AC.10/C.3/2016/44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CDE" w:rsidRPr="00023445" w:rsidRDefault="00820CDE" w:rsidP="00023445">
    <w:pPr>
      <w:pStyle w:val="Header"/>
      <w:jc w:val="right"/>
      <w:rPr>
        <w:szCs w:val="18"/>
      </w:rPr>
    </w:pPr>
    <w:r w:rsidRPr="00023445">
      <w:rPr>
        <w:szCs w:val="18"/>
      </w:rPr>
      <w:t>ST</w:t>
    </w:r>
    <w:r w:rsidR="002B57A7">
      <w:rPr>
        <w:szCs w:val="18"/>
      </w:rPr>
      <w:t>/SG/AC.10/C.3/2016/44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688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563686"/>
    <w:multiLevelType w:val="hybridMultilevel"/>
    <w:tmpl w:val="8FC030FC"/>
    <w:lvl w:ilvl="0" w:tplc="EEA2528E">
      <w:start w:val="1"/>
      <w:numFmt w:val="decimal"/>
      <w:lvlText w:val="%1."/>
      <w:lvlJc w:val="left"/>
      <w:pPr>
        <w:ind w:left="1635"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6777C4C"/>
    <w:multiLevelType w:val="hybridMultilevel"/>
    <w:tmpl w:val="859ADD06"/>
    <w:lvl w:ilvl="0" w:tplc="37DA1E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1A304C78"/>
    <w:multiLevelType w:val="hybridMultilevel"/>
    <w:tmpl w:val="6E808F72"/>
    <w:lvl w:ilvl="0" w:tplc="13CCC4F4">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125FFD"/>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4907599B"/>
    <w:multiLevelType w:val="hybridMultilevel"/>
    <w:tmpl w:val="A2262F36"/>
    <w:lvl w:ilvl="0" w:tplc="1CC4EFD0">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2">
    <w:nsid w:val="4EBD7B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66E7E54"/>
    <w:multiLevelType w:val="hybridMultilevel"/>
    <w:tmpl w:val="C72A3362"/>
    <w:lvl w:ilvl="0" w:tplc="7948273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nsid w:val="5DEE40C9"/>
    <w:multiLevelType w:val="hybridMultilevel"/>
    <w:tmpl w:val="B80E8914"/>
    <w:lvl w:ilvl="0" w:tplc="B8C870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82F0E8D"/>
    <w:multiLevelType w:val="hybridMultilevel"/>
    <w:tmpl w:val="E7C8874C"/>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7">
    <w:nsid w:val="6C3467D9"/>
    <w:multiLevelType w:val="hybridMultilevel"/>
    <w:tmpl w:val="8474CAD2"/>
    <w:lvl w:ilvl="0" w:tplc="920C5728">
      <w:start w:val="1"/>
      <w:numFmt w:val="decimal"/>
      <w:lvlText w:val="%1)"/>
      <w:lvlJc w:val="left"/>
      <w:pPr>
        <w:ind w:left="792" w:hanging="360"/>
      </w:pPr>
      <w:rPr>
        <w:rFonts w:hint="default"/>
        <w:strike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70E60176"/>
    <w:multiLevelType w:val="hybridMultilevel"/>
    <w:tmpl w:val="929876CA"/>
    <w:lvl w:ilvl="0" w:tplc="B8B6A6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9"/>
  </w:num>
  <w:num w:numId="12">
    <w:abstractNumId w:val="18"/>
  </w:num>
  <w:num w:numId="13">
    <w:abstractNumId w:val="11"/>
  </w:num>
  <w:num w:numId="14">
    <w:abstractNumId w:val="25"/>
  </w:num>
  <w:num w:numId="15">
    <w:abstractNumId w:val="15"/>
  </w:num>
  <w:num w:numId="16">
    <w:abstractNumId w:val="12"/>
  </w:num>
  <w:num w:numId="17">
    <w:abstractNumId w:val="0"/>
  </w:num>
  <w:num w:numId="18">
    <w:abstractNumId w:val="13"/>
  </w:num>
  <w:num w:numId="19">
    <w:abstractNumId w:val="27"/>
  </w:num>
  <w:num w:numId="20">
    <w:abstractNumId w:val="20"/>
  </w:num>
  <w:num w:numId="21">
    <w:abstractNumId w:val="21"/>
  </w:num>
  <w:num w:numId="22">
    <w:abstractNumId w:val="22"/>
  </w:num>
  <w:num w:numId="23">
    <w:abstractNumId w:val="23"/>
  </w:num>
  <w:num w:numId="24">
    <w:abstractNumId w:val="14"/>
  </w:num>
  <w:num w:numId="25">
    <w:abstractNumId w:val="26"/>
  </w:num>
  <w:num w:numId="26">
    <w:abstractNumId w:val="28"/>
  </w:num>
  <w:num w:numId="27">
    <w:abstractNumId w:val="16"/>
  </w:num>
  <w:num w:numId="28">
    <w:abstractNumId w:val="17"/>
  </w:num>
  <w:num w:numId="2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4041"/>
    <w:rsid w:val="00023445"/>
    <w:rsid w:val="00030391"/>
    <w:rsid w:val="00037C49"/>
    <w:rsid w:val="00037F90"/>
    <w:rsid w:val="00046B1F"/>
    <w:rsid w:val="00050F6B"/>
    <w:rsid w:val="00051B9C"/>
    <w:rsid w:val="000553D4"/>
    <w:rsid w:val="00057447"/>
    <w:rsid w:val="00057E97"/>
    <w:rsid w:val="00066DF5"/>
    <w:rsid w:val="0007088F"/>
    <w:rsid w:val="00072C8C"/>
    <w:rsid w:val="000733B5"/>
    <w:rsid w:val="000769A9"/>
    <w:rsid w:val="00081815"/>
    <w:rsid w:val="000931C0"/>
    <w:rsid w:val="000B0595"/>
    <w:rsid w:val="000B175B"/>
    <w:rsid w:val="000B3A0F"/>
    <w:rsid w:val="000B4EF7"/>
    <w:rsid w:val="000C2C03"/>
    <w:rsid w:val="000C2D2E"/>
    <w:rsid w:val="000C4D51"/>
    <w:rsid w:val="000E0415"/>
    <w:rsid w:val="000E47CA"/>
    <w:rsid w:val="00107320"/>
    <w:rsid w:val="001103AA"/>
    <w:rsid w:val="00110CCA"/>
    <w:rsid w:val="0011666B"/>
    <w:rsid w:val="00121DE7"/>
    <w:rsid w:val="001234B8"/>
    <w:rsid w:val="001275B3"/>
    <w:rsid w:val="001370F8"/>
    <w:rsid w:val="00153694"/>
    <w:rsid w:val="00154A06"/>
    <w:rsid w:val="00155068"/>
    <w:rsid w:val="00165F3A"/>
    <w:rsid w:val="00181506"/>
    <w:rsid w:val="001979B7"/>
    <w:rsid w:val="001B13A5"/>
    <w:rsid w:val="001B4B04"/>
    <w:rsid w:val="001B79DC"/>
    <w:rsid w:val="001C6663"/>
    <w:rsid w:val="001C7895"/>
    <w:rsid w:val="001C7C7A"/>
    <w:rsid w:val="001D0C8C"/>
    <w:rsid w:val="001D1419"/>
    <w:rsid w:val="001D26DF"/>
    <w:rsid w:val="001D3A03"/>
    <w:rsid w:val="001D7F46"/>
    <w:rsid w:val="001E0B9E"/>
    <w:rsid w:val="001E7B67"/>
    <w:rsid w:val="001F7435"/>
    <w:rsid w:val="001F7F04"/>
    <w:rsid w:val="00202CD0"/>
    <w:rsid w:val="00202DA8"/>
    <w:rsid w:val="0021157B"/>
    <w:rsid w:val="00211E0B"/>
    <w:rsid w:val="002257FB"/>
    <w:rsid w:val="00231BA1"/>
    <w:rsid w:val="0023548F"/>
    <w:rsid w:val="00245ACC"/>
    <w:rsid w:val="00260757"/>
    <w:rsid w:val="002653E7"/>
    <w:rsid w:val="00267F5F"/>
    <w:rsid w:val="002740C0"/>
    <w:rsid w:val="0028267A"/>
    <w:rsid w:val="00286B4D"/>
    <w:rsid w:val="00297EA8"/>
    <w:rsid w:val="002A603B"/>
    <w:rsid w:val="002A6B8F"/>
    <w:rsid w:val="002B57A7"/>
    <w:rsid w:val="002C18EF"/>
    <w:rsid w:val="002C3039"/>
    <w:rsid w:val="002D4643"/>
    <w:rsid w:val="002D4B6C"/>
    <w:rsid w:val="002E199D"/>
    <w:rsid w:val="002F175C"/>
    <w:rsid w:val="002F32B6"/>
    <w:rsid w:val="00302E18"/>
    <w:rsid w:val="0030721A"/>
    <w:rsid w:val="00320B22"/>
    <w:rsid w:val="003229D8"/>
    <w:rsid w:val="00324F93"/>
    <w:rsid w:val="0034446B"/>
    <w:rsid w:val="003453B6"/>
    <w:rsid w:val="00347DDB"/>
    <w:rsid w:val="00350DA4"/>
    <w:rsid w:val="00352709"/>
    <w:rsid w:val="00362296"/>
    <w:rsid w:val="00371178"/>
    <w:rsid w:val="003772D4"/>
    <w:rsid w:val="00392DE1"/>
    <w:rsid w:val="003A6810"/>
    <w:rsid w:val="003C2CC4"/>
    <w:rsid w:val="003C6322"/>
    <w:rsid w:val="003C71B8"/>
    <w:rsid w:val="003D4B23"/>
    <w:rsid w:val="003E3D8A"/>
    <w:rsid w:val="003F006C"/>
    <w:rsid w:val="00405F89"/>
    <w:rsid w:val="00407087"/>
    <w:rsid w:val="00410C89"/>
    <w:rsid w:val="00422E03"/>
    <w:rsid w:val="00426B9B"/>
    <w:rsid w:val="004325CB"/>
    <w:rsid w:val="00442A83"/>
    <w:rsid w:val="0045495B"/>
    <w:rsid w:val="004834D3"/>
    <w:rsid w:val="0048397A"/>
    <w:rsid w:val="004A12F2"/>
    <w:rsid w:val="004C2461"/>
    <w:rsid w:val="004C333F"/>
    <w:rsid w:val="004C7462"/>
    <w:rsid w:val="004D4E04"/>
    <w:rsid w:val="004D5426"/>
    <w:rsid w:val="004D5ABD"/>
    <w:rsid w:val="004D6BCA"/>
    <w:rsid w:val="004D7E81"/>
    <w:rsid w:val="004E0C05"/>
    <w:rsid w:val="004E2D74"/>
    <w:rsid w:val="004E320B"/>
    <w:rsid w:val="004E77B2"/>
    <w:rsid w:val="00503DEB"/>
    <w:rsid w:val="00504B2D"/>
    <w:rsid w:val="00505328"/>
    <w:rsid w:val="00505957"/>
    <w:rsid w:val="0052136D"/>
    <w:rsid w:val="00522B58"/>
    <w:rsid w:val="00527268"/>
    <w:rsid w:val="0052775E"/>
    <w:rsid w:val="00527D3F"/>
    <w:rsid w:val="005315A3"/>
    <w:rsid w:val="00533623"/>
    <w:rsid w:val="00535C90"/>
    <w:rsid w:val="00540A84"/>
    <w:rsid w:val="005420F2"/>
    <w:rsid w:val="00542893"/>
    <w:rsid w:val="00546993"/>
    <w:rsid w:val="005628B6"/>
    <w:rsid w:val="005717DA"/>
    <w:rsid w:val="00595DD5"/>
    <w:rsid w:val="005A575C"/>
    <w:rsid w:val="005B3DB3"/>
    <w:rsid w:val="005B4E13"/>
    <w:rsid w:val="005B5D9E"/>
    <w:rsid w:val="005D2D66"/>
    <w:rsid w:val="005D4BE6"/>
    <w:rsid w:val="005D68F4"/>
    <w:rsid w:val="005E3A54"/>
    <w:rsid w:val="005E6A77"/>
    <w:rsid w:val="005F4FF4"/>
    <w:rsid w:val="005F7B75"/>
    <w:rsid w:val="006001EE"/>
    <w:rsid w:val="00605042"/>
    <w:rsid w:val="006055D6"/>
    <w:rsid w:val="00610928"/>
    <w:rsid w:val="00611FC4"/>
    <w:rsid w:val="0061365A"/>
    <w:rsid w:val="006174F9"/>
    <w:rsid w:val="006176FB"/>
    <w:rsid w:val="00621BDE"/>
    <w:rsid w:val="00625568"/>
    <w:rsid w:val="00635DAF"/>
    <w:rsid w:val="00640B26"/>
    <w:rsid w:val="006437D6"/>
    <w:rsid w:val="00652D0A"/>
    <w:rsid w:val="006623D5"/>
    <w:rsid w:val="00662AEF"/>
    <w:rsid w:val="00662BB6"/>
    <w:rsid w:val="00667F8F"/>
    <w:rsid w:val="0068109D"/>
    <w:rsid w:val="006831A5"/>
    <w:rsid w:val="00684C21"/>
    <w:rsid w:val="006A0066"/>
    <w:rsid w:val="006A2530"/>
    <w:rsid w:val="006A6089"/>
    <w:rsid w:val="006C3589"/>
    <w:rsid w:val="006D37AF"/>
    <w:rsid w:val="006D51D0"/>
    <w:rsid w:val="006E564B"/>
    <w:rsid w:val="006E7191"/>
    <w:rsid w:val="006F01EF"/>
    <w:rsid w:val="00703577"/>
    <w:rsid w:val="00705894"/>
    <w:rsid w:val="00725A6A"/>
    <w:rsid w:val="0072632A"/>
    <w:rsid w:val="00731FF0"/>
    <w:rsid w:val="007327D5"/>
    <w:rsid w:val="007603EC"/>
    <w:rsid w:val="007611CF"/>
    <w:rsid w:val="007629C8"/>
    <w:rsid w:val="007642A4"/>
    <w:rsid w:val="00765DF8"/>
    <w:rsid w:val="0077047D"/>
    <w:rsid w:val="00786E2F"/>
    <w:rsid w:val="007B6BA5"/>
    <w:rsid w:val="007C3390"/>
    <w:rsid w:val="007C449A"/>
    <w:rsid w:val="007C4F4B"/>
    <w:rsid w:val="007D08C9"/>
    <w:rsid w:val="007D4851"/>
    <w:rsid w:val="007E01E9"/>
    <w:rsid w:val="007E63F3"/>
    <w:rsid w:val="007F1F93"/>
    <w:rsid w:val="007F3AB2"/>
    <w:rsid w:val="007F6611"/>
    <w:rsid w:val="007F7106"/>
    <w:rsid w:val="00811920"/>
    <w:rsid w:val="00815AD0"/>
    <w:rsid w:val="00820CDE"/>
    <w:rsid w:val="008242D7"/>
    <w:rsid w:val="008257B1"/>
    <w:rsid w:val="00826E9A"/>
    <w:rsid w:val="00843767"/>
    <w:rsid w:val="008521A5"/>
    <w:rsid w:val="00853EBC"/>
    <w:rsid w:val="0086081B"/>
    <w:rsid w:val="008679D9"/>
    <w:rsid w:val="00871389"/>
    <w:rsid w:val="00876173"/>
    <w:rsid w:val="00882E80"/>
    <w:rsid w:val="00883999"/>
    <w:rsid w:val="008878DE"/>
    <w:rsid w:val="008979B1"/>
    <w:rsid w:val="008A6B25"/>
    <w:rsid w:val="008A6C4F"/>
    <w:rsid w:val="008B2335"/>
    <w:rsid w:val="008B717B"/>
    <w:rsid w:val="008C5775"/>
    <w:rsid w:val="008C73DC"/>
    <w:rsid w:val="008D6F3C"/>
    <w:rsid w:val="008E0678"/>
    <w:rsid w:val="008E57F4"/>
    <w:rsid w:val="0090194D"/>
    <w:rsid w:val="0090347B"/>
    <w:rsid w:val="0091237E"/>
    <w:rsid w:val="00912FCE"/>
    <w:rsid w:val="009153A0"/>
    <w:rsid w:val="00916E19"/>
    <w:rsid w:val="00920C59"/>
    <w:rsid w:val="009223CA"/>
    <w:rsid w:val="00932F3F"/>
    <w:rsid w:val="0093509F"/>
    <w:rsid w:val="00936FF4"/>
    <w:rsid w:val="00940F93"/>
    <w:rsid w:val="0094558F"/>
    <w:rsid w:val="009603D2"/>
    <w:rsid w:val="009605B0"/>
    <w:rsid w:val="00961690"/>
    <w:rsid w:val="00962F62"/>
    <w:rsid w:val="009665DB"/>
    <w:rsid w:val="009760F3"/>
    <w:rsid w:val="00987862"/>
    <w:rsid w:val="00994E13"/>
    <w:rsid w:val="009A0E8D"/>
    <w:rsid w:val="009B0FD1"/>
    <w:rsid w:val="009B1518"/>
    <w:rsid w:val="009B26E7"/>
    <w:rsid w:val="009C454F"/>
    <w:rsid w:val="009D09F2"/>
    <w:rsid w:val="009D2A5B"/>
    <w:rsid w:val="009F02C6"/>
    <w:rsid w:val="009F4DE9"/>
    <w:rsid w:val="00A00A3F"/>
    <w:rsid w:val="00A01489"/>
    <w:rsid w:val="00A10817"/>
    <w:rsid w:val="00A1217C"/>
    <w:rsid w:val="00A20EA0"/>
    <w:rsid w:val="00A2573C"/>
    <w:rsid w:val="00A3009E"/>
    <w:rsid w:val="00A3026E"/>
    <w:rsid w:val="00A338F1"/>
    <w:rsid w:val="00A51C2B"/>
    <w:rsid w:val="00A658A6"/>
    <w:rsid w:val="00A72F22"/>
    <w:rsid w:val="00A7360F"/>
    <w:rsid w:val="00A748A6"/>
    <w:rsid w:val="00A769F4"/>
    <w:rsid w:val="00A776B4"/>
    <w:rsid w:val="00A94361"/>
    <w:rsid w:val="00A945E2"/>
    <w:rsid w:val="00AA293C"/>
    <w:rsid w:val="00AA4BD0"/>
    <w:rsid w:val="00AB1C7D"/>
    <w:rsid w:val="00AC6C48"/>
    <w:rsid w:val="00AC72CA"/>
    <w:rsid w:val="00AE76C0"/>
    <w:rsid w:val="00AF0E53"/>
    <w:rsid w:val="00AF1569"/>
    <w:rsid w:val="00B11BB4"/>
    <w:rsid w:val="00B22BC2"/>
    <w:rsid w:val="00B30179"/>
    <w:rsid w:val="00B421C1"/>
    <w:rsid w:val="00B44FA2"/>
    <w:rsid w:val="00B45128"/>
    <w:rsid w:val="00B518AA"/>
    <w:rsid w:val="00B54C34"/>
    <w:rsid w:val="00B55C71"/>
    <w:rsid w:val="00B56E4A"/>
    <w:rsid w:val="00B56E9C"/>
    <w:rsid w:val="00B61320"/>
    <w:rsid w:val="00B63F84"/>
    <w:rsid w:val="00B64B1F"/>
    <w:rsid w:val="00B6553F"/>
    <w:rsid w:val="00B70F1E"/>
    <w:rsid w:val="00B72372"/>
    <w:rsid w:val="00B77C49"/>
    <w:rsid w:val="00B77D05"/>
    <w:rsid w:val="00B81206"/>
    <w:rsid w:val="00B81E12"/>
    <w:rsid w:val="00B82EBD"/>
    <w:rsid w:val="00B858B2"/>
    <w:rsid w:val="00BB1538"/>
    <w:rsid w:val="00BB7CD1"/>
    <w:rsid w:val="00BC3FA0"/>
    <w:rsid w:val="00BC74E9"/>
    <w:rsid w:val="00BF1D2D"/>
    <w:rsid w:val="00BF68A8"/>
    <w:rsid w:val="00C00584"/>
    <w:rsid w:val="00C02351"/>
    <w:rsid w:val="00C050DF"/>
    <w:rsid w:val="00C10FE6"/>
    <w:rsid w:val="00C11A03"/>
    <w:rsid w:val="00C14945"/>
    <w:rsid w:val="00C22C0C"/>
    <w:rsid w:val="00C349D8"/>
    <w:rsid w:val="00C42061"/>
    <w:rsid w:val="00C4527F"/>
    <w:rsid w:val="00C45B7D"/>
    <w:rsid w:val="00C463DD"/>
    <w:rsid w:val="00C4724C"/>
    <w:rsid w:val="00C54DB3"/>
    <w:rsid w:val="00C557D6"/>
    <w:rsid w:val="00C629A0"/>
    <w:rsid w:val="00C64629"/>
    <w:rsid w:val="00C745C3"/>
    <w:rsid w:val="00C90189"/>
    <w:rsid w:val="00CB3E03"/>
    <w:rsid w:val="00CB5F93"/>
    <w:rsid w:val="00CC1ADB"/>
    <w:rsid w:val="00CD1D4A"/>
    <w:rsid w:val="00CD1E31"/>
    <w:rsid w:val="00CE4A8F"/>
    <w:rsid w:val="00CF559A"/>
    <w:rsid w:val="00CF689B"/>
    <w:rsid w:val="00CF7079"/>
    <w:rsid w:val="00D02A70"/>
    <w:rsid w:val="00D07D06"/>
    <w:rsid w:val="00D138C6"/>
    <w:rsid w:val="00D2031B"/>
    <w:rsid w:val="00D25FE2"/>
    <w:rsid w:val="00D43252"/>
    <w:rsid w:val="00D47EEA"/>
    <w:rsid w:val="00D53515"/>
    <w:rsid w:val="00D550D4"/>
    <w:rsid w:val="00D66F7C"/>
    <w:rsid w:val="00D773DF"/>
    <w:rsid w:val="00D838E4"/>
    <w:rsid w:val="00D84C5B"/>
    <w:rsid w:val="00D9255F"/>
    <w:rsid w:val="00D94663"/>
    <w:rsid w:val="00D95303"/>
    <w:rsid w:val="00D978C6"/>
    <w:rsid w:val="00DA3C1C"/>
    <w:rsid w:val="00DA5C80"/>
    <w:rsid w:val="00DB6726"/>
    <w:rsid w:val="00DC179E"/>
    <w:rsid w:val="00DF469C"/>
    <w:rsid w:val="00E046DF"/>
    <w:rsid w:val="00E10FF1"/>
    <w:rsid w:val="00E15557"/>
    <w:rsid w:val="00E240D2"/>
    <w:rsid w:val="00E27346"/>
    <w:rsid w:val="00E300A7"/>
    <w:rsid w:val="00E36F73"/>
    <w:rsid w:val="00E50E13"/>
    <w:rsid w:val="00E57C72"/>
    <w:rsid w:val="00E666EE"/>
    <w:rsid w:val="00E71610"/>
    <w:rsid w:val="00E71BC8"/>
    <w:rsid w:val="00E7260F"/>
    <w:rsid w:val="00E73F5D"/>
    <w:rsid w:val="00E77E4E"/>
    <w:rsid w:val="00E96630"/>
    <w:rsid w:val="00EB5A8B"/>
    <w:rsid w:val="00EC106A"/>
    <w:rsid w:val="00EC1580"/>
    <w:rsid w:val="00EC73C8"/>
    <w:rsid w:val="00ED7A2A"/>
    <w:rsid w:val="00EE5ACF"/>
    <w:rsid w:val="00EE6B3A"/>
    <w:rsid w:val="00EF1D7F"/>
    <w:rsid w:val="00EF5E81"/>
    <w:rsid w:val="00F01202"/>
    <w:rsid w:val="00F2270C"/>
    <w:rsid w:val="00F31E5F"/>
    <w:rsid w:val="00F32BB7"/>
    <w:rsid w:val="00F37110"/>
    <w:rsid w:val="00F51B9F"/>
    <w:rsid w:val="00F56440"/>
    <w:rsid w:val="00F6100A"/>
    <w:rsid w:val="00F66565"/>
    <w:rsid w:val="00F73229"/>
    <w:rsid w:val="00F82591"/>
    <w:rsid w:val="00F93781"/>
    <w:rsid w:val="00FA765E"/>
    <w:rsid w:val="00FB613B"/>
    <w:rsid w:val="00FB7078"/>
    <w:rsid w:val="00FC68B7"/>
    <w:rsid w:val="00FD2489"/>
    <w:rsid w:val="00FD473F"/>
    <w:rsid w:val="00FD6839"/>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paragraph" w:styleId="ListParagraph">
    <w:name w:val="List Paragraph"/>
    <w:basedOn w:val="Normal"/>
    <w:uiPriority w:val="34"/>
    <w:qFormat/>
    <w:rsid w:val="00542893"/>
    <w:pPr>
      <w:suppressAutoHyphens w:val="0"/>
      <w:spacing w:line="276" w:lineRule="auto"/>
      <w:ind w:left="720"/>
      <w:contextualSpacing/>
    </w:pPr>
  </w:style>
  <w:style w:type="paragraph" w:customStyle="1" w:styleId="Points">
    <w:name w:val="Points"/>
    <w:basedOn w:val="Normal"/>
    <w:rsid w:val="00542893"/>
    <w:pPr>
      <w:numPr>
        <w:numId w:val="20"/>
      </w:numPr>
      <w:suppressAutoHyphens w:val="0"/>
      <w:spacing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paragraph" w:styleId="ListParagraph">
    <w:name w:val="List Paragraph"/>
    <w:basedOn w:val="Normal"/>
    <w:uiPriority w:val="34"/>
    <w:qFormat/>
    <w:rsid w:val="00542893"/>
    <w:pPr>
      <w:suppressAutoHyphens w:val="0"/>
      <w:spacing w:line="276" w:lineRule="auto"/>
      <w:ind w:left="720"/>
      <w:contextualSpacing/>
    </w:pPr>
  </w:style>
  <w:style w:type="paragraph" w:customStyle="1" w:styleId="Points">
    <w:name w:val="Points"/>
    <w:basedOn w:val="Normal"/>
    <w:rsid w:val="00542893"/>
    <w:pPr>
      <w:numPr>
        <w:numId w:val="20"/>
      </w:numPr>
      <w:suppressAutoHyphens w:val="0"/>
      <w:spacing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1823">
      <w:bodyDiv w:val="1"/>
      <w:marLeft w:val="0"/>
      <w:marRight w:val="0"/>
      <w:marTop w:val="0"/>
      <w:marBottom w:val="0"/>
      <w:divBdr>
        <w:top w:val="none" w:sz="0" w:space="0" w:color="auto"/>
        <w:left w:val="none" w:sz="0" w:space="0" w:color="auto"/>
        <w:bottom w:val="none" w:sz="0" w:space="0" w:color="auto"/>
        <w:right w:val="none" w:sz="0" w:space="0" w:color="auto"/>
      </w:divBdr>
    </w:div>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789160">
      <w:bodyDiv w:val="1"/>
      <w:marLeft w:val="0"/>
      <w:marRight w:val="0"/>
      <w:marTop w:val="0"/>
      <w:marBottom w:val="0"/>
      <w:divBdr>
        <w:top w:val="none" w:sz="0" w:space="0" w:color="auto"/>
        <w:left w:val="none" w:sz="0" w:space="0" w:color="auto"/>
        <w:bottom w:val="none" w:sz="0" w:space="0" w:color="auto"/>
        <w:right w:val="none" w:sz="0" w:space="0" w:color="auto"/>
      </w:divBdr>
      <w:divsChild>
        <w:div w:id="855146183">
          <w:marLeft w:val="0"/>
          <w:marRight w:val="0"/>
          <w:marTop w:val="0"/>
          <w:marBottom w:val="0"/>
          <w:divBdr>
            <w:top w:val="none" w:sz="0" w:space="0" w:color="auto"/>
            <w:left w:val="none" w:sz="0" w:space="0" w:color="auto"/>
            <w:bottom w:val="none" w:sz="0" w:space="0" w:color="auto"/>
            <w:right w:val="none" w:sz="0" w:space="0" w:color="auto"/>
          </w:divBdr>
          <w:divsChild>
            <w:div w:id="1517620306">
              <w:marLeft w:val="0"/>
              <w:marRight w:val="0"/>
              <w:marTop w:val="0"/>
              <w:marBottom w:val="0"/>
              <w:divBdr>
                <w:top w:val="none" w:sz="0" w:space="0" w:color="auto"/>
                <w:left w:val="none" w:sz="0" w:space="0" w:color="auto"/>
                <w:bottom w:val="none" w:sz="0" w:space="0" w:color="auto"/>
                <w:right w:val="none" w:sz="0" w:space="0" w:color="auto"/>
              </w:divBdr>
              <w:divsChild>
                <w:div w:id="298657286">
                  <w:marLeft w:val="0"/>
                  <w:marRight w:val="0"/>
                  <w:marTop w:val="0"/>
                  <w:marBottom w:val="0"/>
                  <w:divBdr>
                    <w:top w:val="none" w:sz="0" w:space="0" w:color="auto"/>
                    <w:left w:val="none" w:sz="0" w:space="0" w:color="auto"/>
                    <w:bottom w:val="none" w:sz="0" w:space="0" w:color="auto"/>
                    <w:right w:val="none" w:sz="0" w:space="0" w:color="auto"/>
                  </w:divBdr>
                  <w:divsChild>
                    <w:div w:id="1251232807">
                      <w:marLeft w:val="0"/>
                      <w:marRight w:val="0"/>
                      <w:marTop w:val="0"/>
                      <w:marBottom w:val="0"/>
                      <w:divBdr>
                        <w:top w:val="none" w:sz="0" w:space="0" w:color="auto"/>
                        <w:left w:val="none" w:sz="0" w:space="0" w:color="auto"/>
                        <w:bottom w:val="none" w:sz="0" w:space="0" w:color="auto"/>
                        <w:right w:val="none" w:sz="0" w:space="0" w:color="auto"/>
                      </w:divBdr>
                      <w:divsChild>
                        <w:div w:id="818545506">
                          <w:marLeft w:val="0"/>
                          <w:marRight w:val="0"/>
                          <w:marTop w:val="0"/>
                          <w:marBottom w:val="0"/>
                          <w:divBdr>
                            <w:top w:val="none" w:sz="0" w:space="0" w:color="auto"/>
                            <w:left w:val="none" w:sz="0" w:space="0" w:color="auto"/>
                            <w:bottom w:val="none" w:sz="0" w:space="0" w:color="auto"/>
                            <w:right w:val="none" w:sz="0" w:space="0" w:color="auto"/>
                          </w:divBdr>
                          <w:divsChild>
                            <w:div w:id="1303847386">
                              <w:marLeft w:val="0"/>
                              <w:marRight w:val="0"/>
                              <w:marTop w:val="0"/>
                              <w:marBottom w:val="0"/>
                              <w:divBdr>
                                <w:top w:val="none" w:sz="0" w:space="0" w:color="auto"/>
                                <w:left w:val="none" w:sz="0" w:space="0" w:color="auto"/>
                                <w:bottom w:val="none" w:sz="0" w:space="0" w:color="auto"/>
                                <w:right w:val="none" w:sz="0" w:space="0" w:color="auto"/>
                              </w:divBdr>
                              <w:divsChild>
                                <w:div w:id="1965960427">
                                  <w:marLeft w:val="0"/>
                                  <w:marRight w:val="0"/>
                                  <w:marTop w:val="0"/>
                                  <w:marBottom w:val="0"/>
                                  <w:divBdr>
                                    <w:top w:val="none" w:sz="0" w:space="0" w:color="auto"/>
                                    <w:left w:val="none" w:sz="0" w:space="0" w:color="auto"/>
                                    <w:bottom w:val="none" w:sz="0" w:space="0" w:color="auto"/>
                                    <w:right w:val="none" w:sz="0" w:space="0" w:color="auto"/>
                                  </w:divBdr>
                                  <w:divsChild>
                                    <w:div w:id="1853953469">
                                      <w:marLeft w:val="0"/>
                                      <w:marRight w:val="0"/>
                                      <w:marTop w:val="0"/>
                                      <w:marBottom w:val="0"/>
                                      <w:divBdr>
                                        <w:top w:val="none" w:sz="0" w:space="0" w:color="auto"/>
                                        <w:left w:val="none" w:sz="0" w:space="0" w:color="auto"/>
                                        <w:bottom w:val="none" w:sz="0" w:space="0" w:color="auto"/>
                                        <w:right w:val="none" w:sz="0" w:space="0" w:color="auto"/>
                                      </w:divBdr>
                                      <w:divsChild>
                                        <w:div w:id="1367949242">
                                          <w:marLeft w:val="0"/>
                                          <w:marRight w:val="0"/>
                                          <w:marTop w:val="0"/>
                                          <w:marBottom w:val="0"/>
                                          <w:divBdr>
                                            <w:top w:val="none" w:sz="0" w:space="0" w:color="auto"/>
                                            <w:left w:val="none" w:sz="0" w:space="0" w:color="auto"/>
                                            <w:bottom w:val="none" w:sz="0" w:space="0" w:color="auto"/>
                                            <w:right w:val="none" w:sz="0" w:space="0" w:color="auto"/>
                                          </w:divBdr>
                                          <w:divsChild>
                                            <w:div w:id="12526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73DC-7A5D-47E5-A481-692F9883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1091</Words>
  <Characters>5941</Characters>
  <Application>Microsoft Office Word</Application>
  <DocSecurity>0</DocSecurity>
  <Lines>109</Lines>
  <Paragraphs>43</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7019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7</cp:revision>
  <cp:lastPrinted>2016-04-11T09:07:00Z</cp:lastPrinted>
  <dcterms:created xsi:type="dcterms:W3CDTF">2016-04-11T07:46:00Z</dcterms:created>
  <dcterms:modified xsi:type="dcterms:W3CDTF">2016-04-11T09:08:00Z</dcterms:modified>
</cp:coreProperties>
</file>