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7C7AF7">
                <w:t>TRANS/WP.29/GRSP/2015/15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2133B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7C7AF7">
                <w:t>2 March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2133B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584E55" w:rsidRPr="009B21AA" w:rsidRDefault="00584E55" w:rsidP="00584E55">
      <w:pPr>
        <w:spacing w:before="120"/>
        <w:rPr>
          <w:b/>
          <w:sz w:val="28"/>
          <w:szCs w:val="28"/>
        </w:rPr>
      </w:pPr>
      <w:r w:rsidRPr="009B21AA">
        <w:rPr>
          <w:b/>
          <w:sz w:val="28"/>
          <w:szCs w:val="28"/>
        </w:rPr>
        <w:t>Европейская экономическая комиссия</w:t>
      </w:r>
    </w:p>
    <w:p w:rsidR="00584E55" w:rsidRPr="009B21AA" w:rsidRDefault="00584E55" w:rsidP="00584E55">
      <w:pPr>
        <w:spacing w:before="120"/>
        <w:rPr>
          <w:sz w:val="28"/>
          <w:szCs w:val="28"/>
        </w:rPr>
      </w:pPr>
      <w:r w:rsidRPr="009B21AA">
        <w:rPr>
          <w:sz w:val="28"/>
          <w:szCs w:val="28"/>
        </w:rPr>
        <w:t>Комитет по внутреннему транспорту</w:t>
      </w:r>
    </w:p>
    <w:p w:rsidR="00584E55" w:rsidRPr="009B21AA" w:rsidRDefault="00584E55" w:rsidP="00584E55">
      <w:pPr>
        <w:spacing w:before="120"/>
        <w:rPr>
          <w:b/>
          <w:sz w:val="24"/>
          <w:szCs w:val="24"/>
        </w:rPr>
      </w:pPr>
      <w:r w:rsidRPr="009B21AA">
        <w:rPr>
          <w:b/>
          <w:sz w:val="24"/>
          <w:szCs w:val="24"/>
        </w:rPr>
        <w:t xml:space="preserve">Всемирный форум для согласования </w:t>
      </w:r>
      <w:r w:rsidRPr="009B21AA">
        <w:rPr>
          <w:b/>
          <w:sz w:val="24"/>
          <w:szCs w:val="24"/>
        </w:rPr>
        <w:br/>
        <w:t>правил в области транспортных средств</w:t>
      </w:r>
    </w:p>
    <w:p w:rsidR="00584E55" w:rsidRPr="009B21AA" w:rsidRDefault="00584E55" w:rsidP="00584E55">
      <w:pPr>
        <w:spacing w:before="120"/>
        <w:rPr>
          <w:b/>
          <w:bCs/>
        </w:rPr>
      </w:pPr>
      <w:r w:rsidRPr="009B21AA">
        <w:rPr>
          <w:b/>
          <w:bCs/>
        </w:rPr>
        <w:t>Рабочая группа по пассивной безопасности</w:t>
      </w:r>
    </w:p>
    <w:p w:rsidR="00584E55" w:rsidRPr="009B21AA" w:rsidRDefault="00584E55" w:rsidP="00584E55">
      <w:pPr>
        <w:spacing w:before="120"/>
        <w:rPr>
          <w:b/>
        </w:rPr>
      </w:pPr>
      <w:r w:rsidRPr="009B21AA">
        <w:rPr>
          <w:b/>
        </w:rPr>
        <w:t>Пятьдесят седьмая сессия</w:t>
      </w:r>
    </w:p>
    <w:p w:rsidR="00584E55" w:rsidRPr="009B21AA" w:rsidRDefault="00584E55" w:rsidP="00584E55">
      <w:r w:rsidRPr="009B21AA">
        <w:t>Женева, 18</w:t>
      </w:r>
      <w:r w:rsidRPr="00584E55">
        <w:t>−</w:t>
      </w:r>
      <w:r w:rsidRPr="009B21AA">
        <w:t>22 мая 2015 года</w:t>
      </w:r>
    </w:p>
    <w:p w:rsidR="00584E55" w:rsidRPr="009B21AA" w:rsidRDefault="00584E55" w:rsidP="00584E55">
      <w:pPr>
        <w:rPr>
          <w:bCs/>
        </w:rPr>
      </w:pPr>
      <w:r w:rsidRPr="009B21AA">
        <w:rPr>
          <w:bCs/>
        </w:rPr>
        <w:t>Пункт 7 предварительной повестки дня</w:t>
      </w:r>
    </w:p>
    <w:p w:rsidR="00584E55" w:rsidRPr="009B21AA" w:rsidRDefault="00584E55" w:rsidP="00584E55">
      <w:r w:rsidRPr="009B21AA">
        <w:rPr>
          <w:b/>
        </w:rPr>
        <w:t>Правила №</w:t>
      </w:r>
      <w:r w:rsidR="00EB70F8">
        <w:rPr>
          <w:b/>
          <w:lang w:val="en-US"/>
        </w:rPr>
        <w:t xml:space="preserve"> </w:t>
      </w:r>
      <w:r w:rsidRPr="009B21AA">
        <w:rPr>
          <w:b/>
        </w:rPr>
        <w:t>16 (ремни безопасности)</w:t>
      </w:r>
    </w:p>
    <w:p w:rsidR="00584E55" w:rsidRPr="009B21AA" w:rsidRDefault="00584E55" w:rsidP="00584E55">
      <w:pPr>
        <w:pStyle w:val="HChGR"/>
      </w:pPr>
      <w:r w:rsidRPr="009B21AA">
        <w:tab/>
      </w:r>
      <w:r w:rsidRPr="009B21AA">
        <w:tab/>
        <w:t>Предложение по дополнению 6 к поправкам серии 06 к Правилам №</w:t>
      </w:r>
      <w:r w:rsidRPr="009B21AA">
        <w:rPr>
          <w:lang w:val="en-GB"/>
        </w:rPr>
        <w:t> </w:t>
      </w:r>
      <w:r w:rsidRPr="009B21AA">
        <w:t>16 (ремни безопасности)</w:t>
      </w:r>
    </w:p>
    <w:p w:rsidR="00584E55" w:rsidRPr="009B21AA" w:rsidRDefault="00584E55" w:rsidP="00584E55">
      <w:pPr>
        <w:pStyle w:val="H1GR"/>
      </w:pPr>
      <w:r w:rsidRPr="00584E55">
        <w:tab/>
      </w:r>
      <w:r w:rsidRPr="00584E55">
        <w:tab/>
      </w:r>
      <w:r w:rsidRPr="009B21AA">
        <w:t>Представлено экспертом от Европейской ассоциации поставщиков автомобильных деталей</w:t>
      </w:r>
      <w:r w:rsidRPr="009B21AA">
        <w:rPr>
          <w:rStyle w:val="FootnoteReference"/>
          <w:b w:val="0"/>
          <w:spacing w:val="5"/>
          <w:w w:val="104"/>
          <w:vertAlign w:val="baseline"/>
        </w:rPr>
        <w:footnoteReference w:customMarkFollows="1" w:id="1"/>
        <w:t>*</w:t>
      </w:r>
    </w:p>
    <w:p w:rsidR="00584E55" w:rsidRPr="009B21AA" w:rsidRDefault="00584E55" w:rsidP="00584E55">
      <w:pPr>
        <w:pStyle w:val="SingleTxtGR"/>
      </w:pPr>
      <w:r w:rsidRPr="00584E55">
        <w:tab/>
      </w:r>
      <w:r w:rsidRPr="009B21AA">
        <w:t>Воспроизведенный ниже текст был подготовлен экспертом от Европе</w:t>
      </w:r>
      <w:r w:rsidRPr="009B21AA">
        <w:t>й</w:t>
      </w:r>
      <w:r w:rsidRPr="009B21AA">
        <w:t>ской ассоциации поставщиков автомобильных деталей (КСАОД) в целях уст</w:t>
      </w:r>
      <w:r w:rsidRPr="009B21AA">
        <w:t>а</w:t>
      </w:r>
      <w:r w:rsidRPr="009B21AA">
        <w:t>новки на пряжке визуальных огоньков подсветки различного цвета и улучшения ее видимости в темноте для пользователя ремнем и, возможно, даже для спас</w:t>
      </w:r>
      <w:r w:rsidRPr="009B21AA">
        <w:t>а</w:t>
      </w:r>
      <w:r w:rsidRPr="009B21AA">
        <w:t>ния водителя или пассажиров. Изменения к существующему тексту Пр</w:t>
      </w:r>
      <w:r w:rsidRPr="009B21AA">
        <w:t>а</w:t>
      </w:r>
      <w:r w:rsidRPr="009B21AA">
        <w:t>вил</w:t>
      </w:r>
      <w:r>
        <w:rPr>
          <w:lang w:val="en-US"/>
        </w:rPr>
        <w:t> </w:t>
      </w:r>
      <w:r w:rsidRPr="009B21AA">
        <w:t xml:space="preserve">ООН № 16 выделены жирным шрифтом. </w:t>
      </w:r>
    </w:p>
    <w:p w:rsidR="00584E55" w:rsidRPr="009B21AA" w:rsidRDefault="00584E55" w:rsidP="009B15D4">
      <w:pPr>
        <w:pStyle w:val="HChGR"/>
      </w:pPr>
      <w:r>
        <w:br w:type="page"/>
      </w:r>
      <w:r w:rsidRPr="009B21AA">
        <w:lastRenderedPageBreak/>
        <w:tab/>
      </w:r>
      <w:r w:rsidRPr="009B21AA">
        <w:rPr>
          <w:lang w:val="en-GB"/>
        </w:rPr>
        <w:t>I</w:t>
      </w:r>
      <w:r w:rsidRPr="009B21AA">
        <w:t>.</w:t>
      </w:r>
      <w:r w:rsidRPr="009B21AA">
        <w:tab/>
        <w:t>Предложение</w:t>
      </w:r>
    </w:p>
    <w:p w:rsidR="00584E55" w:rsidRPr="009B21AA" w:rsidRDefault="00584E55" w:rsidP="00584E55">
      <w:pPr>
        <w:pStyle w:val="SingleTxtGR"/>
        <w:rPr>
          <w:i/>
        </w:rPr>
      </w:pPr>
      <w:r w:rsidRPr="009B21AA">
        <w:rPr>
          <w:i/>
        </w:rPr>
        <w:t>Пункт 6.2.2.2</w:t>
      </w:r>
      <w:r w:rsidRPr="009B21AA">
        <w:t xml:space="preserve"> изменить следующим образом:</w:t>
      </w:r>
    </w:p>
    <w:p w:rsidR="00584E55" w:rsidRPr="009B21AA" w:rsidRDefault="00584E55" w:rsidP="00584E55">
      <w:pPr>
        <w:pStyle w:val="SingleTxtGR"/>
        <w:ind w:left="2268" w:hanging="1134"/>
      </w:pPr>
      <w:r>
        <w:t>"6.2.2.2</w:t>
      </w:r>
      <w:r w:rsidRPr="009B21AA">
        <w:tab/>
        <w:t>….Поверхность размыкающего элемента должна быть окрашена в красный цвет. В этот цвет не должны быть окрашены никакие др</w:t>
      </w:r>
      <w:r w:rsidRPr="009B21AA">
        <w:t>у</w:t>
      </w:r>
      <w:r w:rsidRPr="009B21AA">
        <w:t>гие части пряжки. Когда сиденье занято, в любой части пряжки д</w:t>
      </w:r>
      <w:r w:rsidRPr="009B21AA">
        <w:t>о</w:t>
      </w:r>
      <w:r w:rsidRPr="009B21AA">
        <w:t xml:space="preserve">пускается использование красного предупреждающего огонька подсветки, если этот огонек выключается после застегивания пряжки водителем или пассажиром, занимающим это сиденье. </w:t>
      </w:r>
      <w:r w:rsidRPr="009B21AA">
        <w:rPr>
          <w:b/>
        </w:rPr>
        <w:t>П</w:t>
      </w:r>
      <w:r w:rsidRPr="009B21AA">
        <w:rPr>
          <w:b/>
        </w:rPr>
        <w:t>о</w:t>
      </w:r>
      <w:r w:rsidRPr="009B21AA">
        <w:rPr>
          <w:b/>
        </w:rPr>
        <w:t>сле застегивания пряжки огонек подсветки на пряжке иного цвета, помимо красного, выключаться не должен</w:t>
      </w:r>
      <w:r w:rsidRPr="009B21AA">
        <w:t>."</w:t>
      </w:r>
    </w:p>
    <w:p w:rsidR="00584E55" w:rsidRPr="009B15D4" w:rsidRDefault="00584E55" w:rsidP="00584E55">
      <w:pPr>
        <w:pStyle w:val="HChGR"/>
      </w:pPr>
      <w:r w:rsidRPr="009B21AA">
        <w:tab/>
      </w:r>
      <w:r w:rsidRPr="009B21AA">
        <w:rPr>
          <w:lang w:val="en-GB"/>
        </w:rPr>
        <w:t>II</w:t>
      </w:r>
      <w:r w:rsidRPr="009B21AA">
        <w:t>.</w:t>
      </w:r>
      <w:r w:rsidRPr="009B21AA">
        <w:tab/>
        <w:t>Обоснование</w:t>
      </w:r>
    </w:p>
    <w:p w:rsidR="002E1492" w:rsidRPr="00584E55" w:rsidRDefault="00584E55" w:rsidP="00584E55">
      <w:pPr>
        <w:pStyle w:val="SingleTxtGR"/>
      </w:pPr>
      <w:r w:rsidRPr="009B21AA">
        <w:tab/>
        <w:t xml:space="preserve">Цель данного предложения </w:t>
      </w:r>
      <w:r w:rsidR="00BD5C88" w:rsidRPr="00BD5C88">
        <w:t>−</w:t>
      </w:r>
      <w:r w:rsidRPr="009B21AA">
        <w:t xml:space="preserve"> допустить установку на пряжке огоньков подсветки различного цвета и улучшения ее видимости в темноте для пользов</w:t>
      </w:r>
      <w:r w:rsidRPr="009B21AA">
        <w:t>а</w:t>
      </w:r>
      <w:r w:rsidRPr="009B21AA">
        <w:t>теля ремнем и, возможно, даже для спасания водителя или пассажиров. Кроме того, оно ориентировано на согласование внутреннего дизайна или концепции источников света в современных автомобилях с соответствующим функци</w:t>
      </w:r>
      <w:r w:rsidRPr="009B21AA">
        <w:t>о</w:t>
      </w:r>
      <w:r w:rsidRPr="009B21AA">
        <w:t>нальным элементом предохранительного устройства водителей или пассажиров с целью усилить его визуальное восприятие в салоне транспортного средства</w:t>
      </w:r>
      <w:r w:rsidR="00BD5C88" w:rsidRPr="00BD5C88">
        <w:t>.</w:t>
      </w:r>
      <w:r w:rsidRPr="009B21AA">
        <w:t xml:space="preserve"> Оно также имеет целью помочь быстрее увидеть место, в котором находится пряжка, и определить направление действия пряжки на ремне безопасности.</w:t>
      </w:r>
    </w:p>
    <w:p w:rsidR="00584E55" w:rsidRPr="00584E55" w:rsidRDefault="00584E55" w:rsidP="00584E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4E55" w:rsidRPr="00584E55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F7" w:rsidRDefault="007C7AF7">
      <w:r>
        <w:rPr>
          <w:lang w:val="en-US"/>
        </w:rPr>
        <w:tab/>
      </w:r>
      <w:r>
        <w:separator/>
      </w:r>
    </w:p>
  </w:endnote>
  <w:endnote w:type="continuationSeparator" w:id="0">
    <w:p w:rsidR="007C7AF7" w:rsidRDefault="007C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133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A6014A">
      <w:rPr>
        <w:lang w:val="en-US"/>
      </w:rPr>
      <w:t>04128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A6014A">
      <w:rPr>
        <w:lang w:val="en-US"/>
      </w:rPr>
      <w:t>04128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4E5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7C7AF7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7C7AF7">
            <w:rPr>
              <w:lang w:val="en-US"/>
            </w:rPr>
            <w:t>04128</w:t>
          </w:r>
          <w:r w:rsidR="00A1484B">
            <w:rPr>
              <w:lang w:val="en-US"/>
            </w:rPr>
            <w:t xml:space="preserve">  (R)</w:t>
          </w:r>
          <w:r w:rsidR="007C7AF7">
            <w:rPr>
              <w:lang w:val="en-US"/>
            </w:rPr>
            <w:t xml:space="preserve">  310315  310315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5925448" wp14:editId="79B81290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7C7AF7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5AD184C" wp14:editId="7C89EA5B">
                <wp:extent cx="867410" cy="867410"/>
                <wp:effectExtent l="0" t="0" r="8890" b="8890"/>
                <wp:docPr id="3" name="Рисунок 3" descr="http://undocs.org/m2/QRCode2.ashx?DS=ECE/TRANS/WP.29/GRSP/2015/1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1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7C7AF7" w:rsidRDefault="007C7AF7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C7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C7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C7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C7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C7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C7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C7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C7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C7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F7" w:rsidRPr="00F71F63" w:rsidRDefault="007C7AF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C7AF7" w:rsidRPr="00F71F63" w:rsidRDefault="007C7AF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C7AF7" w:rsidRPr="00635E86" w:rsidRDefault="007C7AF7" w:rsidP="00635E86">
      <w:pPr>
        <w:pStyle w:val="Footer"/>
      </w:pPr>
    </w:p>
  </w:footnote>
  <w:footnote w:id="1">
    <w:p w:rsidR="00584E55" w:rsidRPr="009B21AA" w:rsidRDefault="00584E55" w:rsidP="00584E55">
      <w:pPr>
        <w:pStyle w:val="FootnoteText"/>
        <w:rPr>
          <w:lang w:val="ru-RU"/>
        </w:rPr>
      </w:pPr>
      <w:r>
        <w:tab/>
      </w:r>
      <w:r w:rsidRPr="009B21AA">
        <w:rPr>
          <w:rStyle w:val="FootnoteReference"/>
          <w:vertAlign w:val="baseline"/>
          <w:lang w:val="ru-RU"/>
        </w:rPr>
        <w:t>*</w:t>
      </w:r>
      <w:r w:rsidRPr="00CB6AB1">
        <w:rPr>
          <w:lang w:val="ru-RU"/>
        </w:rPr>
        <w:tab/>
      </w:r>
      <w:r w:rsidRPr="00CC458C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CC458C">
        <w:rPr>
          <w:lang w:val="ru-RU"/>
        </w:rPr>
        <w:t>на 2012−2016 годы (</w:t>
      </w:r>
      <w:r>
        <w:t>ECE</w:t>
      </w:r>
      <w:r w:rsidRPr="00CC458C">
        <w:rPr>
          <w:lang w:val="ru-RU"/>
        </w:rPr>
        <w:t>/</w:t>
      </w:r>
      <w:r>
        <w:t>TRANS</w:t>
      </w:r>
      <w:r w:rsidRPr="00CC458C">
        <w:rPr>
          <w:lang w:val="ru-RU"/>
        </w:rPr>
        <w:t xml:space="preserve">/224, пункт 94, и </w:t>
      </w:r>
      <w:r>
        <w:t>ECE</w:t>
      </w:r>
      <w:r w:rsidRPr="00CC458C">
        <w:rPr>
          <w:lang w:val="ru-RU"/>
        </w:rPr>
        <w:t>/</w:t>
      </w:r>
      <w:r>
        <w:t>TRANS</w:t>
      </w:r>
      <w:r>
        <w:rPr>
          <w:lang w:val="ru-RU"/>
        </w:rPr>
        <w:t>/2012/12, подпрограмма </w:t>
      </w:r>
      <w:r w:rsidRPr="00CC458C">
        <w:rPr>
          <w:lang w:val="ru-RU"/>
        </w:rPr>
        <w:t>02.4) Всемирный форум будет разрабатывать, согласовывать и</w:t>
      </w:r>
      <w:r>
        <w:rPr>
          <w:lang w:val="en-US"/>
        </w:rPr>
        <w:t> </w:t>
      </w:r>
      <w:r w:rsidRPr="00CC458C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BA2A84">
        <w:rPr>
          <w:lang w:val="ru-RU"/>
        </w:rPr>
        <w:t>Настоящий документ представлен в соответствии с этим мандатом</w:t>
      </w:r>
      <w:r w:rsidRPr="009B21A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7C7AF7" w:rsidRPr="007C7AF7">
      <w:rPr>
        <w:lang w:val="en-US"/>
      </w:rPr>
      <w:t>TRANS/WP.29/GRSP/2015/15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7C7AF7">
      <w:rPr>
        <w:lang w:val="en-US"/>
      </w:rPr>
      <w:t>ECE/</w:t>
    </w:r>
    <w:r w:rsidR="007C7AF7" w:rsidRPr="007C7AF7">
      <w:rPr>
        <w:lang w:val="en-US"/>
      </w:rPr>
      <w:t>TRANS/WP.29/GRSP/2015/15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F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86CA0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34A1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1492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4E55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C7AF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133B"/>
    <w:rsid w:val="00926904"/>
    <w:rsid w:val="009372F0"/>
    <w:rsid w:val="00955022"/>
    <w:rsid w:val="00957B4D"/>
    <w:rsid w:val="00964EEA"/>
    <w:rsid w:val="00980C86"/>
    <w:rsid w:val="009B15D4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6014A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C88"/>
    <w:rsid w:val="00BD5F3C"/>
    <w:rsid w:val="00BF554B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B70F8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584E55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584E55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2092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07 series second set of changes</cp:lastModifiedBy>
  <cp:revision>2</cp:revision>
  <cp:lastPrinted>2015-03-31T08:30:00Z</cp:lastPrinted>
  <dcterms:created xsi:type="dcterms:W3CDTF">2015-03-31T13:50:00Z</dcterms:created>
  <dcterms:modified xsi:type="dcterms:W3CDTF">2015-03-31T13:50:00Z</dcterms:modified>
</cp:coreProperties>
</file>