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0F" w:rsidRDefault="00BD7808" w:rsidP="00916D62">
      <w:pPr>
        <w:pStyle w:val="HChG"/>
        <w:tabs>
          <w:tab w:val="clear" w:pos="851"/>
          <w:tab w:val="left" w:pos="1276"/>
        </w:tabs>
        <w:spacing w:after="0" w:line="240" w:lineRule="auto"/>
        <w:ind w:left="0" w:right="0" w:firstLine="0"/>
        <w:jc w:val="center"/>
      </w:pPr>
      <w:r>
        <w:t xml:space="preserve">Proposal for amendments to </w:t>
      </w:r>
      <w:r w:rsidR="00F81683" w:rsidRPr="00F81683">
        <w:t>ECE/TRANS/WP.29/GRRF/2015/3</w:t>
      </w:r>
      <w:r w:rsidR="00E125FB">
        <w:t>9</w:t>
      </w:r>
    </w:p>
    <w:p w:rsidR="00AD7D0F" w:rsidRDefault="00AD7D0F" w:rsidP="00BD1164"/>
    <w:p w:rsidR="00576C31" w:rsidRPr="00026A2B" w:rsidRDefault="00BD1164" w:rsidP="00842BB2">
      <w:pPr>
        <w:ind w:left="567" w:right="567"/>
      </w:pPr>
      <w:r>
        <w:t>This document amends</w:t>
      </w:r>
      <w:r w:rsidR="00AD7D0F">
        <w:t xml:space="preserve"> the official document </w:t>
      </w:r>
      <w:r w:rsidR="00F81683" w:rsidRPr="00F81683">
        <w:t>ECE/TRANS/WP.29/</w:t>
      </w:r>
      <w:r w:rsidR="00AD7D0F">
        <w:t>GRRF/2015/</w:t>
      </w:r>
      <w:r>
        <w:t>3</w:t>
      </w:r>
      <w:r w:rsidR="00E125FB">
        <w:t>9</w:t>
      </w:r>
      <w:r>
        <w:t xml:space="preserve">. The </w:t>
      </w:r>
      <w:r w:rsidR="00AD7D0F">
        <w:t xml:space="preserve">amendments to document </w:t>
      </w:r>
      <w:r w:rsidR="00F81683" w:rsidRPr="00F81683">
        <w:t>ECE/TRANS/WP.29/</w:t>
      </w:r>
      <w:r w:rsidR="00F81683">
        <w:t>GRRF/2015/3</w:t>
      </w:r>
      <w:r w:rsidR="00E125FB">
        <w:t>9</w:t>
      </w:r>
      <w:r w:rsidR="00F81683">
        <w:t xml:space="preserve"> </w:t>
      </w:r>
      <w:r w:rsidR="00666A93">
        <w:t xml:space="preserve">are indicated in </w:t>
      </w:r>
      <w:r w:rsidR="00F81683">
        <w:rPr>
          <w:b/>
          <w:color w:val="0033CC"/>
        </w:rPr>
        <w:t>blue</w:t>
      </w:r>
      <w:r>
        <w:t xml:space="preserve"> characters for new text and strikethrough </w:t>
      </w:r>
      <w:r w:rsidR="00F81683" w:rsidRPr="00F81683">
        <w:rPr>
          <w:color w:val="FF0000"/>
        </w:rPr>
        <w:t>red</w:t>
      </w:r>
      <w:r w:rsidR="00F81683">
        <w:t xml:space="preserve"> </w:t>
      </w:r>
      <w:r>
        <w:t>characters for deleted text.</w:t>
      </w:r>
    </w:p>
    <w:p w:rsidR="00F81683" w:rsidRPr="0062193B" w:rsidRDefault="00F81683" w:rsidP="00F81683">
      <w:pPr>
        <w:pStyle w:val="HChG"/>
        <w:ind w:hanging="567"/>
      </w:pPr>
      <w:r w:rsidRPr="0023387C">
        <w:tab/>
        <w:t>I.</w:t>
      </w:r>
      <w:r w:rsidRPr="0023387C">
        <w:tab/>
      </w:r>
      <w:r w:rsidRPr="0062193B">
        <w:t>Proposal</w:t>
      </w:r>
    </w:p>
    <w:p w:rsidR="00E4344D" w:rsidRPr="00E4344D" w:rsidRDefault="00E4344D" w:rsidP="00680537">
      <w:pPr>
        <w:spacing w:after="120" w:line="240" w:lineRule="auto"/>
        <w:ind w:left="1134" w:right="567"/>
        <w:jc w:val="both"/>
        <w:rPr>
          <w:i/>
          <w:color w:val="0033CC"/>
        </w:rPr>
      </w:pPr>
      <w:proofErr w:type="gramStart"/>
      <w:r w:rsidRPr="00E4344D">
        <w:rPr>
          <w:i/>
          <w:color w:val="0033CC"/>
        </w:rPr>
        <w:t>Para.</w:t>
      </w:r>
      <w:proofErr w:type="gramEnd"/>
      <w:r w:rsidRPr="00E4344D">
        <w:rPr>
          <w:i/>
          <w:color w:val="0033CC"/>
        </w:rPr>
        <w:t xml:space="preserve"> 3.2.14.1</w:t>
      </w:r>
      <w:r>
        <w:rPr>
          <w:i/>
          <w:color w:val="0033CC"/>
        </w:rPr>
        <w:t>,</w:t>
      </w:r>
      <w:r w:rsidRPr="00E4344D">
        <w:rPr>
          <w:i/>
          <w:color w:val="0033CC"/>
        </w:rPr>
        <w:t xml:space="preserve"> </w:t>
      </w:r>
      <w:r>
        <w:rPr>
          <w:i/>
          <w:color w:val="0033CC"/>
        </w:rPr>
        <w:t xml:space="preserve">3.2.14.2 and 3.2.15 </w:t>
      </w:r>
      <w:r w:rsidRPr="00E4344D">
        <w:rPr>
          <w:color w:val="0033CC"/>
        </w:rPr>
        <w:t>amend to read:</w:t>
      </w:r>
    </w:p>
    <w:p w:rsidR="00E4344D" w:rsidRDefault="00E4344D" w:rsidP="00680537">
      <w:pPr>
        <w:spacing w:after="120" w:line="240" w:lineRule="auto"/>
        <w:ind w:left="1134" w:right="567"/>
        <w:jc w:val="both"/>
        <w:rPr>
          <w:color w:val="0033CC"/>
        </w:rPr>
      </w:pPr>
      <w:r w:rsidRPr="00E4344D">
        <w:rPr>
          <w:color w:val="0033CC"/>
        </w:rPr>
        <w:t xml:space="preserve">3.2.14.1. </w:t>
      </w:r>
      <w:proofErr w:type="gramStart"/>
      <w:r w:rsidRPr="00E4344D">
        <w:rPr>
          <w:color w:val="0033CC"/>
        </w:rPr>
        <w:t>this</w:t>
      </w:r>
      <w:proofErr w:type="gramEnd"/>
      <w:r w:rsidRPr="00E4344D">
        <w:rPr>
          <w:color w:val="0033CC"/>
        </w:rPr>
        <w:t xml:space="preserve"> marking is optional in the case of tyres fitted on 5° drop centre rims, suitable for single and dual fitment, having a load </w:t>
      </w:r>
      <w:r w:rsidRPr="00E4344D">
        <w:rPr>
          <w:strike/>
          <w:color w:val="0033CC"/>
        </w:rPr>
        <w:t>capacity</w:t>
      </w:r>
      <w:r w:rsidRPr="00E4344D">
        <w:rPr>
          <w:color w:val="0033CC"/>
        </w:rPr>
        <w:t xml:space="preserve"> index in single fitment equal to or less than 121 and intended for the equipment of motor vehicles </w:t>
      </w:r>
    </w:p>
    <w:p w:rsidR="00E4344D" w:rsidRDefault="00E4344D" w:rsidP="00680537">
      <w:pPr>
        <w:spacing w:after="120" w:line="240" w:lineRule="auto"/>
        <w:ind w:left="1134" w:right="567"/>
        <w:jc w:val="both"/>
        <w:rPr>
          <w:color w:val="0033CC"/>
        </w:rPr>
      </w:pPr>
      <w:r w:rsidRPr="00E4344D">
        <w:rPr>
          <w:color w:val="0033CC"/>
        </w:rPr>
        <w:t xml:space="preserve">3.2.14.2. </w:t>
      </w:r>
      <w:proofErr w:type="gramStart"/>
      <w:r w:rsidRPr="00E4344D">
        <w:rPr>
          <w:color w:val="0033CC"/>
        </w:rPr>
        <w:t>this</w:t>
      </w:r>
      <w:proofErr w:type="gramEnd"/>
      <w:r w:rsidRPr="00E4344D">
        <w:rPr>
          <w:color w:val="0033CC"/>
        </w:rPr>
        <w:t xml:space="preserve"> marking is mandatory in the case of tyres fitted on 5° drop centre rims, suitable for single fitment only, having a load </w:t>
      </w:r>
      <w:r w:rsidRPr="00E4344D">
        <w:rPr>
          <w:strike/>
          <w:color w:val="0033CC"/>
        </w:rPr>
        <w:t>capacity</w:t>
      </w:r>
      <w:r w:rsidRPr="00E4344D">
        <w:rPr>
          <w:color w:val="0033CC"/>
        </w:rPr>
        <w:t xml:space="preserve"> index equal to or greater than 122 and intended for the equipment of motor vehicles.</w:t>
      </w:r>
    </w:p>
    <w:p w:rsidR="00E4344D" w:rsidRPr="00E4344D" w:rsidRDefault="00E4344D" w:rsidP="00680537">
      <w:pPr>
        <w:spacing w:after="120" w:line="240" w:lineRule="auto"/>
        <w:ind w:left="1134" w:right="567"/>
        <w:jc w:val="both"/>
        <w:rPr>
          <w:color w:val="0033CC"/>
        </w:rPr>
      </w:pPr>
      <w:r w:rsidRPr="00E4344D">
        <w:rPr>
          <w:color w:val="0033CC"/>
        </w:rPr>
        <w:t>3.2.15. The suffix "CP" following the rim diameter marking referred to in paragraph 2.21.3.</w:t>
      </w:r>
      <w:r>
        <w:rPr>
          <w:color w:val="0033CC"/>
        </w:rPr>
        <w:t xml:space="preserve"> </w:t>
      </w:r>
      <w:proofErr w:type="gramStart"/>
      <w:r w:rsidRPr="00E4344D">
        <w:rPr>
          <w:color w:val="0033CC"/>
        </w:rPr>
        <w:t>and</w:t>
      </w:r>
      <w:proofErr w:type="gramEnd"/>
      <w:r w:rsidRPr="00E4344D">
        <w:rPr>
          <w:color w:val="0033CC"/>
        </w:rPr>
        <w:t>, if applicable, after the tyre to rim configuration symbol referred to in</w:t>
      </w:r>
      <w:r>
        <w:rPr>
          <w:color w:val="0033CC"/>
        </w:rPr>
        <w:t xml:space="preserve"> </w:t>
      </w:r>
      <w:r w:rsidRPr="00E4344D">
        <w:rPr>
          <w:color w:val="0033CC"/>
        </w:rPr>
        <w:t>paragraph 2.21.4. This marking is mandatory in the case of tyres fitted on 5° drop</w:t>
      </w:r>
      <w:r>
        <w:rPr>
          <w:color w:val="0033CC"/>
        </w:rPr>
        <w:t xml:space="preserve"> </w:t>
      </w:r>
      <w:r w:rsidRPr="00E4344D">
        <w:rPr>
          <w:color w:val="0033CC"/>
        </w:rPr>
        <w:t xml:space="preserve">centre rims, having a load </w:t>
      </w:r>
      <w:r w:rsidRPr="00E4344D">
        <w:rPr>
          <w:strike/>
          <w:color w:val="0033CC"/>
        </w:rPr>
        <w:t>capacity</w:t>
      </w:r>
      <w:r w:rsidRPr="00E4344D">
        <w:rPr>
          <w:color w:val="0033CC"/>
        </w:rPr>
        <w:t xml:space="preserve"> index in single fitment equal to or less than 121</w:t>
      </w:r>
      <w:r>
        <w:rPr>
          <w:color w:val="0033CC"/>
        </w:rPr>
        <w:t xml:space="preserve"> </w:t>
      </w:r>
      <w:r w:rsidRPr="00E4344D">
        <w:rPr>
          <w:color w:val="0033CC"/>
        </w:rPr>
        <w:t>and specifically designed for the equipment of motor caravans.</w:t>
      </w:r>
    </w:p>
    <w:p w:rsidR="00E4344D" w:rsidRPr="00E4344D" w:rsidRDefault="00E4344D" w:rsidP="00680537">
      <w:pPr>
        <w:spacing w:after="120" w:line="240" w:lineRule="auto"/>
        <w:ind w:left="1134" w:right="567"/>
        <w:jc w:val="both"/>
        <w:rPr>
          <w:i/>
          <w:color w:val="0033CC"/>
        </w:rPr>
      </w:pPr>
    </w:p>
    <w:p w:rsidR="00362E79" w:rsidRPr="00362E79" w:rsidRDefault="00362E79" w:rsidP="00680537">
      <w:pPr>
        <w:spacing w:after="120" w:line="240" w:lineRule="auto"/>
        <w:ind w:left="1134" w:right="567"/>
        <w:jc w:val="both"/>
        <w:rPr>
          <w:color w:val="0033CC"/>
        </w:rPr>
      </w:pPr>
      <w:r w:rsidRPr="00362E79">
        <w:rPr>
          <w:i/>
          <w:color w:val="0033CC"/>
        </w:rPr>
        <w:t xml:space="preserve">Annex 7, para. </w:t>
      </w:r>
      <w:r w:rsidR="00241174">
        <w:rPr>
          <w:i/>
          <w:color w:val="0033CC"/>
        </w:rPr>
        <w:t xml:space="preserve">2.2 </w:t>
      </w:r>
      <w:proofErr w:type="gramStart"/>
      <w:r w:rsidR="00241174">
        <w:rPr>
          <w:i/>
          <w:color w:val="0033CC"/>
        </w:rPr>
        <w:t>and</w:t>
      </w:r>
      <w:proofErr w:type="gramEnd"/>
      <w:r w:rsidR="00241174">
        <w:rPr>
          <w:i/>
          <w:color w:val="0033CC"/>
        </w:rPr>
        <w:t xml:space="preserve"> </w:t>
      </w:r>
      <w:r w:rsidRPr="00362E79">
        <w:rPr>
          <w:i/>
          <w:color w:val="0033CC"/>
        </w:rPr>
        <w:t xml:space="preserve">2.2.1 </w:t>
      </w:r>
      <w:r w:rsidRPr="00362E79">
        <w:rPr>
          <w:color w:val="0033CC"/>
        </w:rPr>
        <w:t>amend to read:</w:t>
      </w:r>
    </w:p>
    <w:p w:rsidR="00241174" w:rsidRPr="00241174" w:rsidRDefault="00241174" w:rsidP="00680537">
      <w:pPr>
        <w:spacing w:after="120" w:line="240" w:lineRule="auto"/>
        <w:ind w:left="1134" w:right="567"/>
        <w:jc w:val="both"/>
        <w:rPr>
          <w:color w:val="0033CC"/>
        </w:rPr>
      </w:pPr>
      <w:r w:rsidRPr="00241174">
        <w:rPr>
          <w:color w:val="0033CC"/>
        </w:rPr>
        <w:t xml:space="preserve">2.2. Apply to the test axle a series of test loads equal to a percentage of the load indicated in Annex4 to this Regulation, corresponding to the load index indicated on the tyre, and in accordance with the test programme below. Where the tyre has load </w:t>
      </w:r>
      <w:r w:rsidRPr="00241174">
        <w:rPr>
          <w:strike/>
          <w:color w:val="0033CC"/>
        </w:rPr>
        <w:t>capacity</w:t>
      </w:r>
      <w:r w:rsidRPr="00241174">
        <w:rPr>
          <w:color w:val="0033CC"/>
        </w:rPr>
        <w:t xml:space="preserve"> indices for operation in both single and twin or dual formation the load corresponding to the load index for single operation shall be used for the test.</w:t>
      </w:r>
    </w:p>
    <w:p w:rsidR="00362E79" w:rsidRPr="00362E79" w:rsidRDefault="00362E79" w:rsidP="00680537">
      <w:pPr>
        <w:spacing w:after="120" w:line="240" w:lineRule="auto"/>
        <w:ind w:left="1134" w:right="567"/>
        <w:jc w:val="both"/>
        <w:rPr>
          <w:color w:val="0033CC"/>
        </w:rPr>
      </w:pPr>
      <w:r w:rsidRPr="00362E79">
        <w:rPr>
          <w:color w:val="0033CC"/>
        </w:rPr>
        <w:t xml:space="preserve">2.2.1. In the case of tyres with a speed capacity greater than 150 km/h (speed </w:t>
      </w:r>
      <w:r w:rsidRPr="00362E79">
        <w:rPr>
          <w:strike/>
          <w:color w:val="0033CC"/>
        </w:rPr>
        <w:t>category</w:t>
      </w:r>
      <w:r w:rsidRPr="00362E79">
        <w:rPr>
          <w:color w:val="0033CC"/>
        </w:rPr>
        <w:t xml:space="preserve"> symbol "Q" and above, plus "H") the test procedure shall be as given in paragraph 3. </w:t>
      </w:r>
      <w:proofErr w:type="gramStart"/>
      <w:r w:rsidRPr="00362E79">
        <w:rPr>
          <w:color w:val="0033CC"/>
        </w:rPr>
        <w:t>of</w:t>
      </w:r>
      <w:proofErr w:type="gramEnd"/>
      <w:r w:rsidRPr="00362E79">
        <w:rPr>
          <w:color w:val="0033CC"/>
        </w:rPr>
        <w:t xml:space="preserve"> this annex.</w:t>
      </w:r>
    </w:p>
    <w:p w:rsidR="00362E79" w:rsidRDefault="00362E79" w:rsidP="00680537">
      <w:pPr>
        <w:spacing w:after="120" w:line="240" w:lineRule="auto"/>
        <w:ind w:left="1134" w:right="567"/>
        <w:jc w:val="both"/>
      </w:pPr>
    </w:p>
    <w:p w:rsidR="00362E79" w:rsidRPr="00362E79" w:rsidRDefault="00362E79" w:rsidP="00680537">
      <w:pPr>
        <w:spacing w:after="120" w:line="240" w:lineRule="auto"/>
        <w:ind w:left="1134" w:right="567"/>
        <w:jc w:val="both"/>
        <w:rPr>
          <w:color w:val="0033CC"/>
        </w:rPr>
      </w:pPr>
      <w:r w:rsidRPr="00362E79">
        <w:rPr>
          <w:i/>
          <w:color w:val="0033CC"/>
        </w:rPr>
        <w:t xml:space="preserve">Annex 7, para. </w:t>
      </w:r>
      <w:r>
        <w:rPr>
          <w:i/>
          <w:color w:val="0033CC"/>
        </w:rPr>
        <w:t>3</w:t>
      </w:r>
      <w:r w:rsidRPr="00362E79">
        <w:rPr>
          <w:i/>
          <w:color w:val="0033CC"/>
        </w:rPr>
        <w:t xml:space="preserve"> </w:t>
      </w:r>
      <w:r w:rsidRPr="00362E79">
        <w:rPr>
          <w:color w:val="0033CC"/>
        </w:rPr>
        <w:t>amend to read:</w:t>
      </w:r>
    </w:p>
    <w:p w:rsidR="00362E79" w:rsidRDefault="00362E79" w:rsidP="00680537">
      <w:pPr>
        <w:spacing w:after="120" w:line="240" w:lineRule="auto"/>
        <w:ind w:left="1134" w:right="567"/>
        <w:jc w:val="both"/>
        <w:rPr>
          <w:color w:val="0033CC"/>
        </w:rPr>
      </w:pPr>
      <w:r w:rsidRPr="00362E79">
        <w:rPr>
          <w:color w:val="0033CC"/>
        </w:rPr>
        <w:t xml:space="preserve">3. Load/speed test programme for tyres having a speed capability greater than 150 km/h (speed </w:t>
      </w:r>
      <w:r w:rsidRPr="00362E79">
        <w:rPr>
          <w:strike/>
          <w:color w:val="0033CC"/>
        </w:rPr>
        <w:t>category</w:t>
      </w:r>
      <w:r w:rsidRPr="00362E79">
        <w:rPr>
          <w:color w:val="0033CC"/>
        </w:rPr>
        <w:t xml:space="preserve"> symbol "Q" and above, plus "H").</w:t>
      </w:r>
    </w:p>
    <w:p w:rsidR="00362E79" w:rsidRDefault="00362E79" w:rsidP="00680537">
      <w:pPr>
        <w:spacing w:after="120" w:line="240" w:lineRule="auto"/>
        <w:ind w:left="1134" w:right="567"/>
        <w:jc w:val="both"/>
        <w:rPr>
          <w:color w:val="0033CC"/>
        </w:rPr>
      </w:pPr>
    </w:p>
    <w:p w:rsidR="00362E79" w:rsidRPr="00362E79" w:rsidRDefault="00362E79" w:rsidP="00680537">
      <w:pPr>
        <w:spacing w:after="120" w:line="240" w:lineRule="auto"/>
        <w:ind w:left="1134" w:right="567"/>
        <w:jc w:val="both"/>
        <w:rPr>
          <w:color w:val="0033CC"/>
        </w:rPr>
      </w:pPr>
      <w:r w:rsidRPr="00362E79">
        <w:rPr>
          <w:i/>
          <w:color w:val="0033CC"/>
        </w:rPr>
        <w:t xml:space="preserve">Annex 7, para. 3.1.1 </w:t>
      </w:r>
      <w:r w:rsidR="00E4344D">
        <w:rPr>
          <w:i/>
          <w:color w:val="0033CC"/>
        </w:rPr>
        <w:t xml:space="preserve">and 3.1.2 </w:t>
      </w:r>
      <w:r w:rsidRPr="00362E79">
        <w:rPr>
          <w:color w:val="0033CC"/>
        </w:rPr>
        <w:t>amend to read:</w:t>
      </w:r>
    </w:p>
    <w:p w:rsidR="00362E79" w:rsidRDefault="00362E79" w:rsidP="00680537">
      <w:pPr>
        <w:spacing w:after="120" w:line="240" w:lineRule="auto"/>
        <w:ind w:left="1134" w:right="567"/>
        <w:jc w:val="both"/>
        <w:rPr>
          <w:color w:val="0033CC"/>
        </w:rPr>
      </w:pPr>
      <w:r w:rsidRPr="00362E79">
        <w:rPr>
          <w:color w:val="0033CC"/>
        </w:rPr>
        <w:t xml:space="preserve">3.1.1. </w:t>
      </w:r>
      <w:proofErr w:type="gramStart"/>
      <w:r w:rsidRPr="00362E79">
        <w:rPr>
          <w:color w:val="0033CC"/>
        </w:rPr>
        <w:t>all</w:t>
      </w:r>
      <w:proofErr w:type="gramEnd"/>
      <w:r w:rsidRPr="00362E79">
        <w:rPr>
          <w:color w:val="0033CC"/>
        </w:rPr>
        <w:t xml:space="preserve"> tyres having a load </w:t>
      </w:r>
      <w:r w:rsidRPr="00362E79">
        <w:rPr>
          <w:strike/>
          <w:color w:val="0033CC"/>
        </w:rPr>
        <w:t>capacity</w:t>
      </w:r>
      <w:r w:rsidRPr="00362E79">
        <w:rPr>
          <w:color w:val="0033CC"/>
        </w:rPr>
        <w:t xml:space="preserve"> index in single fitment equal to or less than 121;</w:t>
      </w:r>
    </w:p>
    <w:p w:rsidR="00362E79" w:rsidRPr="00362E79" w:rsidRDefault="00362E79" w:rsidP="00680537">
      <w:pPr>
        <w:spacing w:after="120" w:line="240" w:lineRule="auto"/>
        <w:ind w:left="1134" w:right="567"/>
        <w:jc w:val="both"/>
        <w:rPr>
          <w:color w:val="0033CC"/>
        </w:rPr>
      </w:pPr>
      <w:r w:rsidRPr="00362E79">
        <w:rPr>
          <w:color w:val="0033CC"/>
        </w:rPr>
        <w:t xml:space="preserve">3.1.2. </w:t>
      </w:r>
      <w:proofErr w:type="gramStart"/>
      <w:r w:rsidRPr="00362E79">
        <w:rPr>
          <w:color w:val="0033CC"/>
        </w:rPr>
        <w:t>tyres</w:t>
      </w:r>
      <w:proofErr w:type="gramEnd"/>
      <w:r w:rsidRPr="00362E79">
        <w:rPr>
          <w:color w:val="0033CC"/>
        </w:rPr>
        <w:t xml:space="preserve"> having a load </w:t>
      </w:r>
      <w:r w:rsidRPr="00E4344D">
        <w:rPr>
          <w:strike/>
          <w:color w:val="0033CC"/>
        </w:rPr>
        <w:t>capacity</w:t>
      </w:r>
      <w:r w:rsidRPr="00362E79">
        <w:rPr>
          <w:color w:val="0033CC"/>
        </w:rPr>
        <w:t xml:space="preserve"> index in single fitment equal to or greater than 122 and having the additional marking "C" or "LT" referred to in paragraph </w:t>
      </w:r>
      <w:r w:rsidRPr="00E4344D">
        <w:rPr>
          <w:strike/>
          <w:color w:val="0033CC"/>
        </w:rPr>
        <w:t>3.2.13.</w:t>
      </w:r>
      <w:r w:rsidRPr="00362E79">
        <w:rPr>
          <w:color w:val="0033CC"/>
        </w:rPr>
        <w:t xml:space="preserve"> </w:t>
      </w:r>
      <w:proofErr w:type="gramStart"/>
      <w:r w:rsidR="00E4344D" w:rsidRPr="00E4344D">
        <w:rPr>
          <w:b/>
          <w:color w:val="0033CC"/>
        </w:rPr>
        <w:t>3.2.14</w:t>
      </w:r>
      <w:r w:rsidR="00E4344D">
        <w:rPr>
          <w:color w:val="0033CC"/>
        </w:rPr>
        <w:t xml:space="preserve"> </w:t>
      </w:r>
      <w:r w:rsidRPr="00362E79">
        <w:rPr>
          <w:color w:val="0033CC"/>
        </w:rPr>
        <w:t>of this Regulation.</w:t>
      </w:r>
      <w:proofErr w:type="gramEnd"/>
    </w:p>
    <w:p w:rsidR="00362E79" w:rsidRDefault="00362E79" w:rsidP="00F81683">
      <w:pPr>
        <w:spacing w:after="120" w:line="240" w:lineRule="auto"/>
        <w:ind w:left="1134" w:right="993"/>
        <w:jc w:val="both"/>
        <w:rPr>
          <w:i/>
        </w:rPr>
      </w:pPr>
    </w:p>
    <w:p w:rsidR="00F81683" w:rsidRDefault="00F81683" w:rsidP="00532BBE">
      <w:pPr>
        <w:keepNext/>
        <w:spacing w:after="120" w:line="240" w:lineRule="auto"/>
        <w:ind w:left="1134" w:right="992"/>
        <w:jc w:val="both"/>
      </w:pPr>
      <w:r>
        <w:rPr>
          <w:i/>
        </w:rPr>
        <w:lastRenderedPageBreak/>
        <w:t>Annex 7, Appendix 1</w:t>
      </w:r>
      <w:proofErr w:type="gramStart"/>
      <w:r>
        <w:rPr>
          <w:i/>
        </w:rPr>
        <w:t>,</w:t>
      </w:r>
      <w:r w:rsidRPr="00F81683">
        <w:rPr>
          <w:i/>
          <w:color w:val="0033CC"/>
        </w:rPr>
        <w:t>note</w:t>
      </w:r>
      <w:proofErr w:type="gramEnd"/>
      <w:r w:rsidRPr="00F81683">
        <w:rPr>
          <w:i/>
          <w:color w:val="0033CC"/>
        </w:rPr>
        <w:t xml:space="preserve"> (2) below </w:t>
      </w:r>
      <w:r w:rsidR="006763E1">
        <w:rPr>
          <w:i/>
          <w:color w:val="0033CC"/>
        </w:rPr>
        <w:t>the t</w:t>
      </w:r>
      <w:r w:rsidRPr="00F81683">
        <w:rPr>
          <w:i/>
          <w:color w:val="0033CC"/>
        </w:rPr>
        <w:t>able with Endurance-test programme</w:t>
      </w:r>
      <w:r>
        <w:t xml:space="preserve"> </w:t>
      </w:r>
      <w:r w:rsidRPr="00940E7B">
        <w:t>amend to read</w:t>
      </w:r>
      <w:r>
        <w:t>:</w:t>
      </w:r>
    </w:p>
    <w:p w:rsidR="00E125FB" w:rsidRPr="00E125FB" w:rsidRDefault="00E125FB" w:rsidP="00E125FB">
      <w:pPr>
        <w:pStyle w:val="H1G"/>
        <w:ind w:firstLine="0"/>
        <w:jc w:val="center"/>
        <w:rPr>
          <w:strike/>
          <w:color w:val="FF0000"/>
        </w:rPr>
      </w:pPr>
      <w:r w:rsidRPr="00E125FB">
        <w:rPr>
          <w:strike/>
          <w:color w:val="FF0000"/>
        </w:rPr>
        <w:t>Endurance-test programme</w:t>
      </w:r>
    </w:p>
    <w:p w:rsidR="00E125FB" w:rsidRPr="00E125FB" w:rsidRDefault="00E125FB" w:rsidP="00E125FB">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strike/>
          <w:color w:val="FF0000"/>
        </w:rPr>
      </w:pPr>
    </w:p>
    <w:tbl>
      <w:tblPr>
        <w:tblW w:w="9638" w:type="dxa"/>
        <w:tblInd w:w="124" w:type="dxa"/>
        <w:tblLayout w:type="fixed"/>
        <w:tblCellMar>
          <w:left w:w="118" w:type="dxa"/>
          <w:right w:w="118" w:type="dxa"/>
        </w:tblCellMar>
        <w:tblLook w:val="0000" w:firstRow="0" w:lastRow="0" w:firstColumn="0" w:lastColumn="0" w:noHBand="0" w:noVBand="0"/>
      </w:tblPr>
      <w:tblGrid>
        <w:gridCol w:w="1134"/>
        <w:gridCol w:w="1134"/>
        <w:gridCol w:w="1700"/>
        <w:gridCol w:w="1702"/>
        <w:gridCol w:w="1134"/>
        <w:gridCol w:w="1134"/>
        <w:gridCol w:w="1700"/>
      </w:tblGrid>
      <w:tr w:rsidR="00E125FB" w:rsidRPr="00E125FB" w:rsidTr="00210B02">
        <w:tc>
          <w:tcPr>
            <w:tcW w:w="1134" w:type="dxa"/>
            <w:vMerge w:val="restart"/>
            <w:tcBorders>
              <w:top w:val="single" w:sz="7" w:space="0" w:color="000000"/>
              <w:left w:val="single" w:sz="7" w:space="0" w:color="000000"/>
              <w:right w:val="single" w:sz="7" w:space="0" w:color="000000"/>
            </w:tcBorders>
            <w:vAlign w:val="center"/>
          </w:tcPr>
          <w:p w:rsidR="00E125FB" w:rsidRPr="00E125FB" w:rsidRDefault="00E125FB" w:rsidP="00210B0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trike/>
                <w:color w:val="FF0000"/>
              </w:rPr>
            </w:pPr>
            <w:r w:rsidRPr="00E125FB">
              <w:rPr>
                <w:strike/>
                <w:color w:val="FF0000"/>
              </w:rPr>
              <w:t>Load index</w:t>
            </w:r>
          </w:p>
        </w:tc>
        <w:tc>
          <w:tcPr>
            <w:tcW w:w="1134" w:type="dxa"/>
            <w:vMerge w:val="restart"/>
            <w:tcBorders>
              <w:top w:val="single" w:sz="7" w:space="0" w:color="000000"/>
              <w:left w:val="single" w:sz="6" w:space="0" w:color="FFFFFF"/>
              <w:right w:val="single" w:sz="6" w:space="0" w:color="FFFFFF"/>
            </w:tcBorders>
            <w:vAlign w:val="center"/>
          </w:tcPr>
          <w:p w:rsidR="00E125FB" w:rsidRPr="00E125FB" w:rsidRDefault="00E125FB" w:rsidP="00210B0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19"/>
              <w:jc w:val="center"/>
              <w:rPr>
                <w:strike/>
                <w:color w:val="FF0000"/>
              </w:rPr>
            </w:pPr>
            <w:r w:rsidRPr="00E125FB">
              <w:rPr>
                <w:strike/>
                <w:color w:val="FF0000"/>
              </w:rPr>
              <w:t>Speed  symbol</w:t>
            </w:r>
          </w:p>
        </w:tc>
        <w:tc>
          <w:tcPr>
            <w:tcW w:w="3402" w:type="dxa"/>
            <w:gridSpan w:val="2"/>
            <w:tcBorders>
              <w:top w:val="single" w:sz="7" w:space="0" w:color="000000"/>
              <w:left w:val="single" w:sz="7" w:space="0" w:color="000000"/>
              <w:bottom w:val="single" w:sz="7" w:space="0" w:color="000000"/>
              <w:right w:val="single" w:sz="7" w:space="0" w:color="000000"/>
            </w:tcBorders>
            <w:vAlign w:val="center"/>
          </w:tcPr>
          <w:p w:rsidR="00E125FB" w:rsidRPr="00E125FB" w:rsidRDefault="00E125FB" w:rsidP="00210B02">
            <w:pPr>
              <w:tabs>
                <w:tab w:val="left" w:pos="566"/>
                <w:tab w:val="left" w:pos="1132"/>
                <w:tab w:val="left" w:pos="1699"/>
                <w:tab w:val="left" w:pos="2265"/>
                <w:tab w:val="left" w:pos="2832"/>
              </w:tabs>
              <w:spacing w:after="19"/>
              <w:jc w:val="center"/>
              <w:rPr>
                <w:strike/>
                <w:color w:val="FF0000"/>
              </w:rPr>
            </w:pPr>
            <w:r w:rsidRPr="00E125FB">
              <w:rPr>
                <w:strike/>
                <w:color w:val="FF0000"/>
              </w:rPr>
              <w:t>Test-drum speed [min</w:t>
            </w:r>
            <w:r w:rsidRPr="00E125FB">
              <w:rPr>
                <w:strike/>
                <w:color w:val="FF0000"/>
                <w:vertAlign w:val="superscript"/>
              </w:rPr>
              <w:t>-1</w:t>
            </w:r>
            <w:r w:rsidRPr="00E125FB">
              <w:rPr>
                <w:strike/>
                <w:color w:val="FF0000"/>
              </w:rPr>
              <w:t xml:space="preserve"> </w:t>
            </w:r>
            <w:r w:rsidRPr="00E125FB">
              <w:rPr>
                <w:b/>
                <w:strike/>
                <w:color w:val="FF0000"/>
              </w:rPr>
              <w:t>km.h</w:t>
            </w:r>
            <w:r w:rsidRPr="00E125FB">
              <w:rPr>
                <w:b/>
                <w:strike/>
                <w:color w:val="FF0000"/>
                <w:vertAlign w:val="superscript"/>
              </w:rPr>
              <w:t>-1</w:t>
            </w:r>
            <w:r w:rsidRPr="00E125FB">
              <w:rPr>
                <w:strike/>
                <w:color w:val="FF0000"/>
              </w:rPr>
              <w:t>]</w:t>
            </w:r>
          </w:p>
        </w:tc>
        <w:tc>
          <w:tcPr>
            <w:tcW w:w="3968" w:type="dxa"/>
            <w:gridSpan w:val="3"/>
            <w:tcBorders>
              <w:top w:val="single" w:sz="7" w:space="0" w:color="000000"/>
              <w:left w:val="single" w:sz="6" w:space="0" w:color="FFFFFF"/>
              <w:bottom w:val="single" w:sz="7" w:space="0" w:color="000000"/>
              <w:right w:val="single" w:sz="7" w:space="0" w:color="000000"/>
            </w:tcBorders>
            <w:vAlign w:val="center"/>
          </w:tcPr>
          <w:p w:rsidR="00E125FB" w:rsidRPr="00E125FB" w:rsidRDefault="00E125FB" w:rsidP="00210B02">
            <w:pPr>
              <w:tabs>
                <w:tab w:val="left" w:pos="566"/>
                <w:tab w:val="left" w:pos="1132"/>
                <w:tab w:val="left" w:pos="1699"/>
                <w:tab w:val="left" w:pos="2265"/>
                <w:tab w:val="left" w:pos="2832"/>
                <w:tab w:val="left" w:pos="3398"/>
              </w:tabs>
              <w:spacing w:after="19"/>
              <w:jc w:val="center"/>
              <w:rPr>
                <w:strike/>
                <w:color w:val="FF0000"/>
              </w:rPr>
            </w:pPr>
            <w:r w:rsidRPr="00E125FB">
              <w:rPr>
                <w:strike/>
                <w:color w:val="FF0000"/>
              </w:rPr>
              <w:t>Load placed on the wheel as a percentage of the load corresponding to the load index</w:t>
            </w:r>
          </w:p>
        </w:tc>
      </w:tr>
      <w:tr w:rsidR="00E125FB" w:rsidRPr="00E125FB" w:rsidTr="00210B02">
        <w:tblPrEx>
          <w:tblCellMar>
            <w:left w:w="117" w:type="dxa"/>
            <w:right w:w="117" w:type="dxa"/>
          </w:tblCellMar>
        </w:tblPrEx>
        <w:tc>
          <w:tcPr>
            <w:tcW w:w="1134" w:type="dxa"/>
            <w:vMerge/>
            <w:tcBorders>
              <w:left w:val="single" w:sz="7" w:space="0" w:color="000000"/>
              <w:bottom w:val="single" w:sz="12" w:space="0" w:color="auto"/>
              <w:right w:val="single" w:sz="7" w:space="0" w:color="000000"/>
            </w:tcBorders>
            <w:vAlign w:val="center"/>
          </w:tcPr>
          <w:p w:rsidR="00E125FB" w:rsidRPr="00E125FB" w:rsidRDefault="00E125FB" w:rsidP="00210B02">
            <w:pPr>
              <w:tabs>
                <w:tab w:val="left" w:pos="0"/>
                <w:tab w:val="left" w:pos="566"/>
              </w:tabs>
              <w:jc w:val="center"/>
              <w:rPr>
                <w:strike/>
                <w:color w:val="FF0000"/>
              </w:rPr>
            </w:pPr>
          </w:p>
        </w:tc>
        <w:tc>
          <w:tcPr>
            <w:tcW w:w="1134" w:type="dxa"/>
            <w:vMerge/>
            <w:tcBorders>
              <w:left w:val="single" w:sz="6" w:space="0" w:color="FFFFFF"/>
              <w:bottom w:val="single" w:sz="12" w:space="0" w:color="auto"/>
              <w:right w:val="single" w:sz="6" w:space="0" w:color="FFFFFF"/>
            </w:tcBorders>
          </w:tcPr>
          <w:p w:rsidR="00E125FB" w:rsidRPr="00E125FB" w:rsidRDefault="00E125FB" w:rsidP="00210B02">
            <w:pPr>
              <w:tabs>
                <w:tab w:val="left" w:pos="0"/>
                <w:tab w:val="left" w:pos="566"/>
              </w:tabs>
              <w:rPr>
                <w:strike/>
                <w:color w:val="FF0000"/>
              </w:rPr>
            </w:pPr>
          </w:p>
        </w:tc>
        <w:tc>
          <w:tcPr>
            <w:tcW w:w="1700" w:type="dxa"/>
            <w:tcBorders>
              <w:top w:val="single" w:sz="6" w:space="0" w:color="FFFFFF"/>
              <w:left w:val="single" w:sz="7" w:space="0" w:color="000000"/>
              <w:bottom w:val="single" w:sz="12" w:space="0" w:color="auto"/>
              <w:right w:val="single" w:sz="7" w:space="0" w:color="000000"/>
            </w:tcBorders>
          </w:tcPr>
          <w:p w:rsidR="00E125FB" w:rsidRPr="00E125FB" w:rsidRDefault="00E125FB" w:rsidP="00210B02">
            <w:pPr>
              <w:tabs>
                <w:tab w:val="left" w:pos="566"/>
                <w:tab w:val="left" w:pos="1132"/>
              </w:tabs>
              <w:jc w:val="center"/>
              <w:rPr>
                <w:strike/>
                <w:color w:val="FF0000"/>
              </w:rPr>
            </w:pPr>
            <w:r w:rsidRPr="00E125FB">
              <w:rPr>
                <w:strike/>
                <w:color w:val="FF0000"/>
              </w:rPr>
              <w:t xml:space="preserve">Radial-ply </w:t>
            </w:r>
          </w:p>
        </w:tc>
        <w:tc>
          <w:tcPr>
            <w:tcW w:w="1702" w:type="dxa"/>
            <w:tcBorders>
              <w:top w:val="single" w:sz="6" w:space="0" w:color="FFFFFF"/>
              <w:left w:val="single" w:sz="6" w:space="0" w:color="FFFFFF"/>
              <w:bottom w:val="single" w:sz="12" w:space="0" w:color="auto"/>
              <w:right w:val="single" w:sz="7" w:space="0" w:color="000000"/>
            </w:tcBorders>
          </w:tcPr>
          <w:p w:rsidR="00E125FB" w:rsidRPr="00E125FB" w:rsidRDefault="00E125FB" w:rsidP="00210B02">
            <w:pPr>
              <w:tabs>
                <w:tab w:val="left" w:pos="566"/>
                <w:tab w:val="left" w:pos="1132"/>
              </w:tabs>
              <w:jc w:val="center"/>
              <w:rPr>
                <w:strike/>
                <w:color w:val="FF0000"/>
              </w:rPr>
            </w:pPr>
            <w:r w:rsidRPr="00E125FB">
              <w:rPr>
                <w:strike/>
                <w:color w:val="FF0000"/>
              </w:rPr>
              <w:t xml:space="preserve">Diagonal (bias ply) and bias belted </w:t>
            </w:r>
          </w:p>
        </w:tc>
        <w:tc>
          <w:tcPr>
            <w:tcW w:w="1134" w:type="dxa"/>
            <w:tcBorders>
              <w:top w:val="single" w:sz="6" w:space="0" w:color="FFFFFF"/>
              <w:left w:val="single" w:sz="6" w:space="0" w:color="FFFFFF"/>
              <w:bottom w:val="single" w:sz="12" w:space="0" w:color="auto"/>
              <w:right w:val="single" w:sz="7" w:space="0" w:color="000000"/>
            </w:tcBorders>
            <w:vAlign w:val="center"/>
          </w:tcPr>
          <w:p w:rsidR="00E125FB" w:rsidRPr="00E125FB" w:rsidRDefault="00E125FB" w:rsidP="00210B02">
            <w:pPr>
              <w:tabs>
                <w:tab w:val="left" w:pos="566"/>
              </w:tabs>
              <w:jc w:val="center"/>
              <w:rPr>
                <w:strike/>
                <w:color w:val="FF0000"/>
              </w:rPr>
            </w:pPr>
            <w:r w:rsidRPr="00E125FB">
              <w:rPr>
                <w:strike/>
                <w:color w:val="FF0000"/>
              </w:rPr>
              <w:t>7 h.</w:t>
            </w:r>
          </w:p>
        </w:tc>
        <w:tc>
          <w:tcPr>
            <w:tcW w:w="1134" w:type="dxa"/>
            <w:tcBorders>
              <w:top w:val="single" w:sz="6" w:space="0" w:color="FFFFFF"/>
              <w:left w:val="single" w:sz="6" w:space="0" w:color="FFFFFF"/>
              <w:bottom w:val="single" w:sz="12" w:space="0" w:color="auto"/>
              <w:right w:val="single" w:sz="7" w:space="0" w:color="000000"/>
            </w:tcBorders>
            <w:vAlign w:val="center"/>
          </w:tcPr>
          <w:p w:rsidR="00E125FB" w:rsidRPr="00E125FB" w:rsidRDefault="00E125FB" w:rsidP="00210B02">
            <w:pPr>
              <w:tabs>
                <w:tab w:val="left" w:pos="566"/>
              </w:tabs>
              <w:jc w:val="center"/>
              <w:rPr>
                <w:strike/>
                <w:color w:val="FF0000"/>
              </w:rPr>
            </w:pPr>
            <w:r w:rsidRPr="00E125FB">
              <w:rPr>
                <w:strike/>
                <w:color w:val="FF0000"/>
              </w:rPr>
              <w:t>16 h.</w:t>
            </w:r>
          </w:p>
        </w:tc>
        <w:tc>
          <w:tcPr>
            <w:tcW w:w="1700" w:type="dxa"/>
            <w:tcBorders>
              <w:top w:val="single" w:sz="6" w:space="0" w:color="FFFFFF"/>
              <w:left w:val="single" w:sz="6" w:space="0" w:color="FFFFFF"/>
              <w:bottom w:val="single" w:sz="12" w:space="0" w:color="auto"/>
              <w:right w:val="single" w:sz="7" w:space="0" w:color="000000"/>
            </w:tcBorders>
            <w:vAlign w:val="center"/>
          </w:tcPr>
          <w:p w:rsidR="00E125FB" w:rsidRPr="00E125FB" w:rsidRDefault="00E125FB" w:rsidP="00210B02">
            <w:pPr>
              <w:tabs>
                <w:tab w:val="left" w:pos="566"/>
                <w:tab w:val="left" w:pos="1132"/>
              </w:tabs>
              <w:jc w:val="center"/>
              <w:rPr>
                <w:strike/>
                <w:color w:val="FF0000"/>
              </w:rPr>
            </w:pPr>
            <w:r w:rsidRPr="00E125FB">
              <w:rPr>
                <w:strike/>
                <w:color w:val="FF0000"/>
              </w:rPr>
              <w:t>24 h.</w:t>
            </w:r>
          </w:p>
        </w:tc>
      </w:tr>
      <w:tr w:rsidR="00E125FB" w:rsidRPr="00E125FB" w:rsidTr="00210B02">
        <w:tblPrEx>
          <w:tblCellMar>
            <w:left w:w="117" w:type="dxa"/>
            <w:right w:w="117" w:type="dxa"/>
          </w:tblCellMar>
        </w:tblPrEx>
        <w:tc>
          <w:tcPr>
            <w:tcW w:w="1134" w:type="dxa"/>
            <w:tcBorders>
              <w:top w:val="single" w:sz="12" w:space="0" w:color="auto"/>
              <w:left w:val="single" w:sz="7" w:space="0" w:color="000000"/>
              <w:bottom w:val="single" w:sz="6" w:space="0" w:color="FFFFFF"/>
              <w:right w:val="single" w:sz="7" w:space="0" w:color="000000"/>
            </w:tcBorders>
          </w:tcPr>
          <w:p w:rsidR="00E125FB" w:rsidRPr="00E125FB" w:rsidRDefault="00E125FB" w:rsidP="00210B02">
            <w:pPr>
              <w:tabs>
                <w:tab w:val="left" w:pos="566"/>
              </w:tabs>
              <w:jc w:val="center"/>
              <w:rPr>
                <w:strike/>
                <w:color w:val="FF0000"/>
              </w:rPr>
            </w:pPr>
            <w:r w:rsidRPr="00E125FB">
              <w:rPr>
                <w:strike/>
                <w:color w:val="FF0000"/>
              </w:rPr>
              <w:t xml:space="preserve">122 or </w:t>
            </w:r>
          </w:p>
        </w:tc>
        <w:tc>
          <w:tcPr>
            <w:tcW w:w="1134" w:type="dxa"/>
            <w:tcBorders>
              <w:top w:val="single" w:sz="12" w:space="0" w:color="auto"/>
              <w:left w:val="single" w:sz="6" w:space="0" w:color="FFFFFF"/>
              <w:bottom w:val="single" w:sz="6" w:space="0" w:color="FFFFFF"/>
              <w:right w:val="single" w:sz="6" w:space="0" w:color="FFFFFF"/>
            </w:tcBorders>
          </w:tcPr>
          <w:p w:rsidR="00E125FB" w:rsidRPr="00E125FB" w:rsidRDefault="00E125FB" w:rsidP="00210B02">
            <w:pPr>
              <w:tabs>
                <w:tab w:val="left" w:pos="566"/>
              </w:tabs>
              <w:jc w:val="center"/>
              <w:rPr>
                <w:strike/>
                <w:color w:val="FF0000"/>
              </w:rPr>
            </w:pPr>
          </w:p>
        </w:tc>
        <w:tc>
          <w:tcPr>
            <w:tcW w:w="1700" w:type="dxa"/>
            <w:tcBorders>
              <w:top w:val="single" w:sz="12" w:space="0" w:color="auto"/>
              <w:left w:val="single" w:sz="7" w:space="0" w:color="000000"/>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p>
        </w:tc>
        <w:tc>
          <w:tcPr>
            <w:tcW w:w="1702" w:type="dxa"/>
            <w:tcBorders>
              <w:top w:val="single" w:sz="12" w:space="0" w:color="auto"/>
              <w:left w:val="single" w:sz="6" w:space="0" w:color="FFFFFF"/>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p>
        </w:tc>
        <w:tc>
          <w:tcPr>
            <w:tcW w:w="1134" w:type="dxa"/>
            <w:tcBorders>
              <w:top w:val="single" w:sz="12" w:space="0" w:color="auto"/>
              <w:left w:val="single" w:sz="6" w:space="0" w:color="FFFFFF"/>
              <w:bottom w:val="single" w:sz="6" w:space="0" w:color="FFFFFF"/>
              <w:right w:val="single" w:sz="7" w:space="0" w:color="000000"/>
            </w:tcBorders>
          </w:tcPr>
          <w:p w:rsidR="00E125FB" w:rsidRPr="00E125FB" w:rsidRDefault="00E125FB" w:rsidP="00210B02">
            <w:pPr>
              <w:tabs>
                <w:tab w:val="left" w:pos="566"/>
              </w:tabs>
              <w:jc w:val="center"/>
              <w:rPr>
                <w:strike/>
                <w:color w:val="FF0000"/>
              </w:rPr>
            </w:pPr>
          </w:p>
        </w:tc>
        <w:tc>
          <w:tcPr>
            <w:tcW w:w="1134" w:type="dxa"/>
            <w:tcBorders>
              <w:top w:val="single" w:sz="12" w:space="0" w:color="auto"/>
              <w:left w:val="single" w:sz="6" w:space="0" w:color="FFFFFF"/>
              <w:bottom w:val="single" w:sz="6" w:space="0" w:color="FFFFFF"/>
              <w:right w:val="single" w:sz="7" w:space="0" w:color="000000"/>
            </w:tcBorders>
          </w:tcPr>
          <w:p w:rsidR="00E125FB" w:rsidRPr="00E125FB" w:rsidRDefault="00E125FB" w:rsidP="00210B02">
            <w:pPr>
              <w:tabs>
                <w:tab w:val="left" w:pos="566"/>
              </w:tabs>
              <w:jc w:val="center"/>
              <w:rPr>
                <w:strike/>
                <w:color w:val="FF0000"/>
              </w:rPr>
            </w:pPr>
          </w:p>
        </w:tc>
        <w:tc>
          <w:tcPr>
            <w:tcW w:w="1700" w:type="dxa"/>
            <w:tcBorders>
              <w:top w:val="single" w:sz="12" w:space="0" w:color="auto"/>
              <w:left w:val="single" w:sz="6" w:space="0" w:color="FFFFFF"/>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p>
        </w:tc>
      </w:tr>
      <w:tr w:rsidR="00E125FB" w:rsidRPr="00E125FB" w:rsidTr="00210B02">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E125FB" w:rsidRPr="00E125FB" w:rsidRDefault="00E125FB" w:rsidP="00210B02">
            <w:pPr>
              <w:tabs>
                <w:tab w:val="left" w:pos="566"/>
              </w:tabs>
              <w:jc w:val="center"/>
              <w:rPr>
                <w:strike/>
                <w:color w:val="FF0000"/>
              </w:rPr>
            </w:pPr>
            <w:r w:rsidRPr="00E125FB">
              <w:rPr>
                <w:strike/>
                <w:color w:val="FF0000"/>
              </w:rPr>
              <w:t>more</w:t>
            </w:r>
          </w:p>
        </w:tc>
        <w:tc>
          <w:tcPr>
            <w:tcW w:w="1134" w:type="dxa"/>
            <w:tcBorders>
              <w:top w:val="single" w:sz="6" w:space="0" w:color="FFFFFF"/>
              <w:left w:val="single" w:sz="6" w:space="0" w:color="FFFFFF"/>
              <w:bottom w:val="single" w:sz="6" w:space="0" w:color="FFFFFF"/>
              <w:right w:val="single" w:sz="6" w:space="0" w:color="FFFFFF"/>
            </w:tcBorders>
          </w:tcPr>
          <w:p w:rsidR="00E125FB" w:rsidRPr="00E125FB" w:rsidRDefault="00E125FB" w:rsidP="00210B02">
            <w:pPr>
              <w:tabs>
                <w:tab w:val="left" w:pos="566"/>
              </w:tabs>
              <w:jc w:val="center"/>
              <w:rPr>
                <w:strike/>
                <w:color w:val="FF0000"/>
              </w:rPr>
            </w:pPr>
            <w:r w:rsidRPr="00E125FB">
              <w:rPr>
                <w:strike/>
                <w:color w:val="FF0000"/>
              </w:rPr>
              <w:t>F</w:t>
            </w:r>
          </w:p>
          <w:p w:rsidR="00E125FB" w:rsidRPr="00E125FB" w:rsidRDefault="00E125FB" w:rsidP="00210B02">
            <w:pPr>
              <w:tabs>
                <w:tab w:val="left" w:pos="566"/>
              </w:tabs>
              <w:jc w:val="center"/>
              <w:rPr>
                <w:strike/>
                <w:color w:val="FF0000"/>
              </w:rPr>
            </w:pPr>
            <w:r w:rsidRPr="00E125FB">
              <w:rPr>
                <w:strike/>
                <w:color w:val="FF0000"/>
              </w:rPr>
              <w:t>G</w:t>
            </w:r>
          </w:p>
        </w:tc>
        <w:tc>
          <w:tcPr>
            <w:tcW w:w="1700" w:type="dxa"/>
            <w:tcBorders>
              <w:top w:val="single" w:sz="6" w:space="0" w:color="FFFFFF"/>
              <w:left w:val="single" w:sz="7" w:space="0" w:color="000000"/>
              <w:bottom w:val="single" w:sz="6" w:space="0" w:color="FFFFFF"/>
              <w:right w:val="single" w:sz="7" w:space="0" w:color="000000"/>
            </w:tcBorders>
          </w:tcPr>
          <w:p w:rsidR="00E125FB" w:rsidRPr="00E125FB" w:rsidRDefault="00E125FB" w:rsidP="00210B02">
            <w:pPr>
              <w:tabs>
                <w:tab w:val="left" w:pos="566"/>
                <w:tab w:val="left" w:pos="1132"/>
              </w:tabs>
              <w:jc w:val="center"/>
              <w:rPr>
                <w:b/>
                <w:strike/>
                <w:color w:val="FF0000"/>
              </w:rPr>
            </w:pPr>
            <w:r w:rsidRPr="00E125FB">
              <w:rPr>
                <w:strike/>
                <w:color w:val="FF0000"/>
              </w:rPr>
              <w:t xml:space="preserve">100 </w:t>
            </w:r>
            <w:r w:rsidRPr="00E125FB">
              <w:rPr>
                <w:b/>
                <w:strike/>
                <w:color w:val="FF0000"/>
              </w:rPr>
              <w:t>32</w:t>
            </w:r>
          </w:p>
          <w:p w:rsidR="00E125FB" w:rsidRPr="00E125FB" w:rsidRDefault="00E125FB" w:rsidP="00210B02">
            <w:pPr>
              <w:tabs>
                <w:tab w:val="left" w:pos="566"/>
                <w:tab w:val="left" w:pos="1132"/>
              </w:tabs>
              <w:jc w:val="center"/>
              <w:rPr>
                <w:strike/>
                <w:color w:val="FF0000"/>
              </w:rPr>
            </w:pPr>
            <w:r w:rsidRPr="00E125FB">
              <w:rPr>
                <w:strike/>
                <w:color w:val="FF0000"/>
              </w:rPr>
              <w:t xml:space="preserve">125 </w:t>
            </w:r>
            <w:r w:rsidRPr="00E125FB">
              <w:rPr>
                <w:b/>
                <w:strike/>
                <w:color w:val="FF0000"/>
              </w:rPr>
              <w:t>40</w:t>
            </w:r>
          </w:p>
        </w:tc>
        <w:tc>
          <w:tcPr>
            <w:tcW w:w="1702"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r w:rsidRPr="00E125FB">
              <w:rPr>
                <w:strike/>
                <w:color w:val="FF0000"/>
              </w:rPr>
              <w:t xml:space="preserve">100  </w:t>
            </w:r>
            <w:r w:rsidRPr="00E125FB">
              <w:rPr>
                <w:b/>
                <w:strike/>
                <w:color w:val="FF0000"/>
              </w:rPr>
              <w:t>32</w:t>
            </w:r>
          </w:p>
          <w:p w:rsidR="00E125FB" w:rsidRPr="00E125FB" w:rsidRDefault="00E125FB" w:rsidP="00210B02">
            <w:pPr>
              <w:tabs>
                <w:tab w:val="left" w:pos="566"/>
                <w:tab w:val="left" w:pos="1132"/>
              </w:tabs>
              <w:jc w:val="center"/>
              <w:rPr>
                <w:strike/>
                <w:color w:val="FF0000"/>
              </w:rPr>
            </w:pPr>
            <w:r w:rsidRPr="00E125FB">
              <w:rPr>
                <w:strike/>
                <w:color w:val="FF0000"/>
              </w:rPr>
              <w:t xml:space="preserve">100  </w:t>
            </w:r>
            <w:r w:rsidRPr="00E125FB">
              <w:rPr>
                <w:b/>
                <w:strike/>
                <w:color w:val="FF0000"/>
              </w:rPr>
              <w:t>32</w:t>
            </w:r>
          </w:p>
        </w:tc>
        <w:tc>
          <w:tcPr>
            <w:tcW w:w="1134"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s>
              <w:jc w:val="center"/>
              <w:rPr>
                <w:strike/>
                <w:color w:val="FF0000"/>
              </w:rPr>
            </w:pPr>
          </w:p>
        </w:tc>
        <w:tc>
          <w:tcPr>
            <w:tcW w:w="1134"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s>
              <w:jc w:val="center"/>
              <w:rPr>
                <w:strike/>
                <w:color w:val="FF0000"/>
              </w:rPr>
            </w:pPr>
          </w:p>
        </w:tc>
        <w:tc>
          <w:tcPr>
            <w:tcW w:w="1700"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p>
        </w:tc>
      </w:tr>
      <w:tr w:rsidR="00E125FB" w:rsidRPr="00E125FB" w:rsidTr="00210B02">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E125FB" w:rsidRPr="00E125FB" w:rsidRDefault="00E125FB" w:rsidP="00210B02">
            <w:pPr>
              <w:tabs>
                <w:tab w:val="left" w:pos="566"/>
              </w:tabs>
              <w:jc w:val="center"/>
              <w:rPr>
                <w:strike/>
                <w:color w:val="FF0000"/>
              </w:rPr>
            </w:pPr>
          </w:p>
        </w:tc>
        <w:tc>
          <w:tcPr>
            <w:tcW w:w="1134" w:type="dxa"/>
            <w:tcBorders>
              <w:top w:val="single" w:sz="6" w:space="0" w:color="FFFFFF"/>
              <w:left w:val="single" w:sz="6" w:space="0" w:color="FFFFFF"/>
              <w:bottom w:val="single" w:sz="6" w:space="0" w:color="FFFFFF"/>
              <w:right w:val="single" w:sz="6" w:space="0" w:color="FFFFFF"/>
            </w:tcBorders>
          </w:tcPr>
          <w:p w:rsidR="00E125FB" w:rsidRPr="00E125FB" w:rsidRDefault="00E125FB" w:rsidP="00210B02">
            <w:pPr>
              <w:tabs>
                <w:tab w:val="left" w:pos="566"/>
              </w:tabs>
              <w:jc w:val="center"/>
              <w:rPr>
                <w:strike/>
                <w:color w:val="FF0000"/>
              </w:rPr>
            </w:pPr>
            <w:r w:rsidRPr="00E125FB">
              <w:rPr>
                <w:strike/>
                <w:color w:val="FF0000"/>
              </w:rPr>
              <w:t>J</w:t>
            </w:r>
          </w:p>
        </w:tc>
        <w:tc>
          <w:tcPr>
            <w:tcW w:w="1700" w:type="dxa"/>
            <w:tcBorders>
              <w:top w:val="single" w:sz="6" w:space="0" w:color="FFFFFF"/>
              <w:left w:val="single" w:sz="7" w:space="0" w:color="000000"/>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r w:rsidRPr="00E125FB">
              <w:rPr>
                <w:strike/>
                <w:color w:val="FF0000"/>
              </w:rPr>
              <w:t xml:space="preserve">150 </w:t>
            </w:r>
            <w:r w:rsidRPr="00E125FB">
              <w:rPr>
                <w:b/>
                <w:strike/>
                <w:color w:val="FF0000"/>
              </w:rPr>
              <w:t>48</w:t>
            </w:r>
          </w:p>
        </w:tc>
        <w:tc>
          <w:tcPr>
            <w:tcW w:w="1702"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r w:rsidRPr="00E125FB">
              <w:rPr>
                <w:strike/>
                <w:color w:val="FF0000"/>
              </w:rPr>
              <w:t xml:space="preserve">125 </w:t>
            </w:r>
            <w:r w:rsidRPr="00E125FB">
              <w:rPr>
                <w:b/>
                <w:strike/>
                <w:color w:val="FF0000"/>
              </w:rPr>
              <w:t>40</w:t>
            </w:r>
          </w:p>
        </w:tc>
        <w:tc>
          <w:tcPr>
            <w:tcW w:w="1134"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s>
              <w:jc w:val="center"/>
              <w:rPr>
                <w:strike/>
                <w:color w:val="FF0000"/>
              </w:rPr>
            </w:pPr>
          </w:p>
        </w:tc>
        <w:tc>
          <w:tcPr>
            <w:tcW w:w="1134"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s>
              <w:jc w:val="center"/>
              <w:rPr>
                <w:strike/>
                <w:color w:val="FF0000"/>
              </w:rPr>
            </w:pPr>
          </w:p>
        </w:tc>
        <w:tc>
          <w:tcPr>
            <w:tcW w:w="1700"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p>
        </w:tc>
      </w:tr>
      <w:tr w:rsidR="00E125FB" w:rsidRPr="00E125FB" w:rsidTr="00210B02">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E125FB" w:rsidRPr="00E125FB" w:rsidRDefault="00E125FB" w:rsidP="00210B02">
            <w:pPr>
              <w:tabs>
                <w:tab w:val="left" w:pos="566"/>
              </w:tabs>
              <w:jc w:val="center"/>
              <w:rPr>
                <w:strike/>
                <w:color w:val="FF0000"/>
              </w:rPr>
            </w:pPr>
          </w:p>
        </w:tc>
        <w:tc>
          <w:tcPr>
            <w:tcW w:w="1134" w:type="dxa"/>
            <w:tcBorders>
              <w:top w:val="single" w:sz="6" w:space="0" w:color="FFFFFF"/>
              <w:left w:val="single" w:sz="6" w:space="0" w:color="FFFFFF"/>
              <w:bottom w:val="single" w:sz="6" w:space="0" w:color="FFFFFF"/>
              <w:right w:val="single" w:sz="6" w:space="0" w:color="FFFFFF"/>
            </w:tcBorders>
          </w:tcPr>
          <w:p w:rsidR="00E125FB" w:rsidRPr="00E125FB" w:rsidRDefault="00E125FB" w:rsidP="00210B02">
            <w:pPr>
              <w:tabs>
                <w:tab w:val="left" w:pos="566"/>
              </w:tabs>
              <w:jc w:val="center"/>
              <w:rPr>
                <w:strike/>
                <w:color w:val="FF0000"/>
              </w:rPr>
            </w:pPr>
            <w:r w:rsidRPr="00E125FB">
              <w:rPr>
                <w:strike/>
                <w:color w:val="FF0000"/>
              </w:rPr>
              <w:t>K</w:t>
            </w:r>
          </w:p>
        </w:tc>
        <w:tc>
          <w:tcPr>
            <w:tcW w:w="1700" w:type="dxa"/>
            <w:tcBorders>
              <w:top w:val="single" w:sz="6" w:space="0" w:color="FFFFFF"/>
              <w:left w:val="single" w:sz="7" w:space="0" w:color="000000"/>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r w:rsidRPr="00E125FB">
              <w:rPr>
                <w:strike/>
                <w:color w:val="FF0000"/>
              </w:rPr>
              <w:t xml:space="preserve">175 </w:t>
            </w:r>
            <w:r w:rsidRPr="00E125FB">
              <w:rPr>
                <w:b/>
                <w:strike/>
                <w:color w:val="FF0000"/>
              </w:rPr>
              <w:t>56</w:t>
            </w:r>
          </w:p>
        </w:tc>
        <w:tc>
          <w:tcPr>
            <w:tcW w:w="1702"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r w:rsidRPr="00E125FB">
              <w:rPr>
                <w:strike/>
                <w:color w:val="FF0000"/>
              </w:rPr>
              <w:t xml:space="preserve">150 </w:t>
            </w:r>
            <w:r w:rsidRPr="00E125FB">
              <w:rPr>
                <w:b/>
                <w:strike/>
                <w:color w:val="FF0000"/>
              </w:rPr>
              <w:t>48</w:t>
            </w:r>
          </w:p>
        </w:tc>
        <w:tc>
          <w:tcPr>
            <w:tcW w:w="1134"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s>
              <w:jc w:val="center"/>
              <w:rPr>
                <w:strike/>
                <w:color w:val="FF0000"/>
              </w:rPr>
            </w:pPr>
          </w:p>
        </w:tc>
        <w:tc>
          <w:tcPr>
            <w:tcW w:w="1134"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s>
              <w:jc w:val="center"/>
              <w:rPr>
                <w:strike/>
                <w:color w:val="FF0000"/>
              </w:rPr>
            </w:pPr>
          </w:p>
        </w:tc>
        <w:tc>
          <w:tcPr>
            <w:tcW w:w="1700"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p>
        </w:tc>
      </w:tr>
      <w:tr w:rsidR="00E125FB" w:rsidRPr="00E125FB" w:rsidTr="00210B02">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E125FB" w:rsidRPr="00E125FB" w:rsidRDefault="00E125FB" w:rsidP="00210B02">
            <w:pPr>
              <w:tabs>
                <w:tab w:val="left" w:pos="566"/>
              </w:tabs>
              <w:jc w:val="center"/>
              <w:rPr>
                <w:strike/>
                <w:color w:val="FF0000"/>
              </w:rPr>
            </w:pPr>
          </w:p>
        </w:tc>
        <w:tc>
          <w:tcPr>
            <w:tcW w:w="1134" w:type="dxa"/>
            <w:tcBorders>
              <w:top w:val="single" w:sz="6" w:space="0" w:color="FFFFFF"/>
              <w:left w:val="single" w:sz="6" w:space="0" w:color="FFFFFF"/>
              <w:bottom w:val="single" w:sz="6" w:space="0" w:color="FFFFFF"/>
              <w:right w:val="single" w:sz="6" w:space="0" w:color="FFFFFF"/>
            </w:tcBorders>
          </w:tcPr>
          <w:p w:rsidR="00E125FB" w:rsidRPr="00E125FB" w:rsidRDefault="00E125FB" w:rsidP="00210B02">
            <w:pPr>
              <w:tabs>
                <w:tab w:val="left" w:pos="566"/>
              </w:tabs>
              <w:jc w:val="center"/>
              <w:rPr>
                <w:strike/>
                <w:color w:val="FF0000"/>
              </w:rPr>
            </w:pPr>
            <w:r w:rsidRPr="00E125FB">
              <w:rPr>
                <w:strike/>
                <w:color w:val="FF0000"/>
              </w:rPr>
              <w:t>L</w:t>
            </w:r>
          </w:p>
        </w:tc>
        <w:tc>
          <w:tcPr>
            <w:tcW w:w="1700" w:type="dxa"/>
            <w:tcBorders>
              <w:top w:val="single" w:sz="6" w:space="0" w:color="FFFFFF"/>
              <w:left w:val="single" w:sz="7" w:space="0" w:color="000000"/>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r w:rsidRPr="00E125FB">
              <w:rPr>
                <w:strike/>
                <w:color w:val="FF0000"/>
              </w:rPr>
              <w:t xml:space="preserve">200 </w:t>
            </w:r>
            <w:r w:rsidRPr="00E125FB">
              <w:rPr>
                <w:b/>
                <w:strike/>
                <w:color w:val="FF0000"/>
              </w:rPr>
              <w:t>64</w:t>
            </w:r>
          </w:p>
        </w:tc>
        <w:tc>
          <w:tcPr>
            <w:tcW w:w="1702"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r w:rsidRPr="00E125FB">
              <w:rPr>
                <w:strike/>
                <w:color w:val="FF0000"/>
              </w:rPr>
              <w:t>-</w:t>
            </w:r>
          </w:p>
        </w:tc>
        <w:tc>
          <w:tcPr>
            <w:tcW w:w="1134"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s>
              <w:jc w:val="center"/>
              <w:rPr>
                <w:strike/>
                <w:color w:val="FF0000"/>
              </w:rPr>
            </w:pPr>
          </w:p>
        </w:tc>
        <w:tc>
          <w:tcPr>
            <w:tcW w:w="1134"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s>
              <w:jc w:val="center"/>
              <w:rPr>
                <w:strike/>
                <w:color w:val="FF0000"/>
              </w:rPr>
            </w:pPr>
          </w:p>
        </w:tc>
        <w:tc>
          <w:tcPr>
            <w:tcW w:w="1700"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p>
        </w:tc>
      </w:tr>
      <w:tr w:rsidR="00E125FB" w:rsidRPr="00E125FB" w:rsidTr="00210B02">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E125FB" w:rsidRPr="00E125FB" w:rsidRDefault="00E125FB" w:rsidP="00210B02">
            <w:pPr>
              <w:tabs>
                <w:tab w:val="left" w:pos="566"/>
              </w:tabs>
              <w:jc w:val="center"/>
              <w:rPr>
                <w:strike/>
                <w:color w:val="FF0000"/>
              </w:rPr>
            </w:pPr>
          </w:p>
        </w:tc>
        <w:tc>
          <w:tcPr>
            <w:tcW w:w="1134" w:type="dxa"/>
            <w:tcBorders>
              <w:top w:val="single" w:sz="6" w:space="0" w:color="FFFFFF"/>
              <w:left w:val="single" w:sz="6" w:space="0" w:color="FFFFFF"/>
              <w:bottom w:val="single" w:sz="6" w:space="0" w:color="FFFFFF"/>
              <w:right w:val="single" w:sz="6" w:space="0" w:color="FFFFFF"/>
            </w:tcBorders>
          </w:tcPr>
          <w:p w:rsidR="00E125FB" w:rsidRPr="00E125FB" w:rsidRDefault="00E125FB" w:rsidP="00210B02">
            <w:pPr>
              <w:tabs>
                <w:tab w:val="left" w:pos="566"/>
              </w:tabs>
              <w:jc w:val="center"/>
              <w:rPr>
                <w:strike/>
                <w:color w:val="FF0000"/>
              </w:rPr>
            </w:pPr>
            <w:r w:rsidRPr="00E125FB">
              <w:rPr>
                <w:strike/>
                <w:color w:val="FF0000"/>
              </w:rPr>
              <w:t>M</w:t>
            </w:r>
          </w:p>
        </w:tc>
        <w:tc>
          <w:tcPr>
            <w:tcW w:w="1700" w:type="dxa"/>
            <w:tcBorders>
              <w:top w:val="single" w:sz="6" w:space="0" w:color="FFFFFF"/>
              <w:left w:val="single" w:sz="7" w:space="0" w:color="000000"/>
              <w:bottom w:val="single" w:sz="6" w:space="0" w:color="FFFFFF"/>
              <w:right w:val="single" w:sz="7" w:space="0" w:color="000000"/>
            </w:tcBorders>
          </w:tcPr>
          <w:p w:rsidR="00E125FB" w:rsidRPr="00E125FB" w:rsidRDefault="00E125FB" w:rsidP="00210B02">
            <w:pPr>
              <w:tabs>
                <w:tab w:val="left" w:pos="566"/>
                <w:tab w:val="left" w:pos="1132"/>
              </w:tabs>
              <w:jc w:val="center"/>
              <w:rPr>
                <w:b/>
                <w:strike/>
                <w:color w:val="FF0000"/>
              </w:rPr>
            </w:pPr>
            <w:r w:rsidRPr="00E125FB">
              <w:rPr>
                <w:strike/>
                <w:color w:val="FF0000"/>
              </w:rPr>
              <w:t xml:space="preserve">225 </w:t>
            </w:r>
            <w:r w:rsidRPr="00E125FB">
              <w:rPr>
                <w:b/>
                <w:strike/>
                <w:color w:val="FF0000"/>
              </w:rPr>
              <w:t>72</w:t>
            </w:r>
          </w:p>
        </w:tc>
        <w:tc>
          <w:tcPr>
            <w:tcW w:w="1702"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r w:rsidRPr="00E125FB">
              <w:rPr>
                <w:strike/>
                <w:color w:val="FF0000"/>
              </w:rPr>
              <w:t>-</w:t>
            </w:r>
          </w:p>
        </w:tc>
        <w:tc>
          <w:tcPr>
            <w:tcW w:w="1134"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s>
              <w:jc w:val="center"/>
              <w:rPr>
                <w:strike/>
                <w:color w:val="FF0000"/>
              </w:rPr>
            </w:pPr>
            <w:r w:rsidRPr="00E125FB">
              <w:rPr>
                <w:strike/>
                <w:color w:val="FF0000"/>
              </w:rPr>
              <w:t>66%</w:t>
            </w:r>
          </w:p>
        </w:tc>
        <w:tc>
          <w:tcPr>
            <w:tcW w:w="1134"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s>
              <w:jc w:val="center"/>
              <w:rPr>
                <w:strike/>
                <w:color w:val="FF0000"/>
              </w:rPr>
            </w:pPr>
            <w:r w:rsidRPr="00E125FB">
              <w:rPr>
                <w:strike/>
                <w:color w:val="FF0000"/>
              </w:rPr>
              <w:t>84%</w:t>
            </w:r>
          </w:p>
        </w:tc>
        <w:tc>
          <w:tcPr>
            <w:tcW w:w="1700"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r w:rsidRPr="00E125FB">
              <w:rPr>
                <w:strike/>
                <w:color w:val="FF0000"/>
              </w:rPr>
              <w:t>101%</w:t>
            </w:r>
          </w:p>
        </w:tc>
      </w:tr>
      <w:tr w:rsidR="00E125FB" w:rsidRPr="00E125FB" w:rsidTr="00210B02">
        <w:tblPrEx>
          <w:tblCellMar>
            <w:left w:w="117" w:type="dxa"/>
            <w:right w:w="117" w:type="dxa"/>
          </w:tblCellMar>
        </w:tblPrEx>
        <w:tc>
          <w:tcPr>
            <w:tcW w:w="1134" w:type="dxa"/>
            <w:tcBorders>
              <w:top w:val="single" w:sz="7" w:space="0" w:color="000000"/>
              <w:left w:val="single" w:sz="7" w:space="0" w:color="000000"/>
              <w:bottom w:val="single" w:sz="6" w:space="0" w:color="FFFFFF"/>
              <w:right w:val="single" w:sz="7" w:space="0" w:color="000000"/>
            </w:tcBorders>
          </w:tcPr>
          <w:p w:rsidR="00E125FB" w:rsidRPr="00E125FB" w:rsidRDefault="00E125FB" w:rsidP="00210B02">
            <w:pPr>
              <w:tabs>
                <w:tab w:val="left" w:pos="566"/>
              </w:tabs>
              <w:jc w:val="center"/>
              <w:rPr>
                <w:strike/>
                <w:color w:val="FF0000"/>
              </w:rPr>
            </w:pPr>
            <w:r w:rsidRPr="00E125FB">
              <w:rPr>
                <w:strike/>
                <w:color w:val="FF0000"/>
              </w:rPr>
              <w:t>121 or less</w:t>
            </w:r>
          </w:p>
        </w:tc>
        <w:tc>
          <w:tcPr>
            <w:tcW w:w="1134" w:type="dxa"/>
            <w:tcBorders>
              <w:top w:val="single" w:sz="7" w:space="0" w:color="000000"/>
              <w:left w:val="single" w:sz="6" w:space="0" w:color="FFFFFF"/>
              <w:bottom w:val="single" w:sz="6" w:space="0" w:color="FFFFFF"/>
              <w:right w:val="single" w:sz="6" w:space="0" w:color="FFFFFF"/>
            </w:tcBorders>
          </w:tcPr>
          <w:p w:rsidR="00E125FB" w:rsidRPr="00E125FB" w:rsidRDefault="00E125FB" w:rsidP="00210B02">
            <w:pPr>
              <w:tabs>
                <w:tab w:val="left" w:pos="566"/>
              </w:tabs>
              <w:jc w:val="center"/>
              <w:rPr>
                <w:strike/>
                <w:color w:val="FF0000"/>
              </w:rPr>
            </w:pPr>
          </w:p>
          <w:p w:rsidR="00E125FB" w:rsidRPr="00E125FB" w:rsidRDefault="00E125FB" w:rsidP="00210B02">
            <w:pPr>
              <w:tabs>
                <w:tab w:val="left" w:pos="566"/>
              </w:tabs>
              <w:jc w:val="center"/>
              <w:rPr>
                <w:strike/>
                <w:color w:val="FF0000"/>
              </w:rPr>
            </w:pPr>
            <w:r w:rsidRPr="00E125FB">
              <w:rPr>
                <w:strike/>
                <w:color w:val="FF0000"/>
              </w:rPr>
              <w:t>F</w:t>
            </w:r>
          </w:p>
        </w:tc>
        <w:tc>
          <w:tcPr>
            <w:tcW w:w="1700" w:type="dxa"/>
            <w:tcBorders>
              <w:top w:val="single" w:sz="7" w:space="0" w:color="000000"/>
              <w:left w:val="single" w:sz="7" w:space="0" w:color="000000"/>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p>
          <w:p w:rsidR="00E125FB" w:rsidRPr="00E125FB" w:rsidRDefault="00E125FB" w:rsidP="00210B02">
            <w:pPr>
              <w:tabs>
                <w:tab w:val="left" w:pos="566"/>
                <w:tab w:val="left" w:pos="1132"/>
              </w:tabs>
              <w:jc w:val="center"/>
              <w:rPr>
                <w:strike/>
                <w:color w:val="FF0000"/>
              </w:rPr>
            </w:pPr>
            <w:r w:rsidRPr="00E125FB">
              <w:rPr>
                <w:strike/>
                <w:color w:val="FF0000"/>
              </w:rPr>
              <w:t xml:space="preserve">100 </w:t>
            </w:r>
            <w:r w:rsidRPr="00E125FB">
              <w:rPr>
                <w:b/>
                <w:strike/>
                <w:color w:val="FF0000"/>
              </w:rPr>
              <w:t>32</w:t>
            </w:r>
          </w:p>
        </w:tc>
        <w:tc>
          <w:tcPr>
            <w:tcW w:w="1702" w:type="dxa"/>
            <w:tcBorders>
              <w:top w:val="single" w:sz="7" w:space="0" w:color="000000"/>
              <w:left w:val="single" w:sz="6" w:space="0" w:color="FFFFFF"/>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p>
          <w:p w:rsidR="00E125FB" w:rsidRPr="00E125FB" w:rsidRDefault="00E125FB" w:rsidP="00210B02">
            <w:pPr>
              <w:tabs>
                <w:tab w:val="left" w:pos="566"/>
                <w:tab w:val="left" w:pos="1132"/>
              </w:tabs>
              <w:jc w:val="center"/>
              <w:rPr>
                <w:strike/>
                <w:color w:val="FF0000"/>
              </w:rPr>
            </w:pPr>
            <w:r w:rsidRPr="00E125FB">
              <w:rPr>
                <w:strike/>
                <w:color w:val="FF0000"/>
              </w:rPr>
              <w:t xml:space="preserve">100 </w:t>
            </w:r>
            <w:r w:rsidRPr="00E125FB">
              <w:rPr>
                <w:b/>
                <w:strike/>
                <w:color w:val="FF0000"/>
              </w:rPr>
              <w:t>32</w:t>
            </w:r>
          </w:p>
        </w:tc>
        <w:tc>
          <w:tcPr>
            <w:tcW w:w="1134"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rPr>
                <w:strike/>
                <w:color w:val="FF0000"/>
              </w:rPr>
            </w:pPr>
          </w:p>
          <w:p w:rsidR="00E125FB" w:rsidRPr="00E125FB" w:rsidRDefault="00E125FB" w:rsidP="00210B02">
            <w:pPr>
              <w:tabs>
                <w:tab w:val="left" w:pos="566"/>
              </w:tabs>
              <w:jc w:val="center"/>
              <w:rPr>
                <w:strike/>
                <w:color w:val="FF0000"/>
              </w:rPr>
            </w:pPr>
          </w:p>
        </w:tc>
        <w:tc>
          <w:tcPr>
            <w:tcW w:w="1134"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rPr>
                <w:strike/>
                <w:color w:val="FF0000"/>
              </w:rPr>
            </w:pPr>
          </w:p>
          <w:p w:rsidR="00E125FB" w:rsidRPr="00E125FB" w:rsidRDefault="00E125FB" w:rsidP="00210B02">
            <w:pPr>
              <w:tabs>
                <w:tab w:val="left" w:pos="566"/>
              </w:tabs>
              <w:jc w:val="center"/>
              <w:rPr>
                <w:strike/>
                <w:color w:val="FF0000"/>
              </w:rPr>
            </w:pPr>
          </w:p>
        </w:tc>
        <w:tc>
          <w:tcPr>
            <w:tcW w:w="1700"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rPr>
                <w:strike/>
                <w:color w:val="FF0000"/>
              </w:rPr>
            </w:pPr>
          </w:p>
          <w:p w:rsidR="00E125FB" w:rsidRPr="00E125FB" w:rsidRDefault="00E125FB" w:rsidP="00210B02">
            <w:pPr>
              <w:tabs>
                <w:tab w:val="left" w:pos="566"/>
                <w:tab w:val="left" w:pos="1132"/>
              </w:tabs>
              <w:jc w:val="center"/>
              <w:rPr>
                <w:strike/>
                <w:color w:val="FF0000"/>
              </w:rPr>
            </w:pPr>
          </w:p>
        </w:tc>
      </w:tr>
      <w:tr w:rsidR="00E125FB" w:rsidRPr="00E125FB" w:rsidTr="00210B02">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E125FB" w:rsidRPr="00E125FB" w:rsidRDefault="00E125FB" w:rsidP="00210B02">
            <w:pPr>
              <w:tabs>
                <w:tab w:val="left" w:pos="0"/>
                <w:tab w:val="left" w:pos="566"/>
              </w:tabs>
              <w:rPr>
                <w:strike/>
                <w:color w:val="FF0000"/>
              </w:rPr>
            </w:pPr>
          </w:p>
        </w:tc>
        <w:tc>
          <w:tcPr>
            <w:tcW w:w="1134" w:type="dxa"/>
            <w:tcBorders>
              <w:top w:val="single" w:sz="6" w:space="0" w:color="FFFFFF"/>
              <w:left w:val="single" w:sz="6" w:space="0" w:color="FFFFFF"/>
              <w:bottom w:val="single" w:sz="6" w:space="0" w:color="FFFFFF"/>
              <w:right w:val="single" w:sz="6" w:space="0" w:color="FFFFFF"/>
            </w:tcBorders>
          </w:tcPr>
          <w:p w:rsidR="00E125FB" w:rsidRPr="00E125FB" w:rsidRDefault="00E125FB" w:rsidP="00210B02">
            <w:pPr>
              <w:tabs>
                <w:tab w:val="left" w:pos="566"/>
              </w:tabs>
              <w:jc w:val="center"/>
              <w:rPr>
                <w:strike/>
                <w:color w:val="FF0000"/>
              </w:rPr>
            </w:pPr>
            <w:r w:rsidRPr="00E125FB">
              <w:rPr>
                <w:strike/>
                <w:color w:val="FF0000"/>
              </w:rPr>
              <w:t>G</w:t>
            </w:r>
          </w:p>
        </w:tc>
        <w:tc>
          <w:tcPr>
            <w:tcW w:w="1700" w:type="dxa"/>
            <w:tcBorders>
              <w:top w:val="single" w:sz="6" w:space="0" w:color="FFFFFF"/>
              <w:left w:val="single" w:sz="7" w:space="0" w:color="000000"/>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r w:rsidRPr="00E125FB">
              <w:rPr>
                <w:strike/>
                <w:color w:val="FF0000"/>
              </w:rPr>
              <w:t xml:space="preserve">125 </w:t>
            </w:r>
            <w:r w:rsidRPr="00E125FB">
              <w:rPr>
                <w:b/>
                <w:strike/>
                <w:color w:val="FF0000"/>
              </w:rPr>
              <w:t>40</w:t>
            </w:r>
          </w:p>
        </w:tc>
        <w:tc>
          <w:tcPr>
            <w:tcW w:w="1702"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r w:rsidRPr="00E125FB">
              <w:rPr>
                <w:strike/>
                <w:color w:val="FF0000"/>
              </w:rPr>
              <w:t xml:space="preserve">125 </w:t>
            </w:r>
            <w:r w:rsidRPr="00E125FB">
              <w:rPr>
                <w:b/>
                <w:strike/>
                <w:color w:val="FF0000"/>
              </w:rPr>
              <w:t>40</w:t>
            </w:r>
          </w:p>
        </w:tc>
        <w:tc>
          <w:tcPr>
            <w:tcW w:w="1134"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s>
              <w:jc w:val="center"/>
              <w:rPr>
                <w:strike/>
                <w:color w:val="FF0000"/>
              </w:rPr>
            </w:pPr>
          </w:p>
        </w:tc>
        <w:tc>
          <w:tcPr>
            <w:tcW w:w="1134"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s>
              <w:jc w:val="center"/>
              <w:rPr>
                <w:strike/>
                <w:color w:val="FF0000"/>
              </w:rPr>
            </w:pPr>
          </w:p>
        </w:tc>
        <w:tc>
          <w:tcPr>
            <w:tcW w:w="1700"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p>
        </w:tc>
      </w:tr>
      <w:tr w:rsidR="00E125FB" w:rsidRPr="00E125FB" w:rsidTr="00210B02">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E125FB" w:rsidRPr="00E125FB" w:rsidRDefault="00E125FB" w:rsidP="00210B02">
            <w:pPr>
              <w:tabs>
                <w:tab w:val="left" w:pos="0"/>
                <w:tab w:val="left" w:pos="566"/>
              </w:tabs>
              <w:rPr>
                <w:strike/>
                <w:color w:val="FF0000"/>
              </w:rPr>
            </w:pPr>
          </w:p>
        </w:tc>
        <w:tc>
          <w:tcPr>
            <w:tcW w:w="1134" w:type="dxa"/>
            <w:tcBorders>
              <w:top w:val="single" w:sz="6" w:space="0" w:color="FFFFFF"/>
              <w:left w:val="single" w:sz="6" w:space="0" w:color="FFFFFF"/>
              <w:bottom w:val="single" w:sz="6" w:space="0" w:color="FFFFFF"/>
              <w:right w:val="single" w:sz="6" w:space="0" w:color="FFFFFF"/>
            </w:tcBorders>
          </w:tcPr>
          <w:p w:rsidR="00E125FB" w:rsidRPr="00E125FB" w:rsidRDefault="00E125FB" w:rsidP="00210B02">
            <w:pPr>
              <w:tabs>
                <w:tab w:val="left" w:pos="566"/>
              </w:tabs>
              <w:jc w:val="center"/>
              <w:rPr>
                <w:strike/>
                <w:color w:val="FF0000"/>
              </w:rPr>
            </w:pPr>
            <w:r w:rsidRPr="00E125FB">
              <w:rPr>
                <w:strike/>
                <w:color w:val="FF0000"/>
              </w:rPr>
              <w:t>J</w:t>
            </w:r>
          </w:p>
        </w:tc>
        <w:tc>
          <w:tcPr>
            <w:tcW w:w="1700" w:type="dxa"/>
            <w:tcBorders>
              <w:top w:val="single" w:sz="6" w:space="0" w:color="FFFFFF"/>
              <w:left w:val="single" w:sz="7" w:space="0" w:color="000000"/>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r w:rsidRPr="00E125FB">
              <w:rPr>
                <w:strike/>
                <w:color w:val="FF0000"/>
              </w:rPr>
              <w:t xml:space="preserve">150 </w:t>
            </w:r>
            <w:r w:rsidRPr="00E125FB">
              <w:rPr>
                <w:b/>
                <w:strike/>
                <w:color w:val="FF0000"/>
              </w:rPr>
              <w:t>48</w:t>
            </w:r>
          </w:p>
        </w:tc>
        <w:tc>
          <w:tcPr>
            <w:tcW w:w="1702"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r w:rsidRPr="00E125FB">
              <w:rPr>
                <w:strike/>
                <w:color w:val="FF0000"/>
              </w:rPr>
              <w:t xml:space="preserve">150 </w:t>
            </w:r>
            <w:r w:rsidRPr="00E125FB">
              <w:rPr>
                <w:b/>
                <w:strike/>
                <w:color w:val="FF0000"/>
              </w:rPr>
              <w:t>48</w:t>
            </w:r>
          </w:p>
        </w:tc>
        <w:tc>
          <w:tcPr>
            <w:tcW w:w="1134"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s>
              <w:jc w:val="center"/>
              <w:rPr>
                <w:strike/>
                <w:color w:val="FF0000"/>
              </w:rPr>
            </w:pPr>
          </w:p>
        </w:tc>
        <w:tc>
          <w:tcPr>
            <w:tcW w:w="1134"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s>
              <w:jc w:val="center"/>
              <w:rPr>
                <w:strike/>
                <w:color w:val="FF0000"/>
              </w:rPr>
            </w:pPr>
          </w:p>
        </w:tc>
        <w:tc>
          <w:tcPr>
            <w:tcW w:w="1700"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p>
        </w:tc>
      </w:tr>
      <w:tr w:rsidR="00E125FB" w:rsidRPr="00E125FB" w:rsidTr="00210B02">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E125FB" w:rsidRPr="00E125FB" w:rsidRDefault="00E125FB" w:rsidP="00210B02">
            <w:pPr>
              <w:tabs>
                <w:tab w:val="left" w:pos="0"/>
                <w:tab w:val="left" w:pos="566"/>
              </w:tabs>
              <w:spacing w:after="19"/>
              <w:rPr>
                <w:strike/>
                <w:color w:val="FF0000"/>
              </w:rPr>
            </w:pPr>
          </w:p>
        </w:tc>
        <w:tc>
          <w:tcPr>
            <w:tcW w:w="1134" w:type="dxa"/>
            <w:tcBorders>
              <w:top w:val="single" w:sz="6" w:space="0" w:color="FFFFFF"/>
              <w:left w:val="single" w:sz="6" w:space="0" w:color="FFFFFF"/>
              <w:bottom w:val="single" w:sz="7" w:space="0" w:color="000000"/>
              <w:right w:val="single" w:sz="6" w:space="0" w:color="FFFFFF"/>
            </w:tcBorders>
          </w:tcPr>
          <w:p w:rsidR="00E125FB" w:rsidRPr="00E125FB" w:rsidRDefault="00E125FB" w:rsidP="00210B02">
            <w:pPr>
              <w:tabs>
                <w:tab w:val="left" w:pos="566"/>
              </w:tabs>
              <w:spacing w:after="19"/>
              <w:jc w:val="center"/>
              <w:rPr>
                <w:strike/>
                <w:color w:val="FF0000"/>
              </w:rPr>
            </w:pPr>
            <w:r w:rsidRPr="00E125FB">
              <w:rPr>
                <w:strike/>
                <w:color w:val="FF0000"/>
              </w:rPr>
              <w:t>K</w:t>
            </w:r>
          </w:p>
        </w:tc>
        <w:tc>
          <w:tcPr>
            <w:tcW w:w="1700" w:type="dxa"/>
            <w:tcBorders>
              <w:top w:val="single" w:sz="6" w:space="0" w:color="FFFFFF"/>
              <w:left w:val="single" w:sz="7" w:space="0" w:color="000000"/>
              <w:bottom w:val="single" w:sz="7" w:space="0" w:color="000000"/>
              <w:right w:val="single" w:sz="7" w:space="0" w:color="000000"/>
            </w:tcBorders>
          </w:tcPr>
          <w:p w:rsidR="00E125FB" w:rsidRPr="00E125FB" w:rsidRDefault="00E125FB" w:rsidP="00210B02">
            <w:pPr>
              <w:tabs>
                <w:tab w:val="left" w:pos="566"/>
                <w:tab w:val="left" w:pos="1132"/>
              </w:tabs>
              <w:spacing w:after="19"/>
              <w:jc w:val="center"/>
              <w:rPr>
                <w:strike/>
                <w:color w:val="FF0000"/>
              </w:rPr>
            </w:pPr>
            <w:r w:rsidRPr="00E125FB">
              <w:rPr>
                <w:strike/>
                <w:color w:val="FF0000"/>
              </w:rPr>
              <w:t xml:space="preserve">175 </w:t>
            </w:r>
            <w:r w:rsidRPr="00E125FB">
              <w:rPr>
                <w:b/>
                <w:strike/>
                <w:color w:val="FF0000"/>
              </w:rPr>
              <w:t>56</w:t>
            </w:r>
          </w:p>
        </w:tc>
        <w:tc>
          <w:tcPr>
            <w:tcW w:w="1702" w:type="dxa"/>
            <w:tcBorders>
              <w:top w:val="single" w:sz="6" w:space="0" w:color="FFFFFF"/>
              <w:left w:val="single" w:sz="6" w:space="0" w:color="FFFFFF"/>
              <w:bottom w:val="single" w:sz="7" w:space="0" w:color="000000"/>
              <w:right w:val="single" w:sz="7" w:space="0" w:color="000000"/>
            </w:tcBorders>
          </w:tcPr>
          <w:p w:rsidR="00E125FB" w:rsidRPr="00E125FB" w:rsidRDefault="00E125FB" w:rsidP="00210B02">
            <w:pPr>
              <w:tabs>
                <w:tab w:val="left" w:pos="566"/>
                <w:tab w:val="left" w:pos="1132"/>
              </w:tabs>
              <w:spacing w:after="19"/>
              <w:jc w:val="center"/>
              <w:rPr>
                <w:strike/>
                <w:color w:val="FF0000"/>
              </w:rPr>
            </w:pPr>
            <w:r w:rsidRPr="00E125FB">
              <w:rPr>
                <w:strike/>
                <w:color w:val="FF0000"/>
              </w:rPr>
              <w:t xml:space="preserve">175 </w:t>
            </w:r>
            <w:r w:rsidRPr="00E125FB">
              <w:rPr>
                <w:b/>
                <w:strike/>
                <w:color w:val="FF0000"/>
              </w:rPr>
              <w:t>56</w:t>
            </w:r>
          </w:p>
        </w:tc>
        <w:tc>
          <w:tcPr>
            <w:tcW w:w="1134"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s>
              <w:spacing w:after="19"/>
              <w:jc w:val="center"/>
              <w:rPr>
                <w:strike/>
                <w:color w:val="FF0000"/>
              </w:rPr>
            </w:pPr>
          </w:p>
        </w:tc>
        <w:tc>
          <w:tcPr>
            <w:tcW w:w="1134"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s>
              <w:spacing w:after="19"/>
              <w:jc w:val="center"/>
              <w:rPr>
                <w:strike/>
                <w:color w:val="FF0000"/>
              </w:rPr>
            </w:pPr>
          </w:p>
        </w:tc>
        <w:tc>
          <w:tcPr>
            <w:tcW w:w="1700" w:type="dxa"/>
            <w:tcBorders>
              <w:top w:val="single" w:sz="6" w:space="0" w:color="FFFFFF"/>
              <w:left w:val="single" w:sz="6" w:space="0" w:color="FFFFFF"/>
              <w:bottom w:val="single" w:sz="7" w:space="0" w:color="000000"/>
              <w:right w:val="single" w:sz="7" w:space="0" w:color="000000"/>
            </w:tcBorders>
          </w:tcPr>
          <w:p w:rsidR="00E125FB" w:rsidRPr="00E125FB" w:rsidRDefault="00E125FB" w:rsidP="00210B02">
            <w:pPr>
              <w:tabs>
                <w:tab w:val="left" w:pos="566"/>
                <w:tab w:val="left" w:pos="1132"/>
              </w:tabs>
              <w:spacing w:after="19"/>
              <w:jc w:val="center"/>
              <w:rPr>
                <w:strike/>
                <w:color w:val="FF0000"/>
              </w:rPr>
            </w:pPr>
          </w:p>
        </w:tc>
      </w:tr>
      <w:tr w:rsidR="00E125FB" w:rsidRPr="00E125FB" w:rsidTr="00210B02">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E125FB" w:rsidRPr="00E125FB" w:rsidRDefault="00E125FB" w:rsidP="00210B02">
            <w:pPr>
              <w:tabs>
                <w:tab w:val="left" w:pos="0"/>
                <w:tab w:val="left" w:pos="566"/>
              </w:tabs>
              <w:rPr>
                <w:strike/>
                <w:color w:val="FF0000"/>
              </w:rPr>
            </w:pPr>
          </w:p>
        </w:tc>
        <w:tc>
          <w:tcPr>
            <w:tcW w:w="1134" w:type="dxa"/>
            <w:tcBorders>
              <w:top w:val="single" w:sz="6" w:space="0" w:color="FFFFFF"/>
              <w:left w:val="single" w:sz="6" w:space="0" w:color="FFFFFF"/>
              <w:bottom w:val="single" w:sz="6" w:space="0" w:color="FFFFFF"/>
              <w:right w:val="single" w:sz="6" w:space="0" w:color="FFFFFF"/>
            </w:tcBorders>
          </w:tcPr>
          <w:p w:rsidR="00E125FB" w:rsidRPr="00E125FB" w:rsidRDefault="00E125FB" w:rsidP="00210B02">
            <w:pPr>
              <w:tabs>
                <w:tab w:val="left" w:pos="566"/>
              </w:tabs>
              <w:jc w:val="center"/>
              <w:rPr>
                <w:strike/>
                <w:color w:val="FF0000"/>
              </w:rPr>
            </w:pPr>
            <w:r w:rsidRPr="00E125FB">
              <w:rPr>
                <w:strike/>
                <w:color w:val="FF0000"/>
              </w:rPr>
              <w:t>L</w:t>
            </w:r>
          </w:p>
        </w:tc>
        <w:tc>
          <w:tcPr>
            <w:tcW w:w="1700" w:type="dxa"/>
            <w:tcBorders>
              <w:top w:val="single" w:sz="6" w:space="0" w:color="FFFFFF"/>
              <w:left w:val="single" w:sz="7" w:space="0" w:color="000000"/>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r w:rsidRPr="00E125FB">
              <w:rPr>
                <w:strike/>
                <w:color w:val="FF0000"/>
              </w:rPr>
              <w:t xml:space="preserve">200 </w:t>
            </w:r>
            <w:r w:rsidRPr="00E125FB">
              <w:rPr>
                <w:b/>
                <w:strike/>
                <w:color w:val="FF0000"/>
              </w:rPr>
              <w:t>64</w:t>
            </w:r>
          </w:p>
        </w:tc>
        <w:tc>
          <w:tcPr>
            <w:tcW w:w="1702"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r w:rsidRPr="00E125FB">
              <w:rPr>
                <w:strike/>
                <w:color w:val="FF0000"/>
              </w:rPr>
              <w:t xml:space="preserve">175 </w:t>
            </w:r>
            <w:r w:rsidRPr="00E125FB">
              <w:rPr>
                <w:b/>
                <w:strike/>
                <w:color w:val="FF0000"/>
              </w:rPr>
              <w:t>56</w:t>
            </w:r>
          </w:p>
        </w:tc>
        <w:tc>
          <w:tcPr>
            <w:tcW w:w="1134" w:type="dxa"/>
            <w:tcBorders>
              <w:top w:val="single" w:sz="7" w:space="0" w:color="000000"/>
              <w:left w:val="single" w:sz="6" w:space="0" w:color="FFFFFF"/>
              <w:bottom w:val="single" w:sz="6" w:space="0" w:color="FFFFFF"/>
              <w:right w:val="single" w:sz="7" w:space="0" w:color="000000"/>
            </w:tcBorders>
          </w:tcPr>
          <w:p w:rsidR="00E125FB" w:rsidRPr="00E125FB" w:rsidRDefault="00E125FB" w:rsidP="00210B02">
            <w:pPr>
              <w:tabs>
                <w:tab w:val="left" w:pos="566"/>
              </w:tabs>
              <w:jc w:val="center"/>
              <w:rPr>
                <w:strike/>
                <w:color w:val="FF0000"/>
              </w:rPr>
            </w:pPr>
            <w:r w:rsidRPr="00E125FB">
              <w:rPr>
                <w:strike/>
                <w:color w:val="FF0000"/>
              </w:rPr>
              <w:t>70%</w:t>
            </w:r>
          </w:p>
        </w:tc>
        <w:tc>
          <w:tcPr>
            <w:tcW w:w="1134" w:type="dxa"/>
            <w:tcBorders>
              <w:top w:val="single" w:sz="7" w:space="0" w:color="000000"/>
              <w:left w:val="single" w:sz="6" w:space="0" w:color="FFFFFF"/>
              <w:bottom w:val="single" w:sz="6" w:space="0" w:color="FFFFFF"/>
              <w:right w:val="single" w:sz="7" w:space="0" w:color="000000"/>
            </w:tcBorders>
          </w:tcPr>
          <w:p w:rsidR="00E125FB" w:rsidRPr="00E125FB" w:rsidRDefault="00E125FB" w:rsidP="00210B02">
            <w:pPr>
              <w:tabs>
                <w:tab w:val="left" w:pos="566"/>
              </w:tabs>
              <w:jc w:val="center"/>
              <w:rPr>
                <w:strike/>
                <w:color w:val="FF0000"/>
              </w:rPr>
            </w:pPr>
            <w:r w:rsidRPr="00E125FB">
              <w:rPr>
                <w:strike/>
                <w:color w:val="FF0000"/>
              </w:rPr>
              <w:t>88%</w:t>
            </w:r>
          </w:p>
        </w:tc>
        <w:tc>
          <w:tcPr>
            <w:tcW w:w="1700"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r w:rsidRPr="00E125FB">
              <w:rPr>
                <w:strike/>
                <w:color w:val="FF0000"/>
              </w:rPr>
              <w:t>106%</w:t>
            </w:r>
          </w:p>
        </w:tc>
      </w:tr>
      <w:tr w:rsidR="00E125FB" w:rsidRPr="00E125FB" w:rsidTr="00210B02">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E125FB" w:rsidRPr="00E125FB" w:rsidRDefault="00E125FB" w:rsidP="00210B02">
            <w:pPr>
              <w:tabs>
                <w:tab w:val="left" w:pos="0"/>
                <w:tab w:val="left" w:pos="566"/>
              </w:tabs>
              <w:spacing w:after="19"/>
              <w:rPr>
                <w:strike/>
                <w:color w:val="FF0000"/>
              </w:rPr>
            </w:pPr>
          </w:p>
        </w:tc>
        <w:tc>
          <w:tcPr>
            <w:tcW w:w="1134" w:type="dxa"/>
            <w:tcBorders>
              <w:top w:val="single" w:sz="6" w:space="0" w:color="FFFFFF"/>
              <w:left w:val="single" w:sz="6" w:space="0" w:color="FFFFFF"/>
              <w:bottom w:val="single" w:sz="6" w:space="0" w:color="FFFFFF"/>
              <w:right w:val="single" w:sz="6" w:space="0" w:color="FFFFFF"/>
            </w:tcBorders>
          </w:tcPr>
          <w:p w:rsidR="00E125FB" w:rsidRPr="00E125FB" w:rsidRDefault="00E125FB" w:rsidP="00210B02">
            <w:pPr>
              <w:tabs>
                <w:tab w:val="left" w:pos="566"/>
              </w:tabs>
              <w:spacing w:after="19"/>
              <w:jc w:val="center"/>
              <w:rPr>
                <w:strike/>
                <w:color w:val="FF0000"/>
              </w:rPr>
            </w:pPr>
          </w:p>
        </w:tc>
        <w:tc>
          <w:tcPr>
            <w:tcW w:w="1700" w:type="dxa"/>
            <w:tcBorders>
              <w:top w:val="single" w:sz="6" w:space="0" w:color="FFFFFF"/>
              <w:left w:val="single" w:sz="7" w:space="0" w:color="000000"/>
              <w:bottom w:val="single" w:sz="6" w:space="0" w:color="FFFFFF"/>
              <w:right w:val="single" w:sz="7" w:space="0" w:color="000000"/>
            </w:tcBorders>
          </w:tcPr>
          <w:p w:rsidR="00E125FB" w:rsidRPr="00E125FB" w:rsidRDefault="00E125FB" w:rsidP="00210B02">
            <w:pPr>
              <w:tabs>
                <w:tab w:val="left" w:pos="566"/>
                <w:tab w:val="left" w:pos="1132"/>
              </w:tabs>
              <w:spacing w:after="19"/>
              <w:jc w:val="center"/>
              <w:rPr>
                <w:strike/>
                <w:color w:val="FF0000"/>
              </w:rPr>
            </w:pPr>
          </w:p>
        </w:tc>
        <w:tc>
          <w:tcPr>
            <w:tcW w:w="1702"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 w:val="left" w:pos="1132"/>
              </w:tabs>
              <w:spacing w:after="19"/>
              <w:jc w:val="center"/>
              <w:rPr>
                <w:strike/>
                <w:color w:val="FF0000"/>
              </w:rPr>
            </w:pPr>
          </w:p>
        </w:tc>
        <w:tc>
          <w:tcPr>
            <w:tcW w:w="1134" w:type="dxa"/>
            <w:tcBorders>
              <w:top w:val="single" w:sz="7" w:space="0" w:color="000000"/>
              <w:left w:val="single" w:sz="6" w:space="0" w:color="FFFFFF"/>
              <w:bottom w:val="single" w:sz="7" w:space="0" w:color="000000"/>
              <w:right w:val="single" w:sz="7" w:space="0" w:color="000000"/>
            </w:tcBorders>
          </w:tcPr>
          <w:p w:rsidR="00E125FB" w:rsidRPr="00E125FB" w:rsidRDefault="00E125FB" w:rsidP="00210B02">
            <w:pPr>
              <w:tabs>
                <w:tab w:val="left" w:pos="566"/>
              </w:tabs>
              <w:spacing w:after="19"/>
              <w:jc w:val="center"/>
              <w:rPr>
                <w:strike/>
                <w:color w:val="FF0000"/>
              </w:rPr>
            </w:pPr>
            <w:r w:rsidRPr="00E125FB">
              <w:rPr>
                <w:strike/>
                <w:color w:val="FF0000"/>
              </w:rPr>
              <w:t>4 h.</w:t>
            </w:r>
          </w:p>
        </w:tc>
        <w:tc>
          <w:tcPr>
            <w:tcW w:w="1134" w:type="dxa"/>
            <w:tcBorders>
              <w:top w:val="single" w:sz="7" w:space="0" w:color="000000"/>
              <w:left w:val="single" w:sz="6" w:space="0" w:color="FFFFFF"/>
              <w:bottom w:val="single" w:sz="7" w:space="0" w:color="000000"/>
              <w:right w:val="single" w:sz="7" w:space="0" w:color="000000"/>
            </w:tcBorders>
          </w:tcPr>
          <w:p w:rsidR="00E125FB" w:rsidRPr="00E125FB" w:rsidRDefault="00E125FB" w:rsidP="00210B02">
            <w:pPr>
              <w:tabs>
                <w:tab w:val="left" w:pos="566"/>
              </w:tabs>
              <w:spacing w:after="19"/>
              <w:jc w:val="center"/>
              <w:rPr>
                <w:strike/>
                <w:color w:val="FF0000"/>
              </w:rPr>
            </w:pPr>
            <w:r w:rsidRPr="00E125FB">
              <w:rPr>
                <w:strike/>
                <w:color w:val="FF0000"/>
              </w:rPr>
              <w:t>6 h.</w:t>
            </w:r>
          </w:p>
        </w:tc>
        <w:tc>
          <w:tcPr>
            <w:tcW w:w="1700"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 w:val="left" w:pos="1132"/>
              </w:tabs>
              <w:spacing w:after="19"/>
              <w:jc w:val="center"/>
              <w:rPr>
                <w:strike/>
                <w:color w:val="FF0000"/>
              </w:rPr>
            </w:pPr>
          </w:p>
        </w:tc>
      </w:tr>
      <w:tr w:rsidR="00E125FB" w:rsidRPr="00E125FB" w:rsidTr="00210B02">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E125FB" w:rsidRPr="00E125FB" w:rsidRDefault="00E125FB" w:rsidP="00210B02">
            <w:pPr>
              <w:tabs>
                <w:tab w:val="left" w:pos="0"/>
                <w:tab w:val="left" w:pos="566"/>
              </w:tabs>
              <w:rPr>
                <w:strike/>
                <w:color w:val="FF0000"/>
              </w:rPr>
            </w:pPr>
          </w:p>
        </w:tc>
        <w:tc>
          <w:tcPr>
            <w:tcW w:w="1134" w:type="dxa"/>
            <w:tcBorders>
              <w:top w:val="single" w:sz="6" w:space="0" w:color="FFFFFF"/>
              <w:left w:val="single" w:sz="6" w:space="0" w:color="FFFFFF"/>
              <w:bottom w:val="single" w:sz="6" w:space="0" w:color="FFFFFF"/>
              <w:right w:val="single" w:sz="6" w:space="0" w:color="FFFFFF"/>
            </w:tcBorders>
          </w:tcPr>
          <w:p w:rsidR="00E125FB" w:rsidRPr="00E125FB" w:rsidRDefault="00E125FB" w:rsidP="00210B02">
            <w:pPr>
              <w:tabs>
                <w:tab w:val="left" w:pos="566"/>
              </w:tabs>
              <w:jc w:val="center"/>
              <w:rPr>
                <w:strike/>
                <w:color w:val="FF0000"/>
              </w:rPr>
            </w:pPr>
            <w:r w:rsidRPr="00E125FB">
              <w:rPr>
                <w:strike/>
                <w:color w:val="FF0000"/>
              </w:rPr>
              <w:t>M</w:t>
            </w:r>
          </w:p>
        </w:tc>
        <w:tc>
          <w:tcPr>
            <w:tcW w:w="1700" w:type="dxa"/>
            <w:tcBorders>
              <w:top w:val="single" w:sz="6" w:space="0" w:color="FFFFFF"/>
              <w:left w:val="single" w:sz="7" w:space="0" w:color="000000"/>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r w:rsidRPr="00E125FB">
              <w:rPr>
                <w:strike/>
                <w:color w:val="FF0000"/>
              </w:rPr>
              <w:t xml:space="preserve">250 </w:t>
            </w:r>
            <w:r w:rsidRPr="00E125FB">
              <w:rPr>
                <w:b/>
                <w:strike/>
                <w:color w:val="FF0000"/>
              </w:rPr>
              <w:t>80</w:t>
            </w:r>
          </w:p>
        </w:tc>
        <w:tc>
          <w:tcPr>
            <w:tcW w:w="1702"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r w:rsidRPr="00E125FB">
              <w:rPr>
                <w:strike/>
                <w:color w:val="FF0000"/>
              </w:rPr>
              <w:t xml:space="preserve">200 </w:t>
            </w:r>
            <w:r w:rsidRPr="00E125FB">
              <w:rPr>
                <w:b/>
                <w:strike/>
                <w:color w:val="FF0000"/>
              </w:rPr>
              <w:t>64</w:t>
            </w:r>
          </w:p>
        </w:tc>
        <w:tc>
          <w:tcPr>
            <w:tcW w:w="1134"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s>
              <w:jc w:val="center"/>
              <w:rPr>
                <w:strike/>
                <w:color w:val="FF0000"/>
              </w:rPr>
            </w:pPr>
            <w:r w:rsidRPr="00E125FB">
              <w:rPr>
                <w:strike/>
                <w:color w:val="FF0000"/>
              </w:rPr>
              <w:t>75%</w:t>
            </w:r>
          </w:p>
        </w:tc>
        <w:tc>
          <w:tcPr>
            <w:tcW w:w="1134"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s>
              <w:jc w:val="center"/>
              <w:rPr>
                <w:strike/>
                <w:color w:val="FF0000"/>
              </w:rPr>
            </w:pPr>
            <w:r w:rsidRPr="00E125FB">
              <w:rPr>
                <w:strike/>
                <w:color w:val="FF0000"/>
              </w:rPr>
              <w:t>97%</w:t>
            </w:r>
          </w:p>
        </w:tc>
        <w:tc>
          <w:tcPr>
            <w:tcW w:w="1700"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r w:rsidRPr="00E125FB">
              <w:rPr>
                <w:strike/>
                <w:color w:val="FF0000"/>
              </w:rPr>
              <w:t>114%</w:t>
            </w:r>
          </w:p>
        </w:tc>
      </w:tr>
      <w:tr w:rsidR="00E125FB" w:rsidRPr="00E125FB" w:rsidTr="00210B02">
        <w:tblPrEx>
          <w:tblCellMar>
            <w:left w:w="117" w:type="dxa"/>
            <w:right w:w="117" w:type="dxa"/>
          </w:tblCellMar>
        </w:tblPrEx>
        <w:tc>
          <w:tcPr>
            <w:tcW w:w="1134" w:type="dxa"/>
            <w:tcBorders>
              <w:top w:val="single" w:sz="6" w:space="0" w:color="FFFFFF"/>
              <w:left w:val="single" w:sz="7" w:space="0" w:color="000000"/>
              <w:bottom w:val="single" w:sz="6" w:space="0" w:color="FFFFFF"/>
              <w:right w:val="single" w:sz="7" w:space="0" w:color="000000"/>
            </w:tcBorders>
          </w:tcPr>
          <w:p w:rsidR="00E125FB" w:rsidRPr="00E125FB" w:rsidRDefault="00E125FB" w:rsidP="00210B02">
            <w:pPr>
              <w:tabs>
                <w:tab w:val="left" w:pos="0"/>
                <w:tab w:val="left" w:pos="566"/>
              </w:tabs>
              <w:rPr>
                <w:strike/>
                <w:color w:val="FF0000"/>
              </w:rPr>
            </w:pPr>
          </w:p>
        </w:tc>
        <w:tc>
          <w:tcPr>
            <w:tcW w:w="1134" w:type="dxa"/>
            <w:tcBorders>
              <w:top w:val="single" w:sz="6" w:space="0" w:color="FFFFFF"/>
              <w:left w:val="single" w:sz="6" w:space="0" w:color="FFFFFF"/>
              <w:bottom w:val="single" w:sz="6" w:space="0" w:color="FFFFFF"/>
              <w:right w:val="single" w:sz="6" w:space="0" w:color="FFFFFF"/>
            </w:tcBorders>
          </w:tcPr>
          <w:p w:rsidR="00E125FB" w:rsidRPr="00E125FB" w:rsidRDefault="00E125FB" w:rsidP="00210B02">
            <w:pPr>
              <w:tabs>
                <w:tab w:val="left" w:pos="566"/>
              </w:tabs>
              <w:jc w:val="center"/>
              <w:rPr>
                <w:strike/>
                <w:color w:val="FF0000"/>
              </w:rPr>
            </w:pPr>
            <w:r w:rsidRPr="00E125FB">
              <w:rPr>
                <w:strike/>
                <w:color w:val="FF0000"/>
              </w:rPr>
              <w:t>N</w:t>
            </w:r>
          </w:p>
        </w:tc>
        <w:tc>
          <w:tcPr>
            <w:tcW w:w="1700" w:type="dxa"/>
            <w:tcBorders>
              <w:top w:val="single" w:sz="6" w:space="0" w:color="FFFFFF"/>
              <w:left w:val="single" w:sz="7" w:space="0" w:color="000000"/>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r w:rsidRPr="00E125FB">
              <w:rPr>
                <w:strike/>
                <w:color w:val="FF0000"/>
              </w:rPr>
              <w:t xml:space="preserve">275 </w:t>
            </w:r>
            <w:r w:rsidRPr="00E125FB">
              <w:rPr>
                <w:b/>
                <w:strike/>
                <w:color w:val="FF0000"/>
              </w:rPr>
              <w:t>88</w:t>
            </w:r>
          </w:p>
        </w:tc>
        <w:tc>
          <w:tcPr>
            <w:tcW w:w="1702"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r w:rsidRPr="00E125FB">
              <w:rPr>
                <w:strike/>
                <w:color w:val="FF0000"/>
              </w:rPr>
              <w:t>-</w:t>
            </w:r>
          </w:p>
        </w:tc>
        <w:tc>
          <w:tcPr>
            <w:tcW w:w="1134"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s>
              <w:jc w:val="center"/>
              <w:rPr>
                <w:strike/>
                <w:color w:val="FF0000"/>
              </w:rPr>
            </w:pPr>
            <w:r w:rsidRPr="00E125FB">
              <w:rPr>
                <w:strike/>
                <w:color w:val="FF0000"/>
              </w:rPr>
              <w:t>75%</w:t>
            </w:r>
          </w:p>
        </w:tc>
        <w:tc>
          <w:tcPr>
            <w:tcW w:w="1134"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s>
              <w:jc w:val="center"/>
              <w:rPr>
                <w:strike/>
                <w:color w:val="FF0000"/>
              </w:rPr>
            </w:pPr>
            <w:r w:rsidRPr="00E125FB">
              <w:rPr>
                <w:strike/>
                <w:color w:val="FF0000"/>
              </w:rPr>
              <w:t>97%</w:t>
            </w:r>
          </w:p>
        </w:tc>
        <w:tc>
          <w:tcPr>
            <w:tcW w:w="1700" w:type="dxa"/>
            <w:tcBorders>
              <w:top w:val="single" w:sz="6" w:space="0" w:color="FFFFFF"/>
              <w:left w:val="single" w:sz="6" w:space="0" w:color="FFFFFF"/>
              <w:bottom w:val="single" w:sz="6" w:space="0" w:color="FFFFFF"/>
              <w:right w:val="single" w:sz="7" w:space="0" w:color="000000"/>
            </w:tcBorders>
          </w:tcPr>
          <w:p w:rsidR="00E125FB" w:rsidRPr="00E125FB" w:rsidRDefault="00E125FB" w:rsidP="00210B02">
            <w:pPr>
              <w:tabs>
                <w:tab w:val="left" w:pos="566"/>
                <w:tab w:val="left" w:pos="1132"/>
              </w:tabs>
              <w:jc w:val="center"/>
              <w:rPr>
                <w:strike/>
                <w:color w:val="FF0000"/>
              </w:rPr>
            </w:pPr>
            <w:r w:rsidRPr="00E125FB">
              <w:rPr>
                <w:strike/>
                <w:color w:val="FF0000"/>
              </w:rPr>
              <w:t>114%</w:t>
            </w:r>
          </w:p>
        </w:tc>
      </w:tr>
      <w:tr w:rsidR="00E125FB" w:rsidRPr="00E125FB" w:rsidTr="00210B02">
        <w:tblPrEx>
          <w:tblCellMar>
            <w:left w:w="117" w:type="dxa"/>
            <w:right w:w="117" w:type="dxa"/>
          </w:tblCellMar>
        </w:tblPrEx>
        <w:tc>
          <w:tcPr>
            <w:tcW w:w="1134" w:type="dxa"/>
            <w:tcBorders>
              <w:top w:val="single" w:sz="6" w:space="0" w:color="FFFFFF"/>
              <w:left w:val="single" w:sz="8" w:space="0" w:color="000000"/>
              <w:bottom w:val="single" w:sz="12" w:space="0" w:color="auto"/>
              <w:right w:val="single" w:sz="8" w:space="0" w:color="000000"/>
            </w:tcBorders>
          </w:tcPr>
          <w:p w:rsidR="00E125FB" w:rsidRPr="00E125FB" w:rsidRDefault="00E125FB" w:rsidP="00210B02">
            <w:pPr>
              <w:tabs>
                <w:tab w:val="left" w:pos="0"/>
                <w:tab w:val="left" w:pos="566"/>
              </w:tabs>
              <w:spacing w:after="19"/>
              <w:rPr>
                <w:strike/>
                <w:color w:val="FF0000"/>
              </w:rPr>
            </w:pPr>
          </w:p>
        </w:tc>
        <w:tc>
          <w:tcPr>
            <w:tcW w:w="1134" w:type="dxa"/>
            <w:tcBorders>
              <w:top w:val="single" w:sz="6" w:space="0" w:color="FFFFFF"/>
              <w:left w:val="single" w:sz="8" w:space="0" w:color="000000"/>
              <w:bottom w:val="single" w:sz="12" w:space="0" w:color="auto"/>
              <w:right w:val="single" w:sz="8" w:space="0" w:color="000000"/>
            </w:tcBorders>
          </w:tcPr>
          <w:p w:rsidR="00E125FB" w:rsidRPr="00E125FB" w:rsidRDefault="00E125FB" w:rsidP="00210B02">
            <w:pPr>
              <w:tabs>
                <w:tab w:val="left" w:pos="566"/>
              </w:tabs>
              <w:spacing w:after="19"/>
              <w:jc w:val="center"/>
              <w:rPr>
                <w:strike/>
                <w:color w:val="FF0000"/>
              </w:rPr>
            </w:pPr>
            <w:r w:rsidRPr="00E125FB">
              <w:rPr>
                <w:strike/>
                <w:color w:val="FF0000"/>
              </w:rPr>
              <w:t>P</w:t>
            </w:r>
          </w:p>
        </w:tc>
        <w:tc>
          <w:tcPr>
            <w:tcW w:w="1700" w:type="dxa"/>
            <w:tcBorders>
              <w:top w:val="single" w:sz="6" w:space="0" w:color="FFFFFF"/>
              <w:left w:val="single" w:sz="8" w:space="0" w:color="000000"/>
              <w:bottom w:val="single" w:sz="12" w:space="0" w:color="auto"/>
              <w:right w:val="single" w:sz="8" w:space="0" w:color="000000"/>
            </w:tcBorders>
          </w:tcPr>
          <w:p w:rsidR="00E125FB" w:rsidRPr="00E125FB" w:rsidRDefault="00E125FB" w:rsidP="00210B02">
            <w:pPr>
              <w:tabs>
                <w:tab w:val="left" w:pos="566"/>
                <w:tab w:val="left" w:pos="1132"/>
              </w:tabs>
              <w:spacing w:after="19"/>
              <w:jc w:val="center"/>
              <w:rPr>
                <w:strike/>
                <w:color w:val="FF0000"/>
              </w:rPr>
            </w:pPr>
            <w:r w:rsidRPr="00E125FB">
              <w:rPr>
                <w:strike/>
                <w:color w:val="FF0000"/>
              </w:rPr>
              <w:t xml:space="preserve">300 </w:t>
            </w:r>
            <w:r w:rsidRPr="00E125FB">
              <w:rPr>
                <w:b/>
                <w:strike/>
                <w:color w:val="FF0000"/>
              </w:rPr>
              <w:t>96</w:t>
            </w:r>
          </w:p>
        </w:tc>
        <w:tc>
          <w:tcPr>
            <w:tcW w:w="1702" w:type="dxa"/>
            <w:tcBorders>
              <w:top w:val="single" w:sz="6" w:space="0" w:color="FFFFFF"/>
              <w:left w:val="single" w:sz="8" w:space="0" w:color="000000"/>
              <w:bottom w:val="single" w:sz="12" w:space="0" w:color="auto"/>
              <w:right w:val="single" w:sz="8" w:space="0" w:color="000000"/>
            </w:tcBorders>
          </w:tcPr>
          <w:p w:rsidR="00E125FB" w:rsidRPr="00E125FB" w:rsidRDefault="00E125FB" w:rsidP="00210B02">
            <w:pPr>
              <w:tabs>
                <w:tab w:val="left" w:pos="566"/>
                <w:tab w:val="left" w:pos="1132"/>
              </w:tabs>
              <w:spacing w:after="19"/>
              <w:jc w:val="center"/>
              <w:rPr>
                <w:strike/>
                <w:color w:val="FF0000"/>
              </w:rPr>
            </w:pPr>
            <w:r w:rsidRPr="00E125FB">
              <w:rPr>
                <w:strike/>
                <w:color w:val="FF0000"/>
              </w:rPr>
              <w:t>-</w:t>
            </w:r>
          </w:p>
        </w:tc>
        <w:tc>
          <w:tcPr>
            <w:tcW w:w="1134" w:type="dxa"/>
            <w:tcBorders>
              <w:top w:val="single" w:sz="6" w:space="0" w:color="FFFFFF"/>
              <w:left w:val="single" w:sz="8" w:space="0" w:color="000000"/>
              <w:bottom w:val="single" w:sz="12" w:space="0" w:color="auto"/>
              <w:right w:val="single" w:sz="8" w:space="0" w:color="000000"/>
            </w:tcBorders>
          </w:tcPr>
          <w:p w:rsidR="00E125FB" w:rsidRPr="00E125FB" w:rsidRDefault="00E125FB" w:rsidP="00210B02">
            <w:pPr>
              <w:tabs>
                <w:tab w:val="left" w:pos="566"/>
              </w:tabs>
              <w:spacing w:after="19"/>
              <w:jc w:val="center"/>
              <w:rPr>
                <w:strike/>
                <w:color w:val="FF0000"/>
              </w:rPr>
            </w:pPr>
            <w:r w:rsidRPr="00E125FB">
              <w:rPr>
                <w:strike/>
                <w:color w:val="FF0000"/>
              </w:rPr>
              <w:t>75%</w:t>
            </w:r>
          </w:p>
        </w:tc>
        <w:tc>
          <w:tcPr>
            <w:tcW w:w="1134" w:type="dxa"/>
            <w:tcBorders>
              <w:top w:val="single" w:sz="6" w:space="0" w:color="FFFFFF"/>
              <w:left w:val="single" w:sz="8" w:space="0" w:color="000000"/>
              <w:bottom w:val="single" w:sz="12" w:space="0" w:color="auto"/>
              <w:right w:val="single" w:sz="8" w:space="0" w:color="000000"/>
            </w:tcBorders>
          </w:tcPr>
          <w:p w:rsidR="00E125FB" w:rsidRPr="00E125FB" w:rsidRDefault="00E125FB" w:rsidP="00210B02">
            <w:pPr>
              <w:tabs>
                <w:tab w:val="left" w:pos="566"/>
              </w:tabs>
              <w:spacing w:after="19"/>
              <w:jc w:val="center"/>
              <w:rPr>
                <w:strike/>
                <w:color w:val="FF0000"/>
              </w:rPr>
            </w:pPr>
            <w:r w:rsidRPr="00E125FB">
              <w:rPr>
                <w:strike/>
                <w:color w:val="FF0000"/>
              </w:rPr>
              <w:t>97%</w:t>
            </w:r>
          </w:p>
        </w:tc>
        <w:tc>
          <w:tcPr>
            <w:tcW w:w="1700" w:type="dxa"/>
            <w:tcBorders>
              <w:top w:val="single" w:sz="6" w:space="0" w:color="FFFFFF"/>
              <w:left w:val="single" w:sz="8" w:space="0" w:color="000000"/>
              <w:bottom w:val="single" w:sz="12" w:space="0" w:color="auto"/>
              <w:right w:val="single" w:sz="8" w:space="0" w:color="000000"/>
            </w:tcBorders>
          </w:tcPr>
          <w:p w:rsidR="00E125FB" w:rsidRPr="00E125FB" w:rsidRDefault="00E125FB" w:rsidP="00210B02">
            <w:pPr>
              <w:tabs>
                <w:tab w:val="left" w:pos="566"/>
                <w:tab w:val="left" w:pos="1132"/>
              </w:tabs>
              <w:spacing w:after="19"/>
              <w:jc w:val="center"/>
              <w:rPr>
                <w:strike/>
                <w:color w:val="FF0000"/>
              </w:rPr>
            </w:pPr>
            <w:r w:rsidRPr="00E125FB">
              <w:rPr>
                <w:strike/>
                <w:color w:val="FF0000"/>
              </w:rPr>
              <w:t>114%</w:t>
            </w:r>
          </w:p>
        </w:tc>
      </w:tr>
      <w:tr w:rsidR="00E125FB" w:rsidRPr="001A7E49" w:rsidTr="00210B02">
        <w:tblPrEx>
          <w:tblCellMar>
            <w:left w:w="117" w:type="dxa"/>
            <w:right w:w="117" w:type="dxa"/>
          </w:tblCellMar>
        </w:tblPrEx>
        <w:tc>
          <w:tcPr>
            <w:tcW w:w="9638" w:type="dxa"/>
            <w:gridSpan w:val="7"/>
            <w:tcBorders>
              <w:top w:val="single" w:sz="12" w:space="0" w:color="auto"/>
            </w:tcBorders>
          </w:tcPr>
          <w:p w:rsidR="00E125FB" w:rsidRPr="00E125FB" w:rsidRDefault="00E125FB" w:rsidP="00210B02">
            <w:pPr>
              <w:tabs>
                <w:tab w:val="left" w:pos="0"/>
                <w:tab w:val="left" w:pos="691"/>
                <w:tab w:val="left" w:pos="1382"/>
                <w:tab w:val="left" w:pos="2150"/>
                <w:tab w:val="left" w:pos="2841"/>
                <w:tab w:val="left" w:pos="3609"/>
              </w:tabs>
              <w:rPr>
                <w:strike/>
                <w:color w:val="FF0000"/>
                <w:sz w:val="18"/>
              </w:rPr>
            </w:pPr>
            <w:r w:rsidRPr="00E125FB">
              <w:rPr>
                <w:strike/>
                <w:color w:val="FF0000"/>
                <w:sz w:val="18"/>
                <w:u w:val="single"/>
              </w:rPr>
              <w:t>Notes</w:t>
            </w:r>
            <w:r w:rsidRPr="00E125FB">
              <w:rPr>
                <w:strike/>
                <w:color w:val="FF0000"/>
                <w:sz w:val="18"/>
              </w:rPr>
              <w:t>:</w:t>
            </w:r>
          </w:p>
          <w:p w:rsidR="00E125FB" w:rsidRPr="00E125FB" w:rsidRDefault="00E125FB" w:rsidP="00210B02">
            <w:pPr>
              <w:jc w:val="both"/>
              <w:rPr>
                <w:strike/>
                <w:color w:val="FF0000"/>
                <w:sz w:val="18"/>
              </w:rPr>
            </w:pPr>
            <w:r w:rsidRPr="00E125FB">
              <w:rPr>
                <w:strike/>
                <w:color w:val="FF0000"/>
                <w:sz w:val="18"/>
              </w:rPr>
              <w:t>(1)  "</w:t>
            </w:r>
            <w:r w:rsidRPr="00E125FB">
              <w:rPr>
                <w:i/>
                <w:strike/>
                <w:color w:val="FF0000"/>
                <w:sz w:val="18"/>
              </w:rPr>
              <w:t>Special-use</w:t>
            </w:r>
            <w:r w:rsidRPr="00E125FB">
              <w:rPr>
                <w:strike/>
                <w:color w:val="FF0000"/>
                <w:sz w:val="18"/>
              </w:rPr>
              <w:t>" tyres (see paragraph 2.3.2. of this Regulation) shall be tested at a speed equal to 85 per cent of the speed prescribed for equivalent normal tyres.</w:t>
            </w:r>
          </w:p>
          <w:p w:rsidR="00E125FB" w:rsidRPr="001A7E49" w:rsidRDefault="00E125FB" w:rsidP="00210B02">
            <w:pPr>
              <w:tabs>
                <w:tab w:val="left" w:pos="566"/>
                <w:tab w:val="left" w:pos="1132"/>
              </w:tabs>
              <w:spacing w:after="19"/>
            </w:pPr>
            <w:r>
              <w:rPr>
                <w:sz w:val="18"/>
              </w:rPr>
              <w:t xml:space="preserve">(2)  </w:t>
            </w:r>
            <w:r w:rsidRPr="00883326">
              <w:rPr>
                <w:sz w:val="18"/>
              </w:rPr>
              <w:t xml:space="preserve">Tyres having a load </w:t>
            </w:r>
            <w:r w:rsidRPr="00A637A7">
              <w:rPr>
                <w:strike/>
                <w:sz w:val="18"/>
              </w:rPr>
              <w:t>capacity</w:t>
            </w:r>
            <w:r w:rsidRPr="00883326">
              <w:rPr>
                <w:sz w:val="18"/>
              </w:rPr>
              <w:t xml:space="preserve"> index equal to or greater than </w:t>
            </w:r>
            <w:r w:rsidRPr="00883326">
              <w:rPr>
                <w:strike/>
                <w:sz w:val="18"/>
              </w:rPr>
              <w:t>121</w:t>
            </w:r>
            <w:r w:rsidRPr="00883326">
              <w:rPr>
                <w:sz w:val="18"/>
              </w:rPr>
              <w:t xml:space="preserve"> </w:t>
            </w:r>
            <w:r w:rsidRPr="00883326">
              <w:rPr>
                <w:b/>
                <w:sz w:val="18"/>
              </w:rPr>
              <w:t>122</w:t>
            </w:r>
            <w:r w:rsidRPr="00883326">
              <w:rPr>
                <w:sz w:val="18"/>
              </w:rPr>
              <w:t xml:space="preserve">, a speed </w:t>
            </w:r>
            <w:r w:rsidRPr="00A637A7">
              <w:rPr>
                <w:strike/>
                <w:sz w:val="18"/>
              </w:rPr>
              <w:t>category</w:t>
            </w:r>
            <w:r w:rsidRPr="00883326">
              <w:rPr>
                <w:sz w:val="18"/>
              </w:rPr>
              <w:t xml:space="preserve"> symbol "N" or "P" and the additional markings "C" or "LT" included in the tyre size designation (referred to in paragraph </w:t>
            </w:r>
            <w:r w:rsidRPr="00883326">
              <w:rPr>
                <w:strike/>
                <w:sz w:val="18"/>
              </w:rPr>
              <w:t>3.2.13.</w:t>
            </w:r>
            <w:r w:rsidRPr="00883326">
              <w:rPr>
                <w:sz w:val="18"/>
              </w:rPr>
              <w:t xml:space="preserve"> </w:t>
            </w:r>
            <w:r w:rsidRPr="00883326">
              <w:rPr>
                <w:b/>
                <w:sz w:val="18"/>
              </w:rPr>
              <w:t>3.2.14.</w:t>
            </w:r>
            <w:r w:rsidRPr="00883326">
              <w:rPr>
                <w:sz w:val="18"/>
              </w:rPr>
              <w:t xml:space="preserve"> of this Regulation), shall be tested with the same programme as specified in the above table for tyres having a load </w:t>
            </w:r>
            <w:r w:rsidRPr="00A637A7">
              <w:rPr>
                <w:strike/>
                <w:sz w:val="18"/>
              </w:rPr>
              <w:t>capacity</w:t>
            </w:r>
            <w:r w:rsidRPr="00883326">
              <w:rPr>
                <w:sz w:val="18"/>
              </w:rPr>
              <w:t xml:space="preserve"> index equal to or less than 121.</w:t>
            </w:r>
          </w:p>
        </w:tc>
      </w:tr>
    </w:tbl>
    <w:p w:rsidR="00E125FB" w:rsidRPr="00883326" w:rsidRDefault="00E125FB" w:rsidP="00E125FB">
      <w:pPr>
        <w:jc w:val="both"/>
        <w:rPr>
          <w:sz w:val="18"/>
        </w:rPr>
      </w:pPr>
    </w:p>
    <w:p w:rsidR="00E125FB" w:rsidRPr="00EB1CB6" w:rsidRDefault="00E125FB" w:rsidP="00E125FB">
      <w:pPr>
        <w:pStyle w:val="HChG"/>
      </w:pPr>
      <w:r w:rsidRPr="00661E9F">
        <w:tab/>
      </w:r>
      <w:r w:rsidRPr="00EB1CB6">
        <w:t>II.</w:t>
      </w:r>
      <w:r w:rsidRPr="00EB1CB6">
        <w:tab/>
        <w:t>Justification</w:t>
      </w:r>
    </w:p>
    <w:p w:rsidR="009C03B1" w:rsidRDefault="00E125FB" w:rsidP="0020337E">
      <w:pPr>
        <w:spacing w:after="120" w:line="240" w:lineRule="auto"/>
        <w:ind w:left="1134" w:right="567" w:firstLine="567"/>
        <w:jc w:val="both"/>
        <w:rPr>
          <w:color w:val="0033CC"/>
        </w:rPr>
      </w:pPr>
      <w:r w:rsidRPr="00A637A7">
        <w:rPr>
          <w:strike/>
          <w:color w:val="FF0000"/>
        </w:rPr>
        <w:t>It is proposed to change measurement units for drum speed from min</w:t>
      </w:r>
      <w:r w:rsidRPr="00A637A7">
        <w:rPr>
          <w:strike/>
          <w:color w:val="FF0000"/>
          <w:vertAlign w:val="superscript"/>
        </w:rPr>
        <w:t>-1</w:t>
      </w:r>
      <w:r w:rsidRPr="00A637A7">
        <w:rPr>
          <w:strike/>
          <w:color w:val="FF0000"/>
        </w:rPr>
        <w:t xml:space="preserve"> to km.h</w:t>
      </w:r>
      <w:r w:rsidRPr="00A637A7">
        <w:rPr>
          <w:strike/>
          <w:color w:val="FF0000"/>
          <w:vertAlign w:val="superscript"/>
        </w:rPr>
        <w:t>-1</w:t>
      </w:r>
      <w:r w:rsidRPr="00A637A7">
        <w:rPr>
          <w:strike/>
          <w:color w:val="FF0000"/>
        </w:rPr>
        <w:t xml:space="preserve"> to align the requirements with other tyre regulations.</w:t>
      </w:r>
      <w:r w:rsidRPr="00A637A7">
        <w:rPr>
          <w:color w:val="FF0000"/>
        </w:rPr>
        <w:t xml:space="preserve"> </w:t>
      </w:r>
      <w:r w:rsidR="00A637A7" w:rsidRPr="00680537">
        <w:rPr>
          <w:color w:val="0000FF"/>
        </w:rPr>
        <w:t>It is proposed to amend</w:t>
      </w:r>
      <w:r w:rsidR="009C03B1" w:rsidRPr="00680537">
        <w:rPr>
          <w:color w:val="0000FF"/>
        </w:rPr>
        <w:t>:</w:t>
      </w:r>
    </w:p>
    <w:p w:rsidR="009C03B1" w:rsidRPr="009C03B1" w:rsidRDefault="00A637A7" w:rsidP="009C03B1">
      <w:pPr>
        <w:numPr>
          <w:ilvl w:val="0"/>
          <w:numId w:val="28"/>
        </w:numPr>
        <w:spacing w:after="120" w:line="240" w:lineRule="auto"/>
        <w:ind w:left="1560" w:right="567" w:hanging="426"/>
        <w:jc w:val="both"/>
      </w:pPr>
      <w:r>
        <w:rPr>
          <w:color w:val="0033CC"/>
        </w:rPr>
        <w:t>incorrect wording “speed category symbol” to “speed symbol” (as defined in para. 2.33 of this Regulation)</w:t>
      </w:r>
    </w:p>
    <w:p w:rsidR="00680537" w:rsidRPr="00680537" w:rsidRDefault="00680537" w:rsidP="009C03B1">
      <w:pPr>
        <w:numPr>
          <w:ilvl w:val="0"/>
          <w:numId w:val="28"/>
        </w:numPr>
        <w:spacing w:after="120" w:line="240" w:lineRule="auto"/>
        <w:ind w:left="1560" w:right="567" w:hanging="426"/>
        <w:jc w:val="both"/>
      </w:pPr>
      <w:proofErr w:type="gramStart"/>
      <w:r>
        <w:rPr>
          <w:color w:val="0033CC"/>
        </w:rPr>
        <w:t>incorrect</w:t>
      </w:r>
      <w:proofErr w:type="gramEnd"/>
      <w:r>
        <w:rPr>
          <w:color w:val="0033CC"/>
        </w:rPr>
        <w:t xml:space="preserve"> </w:t>
      </w:r>
      <w:r w:rsidR="00A637A7">
        <w:rPr>
          <w:color w:val="0033CC"/>
        </w:rPr>
        <w:t>wording “load capacity index” to “load index” (as defined in para. 2.32 of this Regulation).</w:t>
      </w:r>
    </w:p>
    <w:p w:rsidR="00680537" w:rsidRDefault="00E125FB" w:rsidP="009C03B1">
      <w:pPr>
        <w:numPr>
          <w:ilvl w:val="0"/>
          <w:numId w:val="28"/>
        </w:numPr>
        <w:spacing w:after="120" w:line="240" w:lineRule="auto"/>
        <w:ind w:left="1560" w:right="567" w:hanging="426"/>
        <w:jc w:val="both"/>
      </w:pPr>
      <w:r w:rsidRPr="00680537">
        <w:rPr>
          <w:strike/>
          <w:color w:val="FF0000"/>
        </w:rPr>
        <w:t xml:space="preserve">The proposed text also amends an </w:t>
      </w:r>
      <w:r w:rsidRPr="00A637A7">
        <w:t>incorrect reference to para. 3.2.13. of the Regulation</w:t>
      </w:r>
      <w:r w:rsidR="00680537">
        <w:t xml:space="preserve"> </w:t>
      </w:r>
      <w:r w:rsidR="00680537" w:rsidRPr="00680537">
        <w:rPr>
          <w:color w:val="0000FF"/>
        </w:rPr>
        <w:t>in Annex 7, Appendix 1</w:t>
      </w:r>
    </w:p>
    <w:p w:rsidR="00E125FB" w:rsidRPr="00A637A7" w:rsidRDefault="00E125FB" w:rsidP="009C03B1">
      <w:pPr>
        <w:numPr>
          <w:ilvl w:val="0"/>
          <w:numId w:val="28"/>
        </w:numPr>
        <w:spacing w:after="120" w:line="240" w:lineRule="auto"/>
        <w:ind w:left="1560" w:right="567" w:hanging="426"/>
        <w:jc w:val="both"/>
      </w:pPr>
      <w:proofErr w:type="gramStart"/>
      <w:r w:rsidRPr="00212DBF">
        <w:t>and</w:t>
      </w:r>
      <w:proofErr w:type="gramEnd"/>
      <w:r w:rsidRPr="00212DBF">
        <w:t xml:space="preserve"> an</w:t>
      </w:r>
      <w:r w:rsidRPr="00A637A7">
        <w:t xml:space="preserve"> incorrect boundary value of load index</w:t>
      </w:r>
      <w:r w:rsidR="00A816F3">
        <w:t xml:space="preserve"> in Annex 7, Appendix 1</w:t>
      </w:r>
      <w:r w:rsidRPr="00A637A7">
        <w:t>.</w:t>
      </w:r>
    </w:p>
    <w:p w:rsidR="00E3343E" w:rsidRPr="00842BB2" w:rsidRDefault="00842BB2" w:rsidP="00842BB2">
      <w:pPr>
        <w:spacing w:before="240"/>
        <w:ind w:left="1134" w:right="567"/>
        <w:jc w:val="center"/>
        <w:rPr>
          <w:u w:val="single"/>
        </w:rPr>
      </w:pPr>
      <w:r>
        <w:rPr>
          <w:u w:val="single"/>
        </w:rPr>
        <w:tab/>
      </w:r>
      <w:r>
        <w:rPr>
          <w:u w:val="single"/>
        </w:rPr>
        <w:tab/>
      </w:r>
      <w:r>
        <w:rPr>
          <w:u w:val="single"/>
        </w:rPr>
        <w:tab/>
      </w:r>
    </w:p>
    <w:sectPr w:rsidR="00E3343E" w:rsidRPr="00842BB2" w:rsidSect="00212DB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134" w:right="1134" w:bottom="2127"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0ED" w:rsidRDefault="00E130ED"/>
  </w:endnote>
  <w:endnote w:type="continuationSeparator" w:id="0">
    <w:p w:rsidR="00E130ED" w:rsidRDefault="00E130ED"/>
  </w:endnote>
  <w:endnote w:type="continuationNotice" w:id="1">
    <w:p w:rsidR="00E130ED" w:rsidRDefault="00E13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F4" w:rsidRPr="007012AD" w:rsidRDefault="008F013E" w:rsidP="007012AD">
    <w:pPr>
      <w:pStyle w:val="Footer"/>
      <w:tabs>
        <w:tab w:val="right" w:pos="9638"/>
      </w:tabs>
      <w:rPr>
        <w:sz w:val="18"/>
      </w:rPr>
    </w:pPr>
    <w:r w:rsidRPr="007012AD">
      <w:rPr>
        <w:b/>
        <w:sz w:val="18"/>
      </w:rPr>
      <w:fldChar w:fldCharType="begin"/>
    </w:r>
    <w:r w:rsidR="003811F4" w:rsidRPr="007012AD">
      <w:rPr>
        <w:b/>
        <w:sz w:val="18"/>
      </w:rPr>
      <w:instrText xml:space="preserve"> PAGE  \* MERGEFORMAT </w:instrText>
    </w:r>
    <w:r w:rsidRPr="007012AD">
      <w:rPr>
        <w:b/>
        <w:sz w:val="18"/>
      </w:rPr>
      <w:fldChar w:fldCharType="separate"/>
    </w:r>
    <w:r w:rsidR="004943B2">
      <w:rPr>
        <w:b/>
        <w:noProof/>
        <w:sz w:val="18"/>
      </w:rPr>
      <w:t>2</w:t>
    </w:r>
    <w:r w:rsidRPr="007012AD">
      <w:rPr>
        <w:b/>
        <w:sz w:val="18"/>
      </w:rPr>
      <w:fldChar w:fldCharType="end"/>
    </w:r>
    <w:r w:rsidR="003811F4">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F4" w:rsidRPr="007012AD" w:rsidRDefault="003811F4" w:rsidP="007012AD">
    <w:pPr>
      <w:pStyle w:val="Footer"/>
      <w:tabs>
        <w:tab w:val="right" w:pos="9638"/>
      </w:tabs>
      <w:rPr>
        <w:b/>
        <w:sz w:val="18"/>
      </w:rPr>
    </w:pPr>
    <w:r>
      <w:tab/>
    </w:r>
    <w:r w:rsidR="008F013E" w:rsidRPr="007012AD">
      <w:rPr>
        <w:b/>
        <w:sz w:val="18"/>
      </w:rPr>
      <w:fldChar w:fldCharType="begin"/>
    </w:r>
    <w:r w:rsidRPr="007012AD">
      <w:rPr>
        <w:b/>
        <w:sz w:val="18"/>
      </w:rPr>
      <w:instrText xml:space="preserve"> PAGE  \* MERGEFORMAT </w:instrText>
    </w:r>
    <w:r w:rsidR="008F013E" w:rsidRPr="007012AD">
      <w:rPr>
        <w:b/>
        <w:sz w:val="18"/>
      </w:rPr>
      <w:fldChar w:fldCharType="separate"/>
    </w:r>
    <w:r w:rsidR="00212DBF">
      <w:rPr>
        <w:b/>
        <w:noProof/>
        <w:sz w:val="18"/>
      </w:rPr>
      <w:t>3</w:t>
    </w:r>
    <w:r w:rsidR="008F013E" w:rsidRPr="007012A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B2" w:rsidRDefault="00494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0ED" w:rsidRPr="000B175B" w:rsidRDefault="00E130ED" w:rsidP="000B175B">
      <w:pPr>
        <w:tabs>
          <w:tab w:val="right" w:pos="2155"/>
        </w:tabs>
        <w:spacing w:after="80"/>
        <w:ind w:left="680"/>
        <w:rPr>
          <w:u w:val="single"/>
        </w:rPr>
      </w:pPr>
      <w:r>
        <w:rPr>
          <w:u w:val="single"/>
        </w:rPr>
        <w:tab/>
      </w:r>
    </w:p>
  </w:footnote>
  <w:footnote w:type="continuationSeparator" w:id="0">
    <w:p w:rsidR="00E130ED" w:rsidRPr="00FC68B7" w:rsidRDefault="00E130ED" w:rsidP="00FC68B7">
      <w:pPr>
        <w:tabs>
          <w:tab w:val="left" w:pos="2155"/>
        </w:tabs>
        <w:spacing w:after="80"/>
        <w:ind w:left="680"/>
        <w:rPr>
          <w:u w:val="single"/>
        </w:rPr>
      </w:pPr>
      <w:r>
        <w:rPr>
          <w:u w:val="single"/>
        </w:rPr>
        <w:tab/>
      </w:r>
    </w:p>
  </w:footnote>
  <w:footnote w:type="continuationNotice" w:id="1">
    <w:p w:rsidR="00E130ED" w:rsidRDefault="00E130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9F" w:rsidRDefault="00661E9F" w:rsidP="00916D62">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F4" w:rsidRPr="007012AD" w:rsidRDefault="003811F4" w:rsidP="003E4E9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000" w:firstRow="0" w:lastRow="0" w:firstColumn="0" w:lastColumn="0" w:noHBand="0" w:noVBand="0"/>
    </w:tblPr>
    <w:tblGrid>
      <w:gridCol w:w="4924"/>
      <w:gridCol w:w="4924"/>
    </w:tblGrid>
    <w:tr w:rsidR="003811F4" w:rsidRPr="00510AA1" w:rsidTr="00D556B9">
      <w:tc>
        <w:tcPr>
          <w:tcW w:w="4924" w:type="dxa"/>
          <w:tcBorders>
            <w:left w:val="nil"/>
          </w:tcBorders>
        </w:tcPr>
        <w:p w:rsidR="003811F4" w:rsidRPr="003E4E9F" w:rsidRDefault="003811F4" w:rsidP="00F81683">
          <w:pPr>
            <w:ind w:left="120"/>
            <w:rPr>
              <w:sz w:val="24"/>
              <w:szCs w:val="24"/>
            </w:rPr>
          </w:pPr>
          <w:r>
            <w:rPr>
              <w:sz w:val="24"/>
              <w:szCs w:val="24"/>
            </w:rPr>
            <w:t>Submitted</w:t>
          </w:r>
          <w:r w:rsidR="00AD7D0F">
            <w:rPr>
              <w:sz w:val="24"/>
              <w:szCs w:val="24"/>
            </w:rPr>
            <w:t xml:space="preserve"> by the expert from </w:t>
          </w:r>
          <w:r w:rsidR="00F81683">
            <w:rPr>
              <w:sz w:val="24"/>
              <w:szCs w:val="24"/>
            </w:rPr>
            <w:t>Slovakia</w:t>
          </w:r>
        </w:p>
      </w:tc>
      <w:tc>
        <w:tcPr>
          <w:tcW w:w="4924" w:type="dxa"/>
          <w:tcBorders>
            <w:left w:val="nil"/>
          </w:tcBorders>
        </w:tcPr>
        <w:p w:rsidR="003811F4" w:rsidRPr="003E4E9F" w:rsidRDefault="003811F4" w:rsidP="003E4E9F">
          <w:pPr>
            <w:ind w:left="120"/>
            <w:rPr>
              <w:b/>
              <w:bCs/>
              <w:sz w:val="24"/>
              <w:szCs w:val="24"/>
              <w:lang w:val="en-US"/>
            </w:rPr>
          </w:pPr>
          <w:r w:rsidRPr="003E4E9F">
            <w:rPr>
              <w:sz w:val="24"/>
              <w:szCs w:val="24"/>
              <w:u w:val="single"/>
            </w:rPr>
            <w:t>Informal document</w:t>
          </w:r>
          <w:r w:rsidRPr="003E4E9F">
            <w:rPr>
              <w:sz w:val="24"/>
              <w:szCs w:val="24"/>
            </w:rPr>
            <w:t xml:space="preserve"> </w:t>
          </w:r>
          <w:r w:rsidRPr="003E4E9F">
            <w:rPr>
              <w:b/>
              <w:bCs/>
              <w:sz w:val="24"/>
              <w:szCs w:val="24"/>
              <w:lang w:val="en-US"/>
            </w:rPr>
            <w:t>GR</w:t>
          </w:r>
          <w:r>
            <w:rPr>
              <w:b/>
              <w:bCs/>
              <w:sz w:val="24"/>
              <w:szCs w:val="24"/>
              <w:lang w:val="en-US"/>
            </w:rPr>
            <w:t>RF</w:t>
          </w:r>
          <w:r w:rsidRPr="003E4E9F">
            <w:rPr>
              <w:b/>
              <w:bCs/>
              <w:sz w:val="24"/>
              <w:szCs w:val="24"/>
              <w:lang w:val="en-US"/>
            </w:rPr>
            <w:t>-</w:t>
          </w:r>
          <w:r w:rsidR="00F81683">
            <w:rPr>
              <w:b/>
              <w:bCs/>
              <w:sz w:val="24"/>
              <w:szCs w:val="24"/>
              <w:lang w:val="en-US"/>
            </w:rPr>
            <w:t>80</w:t>
          </w:r>
          <w:r w:rsidRPr="003E4E9F">
            <w:rPr>
              <w:b/>
              <w:bCs/>
              <w:sz w:val="24"/>
              <w:szCs w:val="24"/>
              <w:lang w:val="en-US"/>
            </w:rPr>
            <w:t>-</w:t>
          </w:r>
          <w:r w:rsidR="00661E9F">
            <w:rPr>
              <w:b/>
              <w:bCs/>
              <w:sz w:val="24"/>
              <w:szCs w:val="24"/>
              <w:lang w:val="en-US"/>
            </w:rPr>
            <w:t>16</w:t>
          </w:r>
        </w:p>
        <w:p w:rsidR="003811F4" w:rsidRPr="003E4E9F" w:rsidRDefault="00F81683" w:rsidP="003E4E9F">
          <w:pPr>
            <w:pStyle w:val="Header"/>
            <w:pBdr>
              <w:bottom w:val="none" w:sz="0" w:space="0" w:color="auto"/>
            </w:pBdr>
            <w:ind w:left="120"/>
            <w:rPr>
              <w:b w:val="0"/>
              <w:bCs/>
              <w:sz w:val="24"/>
              <w:szCs w:val="24"/>
              <w:lang w:val="en-US"/>
            </w:rPr>
          </w:pPr>
          <w:r>
            <w:rPr>
              <w:b w:val="0"/>
              <w:bCs/>
              <w:sz w:val="24"/>
              <w:szCs w:val="24"/>
              <w:lang w:val="en-US"/>
            </w:rPr>
            <w:t>80</w:t>
          </w:r>
          <w:r w:rsidR="003811F4" w:rsidRPr="0001170B">
            <w:rPr>
              <w:b w:val="0"/>
              <w:bCs/>
              <w:sz w:val="24"/>
              <w:szCs w:val="24"/>
              <w:vertAlign w:val="superscript"/>
              <w:lang w:val="en-US"/>
            </w:rPr>
            <w:t>th</w:t>
          </w:r>
          <w:r w:rsidR="0084040F">
            <w:rPr>
              <w:b w:val="0"/>
              <w:bCs/>
              <w:sz w:val="24"/>
              <w:szCs w:val="24"/>
              <w:lang w:val="en-US"/>
            </w:rPr>
            <w:t xml:space="preserve"> GRRF, </w:t>
          </w:r>
          <w:r>
            <w:rPr>
              <w:b w:val="0"/>
              <w:bCs/>
              <w:sz w:val="24"/>
              <w:szCs w:val="24"/>
              <w:lang w:val="en-US"/>
            </w:rPr>
            <w:t>15</w:t>
          </w:r>
          <w:r w:rsidR="0084040F">
            <w:rPr>
              <w:b w:val="0"/>
              <w:bCs/>
              <w:sz w:val="24"/>
              <w:szCs w:val="24"/>
              <w:lang w:val="en-US"/>
            </w:rPr>
            <w:t>-</w:t>
          </w:r>
          <w:r>
            <w:rPr>
              <w:b w:val="0"/>
              <w:bCs/>
              <w:sz w:val="24"/>
              <w:szCs w:val="24"/>
              <w:lang w:val="en-US"/>
            </w:rPr>
            <w:t>18</w:t>
          </w:r>
          <w:r w:rsidR="0084040F">
            <w:rPr>
              <w:b w:val="0"/>
              <w:bCs/>
              <w:sz w:val="24"/>
              <w:szCs w:val="24"/>
              <w:lang w:val="en-US"/>
            </w:rPr>
            <w:t xml:space="preserve"> </w:t>
          </w:r>
          <w:r>
            <w:rPr>
              <w:b w:val="0"/>
              <w:bCs/>
              <w:sz w:val="24"/>
              <w:szCs w:val="24"/>
              <w:lang w:val="en-US"/>
            </w:rPr>
            <w:t xml:space="preserve">September </w:t>
          </w:r>
          <w:r w:rsidR="003811F4" w:rsidRPr="000F7C1C">
            <w:rPr>
              <w:b w:val="0"/>
              <w:bCs/>
              <w:sz w:val="24"/>
              <w:szCs w:val="24"/>
              <w:lang w:val="en-US"/>
            </w:rPr>
            <w:t>201</w:t>
          </w:r>
          <w:r w:rsidR="0084040F">
            <w:rPr>
              <w:b w:val="0"/>
              <w:bCs/>
              <w:sz w:val="24"/>
              <w:szCs w:val="24"/>
              <w:lang w:val="en-US"/>
            </w:rPr>
            <w:t>5</w:t>
          </w:r>
          <w:r w:rsidR="003811F4" w:rsidRPr="003E4E9F">
            <w:rPr>
              <w:b w:val="0"/>
              <w:bCs/>
              <w:sz w:val="24"/>
              <w:szCs w:val="24"/>
              <w:lang w:val="en-US"/>
            </w:rPr>
            <w:t>,</w:t>
          </w:r>
        </w:p>
        <w:p w:rsidR="003811F4" w:rsidRPr="00510AA1" w:rsidRDefault="004943B2" w:rsidP="00E125FB">
          <w:pPr>
            <w:pStyle w:val="Header"/>
            <w:pBdr>
              <w:bottom w:val="none" w:sz="0" w:space="0" w:color="auto"/>
            </w:pBdr>
            <w:ind w:left="120"/>
            <w:rPr>
              <w:b w:val="0"/>
              <w:bCs/>
              <w:sz w:val="20"/>
              <w:lang w:val="en-US"/>
            </w:rPr>
          </w:pPr>
          <w:r>
            <w:rPr>
              <w:b w:val="0"/>
              <w:sz w:val="24"/>
              <w:szCs w:val="24"/>
              <w:lang w:val="sv-SE"/>
            </w:rPr>
            <w:t>A</w:t>
          </w:r>
          <w:bookmarkStart w:id="0" w:name="_GoBack"/>
          <w:bookmarkEnd w:id="0"/>
          <w:r w:rsidR="003811F4" w:rsidRPr="00732E66">
            <w:rPr>
              <w:b w:val="0"/>
              <w:sz w:val="24"/>
              <w:szCs w:val="24"/>
              <w:lang w:val="sv-SE"/>
            </w:rPr>
            <w:t>genda item</w:t>
          </w:r>
          <w:r w:rsidR="003811F4" w:rsidRPr="003E4E9F">
            <w:rPr>
              <w:sz w:val="24"/>
              <w:szCs w:val="24"/>
              <w:lang w:val="sv-SE"/>
            </w:rPr>
            <w:t xml:space="preserve"> </w:t>
          </w:r>
          <w:r w:rsidR="00AD7D0F">
            <w:rPr>
              <w:b w:val="0"/>
              <w:sz w:val="24"/>
              <w:szCs w:val="24"/>
              <w:lang w:val="sv-SE"/>
            </w:rPr>
            <w:t>7</w:t>
          </w:r>
          <w:r w:rsidR="003811F4">
            <w:rPr>
              <w:b w:val="0"/>
              <w:sz w:val="24"/>
              <w:szCs w:val="24"/>
              <w:lang w:val="sv-SE"/>
            </w:rPr>
            <w:t>(</w:t>
          </w:r>
          <w:r w:rsidR="00E125FB">
            <w:rPr>
              <w:b w:val="0"/>
              <w:sz w:val="24"/>
              <w:szCs w:val="24"/>
              <w:lang w:val="sv-SE"/>
            </w:rPr>
            <w:t>f</w:t>
          </w:r>
          <w:r w:rsidR="003811F4">
            <w:rPr>
              <w:b w:val="0"/>
              <w:sz w:val="24"/>
              <w:szCs w:val="24"/>
              <w:lang w:val="sv-SE"/>
            </w:rPr>
            <w:t>)</w:t>
          </w:r>
        </w:p>
      </w:tc>
    </w:tr>
    <w:tr w:rsidR="0084040F" w:rsidRPr="00510AA1" w:rsidTr="00D556B9">
      <w:tc>
        <w:tcPr>
          <w:tcW w:w="4924" w:type="dxa"/>
          <w:tcBorders>
            <w:left w:val="nil"/>
          </w:tcBorders>
        </w:tcPr>
        <w:p w:rsidR="0084040F" w:rsidRDefault="0084040F" w:rsidP="0084040F">
          <w:pPr>
            <w:rPr>
              <w:sz w:val="24"/>
              <w:szCs w:val="24"/>
            </w:rPr>
          </w:pPr>
        </w:p>
      </w:tc>
      <w:tc>
        <w:tcPr>
          <w:tcW w:w="4924" w:type="dxa"/>
          <w:tcBorders>
            <w:left w:val="nil"/>
          </w:tcBorders>
        </w:tcPr>
        <w:p w:rsidR="0084040F" w:rsidRPr="003E4E9F" w:rsidRDefault="0084040F" w:rsidP="003E4E9F">
          <w:pPr>
            <w:ind w:left="120"/>
            <w:rPr>
              <w:sz w:val="24"/>
              <w:szCs w:val="24"/>
              <w:u w:val="single"/>
            </w:rPr>
          </w:pPr>
        </w:p>
      </w:tc>
    </w:tr>
  </w:tbl>
  <w:p w:rsidR="003811F4" w:rsidRDefault="003811F4" w:rsidP="00773CF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33003F0"/>
    <w:multiLevelType w:val="hybridMultilevel"/>
    <w:tmpl w:val="4A4830D2"/>
    <w:lvl w:ilvl="0" w:tplc="0632F136">
      <w:start w:val="1"/>
      <w:numFmt w:val="lowerLetter"/>
      <w:lvlText w:val="(%1)"/>
      <w:lvlJc w:val="left"/>
      <w:pPr>
        <w:ind w:left="2514" w:hanging="360"/>
      </w:pPr>
      <w:rPr>
        <w:rFonts w:hint="default"/>
      </w:rPr>
    </w:lvl>
    <w:lvl w:ilvl="1" w:tplc="040C0019" w:tentative="1">
      <w:start w:val="1"/>
      <w:numFmt w:val="lowerLetter"/>
      <w:lvlText w:val="%2."/>
      <w:lvlJc w:val="left"/>
      <w:pPr>
        <w:ind w:left="3234" w:hanging="360"/>
      </w:pPr>
    </w:lvl>
    <w:lvl w:ilvl="2" w:tplc="040C001B" w:tentative="1">
      <w:start w:val="1"/>
      <w:numFmt w:val="lowerRoman"/>
      <w:lvlText w:val="%3."/>
      <w:lvlJc w:val="right"/>
      <w:pPr>
        <w:ind w:left="3954" w:hanging="180"/>
      </w:pPr>
    </w:lvl>
    <w:lvl w:ilvl="3" w:tplc="040C000F" w:tentative="1">
      <w:start w:val="1"/>
      <w:numFmt w:val="decimal"/>
      <w:lvlText w:val="%4."/>
      <w:lvlJc w:val="left"/>
      <w:pPr>
        <w:ind w:left="4674" w:hanging="360"/>
      </w:pPr>
    </w:lvl>
    <w:lvl w:ilvl="4" w:tplc="040C0019" w:tentative="1">
      <w:start w:val="1"/>
      <w:numFmt w:val="lowerLetter"/>
      <w:lvlText w:val="%5."/>
      <w:lvlJc w:val="left"/>
      <w:pPr>
        <w:ind w:left="5394" w:hanging="360"/>
      </w:pPr>
    </w:lvl>
    <w:lvl w:ilvl="5" w:tplc="040C001B" w:tentative="1">
      <w:start w:val="1"/>
      <w:numFmt w:val="lowerRoman"/>
      <w:lvlText w:val="%6."/>
      <w:lvlJc w:val="right"/>
      <w:pPr>
        <w:ind w:left="6114" w:hanging="180"/>
      </w:pPr>
    </w:lvl>
    <w:lvl w:ilvl="6" w:tplc="040C000F" w:tentative="1">
      <w:start w:val="1"/>
      <w:numFmt w:val="decimal"/>
      <w:lvlText w:val="%7."/>
      <w:lvlJc w:val="left"/>
      <w:pPr>
        <w:ind w:left="6834" w:hanging="360"/>
      </w:pPr>
    </w:lvl>
    <w:lvl w:ilvl="7" w:tplc="040C0019" w:tentative="1">
      <w:start w:val="1"/>
      <w:numFmt w:val="lowerLetter"/>
      <w:lvlText w:val="%8."/>
      <w:lvlJc w:val="left"/>
      <w:pPr>
        <w:ind w:left="7554" w:hanging="360"/>
      </w:pPr>
    </w:lvl>
    <w:lvl w:ilvl="8" w:tplc="040C001B" w:tentative="1">
      <w:start w:val="1"/>
      <w:numFmt w:val="lowerRoman"/>
      <w:lvlText w:val="%9."/>
      <w:lvlJc w:val="right"/>
      <w:pPr>
        <w:ind w:left="8274"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8333ED"/>
    <w:multiLevelType w:val="hybridMultilevel"/>
    <w:tmpl w:val="062AC5C0"/>
    <w:lvl w:ilvl="0" w:tplc="2DCE9F12">
      <w:start w:val="1"/>
      <w:numFmt w:val="decimal"/>
      <w:lvlText w:val="%1."/>
      <w:lvlJc w:val="left"/>
      <w:pPr>
        <w:ind w:left="855" w:hanging="49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A011BC"/>
    <w:multiLevelType w:val="hybridMultilevel"/>
    <w:tmpl w:val="E80CC2F4"/>
    <w:lvl w:ilvl="0" w:tplc="7924E3C0">
      <w:start w:val="1"/>
      <w:numFmt w:val="bullet"/>
      <w:lvlText w:val=""/>
      <w:lvlJc w:val="left"/>
      <w:pPr>
        <w:ind w:left="2992" w:hanging="360"/>
      </w:pPr>
      <w:rPr>
        <w:rFonts w:ascii="Symbol" w:hAnsi="Symbol" w:hint="default"/>
      </w:rPr>
    </w:lvl>
    <w:lvl w:ilvl="1" w:tplc="08090003" w:tentative="1">
      <w:start w:val="1"/>
      <w:numFmt w:val="bullet"/>
      <w:lvlText w:val="o"/>
      <w:lvlJc w:val="left"/>
      <w:pPr>
        <w:ind w:left="3712" w:hanging="360"/>
      </w:pPr>
      <w:rPr>
        <w:rFonts w:ascii="Courier New" w:hAnsi="Courier New" w:cs="Courier New" w:hint="default"/>
      </w:rPr>
    </w:lvl>
    <w:lvl w:ilvl="2" w:tplc="08090005" w:tentative="1">
      <w:start w:val="1"/>
      <w:numFmt w:val="bullet"/>
      <w:lvlText w:val=""/>
      <w:lvlJc w:val="left"/>
      <w:pPr>
        <w:ind w:left="4432" w:hanging="360"/>
      </w:pPr>
      <w:rPr>
        <w:rFonts w:ascii="Wingdings" w:hAnsi="Wingdings" w:hint="default"/>
      </w:rPr>
    </w:lvl>
    <w:lvl w:ilvl="3" w:tplc="08090001" w:tentative="1">
      <w:start w:val="1"/>
      <w:numFmt w:val="bullet"/>
      <w:lvlText w:val=""/>
      <w:lvlJc w:val="left"/>
      <w:pPr>
        <w:ind w:left="5152" w:hanging="360"/>
      </w:pPr>
      <w:rPr>
        <w:rFonts w:ascii="Symbol" w:hAnsi="Symbol" w:hint="default"/>
      </w:rPr>
    </w:lvl>
    <w:lvl w:ilvl="4" w:tplc="08090003" w:tentative="1">
      <w:start w:val="1"/>
      <w:numFmt w:val="bullet"/>
      <w:lvlText w:val="o"/>
      <w:lvlJc w:val="left"/>
      <w:pPr>
        <w:ind w:left="5872" w:hanging="360"/>
      </w:pPr>
      <w:rPr>
        <w:rFonts w:ascii="Courier New" w:hAnsi="Courier New" w:cs="Courier New" w:hint="default"/>
      </w:rPr>
    </w:lvl>
    <w:lvl w:ilvl="5" w:tplc="08090005" w:tentative="1">
      <w:start w:val="1"/>
      <w:numFmt w:val="bullet"/>
      <w:lvlText w:val=""/>
      <w:lvlJc w:val="left"/>
      <w:pPr>
        <w:ind w:left="6592" w:hanging="360"/>
      </w:pPr>
      <w:rPr>
        <w:rFonts w:ascii="Wingdings" w:hAnsi="Wingdings" w:hint="default"/>
      </w:rPr>
    </w:lvl>
    <w:lvl w:ilvl="6" w:tplc="08090001" w:tentative="1">
      <w:start w:val="1"/>
      <w:numFmt w:val="bullet"/>
      <w:lvlText w:val=""/>
      <w:lvlJc w:val="left"/>
      <w:pPr>
        <w:ind w:left="7312" w:hanging="360"/>
      </w:pPr>
      <w:rPr>
        <w:rFonts w:ascii="Symbol" w:hAnsi="Symbol" w:hint="default"/>
      </w:rPr>
    </w:lvl>
    <w:lvl w:ilvl="7" w:tplc="08090003" w:tentative="1">
      <w:start w:val="1"/>
      <w:numFmt w:val="bullet"/>
      <w:lvlText w:val="o"/>
      <w:lvlJc w:val="left"/>
      <w:pPr>
        <w:ind w:left="8032" w:hanging="360"/>
      </w:pPr>
      <w:rPr>
        <w:rFonts w:ascii="Courier New" w:hAnsi="Courier New" w:cs="Courier New" w:hint="default"/>
      </w:rPr>
    </w:lvl>
    <w:lvl w:ilvl="8" w:tplc="08090005" w:tentative="1">
      <w:start w:val="1"/>
      <w:numFmt w:val="bullet"/>
      <w:lvlText w:val=""/>
      <w:lvlJc w:val="left"/>
      <w:pPr>
        <w:ind w:left="8752" w:hanging="360"/>
      </w:pPr>
      <w:rPr>
        <w:rFonts w:ascii="Wingdings" w:hAnsi="Wingdings" w:hint="default"/>
      </w:rPr>
    </w:lvl>
  </w:abstractNum>
  <w:abstractNum w:abstractNumId="17">
    <w:nsid w:val="3B707D58"/>
    <w:multiLevelType w:val="hybridMultilevel"/>
    <w:tmpl w:val="F5DC97DC"/>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4AC34EF2"/>
    <w:multiLevelType w:val="hybridMultilevel"/>
    <w:tmpl w:val="54BAF034"/>
    <w:lvl w:ilvl="0" w:tplc="42DEC50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4D6729AB"/>
    <w:multiLevelType w:val="hybridMultilevel"/>
    <w:tmpl w:val="233CFFDC"/>
    <w:lvl w:ilvl="0" w:tplc="5EB225E4">
      <w:start w:val="2"/>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0">
    <w:nsid w:val="4D91040C"/>
    <w:multiLevelType w:val="hybridMultilevel"/>
    <w:tmpl w:val="8C44A336"/>
    <w:lvl w:ilvl="0" w:tplc="D7A6AB62">
      <w:start w:val="1"/>
      <w:numFmt w:val="decimal"/>
      <w:lvlText w:val="%1."/>
      <w:lvlJc w:val="left"/>
      <w:pPr>
        <w:ind w:left="1215" w:hanging="360"/>
      </w:pPr>
      <w:rPr>
        <w:rFonts w:eastAsia="MS Gothic" w:hint="default"/>
        <w:i w:val="0"/>
      </w:rPr>
    </w:lvl>
    <w:lvl w:ilvl="1" w:tplc="040C0019" w:tentative="1">
      <w:start w:val="1"/>
      <w:numFmt w:val="lowerLetter"/>
      <w:lvlText w:val="%2."/>
      <w:lvlJc w:val="left"/>
      <w:pPr>
        <w:ind w:left="1935" w:hanging="360"/>
      </w:pPr>
    </w:lvl>
    <w:lvl w:ilvl="2" w:tplc="040C001B" w:tentative="1">
      <w:start w:val="1"/>
      <w:numFmt w:val="lowerRoman"/>
      <w:lvlText w:val="%3."/>
      <w:lvlJc w:val="right"/>
      <w:pPr>
        <w:ind w:left="2655" w:hanging="180"/>
      </w:pPr>
    </w:lvl>
    <w:lvl w:ilvl="3" w:tplc="040C000F" w:tentative="1">
      <w:start w:val="1"/>
      <w:numFmt w:val="decimal"/>
      <w:lvlText w:val="%4."/>
      <w:lvlJc w:val="left"/>
      <w:pPr>
        <w:ind w:left="3375" w:hanging="360"/>
      </w:pPr>
    </w:lvl>
    <w:lvl w:ilvl="4" w:tplc="040C0019" w:tentative="1">
      <w:start w:val="1"/>
      <w:numFmt w:val="lowerLetter"/>
      <w:lvlText w:val="%5."/>
      <w:lvlJc w:val="left"/>
      <w:pPr>
        <w:ind w:left="4095" w:hanging="360"/>
      </w:pPr>
    </w:lvl>
    <w:lvl w:ilvl="5" w:tplc="040C001B" w:tentative="1">
      <w:start w:val="1"/>
      <w:numFmt w:val="lowerRoman"/>
      <w:lvlText w:val="%6."/>
      <w:lvlJc w:val="right"/>
      <w:pPr>
        <w:ind w:left="4815" w:hanging="180"/>
      </w:pPr>
    </w:lvl>
    <w:lvl w:ilvl="6" w:tplc="040C000F" w:tentative="1">
      <w:start w:val="1"/>
      <w:numFmt w:val="decimal"/>
      <w:lvlText w:val="%7."/>
      <w:lvlJc w:val="left"/>
      <w:pPr>
        <w:ind w:left="5535" w:hanging="360"/>
      </w:pPr>
    </w:lvl>
    <w:lvl w:ilvl="7" w:tplc="040C0019" w:tentative="1">
      <w:start w:val="1"/>
      <w:numFmt w:val="lowerLetter"/>
      <w:lvlText w:val="%8."/>
      <w:lvlJc w:val="left"/>
      <w:pPr>
        <w:ind w:left="6255" w:hanging="360"/>
      </w:pPr>
    </w:lvl>
    <w:lvl w:ilvl="8" w:tplc="040C001B" w:tentative="1">
      <w:start w:val="1"/>
      <w:numFmt w:val="lowerRoman"/>
      <w:lvlText w:val="%9."/>
      <w:lvlJc w:val="right"/>
      <w:pPr>
        <w:ind w:left="6975" w:hanging="18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C554B9A"/>
    <w:multiLevelType w:val="hybridMultilevel"/>
    <w:tmpl w:val="66EE2A5A"/>
    <w:lvl w:ilvl="0" w:tplc="3D1A8C4A">
      <w:start w:val="1"/>
      <w:numFmt w:val="decimal"/>
      <w:lvlText w:val="%1."/>
      <w:lvlJc w:val="left"/>
      <w:pPr>
        <w:ind w:left="2461" w:hanging="360"/>
      </w:pPr>
      <w:rPr>
        <w:rFonts w:hint="default"/>
        <w:color w:val="0000FF"/>
      </w:rPr>
    </w:lvl>
    <w:lvl w:ilvl="1" w:tplc="041B0019" w:tentative="1">
      <w:start w:val="1"/>
      <w:numFmt w:val="lowerLetter"/>
      <w:lvlText w:val="%2."/>
      <w:lvlJc w:val="left"/>
      <w:pPr>
        <w:ind w:left="3181" w:hanging="360"/>
      </w:pPr>
    </w:lvl>
    <w:lvl w:ilvl="2" w:tplc="041B001B" w:tentative="1">
      <w:start w:val="1"/>
      <w:numFmt w:val="lowerRoman"/>
      <w:lvlText w:val="%3."/>
      <w:lvlJc w:val="right"/>
      <w:pPr>
        <w:ind w:left="3901" w:hanging="180"/>
      </w:pPr>
    </w:lvl>
    <w:lvl w:ilvl="3" w:tplc="041B000F" w:tentative="1">
      <w:start w:val="1"/>
      <w:numFmt w:val="decimal"/>
      <w:lvlText w:val="%4."/>
      <w:lvlJc w:val="left"/>
      <w:pPr>
        <w:ind w:left="4621" w:hanging="360"/>
      </w:pPr>
    </w:lvl>
    <w:lvl w:ilvl="4" w:tplc="041B0019" w:tentative="1">
      <w:start w:val="1"/>
      <w:numFmt w:val="lowerLetter"/>
      <w:lvlText w:val="%5."/>
      <w:lvlJc w:val="left"/>
      <w:pPr>
        <w:ind w:left="5341" w:hanging="360"/>
      </w:pPr>
    </w:lvl>
    <w:lvl w:ilvl="5" w:tplc="041B001B" w:tentative="1">
      <w:start w:val="1"/>
      <w:numFmt w:val="lowerRoman"/>
      <w:lvlText w:val="%6."/>
      <w:lvlJc w:val="right"/>
      <w:pPr>
        <w:ind w:left="6061" w:hanging="180"/>
      </w:pPr>
    </w:lvl>
    <w:lvl w:ilvl="6" w:tplc="041B000F" w:tentative="1">
      <w:start w:val="1"/>
      <w:numFmt w:val="decimal"/>
      <w:lvlText w:val="%7."/>
      <w:lvlJc w:val="left"/>
      <w:pPr>
        <w:ind w:left="6781" w:hanging="360"/>
      </w:pPr>
    </w:lvl>
    <w:lvl w:ilvl="7" w:tplc="041B0019" w:tentative="1">
      <w:start w:val="1"/>
      <w:numFmt w:val="lowerLetter"/>
      <w:lvlText w:val="%8."/>
      <w:lvlJc w:val="left"/>
      <w:pPr>
        <w:ind w:left="7501" w:hanging="360"/>
      </w:pPr>
    </w:lvl>
    <w:lvl w:ilvl="8" w:tplc="041B001B" w:tentative="1">
      <w:start w:val="1"/>
      <w:numFmt w:val="lowerRoman"/>
      <w:lvlText w:val="%9."/>
      <w:lvlJc w:val="right"/>
      <w:pPr>
        <w:ind w:left="8221" w:hanging="180"/>
      </w:pPr>
    </w:lvl>
  </w:abstractNum>
  <w:abstractNum w:abstractNumId="24">
    <w:nsid w:val="718B41CD"/>
    <w:multiLevelType w:val="hybridMultilevel"/>
    <w:tmpl w:val="406002FE"/>
    <w:lvl w:ilvl="0" w:tplc="7924E3C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B1A68A7"/>
    <w:multiLevelType w:val="hybridMultilevel"/>
    <w:tmpl w:val="181AF1AC"/>
    <w:lvl w:ilvl="0" w:tplc="F5A8B9F4">
      <w:start w:val="1"/>
      <w:numFmt w:val="lowerLetter"/>
      <w:lvlText w:val="(%1)"/>
      <w:lvlJc w:val="left"/>
      <w:pPr>
        <w:ind w:left="3688" w:hanging="570"/>
      </w:pPr>
      <w:rPr>
        <w:rFonts w:ascii="Times New Roman" w:eastAsia="Times New Roman" w:hAnsi="Times New Roman" w:cs="Times New Roman"/>
      </w:rPr>
    </w:lvl>
    <w:lvl w:ilvl="1" w:tplc="080C0019" w:tentative="1">
      <w:start w:val="1"/>
      <w:numFmt w:val="lowerLetter"/>
      <w:lvlText w:val="%2."/>
      <w:lvlJc w:val="left"/>
      <w:pPr>
        <w:ind w:left="2922" w:hanging="360"/>
      </w:pPr>
    </w:lvl>
    <w:lvl w:ilvl="2" w:tplc="080C001B" w:tentative="1">
      <w:start w:val="1"/>
      <w:numFmt w:val="lowerRoman"/>
      <w:lvlText w:val="%3."/>
      <w:lvlJc w:val="right"/>
      <w:pPr>
        <w:ind w:left="3642" w:hanging="180"/>
      </w:pPr>
    </w:lvl>
    <w:lvl w:ilvl="3" w:tplc="080C000F" w:tentative="1">
      <w:start w:val="1"/>
      <w:numFmt w:val="decimal"/>
      <w:lvlText w:val="%4."/>
      <w:lvlJc w:val="left"/>
      <w:pPr>
        <w:ind w:left="4362" w:hanging="360"/>
      </w:pPr>
    </w:lvl>
    <w:lvl w:ilvl="4" w:tplc="080C0019" w:tentative="1">
      <w:start w:val="1"/>
      <w:numFmt w:val="lowerLetter"/>
      <w:lvlText w:val="%5."/>
      <w:lvlJc w:val="left"/>
      <w:pPr>
        <w:ind w:left="5082" w:hanging="360"/>
      </w:pPr>
    </w:lvl>
    <w:lvl w:ilvl="5" w:tplc="080C001B" w:tentative="1">
      <w:start w:val="1"/>
      <w:numFmt w:val="lowerRoman"/>
      <w:lvlText w:val="%6."/>
      <w:lvlJc w:val="right"/>
      <w:pPr>
        <w:ind w:left="5802" w:hanging="180"/>
      </w:pPr>
    </w:lvl>
    <w:lvl w:ilvl="6" w:tplc="080C000F" w:tentative="1">
      <w:start w:val="1"/>
      <w:numFmt w:val="decimal"/>
      <w:lvlText w:val="%7."/>
      <w:lvlJc w:val="left"/>
      <w:pPr>
        <w:ind w:left="6522" w:hanging="360"/>
      </w:pPr>
    </w:lvl>
    <w:lvl w:ilvl="7" w:tplc="080C0019" w:tentative="1">
      <w:start w:val="1"/>
      <w:numFmt w:val="lowerLetter"/>
      <w:lvlText w:val="%8."/>
      <w:lvlJc w:val="left"/>
      <w:pPr>
        <w:ind w:left="7242" w:hanging="360"/>
      </w:pPr>
    </w:lvl>
    <w:lvl w:ilvl="8" w:tplc="080C001B" w:tentative="1">
      <w:start w:val="1"/>
      <w:numFmt w:val="lowerRoman"/>
      <w:lvlText w:val="%9."/>
      <w:lvlJc w:val="right"/>
      <w:pPr>
        <w:ind w:left="7962" w:hanging="180"/>
      </w:pPr>
    </w:lvl>
  </w:abstractNum>
  <w:abstractNum w:abstractNumId="27">
    <w:nsid w:val="7CD00A2C"/>
    <w:multiLevelType w:val="multilevel"/>
    <w:tmpl w:val="0409001F"/>
    <w:numStyleLink w:val="111111"/>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3"/>
  </w:num>
  <w:num w:numId="13">
    <w:abstractNumId w:val="12"/>
  </w:num>
  <w:num w:numId="14">
    <w:abstractNumId w:val="22"/>
  </w:num>
  <w:num w:numId="15">
    <w:abstractNumId w:val="25"/>
  </w:num>
  <w:num w:numId="16">
    <w:abstractNumId w:val="10"/>
  </w:num>
  <w:num w:numId="17">
    <w:abstractNumId w:val="15"/>
  </w:num>
  <w:num w:numId="18">
    <w:abstractNumId w:val="16"/>
  </w:num>
  <w:num w:numId="19">
    <w:abstractNumId w:val="17"/>
  </w:num>
  <w:num w:numId="20">
    <w:abstractNumId w:val="18"/>
  </w:num>
  <w:num w:numId="21">
    <w:abstractNumId w:val="24"/>
  </w:num>
  <w:num w:numId="22">
    <w:abstractNumId w:val="11"/>
  </w:num>
  <w:num w:numId="23">
    <w:abstractNumId w:val="14"/>
  </w:num>
  <w:num w:numId="24">
    <w:abstractNumId w:val="27"/>
    <w:lvlOverride w:ilvl="0">
      <w:lvl w:ilvl="0">
        <w:start w:val="1"/>
        <w:numFmt w:val="decimal"/>
        <w:lvlText w:val="%1."/>
        <w:lvlJc w:val="left"/>
        <w:pPr>
          <w:tabs>
            <w:tab w:val="num" w:pos="360"/>
          </w:tabs>
          <w:ind w:left="360" w:hanging="360"/>
        </w:pPr>
        <w:rPr>
          <w:b w:val="0"/>
        </w:rPr>
      </w:lvl>
    </w:lvlOverride>
  </w:num>
  <w:num w:numId="25">
    <w:abstractNumId w:val="26"/>
  </w:num>
  <w:num w:numId="26">
    <w:abstractNumId w:val="20"/>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7012AD"/>
    <w:rsid w:val="000060E5"/>
    <w:rsid w:val="0001170B"/>
    <w:rsid w:val="00013153"/>
    <w:rsid w:val="00020E5E"/>
    <w:rsid w:val="00026A2B"/>
    <w:rsid w:val="00030A2B"/>
    <w:rsid w:val="000311E9"/>
    <w:rsid w:val="00046B1F"/>
    <w:rsid w:val="00047E67"/>
    <w:rsid w:val="00050F6B"/>
    <w:rsid w:val="00052635"/>
    <w:rsid w:val="00056DBB"/>
    <w:rsid w:val="00057E97"/>
    <w:rsid w:val="000634A3"/>
    <w:rsid w:val="000646F4"/>
    <w:rsid w:val="00072C8C"/>
    <w:rsid w:val="000733B5"/>
    <w:rsid w:val="00074E76"/>
    <w:rsid w:val="00081815"/>
    <w:rsid w:val="000931C0"/>
    <w:rsid w:val="00097FBE"/>
    <w:rsid w:val="000B0595"/>
    <w:rsid w:val="000B175B"/>
    <w:rsid w:val="000B2F02"/>
    <w:rsid w:val="000B2F5C"/>
    <w:rsid w:val="000B38AE"/>
    <w:rsid w:val="000B3A0F"/>
    <w:rsid w:val="000B4EF7"/>
    <w:rsid w:val="000C1463"/>
    <w:rsid w:val="000C1F85"/>
    <w:rsid w:val="000C2C03"/>
    <w:rsid w:val="000C2D2E"/>
    <w:rsid w:val="000C7908"/>
    <w:rsid w:val="000D1D53"/>
    <w:rsid w:val="000D4046"/>
    <w:rsid w:val="000D5626"/>
    <w:rsid w:val="000D5B3C"/>
    <w:rsid w:val="000E0415"/>
    <w:rsid w:val="000E342D"/>
    <w:rsid w:val="000E75E1"/>
    <w:rsid w:val="000F7C1C"/>
    <w:rsid w:val="00101326"/>
    <w:rsid w:val="001052B0"/>
    <w:rsid w:val="001065EC"/>
    <w:rsid w:val="001103AA"/>
    <w:rsid w:val="0011340B"/>
    <w:rsid w:val="0011666B"/>
    <w:rsid w:val="00120398"/>
    <w:rsid w:val="00123CCA"/>
    <w:rsid w:val="00127783"/>
    <w:rsid w:val="00133433"/>
    <w:rsid w:val="001361F1"/>
    <w:rsid w:val="00165F3A"/>
    <w:rsid w:val="001711BC"/>
    <w:rsid w:val="001750CB"/>
    <w:rsid w:val="001821D0"/>
    <w:rsid w:val="00182290"/>
    <w:rsid w:val="001912FF"/>
    <w:rsid w:val="00193F61"/>
    <w:rsid w:val="001A3955"/>
    <w:rsid w:val="001B4B04"/>
    <w:rsid w:val="001C6663"/>
    <w:rsid w:val="001C7895"/>
    <w:rsid w:val="001D0C8C"/>
    <w:rsid w:val="001D0F13"/>
    <w:rsid w:val="001D1419"/>
    <w:rsid w:val="001D26DF"/>
    <w:rsid w:val="001D3A03"/>
    <w:rsid w:val="001D46CD"/>
    <w:rsid w:val="001E5A54"/>
    <w:rsid w:val="001E6DAD"/>
    <w:rsid w:val="001E7B67"/>
    <w:rsid w:val="001F4351"/>
    <w:rsid w:val="001F6C3E"/>
    <w:rsid w:val="00202DA8"/>
    <w:rsid w:val="0020337E"/>
    <w:rsid w:val="00211E0B"/>
    <w:rsid w:val="00212DBF"/>
    <w:rsid w:val="00216658"/>
    <w:rsid w:val="00222E07"/>
    <w:rsid w:val="00240F4C"/>
    <w:rsid w:val="00241174"/>
    <w:rsid w:val="0024772E"/>
    <w:rsid w:val="002512C5"/>
    <w:rsid w:val="00257524"/>
    <w:rsid w:val="00261254"/>
    <w:rsid w:val="00261DE7"/>
    <w:rsid w:val="00267F5F"/>
    <w:rsid w:val="002702CF"/>
    <w:rsid w:val="0027548C"/>
    <w:rsid w:val="0027799F"/>
    <w:rsid w:val="00286B4D"/>
    <w:rsid w:val="002A1D6E"/>
    <w:rsid w:val="002B208E"/>
    <w:rsid w:val="002B6ACD"/>
    <w:rsid w:val="002C61EA"/>
    <w:rsid w:val="002D4643"/>
    <w:rsid w:val="002E26D1"/>
    <w:rsid w:val="002E3C0F"/>
    <w:rsid w:val="002E6E0F"/>
    <w:rsid w:val="002F175C"/>
    <w:rsid w:val="002F7DE0"/>
    <w:rsid w:val="003027B2"/>
    <w:rsid w:val="00302E18"/>
    <w:rsid w:val="00304AE4"/>
    <w:rsid w:val="003130F6"/>
    <w:rsid w:val="003229D8"/>
    <w:rsid w:val="00332333"/>
    <w:rsid w:val="00335235"/>
    <w:rsid w:val="00336A1F"/>
    <w:rsid w:val="00343242"/>
    <w:rsid w:val="003432B0"/>
    <w:rsid w:val="003449E3"/>
    <w:rsid w:val="00352709"/>
    <w:rsid w:val="003619B5"/>
    <w:rsid w:val="00361AC3"/>
    <w:rsid w:val="00362D58"/>
    <w:rsid w:val="00362E79"/>
    <w:rsid w:val="00365763"/>
    <w:rsid w:val="00371178"/>
    <w:rsid w:val="00380D09"/>
    <w:rsid w:val="003811F4"/>
    <w:rsid w:val="00385E7D"/>
    <w:rsid w:val="00392DD7"/>
    <w:rsid w:val="00392E47"/>
    <w:rsid w:val="003A2BE3"/>
    <w:rsid w:val="003A6810"/>
    <w:rsid w:val="003B32C2"/>
    <w:rsid w:val="003B59CA"/>
    <w:rsid w:val="003B5B45"/>
    <w:rsid w:val="003C2CC4"/>
    <w:rsid w:val="003C4777"/>
    <w:rsid w:val="003C534D"/>
    <w:rsid w:val="003D4B23"/>
    <w:rsid w:val="003E130E"/>
    <w:rsid w:val="003E4E9F"/>
    <w:rsid w:val="003E7763"/>
    <w:rsid w:val="003F1994"/>
    <w:rsid w:val="00400525"/>
    <w:rsid w:val="00401D87"/>
    <w:rsid w:val="0041004F"/>
    <w:rsid w:val="00410C89"/>
    <w:rsid w:val="00422E03"/>
    <w:rsid w:val="004256EA"/>
    <w:rsid w:val="00426B9B"/>
    <w:rsid w:val="004271E0"/>
    <w:rsid w:val="00431C34"/>
    <w:rsid w:val="00431F17"/>
    <w:rsid w:val="004325CB"/>
    <w:rsid w:val="00435AA2"/>
    <w:rsid w:val="004426DF"/>
    <w:rsid w:val="00442A83"/>
    <w:rsid w:val="004525AE"/>
    <w:rsid w:val="0045495B"/>
    <w:rsid w:val="00454EAD"/>
    <w:rsid w:val="004561E5"/>
    <w:rsid w:val="004758FE"/>
    <w:rsid w:val="004763EA"/>
    <w:rsid w:val="004817BA"/>
    <w:rsid w:val="004824D9"/>
    <w:rsid w:val="0048397A"/>
    <w:rsid w:val="00485CBB"/>
    <w:rsid w:val="004866B7"/>
    <w:rsid w:val="004943B2"/>
    <w:rsid w:val="0049717E"/>
    <w:rsid w:val="004A7964"/>
    <w:rsid w:val="004A7CFA"/>
    <w:rsid w:val="004B4392"/>
    <w:rsid w:val="004C2461"/>
    <w:rsid w:val="004C3036"/>
    <w:rsid w:val="004C7462"/>
    <w:rsid w:val="004D0A01"/>
    <w:rsid w:val="004E6CDA"/>
    <w:rsid w:val="004E77B2"/>
    <w:rsid w:val="004F1941"/>
    <w:rsid w:val="004F7294"/>
    <w:rsid w:val="004F783D"/>
    <w:rsid w:val="005011A3"/>
    <w:rsid w:val="00504B2D"/>
    <w:rsid w:val="00510AA1"/>
    <w:rsid w:val="00510B11"/>
    <w:rsid w:val="0051413B"/>
    <w:rsid w:val="00520B76"/>
    <w:rsid w:val="00520D00"/>
    <w:rsid w:val="0052136D"/>
    <w:rsid w:val="005249C2"/>
    <w:rsid w:val="00527358"/>
    <w:rsid w:val="0052775E"/>
    <w:rsid w:val="00531A99"/>
    <w:rsid w:val="00532BBE"/>
    <w:rsid w:val="00540AA6"/>
    <w:rsid w:val="005420F2"/>
    <w:rsid w:val="00552416"/>
    <w:rsid w:val="0055614A"/>
    <w:rsid w:val="0056209A"/>
    <w:rsid w:val="005624D0"/>
    <w:rsid w:val="005628B6"/>
    <w:rsid w:val="005664DB"/>
    <w:rsid w:val="00575039"/>
    <w:rsid w:val="00576C31"/>
    <w:rsid w:val="00577B0F"/>
    <w:rsid w:val="00584721"/>
    <w:rsid w:val="00586AD3"/>
    <w:rsid w:val="00590356"/>
    <w:rsid w:val="005941EC"/>
    <w:rsid w:val="0059461F"/>
    <w:rsid w:val="0059724D"/>
    <w:rsid w:val="005A04B9"/>
    <w:rsid w:val="005A310C"/>
    <w:rsid w:val="005B1894"/>
    <w:rsid w:val="005B320C"/>
    <w:rsid w:val="005B3DB3"/>
    <w:rsid w:val="005B4CCA"/>
    <w:rsid w:val="005B4E13"/>
    <w:rsid w:val="005B5BE4"/>
    <w:rsid w:val="005C2C7B"/>
    <w:rsid w:val="005C342F"/>
    <w:rsid w:val="005C7335"/>
    <w:rsid w:val="005C7D1E"/>
    <w:rsid w:val="005E36D9"/>
    <w:rsid w:val="005F1BD8"/>
    <w:rsid w:val="005F4FA5"/>
    <w:rsid w:val="005F7B75"/>
    <w:rsid w:val="006001EE"/>
    <w:rsid w:val="00605042"/>
    <w:rsid w:val="00611FC4"/>
    <w:rsid w:val="006176FB"/>
    <w:rsid w:val="006236D1"/>
    <w:rsid w:val="0063689F"/>
    <w:rsid w:val="00640B26"/>
    <w:rsid w:val="00652D0A"/>
    <w:rsid w:val="00661E9F"/>
    <w:rsid w:val="00662BB6"/>
    <w:rsid w:val="00666A93"/>
    <w:rsid w:val="00671B51"/>
    <w:rsid w:val="0067362F"/>
    <w:rsid w:val="00674C17"/>
    <w:rsid w:val="006763E1"/>
    <w:rsid w:val="00676606"/>
    <w:rsid w:val="00680537"/>
    <w:rsid w:val="00684C21"/>
    <w:rsid w:val="00696333"/>
    <w:rsid w:val="006A2530"/>
    <w:rsid w:val="006A358C"/>
    <w:rsid w:val="006A42E0"/>
    <w:rsid w:val="006B73C4"/>
    <w:rsid w:val="006C02A0"/>
    <w:rsid w:val="006C0814"/>
    <w:rsid w:val="006C3589"/>
    <w:rsid w:val="006C43E1"/>
    <w:rsid w:val="006D37AF"/>
    <w:rsid w:val="006D51D0"/>
    <w:rsid w:val="006D5FB9"/>
    <w:rsid w:val="006D658E"/>
    <w:rsid w:val="006E46FF"/>
    <w:rsid w:val="006E564B"/>
    <w:rsid w:val="006E5C3B"/>
    <w:rsid w:val="006E7191"/>
    <w:rsid w:val="007012AD"/>
    <w:rsid w:val="00702C51"/>
    <w:rsid w:val="00703577"/>
    <w:rsid w:val="007035E6"/>
    <w:rsid w:val="00705894"/>
    <w:rsid w:val="00706931"/>
    <w:rsid w:val="00716440"/>
    <w:rsid w:val="00720346"/>
    <w:rsid w:val="00724E73"/>
    <w:rsid w:val="0072632A"/>
    <w:rsid w:val="007327D5"/>
    <w:rsid w:val="00732E66"/>
    <w:rsid w:val="00737C02"/>
    <w:rsid w:val="007418BC"/>
    <w:rsid w:val="007425E3"/>
    <w:rsid w:val="007450D0"/>
    <w:rsid w:val="0075009A"/>
    <w:rsid w:val="00750E52"/>
    <w:rsid w:val="00754973"/>
    <w:rsid w:val="007629C8"/>
    <w:rsid w:val="0077047D"/>
    <w:rsid w:val="0077280F"/>
    <w:rsid w:val="00773CF1"/>
    <w:rsid w:val="007762EA"/>
    <w:rsid w:val="00776794"/>
    <w:rsid w:val="0077764F"/>
    <w:rsid w:val="00777913"/>
    <w:rsid w:val="00780F0D"/>
    <w:rsid w:val="0078186F"/>
    <w:rsid w:val="0078437D"/>
    <w:rsid w:val="007863D7"/>
    <w:rsid w:val="0079571E"/>
    <w:rsid w:val="007A776A"/>
    <w:rsid w:val="007B6BA5"/>
    <w:rsid w:val="007C3390"/>
    <w:rsid w:val="007C4F4B"/>
    <w:rsid w:val="007C7E67"/>
    <w:rsid w:val="007E01E9"/>
    <w:rsid w:val="007E63F3"/>
    <w:rsid w:val="007F1E80"/>
    <w:rsid w:val="007F2D7B"/>
    <w:rsid w:val="007F6611"/>
    <w:rsid w:val="007F6D60"/>
    <w:rsid w:val="008055E5"/>
    <w:rsid w:val="00811920"/>
    <w:rsid w:val="008122EE"/>
    <w:rsid w:val="00815AD0"/>
    <w:rsid w:val="00815EDB"/>
    <w:rsid w:val="00821AF0"/>
    <w:rsid w:val="00823F4F"/>
    <w:rsid w:val="008242D7"/>
    <w:rsid w:val="008257B1"/>
    <w:rsid w:val="00827ADD"/>
    <w:rsid w:val="008307C0"/>
    <w:rsid w:val="00832334"/>
    <w:rsid w:val="0084040F"/>
    <w:rsid w:val="008404F7"/>
    <w:rsid w:val="00840CC7"/>
    <w:rsid w:val="00842BB2"/>
    <w:rsid w:val="00843767"/>
    <w:rsid w:val="008531D0"/>
    <w:rsid w:val="008603C8"/>
    <w:rsid w:val="008679D9"/>
    <w:rsid w:val="00871868"/>
    <w:rsid w:val="00876173"/>
    <w:rsid w:val="008863A1"/>
    <w:rsid w:val="008865D3"/>
    <w:rsid w:val="008878DE"/>
    <w:rsid w:val="008926F0"/>
    <w:rsid w:val="0089401C"/>
    <w:rsid w:val="008979B1"/>
    <w:rsid w:val="008A1ED5"/>
    <w:rsid w:val="008A4E3A"/>
    <w:rsid w:val="008A6B25"/>
    <w:rsid w:val="008A6C4F"/>
    <w:rsid w:val="008B2335"/>
    <w:rsid w:val="008B24B1"/>
    <w:rsid w:val="008B2E36"/>
    <w:rsid w:val="008B4B9C"/>
    <w:rsid w:val="008C0DD6"/>
    <w:rsid w:val="008D2B69"/>
    <w:rsid w:val="008E0678"/>
    <w:rsid w:val="008E2825"/>
    <w:rsid w:val="008E446C"/>
    <w:rsid w:val="008E6F16"/>
    <w:rsid w:val="008F013E"/>
    <w:rsid w:val="008F20E0"/>
    <w:rsid w:val="008F31D2"/>
    <w:rsid w:val="00911C8F"/>
    <w:rsid w:val="00915EF6"/>
    <w:rsid w:val="00916D62"/>
    <w:rsid w:val="009223CA"/>
    <w:rsid w:val="00930BB4"/>
    <w:rsid w:val="009315AD"/>
    <w:rsid w:val="00931AD9"/>
    <w:rsid w:val="00931AE2"/>
    <w:rsid w:val="0093348C"/>
    <w:rsid w:val="00940F93"/>
    <w:rsid w:val="009448C3"/>
    <w:rsid w:val="009614FB"/>
    <w:rsid w:val="00961BF0"/>
    <w:rsid w:val="00961D9D"/>
    <w:rsid w:val="00974565"/>
    <w:rsid w:val="009760F3"/>
    <w:rsid w:val="00976CFB"/>
    <w:rsid w:val="0098401E"/>
    <w:rsid w:val="009A0830"/>
    <w:rsid w:val="009A0E8D"/>
    <w:rsid w:val="009A1189"/>
    <w:rsid w:val="009B26E7"/>
    <w:rsid w:val="009B365A"/>
    <w:rsid w:val="009B40EB"/>
    <w:rsid w:val="009B64BB"/>
    <w:rsid w:val="009B7B91"/>
    <w:rsid w:val="009C03B1"/>
    <w:rsid w:val="009E360B"/>
    <w:rsid w:val="009E50A7"/>
    <w:rsid w:val="009E5FC2"/>
    <w:rsid w:val="009F00B5"/>
    <w:rsid w:val="009F23B3"/>
    <w:rsid w:val="009F4F13"/>
    <w:rsid w:val="009F68AA"/>
    <w:rsid w:val="00A00697"/>
    <w:rsid w:val="00A00A3F"/>
    <w:rsid w:val="00A01489"/>
    <w:rsid w:val="00A1025A"/>
    <w:rsid w:val="00A10F0F"/>
    <w:rsid w:val="00A122B1"/>
    <w:rsid w:val="00A12EA4"/>
    <w:rsid w:val="00A26369"/>
    <w:rsid w:val="00A3026E"/>
    <w:rsid w:val="00A338F1"/>
    <w:rsid w:val="00A35BE0"/>
    <w:rsid w:val="00A40A57"/>
    <w:rsid w:val="00A4402B"/>
    <w:rsid w:val="00A6129C"/>
    <w:rsid w:val="00A637A7"/>
    <w:rsid w:val="00A6560E"/>
    <w:rsid w:val="00A6788D"/>
    <w:rsid w:val="00A713CD"/>
    <w:rsid w:val="00A71D7C"/>
    <w:rsid w:val="00A72F22"/>
    <w:rsid w:val="00A7360F"/>
    <w:rsid w:val="00A748A6"/>
    <w:rsid w:val="00A769F4"/>
    <w:rsid w:val="00A776B4"/>
    <w:rsid w:val="00A816F3"/>
    <w:rsid w:val="00A82BA9"/>
    <w:rsid w:val="00A93864"/>
    <w:rsid w:val="00A94361"/>
    <w:rsid w:val="00A94715"/>
    <w:rsid w:val="00AA007B"/>
    <w:rsid w:val="00AA184B"/>
    <w:rsid w:val="00AA2513"/>
    <w:rsid w:val="00AA293C"/>
    <w:rsid w:val="00AA30FD"/>
    <w:rsid w:val="00AD2AAE"/>
    <w:rsid w:val="00AD77F7"/>
    <w:rsid w:val="00AD7D0F"/>
    <w:rsid w:val="00AE7288"/>
    <w:rsid w:val="00B0427B"/>
    <w:rsid w:val="00B13434"/>
    <w:rsid w:val="00B25D6A"/>
    <w:rsid w:val="00B30179"/>
    <w:rsid w:val="00B37BAB"/>
    <w:rsid w:val="00B421C1"/>
    <w:rsid w:val="00B53C21"/>
    <w:rsid w:val="00B55C71"/>
    <w:rsid w:val="00B562AA"/>
    <w:rsid w:val="00B56E4A"/>
    <w:rsid w:val="00B56E9C"/>
    <w:rsid w:val="00B60945"/>
    <w:rsid w:val="00B63907"/>
    <w:rsid w:val="00B64B1F"/>
    <w:rsid w:val="00B6553F"/>
    <w:rsid w:val="00B76B3E"/>
    <w:rsid w:val="00B77D05"/>
    <w:rsid w:val="00B8021B"/>
    <w:rsid w:val="00B81206"/>
    <w:rsid w:val="00B81E12"/>
    <w:rsid w:val="00B82605"/>
    <w:rsid w:val="00B85D74"/>
    <w:rsid w:val="00B900A3"/>
    <w:rsid w:val="00B92CAA"/>
    <w:rsid w:val="00BA10AD"/>
    <w:rsid w:val="00BA7A6A"/>
    <w:rsid w:val="00BB0CC5"/>
    <w:rsid w:val="00BB6567"/>
    <w:rsid w:val="00BB6CD7"/>
    <w:rsid w:val="00BC3FA0"/>
    <w:rsid w:val="00BC4E03"/>
    <w:rsid w:val="00BC5724"/>
    <w:rsid w:val="00BC74E9"/>
    <w:rsid w:val="00BD1164"/>
    <w:rsid w:val="00BD22B6"/>
    <w:rsid w:val="00BD3C4C"/>
    <w:rsid w:val="00BD7808"/>
    <w:rsid w:val="00BE50CF"/>
    <w:rsid w:val="00BF1EB4"/>
    <w:rsid w:val="00BF4B3B"/>
    <w:rsid w:val="00BF4D9B"/>
    <w:rsid w:val="00BF68A8"/>
    <w:rsid w:val="00C05192"/>
    <w:rsid w:val="00C059A2"/>
    <w:rsid w:val="00C10602"/>
    <w:rsid w:val="00C11A03"/>
    <w:rsid w:val="00C160BE"/>
    <w:rsid w:val="00C22C0C"/>
    <w:rsid w:val="00C23DAB"/>
    <w:rsid w:val="00C26D21"/>
    <w:rsid w:val="00C32C20"/>
    <w:rsid w:val="00C32CB6"/>
    <w:rsid w:val="00C357E6"/>
    <w:rsid w:val="00C4527F"/>
    <w:rsid w:val="00C463DD"/>
    <w:rsid w:val="00C4724C"/>
    <w:rsid w:val="00C512F9"/>
    <w:rsid w:val="00C51F92"/>
    <w:rsid w:val="00C614B4"/>
    <w:rsid w:val="00C629A0"/>
    <w:rsid w:val="00C64629"/>
    <w:rsid w:val="00C745C3"/>
    <w:rsid w:val="00C75D43"/>
    <w:rsid w:val="00C85850"/>
    <w:rsid w:val="00C9068E"/>
    <w:rsid w:val="00C90A26"/>
    <w:rsid w:val="00C90C70"/>
    <w:rsid w:val="00C930F7"/>
    <w:rsid w:val="00C96DF2"/>
    <w:rsid w:val="00CA2F0B"/>
    <w:rsid w:val="00CA7600"/>
    <w:rsid w:val="00CB3E03"/>
    <w:rsid w:val="00CB4F61"/>
    <w:rsid w:val="00CC6554"/>
    <w:rsid w:val="00CD30C0"/>
    <w:rsid w:val="00CD4AA6"/>
    <w:rsid w:val="00CE2AE4"/>
    <w:rsid w:val="00CE4A8F"/>
    <w:rsid w:val="00CE694B"/>
    <w:rsid w:val="00CE7088"/>
    <w:rsid w:val="00CF5099"/>
    <w:rsid w:val="00D0576E"/>
    <w:rsid w:val="00D130F4"/>
    <w:rsid w:val="00D2031B"/>
    <w:rsid w:val="00D20353"/>
    <w:rsid w:val="00D21840"/>
    <w:rsid w:val="00D23630"/>
    <w:rsid w:val="00D248B6"/>
    <w:rsid w:val="00D25FE2"/>
    <w:rsid w:val="00D26D3F"/>
    <w:rsid w:val="00D26E07"/>
    <w:rsid w:val="00D34613"/>
    <w:rsid w:val="00D37A57"/>
    <w:rsid w:val="00D43252"/>
    <w:rsid w:val="00D44FD7"/>
    <w:rsid w:val="00D47EEA"/>
    <w:rsid w:val="00D51C7E"/>
    <w:rsid w:val="00D52A5E"/>
    <w:rsid w:val="00D556B9"/>
    <w:rsid w:val="00D57D40"/>
    <w:rsid w:val="00D70FC8"/>
    <w:rsid w:val="00D773DF"/>
    <w:rsid w:val="00D85B0C"/>
    <w:rsid w:val="00D94A45"/>
    <w:rsid w:val="00D95303"/>
    <w:rsid w:val="00D9552B"/>
    <w:rsid w:val="00D959B3"/>
    <w:rsid w:val="00D96963"/>
    <w:rsid w:val="00D978C6"/>
    <w:rsid w:val="00DA3C1C"/>
    <w:rsid w:val="00DC25CD"/>
    <w:rsid w:val="00DC6D39"/>
    <w:rsid w:val="00DE0922"/>
    <w:rsid w:val="00DF218B"/>
    <w:rsid w:val="00DF3ED2"/>
    <w:rsid w:val="00DF6445"/>
    <w:rsid w:val="00DF76B2"/>
    <w:rsid w:val="00E046DF"/>
    <w:rsid w:val="00E050C1"/>
    <w:rsid w:val="00E06C0A"/>
    <w:rsid w:val="00E071ED"/>
    <w:rsid w:val="00E125FB"/>
    <w:rsid w:val="00E130ED"/>
    <w:rsid w:val="00E21568"/>
    <w:rsid w:val="00E22B0C"/>
    <w:rsid w:val="00E27346"/>
    <w:rsid w:val="00E3343E"/>
    <w:rsid w:val="00E404A0"/>
    <w:rsid w:val="00E40A45"/>
    <w:rsid w:val="00E4344D"/>
    <w:rsid w:val="00E560CA"/>
    <w:rsid w:val="00E65FF5"/>
    <w:rsid w:val="00E71BC8"/>
    <w:rsid w:val="00E7260F"/>
    <w:rsid w:val="00E73F5D"/>
    <w:rsid w:val="00E746BA"/>
    <w:rsid w:val="00E757D1"/>
    <w:rsid w:val="00E77815"/>
    <w:rsid w:val="00E77E4E"/>
    <w:rsid w:val="00E81859"/>
    <w:rsid w:val="00E82BE6"/>
    <w:rsid w:val="00E92B94"/>
    <w:rsid w:val="00E96630"/>
    <w:rsid w:val="00EA2A77"/>
    <w:rsid w:val="00EB0166"/>
    <w:rsid w:val="00EB5770"/>
    <w:rsid w:val="00EC39A0"/>
    <w:rsid w:val="00ED035E"/>
    <w:rsid w:val="00ED6B7D"/>
    <w:rsid w:val="00ED7A2A"/>
    <w:rsid w:val="00EE7E38"/>
    <w:rsid w:val="00EF1D7F"/>
    <w:rsid w:val="00F07EC8"/>
    <w:rsid w:val="00F12C0D"/>
    <w:rsid w:val="00F15B16"/>
    <w:rsid w:val="00F16F52"/>
    <w:rsid w:val="00F277D3"/>
    <w:rsid w:val="00F31E5F"/>
    <w:rsid w:val="00F332D7"/>
    <w:rsid w:val="00F420CF"/>
    <w:rsid w:val="00F42426"/>
    <w:rsid w:val="00F53066"/>
    <w:rsid w:val="00F6100A"/>
    <w:rsid w:val="00F66F22"/>
    <w:rsid w:val="00F67BD7"/>
    <w:rsid w:val="00F74882"/>
    <w:rsid w:val="00F76163"/>
    <w:rsid w:val="00F81683"/>
    <w:rsid w:val="00F81B1A"/>
    <w:rsid w:val="00F84AD9"/>
    <w:rsid w:val="00F932F3"/>
    <w:rsid w:val="00F93781"/>
    <w:rsid w:val="00FB613B"/>
    <w:rsid w:val="00FB61B3"/>
    <w:rsid w:val="00FC12A5"/>
    <w:rsid w:val="00FC68B7"/>
    <w:rsid w:val="00FD364E"/>
    <w:rsid w:val="00FD3F98"/>
    <w:rsid w:val="00FE106A"/>
    <w:rsid w:val="00FE55EC"/>
    <w:rsid w:val="00FE7450"/>
    <w:rsid w:val="00FF08DC"/>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89401C"/>
  </w:style>
  <w:style w:type="paragraph" w:styleId="BodyText">
    <w:name w:val="Body Text"/>
    <w:basedOn w:val="Normal"/>
    <w:next w:val="Normal"/>
    <w:semiHidden/>
    <w:rsid w:val="0089401C"/>
  </w:style>
  <w:style w:type="paragraph" w:styleId="BodyTextIndent">
    <w:name w:val="Body Text Indent"/>
    <w:basedOn w:val="Normal"/>
    <w:semiHidden/>
    <w:rsid w:val="0089401C"/>
    <w:pPr>
      <w:spacing w:after="120"/>
      <w:ind w:left="283"/>
    </w:pPr>
  </w:style>
  <w:style w:type="paragraph" w:styleId="BlockText">
    <w:name w:val="Block Text"/>
    <w:basedOn w:val="Normal"/>
    <w:semiHidden/>
    <w:rsid w:val="0089401C"/>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sid w:val="0089401C"/>
    <w:rPr>
      <w:sz w:val="6"/>
    </w:rPr>
  </w:style>
  <w:style w:type="paragraph" w:styleId="CommentText">
    <w:name w:val="annotation text"/>
    <w:basedOn w:val="Normal"/>
    <w:semiHidden/>
    <w:rsid w:val="0089401C"/>
  </w:style>
  <w:style w:type="character" w:styleId="LineNumber">
    <w:name w:val="line number"/>
    <w:semiHidden/>
    <w:rsid w:val="0089401C"/>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D94A45"/>
    <w:rPr>
      <w:b/>
      <w:bCs/>
    </w:rPr>
  </w:style>
  <w:style w:type="paragraph" w:styleId="BalloonText">
    <w:name w:val="Balloon Text"/>
    <w:basedOn w:val="Normal"/>
    <w:semiHidden/>
    <w:rsid w:val="00D94A45"/>
    <w:rPr>
      <w:rFonts w:ascii="Tahoma" w:hAnsi="Tahoma" w:cs="Tahoma"/>
      <w:sz w:val="16"/>
      <w:szCs w:val="16"/>
    </w:rPr>
  </w:style>
  <w:style w:type="character" w:customStyle="1" w:styleId="HeaderChar">
    <w:name w:val="Header Char"/>
    <w:aliases w:val="6_G Char"/>
    <w:link w:val="Header"/>
    <w:rsid w:val="00D21840"/>
    <w:rPr>
      <w:b/>
      <w:sz w:val="18"/>
      <w:lang w:val="en-GB" w:eastAsia="en-US" w:bidi="ar-SA"/>
    </w:rPr>
  </w:style>
  <w:style w:type="paragraph" w:customStyle="1" w:styleId="para">
    <w:name w:val="para"/>
    <w:basedOn w:val="SingleTxtG"/>
    <w:rsid w:val="00B8021B"/>
    <w:pPr>
      <w:ind w:left="2268" w:hanging="1134"/>
    </w:pPr>
    <w:rPr>
      <w:rFonts w:eastAsia="MS Mincho"/>
    </w:rPr>
  </w:style>
  <w:style w:type="paragraph" w:styleId="ListParagraph">
    <w:name w:val="List Paragraph"/>
    <w:basedOn w:val="Normal"/>
    <w:uiPriority w:val="34"/>
    <w:qFormat/>
    <w:rsid w:val="00B82605"/>
    <w:pPr>
      <w:ind w:left="708"/>
    </w:pPr>
  </w:style>
  <w:style w:type="character" w:customStyle="1" w:styleId="PlainTextChar">
    <w:name w:val="Plain Text Char"/>
    <w:link w:val="PlainText"/>
    <w:uiPriority w:val="99"/>
    <w:semiHidden/>
    <w:rsid w:val="00BD1164"/>
    <w:rPr>
      <w:rFonts w:cs="Courier New"/>
      <w:lang w:eastAsia="en-US"/>
    </w:rPr>
  </w:style>
  <w:style w:type="character" w:customStyle="1" w:styleId="BodyTextIndent2Char">
    <w:name w:val="Body Text Indent 2 Char"/>
    <w:link w:val="BodyTextIndent2"/>
    <w:semiHidden/>
    <w:rsid w:val="00666A93"/>
    <w:rPr>
      <w:lang w:val="en-GB" w:eastAsia="en-US"/>
    </w:rPr>
  </w:style>
  <w:style w:type="character" w:customStyle="1" w:styleId="HChGChar">
    <w:name w:val="_ H _Ch_G Char"/>
    <w:link w:val="HChG"/>
    <w:rsid w:val="00F81683"/>
    <w:rPr>
      <w:b/>
      <w:sz w:val="28"/>
      <w:lang w:val="en-GB" w:eastAsia="en-US"/>
    </w:rPr>
  </w:style>
  <w:style w:type="character" w:customStyle="1" w:styleId="EndnoteTextChar">
    <w:name w:val="Endnote Text Char"/>
    <w:aliases w:val="2_G Char"/>
    <w:link w:val="EndnoteText"/>
    <w:rsid w:val="00F81683"/>
    <w:rPr>
      <w:sz w:val="18"/>
      <w:lang w:val="en-GB" w:eastAsia="en-US"/>
    </w:rPr>
  </w:style>
  <w:style w:type="character" w:customStyle="1" w:styleId="H1GChar">
    <w:name w:val="_ H_1_G Char"/>
    <w:link w:val="H1G"/>
    <w:rsid w:val="00E125FB"/>
    <w:rPr>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89401C"/>
  </w:style>
  <w:style w:type="paragraph" w:styleId="BodyText">
    <w:name w:val="Body Text"/>
    <w:basedOn w:val="Normal"/>
    <w:next w:val="Normal"/>
    <w:semiHidden/>
    <w:rsid w:val="0089401C"/>
  </w:style>
  <w:style w:type="paragraph" w:styleId="BodyTextIndent">
    <w:name w:val="Body Text Indent"/>
    <w:basedOn w:val="Normal"/>
    <w:semiHidden/>
    <w:rsid w:val="0089401C"/>
    <w:pPr>
      <w:spacing w:after="120"/>
      <w:ind w:left="283"/>
    </w:pPr>
  </w:style>
  <w:style w:type="paragraph" w:styleId="BlockText">
    <w:name w:val="Block Text"/>
    <w:basedOn w:val="Normal"/>
    <w:semiHidden/>
    <w:rsid w:val="0089401C"/>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sid w:val="0089401C"/>
    <w:rPr>
      <w:sz w:val="6"/>
    </w:rPr>
  </w:style>
  <w:style w:type="paragraph" w:styleId="CommentText">
    <w:name w:val="annotation text"/>
    <w:basedOn w:val="Normal"/>
    <w:semiHidden/>
    <w:rsid w:val="0089401C"/>
  </w:style>
  <w:style w:type="character" w:styleId="LineNumber">
    <w:name w:val="line number"/>
    <w:semiHidden/>
    <w:rsid w:val="0089401C"/>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D94A45"/>
    <w:rPr>
      <w:b/>
      <w:bCs/>
    </w:rPr>
  </w:style>
  <w:style w:type="paragraph" w:styleId="BalloonText">
    <w:name w:val="Balloon Text"/>
    <w:basedOn w:val="Normal"/>
    <w:semiHidden/>
    <w:rsid w:val="00D94A45"/>
    <w:rPr>
      <w:rFonts w:ascii="Tahoma" w:hAnsi="Tahoma" w:cs="Tahoma"/>
      <w:sz w:val="16"/>
      <w:szCs w:val="16"/>
    </w:rPr>
  </w:style>
  <w:style w:type="character" w:customStyle="1" w:styleId="HeaderChar">
    <w:name w:val="Header Char"/>
    <w:aliases w:val="6_G Char"/>
    <w:link w:val="Header"/>
    <w:rsid w:val="00D21840"/>
    <w:rPr>
      <w:b/>
      <w:sz w:val="18"/>
      <w:lang w:val="en-GB" w:eastAsia="en-US" w:bidi="ar-SA"/>
    </w:rPr>
  </w:style>
  <w:style w:type="paragraph" w:customStyle="1" w:styleId="para">
    <w:name w:val="para"/>
    <w:basedOn w:val="SingleTxtG"/>
    <w:rsid w:val="00B8021B"/>
    <w:pPr>
      <w:ind w:left="2268" w:hanging="1134"/>
    </w:pPr>
    <w:rPr>
      <w:rFonts w:eastAsia="MS Mincho"/>
    </w:rPr>
  </w:style>
  <w:style w:type="paragraph" w:styleId="ListParagraph">
    <w:name w:val="List Paragraph"/>
    <w:basedOn w:val="Normal"/>
    <w:uiPriority w:val="34"/>
    <w:qFormat/>
    <w:rsid w:val="00B82605"/>
    <w:pPr>
      <w:ind w:left="708"/>
    </w:pPr>
  </w:style>
  <w:style w:type="character" w:customStyle="1" w:styleId="PlainTextChar">
    <w:name w:val="Plain Text Char"/>
    <w:link w:val="PlainText"/>
    <w:uiPriority w:val="99"/>
    <w:semiHidden/>
    <w:rsid w:val="00BD1164"/>
    <w:rPr>
      <w:rFonts w:cs="Courier New"/>
      <w:lang w:eastAsia="en-US"/>
    </w:rPr>
  </w:style>
  <w:style w:type="character" w:customStyle="1" w:styleId="BodyTextIndent2Char">
    <w:name w:val="Body Text Indent 2 Char"/>
    <w:link w:val="BodyTextIndent2"/>
    <w:semiHidden/>
    <w:rsid w:val="00666A93"/>
    <w:rPr>
      <w:lang w:val="en-GB" w:eastAsia="en-US"/>
    </w:rPr>
  </w:style>
  <w:style w:type="character" w:customStyle="1" w:styleId="HChGChar">
    <w:name w:val="_ H _Ch_G Char"/>
    <w:link w:val="HChG"/>
    <w:rsid w:val="00F81683"/>
    <w:rPr>
      <w:b/>
      <w:sz w:val="28"/>
      <w:lang w:val="en-GB" w:eastAsia="en-US"/>
    </w:rPr>
  </w:style>
  <w:style w:type="character" w:customStyle="1" w:styleId="EndnoteTextChar">
    <w:name w:val="Endnote Text Char"/>
    <w:aliases w:val="2_G Char"/>
    <w:link w:val="EndnoteText"/>
    <w:rsid w:val="00F81683"/>
    <w:rPr>
      <w:sz w:val="18"/>
      <w:lang w:val="en-GB" w:eastAsia="en-US"/>
    </w:rPr>
  </w:style>
  <w:style w:type="character" w:customStyle="1" w:styleId="H1GChar">
    <w:name w:val="_ H_1_G Char"/>
    <w:link w:val="H1G"/>
    <w:rsid w:val="00E125FB"/>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69270">
      <w:bodyDiv w:val="1"/>
      <w:marLeft w:val="0"/>
      <w:marRight w:val="0"/>
      <w:marTop w:val="0"/>
      <w:marBottom w:val="0"/>
      <w:divBdr>
        <w:top w:val="none" w:sz="0" w:space="0" w:color="auto"/>
        <w:left w:val="none" w:sz="0" w:space="0" w:color="auto"/>
        <w:bottom w:val="none" w:sz="0" w:space="0" w:color="auto"/>
        <w:right w:val="none" w:sz="0" w:space="0" w:color="auto"/>
      </w:divBdr>
    </w:div>
    <w:div w:id="1226843494">
      <w:bodyDiv w:val="1"/>
      <w:marLeft w:val="0"/>
      <w:marRight w:val="0"/>
      <w:marTop w:val="0"/>
      <w:marBottom w:val="0"/>
      <w:divBdr>
        <w:top w:val="none" w:sz="0" w:space="0" w:color="auto"/>
        <w:left w:val="none" w:sz="0" w:space="0" w:color="auto"/>
        <w:bottom w:val="none" w:sz="0" w:space="0" w:color="auto"/>
        <w:right w:val="none" w:sz="0" w:space="0" w:color="auto"/>
      </w:divBdr>
    </w:div>
    <w:div w:id="158499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6E2F5-5E7C-4E91-A7BC-1130E2BE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TotalTime>
  <Pages>2</Pages>
  <Words>579</Words>
  <Characters>3637</Characters>
  <Application>Microsoft Office Word</Application>
  <DocSecurity>0</DocSecurity>
  <Lines>88</Lines>
  <Paragraphs>58</Paragraphs>
  <ScaleCrop>false</ScaleCrop>
  <HeadingPairs>
    <vt:vector size="6" baseType="variant">
      <vt:variant>
        <vt:lpstr>Title</vt:lpstr>
      </vt:variant>
      <vt:variant>
        <vt:i4>1</vt:i4>
      </vt:variant>
      <vt:variant>
        <vt:lpstr>Názov</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GRRF</dc:creator>
  <cp:lastModifiedBy>Benedicte Boudol</cp:lastModifiedBy>
  <cp:revision>4</cp:revision>
  <cp:lastPrinted>2015-09-14T15:06:00Z</cp:lastPrinted>
  <dcterms:created xsi:type="dcterms:W3CDTF">2015-09-14T12:40:00Z</dcterms:created>
  <dcterms:modified xsi:type="dcterms:W3CDTF">2015-09-14T15:07:00Z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