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B94C34">
            <w:pPr>
              <w:ind w:left="2693"/>
              <w:jc w:val="both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F87B5E">
              <w:t>5</w:t>
            </w:r>
            <w:r w:rsidRPr="00CF20B1">
              <w:t>/</w:t>
            </w:r>
            <w:r w:rsidR="007E1F99" w:rsidRPr="007E1F99">
              <w:t>44</w:t>
            </w:r>
          </w:p>
        </w:tc>
      </w:tr>
      <w:tr w:rsidR="00B56E9C" w:rsidRPr="00CF20B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8D1675" w:rsidP="007A309D">
            <w:pPr>
              <w:spacing w:before="12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7A309D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:rsidR="00923752" w:rsidRPr="007E1F99" w:rsidRDefault="00E57DE3" w:rsidP="007A309D">
            <w:pPr>
              <w:spacing w:line="240" w:lineRule="exact"/>
              <w:jc w:val="both"/>
            </w:pPr>
            <w:r>
              <w:t>6</w:t>
            </w:r>
            <w:r w:rsidR="006A550D" w:rsidRPr="007E1F99">
              <w:t xml:space="preserve"> </w:t>
            </w:r>
            <w:r w:rsidR="007E1F99" w:rsidRPr="007E1F99">
              <w:t>August</w:t>
            </w:r>
            <w:r w:rsidR="00BF5B34" w:rsidRPr="007E1F99">
              <w:t xml:space="preserve"> 201</w:t>
            </w:r>
            <w:r w:rsidR="00B94C34" w:rsidRPr="007E1F99">
              <w:t>5</w:t>
            </w:r>
          </w:p>
          <w:p w:rsidR="00923752" w:rsidRPr="00CF20B1" w:rsidRDefault="00923752" w:rsidP="007A309D">
            <w:pPr>
              <w:spacing w:line="240" w:lineRule="exact"/>
              <w:jc w:val="both"/>
            </w:pPr>
          </w:p>
          <w:p w:rsidR="00923752" w:rsidRPr="00CF20B1" w:rsidRDefault="00923752" w:rsidP="007A309D">
            <w:pPr>
              <w:spacing w:line="240" w:lineRule="exact"/>
              <w:jc w:val="both"/>
            </w:pPr>
            <w:r w:rsidRPr="00CF20B1">
              <w:t>English</w:t>
            </w:r>
            <w:r w:rsidR="00015D08">
              <w:t xml:space="preserve"> only</w:t>
            </w:r>
          </w:p>
        </w:tc>
      </w:tr>
    </w:tbl>
    <w:p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AB1C8B" w:rsidRPr="00CF20B1" w:rsidRDefault="00B94C34" w:rsidP="007A309D">
      <w:pPr>
        <w:spacing w:before="120"/>
        <w:jc w:val="both"/>
        <w:rPr>
          <w:b/>
        </w:rPr>
      </w:pPr>
      <w:r w:rsidRPr="00B94C34">
        <w:rPr>
          <w:b/>
        </w:rPr>
        <w:t>Eightieth</w:t>
      </w:r>
      <w:r>
        <w:rPr>
          <w:b/>
        </w:rPr>
        <w:t xml:space="preserve"> </w:t>
      </w:r>
      <w:r w:rsidR="00AB1C8B" w:rsidRPr="00CF20B1">
        <w:rPr>
          <w:b/>
        </w:rPr>
        <w:t>session</w:t>
      </w:r>
    </w:p>
    <w:p w:rsidR="00AB1C8B" w:rsidRPr="00CF20B1" w:rsidRDefault="00AB1C8B" w:rsidP="007A309D">
      <w:pPr>
        <w:jc w:val="both"/>
      </w:pPr>
      <w:r w:rsidRPr="00CF20B1">
        <w:t xml:space="preserve">Geneva, </w:t>
      </w:r>
      <w:r w:rsidR="00B94C34">
        <w:t>15-18 September</w:t>
      </w:r>
      <w:r w:rsidR="00E33887">
        <w:rPr>
          <w:lang w:eastAsia="ja-JP"/>
        </w:rPr>
        <w:t xml:space="preserve"> </w:t>
      </w:r>
      <w:r w:rsidRPr="00CF20B1">
        <w:t>201</w:t>
      </w:r>
      <w:r w:rsidR="00242E05">
        <w:rPr>
          <w:lang w:eastAsia="ja-JP"/>
        </w:rPr>
        <w:t>5</w:t>
      </w:r>
    </w:p>
    <w:p w:rsidR="00AB1C8B" w:rsidRPr="00CF20B1" w:rsidRDefault="00AB1C8B" w:rsidP="007A309D">
      <w:pPr>
        <w:jc w:val="both"/>
      </w:pPr>
      <w:r w:rsidRPr="00CF20B1">
        <w:t xml:space="preserve">Item </w:t>
      </w:r>
      <w:r w:rsidR="007E1F99" w:rsidRPr="008262A1">
        <w:t>13</w:t>
      </w:r>
      <w:r w:rsidR="00DC67BA">
        <w:t>(c)</w:t>
      </w:r>
      <w:r w:rsidRPr="008262A1">
        <w:t xml:space="preserve"> </w:t>
      </w:r>
      <w:r w:rsidRPr="00CF20B1">
        <w:t>of the provisional agenda</w:t>
      </w:r>
    </w:p>
    <w:p w:rsidR="00AB1C8B" w:rsidRPr="00CF20B1" w:rsidRDefault="007E1F99" w:rsidP="007A309D">
      <w:pPr>
        <w:jc w:val="both"/>
        <w:rPr>
          <w:b/>
        </w:rPr>
      </w:pPr>
      <w:r>
        <w:rPr>
          <w:b/>
        </w:rPr>
        <w:t>Any other business</w:t>
      </w:r>
      <w:r w:rsidR="00DC67BA">
        <w:rPr>
          <w:b/>
        </w:rPr>
        <w:t xml:space="preserve"> - Any other business</w:t>
      </w:r>
    </w:p>
    <w:p w:rsidR="00866E93" w:rsidRDefault="008C2F5C" w:rsidP="00562E70">
      <w:pPr>
        <w:pStyle w:val="HChG"/>
        <w:jc w:val="both"/>
      </w:pPr>
      <w:r>
        <w:tab/>
      </w:r>
      <w:r>
        <w:tab/>
      </w:r>
      <w:r w:rsidR="00562E70">
        <w:t xml:space="preserve">Proposal for </w:t>
      </w:r>
      <w:r w:rsidR="00B76EDA">
        <w:t xml:space="preserve">an </w:t>
      </w:r>
      <w:r w:rsidR="008D41D1">
        <w:t xml:space="preserve">amendment </w:t>
      </w:r>
      <w:r w:rsidR="00562E70">
        <w:t xml:space="preserve">to Regulation No. </w:t>
      </w:r>
      <w:r w:rsidR="00B94C34">
        <w:t>89</w:t>
      </w:r>
      <w:r w:rsidR="00562E70">
        <w:t xml:space="preserve"> (</w:t>
      </w:r>
      <w:r w:rsidR="006A550D">
        <w:t>Speed limitation devices</w:t>
      </w:r>
      <w:r w:rsidR="00562E70">
        <w:t>)</w:t>
      </w:r>
    </w:p>
    <w:p w:rsidR="00AB1C8B" w:rsidRPr="00866E93" w:rsidRDefault="00AB1C8B" w:rsidP="00A13FC3">
      <w:pPr>
        <w:pStyle w:val="HChG"/>
        <w:jc w:val="both"/>
        <w:rPr>
          <w:b w:val="0"/>
          <w:sz w:val="24"/>
          <w:szCs w:val="24"/>
        </w:rPr>
      </w:pPr>
      <w:r w:rsidRPr="00866E93">
        <w:rPr>
          <w:sz w:val="24"/>
          <w:szCs w:val="24"/>
        </w:rPr>
        <w:tab/>
      </w:r>
      <w:r w:rsidRPr="00866E93">
        <w:rPr>
          <w:sz w:val="24"/>
          <w:szCs w:val="24"/>
        </w:rPr>
        <w:tab/>
      </w:r>
      <w:r w:rsidR="008D41D1" w:rsidRPr="008D41D1">
        <w:rPr>
          <w:bCs/>
          <w:sz w:val="24"/>
          <w:szCs w:val="24"/>
        </w:rPr>
        <w:t xml:space="preserve">Submitted by the experts from the </w:t>
      </w:r>
      <w:r w:rsidR="00A13FC3" w:rsidRPr="00A13FC3">
        <w:rPr>
          <w:rStyle w:val="Emphasis"/>
          <w:i w:val="0"/>
          <w:sz w:val="24"/>
          <w:szCs w:val="24"/>
        </w:rPr>
        <w:t>International Organization of Motor Vehicle</w:t>
      </w:r>
      <w:r w:rsidR="00A13FC3">
        <w:rPr>
          <w:rStyle w:val="Emphasis"/>
          <w:i w:val="0"/>
          <w:sz w:val="24"/>
          <w:szCs w:val="24"/>
        </w:rPr>
        <w:t xml:space="preserve"> </w:t>
      </w:r>
      <w:r w:rsidR="00A13FC3" w:rsidRPr="00A13FC3">
        <w:rPr>
          <w:rStyle w:val="Emphasis"/>
          <w:i w:val="0"/>
          <w:sz w:val="24"/>
          <w:szCs w:val="24"/>
        </w:rPr>
        <w:t>Manufacturers</w:t>
      </w:r>
      <w:r w:rsidR="00A13FC3">
        <w:rPr>
          <w:rStyle w:val="Emphasis"/>
          <w:i w:val="0"/>
          <w:sz w:val="24"/>
          <w:szCs w:val="24"/>
        </w:rPr>
        <w:t xml:space="preserve"> </w:t>
      </w:r>
      <w:r w:rsidR="00866E93" w:rsidRPr="00866E93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B848BD" w:rsidRPr="00C11C02" w:rsidRDefault="00D97268" w:rsidP="00B848BD">
      <w:pPr>
        <w:keepNext/>
        <w:keepLines/>
        <w:spacing w:line="240" w:lineRule="auto"/>
        <w:ind w:left="1134" w:right="1134" w:firstLine="567"/>
        <w:jc w:val="both"/>
        <w:rPr>
          <w:lang w:eastAsia="fr-BE"/>
        </w:rPr>
      </w:pPr>
      <w:r w:rsidRPr="005C660E">
        <w:t xml:space="preserve">The text reproduced below was prepared by the experts from the </w:t>
      </w:r>
      <w:r w:rsidR="00A13FC3" w:rsidRPr="00A13FC3">
        <w:rPr>
          <w:rStyle w:val="Emphasis"/>
          <w:i w:val="0"/>
        </w:rPr>
        <w:t>International Organization of Motor Vehicle Manufacturers</w:t>
      </w:r>
      <w:r w:rsidRPr="005C660E">
        <w:t xml:space="preserve"> (</w:t>
      </w:r>
      <w:r w:rsidR="00A13FC3">
        <w:t>OICA</w:t>
      </w:r>
      <w:r w:rsidRPr="00C11C02">
        <w:t>)</w:t>
      </w:r>
      <w:r w:rsidR="00B848BD" w:rsidRPr="00C11C02">
        <w:rPr>
          <w:lang w:eastAsia="fr-BE"/>
        </w:rPr>
        <w:t xml:space="preserve"> to</w:t>
      </w:r>
      <w:r w:rsidR="00C11C02" w:rsidRPr="00C11C02">
        <w:rPr>
          <w:lang w:eastAsia="fr-BE"/>
        </w:rPr>
        <w:t xml:space="preserve"> extend the possibility of actuating the service braking system to vehicles of categories M</w:t>
      </w:r>
      <w:r w:rsidR="00C11C02" w:rsidRPr="007E1F99">
        <w:rPr>
          <w:vertAlign w:val="subscript"/>
          <w:lang w:eastAsia="fr-BE"/>
        </w:rPr>
        <w:t>2</w:t>
      </w:r>
      <w:r w:rsidR="00C11C02" w:rsidRPr="00C11C02">
        <w:rPr>
          <w:lang w:eastAsia="fr-BE"/>
        </w:rPr>
        <w:t xml:space="preserve"> and N</w:t>
      </w:r>
      <w:r w:rsidR="00C11C02" w:rsidRPr="007E1F99">
        <w:rPr>
          <w:vertAlign w:val="subscript"/>
          <w:lang w:eastAsia="fr-BE"/>
        </w:rPr>
        <w:t>2</w:t>
      </w:r>
      <w:r w:rsidR="00FB03BA">
        <w:rPr>
          <w:lang w:eastAsia="fr-BE"/>
        </w:rPr>
        <w:t xml:space="preserve"> below 5t</w:t>
      </w:r>
      <w:r w:rsidR="00B848BD" w:rsidRPr="00C11C02">
        <w:t>.</w:t>
      </w:r>
      <w:r w:rsidR="00B848BD" w:rsidRPr="00C11C02">
        <w:rPr>
          <w:lang w:eastAsia="fr-BE"/>
        </w:rPr>
        <w:t xml:space="preserve"> </w:t>
      </w:r>
      <w:r w:rsidR="00B848BD" w:rsidRPr="00C11C02">
        <w:t>The modifications to the existing text of the Regulation are marked in bold for new or strikethrough for deleted characters.</w:t>
      </w:r>
    </w:p>
    <w:p w:rsidR="00AB1C8B" w:rsidRPr="00CF20B1" w:rsidRDefault="00AB1C8B" w:rsidP="007A309D">
      <w:pPr>
        <w:pStyle w:val="SingleTxtG"/>
        <w:ind w:firstLine="567"/>
      </w:pPr>
    </w:p>
    <w:p w:rsidR="009854F7" w:rsidRDefault="00AB1C8B" w:rsidP="00344F05">
      <w:pPr>
        <w:pStyle w:val="HChG"/>
        <w:ind w:hanging="567"/>
      </w:pPr>
      <w:r w:rsidRPr="00CF20B1">
        <w:br w:type="page"/>
      </w:r>
      <w:r w:rsidR="00AD504E" w:rsidRPr="0023387C">
        <w:lastRenderedPageBreak/>
        <w:tab/>
        <w:t>I.</w:t>
      </w:r>
      <w:r w:rsidR="00AD504E" w:rsidRPr="0023387C">
        <w:tab/>
      </w:r>
      <w:r w:rsidR="009854F7" w:rsidRPr="0062193B">
        <w:t>Proposal</w:t>
      </w:r>
    </w:p>
    <w:p w:rsidR="00587FAD" w:rsidRPr="00587FAD" w:rsidRDefault="00587FAD" w:rsidP="007E1F99">
      <w:pPr>
        <w:spacing w:after="120" w:line="240" w:lineRule="auto"/>
        <w:ind w:left="1134" w:right="1089"/>
      </w:pPr>
      <w:r>
        <w:rPr>
          <w:i/>
        </w:rPr>
        <w:t>Paragraph 5.1.3.,</w:t>
      </w:r>
      <w:r w:rsidRPr="00587FAD">
        <w:t xml:space="preserve"> amend to read:</w:t>
      </w:r>
    </w:p>
    <w:p w:rsidR="00587FAD" w:rsidRPr="00587FAD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587FAD">
        <w:t>5.1.3.</w:t>
      </w:r>
      <w:r w:rsidR="00587FAD">
        <w:tab/>
        <w:t>The speed limitation function shall not actuate the vehicle’s service braking system</w:t>
      </w:r>
      <w:r w:rsidR="00587FAD" w:rsidRPr="00B249A7">
        <w:rPr>
          <w:color w:val="FF0000"/>
        </w:rPr>
        <w:t xml:space="preserve"> </w:t>
      </w:r>
      <w:r w:rsidR="00587FAD" w:rsidRPr="00587FAD">
        <w:rPr>
          <w:b/>
        </w:rPr>
        <w:t xml:space="preserve">except for vehicles of categories </w:t>
      </w:r>
      <w:r w:rsidR="007A6597">
        <w:rPr>
          <w:b/>
        </w:rPr>
        <w:t>N</w:t>
      </w:r>
      <w:r w:rsidR="00587FAD" w:rsidRPr="00587FAD">
        <w:rPr>
          <w:b/>
          <w:vertAlign w:val="subscript"/>
        </w:rPr>
        <w:t>2</w:t>
      </w:r>
      <w:r w:rsidR="007A6597">
        <w:rPr>
          <w:b/>
          <w:vertAlign w:val="subscript"/>
        </w:rPr>
        <w:t xml:space="preserve"> </w:t>
      </w:r>
      <w:r w:rsidR="007A6597" w:rsidRPr="007A6597">
        <w:rPr>
          <w:b/>
        </w:rPr>
        <w:t>below 5t</w:t>
      </w:r>
      <w:r w:rsidR="00587FAD">
        <w:rPr>
          <w:b/>
        </w:rPr>
        <w:t xml:space="preserve"> </w:t>
      </w:r>
      <w:r w:rsidR="00587FAD" w:rsidRPr="00587FAD">
        <w:rPr>
          <w:b/>
        </w:rPr>
        <w:t xml:space="preserve">and </w:t>
      </w:r>
      <w:r w:rsidR="007A6597">
        <w:rPr>
          <w:b/>
        </w:rPr>
        <w:t>M</w:t>
      </w:r>
      <w:r w:rsidR="00587FAD">
        <w:rPr>
          <w:b/>
          <w:vertAlign w:val="subscript"/>
        </w:rPr>
        <w:t>2</w:t>
      </w:r>
      <w:r w:rsidR="00587FAD" w:rsidRPr="00587FAD">
        <w:rPr>
          <w:b/>
        </w:rPr>
        <w:t xml:space="preserve"> where the vehicle's service braking system may be actuated</w:t>
      </w:r>
      <w:r w:rsidR="00587FAD">
        <w:t xml:space="preserve">. </w:t>
      </w:r>
      <w:r w:rsidR="00587FAD" w:rsidRPr="00402276">
        <w:rPr>
          <w:strike/>
        </w:rPr>
        <w:t>A permanent</w:t>
      </w:r>
      <w:r w:rsidR="00587FAD">
        <w:t xml:space="preserve"> </w:t>
      </w:r>
      <w:r w:rsidR="00402276" w:rsidRPr="00FB03BA">
        <w:rPr>
          <w:b/>
        </w:rPr>
        <w:t>An endurance</w:t>
      </w:r>
      <w:r w:rsidR="00402276">
        <w:t xml:space="preserve"> </w:t>
      </w:r>
      <w:r w:rsidR="00587FAD">
        <w:t>brake (</w:t>
      </w:r>
      <w:r w:rsidR="00587FAD" w:rsidRPr="00402276">
        <w:rPr>
          <w:strike/>
        </w:rPr>
        <w:t xml:space="preserve">e.g. </w:t>
      </w:r>
      <w:r w:rsidR="00402276" w:rsidRPr="00402276">
        <w:rPr>
          <w:strike/>
        </w:rPr>
        <w:t>retarder</w:t>
      </w:r>
      <w:r w:rsidR="00402276" w:rsidRPr="00402276">
        <w:t xml:space="preserve"> </w:t>
      </w:r>
      <w:r w:rsidR="00402276" w:rsidRPr="00FB03BA">
        <w:rPr>
          <w:b/>
        </w:rPr>
        <w:t>if fitted</w:t>
      </w:r>
      <w:r w:rsidR="00587FAD">
        <w:t xml:space="preserve">) may be </w:t>
      </w:r>
      <w:r w:rsidR="00587FAD" w:rsidRPr="00402276">
        <w:rPr>
          <w:strike/>
        </w:rPr>
        <w:t>incorporated</w:t>
      </w:r>
      <w:r w:rsidR="00587FAD">
        <w:t xml:space="preserve"> </w:t>
      </w:r>
      <w:r w:rsidR="00402276" w:rsidRPr="00FB03BA">
        <w:rPr>
          <w:b/>
        </w:rPr>
        <w:t>activated</w:t>
      </w:r>
      <w:r w:rsidR="00402276">
        <w:t xml:space="preserve"> </w:t>
      </w:r>
      <w:r w:rsidR="00587FAD">
        <w:t xml:space="preserve">only if it operates after the </w:t>
      </w:r>
      <w:r w:rsidR="00587FAD" w:rsidRPr="00D71BC2">
        <w:t>speed</w:t>
      </w:r>
      <w:r w:rsidR="00587FAD">
        <w:rPr>
          <w:b/>
        </w:rPr>
        <w:t xml:space="preserve"> </w:t>
      </w:r>
      <w:r w:rsidR="00587FAD">
        <w:t>limitation function has restricted the fuel feed to the minimum fuel position.</w:t>
      </w:r>
      <w:r w:rsidR="00D948C8">
        <w:t xml:space="preserve"> </w:t>
      </w:r>
      <w:r w:rsidR="00D14BB2" w:rsidRPr="00587FAD">
        <w:rPr>
          <w:b/>
        </w:rPr>
        <w:t>The vehicle's service braking system may be actuated</w:t>
      </w:r>
      <w:r w:rsidR="00D14BB2">
        <w:rPr>
          <w:b/>
        </w:rPr>
        <w:t xml:space="preserve"> only after the </w:t>
      </w:r>
      <w:r w:rsidR="00402276" w:rsidRPr="00FB03BA">
        <w:rPr>
          <w:b/>
        </w:rPr>
        <w:t>endurance</w:t>
      </w:r>
      <w:r w:rsidR="00402276">
        <w:rPr>
          <w:b/>
        </w:rPr>
        <w:t xml:space="preserve"> </w:t>
      </w:r>
      <w:r w:rsidR="00D14BB2">
        <w:rPr>
          <w:b/>
        </w:rPr>
        <w:t xml:space="preserve">brake (if fitted) has been </w:t>
      </w:r>
      <w:r w:rsidR="00402276" w:rsidRPr="00FB03BA">
        <w:rPr>
          <w:b/>
        </w:rPr>
        <w:t xml:space="preserve">activated </w:t>
      </w:r>
      <w:r w:rsidR="001033B8" w:rsidRPr="00FB03BA">
        <w:rPr>
          <w:b/>
        </w:rPr>
        <w:t>and</w:t>
      </w:r>
      <w:r w:rsidR="00402276" w:rsidRPr="00FB03BA">
        <w:rPr>
          <w:b/>
        </w:rPr>
        <w:t xml:space="preserve"> additional retarding force is required to maintain the set speed</w:t>
      </w:r>
      <w:r w:rsidR="00D14BB2">
        <w:rPr>
          <w:b/>
        </w:rPr>
        <w:t>.</w:t>
      </w:r>
      <w:r>
        <w:t>"</w:t>
      </w:r>
    </w:p>
    <w:p w:rsidR="006A550D" w:rsidRDefault="00C11C02" w:rsidP="007E1F99">
      <w:pPr>
        <w:spacing w:after="120" w:line="240" w:lineRule="auto"/>
        <w:ind w:left="1134" w:right="1089"/>
      </w:pPr>
      <w:r w:rsidRPr="00C11C02">
        <w:rPr>
          <w:i/>
        </w:rPr>
        <w:t>Paragraph 5.2.5.1.</w:t>
      </w:r>
      <w:r>
        <w:t>, amend to read:</w:t>
      </w:r>
    </w:p>
    <w:p w:rsidR="00C11C02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C11C02">
        <w:t>5.2.5.1.</w:t>
      </w:r>
      <w:r w:rsidR="00C11C02">
        <w:tab/>
        <w:t xml:space="preserve">The ASLF shall not actuate the vehicle's service braking system except for vehicles of categories </w:t>
      </w:r>
      <w:r w:rsidR="00B47715" w:rsidRPr="00B47715">
        <w:rPr>
          <w:strike/>
        </w:rPr>
        <w:t>M</w:t>
      </w:r>
      <w:r w:rsidR="00B47715" w:rsidRPr="00B47715">
        <w:rPr>
          <w:strike/>
          <w:vertAlign w:val="subscript"/>
        </w:rPr>
        <w:t xml:space="preserve">1 </w:t>
      </w:r>
      <w:r w:rsidR="00B47715" w:rsidRPr="00B47715">
        <w:rPr>
          <w:strike/>
        </w:rPr>
        <w:t>and N</w:t>
      </w:r>
      <w:r w:rsidR="00B47715" w:rsidRPr="00B47715">
        <w:rPr>
          <w:strike/>
          <w:vertAlign w:val="subscript"/>
        </w:rPr>
        <w:t>1</w:t>
      </w:r>
      <w:r w:rsidR="00B47715">
        <w:t xml:space="preserve"> </w:t>
      </w:r>
      <w:r w:rsidR="00B47715" w:rsidRPr="00B47715">
        <w:rPr>
          <w:b/>
        </w:rPr>
        <w:t>M</w:t>
      </w:r>
      <w:r w:rsidR="00B47715" w:rsidRPr="008262A1">
        <w:rPr>
          <w:b/>
          <w:vertAlign w:val="subscript"/>
        </w:rPr>
        <w:t>1</w:t>
      </w:r>
      <w:r w:rsidR="00B47715" w:rsidRPr="00B47715">
        <w:rPr>
          <w:b/>
        </w:rPr>
        <w:t>, M</w:t>
      </w:r>
      <w:r w:rsidR="00B47715" w:rsidRPr="008262A1">
        <w:rPr>
          <w:b/>
          <w:vertAlign w:val="subscript"/>
        </w:rPr>
        <w:t>2</w:t>
      </w:r>
      <w:r w:rsidR="00B47715" w:rsidRPr="00B47715">
        <w:rPr>
          <w:b/>
        </w:rPr>
        <w:t xml:space="preserve"> and N</w:t>
      </w:r>
      <w:r w:rsidR="00B47715" w:rsidRPr="008262A1">
        <w:rPr>
          <w:b/>
          <w:vertAlign w:val="subscript"/>
        </w:rPr>
        <w:t>1</w:t>
      </w:r>
      <w:r w:rsidR="00B47715" w:rsidRPr="00B47715">
        <w:rPr>
          <w:b/>
        </w:rPr>
        <w:t xml:space="preserve">, </w:t>
      </w:r>
      <w:r w:rsidR="00B47715">
        <w:rPr>
          <w:b/>
        </w:rPr>
        <w:t xml:space="preserve">and </w:t>
      </w:r>
      <w:r w:rsidR="007A6597">
        <w:rPr>
          <w:b/>
        </w:rPr>
        <w:t>vehicles of category</w:t>
      </w:r>
      <w:r w:rsidR="00B47715" w:rsidRPr="00B47715">
        <w:rPr>
          <w:b/>
        </w:rPr>
        <w:t xml:space="preserve"> N</w:t>
      </w:r>
      <w:r w:rsidR="00B47715" w:rsidRPr="008262A1">
        <w:rPr>
          <w:b/>
          <w:vertAlign w:val="subscript"/>
        </w:rPr>
        <w:t>2</w:t>
      </w:r>
      <w:r w:rsidR="00B47715" w:rsidRPr="00B47715">
        <w:rPr>
          <w:b/>
        </w:rPr>
        <w:t xml:space="preserve"> below 5t </w:t>
      </w:r>
      <w:r w:rsidR="00C11C02">
        <w:t>where the vehicle's service braking system may be actuated.</w:t>
      </w:r>
      <w:r>
        <w:t>"</w:t>
      </w:r>
    </w:p>
    <w:p w:rsidR="00587FAD" w:rsidRDefault="00587FAD" w:rsidP="007E1F99">
      <w:pPr>
        <w:spacing w:after="120" w:line="240" w:lineRule="auto"/>
        <w:ind w:left="2127" w:right="1089" w:hanging="993"/>
        <w:jc w:val="both"/>
      </w:pPr>
      <w:r w:rsidRPr="00587FAD">
        <w:rPr>
          <w:i/>
        </w:rPr>
        <w:t>Paragraph 13.1.6.</w:t>
      </w:r>
      <w:r>
        <w:t>, amend to read:</w:t>
      </w:r>
    </w:p>
    <w:p w:rsidR="00587FAD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587FAD" w:rsidRPr="00587FAD">
        <w:t>13.1.6.</w:t>
      </w:r>
      <w:r w:rsidR="00587FAD" w:rsidRPr="00587FAD">
        <w:tab/>
        <w:t>The speed limitation function shall not actuate the vehicle’s service braking system</w:t>
      </w:r>
      <w:r w:rsidR="00587FAD" w:rsidRPr="00587FAD">
        <w:rPr>
          <w:b/>
        </w:rPr>
        <w:t xml:space="preserve"> except for vehicles of categories </w:t>
      </w:r>
      <w:r w:rsidR="007A6597">
        <w:rPr>
          <w:b/>
        </w:rPr>
        <w:t>N</w:t>
      </w:r>
      <w:r w:rsidR="007A6597" w:rsidRPr="00587FAD">
        <w:rPr>
          <w:b/>
          <w:vertAlign w:val="subscript"/>
        </w:rPr>
        <w:t>2</w:t>
      </w:r>
      <w:r w:rsidR="007A6597">
        <w:rPr>
          <w:b/>
          <w:vertAlign w:val="subscript"/>
        </w:rPr>
        <w:t xml:space="preserve"> </w:t>
      </w:r>
      <w:r w:rsidR="007A6597" w:rsidRPr="007A6597">
        <w:rPr>
          <w:b/>
        </w:rPr>
        <w:t>below 5t</w:t>
      </w:r>
      <w:r w:rsidR="007A6597">
        <w:rPr>
          <w:b/>
        </w:rPr>
        <w:t xml:space="preserve"> </w:t>
      </w:r>
      <w:r w:rsidR="007A6597" w:rsidRPr="00587FAD">
        <w:rPr>
          <w:b/>
        </w:rPr>
        <w:t xml:space="preserve">and </w:t>
      </w:r>
      <w:r w:rsidR="007A6597">
        <w:rPr>
          <w:b/>
        </w:rPr>
        <w:t>M</w:t>
      </w:r>
      <w:r w:rsidR="007A6597">
        <w:rPr>
          <w:b/>
          <w:vertAlign w:val="subscript"/>
        </w:rPr>
        <w:t xml:space="preserve">2 </w:t>
      </w:r>
      <w:r w:rsidR="00587FAD" w:rsidRPr="00587FAD">
        <w:rPr>
          <w:b/>
        </w:rPr>
        <w:t>where the vehicle's service braking system may be actuated</w:t>
      </w:r>
      <w:r w:rsidR="00587FAD" w:rsidRPr="00587FAD">
        <w:t xml:space="preserve">. </w:t>
      </w:r>
      <w:r w:rsidR="00402276" w:rsidRPr="00FB03BA">
        <w:rPr>
          <w:b/>
        </w:rPr>
        <w:t>An endurance</w:t>
      </w:r>
      <w:r w:rsidR="00402276">
        <w:t xml:space="preserve"> brake (</w:t>
      </w:r>
      <w:r w:rsidR="00402276" w:rsidRPr="00402276">
        <w:rPr>
          <w:strike/>
        </w:rPr>
        <w:t>e.g. retarder</w:t>
      </w:r>
      <w:r w:rsidR="00402276" w:rsidRPr="00402276">
        <w:t xml:space="preserve"> </w:t>
      </w:r>
      <w:r w:rsidR="00402276" w:rsidRPr="00FB03BA">
        <w:rPr>
          <w:b/>
        </w:rPr>
        <w:t>if fitted</w:t>
      </w:r>
      <w:r w:rsidR="00402276">
        <w:t xml:space="preserve">) may be </w:t>
      </w:r>
      <w:r w:rsidR="00402276" w:rsidRPr="00402276">
        <w:rPr>
          <w:strike/>
        </w:rPr>
        <w:t>incorporated</w:t>
      </w:r>
      <w:r w:rsidR="00402276">
        <w:t xml:space="preserve"> </w:t>
      </w:r>
      <w:r w:rsidR="00402276" w:rsidRPr="00FB03BA">
        <w:rPr>
          <w:b/>
        </w:rPr>
        <w:t>activated</w:t>
      </w:r>
      <w:r w:rsidR="00402276">
        <w:t xml:space="preserve"> only if it operates after the </w:t>
      </w:r>
      <w:r w:rsidR="00402276" w:rsidRPr="00D71BC2">
        <w:t>speed</w:t>
      </w:r>
      <w:r w:rsidR="00402276">
        <w:rPr>
          <w:b/>
        </w:rPr>
        <w:t xml:space="preserve"> </w:t>
      </w:r>
      <w:r w:rsidR="00402276">
        <w:t xml:space="preserve">limitation function has restricted the fuel feed to the minimum fuel position. </w:t>
      </w:r>
      <w:r w:rsidR="00402276" w:rsidRPr="00587FAD">
        <w:rPr>
          <w:b/>
        </w:rPr>
        <w:t>The vehicle's service braking system may be actuated</w:t>
      </w:r>
      <w:r w:rsidR="00402276">
        <w:rPr>
          <w:b/>
        </w:rPr>
        <w:t xml:space="preserve"> only after the </w:t>
      </w:r>
      <w:r w:rsidR="00402276" w:rsidRPr="00FB03BA">
        <w:rPr>
          <w:b/>
        </w:rPr>
        <w:t>endurance</w:t>
      </w:r>
      <w:r w:rsidR="00402276">
        <w:rPr>
          <w:b/>
        </w:rPr>
        <w:t xml:space="preserve"> brake (if fitted) has been </w:t>
      </w:r>
      <w:r w:rsidR="00402276" w:rsidRPr="00FB03BA">
        <w:rPr>
          <w:b/>
        </w:rPr>
        <w:t xml:space="preserve">activated </w:t>
      </w:r>
      <w:r w:rsidR="001033B8" w:rsidRPr="00FB03BA">
        <w:rPr>
          <w:b/>
        </w:rPr>
        <w:t xml:space="preserve">and </w:t>
      </w:r>
      <w:r w:rsidR="00402276" w:rsidRPr="00FB03BA">
        <w:rPr>
          <w:b/>
        </w:rPr>
        <w:t>additional retarding force is required to maintain the set speed</w:t>
      </w:r>
      <w:r w:rsidR="00402276">
        <w:rPr>
          <w:b/>
        </w:rPr>
        <w:t>.</w:t>
      </w:r>
      <w:r>
        <w:t>"</w:t>
      </w:r>
    </w:p>
    <w:p w:rsidR="006110E2" w:rsidRDefault="006110E2" w:rsidP="007E1F99">
      <w:pPr>
        <w:spacing w:after="120" w:line="240" w:lineRule="auto"/>
        <w:ind w:left="2127" w:right="1089" w:hanging="993"/>
        <w:jc w:val="both"/>
      </w:pPr>
      <w:r w:rsidRPr="00587FAD">
        <w:rPr>
          <w:i/>
        </w:rPr>
        <w:t>Paragraph 13.2.1.</w:t>
      </w:r>
      <w:r>
        <w:t>, amend to read:</w:t>
      </w:r>
    </w:p>
    <w:p w:rsidR="006110E2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6110E2" w:rsidRPr="006110E2">
        <w:t>13.2.1.</w:t>
      </w:r>
      <w:r w:rsidR="006110E2" w:rsidRPr="006110E2">
        <w:tab/>
        <w:t xml:space="preserve">The vehicle on which the approved ASLD has been installed shall meet all requirements of paragraphs 5.2.2., 5.2.4., </w:t>
      </w:r>
      <w:r w:rsidR="006110E2">
        <w:rPr>
          <w:b/>
        </w:rPr>
        <w:t xml:space="preserve">5.2.5.1., </w:t>
      </w:r>
      <w:r w:rsidR="006110E2" w:rsidRPr="006110E2">
        <w:t>5.2.5.4., 5.2.6. and 5.2.7.</w:t>
      </w:r>
      <w:r>
        <w:t>"</w:t>
      </w:r>
    </w:p>
    <w:p w:rsidR="00D948C8" w:rsidRDefault="00D948C8" w:rsidP="007E1F99">
      <w:pPr>
        <w:spacing w:after="120" w:line="240" w:lineRule="auto"/>
        <w:ind w:left="1134" w:right="909"/>
      </w:pPr>
      <w:r>
        <w:rPr>
          <w:i/>
        </w:rPr>
        <w:t>Paragraph 21.1.3.</w:t>
      </w:r>
      <w:r>
        <w:t>, amend to read:</w:t>
      </w:r>
    </w:p>
    <w:p w:rsidR="00D948C8" w:rsidRPr="00D948C8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D948C8" w:rsidRPr="00D948C8">
        <w:t>21.1.3.</w:t>
      </w:r>
      <w:r w:rsidR="00D948C8" w:rsidRPr="00D948C8">
        <w:tab/>
        <w:t>The SLD shall not actuate the vehicle’s service braking system</w:t>
      </w:r>
      <w:r w:rsidR="00D948C8" w:rsidRPr="00D948C8">
        <w:rPr>
          <w:b/>
        </w:rPr>
        <w:t xml:space="preserve"> </w:t>
      </w:r>
      <w:r w:rsidR="00D948C8" w:rsidRPr="00587FAD">
        <w:rPr>
          <w:b/>
        </w:rPr>
        <w:t xml:space="preserve">except for </w:t>
      </w:r>
      <w:r w:rsidR="00D948C8" w:rsidRPr="00D948C8">
        <w:rPr>
          <w:b/>
          <w:bCs/>
          <w:lang w:val="en-US"/>
        </w:rPr>
        <w:t>SLDs which are intended to be fitted to</w:t>
      </w:r>
      <w:r w:rsidR="00D948C8" w:rsidRPr="003076CB">
        <w:rPr>
          <w:bCs/>
          <w:lang w:val="en-US"/>
        </w:rPr>
        <w:t xml:space="preserve"> </w:t>
      </w:r>
      <w:r w:rsidR="00D948C8" w:rsidRPr="00587FAD">
        <w:rPr>
          <w:b/>
        </w:rPr>
        <w:t xml:space="preserve">vehicles of categories </w:t>
      </w:r>
      <w:r w:rsidR="008262A1" w:rsidRPr="008262A1">
        <w:rPr>
          <w:b/>
          <w:lang w:eastAsia="fr-BE"/>
        </w:rPr>
        <w:t>M</w:t>
      </w:r>
      <w:r w:rsidR="008262A1" w:rsidRPr="008262A1">
        <w:rPr>
          <w:b/>
          <w:vertAlign w:val="subscript"/>
          <w:lang w:eastAsia="fr-BE"/>
        </w:rPr>
        <w:t>1</w:t>
      </w:r>
      <w:r w:rsidR="007A6597" w:rsidRPr="00B47715">
        <w:rPr>
          <w:b/>
        </w:rPr>
        <w:t xml:space="preserve">, </w:t>
      </w:r>
      <w:r w:rsidR="008262A1" w:rsidRPr="008262A1">
        <w:rPr>
          <w:b/>
          <w:lang w:eastAsia="fr-BE"/>
        </w:rPr>
        <w:t>M</w:t>
      </w:r>
      <w:r w:rsidR="008262A1" w:rsidRPr="008262A1">
        <w:rPr>
          <w:b/>
          <w:vertAlign w:val="subscript"/>
          <w:lang w:eastAsia="fr-BE"/>
        </w:rPr>
        <w:t>2</w:t>
      </w:r>
      <w:r w:rsidR="007A6597" w:rsidRPr="00B47715">
        <w:rPr>
          <w:b/>
        </w:rPr>
        <w:t xml:space="preserve"> and N</w:t>
      </w:r>
      <w:r w:rsidR="007A6597" w:rsidRPr="008262A1">
        <w:rPr>
          <w:b/>
          <w:vertAlign w:val="subscript"/>
        </w:rPr>
        <w:t>1</w:t>
      </w:r>
      <w:r w:rsidR="007A6597" w:rsidRPr="00B47715">
        <w:rPr>
          <w:b/>
        </w:rPr>
        <w:t xml:space="preserve">, </w:t>
      </w:r>
      <w:r w:rsidR="007A6597">
        <w:rPr>
          <w:b/>
        </w:rPr>
        <w:t>and vehicles of category</w:t>
      </w:r>
      <w:r w:rsidR="007A6597" w:rsidRPr="00B47715">
        <w:rPr>
          <w:b/>
        </w:rPr>
        <w:t xml:space="preserve"> N</w:t>
      </w:r>
      <w:r w:rsidR="007A6597" w:rsidRPr="008262A1">
        <w:rPr>
          <w:b/>
          <w:vertAlign w:val="subscript"/>
        </w:rPr>
        <w:t>2</w:t>
      </w:r>
      <w:r w:rsidR="007A6597" w:rsidRPr="00B47715">
        <w:rPr>
          <w:b/>
        </w:rPr>
        <w:t xml:space="preserve"> below 5t</w:t>
      </w:r>
      <w:r w:rsidR="00D948C8" w:rsidRPr="00587FAD">
        <w:rPr>
          <w:b/>
        </w:rPr>
        <w:t xml:space="preserve"> where the vehicle's service braking system may be actuated</w:t>
      </w:r>
      <w:r w:rsidR="00D948C8" w:rsidRPr="00D948C8">
        <w:t xml:space="preserve">. </w:t>
      </w:r>
      <w:r w:rsidR="00402276" w:rsidRPr="00FB03BA">
        <w:rPr>
          <w:b/>
        </w:rPr>
        <w:t>An endurance</w:t>
      </w:r>
      <w:r w:rsidR="00402276">
        <w:t xml:space="preserve"> brake (</w:t>
      </w:r>
      <w:r w:rsidR="00402276" w:rsidRPr="00402276">
        <w:rPr>
          <w:strike/>
        </w:rPr>
        <w:t>e.g. retarder</w:t>
      </w:r>
      <w:r w:rsidR="00402276" w:rsidRPr="00402276">
        <w:t xml:space="preserve"> </w:t>
      </w:r>
      <w:r w:rsidR="00402276" w:rsidRPr="00FB03BA">
        <w:rPr>
          <w:b/>
        </w:rPr>
        <w:t>if fitted</w:t>
      </w:r>
      <w:r w:rsidR="00402276">
        <w:t xml:space="preserve">) may be </w:t>
      </w:r>
      <w:r w:rsidR="00402276" w:rsidRPr="00402276">
        <w:rPr>
          <w:strike/>
        </w:rPr>
        <w:t>incorporated</w:t>
      </w:r>
      <w:r w:rsidR="00402276">
        <w:t xml:space="preserve"> </w:t>
      </w:r>
      <w:r w:rsidR="00402276" w:rsidRPr="00FB03BA">
        <w:rPr>
          <w:b/>
        </w:rPr>
        <w:t>activated</w:t>
      </w:r>
      <w:r w:rsidR="00402276">
        <w:t xml:space="preserve"> only if it operates after the </w:t>
      </w:r>
      <w:r w:rsidR="00402276" w:rsidRPr="00D71BC2">
        <w:t>speed</w:t>
      </w:r>
      <w:r w:rsidR="00402276">
        <w:rPr>
          <w:b/>
        </w:rPr>
        <w:t xml:space="preserve"> </w:t>
      </w:r>
      <w:r w:rsidR="00402276">
        <w:t xml:space="preserve">limitation function has restricted the fuel feed to the minimum fuel position. </w:t>
      </w:r>
      <w:r w:rsidR="00402276" w:rsidRPr="00587FAD">
        <w:rPr>
          <w:b/>
        </w:rPr>
        <w:t>The vehicle's service braking system may be actuated</w:t>
      </w:r>
      <w:r w:rsidR="00402276">
        <w:rPr>
          <w:b/>
        </w:rPr>
        <w:t xml:space="preserve"> only after the </w:t>
      </w:r>
      <w:r w:rsidR="00402276" w:rsidRPr="00FB03BA">
        <w:rPr>
          <w:b/>
        </w:rPr>
        <w:t>endurance</w:t>
      </w:r>
      <w:r w:rsidR="00402276">
        <w:rPr>
          <w:b/>
        </w:rPr>
        <w:t xml:space="preserve"> brake (if fitted) has been </w:t>
      </w:r>
      <w:r w:rsidR="00402276" w:rsidRPr="00402276">
        <w:rPr>
          <w:b/>
          <w:strike/>
        </w:rPr>
        <w:t>incorporated</w:t>
      </w:r>
      <w:r w:rsidR="00402276">
        <w:rPr>
          <w:b/>
        </w:rPr>
        <w:t xml:space="preserve"> </w:t>
      </w:r>
      <w:r w:rsidR="00402276" w:rsidRPr="00FB03BA">
        <w:rPr>
          <w:b/>
        </w:rPr>
        <w:t xml:space="preserve">activated </w:t>
      </w:r>
      <w:r w:rsidR="001033B8" w:rsidRPr="00FB03BA">
        <w:rPr>
          <w:b/>
        </w:rPr>
        <w:t xml:space="preserve">and </w:t>
      </w:r>
      <w:r w:rsidR="00402276" w:rsidRPr="00FB03BA">
        <w:rPr>
          <w:b/>
        </w:rPr>
        <w:t>additional retarding force is required to maintain the set speed</w:t>
      </w:r>
      <w:r w:rsidR="00402276">
        <w:rPr>
          <w:b/>
        </w:rPr>
        <w:t>.</w:t>
      </w:r>
      <w:r>
        <w:t>"</w:t>
      </w:r>
    </w:p>
    <w:p w:rsidR="00B848BD" w:rsidRDefault="00C11C02" w:rsidP="007E1F99">
      <w:pPr>
        <w:spacing w:after="120" w:line="240" w:lineRule="auto"/>
        <w:ind w:left="1134" w:right="909"/>
      </w:pPr>
      <w:r w:rsidRPr="00C11C02">
        <w:rPr>
          <w:i/>
        </w:rPr>
        <w:t>Paragraph 21.2.5.1.</w:t>
      </w:r>
      <w:r>
        <w:t>, amend to read:</w:t>
      </w:r>
    </w:p>
    <w:p w:rsidR="00B848BD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C11C02">
        <w:t>21.2.5.1.</w:t>
      </w:r>
      <w:r w:rsidR="00C11C02">
        <w:tab/>
        <w:t xml:space="preserve">The adjustable speed limitation device shall not actuate the vehicle's braking system except for vehicles of categories </w:t>
      </w:r>
      <w:r w:rsidR="00C11C02" w:rsidRPr="00B47715">
        <w:rPr>
          <w:strike/>
        </w:rPr>
        <w:t>M</w:t>
      </w:r>
      <w:r w:rsidR="00C11C02" w:rsidRPr="00B47715">
        <w:rPr>
          <w:strike/>
          <w:vertAlign w:val="subscript"/>
        </w:rPr>
        <w:t>1</w:t>
      </w:r>
      <w:r w:rsidR="00B47715" w:rsidRPr="00B47715">
        <w:rPr>
          <w:strike/>
          <w:vertAlign w:val="subscript"/>
        </w:rPr>
        <w:t xml:space="preserve"> </w:t>
      </w:r>
      <w:r w:rsidR="00C11C02" w:rsidRPr="00B47715">
        <w:rPr>
          <w:strike/>
        </w:rPr>
        <w:t>and N</w:t>
      </w:r>
      <w:r w:rsidR="00C11C02" w:rsidRPr="00B47715">
        <w:rPr>
          <w:strike/>
          <w:vertAlign w:val="subscript"/>
        </w:rPr>
        <w:t>1</w:t>
      </w:r>
      <w:r w:rsidR="00B47715">
        <w:t xml:space="preserve"> </w:t>
      </w:r>
      <w:r w:rsidR="00B47715" w:rsidRPr="00B47715">
        <w:rPr>
          <w:b/>
        </w:rPr>
        <w:t>M</w:t>
      </w:r>
      <w:r w:rsidR="00B47715" w:rsidRPr="008262A1">
        <w:rPr>
          <w:b/>
          <w:vertAlign w:val="subscript"/>
        </w:rPr>
        <w:t>1</w:t>
      </w:r>
      <w:r w:rsidR="00B47715" w:rsidRPr="00B47715">
        <w:rPr>
          <w:b/>
        </w:rPr>
        <w:t>, M</w:t>
      </w:r>
      <w:r w:rsidR="00B47715" w:rsidRPr="008262A1">
        <w:rPr>
          <w:b/>
          <w:vertAlign w:val="subscript"/>
        </w:rPr>
        <w:t>2</w:t>
      </w:r>
      <w:r w:rsidR="00B47715" w:rsidRPr="00B47715">
        <w:rPr>
          <w:b/>
        </w:rPr>
        <w:t xml:space="preserve"> and N</w:t>
      </w:r>
      <w:r w:rsidR="00B47715" w:rsidRPr="008262A1">
        <w:rPr>
          <w:b/>
          <w:vertAlign w:val="subscript"/>
        </w:rPr>
        <w:t>1</w:t>
      </w:r>
      <w:r w:rsidR="00B47715" w:rsidRPr="00B47715">
        <w:rPr>
          <w:b/>
        </w:rPr>
        <w:t xml:space="preserve">, </w:t>
      </w:r>
      <w:r w:rsidR="00B47715">
        <w:rPr>
          <w:b/>
        </w:rPr>
        <w:t xml:space="preserve">and </w:t>
      </w:r>
      <w:r w:rsidR="007A6597">
        <w:rPr>
          <w:b/>
        </w:rPr>
        <w:t>vehicles of category</w:t>
      </w:r>
      <w:r w:rsidR="00B47715" w:rsidRPr="00B47715">
        <w:rPr>
          <w:b/>
        </w:rPr>
        <w:t xml:space="preserve"> N</w:t>
      </w:r>
      <w:r w:rsidR="00B47715" w:rsidRPr="008262A1">
        <w:rPr>
          <w:b/>
          <w:vertAlign w:val="subscript"/>
        </w:rPr>
        <w:t>2</w:t>
      </w:r>
      <w:r w:rsidR="00B47715" w:rsidRPr="00B47715">
        <w:rPr>
          <w:b/>
        </w:rPr>
        <w:t xml:space="preserve"> below 5t</w:t>
      </w:r>
      <w:r w:rsidR="00C11C02">
        <w:t>, where the vehicle's service braking system may be actuated.</w:t>
      </w:r>
      <w:r>
        <w:t>"</w:t>
      </w:r>
    </w:p>
    <w:p w:rsidR="00B848BD" w:rsidRPr="00940E7B" w:rsidRDefault="00B848BD" w:rsidP="00DF6940">
      <w:pPr>
        <w:pStyle w:val="HChG"/>
        <w:ind w:right="909" w:hanging="567"/>
      </w:pPr>
      <w:r w:rsidRPr="00CF20B1">
        <w:lastRenderedPageBreak/>
        <w:t>II.</w:t>
      </w:r>
      <w:r w:rsidRPr="00CF20B1">
        <w:tab/>
        <w:t>Justification</w:t>
      </w:r>
    </w:p>
    <w:p w:rsidR="00C11C02" w:rsidRPr="00AC47C8" w:rsidRDefault="007E1F99" w:rsidP="00DF6940">
      <w:pPr>
        <w:spacing w:after="120"/>
        <w:ind w:left="1170" w:right="1089"/>
        <w:jc w:val="both"/>
        <w:rPr>
          <w:lang w:eastAsia="fr-FR"/>
        </w:rPr>
      </w:pPr>
      <w:r>
        <w:rPr>
          <w:lang w:eastAsia="fr-FR"/>
        </w:rPr>
        <w:t>1.</w:t>
      </w:r>
      <w:r>
        <w:rPr>
          <w:lang w:eastAsia="fr-FR"/>
        </w:rPr>
        <w:tab/>
      </w:r>
      <w:r w:rsidR="00A330AF" w:rsidRPr="00AC47C8">
        <w:rPr>
          <w:lang w:eastAsia="fr-FR"/>
        </w:rPr>
        <w:t xml:space="preserve">Some </w:t>
      </w:r>
      <w:r w:rsidR="00C11C02" w:rsidRPr="00AC47C8">
        <w:rPr>
          <w:lang w:eastAsia="fr-FR"/>
        </w:rPr>
        <w:t>vehicles of category M</w:t>
      </w:r>
      <w:r w:rsidR="00C11C02" w:rsidRPr="007E1F99">
        <w:rPr>
          <w:vertAlign w:val="subscript"/>
          <w:lang w:eastAsia="fr-FR"/>
        </w:rPr>
        <w:t>2</w:t>
      </w:r>
      <w:r w:rsidR="006110E2" w:rsidRPr="00AC47C8">
        <w:rPr>
          <w:lang w:eastAsia="fr-FR"/>
        </w:rPr>
        <w:t xml:space="preserve"> (&gt; 9 occupants)</w:t>
      </w:r>
      <w:r w:rsidR="00C11C02" w:rsidRPr="00AC47C8">
        <w:rPr>
          <w:lang w:eastAsia="fr-FR"/>
        </w:rPr>
        <w:t xml:space="preserve"> are derived from vehicles of category M</w:t>
      </w:r>
      <w:r w:rsidR="00C11C02" w:rsidRPr="007E1F99">
        <w:rPr>
          <w:vertAlign w:val="subscript"/>
          <w:lang w:eastAsia="fr-FR"/>
        </w:rPr>
        <w:t>1</w:t>
      </w:r>
      <w:r w:rsidR="009E1355" w:rsidRPr="00AC47C8">
        <w:rPr>
          <w:lang w:eastAsia="fr-FR"/>
        </w:rPr>
        <w:t xml:space="preserve"> </w:t>
      </w:r>
      <w:r w:rsidR="00C11C02" w:rsidRPr="00AC47C8">
        <w:rPr>
          <w:lang w:eastAsia="fr-FR"/>
        </w:rPr>
        <w:t>by an extension of the rear of their body.</w:t>
      </w:r>
      <w:r w:rsidR="009E1355" w:rsidRPr="00AC47C8">
        <w:rPr>
          <w:lang w:eastAsia="fr-FR"/>
        </w:rPr>
        <w:t xml:space="preserve"> The vehicles of category N</w:t>
      </w:r>
      <w:r w:rsidR="009E1355" w:rsidRPr="007E1F99">
        <w:rPr>
          <w:vertAlign w:val="subscript"/>
          <w:lang w:eastAsia="fr-FR"/>
        </w:rPr>
        <w:t>2</w:t>
      </w:r>
      <w:r w:rsidR="009E1355" w:rsidRPr="00AC47C8">
        <w:rPr>
          <w:lang w:eastAsia="fr-FR"/>
        </w:rPr>
        <w:t xml:space="preserve"> </w:t>
      </w:r>
      <w:r w:rsidR="00A330AF" w:rsidRPr="00AC47C8">
        <w:rPr>
          <w:lang w:eastAsia="fr-FR"/>
        </w:rPr>
        <w:t xml:space="preserve">which </w:t>
      </w:r>
      <w:r w:rsidR="009E1355" w:rsidRPr="00AC47C8">
        <w:rPr>
          <w:lang w:eastAsia="fr-FR"/>
        </w:rPr>
        <w:t xml:space="preserve">are derived from </w:t>
      </w:r>
      <w:r w:rsidR="006110E2" w:rsidRPr="00AC47C8">
        <w:rPr>
          <w:lang w:eastAsia="fr-FR"/>
        </w:rPr>
        <w:t>those</w:t>
      </w:r>
      <w:r w:rsidR="009E1355" w:rsidRPr="00AC47C8">
        <w:rPr>
          <w:lang w:eastAsia="fr-FR"/>
        </w:rPr>
        <w:t xml:space="preserve"> M</w:t>
      </w:r>
      <w:r w:rsidR="009E1355" w:rsidRPr="007E1F99">
        <w:rPr>
          <w:vertAlign w:val="subscript"/>
          <w:lang w:eastAsia="fr-FR"/>
        </w:rPr>
        <w:t>2</w:t>
      </w:r>
      <w:r w:rsidR="00A330AF" w:rsidRPr="00AC47C8">
        <w:rPr>
          <w:lang w:eastAsia="fr-FR"/>
        </w:rPr>
        <w:t xml:space="preserve"> vehicles</w:t>
      </w:r>
      <w:r w:rsidR="009E1355" w:rsidRPr="00AC47C8">
        <w:rPr>
          <w:lang w:eastAsia="fr-FR"/>
        </w:rPr>
        <w:t xml:space="preserve"> are hence mostly limited to 5 tons (weight limit for M</w:t>
      </w:r>
      <w:r w:rsidR="009E1355" w:rsidRPr="007E1F99">
        <w:rPr>
          <w:vertAlign w:val="subscript"/>
          <w:lang w:eastAsia="fr-FR"/>
        </w:rPr>
        <w:t>2</w:t>
      </w:r>
      <w:r w:rsidR="009E1355" w:rsidRPr="00AC47C8">
        <w:rPr>
          <w:lang w:eastAsia="fr-FR"/>
        </w:rPr>
        <w:t xml:space="preserve">). </w:t>
      </w:r>
    </w:p>
    <w:p w:rsidR="009E1355" w:rsidRPr="00AC47C8" w:rsidRDefault="007E1F99" w:rsidP="00DF6940">
      <w:pPr>
        <w:spacing w:after="120"/>
        <w:ind w:left="1170" w:right="1089"/>
        <w:jc w:val="both"/>
        <w:rPr>
          <w:lang w:eastAsia="fr-FR"/>
        </w:rPr>
      </w:pPr>
      <w:r>
        <w:rPr>
          <w:lang w:eastAsia="fr-FR"/>
        </w:rPr>
        <w:t>2.</w:t>
      </w:r>
      <w:r>
        <w:rPr>
          <w:lang w:eastAsia="fr-FR"/>
        </w:rPr>
        <w:tab/>
      </w:r>
      <w:r w:rsidR="009E1355" w:rsidRPr="00AC47C8">
        <w:rPr>
          <w:lang w:eastAsia="fr-FR"/>
        </w:rPr>
        <w:t>In consequence, speed limiters and adjustable speed limiters on all these categories face very similar weight and driving conditions</w:t>
      </w:r>
      <w:r w:rsidR="001B02DD" w:rsidRPr="00AC47C8">
        <w:rPr>
          <w:lang w:eastAsia="fr-FR"/>
        </w:rPr>
        <w:t>: low weight and low retarding forces.</w:t>
      </w:r>
    </w:p>
    <w:p w:rsidR="00850302" w:rsidRPr="00AC47C8" w:rsidRDefault="007E1F99" w:rsidP="00850302">
      <w:pPr>
        <w:pStyle w:val="ListParagraph"/>
        <w:spacing w:after="240"/>
        <w:ind w:left="1170" w:right="1089"/>
        <w:jc w:val="both"/>
        <w:rPr>
          <w:lang w:val="en-US" w:eastAsia="fr-FR"/>
        </w:rPr>
      </w:pPr>
      <w:r>
        <w:rPr>
          <w:lang w:eastAsia="fr-FR"/>
        </w:rPr>
        <w:t>3.</w:t>
      </w:r>
      <w:r>
        <w:rPr>
          <w:lang w:eastAsia="fr-FR"/>
        </w:rPr>
        <w:tab/>
      </w:r>
      <w:r w:rsidR="007F58E9" w:rsidRPr="00AC47C8">
        <w:rPr>
          <w:lang w:eastAsia="fr-FR"/>
        </w:rPr>
        <w:t>T</w:t>
      </w:r>
      <w:r w:rsidR="00DF6940" w:rsidRPr="00AC47C8">
        <w:rPr>
          <w:lang w:val="en-US" w:eastAsia="fr-FR"/>
        </w:rPr>
        <w:t xml:space="preserve">he </w:t>
      </w:r>
      <w:r w:rsidR="009E1355" w:rsidRPr="00AC47C8">
        <w:rPr>
          <w:lang w:val="en-US" w:eastAsia="fr-FR"/>
        </w:rPr>
        <w:t xml:space="preserve">current text of the regulation on </w:t>
      </w:r>
      <w:r w:rsidR="00DF6940" w:rsidRPr="00AC47C8">
        <w:rPr>
          <w:lang w:val="en-US" w:eastAsia="fr-FR"/>
        </w:rPr>
        <w:t xml:space="preserve">ASLD </w:t>
      </w:r>
      <w:r w:rsidR="00DF6940" w:rsidRPr="00AC47C8">
        <w:rPr>
          <w:i/>
          <w:iCs/>
          <w:lang w:val="en-US" w:eastAsia="fr-FR"/>
        </w:rPr>
        <w:t>(Adjustable Speed Limit Device)</w:t>
      </w:r>
      <w:r w:rsidR="00DF6940" w:rsidRPr="00AC47C8">
        <w:rPr>
          <w:lang w:val="en-US" w:eastAsia="fr-FR"/>
        </w:rPr>
        <w:t xml:space="preserve"> permits </w:t>
      </w:r>
      <w:r w:rsidR="00590DAE">
        <w:rPr>
          <w:lang w:val="en-US" w:eastAsia="fr-FR"/>
        </w:rPr>
        <w:t>the actuation</w:t>
      </w:r>
      <w:r w:rsidR="00DF6940" w:rsidRPr="00AC47C8">
        <w:rPr>
          <w:lang w:val="en-US" w:eastAsia="fr-FR"/>
        </w:rPr>
        <w:t xml:space="preserve"> </w:t>
      </w:r>
      <w:r w:rsidR="00590DAE">
        <w:rPr>
          <w:lang w:val="en-US" w:eastAsia="fr-FR"/>
        </w:rPr>
        <w:t xml:space="preserve">of </w:t>
      </w:r>
      <w:r w:rsidR="00DF6940" w:rsidRPr="00AC47C8">
        <w:rPr>
          <w:lang w:val="en-US" w:eastAsia="fr-FR"/>
        </w:rPr>
        <w:t xml:space="preserve">the vehicle’s service braking </w:t>
      </w:r>
      <w:r w:rsidR="00A330AF" w:rsidRPr="00AC47C8">
        <w:rPr>
          <w:lang w:val="en-US" w:eastAsia="fr-FR"/>
        </w:rPr>
        <w:t xml:space="preserve">system </w:t>
      </w:r>
      <w:r w:rsidR="00DF6940" w:rsidRPr="00AC47C8">
        <w:rPr>
          <w:lang w:val="en-US" w:eastAsia="fr-FR"/>
        </w:rPr>
        <w:t>when the speed voluntarily set by the driver is exceeded</w:t>
      </w:r>
      <w:r w:rsidR="007F58E9" w:rsidRPr="00AC47C8">
        <w:rPr>
          <w:lang w:val="en-US" w:eastAsia="fr-FR"/>
        </w:rPr>
        <w:t xml:space="preserve">, but </w:t>
      </w:r>
      <w:r w:rsidR="00685DE4" w:rsidRPr="00AC47C8">
        <w:rPr>
          <w:lang w:val="en-US" w:eastAsia="fr-FR"/>
        </w:rPr>
        <w:t xml:space="preserve">this </w:t>
      </w:r>
      <w:r w:rsidR="007F58E9" w:rsidRPr="00AC47C8">
        <w:rPr>
          <w:lang w:val="en-US" w:eastAsia="fr-FR"/>
        </w:rPr>
        <w:t>is currently limited to vehicles of categories M</w:t>
      </w:r>
      <w:r w:rsidR="007F58E9" w:rsidRPr="007E1F99">
        <w:rPr>
          <w:vertAlign w:val="subscript"/>
          <w:lang w:val="en-US" w:eastAsia="fr-FR"/>
        </w:rPr>
        <w:t>1</w:t>
      </w:r>
      <w:r w:rsidR="007F58E9" w:rsidRPr="00AC47C8">
        <w:rPr>
          <w:lang w:val="en-US" w:eastAsia="fr-FR"/>
        </w:rPr>
        <w:t xml:space="preserve"> and N</w:t>
      </w:r>
      <w:r w:rsidR="007F58E9" w:rsidRPr="007E1F99">
        <w:rPr>
          <w:vertAlign w:val="subscript"/>
          <w:lang w:val="en-US" w:eastAsia="fr-FR"/>
        </w:rPr>
        <w:t>1</w:t>
      </w:r>
      <w:r w:rsidR="00DF6940" w:rsidRPr="00AC47C8">
        <w:rPr>
          <w:lang w:val="en-US" w:eastAsia="fr-FR"/>
        </w:rPr>
        <w:t xml:space="preserve">. </w:t>
      </w:r>
    </w:p>
    <w:p w:rsidR="006110E2" w:rsidRPr="00AC47C8" w:rsidRDefault="007E1F99" w:rsidP="001B02DD">
      <w:pPr>
        <w:pStyle w:val="ListParagraph"/>
        <w:ind w:left="1170" w:right="1089"/>
        <w:jc w:val="both"/>
        <w:rPr>
          <w:lang w:val="en-US" w:eastAsia="fr-FR"/>
        </w:rPr>
      </w:pPr>
      <w:r>
        <w:rPr>
          <w:lang w:val="en-US" w:eastAsia="fr-FR"/>
        </w:rPr>
        <w:t>4.</w:t>
      </w:r>
      <w:r>
        <w:rPr>
          <w:lang w:val="en-US" w:eastAsia="fr-FR"/>
        </w:rPr>
        <w:tab/>
      </w:r>
      <w:r w:rsidR="00DF6940" w:rsidRPr="00AC47C8">
        <w:rPr>
          <w:lang w:val="en-US" w:eastAsia="fr-FR"/>
        </w:rPr>
        <w:t>The proposal extend</w:t>
      </w:r>
      <w:r w:rsidR="007F58E9" w:rsidRPr="00AC47C8">
        <w:rPr>
          <w:lang w:val="en-US" w:eastAsia="fr-FR"/>
        </w:rPr>
        <w:t>s</w:t>
      </w:r>
      <w:r w:rsidR="00DF6940" w:rsidRPr="00AC47C8">
        <w:rPr>
          <w:lang w:val="en-US" w:eastAsia="fr-FR"/>
        </w:rPr>
        <w:t xml:space="preserve"> this </w:t>
      </w:r>
      <w:r w:rsidR="009E1355" w:rsidRPr="00AC47C8">
        <w:rPr>
          <w:lang w:val="en-US" w:eastAsia="fr-FR"/>
        </w:rPr>
        <w:t>possibility</w:t>
      </w:r>
      <w:r>
        <w:rPr>
          <w:lang w:val="en-US" w:eastAsia="fr-FR"/>
        </w:rPr>
        <w:t>:</w:t>
      </w:r>
    </w:p>
    <w:p w:rsidR="00DF6940" w:rsidRPr="00AC47C8" w:rsidRDefault="007E1F99" w:rsidP="007E1F99">
      <w:pPr>
        <w:pStyle w:val="ListParagraph"/>
        <w:ind w:left="1701" w:right="1089"/>
        <w:jc w:val="both"/>
        <w:rPr>
          <w:lang w:val="en-US" w:eastAsia="fr-FR"/>
        </w:rPr>
      </w:pPr>
      <w:r>
        <w:rPr>
          <w:lang w:val="en-US" w:eastAsia="fr-FR"/>
        </w:rPr>
        <w:t>(a)</w:t>
      </w:r>
      <w:r>
        <w:rPr>
          <w:lang w:val="en-US" w:eastAsia="fr-FR"/>
        </w:rPr>
        <w:tab/>
      </w:r>
      <w:r w:rsidR="00DF6940" w:rsidRPr="00AC47C8">
        <w:rPr>
          <w:lang w:val="en-US" w:eastAsia="fr-FR"/>
        </w:rPr>
        <w:t xml:space="preserve">to </w:t>
      </w:r>
      <w:r w:rsidR="00850302" w:rsidRPr="00AC47C8">
        <w:rPr>
          <w:lang w:val="en-US" w:eastAsia="fr-FR"/>
        </w:rPr>
        <w:t xml:space="preserve">ASLDs of </w:t>
      </w:r>
      <w:r w:rsidR="009E1355" w:rsidRPr="00AC47C8">
        <w:rPr>
          <w:lang w:val="en-US" w:eastAsia="fr-FR"/>
        </w:rPr>
        <w:t xml:space="preserve">vehicles </w:t>
      </w:r>
      <w:r w:rsidR="009E1355" w:rsidRPr="00AC47C8">
        <w:rPr>
          <w:lang w:eastAsia="fr-FR"/>
        </w:rPr>
        <w:t xml:space="preserve">of </w:t>
      </w:r>
      <w:r w:rsidR="006110E2" w:rsidRPr="00AC47C8">
        <w:rPr>
          <w:lang w:eastAsia="fr-FR"/>
        </w:rPr>
        <w:t>categories</w:t>
      </w:r>
      <w:r w:rsidR="009E1355" w:rsidRPr="00AC47C8">
        <w:rPr>
          <w:lang w:eastAsia="fr-FR"/>
        </w:rPr>
        <w:t xml:space="preserve"> </w:t>
      </w:r>
      <w:r w:rsidR="006110E2" w:rsidRPr="00AC47C8">
        <w:rPr>
          <w:lang w:val="en-US" w:eastAsia="fr-FR"/>
        </w:rPr>
        <w:t>M</w:t>
      </w:r>
      <w:r w:rsidR="006110E2" w:rsidRPr="007E1F99">
        <w:rPr>
          <w:vertAlign w:val="subscript"/>
          <w:lang w:val="en-US" w:eastAsia="fr-FR"/>
        </w:rPr>
        <w:t>2</w:t>
      </w:r>
      <w:r w:rsidR="006110E2" w:rsidRPr="00AC47C8">
        <w:rPr>
          <w:lang w:val="en-US" w:eastAsia="fr-FR"/>
        </w:rPr>
        <w:t xml:space="preserve"> and N</w:t>
      </w:r>
      <w:r w:rsidR="00DF6940" w:rsidRPr="007E1F99">
        <w:rPr>
          <w:vertAlign w:val="subscript"/>
          <w:lang w:val="en-US" w:eastAsia="fr-FR"/>
        </w:rPr>
        <w:t>2</w:t>
      </w:r>
      <w:r w:rsidR="007A6597" w:rsidRPr="00AC47C8">
        <w:rPr>
          <w:lang w:val="en-US" w:eastAsia="fr-FR"/>
        </w:rPr>
        <w:t>&lt;5t</w:t>
      </w:r>
      <w:r w:rsidR="006110E2" w:rsidRPr="00AC47C8">
        <w:rPr>
          <w:lang w:val="en-US" w:eastAsia="fr-FR"/>
        </w:rPr>
        <w:t xml:space="preserve">, and </w:t>
      </w:r>
    </w:p>
    <w:p w:rsidR="006110E2" w:rsidRPr="00AC47C8" w:rsidRDefault="007E1F99" w:rsidP="007E1F99">
      <w:pPr>
        <w:pStyle w:val="ListParagraph"/>
        <w:spacing w:after="120"/>
        <w:ind w:left="1701" w:right="1089"/>
        <w:jc w:val="both"/>
        <w:rPr>
          <w:lang w:val="en-US" w:eastAsia="fr-FR"/>
        </w:rPr>
      </w:pPr>
      <w:r>
        <w:rPr>
          <w:lang w:val="en-US" w:eastAsia="fr-FR"/>
        </w:rPr>
        <w:t>(b)</w:t>
      </w:r>
      <w:r>
        <w:rPr>
          <w:lang w:val="en-US" w:eastAsia="fr-FR"/>
        </w:rPr>
        <w:tab/>
      </w:r>
      <w:r w:rsidR="006110E2" w:rsidRPr="00AC47C8">
        <w:rPr>
          <w:lang w:val="en-US" w:eastAsia="fr-FR"/>
        </w:rPr>
        <w:t>to SLD</w:t>
      </w:r>
      <w:r w:rsidR="001B02DD" w:rsidRPr="00AC47C8">
        <w:rPr>
          <w:lang w:val="en-US" w:eastAsia="fr-FR"/>
        </w:rPr>
        <w:t>s</w:t>
      </w:r>
      <w:r w:rsidR="006110E2" w:rsidRPr="00AC47C8">
        <w:rPr>
          <w:lang w:val="en-US" w:eastAsia="fr-FR"/>
        </w:rPr>
        <w:t xml:space="preserve"> (</w:t>
      </w:r>
      <w:r w:rsidR="006110E2" w:rsidRPr="00AC47C8">
        <w:rPr>
          <w:i/>
          <w:lang w:val="en-US" w:eastAsia="fr-FR"/>
        </w:rPr>
        <w:t>Speed Limiter Devices</w:t>
      </w:r>
      <w:r w:rsidR="006110E2" w:rsidRPr="00AC47C8">
        <w:rPr>
          <w:lang w:val="en-US" w:eastAsia="fr-FR"/>
        </w:rPr>
        <w:t>)</w:t>
      </w:r>
      <w:r w:rsidR="001B02DD" w:rsidRPr="00AC47C8">
        <w:rPr>
          <w:lang w:val="en-US" w:eastAsia="fr-FR"/>
        </w:rPr>
        <w:t xml:space="preserve"> </w:t>
      </w:r>
      <w:r w:rsidR="00850302" w:rsidRPr="00AC47C8">
        <w:rPr>
          <w:lang w:val="en-US" w:eastAsia="fr-FR"/>
        </w:rPr>
        <w:t xml:space="preserve">of vehicles </w:t>
      </w:r>
      <w:r w:rsidR="00850302" w:rsidRPr="00AC47C8">
        <w:rPr>
          <w:lang w:eastAsia="fr-FR"/>
        </w:rPr>
        <w:t xml:space="preserve">of categories </w:t>
      </w:r>
      <w:r w:rsidR="00850302" w:rsidRPr="00AC47C8">
        <w:rPr>
          <w:lang w:val="en-US" w:eastAsia="fr-FR"/>
        </w:rPr>
        <w:t>M</w:t>
      </w:r>
      <w:r w:rsidR="00850302" w:rsidRPr="007E1F99">
        <w:rPr>
          <w:vertAlign w:val="subscript"/>
          <w:lang w:val="en-US" w:eastAsia="fr-FR"/>
        </w:rPr>
        <w:t>2</w:t>
      </w:r>
      <w:r w:rsidR="00850302" w:rsidRPr="00AC47C8">
        <w:rPr>
          <w:lang w:val="en-US" w:eastAsia="fr-FR"/>
        </w:rPr>
        <w:t xml:space="preserve"> and N</w:t>
      </w:r>
      <w:r w:rsidR="00850302" w:rsidRPr="007E1F99">
        <w:rPr>
          <w:vertAlign w:val="subscript"/>
          <w:lang w:val="en-US" w:eastAsia="fr-FR"/>
        </w:rPr>
        <w:t>2</w:t>
      </w:r>
      <w:r w:rsidR="007A6597" w:rsidRPr="00AC47C8">
        <w:rPr>
          <w:lang w:val="en-US" w:eastAsia="fr-FR"/>
        </w:rPr>
        <w:t>&lt;5t</w:t>
      </w:r>
      <w:r w:rsidR="00850302" w:rsidRPr="00AC47C8">
        <w:rPr>
          <w:lang w:val="en-US" w:eastAsia="fr-FR"/>
        </w:rPr>
        <w:t>.</w:t>
      </w:r>
    </w:p>
    <w:p w:rsidR="007F58E9" w:rsidRPr="00DF6940" w:rsidRDefault="007E1F99" w:rsidP="00DF6940">
      <w:pPr>
        <w:ind w:left="1134" w:right="1089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37002D" w:rsidRPr="00AC47C8">
        <w:rPr>
          <w:lang w:val="en-US"/>
        </w:rPr>
        <w:t xml:space="preserve">The proposal in addition ensures a </w:t>
      </w:r>
      <w:r w:rsidR="00A330AF" w:rsidRPr="00AC47C8">
        <w:rPr>
          <w:lang w:val="en-US"/>
        </w:rPr>
        <w:t xml:space="preserve">positive </w:t>
      </w:r>
      <w:r w:rsidR="0037002D" w:rsidRPr="00AC47C8">
        <w:rPr>
          <w:lang w:val="en-US"/>
        </w:rPr>
        <w:t xml:space="preserve">management of the retardation sources: fuel feed, </w:t>
      </w:r>
      <w:r w:rsidR="00A330AF" w:rsidRPr="00AC47C8">
        <w:rPr>
          <w:lang w:val="en-US"/>
        </w:rPr>
        <w:t>endurance brake</w:t>
      </w:r>
      <w:r w:rsidR="0037002D" w:rsidRPr="00AC47C8">
        <w:rPr>
          <w:lang w:val="en-US"/>
        </w:rPr>
        <w:t>, service braking system.</w:t>
      </w:r>
    </w:p>
    <w:p w:rsidR="00E57DE3" w:rsidRPr="003F09D3" w:rsidRDefault="00E57DE3" w:rsidP="00E57DE3">
      <w:pPr>
        <w:pStyle w:val="SingleTxtG"/>
        <w:spacing w:before="24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5A198E" w:rsidRDefault="005A198E" w:rsidP="00E57DE3">
      <w:pPr>
        <w:pStyle w:val="SingleTxtG"/>
        <w:spacing w:before="80" w:after="0"/>
        <w:ind w:right="992"/>
        <w:jc w:val="center"/>
        <w:rPr>
          <w:u w:val="single"/>
        </w:rPr>
      </w:pPr>
    </w:p>
    <w:sectPr w:rsidR="005A198E" w:rsidSect="00D50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D5" w:rsidRDefault="002727D5"/>
  </w:endnote>
  <w:endnote w:type="continuationSeparator" w:id="0">
    <w:p w:rsidR="002727D5" w:rsidRDefault="002727D5"/>
  </w:endnote>
  <w:endnote w:type="continuationNotice" w:id="1">
    <w:p w:rsidR="002727D5" w:rsidRDefault="00272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D1675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D1675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8D1675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709">
      <w:rPr>
        <w:sz w:val="20"/>
      </w:rPr>
      <w:t>GE.1</w:t>
    </w:r>
    <w:r w:rsidR="007E1F99">
      <w:rPr>
        <w:sz w:val="20"/>
      </w:rPr>
      <w:t>5</w:t>
    </w:r>
    <w:r w:rsidR="00A7370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D5" w:rsidRPr="000B175B" w:rsidRDefault="002727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27D5" w:rsidRPr="00FC68B7" w:rsidRDefault="002727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27D5" w:rsidRDefault="002727D5"/>
  </w:footnote>
  <w:footnote w:id="2">
    <w:p w:rsidR="00866E93" w:rsidRPr="002232AF" w:rsidRDefault="00866E93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8262A1" w:rsidRDefault="00A73709">
    <w:pPr>
      <w:pStyle w:val="Header"/>
    </w:pPr>
    <w:r>
      <w:t>ECE/TRANS/WP.29/GRRF/201</w:t>
    </w:r>
    <w:r w:rsidR="00F87B5E">
      <w:t>5</w:t>
    </w:r>
    <w:r w:rsidRPr="007E1F99">
      <w:t>/</w:t>
    </w:r>
    <w:r w:rsidR="007E1F99" w:rsidRPr="007E1F99">
      <w:t>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Header"/>
      <w:jc w:val="right"/>
    </w:pPr>
    <w:r>
      <w:t>ECE/TRANS/WP.29/GRRF/201</w:t>
    </w:r>
    <w:r w:rsidR="00F87B5E">
      <w:t>5</w:t>
    </w:r>
    <w:r>
      <w:t>/</w:t>
    </w:r>
    <w:r w:rsidR="007E1F99">
      <w:t>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A1" w:rsidRDefault="008262A1" w:rsidP="008262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B6D159C"/>
    <w:multiLevelType w:val="hybridMultilevel"/>
    <w:tmpl w:val="4CDAC27C"/>
    <w:lvl w:ilvl="0" w:tplc="5B3A1574">
      <w:start w:val="1"/>
      <w:numFmt w:val="bullet"/>
      <w:lvlText w:val="-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15D08"/>
    <w:rsid w:val="00023695"/>
    <w:rsid w:val="00030044"/>
    <w:rsid w:val="00046B1F"/>
    <w:rsid w:val="00050F6B"/>
    <w:rsid w:val="00052635"/>
    <w:rsid w:val="00057E97"/>
    <w:rsid w:val="000610EE"/>
    <w:rsid w:val="000646F4"/>
    <w:rsid w:val="00072C8C"/>
    <w:rsid w:val="000733B5"/>
    <w:rsid w:val="000743D1"/>
    <w:rsid w:val="00075CAF"/>
    <w:rsid w:val="000769C3"/>
    <w:rsid w:val="00081815"/>
    <w:rsid w:val="00092E61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B74FE"/>
    <w:rsid w:val="000C23F4"/>
    <w:rsid w:val="000C2C03"/>
    <w:rsid w:val="000C2D2E"/>
    <w:rsid w:val="000C4C94"/>
    <w:rsid w:val="000E0415"/>
    <w:rsid w:val="000F46F4"/>
    <w:rsid w:val="000F6BE3"/>
    <w:rsid w:val="000F741A"/>
    <w:rsid w:val="000F7775"/>
    <w:rsid w:val="001033B8"/>
    <w:rsid w:val="00103A07"/>
    <w:rsid w:val="00103A1A"/>
    <w:rsid w:val="001103AA"/>
    <w:rsid w:val="00112E6A"/>
    <w:rsid w:val="0011666B"/>
    <w:rsid w:val="00121464"/>
    <w:rsid w:val="00133987"/>
    <w:rsid w:val="00135B68"/>
    <w:rsid w:val="00152344"/>
    <w:rsid w:val="00160E6B"/>
    <w:rsid w:val="00165F3A"/>
    <w:rsid w:val="00175B5A"/>
    <w:rsid w:val="00182290"/>
    <w:rsid w:val="001832FB"/>
    <w:rsid w:val="0019202F"/>
    <w:rsid w:val="001A3955"/>
    <w:rsid w:val="001B02DD"/>
    <w:rsid w:val="001B4B04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357F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34C6E"/>
    <w:rsid w:val="00242E05"/>
    <w:rsid w:val="00245197"/>
    <w:rsid w:val="0024772E"/>
    <w:rsid w:val="00257BA7"/>
    <w:rsid w:val="00267F5F"/>
    <w:rsid w:val="002727D5"/>
    <w:rsid w:val="002807CC"/>
    <w:rsid w:val="00286B4D"/>
    <w:rsid w:val="00293AFC"/>
    <w:rsid w:val="002A5043"/>
    <w:rsid w:val="002B2CEE"/>
    <w:rsid w:val="002C39CC"/>
    <w:rsid w:val="002C554D"/>
    <w:rsid w:val="002D102B"/>
    <w:rsid w:val="002D1460"/>
    <w:rsid w:val="002D4643"/>
    <w:rsid w:val="002F175C"/>
    <w:rsid w:val="002F2821"/>
    <w:rsid w:val="002F7DE0"/>
    <w:rsid w:val="00302E18"/>
    <w:rsid w:val="003068A3"/>
    <w:rsid w:val="003229D8"/>
    <w:rsid w:val="003231AA"/>
    <w:rsid w:val="003264C1"/>
    <w:rsid w:val="00332BBA"/>
    <w:rsid w:val="003335AD"/>
    <w:rsid w:val="00334F73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67AAF"/>
    <w:rsid w:val="0037002D"/>
    <w:rsid w:val="003701D8"/>
    <w:rsid w:val="00371178"/>
    <w:rsid w:val="003721E2"/>
    <w:rsid w:val="00385977"/>
    <w:rsid w:val="00385A13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D62BA"/>
    <w:rsid w:val="003E130E"/>
    <w:rsid w:val="003E56A7"/>
    <w:rsid w:val="003E751F"/>
    <w:rsid w:val="003F2D5A"/>
    <w:rsid w:val="003F5B08"/>
    <w:rsid w:val="003F5CFD"/>
    <w:rsid w:val="00402276"/>
    <w:rsid w:val="00407436"/>
    <w:rsid w:val="00410C89"/>
    <w:rsid w:val="00413EE4"/>
    <w:rsid w:val="004218B0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B2524"/>
    <w:rsid w:val="004C0977"/>
    <w:rsid w:val="004C2461"/>
    <w:rsid w:val="004C3897"/>
    <w:rsid w:val="004C7462"/>
    <w:rsid w:val="004E2B51"/>
    <w:rsid w:val="004E5C76"/>
    <w:rsid w:val="004E6A8B"/>
    <w:rsid w:val="004E77B2"/>
    <w:rsid w:val="004F2B31"/>
    <w:rsid w:val="004F7303"/>
    <w:rsid w:val="00504B2D"/>
    <w:rsid w:val="00515214"/>
    <w:rsid w:val="00515314"/>
    <w:rsid w:val="0051629E"/>
    <w:rsid w:val="00517F61"/>
    <w:rsid w:val="0052136D"/>
    <w:rsid w:val="0052775E"/>
    <w:rsid w:val="005420F2"/>
    <w:rsid w:val="0054349A"/>
    <w:rsid w:val="0056209A"/>
    <w:rsid w:val="005628B6"/>
    <w:rsid w:val="00562E70"/>
    <w:rsid w:val="00567C3E"/>
    <w:rsid w:val="00570087"/>
    <w:rsid w:val="0058660B"/>
    <w:rsid w:val="00587FAD"/>
    <w:rsid w:val="00590DAE"/>
    <w:rsid w:val="005941EC"/>
    <w:rsid w:val="0059724D"/>
    <w:rsid w:val="005A198E"/>
    <w:rsid w:val="005A796A"/>
    <w:rsid w:val="005A7E6C"/>
    <w:rsid w:val="005B16CA"/>
    <w:rsid w:val="005B320C"/>
    <w:rsid w:val="005B3DB3"/>
    <w:rsid w:val="005B4E13"/>
    <w:rsid w:val="005B5059"/>
    <w:rsid w:val="005B5205"/>
    <w:rsid w:val="005B6B49"/>
    <w:rsid w:val="005C342F"/>
    <w:rsid w:val="005C7D1E"/>
    <w:rsid w:val="005E06CA"/>
    <w:rsid w:val="005E06E4"/>
    <w:rsid w:val="005E116A"/>
    <w:rsid w:val="005F4882"/>
    <w:rsid w:val="005F7AF1"/>
    <w:rsid w:val="005F7B75"/>
    <w:rsid w:val="006001EE"/>
    <w:rsid w:val="00605042"/>
    <w:rsid w:val="00606976"/>
    <w:rsid w:val="006110E2"/>
    <w:rsid w:val="00611FC4"/>
    <w:rsid w:val="00612E82"/>
    <w:rsid w:val="006176FB"/>
    <w:rsid w:val="00620F30"/>
    <w:rsid w:val="00633C1B"/>
    <w:rsid w:val="00640B26"/>
    <w:rsid w:val="00641EB1"/>
    <w:rsid w:val="00642099"/>
    <w:rsid w:val="006438A8"/>
    <w:rsid w:val="00650739"/>
    <w:rsid w:val="00652D0A"/>
    <w:rsid w:val="00660E46"/>
    <w:rsid w:val="00662BB6"/>
    <w:rsid w:val="00663A90"/>
    <w:rsid w:val="006652DB"/>
    <w:rsid w:val="006673C6"/>
    <w:rsid w:val="00671B51"/>
    <w:rsid w:val="0067362F"/>
    <w:rsid w:val="00676606"/>
    <w:rsid w:val="00676A10"/>
    <w:rsid w:val="0068160B"/>
    <w:rsid w:val="00684C21"/>
    <w:rsid w:val="00685DE4"/>
    <w:rsid w:val="006A2530"/>
    <w:rsid w:val="006A550D"/>
    <w:rsid w:val="006B664D"/>
    <w:rsid w:val="006B6707"/>
    <w:rsid w:val="006C3589"/>
    <w:rsid w:val="006D010D"/>
    <w:rsid w:val="006D37AF"/>
    <w:rsid w:val="006D51D0"/>
    <w:rsid w:val="006D5CDE"/>
    <w:rsid w:val="006D5FB9"/>
    <w:rsid w:val="006D658E"/>
    <w:rsid w:val="006E135A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257C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653"/>
    <w:rsid w:val="007958D6"/>
    <w:rsid w:val="007A1B90"/>
    <w:rsid w:val="007A309D"/>
    <w:rsid w:val="007A3A71"/>
    <w:rsid w:val="007A4ECC"/>
    <w:rsid w:val="007A6597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1F99"/>
    <w:rsid w:val="007E5A27"/>
    <w:rsid w:val="007E63F3"/>
    <w:rsid w:val="007F3B0C"/>
    <w:rsid w:val="007F58E9"/>
    <w:rsid w:val="007F6611"/>
    <w:rsid w:val="00807027"/>
    <w:rsid w:val="00811920"/>
    <w:rsid w:val="00815AD0"/>
    <w:rsid w:val="00815EDB"/>
    <w:rsid w:val="00821624"/>
    <w:rsid w:val="0082426B"/>
    <w:rsid w:val="008242D7"/>
    <w:rsid w:val="008257B1"/>
    <w:rsid w:val="008262A1"/>
    <w:rsid w:val="00832334"/>
    <w:rsid w:val="00843191"/>
    <w:rsid w:val="00843767"/>
    <w:rsid w:val="00846421"/>
    <w:rsid w:val="00847D58"/>
    <w:rsid w:val="00850302"/>
    <w:rsid w:val="00857CEB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B6D90"/>
    <w:rsid w:val="008C2F5C"/>
    <w:rsid w:val="008D0B2B"/>
    <w:rsid w:val="008D1675"/>
    <w:rsid w:val="008D41D1"/>
    <w:rsid w:val="008E0678"/>
    <w:rsid w:val="008E103D"/>
    <w:rsid w:val="008E136C"/>
    <w:rsid w:val="008F31D2"/>
    <w:rsid w:val="00905CD3"/>
    <w:rsid w:val="00906912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4BF"/>
    <w:rsid w:val="00960B13"/>
    <w:rsid w:val="009676D1"/>
    <w:rsid w:val="00972820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1355"/>
    <w:rsid w:val="009E306B"/>
    <w:rsid w:val="009E5E02"/>
    <w:rsid w:val="009E6F05"/>
    <w:rsid w:val="009F2BCB"/>
    <w:rsid w:val="00A00697"/>
    <w:rsid w:val="00A00A3F"/>
    <w:rsid w:val="00A01489"/>
    <w:rsid w:val="00A01749"/>
    <w:rsid w:val="00A108CB"/>
    <w:rsid w:val="00A1143E"/>
    <w:rsid w:val="00A132C2"/>
    <w:rsid w:val="00A13FC3"/>
    <w:rsid w:val="00A14816"/>
    <w:rsid w:val="00A22689"/>
    <w:rsid w:val="00A3026E"/>
    <w:rsid w:val="00A330AF"/>
    <w:rsid w:val="00A338F1"/>
    <w:rsid w:val="00A35BE0"/>
    <w:rsid w:val="00A40C1F"/>
    <w:rsid w:val="00A50066"/>
    <w:rsid w:val="00A541F4"/>
    <w:rsid w:val="00A6129C"/>
    <w:rsid w:val="00A66A2B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0C0D"/>
    <w:rsid w:val="00AB1C8B"/>
    <w:rsid w:val="00AB25DF"/>
    <w:rsid w:val="00AB5D6D"/>
    <w:rsid w:val="00AC2BF5"/>
    <w:rsid w:val="00AC47C8"/>
    <w:rsid w:val="00AD0F83"/>
    <w:rsid w:val="00AD504E"/>
    <w:rsid w:val="00AD5904"/>
    <w:rsid w:val="00AE2A97"/>
    <w:rsid w:val="00AF44D0"/>
    <w:rsid w:val="00B03569"/>
    <w:rsid w:val="00B16F6F"/>
    <w:rsid w:val="00B30179"/>
    <w:rsid w:val="00B35A0C"/>
    <w:rsid w:val="00B421C1"/>
    <w:rsid w:val="00B47252"/>
    <w:rsid w:val="00B47715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17DA"/>
    <w:rsid w:val="00B72D0A"/>
    <w:rsid w:val="00B75481"/>
    <w:rsid w:val="00B764D8"/>
    <w:rsid w:val="00B76EDA"/>
    <w:rsid w:val="00B77D05"/>
    <w:rsid w:val="00B81206"/>
    <w:rsid w:val="00B81E12"/>
    <w:rsid w:val="00B848BD"/>
    <w:rsid w:val="00B85C51"/>
    <w:rsid w:val="00B875D5"/>
    <w:rsid w:val="00B94C34"/>
    <w:rsid w:val="00B94C56"/>
    <w:rsid w:val="00B97657"/>
    <w:rsid w:val="00BA2B56"/>
    <w:rsid w:val="00BB43E2"/>
    <w:rsid w:val="00BC1019"/>
    <w:rsid w:val="00BC1EC0"/>
    <w:rsid w:val="00BC3FA0"/>
    <w:rsid w:val="00BC74E9"/>
    <w:rsid w:val="00BD2EAE"/>
    <w:rsid w:val="00BD3B3B"/>
    <w:rsid w:val="00BD4230"/>
    <w:rsid w:val="00BD6C49"/>
    <w:rsid w:val="00BD79DD"/>
    <w:rsid w:val="00BD7F4D"/>
    <w:rsid w:val="00BE6F3B"/>
    <w:rsid w:val="00BF0365"/>
    <w:rsid w:val="00BF30B3"/>
    <w:rsid w:val="00BF5B34"/>
    <w:rsid w:val="00BF68A8"/>
    <w:rsid w:val="00BF7BD2"/>
    <w:rsid w:val="00C11A03"/>
    <w:rsid w:val="00C11C02"/>
    <w:rsid w:val="00C145D2"/>
    <w:rsid w:val="00C14FBF"/>
    <w:rsid w:val="00C177A9"/>
    <w:rsid w:val="00C22313"/>
    <w:rsid w:val="00C22C0C"/>
    <w:rsid w:val="00C27032"/>
    <w:rsid w:val="00C31401"/>
    <w:rsid w:val="00C31A4F"/>
    <w:rsid w:val="00C37032"/>
    <w:rsid w:val="00C408AE"/>
    <w:rsid w:val="00C4527F"/>
    <w:rsid w:val="00C45283"/>
    <w:rsid w:val="00C4617E"/>
    <w:rsid w:val="00C463DD"/>
    <w:rsid w:val="00C4724C"/>
    <w:rsid w:val="00C52161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4A8F"/>
    <w:rsid w:val="00CF2060"/>
    <w:rsid w:val="00CF20B1"/>
    <w:rsid w:val="00D01544"/>
    <w:rsid w:val="00D0671A"/>
    <w:rsid w:val="00D10E2D"/>
    <w:rsid w:val="00D14BB2"/>
    <w:rsid w:val="00D152C1"/>
    <w:rsid w:val="00D2031B"/>
    <w:rsid w:val="00D248B6"/>
    <w:rsid w:val="00D25C23"/>
    <w:rsid w:val="00D25F62"/>
    <w:rsid w:val="00D25FE2"/>
    <w:rsid w:val="00D26E07"/>
    <w:rsid w:val="00D26FEE"/>
    <w:rsid w:val="00D36E50"/>
    <w:rsid w:val="00D43252"/>
    <w:rsid w:val="00D466D6"/>
    <w:rsid w:val="00D47EEA"/>
    <w:rsid w:val="00D50065"/>
    <w:rsid w:val="00D67B26"/>
    <w:rsid w:val="00D67EB2"/>
    <w:rsid w:val="00D70325"/>
    <w:rsid w:val="00D71BC2"/>
    <w:rsid w:val="00D7306C"/>
    <w:rsid w:val="00D73933"/>
    <w:rsid w:val="00D769DB"/>
    <w:rsid w:val="00D773DF"/>
    <w:rsid w:val="00D86A1D"/>
    <w:rsid w:val="00D91CE7"/>
    <w:rsid w:val="00D948C8"/>
    <w:rsid w:val="00D95303"/>
    <w:rsid w:val="00D97268"/>
    <w:rsid w:val="00D978C6"/>
    <w:rsid w:val="00DA3C1C"/>
    <w:rsid w:val="00DA7B18"/>
    <w:rsid w:val="00DB5483"/>
    <w:rsid w:val="00DC67BA"/>
    <w:rsid w:val="00DC6D39"/>
    <w:rsid w:val="00DE34D4"/>
    <w:rsid w:val="00DE5AD0"/>
    <w:rsid w:val="00DF0429"/>
    <w:rsid w:val="00DF37B7"/>
    <w:rsid w:val="00DF5836"/>
    <w:rsid w:val="00DF636C"/>
    <w:rsid w:val="00DF6940"/>
    <w:rsid w:val="00DF6D92"/>
    <w:rsid w:val="00E046DF"/>
    <w:rsid w:val="00E22780"/>
    <w:rsid w:val="00E22B0C"/>
    <w:rsid w:val="00E26AB8"/>
    <w:rsid w:val="00E27346"/>
    <w:rsid w:val="00E27BB0"/>
    <w:rsid w:val="00E33887"/>
    <w:rsid w:val="00E40A45"/>
    <w:rsid w:val="00E560CA"/>
    <w:rsid w:val="00E57DE3"/>
    <w:rsid w:val="00E6007E"/>
    <w:rsid w:val="00E629CD"/>
    <w:rsid w:val="00E64500"/>
    <w:rsid w:val="00E6698F"/>
    <w:rsid w:val="00E71BC8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E4908"/>
    <w:rsid w:val="00EE7B90"/>
    <w:rsid w:val="00EF1D7F"/>
    <w:rsid w:val="00F03C32"/>
    <w:rsid w:val="00F03DBC"/>
    <w:rsid w:val="00F0480F"/>
    <w:rsid w:val="00F243E1"/>
    <w:rsid w:val="00F30754"/>
    <w:rsid w:val="00F31E5F"/>
    <w:rsid w:val="00F342BF"/>
    <w:rsid w:val="00F42969"/>
    <w:rsid w:val="00F4697E"/>
    <w:rsid w:val="00F518BA"/>
    <w:rsid w:val="00F57A62"/>
    <w:rsid w:val="00F6100A"/>
    <w:rsid w:val="00F6124B"/>
    <w:rsid w:val="00F61740"/>
    <w:rsid w:val="00F62BAE"/>
    <w:rsid w:val="00F6615A"/>
    <w:rsid w:val="00F71A97"/>
    <w:rsid w:val="00F75A7F"/>
    <w:rsid w:val="00F87B5E"/>
    <w:rsid w:val="00F93781"/>
    <w:rsid w:val="00F9526F"/>
    <w:rsid w:val="00FA2414"/>
    <w:rsid w:val="00FA6945"/>
    <w:rsid w:val="00FB03BA"/>
    <w:rsid w:val="00FB613B"/>
    <w:rsid w:val="00FC539A"/>
    <w:rsid w:val="00FC68B7"/>
    <w:rsid w:val="00FD0CCA"/>
    <w:rsid w:val="00FD3F98"/>
    <w:rsid w:val="00FD4699"/>
    <w:rsid w:val="00FD755A"/>
    <w:rsid w:val="00FE106A"/>
    <w:rsid w:val="00FE1804"/>
    <w:rsid w:val="00FE22EB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99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  <w:style w:type="character" w:customStyle="1" w:styleId="hps">
    <w:name w:val="hps"/>
    <w:rsid w:val="000769C3"/>
  </w:style>
  <w:style w:type="paragraph" w:styleId="Revision">
    <w:name w:val="Revision"/>
    <w:hidden/>
    <w:uiPriority w:val="99"/>
    <w:semiHidden/>
    <w:rsid w:val="00BE6F3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99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  <w:style w:type="character" w:customStyle="1" w:styleId="hps">
    <w:name w:val="hps"/>
    <w:rsid w:val="000769C3"/>
  </w:style>
  <w:style w:type="paragraph" w:styleId="Revision">
    <w:name w:val="Revision"/>
    <w:hidden/>
    <w:uiPriority w:val="99"/>
    <w:semiHidden/>
    <w:rsid w:val="00BE6F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E3C1-0DE1-4209-B777-26C3DC45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3</Pages>
  <Words>755</Words>
  <Characters>3911</Characters>
  <Application>Microsoft Office Word</Application>
  <DocSecurity>0</DocSecurity>
  <Lines>134</Lines>
  <Paragraphs>83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oica</dc:creator>
  <cp:lastModifiedBy>Benedicte Boudol</cp:lastModifiedBy>
  <cp:revision>2</cp:revision>
  <cp:lastPrinted>2014-12-05T13:34:00Z</cp:lastPrinted>
  <dcterms:created xsi:type="dcterms:W3CDTF">2015-08-06T09:25:00Z</dcterms:created>
  <dcterms:modified xsi:type="dcterms:W3CDTF">2015-08-06T09:25:00Z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