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E152B" w:rsidTr="00805793">
        <w:trPr>
          <w:cantSplit/>
          <w:trHeight w:hRule="exact" w:val="851"/>
        </w:trPr>
        <w:tc>
          <w:tcPr>
            <w:tcW w:w="1276" w:type="dxa"/>
            <w:tcBorders>
              <w:bottom w:val="single" w:sz="4" w:space="0" w:color="auto"/>
            </w:tcBorders>
            <w:shd w:val="clear" w:color="auto" w:fill="auto"/>
            <w:vAlign w:val="bottom"/>
          </w:tcPr>
          <w:p w:rsidR="00B56E9C" w:rsidRPr="00DC4931" w:rsidRDefault="00B56E9C" w:rsidP="00805793">
            <w:pPr>
              <w:spacing w:after="80"/>
            </w:pPr>
          </w:p>
        </w:tc>
        <w:tc>
          <w:tcPr>
            <w:tcW w:w="2268" w:type="dxa"/>
            <w:tcBorders>
              <w:bottom w:val="single" w:sz="4" w:space="0" w:color="auto"/>
            </w:tcBorders>
            <w:shd w:val="clear" w:color="auto" w:fill="auto"/>
            <w:vAlign w:val="bottom"/>
          </w:tcPr>
          <w:p w:rsidR="00B56E9C" w:rsidRPr="00DC4931" w:rsidRDefault="00B56E9C" w:rsidP="00805793">
            <w:pPr>
              <w:spacing w:after="80" w:line="300" w:lineRule="exact"/>
              <w:rPr>
                <w:b/>
                <w:sz w:val="24"/>
                <w:szCs w:val="24"/>
              </w:rPr>
            </w:pPr>
            <w:r w:rsidRPr="00DC4931">
              <w:rPr>
                <w:sz w:val="28"/>
                <w:szCs w:val="28"/>
              </w:rPr>
              <w:t>United Nations</w:t>
            </w:r>
          </w:p>
        </w:tc>
        <w:tc>
          <w:tcPr>
            <w:tcW w:w="6095" w:type="dxa"/>
            <w:gridSpan w:val="2"/>
            <w:tcBorders>
              <w:bottom w:val="single" w:sz="4" w:space="0" w:color="auto"/>
            </w:tcBorders>
            <w:shd w:val="clear" w:color="auto" w:fill="auto"/>
            <w:vAlign w:val="bottom"/>
          </w:tcPr>
          <w:p w:rsidR="00B56E9C" w:rsidRPr="00BE152B" w:rsidRDefault="00C010EA" w:rsidP="00BE152B">
            <w:pPr>
              <w:jc w:val="right"/>
            </w:pPr>
            <w:r w:rsidRPr="00BE152B">
              <w:rPr>
                <w:sz w:val="40"/>
              </w:rPr>
              <w:t>ECE</w:t>
            </w:r>
            <w:r w:rsidRPr="00BE152B">
              <w:t>/TRANS/WP.29/GR</w:t>
            </w:r>
            <w:r w:rsidR="00F91E51" w:rsidRPr="00BE152B">
              <w:t>E</w:t>
            </w:r>
            <w:r w:rsidRPr="00BE152B">
              <w:t>/</w:t>
            </w:r>
            <w:r w:rsidR="00F15C93" w:rsidRPr="00BE152B">
              <w:t>201</w:t>
            </w:r>
            <w:r w:rsidR="002844C6" w:rsidRPr="00BE152B">
              <w:t>5</w:t>
            </w:r>
            <w:r w:rsidR="00F15C93" w:rsidRPr="00BE152B">
              <w:t>/</w:t>
            </w:r>
            <w:r w:rsidR="00BE152B" w:rsidRPr="00BE152B">
              <w:t>43</w:t>
            </w:r>
          </w:p>
        </w:tc>
      </w:tr>
      <w:tr w:rsidR="00B56E9C" w:rsidRPr="00DC4931" w:rsidTr="00805793">
        <w:trPr>
          <w:cantSplit/>
          <w:trHeight w:hRule="exact" w:val="2835"/>
        </w:trPr>
        <w:tc>
          <w:tcPr>
            <w:tcW w:w="1276" w:type="dxa"/>
            <w:tcBorders>
              <w:top w:val="single" w:sz="4" w:space="0" w:color="auto"/>
              <w:bottom w:val="single" w:sz="12" w:space="0" w:color="auto"/>
            </w:tcBorders>
            <w:shd w:val="clear" w:color="auto" w:fill="auto"/>
          </w:tcPr>
          <w:p w:rsidR="00B56E9C" w:rsidRPr="00DC4931" w:rsidRDefault="007F29C1" w:rsidP="00805793">
            <w:pPr>
              <w:spacing w:before="120"/>
            </w:pPr>
            <w:r>
              <w:rPr>
                <w:noProof/>
                <w:lang w:eastAsia="en-GB"/>
              </w:rPr>
              <w:drawing>
                <wp:inline distT="0" distB="0" distL="0" distR="0">
                  <wp:extent cx="716280" cy="594360"/>
                  <wp:effectExtent l="0" t="0" r="7620" b="0"/>
                  <wp:docPr id="1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C4931" w:rsidRDefault="00D773DF" w:rsidP="00805793">
            <w:pPr>
              <w:spacing w:before="120" w:line="420" w:lineRule="exact"/>
              <w:rPr>
                <w:sz w:val="40"/>
                <w:szCs w:val="40"/>
              </w:rPr>
            </w:pPr>
            <w:r w:rsidRPr="00DC4931">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DC4931" w:rsidRDefault="00C010EA" w:rsidP="00805793">
            <w:pPr>
              <w:spacing w:before="240" w:line="240" w:lineRule="exact"/>
            </w:pPr>
            <w:r w:rsidRPr="00DC4931">
              <w:t>Distr.: General</w:t>
            </w:r>
          </w:p>
          <w:p w:rsidR="00C010EA" w:rsidRPr="00DC4931" w:rsidRDefault="00C04CF7" w:rsidP="00805793">
            <w:pPr>
              <w:spacing w:line="240" w:lineRule="exact"/>
            </w:pPr>
            <w:r>
              <w:t>6</w:t>
            </w:r>
            <w:r w:rsidR="00BE152B" w:rsidRPr="00BE152B">
              <w:t xml:space="preserve"> August </w:t>
            </w:r>
            <w:r w:rsidR="001318E3" w:rsidRPr="00BE152B">
              <w:t>201</w:t>
            </w:r>
            <w:r w:rsidR="002844C6" w:rsidRPr="00BE152B">
              <w:t>5</w:t>
            </w:r>
          </w:p>
          <w:p w:rsidR="00C010EA" w:rsidRPr="00DC4931" w:rsidRDefault="00C010EA" w:rsidP="00805793">
            <w:pPr>
              <w:spacing w:line="240" w:lineRule="exact"/>
            </w:pPr>
          </w:p>
          <w:p w:rsidR="00C010EA" w:rsidRPr="00DC4931" w:rsidRDefault="00C010EA" w:rsidP="00805793">
            <w:pPr>
              <w:spacing w:line="240" w:lineRule="exact"/>
            </w:pPr>
            <w:r w:rsidRPr="00DC4931">
              <w:t>Original: English</w:t>
            </w:r>
          </w:p>
        </w:tc>
      </w:tr>
    </w:tbl>
    <w:p w:rsidR="00442A83" w:rsidRPr="00DC4931" w:rsidRDefault="00C96DF2" w:rsidP="00C96DF2">
      <w:pPr>
        <w:spacing w:before="120"/>
        <w:rPr>
          <w:b/>
          <w:sz w:val="28"/>
          <w:szCs w:val="28"/>
        </w:rPr>
      </w:pPr>
      <w:r w:rsidRPr="00DC4931">
        <w:rPr>
          <w:b/>
          <w:sz w:val="28"/>
          <w:szCs w:val="28"/>
        </w:rPr>
        <w:t>Economic Commission for Europe</w:t>
      </w:r>
    </w:p>
    <w:p w:rsidR="00C96DF2" w:rsidRPr="00DC4931" w:rsidRDefault="008F31D2" w:rsidP="00C96DF2">
      <w:pPr>
        <w:spacing w:before="120"/>
        <w:rPr>
          <w:sz w:val="28"/>
          <w:szCs w:val="28"/>
        </w:rPr>
      </w:pPr>
      <w:r w:rsidRPr="00DC4931">
        <w:rPr>
          <w:sz w:val="28"/>
          <w:szCs w:val="28"/>
        </w:rPr>
        <w:t>Inland Transport Committee</w:t>
      </w:r>
    </w:p>
    <w:p w:rsidR="00EA2A77" w:rsidRPr="00DC4931" w:rsidRDefault="00EA2A77" w:rsidP="00EA2A77">
      <w:pPr>
        <w:spacing w:before="120"/>
        <w:rPr>
          <w:b/>
          <w:sz w:val="24"/>
          <w:szCs w:val="24"/>
        </w:rPr>
      </w:pPr>
      <w:r w:rsidRPr="00DC4931">
        <w:rPr>
          <w:b/>
          <w:sz w:val="24"/>
          <w:szCs w:val="24"/>
        </w:rPr>
        <w:t xml:space="preserve">World Forum for Harmonization of Vehicle </w:t>
      </w:r>
      <w:r w:rsidR="00D26E07" w:rsidRPr="00DC4931">
        <w:rPr>
          <w:b/>
          <w:sz w:val="24"/>
          <w:szCs w:val="24"/>
        </w:rPr>
        <w:t>Regulation</w:t>
      </w:r>
      <w:r w:rsidRPr="00DC4931">
        <w:rPr>
          <w:b/>
          <w:sz w:val="24"/>
          <w:szCs w:val="24"/>
        </w:rPr>
        <w:t>s</w:t>
      </w:r>
    </w:p>
    <w:p w:rsidR="00FA3941" w:rsidRPr="00DC4931" w:rsidRDefault="00FA3941" w:rsidP="00C96DF2">
      <w:pPr>
        <w:spacing w:before="120"/>
        <w:rPr>
          <w:b/>
          <w:sz w:val="24"/>
        </w:rPr>
      </w:pPr>
      <w:r w:rsidRPr="00DC4931">
        <w:rPr>
          <w:b/>
          <w:sz w:val="24"/>
        </w:rPr>
        <w:t xml:space="preserve">Working Party on </w:t>
      </w:r>
      <w:r w:rsidR="00F91E51" w:rsidRPr="00DC4931">
        <w:rPr>
          <w:b/>
          <w:sz w:val="24"/>
        </w:rPr>
        <w:t>Lighting and Light Signalling</w:t>
      </w:r>
    </w:p>
    <w:p w:rsidR="00C96DF2" w:rsidRPr="00DC4931" w:rsidRDefault="00C670D3" w:rsidP="00C96DF2">
      <w:pPr>
        <w:spacing w:before="120"/>
        <w:rPr>
          <w:b/>
        </w:rPr>
      </w:pPr>
      <w:r w:rsidRPr="00DC4931">
        <w:rPr>
          <w:rFonts w:eastAsia="MS Mincho"/>
          <w:b/>
          <w:lang w:eastAsia="ja-JP"/>
        </w:rPr>
        <w:t>Seventy</w:t>
      </w:r>
      <w:r w:rsidR="004F6C6E" w:rsidRPr="00DC4931">
        <w:rPr>
          <w:b/>
        </w:rPr>
        <w:t>-</w:t>
      </w:r>
      <w:r w:rsidR="002844C6" w:rsidRPr="00F567F5">
        <w:rPr>
          <w:rFonts w:eastAsia="MS Mincho"/>
          <w:b/>
          <w:lang w:eastAsia="ja-JP"/>
        </w:rPr>
        <w:t>fourth</w:t>
      </w:r>
      <w:r w:rsidR="002844C6" w:rsidRPr="00DC4931">
        <w:rPr>
          <w:rFonts w:eastAsia="MS Mincho"/>
          <w:b/>
          <w:lang w:eastAsia="ja-JP"/>
        </w:rPr>
        <w:t xml:space="preserve"> </w:t>
      </w:r>
      <w:proofErr w:type="gramStart"/>
      <w:r w:rsidR="00182290" w:rsidRPr="00DC4931">
        <w:rPr>
          <w:b/>
        </w:rPr>
        <w:t>session</w:t>
      </w:r>
      <w:proofErr w:type="gramEnd"/>
    </w:p>
    <w:p w:rsidR="0067362F" w:rsidRPr="00DC4931" w:rsidRDefault="00915EF6" w:rsidP="00C96DF2">
      <w:pPr>
        <w:rPr>
          <w:rFonts w:eastAsia="MS Mincho"/>
          <w:lang w:eastAsia="ja-JP"/>
        </w:rPr>
      </w:pPr>
      <w:r w:rsidRPr="00DC4931">
        <w:t>Gen</w:t>
      </w:r>
      <w:r w:rsidR="001361D4" w:rsidRPr="00DC4931">
        <w:t>eva</w:t>
      </w:r>
      <w:r w:rsidRPr="00DC4931">
        <w:t>,</w:t>
      </w:r>
      <w:r w:rsidR="001361D4" w:rsidRPr="00DC4931">
        <w:t xml:space="preserve"> </w:t>
      </w:r>
      <w:r w:rsidR="00F567F5" w:rsidRPr="00F567F5">
        <w:t>20</w:t>
      </w:r>
      <w:r w:rsidR="00BE152B">
        <w:t>–</w:t>
      </w:r>
      <w:r w:rsidR="00F567F5" w:rsidRPr="00F567F5">
        <w:t>23</w:t>
      </w:r>
      <w:r w:rsidR="00BE152B">
        <w:t xml:space="preserve"> </w:t>
      </w:r>
      <w:r w:rsidR="00F567F5" w:rsidRPr="00F567F5">
        <w:t>October</w:t>
      </w:r>
      <w:r w:rsidR="002844C6" w:rsidRPr="00F567F5">
        <w:t xml:space="preserve"> 2015</w:t>
      </w:r>
    </w:p>
    <w:p w:rsidR="00B53C21" w:rsidRPr="00DC4931" w:rsidRDefault="00915EF6" w:rsidP="00C96DF2">
      <w:r w:rsidRPr="00DC4931">
        <w:t xml:space="preserve">Item </w:t>
      </w:r>
      <w:r w:rsidR="00BE152B">
        <w:t xml:space="preserve">7 (e) </w:t>
      </w:r>
      <w:r w:rsidRPr="00DC4931">
        <w:t>of the provisional agenda</w:t>
      </w:r>
    </w:p>
    <w:p w:rsidR="001361D4" w:rsidRPr="00DC4931" w:rsidRDefault="00BE152B" w:rsidP="00C96DF2">
      <w:pPr>
        <w:rPr>
          <w:b/>
        </w:rPr>
      </w:pPr>
      <w:r>
        <w:rPr>
          <w:b/>
        </w:rPr>
        <w:t xml:space="preserve">Other Regulations - </w:t>
      </w:r>
      <w:r w:rsidR="002B24B1" w:rsidRPr="00DC4931">
        <w:rPr>
          <w:b/>
        </w:rPr>
        <w:t xml:space="preserve">Regulation No. </w:t>
      </w:r>
      <w:r w:rsidR="00A96EE2" w:rsidRPr="00DC4931">
        <w:rPr>
          <w:b/>
        </w:rPr>
        <w:t>86</w:t>
      </w:r>
      <w:r w:rsidR="002D01C2" w:rsidRPr="00DC4931">
        <w:rPr>
          <w:b/>
        </w:rPr>
        <w:t xml:space="preserve"> (Installation of lighting and </w:t>
      </w:r>
      <w:r w:rsidR="00811EA9" w:rsidRPr="00DC4931">
        <w:rPr>
          <w:b/>
        </w:rPr>
        <w:br/>
      </w:r>
      <w:r w:rsidR="002D01C2" w:rsidRPr="00DC4931">
        <w:rPr>
          <w:b/>
        </w:rPr>
        <w:t>light-signalling devices for agricultural tractors)</w:t>
      </w:r>
    </w:p>
    <w:p w:rsidR="001361D4" w:rsidRPr="00DC4931" w:rsidRDefault="001361D4" w:rsidP="001361D4">
      <w:pPr>
        <w:pStyle w:val="HChG"/>
      </w:pPr>
      <w:r w:rsidRPr="00DC4931">
        <w:tab/>
      </w:r>
      <w:r w:rsidRPr="00DC4931">
        <w:tab/>
      </w:r>
      <w:r w:rsidR="00AC6A11" w:rsidRPr="00DC4931">
        <w:t xml:space="preserve">Proposal for </w:t>
      </w:r>
      <w:r w:rsidR="00BE152B">
        <w:t xml:space="preserve">the </w:t>
      </w:r>
      <w:r w:rsidR="00BF112C" w:rsidRPr="00F567F5">
        <w:t xml:space="preserve">01 </w:t>
      </w:r>
      <w:r w:rsidR="00BE152B">
        <w:t>s</w:t>
      </w:r>
      <w:r w:rsidR="00BF112C" w:rsidRPr="00F567F5">
        <w:t>eries of</w:t>
      </w:r>
      <w:r w:rsidR="00BF112C" w:rsidRPr="00DC4931">
        <w:t xml:space="preserve"> </w:t>
      </w:r>
      <w:r w:rsidR="002B24B1" w:rsidRPr="00DC4931">
        <w:rPr>
          <w:bCs/>
        </w:rPr>
        <w:t>amendments to Regulation No.</w:t>
      </w:r>
      <w:r w:rsidR="00BE152B">
        <w:rPr>
          <w:bCs/>
        </w:rPr>
        <w:t> </w:t>
      </w:r>
      <w:r w:rsidR="00E832D0" w:rsidRPr="00DC4931">
        <w:rPr>
          <w:bCs/>
        </w:rPr>
        <w:t xml:space="preserve">86 (Installation of lighting and light-signalling devices for agricultural </w:t>
      </w:r>
      <w:r w:rsidR="009D38D4">
        <w:rPr>
          <w:bCs/>
        </w:rPr>
        <w:t>vehicles</w:t>
      </w:r>
      <w:r w:rsidR="00E832D0" w:rsidRPr="00DC4931">
        <w:rPr>
          <w:bCs/>
        </w:rPr>
        <w:t>)</w:t>
      </w:r>
    </w:p>
    <w:p w:rsidR="001361D4" w:rsidRPr="00DC4931" w:rsidRDefault="001361D4" w:rsidP="00AC6A11">
      <w:pPr>
        <w:pStyle w:val="H1G"/>
      </w:pPr>
      <w:r w:rsidRPr="00DC4931">
        <w:tab/>
      </w:r>
      <w:r w:rsidRPr="00DC4931">
        <w:tab/>
      </w:r>
      <w:r w:rsidR="00AC6A11" w:rsidRPr="00DC4931">
        <w:t xml:space="preserve">Submitted by the </w:t>
      </w:r>
      <w:r w:rsidR="00A21726" w:rsidRPr="00DC4931">
        <w:t>Chair</w:t>
      </w:r>
      <w:r w:rsidR="00F567F5">
        <w:t>s</w:t>
      </w:r>
      <w:r w:rsidR="00A21726" w:rsidRPr="00DC4931">
        <w:t xml:space="preserve"> of </w:t>
      </w:r>
      <w:r w:rsidR="00F15C93" w:rsidRPr="00DC4931">
        <w:t>the</w:t>
      </w:r>
      <w:r w:rsidR="00F22626" w:rsidRPr="00DC4931">
        <w:t xml:space="preserve"> Informal </w:t>
      </w:r>
      <w:r w:rsidR="00F15C93" w:rsidRPr="00DC4931">
        <w:t xml:space="preserve">Working </w:t>
      </w:r>
      <w:r w:rsidR="00F22626" w:rsidRPr="00DC4931">
        <w:t xml:space="preserve">Group </w:t>
      </w:r>
      <w:r w:rsidR="00F15C93" w:rsidRPr="00DC4931">
        <w:t xml:space="preserve">on </w:t>
      </w:r>
      <w:r w:rsidR="00F22626" w:rsidRPr="00DC4931">
        <w:t>Agricultural</w:t>
      </w:r>
      <w:r w:rsidR="00EF3DE6" w:rsidRPr="00DC4931">
        <w:t xml:space="preserve"> Vehicles Lighting Installation</w:t>
      </w:r>
      <w:r w:rsidR="00F15C93" w:rsidRPr="00DC4931">
        <w:rPr>
          <w:rStyle w:val="FootnoteReference"/>
          <w:b w:val="0"/>
          <w:sz w:val="20"/>
        </w:rPr>
        <w:footnoteReference w:customMarkFollows="1" w:id="2"/>
        <w:t>*</w:t>
      </w:r>
    </w:p>
    <w:p w:rsidR="00AC6A11" w:rsidRPr="00DC4931" w:rsidRDefault="00AC6A11" w:rsidP="007840B4">
      <w:pPr>
        <w:pStyle w:val="SingleTxtG"/>
        <w:ind w:firstLine="567"/>
      </w:pPr>
      <w:r w:rsidRPr="00DC4931">
        <w:t xml:space="preserve">The text reproduced below was prepared by the </w:t>
      </w:r>
      <w:r w:rsidR="00F22626" w:rsidRPr="00DC4931">
        <w:t>GRE Informal Group "Agricultural Vehicles Lighting Installation" (AVLI)</w:t>
      </w:r>
      <w:r w:rsidR="00DC2FF0" w:rsidRPr="00DC4931">
        <w:t xml:space="preserve"> </w:t>
      </w:r>
      <w:r w:rsidR="00EF3DE6" w:rsidRPr="00DC4931">
        <w:t xml:space="preserve">to </w:t>
      </w:r>
      <w:r w:rsidR="00DC2FF0" w:rsidRPr="00DC4931">
        <w:t>updat</w:t>
      </w:r>
      <w:r w:rsidR="00EF3DE6" w:rsidRPr="00DC4931">
        <w:t>e</w:t>
      </w:r>
      <w:r w:rsidR="00DC2FF0" w:rsidRPr="00DC4931">
        <w:t xml:space="preserve"> </w:t>
      </w:r>
      <w:r w:rsidR="00A21726" w:rsidRPr="00DC4931">
        <w:t>and revis</w:t>
      </w:r>
      <w:r w:rsidR="00EF3DE6" w:rsidRPr="00DC4931">
        <w:t>e</w:t>
      </w:r>
      <w:r w:rsidR="00A21726" w:rsidRPr="00DC4931">
        <w:t xml:space="preserve"> </w:t>
      </w:r>
      <w:r w:rsidR="00A96EE2" w:rsidRPr="00DC4931">
        <w:t>Regulation No. 86</w:t>
      </w:r>
      <w:r w:rsidRPr="00DC4931">
        <w:t>.</w:t>
      </w:r>
      <w:r w:rsidR="006B4206" w:rsidRPr="00DC4931">
        <w:t xml:space="preserve"> </w:t>
      </w:r>
      <w:r w:rsidRPr="00DC4931">
        <w:t xml:space="preserve">The modifications to the current text </w:t>
      </w:r>
      <w:r w:rsidR="002D01C2" w:rsidRPr="00DC4931">
        <w:t xml:space="preserve">of the UN Regulation </w:t>
      </w:r>
      <w:r w:rsidRPr="00DC4931">
        <w:t xml:space="preserve">are marked in </w:t>
      </w:r>
      <w:r w:rsidR="00175F1B" w:rsidRPr="00DC4931">
        <w:t xml:space="preserve">bold </w:t>
      </w:r>
      <w:r w:rsidR="00C51773" w:rsidRPr="00DC4931">
        <w:t xml:space="preserve">for new </w:t>
      </w:r>
      <w:r w:rsidRPr="00DC4931">
        <w:t xml:space="preserve">or strikethrough </w:t>
      </w:r>
      <w:r w:rsidR="004F224A" w:rsidRPr="00DC4931">
        <w:t>for deleted</w:t>
      </w:r>
      <w:r w:rsidR="00C51773" w:rsidRPr="00DC4931">
        <w:t xml:space="preserve"> </w:t>
      </w:r>
      <w:r w:rsidRPr="00DC4931">
        <w:t>characters.</w:t>
      </w:r>
    </w:p>
    <w:p w:rsidR="002E6241" w:rsidRPr="00DC4931" w:rsidRDefault="002E6241" w:rsidP="00F567F5"/>
    <w:p w:rsidR="00196B24" w:rsidRPr="007F71C9" w:rsidRDefault="00C010EA" w:rsidP="00AC6A11">
      <w:pPr>
        <w:pStyle w:val="HMG"/>
        <w:rPr>
          <w:sz w:val="28"/>
          <w:szCs w:val="28"/>
        </w:rPr>
      </w:pPr>
      <w:r w:rsidRPr="00DC4931">
        <w:br w:type="page"/>
      </w:r>
      <w:r w:rsidR="00AC6A11" w:rsidRPr="007F71C9">
        <w:rPr>
          <w:sz w:val="28"/>
          <w:szCs w:val="28"/>
        </w:rPr>
        <w:lastRenderedPageBreak/>
        <w:tab/>
      </w:r>
      <w:r w:rsidR="00196B24" w:rsidRPr="007F71C9">
        <w:rPr>
          <w:sz w:val="28"/>
          <w:szCs w:val="28"/>
        </w:rPr>
        <w:t xml:space="preserve">I. </w:t>
      </w:r>
      <w:r w:rsidR="00196B24" w:rsidRPr="007F71C9">
        <w:rPr>
          <w:sz w:val="28"/>
          <w:szCs w:val="28"/>
        </w:rPr>
        <w:tab/>
        <w:t>Proposal</w:t>
      </w:r>
    </w:p>
    <w:p w:rsidR="006B4206" w:rsidRPr="00444B6E" w:rsidRDefault="006B4206" w:rsidP="00197331">
      <w:pPr>
        <w:spacing w:after="120"/>
        <w:ind w:left="567" w:firstLine="567"/>
        <w:rPr>
          <w:i/>
        </w:rPr>
      </w:pPr>
      <w:proofErr w:type="gramStart"/>
      <w:r w:rsidRPr="00444B6E">
        <w:rPr>
          <w:i/>
        </w:rPr>
        <w:t>Contents</w:t>
      </w:r>
      <w:r w:rsidR="00CF69C0" w:rsidRPr="00444B6E">
        <w:rPr>
          <w:i/>
        </w:rPr>
        <w:t>,</w:t>
      </w:r>
      <w:proofErr w:type="gramEnd"/>
      <w:r w:rsidR="00CF69C0" w:rsidRPr="00444B6E">
        <w:rPr>
          <w:i/>
        </w:rPr>
        <w:t xml:space="preserve"> </w:t>
      </w:r>
      <w:r w:rsidR="00CF69C0" w:rsidRPr="00444B6E">
        <w:t>amend to read:</w:t>
      </w:r>
    </w:p>
    <w:p w:rsidR="006B4206" w:rsidRPr="00DC4931" w:rsidRDefault="006B4206" w:rsidP="001E37D6">
      <w:pPr>
        <w:tabs>
          <w:tab w:val="right" w:pos="9638"/>
        </w:tabs>
        <w:spacing w:after="120"/>
        <w:rPr>
          <w:sz w:val="18"/>
        </w:rPr>
      </w:pPr>
      <w:r w:rsidRPr="00DC4931">
        <w:rPr>
          <w:sz w:val="18"/>
        </w:rPr>
        <w:t>Regulation</w:t>
      </w:r>
      <w:r w:rsidRPr="00DC4931">
        <w:rPr>
          <w:sz w:val="18"/>
        </w:rPr>
        <w:tab/>
        <w:t>Page</w:t>
      </w:r>
      <w:r w:rsidR="00197331">
        <w:rPr>
          <w:rStyle w:val="FootnoteReference"/>
        </w:rPr>
        <w:footnoteReference w:id="3"/>
      </w:r>
    </w:p>
    <w:p w:rsidR="006B4206" w:rsidRPr="00197331" w:rsidRDefault="006B4206" w:rsidP="006B4206">
      <w:pPr>
        <w:tabs>
          <w:tab w:val="right" w:pos="850"/>
          <w:tab w:val="left" w:pos="1134"/>
          <w:tab w:val="left" w:pos="1559"/>
          <w:tab w:val="left" w:pos="1984"/>
          <w:tab w:val="left" w:leader="dot" w:pos="8929"/>
          <w:tab w:val="right" w:pos="9638"/>
        </w:tabs>
        <w:spacing w:after="120"/>
      </w:pPr>
      <w:r w:rsidRPr="00DC4931">
        <w:tab/>
        <w:t>1.</w:t>
      </w:r>
      <w:r w:rsidRPr="00DC4931">
        <w:tab/>
        <w:t>Scope</w:t>
      </w:r>
      <w:r w:rsidRPr="00DC4931">
        <w:tab/>
      </w:r>
      <w:r w:rsidRPr="00DC4931">
        <w:tab/>
      </w:r>
      <w:r w:rsidRPr="00DC4931">
        <w:tab/>
      </w:r>
      <w:r w:rsidR="008E706A" w:rsidRPr="00197331">
        <w:t>…</w:t>
      </w:r>
    </w:p>
    <w:p w:rsidR="006B4206" w:rsidRPr="00197331" w:rsidRDefault="000C0921" w:rsidP="006B4206">
      <w:pPr>
        <w:tabs>
          <w:tab w:val="right" w:pos="850"/>
          <w:tab w:val="left" w:pos="1134"/>
          <w:tab w:val="left" w:pos="1559"/>
          <w:tab w:val="left" w:pos="1984"/>
          <w:tab w:val="left" w:leader="dot" w:pos="8929"/>
          <w:tab w:val="right" w:pos="9638"/>
        </w:tabs>
        <w:spacing w:after="120"/>
      </w:pPr>
      <w:r w:rsidRPr="00197331">
        <w:tab/>
        <w:t>2.</w:t>
      </w:r>
      <w:r w:rsidRPr="00197331">
        <w:tab/>
        <w:t>Definitions</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pPr>
      <w:r w:rsidRPr="00197331">
        <w:tab/>
        <w:t>3.</w:t>
      </w:r>
      <w:r w:rsidRPr="00197331">
        <w:tab/>
        <w:t>Application for approval</w:t>
      </w:r>
      <w:r w:rsidRPr="00197331">
        <w:tab/>
      </w:r>
      <w:r w:rsidRPr="00197331">
        <w:tab/>
      </w:r>
      <w:r w:rsidR="008E706A" w:rsidRPr="00197331">
        <w:t>…</w:t>
      </w:r>
    </w:p>
    <w:p w:rsidR="006B4206" w:rsidRPr="00197331" w:rsidRDefault="00B12FA6" w:rsidP="006B4206">
      <w:pPr>
        <w:tabs>
          <w:tab w:val="right" w:pos="850"/>
          <w:tab w:val="left" w:pos="1134"/>
          <w:tab w:val="left" w:pos="1559"/>
          <w:tab w:val="left" w:pos="1984"/>
          <w:tab w:val="left" w:leader="dot" w:pos="8929"/>
          <w:tab w:val="right" w:pos="9638"/>
        </w:tabs>
        <w:spacing w:after="120"/>
      </w:pPr>
      <w:r w:rsidRPr="00197331">
        <w:tab/>
        <w:t>4.</w:t>
      </w:r>
      <w:r w:rsidRPr="00197331">
        <w:tab/>
        <w:t>Approval</w:t>
      </w:r>
      <w:r w:rsidRPr="00197331">
        <w:tab/>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pPr>
      <w:r w:rsidRPr="00197331">
        <w:tab/>
        <w:t>5.</w:t>
      </w:r>
      <w:r w:rsidRPr="00197331">
        <w:tab/>
        <w:t>General specifications</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pPr>
      <w:r w:rsidRPr="00197331">
        <w:tab/>
        <w:t>6.</w:t>
      </w:r>
      <w:r w:rsidRPr="00197331">
        <w:tab/>
        <w:t>Individual specifications</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7.</w:t>
      </w:r>
      <w:r w:rsidRPr="00197331">
        <w:tab/>
        <w:t>Modification and extension of approval of the vehicle type or of the installation of</w:t>
      </w:r>
      <w:r w:rsidRPr="00197331">
        <w:br/>
        <w:t>its lighting and light-signalling devices</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8.</w:t>
      </w:r>
      <w:r w:rsidRPr="00197331">
        <w:tab/>
        <w:t>Conformity of production</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9.</w:t>
      </w:r>
      <w:r w:rsidRPr="00197331">
        <w:tab/>
        <w:t>Penalties for non-conformity of production</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10.</w:t>
      </w:r>
      <w:r w:rsidRPr="00197331">
        <w:tab/>
        <w:t>Production definitely discontinued</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11.</w:t>
      </w:r>
      <w:r w:rsidRPr="00197331">
        <w:tab/>
        <w:t>Names and addresses of technical services responsible for conducting approval tests</w:t>
      </w:r>
      <w:proofErr w:type="gramStart"/>
      <w:r w:rsidRPr="00197331">
        <w:t>,</w:t>
      </w:r>
      <w:proofErr w:type="gramEnd"/>
      <w:r w:rsidRPr="00197331">
        <w:br/>
        <w:t>and of administrative departments</w:t>
      </w:r>
      <w:r w:rsidRPr="00197331">
        <w:tab/>
      </w:r>
      <w:r w:rsidRPr="00197331">
        <w:tab/>
      </w:r>
      <w:r w:rsidR="008E706A" w:rsidRPr="00197331">
        <w:t>…</w:t>
      </w:r>
    </w:p>
    <w:p w:rsidR="00473D7E" w:rsidRPr="00197331" w:rsidRDefault="00473D7E" w:rsidP="006B4206">
      <w:pPr>
        <w:tabs>
          <w:tab w:val="right" w:pos="850"/>
          <w:tab w:val="left" w:pos="1134"/>
          <w:tab w:val="left" w:pos="1559"/>
          <w:tab w:val="left" w:pos="1984"/>
          <w:tab w:val="left" w:leader="dot" w:pos="8929"/>
          <w:tab w:val="right" w:pos="9638"/>
        </w:tabs>
        <w:spacing w:after="120"/>
        <w:ind w:left="1134" w:hanging="1134"/>
        <w:rPr>
          <w:b/>
        </w:rPr>
      </w:pPr>
      <w:r w:rsidRPr="00197331">
        <w:rPr>
          <w:b/>
        </w:rPr>
        <w:tab/>
        <w:t>12.</w:t>
      </w:r>
      <w:r w:rsidRPr="00197331">
        <w:rPr>
          <w:b/>
        </w:rPr>
        <w:tab/>
        <w:t>Transitional provisions</w:t>
      </w:r>
      <w:r w:rsidRPr="00197331">
        <w:rPr>
          <w:b/>
        </w:rPr>
        <w:tab/>
      </w:r>
      <w:r w:rsidRPr="00197331">
        <w:rPr>
          <w:b/>
        </w:rPr>
        <w:tab/>
      </w:r>
      <w:r w:rsidR="008E706A" w:rsidRPr="00197331">
        <w:rPr>
          <w:b/>
        </w:rPr>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Annexes</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1</w:t>
      </w:r>
      <w:r w:rsidR="00175F1B" w:rsidRPr="00197331">
        <w:t>.</w:t>
      </w:r>
      <w:r w:rsidRPr="00197331">
        <w:tab/>
        <w:t>Communication</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2</w:t>
      </w:r>
      <w:r w:rsidR="00175F1B" w:rsidRPr="00197331">
        <w:t>.</w:t>
      </w:r>
      <w:r w:rsidRPr="00197331">
        <w:tab/>
        <w:t>Examples of ar</w:t>
      </w:r>
      <w:r w:rsidR="0031359B" w:rsidRPr="00197331">
        <w:t>rangements of approval marks</w:t>
      </w:r>
      <w:r w:rsidR="0031359B" w:rsidRPr="00197331">
        <w:tab/>
      </w:r>
      <w:r w:rsidR="0031359B"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3</w:t>
      </w:r>
      <w:r w:rsidR="00175F1B" w:rsidRPr="00197331">
        <w:t>.</w:t>
      </w:r>
      <w:r w:rsidRPr="00197331">
        <w:tab/>
      </w:r>
      <w:r w:rsidR="009A2AD0" w:rsidRPr="00197331">
        <w:t>The relevant parts of Annex 3 of Regulation No. 48 apply</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4</w:t>
      </w:r>
      <w:r w:rsidR="00175F1B" w:rsidRPr="00197331">
        <w:t>.</w:t>
      </w:r>
      <w:r w:rsidRPr="00197331">
        <w:tab/>
        <w:t>Visibility of lamps</w:t>
      </w:r>
      <w:r w:rsidRPr="00197331">
        <w:tab/>
      </w:r>
      <w:r w:rsidRPr="00197331">
        <w:tab/>
      </w:r>
      <w:r w:rsidR="008E706A" w:rsidRPr="00197331">
        <w:t>…</w:t>
      </w:r>
    </w:p>
    <w:p w:rsidR="006B4206" w:rsidRPr="00197331" w:rsidRDefault="006B4206" w:rsidP="006B4206">
      <w:pPr>
        <w:tabs>
          <w:tab w:val="right" w:pos="850"/>
          <w:tab w:val="left" w:pos="1134"/>
          <w:tab w:val="left" w:pos="1559"/>
          <w:tab w:val="left" w:pos="1984"/>
          <w:tab w:val="left" w:leader="dot" w:pos="8929"/>
          <w:tab w:val="right" w:pos="9638"/>
        </w:tabs>
        <w:spacing w:after="120"/>
        <w:ind w:left="1134" w:hanging="1134"/>
      </w:pPr>
      <w:r w:rsidRPr="00197331">
        <w:tab/>
        <w:t>5</w:t>
      </w:r>
      <w:r w:rsidR="00175F1B" w:rsidRPr="00197331">
        <w:t>.</w:t>
      </w:r>
      <w:r w:rsidRPr="00197331">
        <w:tab/>
        <w:t>Direction-indicator lamps – Geometric visibility</w:t>
      </w:r>
      <w:r w:rsidRPr="00197331">
        <w:tab/>
      </w:r>
      <w:r w:rsidRPr="00197331">
        <w:tab/>
      </w:r>
      <w:r w:rsidR="008E706A" w:rsidRPr="00197331">
        <w:t>…</w:t>
      </w:r>
    </w:p>
    <w:p w:rsidR="00637E66" w:rsidRPr="00B84522" w:rsidRDefault="00637E66" w:rsidP="00637E66">
      <w:pPr>
        <w:tabs>
          <w:tab w:val="right" w:pos="850"/>
          <w:tab w:val="left" w:pos="1134"/>
          <w:tab w:val="left" w:pos="1559"/>
          <w:tab w:val="left" w:pos="1984"/>
          <w:tab w:val="left" w:leader="dot" w:pos="8929"/>
          <w:tab w:val="right" w:pos="9638"/>
        </w:tabs>
        <w:spacing w:after="120"/>
        <w:ind w:left="1134" w:hanging="1134"/>
        <w:rPr>
          <w:b/>
        </w:rPr>
      </w:pPr>
      <w:r w:rsidRPr="00197331">
        <w:rPr>
          <w:b/>
        </w:rPr>
        <w:tab/>
        <w:t>6.</w:t>
      </w:r>
      <w:r w:rsidRPr="00197331">
        <w:rPr>
          <w:b/>
        </w:rPr>
        <w:tab/>
      </w:r>
      <w:r w:rsidRPr="00197331">
        <w:rPr>
          <w:b/>
          <w:lang w:eastAsia="fr-FR"/>
        </w:rPr>
        <w:t xml:space="preserve">Signalling panels and signalling foils </w:t>
      </w:r>
      <w:r w:rsidRPr="00197331">
        <w:rPr>
          <w:b/>
          <w:lang w:eastAsia="fr-FR"/>
        </w:rPr>
        <w:tab/>
      </w:r>
      <w:r w:rsidRPr="00197331">
        <w:rPr>
          <w:b/>
          <w:lang w:eastAsia="fr-FR"/>
        </w:rPr>
        <w:tab/>
      </w:r>
      <w:r w:rsidR="008E706A" w:rsidRPr="00197331">
        <w:rPr>
          <w:b/>
          <w:lang w:eastAsia="fr-FR"/>
        </w:rPr>
        <w:t>…</w:t>
      </w:r>
    </w:p>
    <w:p w:rsidR="00197331" w:rsidRPr="00F43B67" w:rsidRDefault="006B4206" w:rsidP="00197331">
      <w:pPr>
        <w:pStyle w:val="HChG"/>
      </w:pPr>
      <w:r w:rsidRPr="00DC4931">
        <w:br w:type="page"/>
      </w:r>
    </w:p>
    <w:p w:rsidR="006B4206" w:rsidRPr="003D6742" w:rsidRDefault="00197331" w:rsidP="00367BCD">
      <w:pPr>
        <w:pStyle w:val="HChG"/>
        <w:spacing w:before="0" w:after="120" w:line="240" w:lineRule="atLeast"/>
        <w:ind w:left="0" w:firstLine="0"/>
        <w:rPr>
          <w:b w:val="0"/>
          <w:i/>
          <w:sz w:val="20"/>
        </w:rPr>
      </w:pPr>
      <w:r>
        <w:rPr>
          <w:b w:val="0"/>
          <w:i/>
          <w:sz w:val="20"/>
        </w:rPr>
        <w:lastRenderedPageBreak/>
        <w:tab/>
      </w:r>
      <w:r>
        <w:rPr>
          <w:b w:val="0"/>
          <w:i/>
          <w:sz w:val="20"/>
        </w:rPr>
        <w:tab/>
      </w:r>
      <w:r w:rsidR="00444B6E">
        <w:rPr>
          <w:b w:val="0"/>
          <w:i/>
          <w:sz w:val="20"/>
        </w:rPr>
        <w:t>Paragraph 1</w:t>
      </w:r>
      <w:r w:rsidR="004575FF">
        <w:rPr>
          <w:b w:val="0"/>
          <w:i/>
          <w:sz w:val="20"/>
        </w:rPr>
        <w:t>.</w:t>
      </w:r>
      <w:r w:rsidR="00444B6E" w:rsidRPr="00FE5D30">
        <w:rPr>
          <w:b w:val="0"/>
          <w:sz w:val="20"/>
        </w:rPr>
        <w:t>, amend to read:</w:t>
      </w:r>
    </w:p>
    <w:p w:rsidR="006B4206" w:rsidRPr="00DC4931" w:rsidRDefault="00864036" w:rsidP="00367BCD">
      <w:pPr>
        <w:pStyle w:val="H1G"/>
        <w:spacing w:before="0" w:after="120" w:line="240" w:lineRule="atLeast"/>
        <w:rPr>
          <w:lang w:eastAsia="fr-FR"/>
        </w:rPr>
      </w:pPr>
      <w:r w:rsidRPr="00DC4931">
        <w:rPr>
          <w:lang w:eastAsia="fr-FR"/>
        </w:rPr>
        <w:tab/>
      </w:r>
      <w:r w:rsidRPr="00DC4931">
        <w:rPr>
          <w:lang w:eastAsia="fr-FR"/>
        </w:rPr>
        <w:tab/>
      </w:r>
      <w:r w:rsidR="00367BCD" w:rsidRPr="00367BCD">
        <w:rPr>
          <w:b w:val="0"/>
          <w:lang w:eastAsia="fr-FR"/>
        </w:rPr>
        <w:t>"</w:t>
      </w:r>
      <w:r w:rsidRPr="00DC4931">
        <w:rPr>
          <w:lang w:eastAsia="fr-FR"/>
        </w:rPr>
        <w:t>1.</w:t>
      </w:r>
      <w:r w:rsidR="006B4206" w:rsidRPr="00DC4931">
        <w:rPr>
          <w:lang w:eastAsia="fr-FR"/>
        </w:rPr>
        <w:tab/>
      </w:r>
      <w:r w:rsidR="006B4206" w:rsidRPr="00DC4931">
        <w:rPr>
          <w:lang w:eastAsia="fr-FR"/>
        </w:rPr>
        <w:tab/>
        <w:t>Scope</w:t>
      </w:r>
    </w:p>
    <w:p w:rsidR="006B4206" w:rsidRPr="00DC4931" w:rsidRDefault="006B4206" w:rsidP="00367BCD">
      <w:pPr>
        <w:pStyle w:val="para"/>
        <w:ind w:firstLine="0"/>
        <w:rPr>
          <w:lang w:val="en-GB"/>
        </w:rPr>
      </w:pPr>
      <w:r w:rsidRPr="00DC4931">
        <w:rPr>
          <w:lang w:val="en-GB"/>
        </w:rPr>
        <w:t>This Regulation applies to vehicles of category T</w:t>
      </w:r>
      <w:r w:rsidR="00247DBD" w:rsidRPr="00444B6E">
        <w:rPr>
          <w:lang w:val="en-GB"/>
        </w:rPr>
        <w:t xml:space="preserve">, </w:t>
      </w:r>
      <w:r w:rsidR="00247DBD" w:rsidRPr="00444B6E">
        <w:rPr>
          <w:b/>
          <w:lang w:val="en-GB"/>
        </w:rPr>
        <w:t>R and S</w:t>
      </w:r>
      <w:r w:rsidRPr="00444B6E">
        <w:rPr>
          <w:rStyle w:val="FootnoteReference"/>
          <w:lang w:val="en-GB"/>
        </w:rPr>
        <w:footnoteReference w:id="4"/>
      </w:r>
      <w:r w:rsidRPr="00444B6E">
        <w:rPr>
          <w:lang w:val="en-GB"/>
        </w:rPr>
        <w:t>,</w:t>
      </w:r>
      <w:r w:rsidRPr="00DC4931">
        <w:rPr>
          <w:lang w:val="en-GB"/>
        </w:rPr>
        <w:t xml:space="preserve"> with regard to the installation of lighting and light-signalling devices.</w:t>
      </w:r>
      <w:r w:rsidR="00367BCD">
        <w:rPr>
          <w:lang w:val="en-GB"/>
        </w:rPr>
        <w:t>"</w:t>
      </w:r>
    </w:p>
    <w:p w:rsidR="00826332" w:rsidRPr="00826332" w:rsidRDefault="00197331" w:rsidP="00367BCD">
      <w:pPr>
        <w:pStyle w:val="HChG"/>
        <w:spacing w:before="0" w:after="120" w:line="240" w:lineRule="atLeast"/>
        <w:ind w:left="0" w:firstLine="0"/>
        <w:rPr>
          <w:b w:val="0"/>
          <w:i/>
          <w:sz w:val="20"/>
        </w:rPr>
      </w:pPr>
      <w:r>
        <w:rPr>
          <w:b w:val="0"/>
          <w:i/>
          <w:sz w:val="20"/>
        </w:rPr>
        <w:tab/>
      </w:r>
      <w:r>
        <w:rPr>
          <w:b w:val="0"/>
          <w:i/>
          <w:sz w:val="20"/>
        </w:rPr>
        <w:tab/>
      </w:r>
      <w:r w:rsidR="00826332">
        <w:rPr>
          <w:b w:val="0"/>
          <w:i/>
          <w:sz w:val="20"/>
        </w:rPr>
        <w:t>Paragraph 2.8.2</w:t>
      </w:r>
      <w:r w:rsidR="004575FF">
        <w:rPr>
          <w:b w:val="0"/>
          <w:i/>
          <w:sz w:val="20"/>
        </w:rPr>
        <w:t>.</w:t>
      </w:r>
      <w:r w:rsidR="00826332" w:rsidRPr="00826332">
        <w:rPr>
          <w:b w:val="0"/>
          <w:i/>
          <w:sz w:val="20"/>
        </w:rPr>
        <w:t xml:space="preserve">, </w:t>
      </w:r>
      <w:r w:rsidR="00826332">
        <w:rPr>
          <w:b w:val="0"/>
          <w:sz w:val="20"/>
        </w:rPr>
        <w:t>delete</w:t>
      </w:r>
      <w:r w:rsidR="00826332" w:rsidRPr="00826332">
        <w:rPr>
          <w:b w:val="0"/>
          <w:sz w:val="20"/>
        </w:rPr>
        <w:t>:</w:t>
      </w:r>
    </w:p>
    <w:p w:rsidR="00FE791F" w:rsidRDefault="00367BCD" w:rsidP="00367BCD">
      <w:pPr>
        <w:pStyle w:val="para"/>
        <w:rPr>
          <w:bCs/>
          <w:iCs/>
          <w:strike/>
          <w:lang w:val="en-GB"/>
        </w:rPr>
      </w:pPr>
      <w:r>
        <w:rPr>
          <w:bCs/>
          <w:iCs/>
          <w:strike/>
          <w:lang w:val="en-GB"/>
        </w:rPr>
        <w:t>"</w:t>
      </w:r>
      <w:r w:rsidR="00FE791F" w:rsidRPr="00826332">
        <w:rPr>
          <w:bCs/>
          <w:iCs/>
          <w:strike/>
          <w:lang w:val="en-GB"/>
        </w:rPr>
        <w:t>2.8.2.</w:t>
      </w:r>
      <w:r w:rsidR="00FE791F" w:rsidRPr="00826332">
        <w:rPr>
          <w:bCs/>
          <w:iCs/>
          <w:strike/>
          <w:lang w:val="en-GB"/>
        </w:rPr>
        <w:tab/>
        <w:t>"Textured outer lens" or "Textured outer lens area" means all or part of an outer lens, designed to modify or influence the propagation of light from the light source(s), such that the light rays are significantly diverted from their original direction.</w:t>
      </w:r>
      <w:r>
        <w:rPr>
          <w:bCs/>
          <w:iCs/>
          <w:strike/>
          <w:lang w:val="en-GB"/>
        </w:rPr>
        <w:t>"</w:t>
      </w:r>
    </w:p>
    <w:p w:rsidR="00826332" w:rsidRPr="00444B6E" w:rsidRDefault="00197331" w:rsidP="00367BCD">
      <w:pPr>
        <w:pStyle w:val="HChG"/>
        <w:spacing w:before="0" w:after="120" w:line="240" w:lineRule="atLeast"/>
        <w:rPr>
          <w:b w:val="0"/>
          <w:sz w:val="20"/>
        </w:rPr>
      </w:pPr>
      <w:r>
        <w:rPr>
          <w:b w:val="0"/>
          <w:i/>
          <w:sz w:val="20"/>
        </w:rPr>
        <w:tab/>
      </w:r>
      <w:r>
        <w:rPr>
          <w:b w:val="0"/>
          <w:i/>
          <w:sz w:val="20"/>
        </w:rPr>
        <w:tab/>
      </w:r>
      <w:r w:rsidR="00DF2BA3">
        <w:rPr>
          <w:b w:val="0"/>
          <w:i/>
          <w:sz w:val="20"/>
        </w:rPr>
        <w:t>In</w:t>
      </w:r>
      <w:r w:rsidR="003D6742">
        <w:rPr>
          <w:b w:val="0"/>
          <w:i/>
          <w:sz w:val="20"/>
        </w:rPr>
        <w:t>sert</w:t>
      </w:r>
      <w:r w:rsidR="00DF2BA3">
        <w:rPr>
          <w:b w:val="0"/>
          <w:i/>
          <w:sz w:val="20"/>
        </w:rPr>
        <w:t xml:space="preserve"> </w:t>
      </w:r>
      <w:r w:rsidR="00367BCD">
        <w:rPr>
          <w:b w:val="0"/>
          <w:i/>
          <w:sz w:val="20"/>
        </w:rPr>
        <w:t xml:space="preserve">a </w:t>
      </w:r>
      <w:r w:rsidR="00DF2BA3">
        <w:rPr>
          <w:b w:val="0"/>
          <w:i/>
          <w:sz w:val="20"/>
        </w:rPr>
        <w:t>new p</w:t>
      </w:r>
      <w:r w:rsidR="00826332">
        <w:rPr>
          <w:b w:val="0"/>
          <w:i/>
          <w:sz w:val="20"/>
        </w:rPr>
        <w:t>aragraph 2.20.3</w:t>
      </w:r>
      <w:r w:rsidR="004575FF">
        <w:rPr>
          <w:b w:val="0"/>
          <w:i/>
          <w:sz w:val="20"/>
        </w:rPr>
        <w:t>.</w:t>
      </w:r>
      <w:r w:rsidR="00826332">
        <w:rPr>
          <w:b w:val="0"/>
          <w:sz w:val="20"/>
        </w:rPr>
        <w:t>, to read:</w:t>
      </w:r>
    </w:p>
    <w:p w:rsidR="00E91911" w:rsidRPr="00367BCD" w:rsidRDefault="00367BCD" w:rsidP="00367BCD">
      <w:pPr>
        <w:pStyle w:val="para"/>
        <w:rPr>
          <w:rFonts w:cs="Arial"/>
          <w:lang w:val="en-GB"/>
        </w:rPr>
      </w:pPr>
      <w:r>
        <w:rPr>
          <w:rFonts w:cs="Arial"/>
          <w:lang w:val="en-GB"/>
        </w:rPr>
        <w:t>"</w:t>
      </w:r>
      <w:r w:rsidR="00E91911" w:rsidRPr="00826332">
        <w:rPr>
          <w:rFonts w:cs="Arial"/>
          <w:b/>
          <w:lang w:val="en-GB"/>
        </w:rPr>
        <w:t>2.20.3</w:t>
      </w:r>
      <w:r w:rsidR="00C04CF7">
        <w:rPr>
          <w:rFonts w:cs="Arial"/>
          <w:b/>
          <w:lang w:val="en-GB"/>
        </w:rPr>
        <w:t>.</w:t>
      </w:r>
      <w:r w:rsidR="00E91911" w:rsidRPr="00826332">
        <w:rPr>
          <w:rFonts w:cs="Arial"/>
          <w:b/>
          <w:lang w:val="en-GB"/>
        </w:rPr>
        <w:tab/>
      </w:r>
      <w:r w:rsidR="00E91911" w:rsidRPr="00826332">
        <w:rPr>
          <w:b/>
          <w:color w:val="000000"/>
          <w:lang w:val="en-GB" w:eastAsia="fr-FR"/>
        </w:rPr>
        <w:t>"</w:t>
      </w:r>
      <w:r w:rsidR="00E91911" w:rsidRPr="00826332">
        <w:rPr>
          <w:b/>
          <w:i/>
          <w:color w:val="000000"/>
          <w:lang w:val="en-GB" w:eastAsia="fr-FR"/>
        </w:rPr>
        <w:t>Signalling panel</w:t>
      </w:r>
      <w:r w:rsidR="00D90187" w:rsidRPr="00826332">
        <w:rPr>
          <w:b/>
          <w:i/>
          <w:color w:val="000000"/>
          <w:lang w:val="en-GB" w:eastAsia="fr-FR"/>
        </w:rPr>
        <w:t xml:space="preserve"> or </w:t>
      </w:r>
      <w:r w:rsidR="001D2CA6" w:rsidRPr="00826332">
        <w:rPr>
          <w:b/>
          <w:i/>
          <w:color w:val="000000"/>
          <w:lang w:val="en-GB" w:eastAsia="fr-FR"/>
        </w:rPr>
        <w:t>signalling</w:t>
      </w:r>
      <w:r w:rsidR="00231B09" w:rsidRPr="00826332">
        <w:rPr>
          <w:b/>
          <w:i/>
          <w:color w:val="000000"/>
          <w:lang w:val="en-GB" w:eastAsia="fr-FR"/>
        </w:rPr>
        <w:t xml:space="preserve"> </w:t>
      </w:r>
      <w:r w:rsidR="00D90187" w:rsidRPr="00826332">
        <w:rPr>
          <w:b/>
          <w:i/>
          <w:color w:val="000000"/>
          <w:lang w:val="en-GB" w:eastAsia="fr-FR"/>
        </w:rPr>
        <w:t>foil</w:t>
      </w:r>
      <w:r w:rsidR="00E91911" w:rsidRPr="00826332">
        <w:rPr>
          <w:b/>
          <w:color w:val="000000"/>
          <w:lang w:val="en-GB" w:eastAsia="fr-FR"/>
        </w:rPr>
        <w:t>" means a device used to indicate to other road users the presence of a wide or long vehicle when viewed from the front, rear or side.</w:t>
      </w:r>
      <w:r>
        <w:rPr>
          <w:color w:val="000000"/>
          <w:lang w:val="en-GB" w:eastAsia="fr-FR"/>
        </w:rPr>
        <w:t>"</w:t>
      </w:r>
    </w:p>
    <w:p w:rsidR="00141086" w:rsidRPr="00444B6E" w:rsidRDefault="00197331" w:rsidP="00367BCD">
      <w:pPr>
        <w:pStyle w:val="HChG"/>
        <w:spacing w:before="0" w:after="120" w:line="240" w:lineRule="atLeast"/>
        <w:rPr>
          <w:b w:val="0"/>
          <w:sz w:val="20"/>
        </w:rPr>
      </w:pPr>
      <w:r>
        <w:rPr>
          <w:b w:val="0"/>
          <w:i/>
          <w:sz w:val="20"/>
        </w:rPr>
        <w:tab/>
      </w:r>
      <w:r>
        <w:rPr>
          <w:b w:val="0"/>
          <w:i/>
          <w:sz w:val="20"/>
        </w:rPr>
        <w:tab/>
      </w:r>
      <w:r w:rsidR="00141086">
        <w:rPr>
          <w:b w:val="0"/>
          <w:i/>
          <w:sz w:val="20"/>
        </w:rPr>
        <w:t>Paragraph 4.2</w:t>
      </w:r>
      <w:r w:rsidR="004575FF">
        <w:rPr>
          <w:b w:val="0"/>
          <w:i/>
          <w:sz w:val="20"/>
        </w:rPr>
        <w:t>.</w:t>
      </w:r>
      <w:r w:rsidR="00141086">
        <w:rPr>
          <w:b w:val="0"/>
          <w:sz w:val="20"/>
        </w:rPr>
        <w:t>, amend to read:</w:t>
      </w:r>
    </w:p>
    <w:p w:rsidR="006B4206" w:rsidRPr="00DC4931" w:rsidRDefault="00367BCD" w:rsidP="00367BCD">
      <w:pPr>
        <w:pStyle w:val="para"/>
        <w:rPr>
          <w:lang w:val="en-GB" w:eastAsia="fr-FR"/>
        </w:rPr>
      </w:pPr>
      <w:r>
        <w:rPr>
          <w:lang w:val="en-GB" w:eastAsia="fr-FR"/>
        </w:rPr>
        <w:t>"</w:t>
      </w:r>
      <w:r w:rsidR="006B4206" w:rsidRPr="00DC4931">
        <w:rPr>
          <w:lang w:val="en-GB" w:eastAsia="fr-FR"/>
        </w:rPr>
        <w:t xml:space="preserve">4.2. </w:t>
      </w:r>
      <w:r w:rsidR="006B4206" w:rsidRPr="00DC4931">
        <w:rPr>
          <w:lang w:val="en-GB" w:eastAsia="fr-FR"/>
        </w:rPr>
        <w:tab/>
        <w:t xml:space="preserve">An approval number shall be assigned to each type approved. Its first two digits (at present </w:t>
      </w:r>
      <w:r w:rsidR="006B4206" w:rsidRPr="00141086">
        <w:rPr>
          <w:strike/>
          <w:lang w:val="en-GB" w:eastAsia="fr-FR"/>
        </w:rPr>
        <w:t>00 for the Regulation in its original form</w:t>
      </w:r>
      <w:r w:rsidR="00761DF7" w:rsidRPr="00141086">
        <w:rPr>
          <w:lang w:val="en-GB" w:eastAsia="fr-FR"/>
        </w:rPr>
        <w:t xml:space="preserve"> </w:t>
      </w:r>
      <w:r w:rsidR="00761DF7" w:rsidRPr="00141086">
        <w:rPr>
          <w:b/>
          <w:lang w:val="en-GB" w:eastAsia="fr-FR"/>
        </w:rPr>
        <w:t>01, corresponding to the 01 series of amendments</w:t>
      </w:r>
      <w:r w:rsidR="006B4206" w:rsidRPr="00DC4931">
        <w:rPr>
          <w:lang w:val="en-GB" w:eastAsia="fr-FR"/>
        </w:rPr>
        <w:t>) shall indicate the series of amendments incorporating the most recent major technical amendments to the Regulation. The same Contracting Party may not assign the same number to another vehicle type or to the same vehicle type submitted with equipment not specified in the list referred to in paragraph </w:t>
      </w:r>
      <w:hyperlink r:id="rId10" w:anchor="A0_S3_2_2_" w:history="1">
        <w:r w:rsidR="006B4206" w:rsidRPr="00DC4931">
          <w:rPr>
            <w:lang w:val="en-GB" w:eastAsia="fr-FR"/>
          </w:rPr>
          <w:t>3.2.2.</w:t>
        </w:r>
      </w:hyperlink>
      <w:r w:rsidR="006B4206" w:rsidRPr="00DC4931">
        <w:rPr>
          <w:lang w:val="en-GB" w:eastAsia="fr-FR"/>
        </w:rPr>
        <w:t xml:space="preserve"> </w:t>
      </w:r>
      <w:proofErr w:type="gramStart"/>
      <w:r w:rsidR="006B4206" w:rsidRPr="00DC4931">
        <w:rPr>
          <w:lang w:val="en-GB" w:eastAsia="fr-FR"/>
        </w:rPr>
        <w:t>above</w:t>
      </w:r>
      <w:proofErr w:type="gramEnd"/>
      <w:r w:rsidR="006B4206" w:rsidRPr="00DC4931">
        <w:rPr>
          <w:lang w:val="en-GB" w:eastAsia="fr-FR"/>
        </w:rPr>
        <w:t xml:space="preserve"> subject to paragraph </w:t>
      </w:r>
      <w:hyperlink r:id="rId11" w:anchor="A0_S7_" w:history="1">
        <w:r w:rsidR="006B4206" w:rsidRPr="00DC4931">
          <w:rPr>
            <w:lang w:val="en-GB" w:eastAsia="fr-FR"/>
          </w:rPr>
          <w:t>7.</w:t>
        </w:r>
      </w:hyperlink>
      <w:r w:rsidR="006B4206" w:rsidRPr="00DC4931">
        <w:rPr>
          <w:lang w:val="en-GB" w:eastAsia="fr-FR"/>
        </w:rPr>
        <w:t xml:space="preserve"> of this Regulation.</w:t>
      </w:r>
      <w:r>
        <w:rPr>
          <w:lang w:val="en-GB" w:eastAsia="fr-FR"/>
        </w:rPr>
        <w:t>"</w:t>
      </w:r>
    </w:p>
    <w:p w:rsidR="00FE5D30"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FE5D30">
        <w:rPr>
          <w:b w:val="0"/>
          <w:i/>
          <w:sz w:val="20"/>
        </w:rPr>
        <w:t>Paragraph 5.1.1</w:t>
      </w:r>
      <w:r w:rsidR="004575FF">
        <w:rPr>
          <w:b w:val="0"/>
          <w:i/>
          <w:sz w:val="20"/>
        </w:rPr>
        <w:t>.</w:t>
      </w:r>
      <w:r w:rsidR="00FE5D30" w:rsidRPr="003D6742">
        <w:rPr>
          <w:b w:val="0"/>
          <w:i/>
          <w:sz w:val="20"/>
        </w:rPr>
        <w:t>,</w:t>
      </w:r>
      <w:r w:rsidR="00FE5D30" w:rsidRPr="00FE5D30">
        <w:rPr>
          <w:b w:val="0"/>
          <w:sz w:val="20"/>
        </w:rPr>
        <w:t xml:space="preserve"> amend to read:</w:t>
      </w:r>
    </w:p>
    <w:p w:rsidR="006B4206" w:rsidRPr="00367BCD" w:rsidRDefault="00367BCD" w:rsidP="00367BCD">
      <w:pPr>
        <w:pStyle w:val="para"/>
        <w:rPr>
          <w:lang w:val="en-GB" w:eastAsia="fr-FR"/>
        </w:rPr>
      </w:pPr>
      <w:r>
        <w:rPr>
          <w:lang w:val="en-GB" w:eastAsia="fr-FR"/>
        </w:rPr>
        <w:t>"</w:t>
      </w:r>
      <w:r w:rsidR="006B4206" w:rsidRPr="00FE5D30">
        <w:rPr>
          <w:lang w:val="en-GB" w:eastAsia="fr-FR"/>
        </w:rPr>
        <w:t xml:space="preserve">5.1.1. </w:t>
      </w:r>
      <w:r w:rsidR="006B4206" w:rsidRPr="00FE5D30">
        <w:rPr>
          <w:lang w:val="en-GB" w:eastAsia="fr-FR"/>
        </w:rPr>
        <w:tab/>
        <w:t>Vehicles must be fitted with the permanently connected socket outlet specified in ISO standard 1724</w:t>
      </w:r>
      <w:r w:rsidR="006B4206" w:rsidRPr="00FE5D30">
        <w:rPr>
          <w:strike/>
          <w:lang w:val="en-GB" w:eastAsia="fr-FR"/>
        </w:rPr>
        <w:t xml:space="preserve"> (1980) (Electrical connections for vehicles with 6 or 12 volt electrical systems applying more specifically to private motor cars and lightweight trailers or caravans)</w:t>
      </w:r>
      <w:r w:rsidR="00CD54E7" w:rsidRPr="00FE5D30">
        <w:rPr>
          <w:b/>
          <w:lang w:val="en-GB"/>
        </w:rPr>
        <w:t>:2003 (Road vehicles - Connectors for the electrical connection of towing and towed vehicles - 7 pole connector type 12 N (normal) for vehicles with 12 V nominal supply voltage</w:t>
      </w:r>
      <w:r w:rsidR="00CD54E7" w:rsidRPr="00FE5D30">
        <w:rPr>
          <w:lang w:val="en-GB"/>
        </w:rPr>
        <w:t>)</w:t>
      </w:r>
      <w:r w:rsidR="006B4206" w:rsidRPr="00FE5D30">
        <w:rPr>
          <w:lang w:val="en-GB" w:eastAsia="fr-FR"/>
        </w:rPr>
        <w:t>, or ISO 1185</w:t>
      </w:r>
      <w:r w:rsidR="006B4206" w:rsidRPr="00FE5D30">
        <w:rPr>
          <w:strike/>
          <w:lang w:val="en-GB" w:eastAsia="fr-FR"/>
        </w:rPr>
        <w:t xml:space="preserve"> (1975) (Electrical connections between towing and</w:t>
      </w:r>
      <w:r w:rsidR="006B4206" w:rsidRPr="00FE5D30">
        <w:rPr>
          <w:b/>
          <w:strike/>
          <w:lang w:val="en-GB" w:eastAsia="fr-FR"/>
        </w:rPr>
        <w:t xml:space="preserve"> </w:t>
      </w:r>
      <w:r w:rsidR="006B4206" w:rsidRPr="00FD10B2">
        <w:rPr>
          <w:strike/>
          <w:lang w:val="en-GB" w:eastAsia="fr-FR"/>
        </w:rPr>
        <w:t>towed vehicles having 24 volt electrical systems used for international commercial transport purposes)</w:t>
      </w:r>
      <w:r w:rsidR="00CD54E7" w:rsidRPr="00FD10B2">
        <w:rPr>
          <w:b/>
          <w:lang w:val="en-GB" w:eastAsia="fr-FR"/>
        </w:rPr>
        <w:t xml:space="preserve">:2003 (Road vehicles -- Connectors for the electrical connection of towing and towed vehicles -- 7-pole connector type 24 N (normal) for vehicles with 24 V nominal supply voltage) </w:t>
      </w:r>
      <w:r w:rsidR="006B4206" w:rsidRPr="00FD10B2">
        <w:rPr>
          <w:b/>
          <w:lang w:val="en-GB" w:eastAsia="fr-FR"/>
        </w:rPr>
        <w:t>or both when they have a connection for attaching traile</w:t>
      </w:r>
      <w:r w:rsidR="00F05E3E" w:rsidRPr="00FD10B2">
        <w:rPr>
          <w:b/>
          <w:lang w:val="en-GB" w:eastAsia="fr-FR"/>
        </w:rPr>
        <w:t>d vehicles or mounted machines.</w:t>
      </w:r>
      <w:r>
        <w:rPr>
          <w:lang w:val="en-GB" w:eastAsia="fr-FR"/>
        </w:rPr>
        <w:t>"</w:t>
      </w:r>
    </w:p>
    <w:p w:rsidR="00FD10B2"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FD10B2">
        <w:rPr>
          <w:b w:val="0"/>
          <w:i/>
          <w:sz w:val="20"/>
        </w:rPr>
        <w:t>Paragraph 5.9.1</w:t>
      </w:r>
      <w:r w:rsidR="004575FF">
        <w:rPr>
          <w:b w:val="0"/>
          <w:i/>
          <w:sz w:val="20"/>
        </w:rPr>
        <w:t>.</w:t>
      </w:r>
      <w:r w:rsidR="00FD10B2" w:rsidRPr="003D6742">
        <w:rPr>
          <w:b w:val="0"/>
          <w:i/>
          <w:sz w:val="20"/>
        </w:rPr>
        <w:t>,</w:t>
      </w:r>
      <w:r w:rsidR="00FD10B2" w:rsidRPr="00FE5D30">
        <w:rPr>
          <w:b w:val="0"/>
          <w:sz w:val="20"/>
        </w:rPr>
        <w:t xml:space="preserve"> amend to read:</w:t>
      </w:r>
    </w:p>
    <w:p w:rsidR="006D7BA3" w:rsidRPr="00367BCD" w:rsidRDefault="00367BCD" w:rsidP="00367BCD">
      <w:pPr>
        <w:pStyle w:val="para"/>
        <w:rPr>
          <w:lang w:val="en-GB" w:eastAsia="fr-FR"/>
        </w:rPr>
      </w:pPr>
      <w:r>
        <w:rPr>
          <w:lang w:val="en-GB" w:eastAsia="fr-FR"/>
        </w:rPr>
        <w:t>"</w:t>
      </w:r>
      <w:r w:rsidR="006D7BA3" w:rsidRPr="00FD10B2">
        <w:rPr>
          <w:lang w:val="en-GB" w:eastAsia="fr-FR"/>
        </w:rPr>
        <w:t>5</w:t>
      </w:r>
      <w:r w:rsidR="002C4E9F" w:rsidRPr="00FD10B2">
        <w:rPr>
          <w:lang w:val="en-GB" w:eastAsia="fr-FR"/>
        </w:rPr>
        <w:t>.9.1.</w:t>
      </w:r>
      <w:r w:rsidR="002C4E9F" w:rsidRPr="00FD10B2">
        <w:rPr>
          <w:lang w:val="en-GB" w:eastAsia="fr-FR"/>
        </w:rPr>
        <w:tab/>
        <w:t>Direction-indicator lamps and</w:t>
      </w:r>
      <w:r w:rsidR="006D7BA3" w:rsidRPr="00FD10B2">
        <w:rPr>
          <w:lang w:val="en-GB" w:eastAsia="fr-FR"/>
        </w:rPr>
        <w:t xml:space="preserve"> the vehicle-hazard warning signal shall be flashing lamps.</w:t>
      </w:r>
      <w:r w:rsidR="002732F0" w:rsidRPr="00DC4931">
        <w:rPr>
          <w:b/>
          <w:lang w:val="en-GB" w:eastAsia="fr-FR"/>
        </w:rPr>
        <w:t xml:space="preserve"> </w:t>
      </w:r>
      <w:r w:rsidR="002732F0" w:rsidRPr="00FD10B2">
        <w:rPr>
          <w:b/>
          <w:lang w:val="en-GB" w:eastAsia="fr-FR"/>
        </w:rPr>
        <w:t>Amber side-marker lamps may be flashing lamps.</w:t>
      </w:r>
      <w:r>
        <w:rPr>
          <w:lang w:val="en-GB" w:eastAsia="fr-FR"/>
        </w:rPr>
        <w:t>"</w:t>
      </w:r>
    </w:p>
    <w:p w:rsidR="00FD10B2" w:rsidRPr="003D6742" w:rsidRDefault="00197331" w:rsidP="00367BCD">
      <w:pPr>
        <w:pStyle w:val="HChG"/>
        <w:spacing w:before="0" w:after="120" w:line="240" w:lineRule="atLeast"/>
        <w:ind w:left="0" w:firstLine="0"/>
        <w:rPr>
          <w:b w:val="0"/>
          <w:i/>
          <w:sz w:val="20"/>
        </w:rPr>
      </w:pPr>
      <w:r>
        <w:rPr>
          <w:b w:val="0"/>
          <w:i/>
          <w:sz w:val="20"/>
        </w:rPr>
        <w:lastRenderedPageBreak/>
        <w:tab/>
      </w:r>
      <w:r>
        <w:rPr>
          <w:b w:val="0"/>
          <w:i/>
          <w:sz w:val="20"/>
        </w:rPr>
        <w:tab/>
      </w:r>
      <w:r w:rsidR="00FD10B2">
        <w:rPr>
          <w:b w:val="0"/>
          <w:i/>
          <w:sz w:val="20"/>
        </w:rPr>
        <w:t>Paragraph 5.14</w:t>
      </w:r>
      <w:r w:rsidR="004575FF">
        <w:rPr>
          <w:b w:val="0"/>
          <w:i/>
          <w:sz w:val="20"/>
        </w:rPr>
        <w:t>.</w:t>
      </w:r>
      <w:r w:rsidR="00FD10B2" w:rsidRPr="003D6742">
        <w:rPr>
          <w:b w:val="0"/>
          <w:i/>
          <w:sz w:val="20"/>
        </w:rPr>
        <w:t>,</w:t>
      </w:r>
      <w:r w:rsidR="00FD10B2" w:rsidRPr="00FE5D30">
        <w:rPr>
          <w:b w:val="0"/>
          <w:sz w:val="20"/>
        </w:rPr>
        <w:t xml:space="preserve"> amend to read:</w:t>
      </w:r>
    </w:p>
    <w:p w:rsidR="006B4206" w:rsidRPr="006A259F" w:rsidRDefault="0018758F" w:rsidP="00367BCD">
      <w:pPr>
        <w:pStyle w:val="para"/>
        <w:rPr>
          <w:lang w:val="en-GB" w:eastAsia="fr-FR"/>
        </w:rPr>
      </w:pPr>
      <w:r>
        <w:rPr>
          <w:lang w:val="en-GB" w:eastAsia="fr-FR"/>
        </w:rPr>
        <w:t>"</w:t>
      </w:r>
      <w:r w:rsidR="006B4206" w:rsidRPr="006A259F">
        <w:rPr>
          <w:lang w:val="en-GB" w:eastAsia="fr-FR"/>
        </w:rPr>
        <w:t>5.14</w:t>
      </w:r>
      <w:r w:rsidR="00E516DD" w:rsidRPr="006A259F">
        <w:rPr>
          <w:lang w:val="en-GB" w:eastAsia="fr-FR"/>
        </w:rPr>
        <w:t>.</w:t>
      </w:r>
      <w:r w:rsidR="006B4206" w:rsidRPr="006A259F">
        <w:rPr>
          <w:lang w:val="en-GB" w:eastAsia="fr-FR"/>
        </w:rPr>
        <w:tab/>
      </w:r>
      <w:r w:rsidR="006B4206" w:rsidRPr="006A259F">
        <w:rPr>
          <w:lang w:val="en-GB" w:eastAsia="fr-FR"/>
        </w:rPr>
        <w:tab/>
        <w:t>The colo</w:t>
      </w:r>
      <w:r w:rsidR="00CC3611" w:rsidRPr="006A259F">
        <w:rPr>
          <w:b/>
          <w:lang w:val="en-GB" w:eastAsia="fr-FR"/>
        </w:rPr>
        <w:t>u</w:t>
      </w:r>
      <w:r w:rsidR="006B4206" w:rsidRPr="006A259F">
        <w:rPr>
          <w:lang w:val="en-GB" w:eastAsia="fr-FR"/>
        </w:rPr>
        <w:t>rs of the light emitted by the lamps</w:t>
      </w:r>
      <w:r w:rsidR="006B4206" w:rsidRPr="006A259F">
        <w:rPr>
          <w:rStyle w:val="FootnoteReference"/>
          <w:lang w:val="en-GB" w:eastAsia="fr-FR"/>
        </w:rPr>
        <w:footnoteReference w:id="5"/>
      </w:r>
      <w:r w:rsidR="006B4206" w:rsidRPr="006A259F">
        <w:rPr>
          <w:lang w:val="en-GB" w:eastAsia="fr-FR"/>
        </w:rPr>
        <w:t xml:space="preserve"> are the following:</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Main-beam headlamp: White</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Dipped-beam headlamp: White</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Front fog lamp: White or selective yellow</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Reversing lamp: White</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Direction-indicator lamp: Amber</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Hazard warning signal: Amber</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Stop lamp: Red</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 xml:space="preserve">Rear registration plate </w:t>
      </w:r>
      <w:r w:rsidR="00F20940" w:rsidRPr="006A259F">
        <w:rPr>
          <w:lang w:val="en-GB"/>
        </w:rPr>
        <w:t>illuminating device</w:t>
      </w:r>
      <w:r w:rsidRPr="006A259F">
        <w:rPr>
          <w:lang w:val="en-GB" w:eastAsia="fr-FR"/>
        </w:rPr>
        <w:t>: White</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Front position lamp: White</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Rear position lamp: Red</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Rear fog lamp: Red</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Parking lamp: White in front, red at the rear, amber if reciprocally incorporated in the side direction indicator lamps or in the side-marker lamps.</w:t>
      </w:r>
    </w:p>
    <w:p w:rsidR="006B4206" w:rsidRPr="006A259F" w:rsidRDefault="006B4206" w:rsidP="00367BCD">
      <w:pPr>
        <w:pStyle w:val="para"/>
        <w:rPr>
          <w:lang w:val="en-GB" w:eastAsia="fr-FR"/>
        </w:rPr>
      </w:pPr>
      <w:r w:rsidRPr="006A259F">
        <w:rPr>
          <w:lang w:val="en-GB" w:eastAsia="fr-FR"/>
        </w:rPr>
        <w:tab/>
      </w:r>
      <w:r w:rsidRPr="006A259F">
        <w:rPr>
          <w:lang w:val="en-GB" w:eastAsia="fr-FR"/>
        </w:rPr>
        <w:tab/>
        <w:t>Side-marker lamp: Amber; however the rearmost side-marker lamp can be red if it is grouped or combined or reciprocally incorporated with the rear position lamp, the rear end-outline marker lamp, the rear fog lamp, the stop lamp or is grouped or has part of the light emitting surface in common with the rear retro-reflector.</w:t>
      </w:r>
    </w:p>
    <w:p w:rsidR="006B4206" w:rsidRPr="006A259F" w:rsidRDefault="006B4206" w:rsidP="00367BCD">
      <w:pPr>
        <w:pStyle w:val="para"/>
        <w:ind w:firstLine="0"/>
        <w:rPr>
          <w:lang w:val="en-GB" w:eastAsia="fr-FR"/>
        </w:rPr>
      </w:pPr>
      <w:r w:rsidRPr="006A259F">
        <w:rPr>
          <w:lang w:val="en-GB" w:eastAsia="fr-FR"/>
        </w:rPr>
        <w:t>End-outline marker lamp: White in front, red at the rear</w:t>
      </w:r>
      <w:r w:rsidR="000E3ED7" w:rsidRPr="006A259F">
        <w:rPr>
          <w:lang w:val="en-GB" w:eastAsia="fr-FR"/>
        </w:rPr>
        <w:t>.</w:t>
      </w:r>
    </w:p>
    <w:p w:rsidR="006B4206" w:rsidRPr="006A259F" w:rsidRDefault="006B4206" w:rsidP="00367BCD">
      <w:pPr>
        <w:pStyle w:val="para"/>
        <w:ind w:firstLine="0"/>
        <w:rPr>
          <w:lang w:val="en-GB" w:eastAsia="fr-FR"/>
        </w:rPr>
      </w:pPr>
      <w:r w:rsidRPr="006A259F">
        <w:rPr>
          <w:lang w:val="en-GB" w:eastAsia="fr-FR"/>
        </w:rPr>
        <w:t>Daytime running lamp: White</w:t>
      </w:r>
    </w:p>
    <w:p w:rsidR="004845EC" w:rsidRPr="00DC4931" w:rsidRDefault="004845EC" w:rsidP="00367BCD">
      <w:pPr>
        <w:pStyle w:val="para"/>
        <w:ind w:firstLine="0"/>
        <w:rPr>
          <w:b/>
          <w:lang w:val="en-GB" w:eastAsia="fr-FR"/>
        </w:rPr>
      </w:pPr>
      <w:r w:rsidRPr="006A259F">
        <w:rPr>
          <w:b/>
          <w:lang w:val="en-GB" w:eastAsia="fr-FR"/>
        </w:rPr>
        <w:t>Rear retro-reflector, triangular: Red</w:t>
      </w:r>
    </w:p>
    <w:p w:rsidR="004845EC" w:rsidRPr="006A259F" w:rsidRDefault="004845EC" w:rsidP="00367BCD">
      <w:pPr>
        <w:pStyle w:val="para"/>
        <w:ind w:firstLine="0"/>
        <w:rPr>
          <w:lang w:val="en-GB" w:eastAsia="fr-FR"/>
        </w:rPr>
      </w:pPr>
      <w:r w:rsidRPr="006A259F">
        <w:rPr>
          <w:lang w:val="en-GB" w:eastAsia="fr-FR"/>
        </w:rPr>
        <w:t>Rear retro-reflector, non-triangular: Red</w:t>
      </w:r>
    </w:p>
    <w:p w:rsidR="006B4206" w:rsidRPr="006A259F" w:rsidRDefault="006B4206" w:rsidP="00367BCD">
      <w:pPr>
        <w:pStyle w:val="para"/>
        <w:ind w:firstLine="0"/>
        <w:rPr>
          <w:szCs w:val="18"/>
          <w:lang w:val="en-GB"/>
        </w:rPr>
      </w:pPr>
      <w:r w:rsidRPr="006A259F">
        <w:rPr>
          <w:lang w:val="en-GB" w:eastAsia="fr-FR"/>
        </w:rPr>
        <w:t xml:space="preserve">Front retro-reflector, non-triangular: </w:t>
      </w:r>
      <w:r w:rsidR="004845EC" w:rsidRPr="006A259F">
        <w:rPr>
          <w:b/>
          <w:szCs w:val="18"/>
          <w:lang w:val="en-GB"/>
        </w:rPr>
        <w:t>W</w:t>
      </w:r>
      <w:r w:rsidRPr="006A259F">
        <w:rPr>
          <w:szCs w:val="18"/>
          <w:lang w:val="en-GB"/>
        </w:rPr>
        <w:t>hite or colo</w:t>
      </w:r>
      <w:r w:rsidR="00CC3611" w:rsidRPr="006A259F">
        <w:rPr>
          <w:b/>
          <w:szCs w:val="18"/>
          <w:lang w:val="en-GB"/>
        </w:rPr>
        <w:t>u</w:t>
      </w:r>
      <w:r w:rsidRPr="006A259F">
        <w:rPr>
          <w:szCs w:val="18"/>
          <w:lang w:val="en-GB"/>
        </w:rPr>
        <w:t>rless</w:t>
      </w:r>
    </w:p>
    <w:p w:rsidR="006B4206" w:rsidRPr="006A259F" w:rsidRDefault="006B4206" w:rsidP="00367BCD">
      <w:pPr>
        <w:pStyle w:val="para"/>
        <w:ind w:firstLine="0"/>
        <w:rPr>
          <w:lang w:val="en-GB" w:eastAsia="fr-FR"/>
        </w:rPr>
      </w:pPr>
      <w:r w:rsidRPr="006A259F">
        <w:rPr>
          <w:lang w:val="en-GB" w:eastAsia="fr-FR"/>
        </w:rPr>
        <w:t>Side retro-reflector, non- triangular: Amber; however the rearmost side retro</w:t>
      </w:r>
      <w:r w:rsidR="00811EA9" w:rsidRPr="006A259F">
        <w:rPr>
          <w:lang w:val="en-GB" w:eastAsia="fr-FR"/>
        </w:rPr>
        <w:t>-</w:t>
      </w:r>
      <w:r w:rsidRPr="006A259F">
        <w:rPr>
          <w:lang w:val="en-GB" w:eastAsia="fr-FR"/>
        </w:rPr>
        <w:t>reflector can be red if it is grouped or has part of the light emitting surface in common with the rear position lamp, the rear end outline marker lamp, the rear fog lamp, the stop-lamp, the red rearmost side-marker lamp or the rear retro-reflector, non- triangular.</w:t>
      </w:r>
    </w:p>
    <w:p w:rsidR="006B4206" w:rsidRPr="006A259F" w:rsidRDefault="006B4206" w:rsidP="00367BCD">
      <w:pPr>
        <w:pStyle w:val="para"/>
        <w:ind w:firstLine="0"/>
        <w:rPr>
          <w:lang w:val="en-GB" w:eastAsia="fr-FR"/>
        </w:rPr>
      </w:pPr>
      <w:r w:rsidRPr="006A259F">
        <w:rPr>
          <w:lang w:val="en-GB" w:eastAsia="fr-FR"/>
        </w:rPr>
        <w:t>Cornering lamp: White</w:t>
      </w:r>
    </w:p>
    <w:p w:rsidR="006B4206" w:rsidRPr="006A259F" w:rsidRDefault="006B4206" w:rsidP="00367BCD">
      <w:pPr>
        <w:pStyle w:val="para"/>
        <w:ind w:firstLine="0"/>
        <w:rPr>
          <w:lang w:val="en-GB" w:eastAsia="fr-FR"/>
        </w:rPr>
      </w:pPr>
      <w:r w:rsidRPr="006A259F">
        <w:rPr>
          <w:lang w:val="en-GB" w:eastAsia="fr-FR"/>
        </w:rPr>
        <w:t>Conspicuity marking: White or yellow to the side; Red or yellow to the rear.</w:t>
      </w:r>
    </w:p>
    <w:p w:rsidR="006B4206" w:rsidRPr="006A259F" w:rsidRDefault="000E3ED7" w:rsidP="00367BCD">
      <w:pPr>
        <w:pStyle w:val="para"/>
        <w:ind w:firstLine="0"/>
        <w:rPr>
          <w:lang w:val="en-GB" w:eastAsia="fr-FR"/>
        </w:rPr>
      </w:pPr>
      <w:r w:rsidRPr="006A259F">
        <w:rPr>
          <w:lang w:val="en-GB" w:eastAsia="fr-FR"/>
        </w:rPr>
        <w:t>Exterior courtesy lamp: White</w:t>
      </w:r>
    </w:p>
    <w:p w:rsidR="005014EA" w:rsidRPr="006A259F" w:rsidRDefault="001F72C5" w:rsidP="00367BCD">
      <w:pPr>
        <w:pStyle w:val="para"/>
        <w:ind w:firstLine="0"/>
        <w:rPr>
          <w:lang w:val="en-GB" w:eastAsia="fr-FR"/>
        </w:rPr>
      </w:pPr>
      <w:r w:rsidRPr="006A259F">
        <w:rPr>
          <w:lang w:val="en-GB" w:eastAsia="fr-FR"/>
        </w:rPr>
        <w:t>Manoeuvring lamp: W</w:t>
      </w:r>
      <w:r w:rsidR="005014EA" w:rsidRPr="006A259F">
        <w:rPr>
          <w:lang w:val="en-GB" w:eastAsia="fr-FR"/>
        </w:rPr>
        <w:t>hite</w:t>
      </w:r>
    </w:p>
    <w:p w:rsidR="000E3ED7" w:rsidRPr="0018758F" w:rsidRDefault="000E3ED7" w:rsidP="00367BCD">
      <w:pPr>
        <w:pStyle w:val="para"/>
        <w:ind w:firstLine="0"/>
        <w:rPr>
          <w:lang w:val="en-GB" w:eastAsia="fr-FR"/>
        </w:rPr>
      </w:pPr>
      <w:r w:rsidRPr="006A259F">
        <w:rPr>
          <w:b/>
          <w:lang w:val="en-GB" w:eastAsia="fr-FR"/>
        </w:rPr>
        <w:t>Signalling panel or signalling foil: White and red</w:t>
      </w:r>
      <w:r w:rsidR="0018758F" w:rsidRPr="0018758F">
        <w:rPr>
          <w:lang w:val="en-GB" w:eastAsia="fr-FR"/>
        </w:rPr>
        <w:t>"</w:t>
      </w:r>
    </w:p>
    <w:p w:rsidR="006B4206" w:rsidRPr="00DC4931" w:rsidRDefault="00197331" w:rsidP="0018758F">
      <w:pPr>
        <w:pStyle w:val="HChG"/>
        <w:spacing w:before="0" w:after="120" w:line="240" w:lineRule="atLeast"/>
        <w:ind w:left="0" w:firstLine="0"/>
        <w:rPr>
          <w:b w:val="0"/>
          <w:lang w:eastAsia="fr-FR"/>
        </w:rPr>
      </w:pPr>
      <w:r>
        <w:rPr>
          <w:b w:val="0"/>
          <w:i/>
          <w:sz w:val="20"/>
        </w:rPr>
        <w:lastRenderedPageBreak/>
        <w:tab/>
      </w:r>
      <w:r>
        <w:rPr>
          <w:b w:val="0"/>
          <w:i/>
          <w:sz w:val="20"/>
        </w:rPr>
        <w:tab/>
      </w:r>
      <w:r w:rsidR="006A259F">
        <w:rPr>
          <w:b w:val="0"/>
          <w:i/>
          <w:sz w:val="20"/>
        </w:rPr>
        <w:t>Paragraph 6.1.1</w:t>
      </w:r>
      <w:r w:rsidR="004575FF">
        <w:rPr>
          <w:b w:val="0"/>
          <w:i/>
          <w:sz w:val="20"/>
        </w:rPr>
        <w:t>.</w:t>
      </w:r>
      <w:r w:rsidR="006A259F" w:rsidRPr="003D6742">
        <w:rPr>
          <w:b w:val="0"/>
          <w:i/>
          <w:sz w:val="20"/>
        </w:rPr>
        <w:t>,</w:t>
      </w:r>
      <w:r w:rsidR="006A259F" w:rsidRPr="00FE5D30">
        <w:rPr>
          <w:b w:val="0"/>
          <w:sz w:val="20"/>
        </w:rPr>
        <w:t xml:space="preserve"> amend to read:</w:t>
      </w:r>
      <w:r w:rsidR="006B4206" w:rsidRPr="00DC4931">
        <w:rPr>
          <w:b w:val="0"/>
          <w:lang w:eastAsia="fr-FR"/>
        </w:rPr>
        <w:tab/>
      </w:r>
      <w:r w:rsidR="006B4206" w:rsidRPr="00DC4931">
        <w:rPr>
          <w:b w:val="0"/>
          <w:lang w:eastAsia="fr-FR"/>
        </w:rPr>
        <w:tab/>
      </w:r>
    </w:p>
    <w:p w:rsidR="00E60E52" w:rsidRPr="006A259F" w:rsidRDefault="0018758F" w:rsidP="00367BCD">
      <w:pPr>
        <w:pStyle w:val="para"/>
        <w:tabs>
          <w:tab w:val="left" w:pos="2268"/>
          <w:tab w:val="left" w:pos="2835"/>
        </w:tabs>
        <w:ind w:left="4820" w:hanging="3686"/>
        <w:rPr>
          <w:b/>
          <w:lang w:val="en-GB"/>
        </w:rPr>
      </w:pPr>
      <w:r>
        <w:rPr>
          <w:lang w:val="en-GB"/>
        </w:rPr>
        <w:t>"</w:t>
      </w:r>
      <w:r w:rsidR="006B4206" w:rsidRPr="006A259F">
        <w:rPr>
          <w:lang w:val="en-GB"/>
        </w:rPr>
        <w:t xml:space="preserve">6.1.1. </w:t>
      </w:r>
      <w:r w:rsidR="006B4206" w:rsidRPr="006A259F">
        <w:rPr>
          <w:lang w:val="en-GB"/>
        </w:rPr>
        <w:tab/>
        <w:t>Presence:</w:t>
      </w:r>
      <w:r w:rsidR="006B4206" w:rsidRPr="006A259F">
        <w:rPr>
          <w:lang w:val="en-GB"/>
        </w:rPr>
        <w:tab/>
      </w:r>
      <w:r w:rsidR="00E60E52" w:rsidRPr="006A259F">
        <w:rPr>
          <w:b/>
          <w:lang w:val="en-GB"/>
        </w:rPr>
        <w:t xml:space="preserve">Mandatory for vehicles of category T having </w:t>
      </w:r>
      <w:r w:rsidR="00CC3611" w:rsidRPr="006A259F">
        <w:rPr>
          <w:b/>
          <w:lang w:val="en-GB"/>
        </w:rPr>
        <w:t xml:space="preserve">a </w:t>
      </w:r>
      <w:r w:rsidR="00E60E52" w:rsidRPr="006A259F">
        <w:rPr>
          <w:b/>
          <w:lang w:val="en-GB"/>
        </w:rPr>
        <w:t>maximum design speed of more than 40 km/h.</w:t>
      </w:r>
    </w:p>
    <w:p w:rsidR="00E60E52" w:rsidRPr="006A259F" w:rsidRDefault="00E60E52" w:rsidP="00367BCD">
      <w:pPr>
        <w:pStyle w:val="para"/>
        <w:tabs>
          <w:tab w:val="left" w:pos="2268"/>
          <w:tab w:val="left" w:pos="2835"/>
        </w:tabs>
        <w:ind w:left="4820" w:hanging="3686"/>
        <w:rPr>
          <w:lang w:val="en-GB"/>
        </w:rPr>
      </w:pPr>
      <w:r w:rsidRPr="006A259F">
        <w:rPr>
          <w:lang w:val="en-GB"/>
        </w:rPr>
        <w:tab/>
      </w:r>
      <w:r w:rsidRPr="006A259F">
        <w:rPr>
          <w:lang w:val="en-GB"/>
        </w:rPr>
        <w:tab/>
      </w:r>
      <w:r w:rsidRPr="006A259F">
        <w:rPr>
          <w:lang w:val="en-GB"/>
        </w:rPr>
        <w:tab/>
      </w:r>
      <w:r w:rsidR="006B4206" w:rsidRPr="006A259F">
        <w:rPr>
          <w:lang w:val="en-GB"/>
        </w:rPr>
        <w:t>Optional</w:t>
      </w:r>
      <w:r w:rsidR="002A68A4" w:rsidRPr="006A259F">
        <w:rPr>
          <w:b/>
          <w:lang w:val="en-GB"/>
        </w:rPr>
        <w:t xml:space="preserve"> on </w:t>
      </w:r>
      <w:r w:rsidRPr="006A259F">
        <w:rPr>
          <w:b/>
          <w:lang w:val="en-GB"/>
        </w:rPr>
        <w:t xml:space="preserve">other </w:t>
      </w:r>
      <w:r w:rsidR="002A68A4" w:rsidRPr="006A259F">
        <w:rPr>
          <w:b/>
          <w:lang w:val="en-GB"/>
        </w:rPr>
        <w:t>vehicles of category T</w:t>
      </w:r>
      <w:r w:rsidR="006B4206" w:rsidRPr="006A259F">
        <w:rPr>
          <w:lang w:val="en-GB"/>
        </w:rPr>
        <w:t>.</w:t>
      </w:r>
    </w:p>
    <w:p w:rsidR="006B4206" w:rsidRPr="0018758F" w:rsidRDefault="00E60E52" w:rsidP="00367BCD">
      <w:pPr>
        <w:pStyle w:val="para"/>
        <w:tabs>
          <w:tab w:val="left" w:pos="2268"/>
          <w:tab w:val="left" w:pos="2835"/>
        </w:tabs>
        <w:ind w:left="4820" w:hanging="3686"/>
        <w:rPr>
          <w:lang w:val="en-GB"/>
        </w:rPr>
      </w:pPr>
      <w:r w:rsidRPr="006A259F">
        <w:rPr>
          <w:lang w:val="en-GB"/>
        </w:rPr>
        <w:tab/>
      </w:r>
      <w:r w:rsidRPr="006A259F">
        <w:rPr>
          <w:lang w:val="en-GB"/>
        </w:rPr>
        <w:tab/>
      </w:r>
      <w:r w:rsidRPr="006A259F">
        <w:rPr>
          <w:lang w:val="en-GB"/>
        </w:rPr>
        <w:tab/>
      </w:r>
      <w:r w:rsidR="002A68A4" w:rsidRPr="006A259F">
        <w:rPr>
          <w:b/>
          <w:lang w:val="en-GB"/>
        </w:rPr>
        <w:t>Prohibited on vehicles of categories R and</w:t>
      </w:r>
      <w:r w:rsidRPr="006A259F">
        <w:rPr>
          <w:b/>
          <w:lang w:val="en-GB"/>
        </w:rPr>
        <w:t> </w:t>
      </w:r>
      <w:r w:rsidR="002A68A4" w:rsidRPr="006A259F">
        <w:rPr>
          <w:b/>
          <w:lang w:val="en-GB"/>
        </w:rPr>
        <w:t>S.</w:t>
      </w:r>
      <w:r w:rsidR="0018758F">
        <w:rPr>
          <w:lang w:val="en-GB"/>
        </w:rPr>
        <w:t>"</w:t>
      </w:r>
    </w:p>
    <w:p w:rsidR="003542BE"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42BE">
        <w:rPr>
          <w:b w:val="0"/>
          <w:i/>
          <w:sz w:val="20"/>
        </w:rPr>
        <w:t>Paragraph 6.2.1</w:t>
      </w:r>
      <w:r w:rsidR="004575FF">
        <w:rPr>
          <w:b w:val="0"/>
          <w:i/>
          <w:sz w:val="20"/>
        </w:rPr>
        <w:t>.</w:t>
      </w:r>
      <w:r w:rsidR="003542BE" w:rsidRPr="003D6742">
        <w:rPr>
          <w:b w:val="0"/>
          <w:i/>
          <w:sz w:val="20"/>
        </w:rPr>
        <w:t>,</w:t>
      </w:r>
      <w:r w:rsidR="003542BE" w:rsidRPr="00FE5D30">
        <w:rPr>
          <w:b w:val="0"/>
          <w:sz w:val="20"/>
        </w:rPr>
        <w:t xml:space="preserve"> amend to read:</w:t>
      </w:r>
    </w:p>
    <w:p w:rsidR="006B4206" w:rsidRPr="0018758F" w:rsidRDefault="0018758F" w:rsidP="00367BCD">
      <w:pPr>
        <w:pStyle w:val="para"/>
        <w:tabs>
          <w:tab w:val="left" w:pos="2268"/>
          <w:tab w:val="left" w:pos="2835"/>
        </w:tabs>
        <w:ind w:left="4820" w:hanging="3686"/>
        <w:rPr>
          <w:lang w:val="en-GB"/>
        </w:rPr>
      </w:pPr>
      <w:r>
        <w:rPr>
          <w:lang w:val="en-GB"/>
        </w:rPr>
        <w:t>"</w:t>
      </w:r>
      <w:r w:rsidR="006B4206" w:rsidRPr="003542BE">
        <w:rPr>
          <w:lang w:val="en-GB"/>
        </w:rPr>
        <w:t xml:space="preserve">6.2.1. </w:t>
      </w:r>
      <w:r w:rsidR="006B4206" w:rsidRPr="003542BE">
        <w:rPr>
          <w:lang w:val="en-GB"/>
        </w:rPr>
        <w:tab/>
        <w:t>Presence:</w:t>
      </w:r>
      <w:r w:rsidR="006B4206" w:rsidRPr="003542BE">
        <w:rPr>
          <w:lang w:val="en-GB"/>
        </w:rPr>
        <w:tab/>
        <w:t>Mandatory</w:t>
      </w:r>
      <w:r w:rsidR="000C6832" w:rsidRPr="00DC4931">
        <w:rPr>
          <w:b/>
          <w:lang w:val="en-GB"/>
        </w:rPr>
        <w:t xml:space="preserve"> </w:t>
      </w:r>
      <w:r w:rsidR="000C6832" w:rsidRPr="003542BE">
        <w:rPr>
          <w:b/>
          <w:lang w:val="en-GB"/>
        </w:rPr>
        <w:t>on vehicles of category T</w:t>
      </w:r>
      <w:r w:rsidR="000C6832" w:rsidRPr="003542BE">
        <w:rPr>
          <w:lang w:val="en-GB"/>
        </w:rPr>
        <w:t xml:space="preserve">. </w:t>
      </w:r>
      <w:r w:rsidR="000C6832" w:rsidRPr="003542BE">
        <w:rPr>
          <w:b/>
          <w:lang w:val="en-GB"/>
        </w:rPr>
        <w:t>Prohibited on vehicles of categories R and S.</w:t>
      </w:r>
      <w:r>
        <w:rPr>
          <w:lang w:val="en-GB"/>
        </w:rPr>
        <w:t>"</w:t>
      </w:r>
    </w:p>
    <w:p w:rsidR="003542BE"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42BE">
        <w:rPr>
          <w:b w:val="0"/>
          <w:i/>
          <w:sz w:val="20"/>
        </w:rPr>
        <w:t>Paragraph 6.3.1</w:t>
      </w:r>
      <w:r w:rsidR="004575FF">
        <w:rPr>
          <w:b w:val="0"/>
          <w:i/>
          <w:sz w:val="20"/>
        </w:rPr>
        <w:t>.</w:t>
      </w:r>
      <w:r w:rsidR="003542BE" w:rsidRPr="003D6742">
        <w:rPr>
          <w:b w:val="0"/>
          <w:i/>
          <w:sz w:val="20"/>
        </w:rPr>
        <w:t>,</w:t>
      </w:r>
      <w:r w:rsidR="003542BE" w:rsidRPr="00FE5D30">
        <w:rPr>
          <w:b w:val="0"/>
          <w:sz w:val="20"/>
        </w:rPr>
        <w:t xml:space="preserve"> amend to read:</w:t>
      </w:r>
    </w:p>
    <w:p w:rsidR="006B4206" w:rsidRPr="0018758F" w:rsidRDefault="0018758F" w:rsidP="00367BCD">
      <w:pPr>
        <w:pStyle w:val="para"/>
        <w:tabs>
          <w:tab w:val="left" w:pos="2268"/>
          <w:tab w:val="left" w:pos="2835"/>
        </w:tabs>
        <w:ind w:left="4820" w:hanging="3686"/>
        <w:rPr>
          <w:lang w:val="en-GB"/>
        </w:rPr>
      </w:pPr>
      <w:r>
        <w:rPr>
          <w:lang w:val="en-GB"/>
        </w:rPr>
        <w:t>"</w:t>
      </w:r>
      <w:r w:rsidR="006B4206" w:rsidRPr="003542BE">
        <w:rPr>
          <w:lang w:val="en-GB"/>
        </w:rPr>
        <w:t xml:space="preserve">6.3.1. </w:t>
      </w:r>
      <w:r w:rsidR="006B4206" w:rsidRPr="003542BE">
        <w:rPr>
          <w:lang w:val="en-GB"/>
        </w:rPr>
        <w:tab/>
        <w:t>Presence:</w:t>
      </w:r>
      <w:r w:rsidR="006B4206" w:rsidRPr="003542BE">
        <w:rPr>
          <w:lang w:val="en-GB"/>
        </w:rPr>
        <w:tab/>
        <w:t>Optional</w:t>
      </w:r>
      <w:r w:rsidR="00391CA4" w:rsidRPr="003542BE">
        <w:rPr>
          <w:b/>
          <w:lang w:val="en-GB"/>
        </w:rPr>
        <w:t xml:space="preserve"> on vehicles of category T</w:t>
      </w:r>
      <w:r w:rsidR="00391CA4" w:rsidRPr="003542BE">
        <w:rPr>
          <w:lang w:val="en-GB"/>
        </w:rPr>
        <w:t xml:space="preserve">. </w:t>
      </w:r>
      <w:r w:rsidR="00391CA4" w:rsidRPr="003542BE">
        <w:rPr>
          <w:b/>
          <w:lang w:val="en-GB"/>
        </w:rPr>
        <w:t>Prohibited on vehicles of categories R and S.</w:t>
      </w:r>
      <w:r>
        <w:rPr>
          <w:lang w:val="en-GB"/>
        </w:rPr>
        <w:t>"</w:t>
      </w:r>
    </w:p>
    <w:p w:rsidR="003542BE"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42BE">
        <w:rPr>
          <w:b w:val="0"/>
          <w:i/>
          <w:sz w:val="20"/>
        </w:rPr>
        <w:t>Paragraph 6.5.1</w:t>
      </w:r>
      <w:r w:rsidR="004575FF">
        <w:rPr>
          <w:b w:val="0"/>
          <w:i/>
          <w:sz w:val="20"/>
        </w:rPr>
        <w:t>.</w:t>
      </w:r>
      <w:r w:rsidR="003542BE" w:rsidRPr="003D6742">
        <w:rPr>
          <w:b w:val="0"/>
          <w:i/>
          <w:sz w:val="20"/>
        </w:rPr>
        <w:t>,</w:t>
      </w:r>
      <w:r w:rsidR="003542BE" w:rsidRPr="00FE5D30">
        <w:rPr>
          <w:b w:val="0"/>
          <w:sz w:val="20"/>
        </w:rPr>
        <w:t xml:space="preserve"> amend to read:</w:t>
      </w:r>
    </w:p>
    <w:p w:rsidR="006B4206" w:rsidRPr="003542BE" w:rsidRDefault="0018758F" w:rsidP="00367BCD">
      <w:pPr>
        <w:pStyle w:val="para"/>
        <w:tabs>
          <w:tab w:val="left" w:pos="2268"/>
          <w:tab w:val="left" w:pos="2835"/>
        </w:tabs>
        <w:ind w:left="4820" w:hanging="3686"/>
        <w:rPr>
          <w:lang w:val="en-GB"/>
        </w:rPr>
      </w:pPr>
      <w:r>
        <w:rPr>
          <w:lang w:val="en-GB"/>
        </w:rPr>
        <w:t>"</w:t>
      </w:r>
      <w:r w:rsidR="006B4206" w:rsidRPr="003542BE">
        <w:rPr>
          <w:lang w:val="en-GB"/>
        </w:rPr>
        <w:t xml:space="preserve">6.5.1. </w:t>
      </w:r>
      <w:r w:rsidR="006B4206" w:rsidRPr="003542BE">
        <w:rPr>
          <w:lang w:val="en-GB"/>
        </w:rPr>
        <w:tab/>
        <w:t>Presence:</w:t>
      </w:r>
      <w:r w:rsidR="006B4206" w:rsidRPr="003542BE">
        <w:rPr>
          <w:lang w:val="en-GB"/>
        </w:rPr>
        <w:tab/>
        <w:t xml:space="preserve">Mandatory. Types of indicators fall into categories (1, </w:t>
      </w:r>
      <w:r w:rsidR="00533755" w:rsidRPr="003542BE">
        <w:rPr>
          <w:lang w:val="en-GB"/>
        </w:rPr>
        <w:t>1a, 1b, 2a, 2b</w:t>
      </w:r>
      <w:r w:rsidR="00BA7250" w:rsidRPr="003542BE">
        <w:rPr>
          <w:lang w:val="en-GB"/>
        </w:rPr>
        <w:t>,</w:t>
      </w:r>
      <w:r w:rsidR="006B4206" w:rsidRPr="003542BE">
        <w:rPr>
          <w:lang w:val="en-GB"/>
        </w:rPr>
        <w:t xml:space="preserve"> </w:t>
      </w:r>
      <w:r w:rsidR="006B4206" w:rsidRPr="003542BE">
        <w:rPr>
          <w:strike/>
          <w:lang w:val="en-GB"/>
        </w:rPr>
        <w:t>and</w:t>
      </w:r>
      <w:r w:rsidR="006B4206" w:rsidRPr="003542BE">
        <w:rPr>
          <w:lang w:val="en-GB"/>
        </w:rPr>
        <w:t xml:space="preserve"> 5</w:t>
      </w:r>
      <w:r w:rsidR="00BA7250" w:rsidRPr="003542BE">
        <w:rPr>
          <w:lang w:val="en-GB"/>
        </w:rPr>
        <w:t xml:space="preserve"> </w:t>
      </w:r>
      <w:r w:rsidR="00BA7250" w:rsidRPr="003542BE">
        <w:rPr>
          <w:b/>
          <w:lang w:val="en-GB"/>
        </w:rPr>
        <w:t>and 6</w:t>
      </w:r>
      <w:r w:rsidR="006B4206" w:rsidRPr="003542BE">
        <w:rPr>
          <w:lang w:val="en-GB"/>
        </w:rPr>
        <w:t>) the assembly of which on one tractor constitutes an arrangement (A to D).</w:t>
      </w:r>
    </w:p>
    <w:p w:rsidR="006B4206" w:rsidRPr="003542BE" w:rsidRDefault="006B4206" w:rsidP="00367BCD">
      <w:pPr>
        <w:pStyle w:val="para"/>
        <w:tabs>
          <w:tab w:val="left" w:pos="2268"/>
          <w:tab w:val="left" w:pos="2835"/>
        </w:tabs>
        <w:ind w:left="4820" w:hanging="3686"/>
        <w:rPr>
          <w:lang w:val="en-GB"/>
        </w:rPr>
      </w:pPr>
      <w:r w:rsidRPr="003542BE">
        <w:rPr>
          <w:lang w:val="en-GB"/>
        </w:rPr>
        <w:tab/>
      </w:r>
      <w:r w:rsidRPr="003542BE">
        <w:rPr>
          <w:lang w:val="en-GB"/>
        </w:rPr>
        <w:tab/>
      </w:r>
      <w:r w:rsidRPr="003542BE">
        <w:rPr>
          <w:lang w:val="en-GB"/>
        </w:rPr>
        <w:tab/>
        <w:t xml:space="preserve">Arrangement A </w:t>
      </w:r>
      <w:r w:rsidR="0049278F" w:rsidRPr="003542BE">
        <w:rPr>
          <w:b/>
          <w:lang w:val="en-GB"/>
        </w:rPr>
        <w:t>and D</w:t>
      </w:r>
      <w:r w:rsidR="00D412C8" w:rsidRPr="003542BE">
        <w:rPr>
          <w:lang w:val="en-GB"/>
        </w:rPr>
        <w:t xml:space="preserve"> </w:t>
      </w:r>
      <w:r w:rsidRPr="003542BE">
        <w:rPr>
          <w:lang w:val="en-GB"/>
        </w:rPr>
        <w:t xml:space="preserve">shall be allowed only on </w:t>
      </w:r>
      <w:r w:rsidR="00432AC4" w:rsidRPr="003542BE">
        <w:rPr>
          <w:strike/>
          <w:lang w:val="en-GB"/>
        </w:rPr>
        <w:t>tractors</w:t>
      </w:r>
      <w:r w:rsidR="00432AC4" w:rsidRPr="003542BE">
        <w:rPr>
          <w:color w:val="000000"/>
          <w:lang w:val="en-GB"/>
        </w:rPr>
        <w:t xml:space="preserve"> </w:t>
      </w:r>
      <w:r w:rsidR="00432AC4" w:rsidRPr="003542BE">
        <w:rPr>
          <w:b/>
          <w:lang w:val="en-GB"/>
        </w:rPr>
        <w:t>vehicles of cat</w:t>
      </w:r>
      <w:r w:rsidR="00E012AC" w:rsidRPr="003542BE">
        <w:rPr>
          <w:b/>
          <w:lang w:val="en-GB"/>
        </w:rPr>
        <w:t>e</w:t>
      </w:r>
      <w:r w:rsidR="00432AC4" w:rsidRPr="003542BE">
        <w:rPr>
          <w:b/>
          <w:lang w:val="en-GB"/>
        </w:rPr>
        <w:t>gory T</w:t>
      </w:r>
      <w:r w:rsidR="00432AC4" w:rsidRPr="003542BE">
        <w:rPr>
          <w:lang w:val="en-GB"/>
        </w:rPr>
        <w:t xml:space="preserve"> </w:t>
      </w:r>
      <w:r w:rsidRPr="003542BE">
        <w:rPr>
          <w:lang w:val="en-GB"/>
        </w:rPr>
        <w:t xml:space="preserve">whose overall length does not exceed </w:t>
      </w:r>
      <w:r w:rsidR="00C63E9B" w:rsidRPr="003542BE">
        <w:rPr>
          <w:lang w:val="en-GB"/>
        </w:rPr>
        <w:t>4,600 m</w:t>
      </w:r>
      <w:r w:rsidRPr="003542BE">
        <w:rPr>
          <w:lang w:val="en-GB"/>
        </w:rPr>
        <w:t>m and in the case of which the distance between the outer edges of the illuminating surfaces is not more than 1</w:t>
      </w:r>
      <w:r w:rsidR="00DF3E81" w:rsidRPr="003542BE">
        <w:rPr>
          <w:lang w:val="en-GB"/>
        </w:rPr>
        <w:t>.</w:t>
      </w:r>
      <w:r w:rsidRPr="003542BE">
        <w:rPr>
          <w:lang w:val="en-GB"/>
        </w:rPr>
        <w:t xml:space="preserve">60 m. </w:t>
      </w:r>
    </w:p>
    <w:p w:rsidR="006B4206" w:rsidRPr="003542BE" w:rsidRDefault="006B4206" w:rsidP="00367BCD">
      <w:pPr>
        <w:pStyle w:val="para"/>
        <w:tabs>
          <w:tab w:val="left" w:pos="2268"/>
          <w:tab w:val="left" w:pos="2835"/>
        </w:tabs>
        <w:ind w:left="4820" w:hanging="3686"/>
        <w:rPr>
          <w:lang w:val="en-GB"/>
        </w:rPr>
      </w:pPr>
      <w:r w:rsidRPr="003542BE">
        <w:rPr>
          <w:lang w:val="en-GB"/>
        </w:rPr>
        <w:tab/>
      </w:r>
      <w:r w:rsidRPr="003542BE">
        <w:rPr>
          <w:lang w:val="en-GB"/>
        </w:rPr>
        <w:tab/>
      </w:r>
      <w:r w:rsidRPr="003542BE">
        <w:rPr>
          <w:lang w:val="en-GB"/>
        </w:rPr>
        <w:tab/>
        <w:t>Arrangements B</w:t>
      </w:r>
      <w:r w:rsidRPr="003542BE">
        <w:rPr>
          <w:strike/>
          <w:lang w:val="en-GB"/>
        </w:rPr>
        <w:t>,</w:t>
      </w:r>
      <w:r w:rsidRPr="003542BE">
        <w:rPr>
          <w:lang w:val="en-GB"/>
        </w:rPr>
        <w:t xml:space="preserve"> </w:t>
      </w:r>
      <w:r w:rsidR="0049278F" w:rsidRPr="003542BE">
        <w:rPr>
          <w:b/>
          <w:lang w:val="en-GB"/>
        </w:rPr>
        <w:t>and</w:t>
      </w:r>
      <w:r w:rsidR="00D412C8" w:rsidRPr="003542BE">
        <w:rPr>
          <w:lang w:val="en-GB"/>
        </w:rPr>
        <w:t xml:space="preserve"> </w:t>
      </w:r>
      <w:r w:rsidRPr="003542BE">
        <w:rPr>
          <w:lang w:val="en-GB"/>
        </w:rPr>
        <w:t xml:space="preserve">C </w:t>
      </w:r>
      <w:r w:rsidRPr="003542BE">
        <w:rPr>
          <w:strike/>
          <w:lang w:val="en-GB"/>
        </w:rPr>
        <w:t>and D</w:t>
      </w:r>
      <w:r w:rsidRPr="003542BE">
        <w:rPr>
          <w:lang w:val="en-GB"/>
        </w:rPr>
        <w:t xml:space="preserve"> shall apply to all </w:t>
      </w:r>
      <w:r w:rsidRPr="003542BE">
        <w:rPr>
          <w:strike/>
          <w:lang w:val="en-GB"/>
        </w:rPr>
        <w:t>tractors</w:t>
      </w:r>
      <w:r w:rsidR="00432AC4" w:rsidRPr="003542BE">
        <w:rPr>
          <w:color w:val="000000"/>
          <w:lang w:val="en-GB"/>
        </w:rPr>
        <w:t xml:space="preserve"> </w:t>
      </w:r>
      <w:r w:rsidR="00E012AC" w:rsidRPr="003542BE">
        <w:rPr>
          <w:b/>
          <w:lang w:val="en-GB"/>
        </w:rPr>
        <w:t>vehicles of cate</w:t>
      </w:r>
      <w:r w:rsidR="00432AC4" w:rsidRPr="003542BE">
        <w:rPr>
          <w:b/>
          <w:lang w:val="en-GB"/>
        </w:rPr>
        <w:t>gory T.</w:t>
      </w:r>
    </w:p>
    <w:p w:rsidR="00432AC4" w:rsidRPr="003542BE" w:rsidRDefault="00432AC4" w:rsidP="00367BCD">
      <w:pPr>
        <w:pStyle w:val="para"/>
        <w:tabs>
          <w:tab w:val="left" w:pos="2268"/>
          <w:tab w:val="left" w:pos="2835"/>
        </w:tabs>
        <w:ind w:left="4820" w:hanging="3686"/>
        <w:rPr>
          <w:b/>
          <w:lang w:val="en-GB"/>
        </w:rPr>
      </w:pPr>
      <w:r w:rsidRPr="003542BE">
        <w:rPr>
          <w:lang w:val="en-GB"/>
        </w:rPr>
        <w:tab/>
      </w:r>
      <w:r w:rsidRPr="003542BE">
        <w:rPr>
          <w:lang w:val="en-GB"/>
        </w:rPr>
        <w:tab/>
      </w:r>
      <w:r w:rsidRPr="003542BE">
        <w:rPr>
          <w:lang w:val="en-GB"/>
        </w:rPr>
        <w:tab/>
      </w:r>
      <w:r w:rsidRPr="003542BE">
        <w:rPr>
          <w:b/>
          <w:color w:val="000000"/>
          <w:lang w:val="en-GB"/>
        </w:rPr>
        <w:t>For vehicles of categories R and S category 2</w:t>
      </w:r>
      <w:r w:rsidR="00340C8F" w:rsidRPr="003542BE">
        <w:rPr>
          <w:b/>
          <w:color w:val="000000"/>
          <w:lang w:val="en-GB"/>
        </w:rPr>
        <w:t xml:space="preserve">a </w:t>
      </w:r>
      <w:r w:rsidRPr="003542BE">
        <w:rPr>
          <w:b/>
          <w:color w:val="000000"/>
          <w:lang w:val="en-GB"/>
        </w:rPr>
        <w:t>lamps shall be used.</w:t>
      </w:r>
    </w:p>
    <w:p w:rsidR="006B4206" w:rsidRPr="003542BE" w:rsidRDefault="006B4206" w:rsidP="00367BCD">
      <w:pPr>
        <w:pStyle w:val="para"/>
        <w:tabs>
          <w:tab w:val="left" w:pos="2268"/>
          <w:tab w:val="left" w:pos="2835"/>
        </w:tabs>
        <w:ind w:left="4820" w:hanging="3686"/>
        <w:rPr>
          <w:lang w:val="en-GB"/>
        </w:rPr>
      </w:pPr>
      <w:r w:rsidRPr="003542BE">
        <w:rPr>
          <w:lang w:val="en-GB"/>
        </w:rPr>
        <w:tab/>
      </w:r>
      <w:r w:rsidRPr="003542BE">
        <w:rPr>
          <w:lang w:val="en-GB"/>
        </w:rPr>
        <w:tab/>
      </w:r>
      <w:r w:rsidRPr="003542BE">
        <w:rPr>
          <w:lang w:val="en-GB"/>
        </w:rPr>
        <w:tab/>
        <w:t>Additional direction-indicator lamps optional.</w:t>
      </w:r>
      <w:r w:rsidR="0018758F">
        <w:rPr>
          <w:lang w:val="en-GB"/>
        </w:rPr>
        <w:t>"</w:t>
      </w:r>
    </w:p>
    <w:p w:rsidR="00B64EDF"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B64EDF">
        <w:rPr>
          <w:b w:val="0"/>
          <w:i/>
          <w:sz w:val="20"/>
        </w:rPr>
        <w:t>Paragraph 6.5.3.1.</w:t>
      </w:r>
      <w:r w:rsidR="00B64EDF" w:rsidRPr="003D6742">
        <w:rPr>
          <w:b w:val="0"/>
          <w:i/>
          <w:sz w:val="20"/>
        </w:rPr>
        <w:t>,</w:t>
      </w:r>
      <w:r w:rsidR="00B64EDF" w:rsidRPr="00FE5D30">
        <w:rPr>
          <w:b w:val="0"/>
          <w:sz w:val="20"/>
        </w:rPr>
        <w:t xml:space="preserve"> amend to read:</w:t>
      </w:r>
    </w:p>
    <w:p w:rsidR="006B4206" w:rsidRPr="003542BE" w:rsidRDefault="0018758F" w:rsidP="00367BCD">
      <w:pPr>
        <w:pStyle w:val="para"/>
        <w:tabs>
          <w:tab w:val="left" w:pos="2268"/>
          <w:tab w:val="left" w:pos="2835"/>
          <w:tab w:val="left" w:pos="4820"/>
        </w:tabs>
        <w:ind w:left="5245" w:hanging="4111"/>
        <w:rPr>
          <w:lang w:val="en-GB"/>
        </w:rPr>
      </w:pPr>
      <w:r>
        <w:rPr>
          <w:lang w:val="en-GB"/>
        </w:rPr>
        <w:t>"</w:t>
      </w:r>
      <w:r w:rsidR="00AC6FDF" w:rsidRPr="003542BE">
        <w:rPr>
          <w:b/>
          <w:lang w:val="en-GB"/>
        </w:rPr>
        <w:t>6.5.3.1.</w:t>
      </w:r>
      <w:r w:rsidR="006B4206" w:rsidRPr="003542BE">
        <w:rPr>
          <w:b/>
          <w:lang w:val="en-GB"/>
        </w:rPr>
        <w:tab/>
      </w:r>
      <w:r w:rsidR="00C079ED" w:rsidRPr="003542BE">
        <w:rPr>
          <w:b/>
          <w:lang w:val="en-GB"/>
        </w:rPr>
        <w:t>For vehicles of category T:</w:t>
      </w:r>
      <w:r w:rsidR="006B4206" w:rsidRPr="00DC4931">
        <w:rPr>
          <w:lang w:val="en-GB"/>
        </w:rPr>
        <w:tab/>
      </w:r>
      <w:r w:rsidR="005E608A" w:rsidRPr="003542BE">
        <w:rPr>
          <w:lang w:val="en-GB"/>
        </w:rPr>
        <w:t>"</w:t>
      </w:r>
      <w:r w:rsidR="006B4206" w:rsidRPr="003542BE">
        <w:rPr>
          <w:lang w:val="en-GB"/>
        </w:rPr>
        <w:t>A</w:t>
      </w:r>
      <w:r w:rsidR="005E608A" w:rsidRPr="003542BE">
        <w:rPr>
          <w:lang w:val="en-GB"/>
        </w:rPr>
        <w:t>"</w:t>
      </w:r>
      <w:r w:rsidR="006B4206" w:rsidRPr="003542BE">
        <w:rPr>
          <w:lang w:val="en-GB"/>
        </w:rPr>
        <w:t xml:space="preserve"> </w:t>
      </w:r>
      <w:r w:rsidR="006B4206" w:rsidRPr="003542BE">
        <w:rPr>
          <w:lang w:val="en-GB"/>
        </w:rPr>
        <w:tab/>
        <w:t>Two front direction-indicator lamps (category 1</w:t>
      </w:r>
      <w:r w:rsidR="00533755" w:rsidRPr="003542BE">
        <w:rPr>
          <w:lang w:val="en-GB"/>
        </w:rPr>
        <w:t>, 1a or 1b</w:t>
      </w:r>
      <w:r w:rsidR="006B4206" w:rsidRPr="003542BE">
        <w:rPr>
          <w:lang w:val="en-GB"/>
        </w:rPr>
        <w:t>),</w:t>
      </w:r>
    </w:p>
    <w:p w:rsidR="006B4206" w:rsidRPr="003542BE" w:rsidRDefault="006B4206" w:rsidP="00367BCD">
      <w:pPr>
        <w:pStyle w:val="para"/>
        <w:tabs>
          <w:tab w:val="left" w:pos="2268"/>
          <w:tab w:val="left" w:pos="2835"/>
          <w:tab w:val="left" w:pos="4820"/>
        </w:tabs>
        <w:ind w:left="5245" w:hanging="4111"/>
        <w:rPr>
          <w:lang w:val="en-GB"/>
        </w:rPr>
      </w:pPr>
      <w:r w:rsidRPr="003542BE">
        <w:rPr>
          <w:lang w:val="en-GB"/>
        </w:rPr>
        <w:tab/>
      </w:r>
      <w:r w:rsidRPr="003542BE">
        <w:rPr>
          <w:lang w:val="en-GB"/>
        </w:rPr>
        <w:tab/>
      </w:r>
      <w:r w:rsidRPr="003542BE">
        <w:rPr>
          <w:lang w:val="en-GB"/>
        </w:rPr>
        <w:tab/>
      </w:r>
      <w:r w:rsidRPr="003542BE">
        <w:rPr>
          <w:lang w:val="en-GB"/>
        </w:rPr>
        <w:tab/>
        <w:t>Two rear direction-indicator lamps (category 2</w:t>
      </w:r>
      <w:r w:rsidR="00533755" w:rsidRPr="003542BE">
        <w:rPr>
          <w:lang w:val="en-GB"/>
        </w:rPr>
        <w:t>a</w:t>
      </w:r>
      <w:r w:rsidRPr="003542BE">
        <w:rPr>
          <w:lang w:val="en-GB"/>
        </w:rPr>
        <w:t>).</w:t>
      </w:r>
    </w:p>
    <w:p w:rsidR="006B4206" w:rsidRPr="003542BE" w:rsidRDefault="006B4206" w:rsidP="00367BCD">
      <w:pPr>
        <w:pStyle w:val="para"/>
        <w:tabs>
          <w:tab w:val="left" w:pos="2268"/>
          <w:tab w:val="left" w:pos="2835"/>
          <w:tab w:val="left" w:pos="4820"/>
        </w:tabs>
        <w:ind w:left="4820" w:hanging="3686"/>
        <w:rPr>
          <w:lang w:val="en-GB"/>
        </w:rPr>
      </w:pPr>
      <w:r w:rsidRPr="003542BE">
        <w:rPr>
          <w:lang w:val="en-GB"/>
        </w:rPr>
        <w:tab/>
      </w:r>
      <w:r w:rsidRPr="003542BE">
        <w:rPr>
          <w:lang w:val="en-GB"/>
        </w:rPr>
        <w:tab/>
      </w:r>
      <w:r w:rsidRPr="003542BE">
        <w:rPr>
          <w:lang w:val="en-GB"/>
        </w:rPr>
        <w:tab/>
        <w:t>These lamps may be independent, grouped or combined.</w:t>
      </w:r>
    </w:p>
    <w:p w:rsidR="006B4206" w:rsidRPr="003542BE" w:rsidRDefault="006B4206" w:rsidP="00367BCD">
      <w:pPr>
        <w:pStyle w:val="para"/>
        <w:tabs>
          <w:tab w:val="left" w:pos="2268"/>
          <w:tab w:val="left" w:pos="2835"/>
          <w:tab w:val="left" w:pos="4820"/>
        </w:tabs>
        <w:ind w:left="5245" w:hanging="4111"/>
        <w:rPr>
          <w:lang w:val="en-GB"/>
        </w:rPr>
      </w:pPr>
      <w:r w:rsidRPr="003542BE">
        <w:rPr>
          <w:lang w:val="en-GB"/>
        </w:rPr>
        <w:tab/>
      </w:r>
      <w:r w:rsidRPr="003542BE">
        <w:rPr>
          <w:lang w:val="en-GB"/>
        </w:rPr>
        <w:tab/>
      </w:r>
      <w:r w:rsidRPr="003542BE">
        <w:rPr>
          <w:lang w:val="en-GB"/>
        </w:rPr>
        <w:tab/>
      </w:r>
      <w:r w:rsidR="005E608A" w:rsidRPr="003542BE">
        <w:rPr>
          <w:lang w:val="en-GB"/>
        </w:rPr>
        <w:t>"</w:t>
      </w:r>
      <w:r w:rsidRPr="003542BE">
        <w:rPr>
          <w:lang w:val="en-GB"/>
        </w:rPr>
        <w:t>B</w:t>
      </w:r>
      <w:r w:rsidR="005E608A" w:rsidRPr="003542BE">
        <w:rPr>
          <w:lang w:val="en-GB"/>
        </w:rPr>
        <w:t>"</w:t>
      </w:r>
      <w:r w:rsidRPr="003542BE">
        <w:rPr>
          <w:lang w:val="en-GB"/>
        </w:rPr>
        <w:tab/>
        <w:t>Two front direction-indicator lamps (category 1</w:t>
      </w:r>
      <w:r w:rsidR="00B64AF8" w:rsidRPr="003542BE">
        <w:rPr>
          <w:lang w:val="en-GB"/>
        </w:rPr>
        <w:t>, 1a or 1b</w:t>
      </w:r>
      <w:r w:rsidRPr="003542BE">
        <w:rPr>
          <w:lang w:val="en-GB"/>
        </w:rPr>
        <w:t>),</w:t>
      </w:r>
    </w:p>
    <w:p w:rsidR="006B4206" w:rsidRPr="00DC4931" w:rsidRDefault="006B4206" w:rsidP="00367BCD">
      <w:pPr>
        <w:pStyle w:val="para"/>
        <w:tabs>
          <w:tab w:val="left" w:pos="2268"/>
          <w:tab w:val="left" w:pos="2835"/>
          <w:tab w:val="left" w:pos="4820"/>
        </w:tabs>
        <w:ind w:left="5245" w:hanging="4111"/>
        <w:rPr>
          <w:lang w:val="en-GB"/>
        </w:rPr>
      </w:pPr>
      <w:r w:rsidRPr="003542BE">
        <w:rPr>
          <w:lang w:val="en-GB"/>
        </w:rPr>
        <w:tab/>
      </w:r>
      <w:r w:rsidRPr="003542BE">
        <w:rPr>
          <w:lang w:val="en-GB"/>
        </w:rPr>
        <w:tab/>
      </w:r>
      <w:r w:rsidRPr="003542BE">
        <w:rPr>
          <w:lang w:val="en-GB"/>
        </w:rPr>
        <w:tab/>
      </w:r>
      <w:r w:rsidRPr="003542BE">
        <w:rPr>
          <w:lang w:val="en-GB"/>
        </w:rPr>
        <w:tab/>
        <w:t>Two repeating side direction-indicator lamps (</w:t>
      </w:r>
      <w:r w:rsidR="00F74BB5" w:rsidRPr="003542BE">
        <w:rPr>
          <w:lang w:val="en-GB"/>
        </w:rPr>
        <w:t>category 5</w:t>
      </w:r>
      <w:r w:rsidR="00F74BB5" w:rsidRPr="00DC4931">
        <w:rPr>
          <w:lang w:val="en-GB"/>
        </w:rPr>
        <w:t xml:space="preserve"> </w:t>
      </w:r>
      <w:r w:rsidR="00F74BB5" w:rsidRPr="003542BE">
        <w:rPr>
          <w:b/>
          <w:lang w:val="en-GB"/>
        </w:rPr>
        <w:t>or 6</w:t>
      </w:r>
      <w:r w:rsidRPr="00DC4931">
        <w:rPr>
          <w:lang w:val="en-GB"/>
        </w:rPr>
        <w:t>),</w:t>
      </w:r>
    </w:p>
    <w:p w:rsidR="006B4206" w:rsidRPr="003542BE" w:rsidRDefault="006B4206" w:rsidP="00367BCD">
      <w:pPr>
        <w:pStyle w:val="para"/>
        <w:tabs>
          <w:tab w:val="left" w:pos="2268"/>
          <w:tab w:val="left" w:pos="2835"/>
          <w:tab w:val="left" w:pos="4820"/>
        </w:tabs>
        <w:ind w:left="5245" w:hanging="4111"/>
        <w:rPr>
          <w:lang w:val="en-GB"/>
        </w:rPr>
      </w:pPr>
      <w:r w:rsidRPr="00DC4931">
        <w:rPr>
          <w:lang w:val="en-GB"/>
        </w:rPr>
        <w:lastRenderedPageBreak/>
        <w:tab/>
      </w:r>
      <w:r w:rsidRPr="00DC4931">
        <w:rPr>
          <w:lang w:val="en-GB"/>
        </w:rPr>
        <w:tab/>
      </w:r>
      <w:r w:rsidRPr="00DC4931">
        <w:rPr>
          <w:lang w:val="en-GB"/>
        </w:rPr>
        <w:tab/>
      </w:r>
      <w:r w:rsidRPr="003542BE">
        <w:rPr>
          <w:lang w:val="en-GB"/>
        </w:rPr>
        <w:tab/>
        <w:t>Two rear direction-indicator lamps (category 2</w:t>
      </w:r>
      <w:r w:rsidR="00B64AF8" w:rsidRPr="003542BE">
        <w:rPr>
          <w:lang w:val="en-GB"/>
        </w:rPr>
        <w:t>a</w:t>
      </w:r>
      <w:r w:rsidRPr="003542BE">
        <w:rPr>
          <w:lang w:val="en-GB"/>
        </w:rPr>
        <w:t>).</w:t>
      </w:r>
    </w:p>
    <w:p w:rsidR="006B4206" w:rsidRPr="003542BE" w:rsidRDefault="006B4206" w:rsidP="00367BCD">
      <w:pPr>
        <w:pStyle w:val="para"/>
        <w:tabs>
          <w:tab w:val="left" w:pos="2268"/>
          <w:tab w:val="left" w:pos="2835"/>
        </w:tabs>
        <w:ind w:left="4820" w:hanging="3686"/>
        <w:rPr>
          <w:lang w:val="en-GB"/>
        </w:rPr>
      </w:pPr>
      <w:r w:rsidRPr="003542BE">
        <w:rPr>
          <w:lang w:val="en-GB"/>
        </w:rPr>
        <w:tab/>
      </w:r>
      <w:r w:rsidRPr="003542BE">
        <w:rPr>
          <w:lang w:val="en-GB"/>
        </w:rPr>
        <w:tab/>
      </w:r>
      <w:r w:rsidRPr="003542BE">
        <w:rPr>
          <w:lang w:val="en-GB"/>
        </w:rPr>
        <w:tab/>
        <w:t>The front and repeating side lamps may be independent, grouped, or combined.</w:t>
      </w:r>
    </w:p>
    <w:p w:rsidR="006B4206" w:rsidRPr="003542BE" w:rsidRDefault="006B4206" w:rsidP="00367BCD">
      <w:pPr>
        <w:pStyle w:val="para"/>
        <w:tabs>
          <w:tab w:val="left" w:pos="2268"/>
          <w:tab w:val="left" w:pos="2835"/>
          <w:tab w:val="left" w:pos="4820"/>
        </w:tabs>
        <w:ind w:left="5245" w:hanging="4111"/>
        <w:rPr>
          <w:lang w:val="en-GB"/>
        </w:rPr>
      </w:pPr>
      <w:r w:rsidRPr="003542BE">
        <w:rPr>
          <w:lang w:val="en-GB"/>
        </w:rPr>
        <w:tab/>
      </w:r>
      <w:r w:rsidRPr="003542BE">
        <w:rPr>
          <w:lang w:val="en-GB"/>
        </w:rPr>
        <w:tab/>
      </w:r>
      <w:r w:rsidRPr="003542BE">
        <w:rPr>
          <w:lang w:val="en-GB"/>
        </w:rPr>
        <w:tab/>
      </w:r>
      <w:r w:rsidR="005E608A" w:rsidRPr="003542BE">
        <w:rPr>
          <w:lang w:val="en-GB"/>
        </w:rPr>
        <w:t>"</w:t>
      </w:r>
      <w:r w:rsidRPr="003542BE">
        <w:rPr>
          <w:lang w:val="en-GB"/>
        </w:rPr>
        <w:t>C</w:t>
      </w:r>
      <w:r w:rsidR="005E608A" w:rsidRPr="003542BE">
        <w:rPr>
          <w:lang w:val="en-GB"/>
        </w:rPr>
        <w:t>"</w:t>
      </w:r>
      <w:r w:rsidRPr="003542BE">
        <w:rPr>
          <w:lang w:val="en-GB"/>
        </w:rPr>
        <w:tab/>
        <w:t>Two front direction-indicator lamps (category 1</w:t>
      </w:r>
      <w:r w:rsidR="00B64AF8" w:rsidRPr="003542BE">
        <w:rPr>
          <w:lang w:val="en-GB"/>
        </w:rPr>
        <w:t>, 1a or 1b</w:t>
      </w:r>
      <w:r w:rsidRPr="003542BE">
        <w:rPr>
          <w:lang w:val="en-GB"/>
        </w:rPr>
        <w:t>),</w:t>
      </w:r>
    </w:p>
    <w:p w:rsidR="006B4206" w:rsidRPr="003542BE" w:rsidRDefault="006B4206" w:rsidP="00367BCD">
      <w:pPr>
        <w:pStyle w:val="para"/>
        <w:tabs>
          <w:tab w:val="left" w:pos="2268"/>
          <w:tab w:val="left" w:pos="2835"/>
          <w:tab w:val="left" w:pos="4820"/>
        </w:tabs>
        <w:ind w:left="5245" w:hanging="4111"/>
        <w:rPr>
          <w:lang w:val="en-GB"/>
        </w:rPr>
      </w:pPr>
      <w:r w:rsidRPr="003542BE">
        <w:rPr>
          <w:lang w:val="en-GB"/>
        </w:rPr>
        <w:tab/>
      </w:r>
      <w:r w:rsidRPr="003542BE">
        <w:rPr>
          <w:lang w:val="en-GB"/>
        </w:rPr>
        <w:tab/>
      </w:r>
      <w:r w:rsidRPr="003542BE">
        <w:rPr>
          <w:lang w:val="en-GB"/>
        </w:rPr>
        <w:tab/>
      </w:r>
      <w:r w:rsidRPr="003542BE">
        <w:rPr>
          <w:lang w:val="en-GB"/>
        </w:rPr>
        <w:tab/>
        <w:t>Two rear direction-indicator lamps (category 2</w:t>
      </w:r>
      <w:r w:rsidR="00B64AF8" w:rsidRPr="003542BE">
        <w:rPr>
          <w:lang w:val="en-GB"/>
        </w:rPr>
        <w:t>a</w:t>
      </w:r>
      <w:r w:rsidRPr="003542BE">
        <w:rPr>
          <w:lang w:val="en-GB"/>
        </w:rPr>
        <w:t>),</w:t>
      </w:r>
    </w:p>
    <w:p w:rsidR="006B4206" w:rsidRPr="00DC4931" w:rsidRDefault="006B4206" w:rsidP="00367BCD">
      <w:pPr>
        <w:pStyle w:val="para"/>
        <w:tabs>
          <w:tab w:val="left" w:pos="2268"/>
          <w:tab w:val="left" w:pos="2835"/>
          <w:tab w:val="left" w:pos="4820"/>
        </w:tabs>
        <w:ind w:left="5245" w:hanging="4111"/>
        <w:rPr>
          <w:lang w:val="en-GB"/>
        </w:rPr>
      </w:pPr>
      <w:r w:rsidRPr="003542BE">
        <w:rPr>
          <w:lang w:val="en-GB"/>
        </w:rPr>
        <w:tab/>
      </w:r>
      <w:r w:rsidRPr="003542BE">
        <w:rPr>
          <w:lang w:val="en-GB"/>
        </w:rPr>
        <w:tab/>
      </w:r>
      <w:r w:rsidRPr="003542BE">
        <w:rPr>
          <w:lang w:val="en-GB"/>
        </w:rPr>
        <w:tab/>
      </w:r>
      <w:r w:rsidRPr="003542BE">
        <w:rPr>
          <w:lang w:val="en-GB"/>
        </w:rPr>
        <w:tab/>
        <w:t>Two repeating side indicator lamps (</w:t>
      </w:r>
      <w:r w:rsidR="00F74BB5" w:rsidRPr="003542BE">
        <w:rPr>
          <w:lang w:val="en-GB"/>
        </w:rPr>
        <w:t>category 5</w:t>
      </w:r>
      <w:r w:rsidR="00F74BB5" w:rsidRPr="00DC4931">
        <w:rPr>
          <w:lang w:val="en-GB"/>
        </w:rPr>
        <w:t xml:space="preserve"> </w:t>
      </w:r>
      <w:r w:rsidR="00F74BB5" w:rsidRPr="003542BE">
        <w:rPr>
          <w:b/>
          <w:lang w:val="en-GB"/>
        </w:rPr>
        <w:t>or 6</w:t>
      </w:r>
      <w:r w:rsidRPr="00DC4931">
        <w:rPr>
          <w:lang w:val="en-GB"/>
        </w:rPr>
        <w:t xml:space="preserve">) </w:t>
      </w:r>
    </w:p>
    <w:p w:rsidR="006B4206" w:rsidRPr="003542BE" w:rsidRDefault="006B4206" w:rsidP="00367BCD">
      <w:pPr>
        <w:pStyle w:val="para"/>
        <w:tabs>
          <w:tab w:val="left" w:pos="2268"/>
          <w:tab w:val="left" w:pos="2835"/>
          <w:tab w:val="left" w:pos="4820"/>
        </w:tabs>
        <w:ind w:left="5245" w:hanging="4111"/>
        <w:rPr>
          <w:lang w:val="en-GB"/>
        </w:rPr>
      </w:pPr>
      <w:r w:rsidRPr="00DC4931">
        <w:rPr>
          <w:lang w:val="en-GB"/>
        </w:rPr>
        <w:tab/>
      </w:r>
      <w:r w:rsidRPr="00DC4931">
        <w:rPr>
          <w:lang w:val="en-GB"/>
        </w:rPr>
        <w:tab/>
      </w:r>
      <w:r w:rsidRPr="00DC4931">
        <w:rPr>
          <w:lang w:val="en-GB"/>
        </w:rPr>
        <w:tab/>
      </w:r>
      <w:r w:rsidR="005E608A" w:rsidRPr="003542BE">
        <w:rPr>
          <w:lang w:val="en-GB"/>
        </w:rPr>
        <w:t>"</w:t>
      </w:r>
      <w:r w:rsidRPr="003542BE">
        <w:rPr>
          <w:lang w:val="en-GB"/>
        </w:rPr>
        <w:t>D</w:t>
      </w:r>
      <w:r w:rsidR="005E608A" w:rsidRPr="003542BE">
        <w:rPr>
          <w:lang w:val="en-GB"/>
        </w:rPr>
        <w:t>"</w:t>
      </w:r>
      <w:r w:rsidRPr="003542BE">
        <w:rPr>
          <w:lang w:val="en-GB"/>
        </w:rPr>
        <w:tab/>
        <w:t>Two front direction-indicator lamps (category 1</w:t>
      </w:r>
      <w:r w:rsidR="00B64AF8" w:rsidRPr="003542BE">
        <w:rPr>
          <w:lang w:val="en-GB"/>
        </w:rPr>
        <w:t>, 1a or 1b</w:t>
      </w:r>
      <w:r w:rsidRPr="003542BE">
        <w:rPr>
          <w:lang w:val="en-GB"/>
        </w:rPr>
        <w:t>),</w:t>
      </w:r>
    </w:p>
    <w:p w:rsidR="006B4206" w:rsidRPr="003542BE" w:rsidRDefault="006B4206" w:rsidP="00367BCD">
      <w:pPr>
        <w:pStyle w:val="para"/>
        <w:tabs>
          <w:tab w:val="left" w:pos="2268"/>
          <w:tab w:val="left" w:pos="2835"/>
          <w:tab w:val="left" w:pos="4820"/>
        </w:tabs>
        <w:ind w:left="5245" w:hanging="4111"/>
        <w:rPr>
          <w:lang w:val="en-GB"/>
        </w:rPr>
      </w:pPr>
      <w:r w:rsidRPr="003542BE">
        <w:rPr>
          <w:lang w:val="en-GB"/>
        </w:rPr>
        <w:tab/>
      </w:r>
      <w:r w:rsidRPr="003542BE">
        <w:rPr>
          <w:lang w:val="en-GB"/>
        </w:rPr>
        <w:tab/>
      </w:r>
      <w:r w:rsidRPr="003542BE">
        <w:rPr>
          <w:lang w:val="en-GB"/>
        </w:rPr>
        <w:tab/>
      </w:r>
      <w:r w:rsidRPr="003542BE">
        <w:rPr>
          <w:lang w:val="en-GB"/>
        </w:rPr>
        <w:tab/>
        <w:t>Two rear direction-indicator lamps (category 2</w:t>
      </w:r>
      <w:r w:rsidR="00B64AF8" w:rsidRPr="003542BE">
        <w:rPr>
          <w:lang w:val="en-GB"/>
        </w:rPr>
        <w:t>a</w:t>
      </w:r>
      <w:r w:rsidRPr="003542BE">
        <w:rPr>
          <w:lang w:val="en-GB"/>
        </w:rPr>
        <w:t>).</w:t>
      </w:r>
      <w:r w:rsidR="0018758F">
        <w:rPr>
          <w:lang w:val="en-GB"/>
        </w:rPr>
        <w:t>"</w:t>
      </w:r>
    </w:p>
    <w:p w:rsidR="00B64EDF"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B64EDF">
        <w:rPr>
          <w:b w:val="0"/>
          <w:i/>
          <w:sz w:val="20"/>
        </w:rPr>
        <w:t xml:space="preserve">Insert </w:t>
      </w:r>
      <w:r w:rsidR="0018758F">
        <w:rPr>
          <w:b w:val="0"/>
          <w:i/>
          <w:sz w:val="20"/>
        </w:rPr>
        <w:t xml:space="preserve">a </w:t>
      </w:r>
      <w:r w:rsidR="00B64EDF">
        <w:rPr>
          <w:b w:val="0"/>
          <w:i/>
          <w:sz w:val="20"/>
        </w:rPr>
        <w:t>new paragraph 6.5.3.2.</w:t>
      </w:r>
      <w:r w:rsidR="00B64EDF" w:rsidRPr="003D6742">
        <w:rPr>
          <w:b w:val="0"/>
          <w:i/>
          <w:sz w:val="20"/>
        </w:rPr>
        <w:t>,</w:t>
      </w:r>
      <w:r w:rsidR="00B64EDF">
        <w:rPr>
          <w:b w:val="0"/>
          <w:sz w:val="20"/>
        </w:rPr>
        <w:t xml:space="preserve"> </w:t>
      </w:r>
      <w:r w:rsidR="00B64EDF" w:rsidRPr="00FE5D30">
        <w:rPr>
          <w:b w:val="0"/>
          <w:sz w:val="20"/>
        </w:rPr>
        <w:t>to read:</w:t>
      </w:r>
    </w:p>
    <w:p w:rsidR="00C079ED" w:rsidRDefault="0018758F" w:rsidP="00367BCD">
      <w:pPr>
        <w:pStyle w:val="para"/>
        <w:tabs>
          <w:tab w:val="left" w:pos="2268"/>
          <w:tab w:val="left" w:pos="2835"/>
          <w:tab w:val="left" w:pos="4820"/>
        </w:tabs>
        <w:ind w:left="5245" w:hanging="4111"/>
        <w:rPr>
          <w:rFonts w:ascii="TimesNewRomanPS-BoldMT" w:hAnsi="TimesNewRomanPS-BoldMT" w:cs="TimesNewRomanPS-BoldMT"/>
          <w:b/>
          <w:bCs/>
          <w:lang w:val="en-GB" w:eastAsia="nl-NL"/>
        </w:rPr>
      </w:pPr>
      <w:r w:rsidRPr="0018758F">
        <w:rPr>
          <w:lang w:val="en-GB"/>
        </w:rPr>
        <w:t>"</w:t>
      </w:r>
      <w:r w:rsidR="00C079ED" w:rsidRPr="003542BE">
        <w:rPr>
          <w:b/>
          <w:lang w:val="en-GB"/>
        </w:rPr>
        <w:t>6.5.3.2.</w:t>
      </w:r>
      <w:r w:rsidR="00C079ED" w:rsidRPr="003542BE">
        <w:rPr>
          <w:b/>
          <w:lang w:val="en-GB"/>
        </w:rPr>
        <w:tab/>
        <w:t>For vehicles of categories R and S:</w:t>
      </w:r>
      <w:r w:rsidR="00C079ED" w:rsidRPr="003542BE">
        <w:rPr>
          <w:b/>
          <w:lang w:val="en-GB"/>
        </w:rPr>
        <w:tab/>
      </w:r>
      <w:r w:rsidR="00C079ED" w:rsidRPr="003542BE">
        <w:rPr>
          <w:b/>
          <w:color w:val="000000"/>
          <w:lang w:val="en-GB"/>
        </w:rPr>
        <w:t>Two rear direction-indicator lamps (category 2</w:t>
      </w:r>
      <w:r w:rsidR="00340C8F" w:rsidRPr="003542BE">
        <w:rPr>
          <w:b/>
          <w:color w:val="000000"/>
          <w:lang w:val="en-GB"/>
        </w:rPr>
        <w:t>a</w:t>
      </w:r>
      <w:r w:rsidR="00C079ED" w:rsidRPr="003542BE">
        <w:rPr>
          <w:b/>
          <w:color w:val="000000"/>
          <w:lang w:val="en-GB"/>
        </w:rPr>
        <w:t>)</w:t>
      </w:r>
      <w:r w:rsidR="00340C8F" w:rsidRPr="003542BE">
        <w:rPr>
          <w:b/>
          <w:color w:val="000000"/>
          <w:lang w:val="en-GB"/>
        </w:rPr>
        <w:t xml:space="preserve"> </w:t>
      </w:r>
      <w:r w:rsidR="00340C8F" w:rsidRPr="003542BE">
        <w:rPr>
          <w:rFonts w:ascii="TimesNewRomanPS-BoldMT" w:hAnsi="TimesNewRomanPS-BoldMT" w:cs="TimesNewRomanPS-BoldMT"/>
          <w:b/>
          <w:bCs/>
          <w:lang w:val="en-GB" w:eastAsia="nl-NL"/>
        </w:rPr>
        <w:t>with angles of geometric visibility according to Arrangement B, C or D.</w:t>
      </w:r>
      <w:r w:rsidRPr="0018758F">
        <w:rPr>
          <w:rFonts w:ascii="TimesNewRomanPS-BoldMT" w:hAnsi="TimesNewRomanPS-BoldMT" w:cs="TimesNewRomanPS-BoldMT"/>
          <w:bCs/>
          <w:lang w:val="en-GB" w:eastAsia="nl-NL"/>
        </w:rPr>
        <w:t>"</w:t>
      </w:r>
    </w:p>
    <w:p w:rsidR="00C13ADC"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C13ADC">
        <w:rPr>
          <w:b w:val="0"/>
          <w:i/>
          <w:sz w:val="20"/>
        </w:rPr>
        <w:t>Paragraph 6.5.4.3.</w:t>
      </w:r>
      <w:r w:rsidR="00C13ADC" w:rsidRPr="003D6742">
        <w:rPr>
          <w:b w:val="0"/>
          <w:i/>
          <w:sz w:val="20"/>
        </w:rPr>
        <w:t>,</w:t>
      </w:r>
      <w:r w:rsidR="00C13ADC" w:rsidRPr="00FE5D30">
        <w:rPr>
          <w:b w:val="0"/>
          <w:sz w:val="20"/>
        </w:rPr>
        <w:t xml:space="preserve"> amend to read:</w:t>
      </w:r>
    </w:p>
    <w:p w:rsidR="00C13ADC" w:rsidRPr="00DC4931" w:rsidRDefault="0018758F" w:rsidP="00367BCD">
      <w:pPr>
        <w:pStyle w:val="para"/>
        <w:tabs>
          <w:tab w:val="left" w:pos="2268"/>
          <w:tab w:val="left" w:pos="2835"/>
        </w:tabs>
        <w:ind w:left="4820" w:hanging="3686"/>
        <w:rPr>
          <w:lang w:val="en-GB"/>
        </w:rPr>
      </w:pPr>
      <w:r w:rsidRPr="0018758F">
        <w:rPr>
          <w:lang w:val="en-GB"/>
        </w:rPr>
        <w:t>"</w:t>
      </w:r>
      <w:r w:rsidR="00C13ADC" w:rsidRPr="00DC4931">
        <w:rPr>
          <w:b/>
          <w:lang w:val="en-GB"/>
        </w:rPr>
        <w:t>6.5.4.3.</w:t>
      </w:r>
      <w:r w:rsidR="00C13ADC" w:rsidRPr="00DC4931">
        <w:rPr>
          <w:lang w:val="en-GB"/>
        </w:rPr>
        <w:t xml:space="preserve"> </w:t>
      </w:r>
      <w:r w:rsidR="00C13ADC" w:rsidRPr="00DC4931">
        <w:rPr>
          <w:lang w:val="en-GB"/>
        </w:rPr>
        <w:tab/>
        <w:t>Length:</w:t>
      </w:r>
      <w:r w:rsidR="00C13ADC" w:rsidRPr="00DC4931">
        <w:rPr>
          <w:lang w:val="en-GB"/>
        </w:rPr>
        <w:tab/>
        <w:t xml:space="preserve">The distance between the </w:t>
      </w:r>
      <w:proofErr w:type="spellStart"/>
      <w:r w:rsidR="00C13ADC" w:rsidRPr="00DC4931">
        <w:rPr>
          <w:lang w:val="en-GB"/>
        </w:rPr>
        <w:t>center</w:t>
      </w:r>
      <w:proofErr w:type="spellEnd"/>
      <w:r w:rsidR="00C13ADC" w:rsidRPr="00DC4931">
        <w:rPr>
          <w:lang w:val="en-GB"/>
        </w:rPr>
        <w:t xml:space="preserve"> of reference of illuminating surface of the category 1 indicator (arrangement "B</w:t>
      </w:r>
      <w:r w:rsidR="00C13ADC" w:rsidRPr="00CF5762">
        <w:rPr>
          <w:lang w:val="en-GB"/>
        </w:rPr>
        <w:t xml:space="preserve">"), </w:t>
      </w:r>
      <w:r w:rsidR="00C13ADC" w:rsidRPr="00612488">
        <w:rPr>
          <w:lang w:val="en-GB"/>
        </w:rPr>
        <w:t>category 5</w:t>
      </w:r>
      <w:r w:rsidR="00C13ADC" w:rsidRPr="00DC4931">
        <w:rPr>
          <w:b/>
          <w:lang w:val="en-GB"/>
        </w:rPr>
        <w:t xml:space="preserve"> </w:t>
      </w:r>
      <w:r w:rsidR="00C13ADC" w:rsidRPr="00612488">
        <w:rPr>
          <w:b/>
          <w:lang w:val="en-GB"/>
        </w:rPr>
        <w:t>or 6</w:t>
      </w:r>
      <w:r w:rsidR="00C13ADC" w:rsidRPr="00DC4931">
        <w:rPr>
          <w:b/>
          <w:lang w:val="en-GB"/>
        </w:rPr>
        <w:t xml:space="preserve"> </w:t>
      </w:r>
      <w:r w:rsidR="00C13ADC" w:rsidRPr="00612488">
        <w:rPr>
          <w:lang w:val="en-GB"/>
        </w:rPr>
        <w:t>indicator (arrangement "B" and "C")</w:t>
      </w:r>
      <w:r w:rsidR="00C13ADC" w:rsidRPr="00CF5762">
        <w:rPr>
          <w:lang w:val="en-GB"/>
        </w:rPr>
        <w:t xml:space="preserve"> and</w:t>
      </w:r>
      <w:r w:rsidR="00C13ADC" w:rsidRPr="00DC4931">
        <w:rPr>
          <w:lang w:val="en-GB"/>
        </w:rPr>
        <w:t xml:space="preserve"> the transverse plane which marks the forward boundary of the tractor's overall length normally shall not exceed 1,800 mm. If the structure of the tractor makes it impossible to keep to the minimum angles of visibility, this distance may be increased to 2,600 mm.</w:t>
      </w:r>
      <w:r>
        <w:rPr>
          <w:lang w:val="en-GB"/>
        </w:rPr>
        <w:t>"</w:t>
      </w:r>
    </w:p>
    <w:p w:rsidR="0000283E"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00283E">
        <w:rPr>
          <w:b w:val="0"/>
          <w:i/>
          <w:sz w:val="20"/>
        </w:rPr>
        <w:t>Paragraph 6.7.5</w:t>
      </w:r>
      <w:r w:rsidR="004575FF">
        <w:rPr>
          <w:b w:val="0"/>
          <w:i/>
          <w:sz w:val="20"/>
        </w:rPr>
        <w:t>.</w:t>
      </w:r>
      <w:r w:rsidR="0000283E" w:rsidRPr="003D6742">
        <w:rPr>
          <w:b w:val="0"/>
          <w:i/>
          <w:sz w:val="20"/>
        </w:rPr>
        <w:t>,</w:t>
      </w:r>
      <w:r w:rsidR="0000283E" w:rsidRPr="00FE5D30">
        <w:rPr>
          <w:b w:val="0"/>
          <w:sz w:val="20"/>
        </w:rPr>
        <w:t xml:space="preserve"> amend to read:</w:t>
      </w:r>
    </w:p>
    <w:p w:rsidR="006B4206" w:rsidRPr="00EA38E2" w:rsidRDefault="0018758F" w:rsidP="00367BCD">
      <w:pPr>
        <w:pStyle w:val="para"/>
        <w:tabs>
          <w:tab w:val="left" w:pos="2268"/>
          <w:tab w:val="left" w:pos="2835"/>
        </w:tabs>
        <w:ind w:left="4820" w:hanging="3686"/>
        <w:rPr>
          <w:b/>
          <w:lang w:val="en-GB"/>
        </w:rPr>
      </w:pPr>
      <w:r>
        <w:rPr>
          <w:lang w:val="en-GB"/>
        </w:rPr>
        <w:t>"</w:t>
      </w:r>
      <w:r w:rsidR="006B4206" w:rsidRPr="0000283E">
        <w:rPr>
          <w:lang w:val="en-GB"/>
        </w:rPr>
        <w:t xml:space="preserve">6.7.5. </w:t>
      </w:r>
      <w:r w:rsidR="006B4206" w:rsidRPr="0000283E">
        <w:rPr>
          <w:lang w:val="en-GB"/>
        </w:rPr>
        <w:tab/>
        <w:t>Geometric visibility:</w:t>
      </w:r>
      <w:r w:rsidR="006B4206" w:rsidRPr="0000283E">
        <w:rPr>
          <w:lang w:val="en-GB"/>
        </w:rPr>
        <w:tab/>
      </w:r>
      <w:r w:rsidR="006B4206" w:rsidRPr="00612488">
        <w:rPr>
          <w:lang w:val="en-GB"/>
        </w:rPr>
        <w:t>Horizontal angle:</w:t>
      </w:r>
      <w:r w:rsidR="006B4206" w:rsidRPr="00DC4931">
        <w:rPr>
          <w:lang w:val="en-GB"/>
        </w:rPr>
        <w:t xml:space="preserve"> 45° outwards and inwards.</w:t>
      </w:r>
      <w:r w:rsidR="00EA38E2">
        <w:rPr>
          <w:lang w:val="en-GB"/>
        </w:rPr>
        <w:t xml:space="preserve"> </w:t>
      </w:r>
      <w:r w:rsidR="00EA38E2" w:rsidRPr="0000283E">
        <w:rPr>
          <w:b/>
          <w:lang w:val="en-GB"/>
        </w:rPr>
        <w:t>The horizontal inward angle may be reduced to 30° if the shape of the bodywork makes it impossible to reach 45°.</w:t>
      </w:r>
    </w:p>
    <w:p w:rsidR="006B4206" w:rsidRPr="00DC4931" w:rsidRDefault="006B4206" w:rsidP="00367BCD">
      <w:pPr>
        <w:pStyle w:val="para"/>
        <w:tabs>
          <w:tab w:val="left" w:pos="2268"/>
          <w:tab w:val="left" w:pos="2835"/>
        </w:tabs>
        <w:ind w:left="4820" w:hanging="3686"/>
        <w:rPr>
          <w:strike/>
          <w:lang w:val="en-GB"/>
        </w:rPr>
      </w:pPr>
      <w:r w:rsidRPr="00DC4931">
        <w:rPr>
          <w:lang w:val="en-GB"/>
        </w:rPr>
        <w:tab/>
      </w:r>
      <w:r w:rsidRPr="00DC4931">
        <w:rPr>
          <w:lang w:val="en-GB"/>
        </w:rPr>
        <w:tab/>
      </w:r>
      <w:r w:rsidRPr="00DC4931">
        <w:rPr>
          <w:lang w:val="en-GB"/>
        </w:rPr>
        <w:tab/>
      </w:r>
      <w:r w:rsidRPr="00612488">
        <w:rPr>
          <w:lang w:val="en-GB"/>
        </w:rPr>
        <w:t>Vertical angle:</w:t>
      </w:r>
      <w:r w:rsidRPr="00DC4931">
        <w:rPr>
          <w:lang w:val="en-GB"/>
        </w:rPr>
        <w:t xml:space="preserve"> 15° above and below the horizontal.</w:t>
      </w:r>
    </w:p>
    <w:p w:rsidR="006B4206" w:rsidRPr="0000283E" w:rsidRDefault="006B4206" w:rsidP="00367BCD">
      <w:pPr>
        <w:pStyle w:val="para"/>
        <w:tabs>
          <w:tab w:val="left" w:pos="2268"/>
          <w:tab w:val="left" w:pos="2835"/>
        </w:tabs>
        <w:ind w:left="4820" w:hanging="3686"/>
        <w:rPr>
          <w:lang w:val="en-GB"/>
        </w:rPr>
      </w:pPr>
      <w:r w:rsidRPr="00612488">
        <w:rPr>
          <w:lang w:val="en-GB"/>
        </w:rPr>
        <w:t> </w:t>
      </w:r>
      <w:r w:rsidRPr="00612488">
        <w:rPr>
          <w:lang w:val="en-GB"/>
        </w:rPr>
        <w:tab/>
      </w:r>
      <w:r w:rsidRPr="00612488">
        <w:rPr>
          <w:lang w:val="en-GB"/>
        </w:rPr>
        <w:tab/>
      </w:r>
      <w:r w:rsidRPr="00612488">
        <w:rPr>
          <w:lang w:val="en-GB"/>
        </w:rPr>
        <w:tab/>
      </w:r>
      <w:r w:rsidR="002244BA" w:rsidRPr="0000283E">
        <w:rPr>
          <w:strike/>
          <w:lang w:val="en-GB"/>
        </w:rPr>
        <w:t>15° above and below the horizontal.</w:t>
      </w:r>
      <w:r w:rsidR="002244BA" w:rsidRPr="0000283E">
        <w:rPr>
          <w:lang w:val="en-GB"/>
        </w:rPr>
        <w:t xml:space="preserve"> The vertical angle below the horizontal may be reduced to 10° or 5° where the lamp has its H plane at or below 1,900 mm respectively </w:t>
      </w:r>
      <w:r w:rsidR="002244BA" w:rsidRPr="0000283E">
        <w:rPr>
          <w:bCs/>
          <w:lang w:val="en-GB"/>
        </w:rPr>
        <w:t xml:space="preserve">950 </w:t>
      </w:r>
      <w:r w:rsidR="002244BA" w:rsidRPr="0000283E">
        <w:rPr>
          <w:lang w:val="en-GB"/>
        </w:rPr>
        <w:t>mm from the ground</w:t>
      </w:r>
      <w:r w:rsidRPr="0000283E">
        <w:rPr>
          <w:lang w:val="en-GB"/>
        </w:rPr>
        <w:t>.</w:t>
      </w:r>
      <w:r w:rsidR="0018758F">
        <w:rPr>
          <w:lang w:val="en-GB"/>
        </w:rPr>
        <w:t>"</w:t>
      </w:r>
    </w:p>
    <w:p w:rsidR="0000283E" w:rsidRPr="003D6742" w:rsidRDefault="00197331" w:rsidP="00367BCD">
      <w:pPr>
        <w:pStyle w:val="HChG"/>
        <w:spacing w:before="0" w:after="120" w:line="240" w:lineRule="atLeast"/>
        <w:ind w:left="0" w:firstLine="0"/>
        <w:rPr>
          <w:b w:val="0"/>
          <w:i/>
          <w:sz w:val="20"/>
        </w:rPr>
      </w:pPr>
      <w:r>
        <w:rPr>
          <w:b w:val="0"/>
          <w:i/>
          <w:sz w:val="20"/>
        </w:rPr>
        <w:lastRenderedPageBreak/>
        <w:tab/>
      </w:r>
      <w:r>
        <w:rPr>
          <w:b w:val="0"/>
          <w:i/>
          <w:sz w:val="20"/>
        </w:rPr>
        <w:tab/>
      </w:r>
      <w:r w:rsidR="0000283E">
        <w:rPr>
          <w:b w:val="0"/>
          <w:i/>
          <w:sz w:val="20"/>
        </w:rPr>
        <w:t>Paragraph 6.8.1</w:t>
      </w:r>
      <w:r w:rsidR="004575FF">
        <w:rPr>
          <w:b w:val="0"/>
          <w:i/>
          <w:sz w:val="20"/>
        </w:rPr>
        <w:t>.</w:t>
      </w:r>
      <w:r w:rsidR="0000283E" w:rsidRPr="003D6742">
        <w:rPr>
          <w:b w:val="0"/>
          <w:i/>
          <w:sz w:val="20"/>
        </w:rPr>
        <w:t>,</w:t>
      </w:r>
      <w:r w:rsidR="0000283E" w:rsidRPr="00FE5D30">
        <w:rPr>
          <w:b w:val="0"/>
          <w:sz w:val="20"/>
        </w:rPr>
        <w:t xml:space="preserve"> amend to read:</w:t>
      </w:r>
    </w:p>
    <w:p w:rsidR="008355B4" w:rsidRPr="0000283E" w:rsidRDefault="0018758F" w:rsidP="00367BCD">
      <w:pPr>
        <w:pStyle w:val="para"/>
        <w:tabs>
          <w:tab w:val="left" w:pos="2268"/>
          <w:tab w:val="left" w:pos="2835"/>
        </w:tabs>
        <w:ind w:left="4820" w:hanging="3686"/>
        <w:rPr>
          <w:b/>
          <w:lang w:val="en-GB"/>
        </w:rPr>
      </w:pPr>
      <w:r>
        <w:rPr>
          <w:lang w:val="en-GB"/>
        </w:rPr>
        <w:t>"</w:t>
      </w:r>
      <w:r w:rsidR="006B4206" w:rsidRPr="0000283E">
        <w:rPr>
          <w:lang w:val="en-GB"/>
        </w:rPr>
        <w:t xml:space="preserve">6.8.1. </w:t>
      </w:r>
      <w:r w:rsidR="006B4206" w:rsidRPr="0000283E">
        <w:rPr>
          <w:lang w:val="en-GB"/>
        </w:rPr>
        <w:tab/>
        <w:t>Presence:</w:t>
      </w:r>
      <w:r w:rsidR="006B4206" w:rsidRPr="0000283E">
        <w:rPr>
          <w:lang w:val="en-GB"/>
        </w:rPr>
        <w:tab/>
        <w:t>Mandatory</w:t>
      </w:r>
      <w:r w:rsidR="000B685A" w:rsidRPr="00DC4931">
        <w:rPr>
          <w:b/>
          <w:lang w:val="en-GB"/>
        </w:rPr>
        <w:t xml:space="preserve"> </w:t>
      </w:r>
      <w:r w:rsidR="000B685A" w:rsidRPr="0000283E">
        <w:rPr>
          <w:b/>
          <w:lang w:val="en-GB"/>
        </w:rPr>
        <w:t>on all vehicles of category T</w:t>
      </w:r>
      <w:r w:rsidR="008355B4" w:rsidRPr="0000283E">
        <w:rPr>
          <w:b/>
          <w:lang w:val="en-GB"/>
        </w:rPr>
        <w:t>.</w:t>
      </w:r>
    </w:p>
    <w:p w:rsidR="008355B4" w:rsidRPr="0000283E" w:rsidRDefault="008355B4" w:rsidP="00367BCD">
      <w:pPr>
        <w:pStyle w:val="para"/>
        <w:tabs>
          <w:tab w:val="left" w:pos="2268"/>
          <w:tab w:val="left" w:pos="2835"/>
        </w:tabs>
        <w:ind w:left="4820" w:hanging="3686"/>
        <w:rPr>
          <w:b/>
          <w:lang w:val="en-GB"/>
        </w:rPr>
      </w:pPr>
      <w:r w:rsidRPr="0000283E">
        <w:rPr>
          <w:lang w:val="en-GB"/>
        </w:rPr>
        <w:tab/>
      </w:r>
      <w:r w:rsidRPr="0000283E">
        <w:rPr>
          <w:lang w:val="en-GB"/>
        </w:rPr>
        <w:tab/>
      </w:r>
      <w:r w:rsidRPr="0000283E">
        <w:rPr>
          <w:lang w:val="en-GB"/>
        </w:rPr>
        <w:tab/>
      </w:r>
      <w:r w:rsidRPr="0000283E">
        <w:rPr>
          <w:b/>
          <w:lang w:val="en-GB"/>
        </w:rPr>
        <w:t xml:space="preserve">Mandatory on all </w:t>
      </w:r>
      <w:r w:rsidR="000B685A" w:rsidRPr="0000283E">
        <w:rPr>
          <w:b/>
          <w:lang w:val="en-GB"/>
        </w:rPr>
        <w:t xml:space="preserve">vehicles of categories R and S </w:t>
      </w:r>
      <w:r w:rsidR="00777E39" w:rsidRPr="0000283E">
        <w:rPr>
          <w:b/>
          <w:lang w:val="en-GB"/>
        </w:rPr>
        <w:t>exceeding</w:t>
      </w:r>
      <w:r w:rsidR="000B685A" w:rsidRPr="0000283E">
        <w:rPr>
          <w:b/>
          <w:lang w:val="en-GB"/>
        </w:rPr>
        <w:t xml:space="preserve"> 1,600 mm </w:t>
      </w:r>
      <w:r w:rsidR="00777E39" w:rsidRPr="0000283E">
        <w:rPr>
          <w:b/>
          <w:lang w:val="en-GB"/>
        </w:rPr>
        <w:t xml:space="preserve">in </w:t>
      </w:r>
      <w:r w:rsidR="000B685A" w:rsidRPr="0000283E">
        <w:rPr>
          <w:b/>
          <w:lang w:val="en-GB"/>
        </w:rPr>
        <w:t>width</w:t>
      </w:r>
      <w:r w:rsidR="00BF19AB">
        <w:rPr>
          <w:b/>
          <w:lang w:val="en-GB"/>
        </w:rPr>
        <w:t>,</w:t>
      </w:r>
      <w:r w:rsidR="003C3431" w:rsidRPr="0000283E">
        <w:rPr>
          <w:b/>
          <w:lang w:val="en-GB"/>
        </w:rPr>
        <w:t xml:space="preserve"> [with the exception of those vehicles </w:t>
      </w:r>
      <w:r w:rsidR="0092337E" w:rsidRPr="0000283E">
        <w:rPr>
          <w:b/>
          <w:lang w:val="en-GB"/>
        </w:rPr>
        <w:t>wh</w:t>
      </w:r>
      <w:r w:rsidR="000719D9" w:rsidRPr="0000283E">
        <w:rPr>
          <w:b/>
          <w:lang w:val="en-GB"/>
        </w:rPr>
        <w:t>ere</w:t>
      </w:r>
      <w:r w:rsidR="003C3431" w:rsidRPr="0000283E">
        <w:rPr>
          <w:b/>
          <w:lang w:val="en-GB"/>
        </w:rPr>
        <w:t xml:space="preserve"> the shape</w:t>
      </w:r>
      <w:r w:rsidR="0092337E" w:rsidRPr="0000283E">
        <w:rPr>
          <w:b/>
          <w:lang w:val="en-GB"/>
        </w:rPr>
        <w:t>, structure, design</w:t>
      </w:r>
      <w:r w:rsidR="003C3431" w:rsidRPr="0000283E">
        <w:rPr>
          <w:b/>
          <w:lang w:val="en-GB"/>
        </w:rPr>
        <w:t xml:space="preserve"> o</w:t>
      </w:r>
      <w:r w:rsidR="0092337E" w:rsidRPr="0000283E">
        <w:rPr>
          <w:b/>
          <w:lang w:val="en-GB"/>
        </w:rPr>
        <w:t>r</w:t>
      </w:r>
      <w:r w:rsidR="003C3431" w:rsidRPr="0000283E">
        <w:rPr>
          <w:b/>
          <w:lang w:val="en-GB"/>
        </w:rPr>
        <w:t xml:space="preserve"> operational requirements </w:t>
      </w:r>
      <w:r w:rsidR="0042669A" w:rsidRPr="0000283E">
        <w:rPr>
          <w:b/>
          <w:lang w:val="en-GB"/>
        </w:rPr>
        <w:t xml:space="preserve">of the vehicle </w:t>
      </w:r>
      <w:r w:rsidR="003C3431" w:rsidRPr="0000283E">
        <w:rPr>
          <w:b/>
          <w:lang w:val="en-GB"/>
        </w:rPr>
        <w:t>make it impossible to install such lamps</w:t>
      </w:r>
      <w:r w:rsidRPr="0000283E">
        <w:rPr>
          <w:b/>
          <w:lang w:val="en-GB"/>
        </w:rPr>
        <w:t>.</w:t>
      </w:r>
      <w:r w:rsidR="003C3431" w:rsidRPr="0000283E">
        <w:rPr>
          <w:b/>
          <w:lang w:val="en-GB"/>
        </w:rPr>
        <w:t>]</w:t>
      </w:r>
    </w:p>
    <w:p w:rsidR="006B4206" w:rsidRPr="0000283E" w:rsidRDefault="008355B4" w:rsidP="00367BCD">
      <w:pPr>
        <w:pStyle w:val="para"/>
        <w:tabs>
          <w:tab w:val="left" w:pos="2268"/>
          <w:tab w:val="left" w:pos="2835"/>
        </w:tabs>
        <w:ind w:left="4820" w:hanging="3686"/>
        <w:rPr>
          <w:b/>
          <w:lang w:val="en-GB"/>
        </w:rPr>
      </w:pPr>
      <w:r w:rsidRPr="0000283E">
        <w:rPr>
          <w:lang w:val="en-GB"/>
        </w:rPr>
        <w:tab/>
      </w:r>
      <w:r w:rsidRPr="0000283E">
        <w:rPr>
          <w:lang w:val="en-GB"/>
        </w:rPr>
        <w:tab/>
      </w:r>
      <w:r w:rsidRPr="0000283E">
        <w:rPr>
          <w:lang w:val="en-GB"/>
        </w:rPr>
        <w:tab/>
      </w:r>
      <w:r w:rsidR="000B685A" w:rsidRPr="0000283E">
        <w:rPr>
          <w:b/>
          <w:lang w:val="en-GB"/>
        </w:rPr>
        <w:t>Optional on other vehicles of categories R and S</w:t>
      </w:r>
      <w:r w:rsidR="004E5F7E" w:rsidRPr="0000283E">
        <w:rPr>
          <w:b/>
          <w:lang w:val="en-GB"/>
        </w:rPr>
        <w:t>.</w:t>
      </w:r>
    </w:p>
    <w:p w:rsidR="008E5753" w:rsidRPr="0018758F" w:rsidRDefault="008E5753" w:rsidP="00367BCD">
      <w:pPr>
        <w:pStyle w:val="para"/>
        <w:tabs>
          <w:tab w:val="left" w:pos="2268"/>
          <w:tab w:val="left" w:pos="2835"/>
        </w:tabs>
        <w:ind w:left="4820" w:hanging="3686"/>
        <w:rPr>
          <w:lang w:val="en-GB"/>
        </w:rPr>
      </w:pPr>
      <w:r w:rsidRPr="0000283E">
        <w:rPr>
          <w:b/>
          <w:lang w:val="en-GB"/>
        </w:rPr>
        <w:tab/>
      </w:r>
      <w:r w:rsidRPr="0000283E">
        <w:rPr>
          <w:b/>
          <w:lang w:val="en-GB"/>
        </w:rPr>
        <w:tab/>
      </w:r>
      <w:r w:rsidRPr="0000283E">
        <w:rPr>
          <w:b/>
          <w:lang w:val="en-GB"/>
        </w:rPr>
        <w:tab/>
        <w:t>The front position lamp</w:t>
      </w:r>
      <w:r w:rsidR="00C11091" w:rsidRPr="0000283E">
        <w:rPr>
          <w:b/>
          <w:lang w:val="en-GB"/>
        </w:rPr>
        <w:t>s</w:t>
      </w:r>
      <w:r w:rsidRPr="0000283E">
        <w:rPr>
          <w:b/>
          <w:lang w:val="en-GB"/>
        </w:rPr>
        <w:t xml:space="preserve"> may be omitted if end</w:t>
      </w:r>
      <w:r w:rsidR="00C11091" w:rsidRPr="0000283E">
        <w:rPr>
          <w:b/>
          <w:lang w:val="en-GB"/>
        </w:rPr>
        <w:t>-</w:t>
      </w:r>
      <w:r w:rsidRPr="0000283E">
        <w:rPr>
          <w:b/>
          <w:lang w:val="en-GB"/>
        </w:rPr>
        <w:t>outline marker lamp</w:t>
      </w:r>
      <w:r w:rsidR="00C11091" w:rsidRPr="0000283E">
        <w:rPr>
          <w:b/>
          <w:lang w:val="en-GB"/>
        </w:rPr>
        <w:t>s</w:t>
      </w:r>
      <w:r w:rsidRPr="0000283E">
        <w:rPr>
          <w:b/>
          <w:lang w:val="en-GB"/>
        </w:rPr>
        <w:t xml:space="preserve"> </w:t>
      </w:r>
      <w:r w:rsidR="00C11091" w:rsidRPr="0000283E">
        <w:rPr>
          <w:b/>
          <w:lang w:val="en-GB"/>
        </w:rPr>
        <w:t>are installed and meet</w:t>
      </w:r>
      <w:r w:rsidRPr="0000283E">
        <w:rPr>
          <w:b/>
          <w:lang w:val="en-GB"/>
        </w:rPr>
        <w:t xml:space="preserve"> all the </w:t>
      </w:r>
      <w:r w:rsidR="00C11091" w:rsidRPr="0000283E">
        <w:rPr>
          <w:b/>
          <w:lang w:val="en-GB"/>
        </w:rPr>
        <w:t xml:space="preserve">installation requirements for </w:t>
      </w:r>
      <w:r w:rsidRPr="0000283E">
        <w:rPr>
          <w:b/>
          <w:lang w:val="en-GB"/>
        </w:rPr>
        <w:t>front position lamp</w:t>
      </w:r>
      <w:r w:rsidR="00C11091" w:rsidRPr="0000283E">
        <w:rPr>
          <w:b/>
          <w:lang w:val="en-GB"/>
        </w:rPr>
        <w:t>s</w:t>
      </w:r>
      <w:r w:rsidRPr="0000283E">
        <w:rPr>
          <w:b/>
          <w:lang w:val="en-GB"/>
        </w:rPr>
        <w:t>.</w:t>
      </w:r>
      <w:r w:rsidR="0018758F">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6.9.5</w:t>
      </w:r>
      <w:r w:rsidR="004575FF">
        <w:rPr>
          <w:b w:val="0"/>
          <w:i/>
          <w:sz w:val="20"/>
        </w:rPr>
        <w:t>.</w:t>
      </w:r>
      <w:r w:rsidR="00350688" w:rsidRPr="003D6742">
        <w:rPr>
          <w:b w:val="0"/>
          <w:i/>
          <w:sz w:val="20"/>
        </w:rPr>
        <w:t>,</w:t>
      </w:r>
      <w:r w:rsidR="00350688" w:rsidRPr="00FE5D30">
        <w:rPr>
          <w:b w:val="0"/>
          <w:sz w:val="20"/>
        </w:rPr>
        <w:t xml:space="preserve"> amend to read:</w:t>
      </w:r>
    </w:p>
    <w:p w:rsidR="006B4206" w:rsidRPr="00EA38E2" w:rsidRDefault="0018758F" w:rsidP="00367BCD">
      <w:pPr>
        <w:pStyle w:val="para"/>
        <w:tabs>
          <w:tab w:val="left" w:pos="2268"/>
          <w:tab w:val="left" w:pos="2835"/>
        </w:tabs>
        <w:ind w:left="4820" w:hanging="3686"/>
        <w:rPr>
          <w:b/>
          <w:lang w:val="en-GB"/>
        </w:rPr>
      </w:pPr>
      <w:r>
        <w:rPr>
          <w:lang w:val="en-GB"/>
        </w:rPr>
        <w:t>"</w:t>
      </w:r>
      <w:r w:rsidR="006B4206" w:rsidRPr="00350688">
        <w:rPr>
          <w:lang w:val="en-GB"/>
        </w:rPr>
        <w:t xml:space="preserve">6.9.5. </w:t>
      </w:r>
      <w:r w:rsidR="006B4206" w:rsidRPr="00350688">
        <w:rPr>
          <w:lang w:val="en-GB"/>
        </w:rPr>
        <w:tab/>
        <w:t>Geometric visibility:</w:t>
      </w:r>
      <w:r w:rsidR="006B4206" w:rsidRPr="00350688">
        <w:rPr>
          <w:lang w:val="en-GB"/>
        </w:rPr>
        <w:tab/>
      </w:r>
      <w:r w:rsidR="006B4206" w:rsidRPr="00612488">
        <w:rPr>
          <w:lang w:val="en-GB"/>
        </w:rPr>
        <w:t>Horizontal angle:</w:t>
      </w:r>
      <w:r w:rsidR="006B4206" w:rsidRPr="00DC4931">
        <w:rPr>
          <w:lang w:val="en-GB"/>
        </w:rPr>
        <w:t xml:space="preserve"> For the two rear position lamps: either 45° inwards and 80° outwards, or 80° inwards and 45° outwards.</w:t>
      </w:r>
      <w:r w:rsidR="00EA38E2">
        <w:rPr>
          <w:lang w:val="en-GB"/>
        </w:rPr>
        <w:t xml:space="preserve"> </w:t>
      </w:r>
      <w:r w:rsidR="00EA38E2" w:rsidRPr="00350688">
        <w:rPr>
          <w:b/>
          <w:lang w:val="en-GB"/>
        </w:rPr>
        <w:t>The horizontal inward angle may be reduced to 30° if the shape of the bodywork makes it impossible to reach 45°.</w:t>
      </w:r>
    </w:p>
    <w:p w:rsidR="006B4206" w:rsidRPr="00350688" w:rsidRDefault="006B4206" w:rsidP="00367BCD">
      <w:pPr>
        <w:pStyle w:val="para"/>
        <w:tabs>
          <w:tab w:val="left" w:pos="2268"/>
          <w:tab w:val="left" w:pos="2835"/>
        </w:tabs>
        <w:ind w:left="4820" w:hanging="3686"/>
        <w:rPr>
          <w:lang w:val="en-GB"/>
        </w:rPr>
      </w:pPr>
      <w:r w:rsidRPr="00DC4931">
        <w:rPr>
          <w:lang w:val="en-GB"/>
        </w:rPr>
        <w:tab/>
      </w:r>
      <w:r w:rsidRPr="00DC4931">
        <w:rPr>
          <w:lang w:val="en-GB"/>
        </w:rPr>
        <w:tab/>
      </w:r>
      <w:r w:rsidRPr="00DC4931">
        <w:rPr>
          <w:lang w:val="en-GB"/>
        </w:rPr>
        <w:tab/>
      </w:r>
      <w:r w:rsidRPr="00612488">
        <w:rPr>
          <w:lang w:val="en-GB"/>
        </w:rPr>
        <w:t>Vertical angle:</w:t>
      </w:r>
      <w:r w:rsidRPr="00350688">
        <w:rPr>
          <w:lang w:val="en-GB"/>
        </w:rPr>
        <w:t xml:space="preserve"> 15° above and below the horizontal. The angle below the horizontal may be reduced to 10° if the height of the lamp above the ground is less than 1,900 mm, and to 5° if this height is less than 750 mm.</w:t>
      </w:r>
    </w:p>
    <w:p w:rsidR="006B4206" w:rsidRPr="00350688" w:rsidRDefault="006B4206" w:rsidP="00367BCD">
      <w:pPr>
        <w:pStyle w:val="para"/>
        <w:tabs>
          <w:tab w:val="left" w:pos="2268"/>
          <w:tab w:val="left" w:pos="2835"/>
        </w:tabs>
        <w:ind w:left="4820" w:hanging="3686"/>
        <w:rPr>
          <w:lang w:val="en-GB"/>
        </w:rPr>
      </w:pPr>
      <w:r w:rsidRPr="00350688">
        <w:rPr>
          <w:lang w:val="en-GB"/>
        </w:rPr>
        <w:t>6.9.5.1</w:t>
      </w:r>
      <w:r w:rsidR="00D03B1B" w:rsidRPr="00350688">
        <w:rPr>
          <w:lang w:val="en-GB"/>
        </w:rPr>
        <w:t>.</w:t>
      </w:r>
      <w:r w:rsidRPr="00350688">
        <w:rPr>
          <w:lang w:val="en-GB"/>
        </w:rPr>
        <w:tab/>
      </w:r>
      <w:r w:rsidRPr="00350688">
        <w:rPr>
          <w:lang w:val="en-GB"/>
        </w:rPr>
        <w:tab/>
      </w:r>
      <w:r w:rsidRPr="00350688">
        <w:rPr>
          <w:lang w:val="en-GB"/>
        </w:rPr>
        <w:tab/>
        <w:t>If it is impossible to observe the above position and visibility requirements, four rear position lamps may be fitted in accordance with the following installation specifications:</w:t>
      </w:r>
    </w:p>
    <w:p w:rsidR="006B4206" w:rsidRPr="00350688" w:rsidRDefault="006B4206" w:rsidP="00367BCD">
      <w:pPr>
        <w:pStyle w:val="para"/>
        <w:tabs>
          <w:tab w:val="left" w:pos="2268"/>
          <w:tab w:val="left" w:pos="2835"/>
        </w:tabs>
        <w:ind w:left="4820" w:hanging="3686"/>
        <w:rPr>
          <w:lang w:val="en-GB"/>
        </w:rPr>
      </w:pPr>
      <w:r w:rsidRPr="00350688">
        <w:rPr>
          <w:lang w:val="en-GB"/>
        </w:rPr>
        <w:t>6.9.5.1.1</w:t>
      </w:r>
      <w:r w:rsidR="00D03B1B" w:rsidRPr="00350688">
        <w:rPr>
          <w:lang w:val="en-GB"/>
        </w:rPr>
        <w:t>.</w:t>
      </w:r>
      <w:r w:rsidRPr="00350688">
        <w:rPr>
          <w:lang w:val="en-GB"/>
        </w:rPr>
        <w:tab/>
      </w:r>
      <w:r w:rsidRPr="00350688">
        <w:rPr>
          <w:lang w:val="en-GB"/>
        </w:rPr>
        <w:tab/>
      </w:r>
      <w:r w:rsidRPr="00350688">
        <w:rPr>
          <w:lang w:val="en-GB"/>
        </w:rPr>
        <w:tab/>
        <w:t xml:space="preserve">Two rear position lamps must keep within the maximum height of 2,500 mm above the ground. </w:t>
      </w:r>
    </w:p>
    <w:p w:rsidR="006B4206" w:rsidRPr="00350688" w:rsidRDefault="006B4206" w:rsidP="00367BCD">
      <w:pPr>
        <w:pStyle w:val="para"/>
        <w:tabs>
          <w:tab w:val="left" w:pos="2268"/>
          <w:tab w:val="left" w:pos="2835"/>
        </w:tabs>
        <w:ind w:left="4820" w:hanging="3686"/>
        <w:rPr>
          <w:lang w:val="en-GB"/>
        </w:rPr>
      </w:pPr>
      <w:r w:rsidRPr="00350688">
        <w:rPr>
          <w:lang w:val="en-GB"/>
        </w:rPr>
        <w:t xml:space="preserve"> </w:t>
      </w:r>
      <w:r w:rsidRPr="00350688">
        <w:rPr>
          <w:lang w:val="en-GB"/>
        </w:rPr>
        <w:tab/>
      </w:r>
      <w:r w:rsidRPr="00350688">
        <w:rPr>
          <w:lang w:val="en-GB"/>
        </w:rPr>
        <w:tab/>
      </w:r>
      <w:r w:rsidRPr="00350688">
        <w:rPr>
          <w:lang w:val="en-GB"/>
        </w:rPr>
        <w:tab/>
        <w:t xml:space="preserve">A distance of at least 300 mm between the </w:t>
      </w:r>
      <w:r w:rsidR="00AF2951" w:rsidRPr="00350688">
        <w:rPr>
          <w:lang w:val="en-GB"/>
        </w:rPr>
        <w:t xml:space="preserve">interior edges of the </w:t>
      </w:r>
      <w:r w:rsidRPr="00350688">
        <w:rPr>
          <w:lang w:val="en-GB"/>
        </w:rPr>
        <w:t>rear</w:t>
      </w:r>
      <w:r w:rsidR="00AF2951" w:rsidRPr="00350688">
        <w:rPr>
          <w:lang w:val="en-GB"/>
        </w:rPr>
        <w:t xml:space="preserve"> position lamps</w:t>
      </w:r>
      <w:r w:rsidRPr="00350688">
        <w:rPr>
          <w:lang w:val="en-GB"/>
        </w:rPr>
        <w:t xml:space="preserve"> must be observed, and they must have a vertical angle of visibility above the horizontal of 15°.</w:t>
      </w:r>
    </w:p>
    <w:p w:rsidR="006B4206" w:rsidRPr="00350688" w:rsidRDefault="006B4206" w:rsidP="00367BCD">
      <w:pPr>
        <w:pStyle w:val="para"/>
        <w:tabs>
          <w:tab w:val="left" w:pos="2268"/>
          <w:tab w:val="left" w:pos="2835"/>
        </w:tabs>
        <w:ind w:left="4820" w:hanging="3686"/>
        <w:rPr>
          <w:lang w:val="en-GB"/>
        </w:rPr>
      </w:pPr>
      <w:r w:rsidRPr="00350688">
        <w:rPr>
          <w:lang w:val="en-GB"/>
        </w:rPr>
        <w:t>6.9.5.1.2</w:t>
      </w:r>
      <w:r w:rsidR="00D03B1B" w:rsidRPr="00350688">
        <w:rPr>
          <w:lang w:val="en-GB"/>
        </w:rPr>
        <w:t>.</w:t>
      </w:r>
      <w:r w:rsidRPr="00350688">
        <w:rPr>
          <w:lang w:val="en-GB"/>
        </w:rPr>
        <w:tab/>
      </w:r>
      <w:r w:rsidRPr="00350688">
        <w:rPr>
          <w:lang w:val="en-GB"/>
        </w:rPr>
        <w:tab/>
      </w:r>
      <w:r w:rsidRPr="00350688">
        <w:rPr>
          <w:lang w:val="en-GB"/>
        </w:rPr>
        <w:tab/>
        <w:t>The other two shall keep within a maximum height of 4,000 mm above the ground and shall be bound by the requirements of paragraph 6.9.4.1.</w:t>
      </w:r>
    </w:p>
    <w:p w:rsidR="00B82DB3" w:rsidRPr="00350688" w:rsidRDefault="00B82DB3" w:rsidP="00367BCD">
      <w:pPr>
        <w:pStyle w:val="para"/>
        <w:tabs>
          <w:tab w:val="left" w:pos="2268"/>
          <w:tab w:val="left" w:pos="2835"/>
        </w:tabs>
        <w:ind w:left="4820" w:hanging="3686"/>
        <w:rPr>
          <w:lang w:val="en-GB"/>
        </w:rPr>
      </w:pPr>
      <w:r w:rsidRPr="00350688">
        <w:rPr>
          <w:lang w:val="en-GB"/>
        </w:rPr>
        <w:t>6.9.5.1.3</w:t>
      </w:r>
      <w:r w:rsidR="00C04CF7">
        <w:rPr>
          <w:lang w:val="en-GB"/>
        </w:rPr>
        <w:t>.</w:t>
      </w:r>
      <w:r w:rsidRPr="00350688">
        <w:rPr>
          <w:lang w:val="en-GB"/>
        </w:rPr>
        <w:tab/>
      </w:r>
      <w:r w:rsidRPr="00350688">
        <w:rPr>
          <w:lang w:val="en-GB"/>
        </w:rPr>
        <w:tab/>
      </w:r>
      <w:r w:rsidRPr="00350688">
        <w:rPr>
          <w:lang w:val="en-GB"/>
        </w:rPr>
        <w:tab/>
        <w:t>The combination of the two pairs must meet the requirements for geometric visibility as specified in 6.9.5 above.</w:t>
      </w:r>
      <w:r w:rsidR="0018758F">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lastRenderedPageBreak/>
        <w:tab/>
      </w:r>
      <w:r>
        <w:rPr>
          <w:b w:val="0"/>
          <w:i/>
          <w:sz w:val="20"/>
        </w:rPr>
        <w:tab/>
      </w:r>
      <w:r w:rsidR="00350688">
        <w:rPr>
          <w:b w:val="0"/>
          <w:i/>
          <w:sz w:val="20"/>
        </w:rPr>
        <w:t>Paragraph 6.9.7</w:t>
      </w:r>
      <w:r w:rsidR="004575FF">
        <w:rPr>
          <w:b w:val="0"/>
          <w:i/>
          <w:sz w:val="20"/>
        </w:rPr>
        <w:t>.</w:t>
      </w:r>
      <w:r w:rsidR="00350688" w:rsidRPr="003D6742">
        <w:rPr>
          <w:b w:val="0"/>
          <w:i/>
          <w:sz w:val="20"/>
        </w:rPr>
        <w:t>,</w:t>
      </w:r>
      <w:r w:rsidR="00350688" w:rsidRPr="00FE5D30">
        <w:rPr>
          <w:b w:val="0"/>
          <w:sz w:val="20"/>
        </w:rPr>
        <w:t xml:space="preserve"> amend to read:</w:t>
      </w:r>
    </w:p>
    <w:p w:rsidR="006B4206" w:rsidRPr="00DC4931" w:rsidRDefault="0018758F" w:rsidP="00367BCD">
      <w:pPr>
        <w:pStyle w:val="para"/>
        <w:tabs>
          <w:tab w:val="left" w:pos="2268"/>
          <w:tab w:val="left" w:pos="2835"/>
        </w:tabs>
        <w:ind w:left="4820" w:hanging="3686"/>
        <w:rPr>
          <w:lang w:val="en-GB"/>
        </w:rPr>
      </w:pPr>
      <w:r>
        <w:rPr>
          <w:lang w:val="en-GB"/>
        </w:rPr>
        <w:t>"</w:t>
      </w:r>
      <w:r w:rsidR="006B4206" w:rsidRPr="00350688">
        <w:rPr>
          <w:lang w:val="en-GB"/>
        </w:rPr>
        <w:t>6.9.</w:t>
      </w:r>
      <w:r w:rsidR="00BB7328" w:rsidRPr="00350688">
        <w:rPr>
          <w:lang w:val="en-GB"/>
        </w:rPr>
        <w:t>7</w:t>
      </w:r>
      <w:r w:rsidR="006B4206" w:rsidRPr="00350688">
        <w:rPr>
          <w:lang w:val="en-GB"/>
        </w:rPr>
        <w:t xml:space="preserve">. </w:t>
      </w:r>
      <w:r w:rsidR="006B4206" w:rsidRPr="00350688">
        <w:rPr>
          <w:lang w:val="en-GB"/>
        </w:rPr>
        <w:tab/>
      </w:r>
      <w:r w:rsidR="006B4206" w:rsidRPr="00DC4931">
        <w:rPr>
          <w:lang w:val="en-GB"/>
        </w:rPr>
        <w:t>Electrical connections:</w:t>
      </w:r>
      <w:r w:rsidR="006B4206" w:rsidRPr="00DC4931">
        <w:rPr>
          <w:lang w:val="en-GB"/>
        </w:rPr>
        <w:tab/>
        <w:t xml:space="preserve">No individual </w:t>
      </w:r>
      <w:r w:rsidR="006B4206" w:rsidRPr="00350688">
        <w:rPr>
          <w:lang w:val="en-GB"/>
        </w:rPr>
        <w:t>specifications</w:t>
      </w:r>
      <w:r w:rsidR="003A468D" w:rsidRPr="00350688">
        <w:rPr>
          <w:lang w:val="en-GB"/>
        </w:rPr>
        <w:t xml:space="preserve"> </w:t>
      </w:r>
      <w:r w:rsidR="003A468D" w:rsidRPr="00350688">
        <w:rPr>
          <w:b/>
          <w:lang w:val="en-GB"/>
        </w:rPr>
        <w:t>(see 5.11)</w:t>
      </w:r>
      <w:r w:rsidR="006B4206" w:rsidRPr="00350688">
        <w:rPr>
          <w:lang w:val="en-GB"/>
        </w:rPr>
        <w:t>.</w:t>
      </w:r>
      <w:r>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6.9.8</w:t>
      </w:r>
      <w:r w:rsidR="004575FF">
        <w:rPr>
          <w:b w:val="0"/>
          <w:i/>
          <w:sz w:val="20"/>
        </w:rPr>
        <w:t>.</w:t>
      </w:r>
      <w:r w:rsidR="00350688" w:rsidRPr="003D6742">
        <w:rPr>
          <w:b w:val="0"/>
          <w:i/>
          <w:sz w:val="20"/>
        </w:rPr>
        <w:t>,</w:t>
      </w:r>
      <w:r w:rsidR="00350688" w:rsidRPr="00FE5D30">
        <w:rPr>
          <w:b w:val="0"/>
          <w:sz w:val="20"/>
        </w:rPr>
        <w:t xml:space="preserve"> amend to read:</w:t>
      </w:r>
    </w:p>
    <w:p w:rsidR="006B4206" w:rsidRDefault="0018758F" w:rsidP="00367BCD">
      <w:pPr>
        <w:pStyle w:val="para"/>
        <w:tabs>
          <w:tab w:val="left" w:pos="2268"/>
          <w:tab w:val="left" w:pos="2835"/>
        </w:tabs>
        <w:ind w:left="4820" w:hanging="3686"/>
        <w:rPr>
          <w:szCs w:val="18"/>
          <w:lang w:val="en-GB"/>
        </w:rPr>
      </w:pPr>
      <w:r>
        <w:rPr>
          <w:lang w:val="en-GB"/>
        </w:rPr>
        <w:t>"</w:t>
      </w:r>
      <w:r w:rsidR="006B4206" w:rsidRPr="00350688">
        <w:rPr>
          <w:lang w:val="en-GB"/>
        </w:rPr>
        <w:t>6.9.</w:t>
      </w:r>
      <w:r w:rsidR="00BB7328" w:rsidRPr="00350688">
        <w:rPr>
          <w:lang w:val="en-GB"/>
        </w:rPr>
        <w:t>8</w:t>
      </w:r>
      <w:r w:rsidR="006B4206" w:rsidRPr="00350688">
        <w:rPr>
          <w:lang w:val="en-GB"/>
        </w:rPr>
        <w:t xml:space="preserve">. </w:t>
      </w:r>
      <w:r w:rsidR="006B4206" w:rsidRPr="00350688">
        <w:rPr>
          <w:lang w:val="en-GB"/>
        </w:rPr>
        <w:tab/>
      </w:r>
      <w:r w:rsidR="005E608A" w:rsidRPr="00DC4931">
        <w:rPr>
          <w:lang w:val="en-GB"/>
        </w:rPr>
        <w:t>"</w:t>
      </w:r>
      <w:r w:rsidR="006B4206" w:rsidRPr="00DC4931">
        <w:rPr>
          <w:lang w:val="en-GB"/>
        </w:rPr>
        <w:t>Circuit closed</w:t>
      </w:r>
      <w:r w:rsidR="005E608A" w:rsidRPr="00DC4931">
        <w:rPr>
          <w:lang w:val="en-GB"/>
        </w:rPr>
        <w:t>"</w:t>
      </w:r>
      <w:r w:rsidR="006B4206" w:rsidRPr="00DC4931">
        <w:rPr>
          <w:lang w:val="en-GB"/>
        </w:rPr>
        <w:t xml:space="preserve"> tell-tale:</w:t>
      </w:r>
      <w:r w:rsidR="006B4206" w:rsidRPr="00DC4931">
        <w:rPr>
          <w:lang w:val="en-GB"/>
        </w:rPr>
        <w:tab/>
      </w:r>
      <w:r w:rsidR="006B4206" w:rsidRPr="00350688">
        <w:rPr>
          <w:lang w:val="en-GB"/>
        </w:rPr>
        <w:t>Mandatory</w:t>
      </w:r>
      <w:r w:rsidR="006B4206" w:rsidRPr="00DC4931">
        <w:rPr>
          <w:b/>
          <w:lang w:val="en-GB"/>
        </w:rPr>
        <w:t xml:space="preserve"> </w:t>
      </w:r>
      <w:r w:rsidR="006B4206" w:rsidRPr="00350688">
        <w:rPr>
          <w:strike/>
          <w:lang w:val="en-GB"/>
        </w:rPr>
        <w:t>(see 5.11)</w:t>
      </w:r>
      <w:r w:rsidR="006B4206" w:rsidRPr="00DC4931">
        <w:rPr>
          <w:b/>
          <w:lang w:val="en-GB"/>
        </w:rPr>
        <w:t xml:space="preserve">. </w:t>
      </w:r>
      <w:r w:rsidR="006B4206" w:rsidRPr="00350688">
        <w:rPr>
          <w:lang w:val="en-GB"/>
        </w:rPr>
        <w:t>It must</w:t>
      </w:r>
      <w:r w:rsidR="006B4206" w:rsidRPr="00DC4931">
        <w:rPr>
          <w:lang w:val="en-GB"/>
        </w:rPr>
        <w:t xml:space="preserve"> be combined with that of the front position lamps.</w:t>
      </w:r>
      <w:r>
        <w:rPr>
          <w:lang w:val="en-GB"/>
        </w:rPr>
        <w:t>"</w:t>
      </w:r>
      <w:r w:rsidR="006B4206" w:rsidRPr="00DC4931">
        <w:rPr>
          <w:szCs w:val="18"/>
          <w:lang w:val="en-GB"/>
        </w:rPr>
        <w:t xml:space="preserve"> </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6.12.1</w:t>
      </w:r>
      <w:r w:rsidR="004575FF">
        <w:rPr>
          <w:b w:val="0"/>
          <w:i/>
          <w:sz w:val="20"/>
        </w:rPr>
        <w:t>.</w:t>
      </w:r>
      <w:r w:rsidR="00350688" w:rsidRPr="003D6742">
        <w:rPr>
          <w:b w:val="0"/>
          <w:i/>
          <w:sz w:val="20"/>
        </w:rPr>
        <w:t>,</w:t>
      </w:r>
      <w:r w:rsidR="00350688" w:rsidRPr="00FE5D30">
        <w:rPr>
          <w:b w:val="0"/>
          <w:sz w:val="20"/>
        </w:rPr>
        <w:t xml:space="preserve"> amend to read:</w:t>
      </w:r>
    </w:p>
    <w:p w:rsidR="006B4206" w:rsidRPr="0018758F" w:rsidRDefault="0018758F" w:rsidP="00367BCD">
      <w:pPr>
        <w:pStyle w:val="para"/>
        <w:tabs>
          <w:tab w:val="left" w:pos="2268"/>
          <w:tab w:val="left" w:pos="2835"/>
        </w:tabs>
        <w:ind w:left="4820" w:hanging="3686"/>
        <w:rPr>
          <w:lang w:val="en-GB"/>
        </w:rPr>
      </w:pPr>
      <w:r>
        <w:rPr>
          <w:lang w:val="en-GB"/>
        </w:rPr>
        <w:t>"</w:t>
      </w:r>
      <w:r w:rsidR="006B4206" w:rsidRPr="00DC4931">
        <w:rPr>
          <w:lang w:val="en-GB"/>
        </w:rPr>
        <w:t>6.12.1.</w:t>
      </w:r>
      <w:r w:rsidR="006B4206" w:rsidRPr="00DC4931">
        <w:rPr>
          <w:lang w:val="en-GB"/>
        </w:rPr>
        <w:tab/>
      </w:r>
      <w:r w:rsidR="006B4206" w:rsidRPr="00350688">
        <w:rPr>
          <w:lang w:val="en-GB"/>
        </w:rPr>
        <w:t>Presence:</w:t>
      </w:r>
      <w:r w:rsidR="006B4206" w:rsidRPr="00350688">
        <w:rPr>
          <w:lang w:val="en-GB"/>
        </w:rPr>
        <w:tab/>
      </w:r>
      <w:r w:rsidR="00E03955" w:rsidRPr="00350688">
        <w:rPr>
          <w:b/>
          <w:lang w:val="en-GB"/>
        </w:rPr>
        <w:t xml:space="preserve">Mandatory on vehicles exceeding 2,550 mm in width. </w:t>
      </w:r>
      <w:r w:rsidR="006B4206" w:rsidRPr="00612488">
        <w:rPr>
          <w:lang w:val="en-GB"/>
        </w:rPr>
        <w:t>Optional on vehicles</w:t>
      </w:r>
      <w:r w:rsidR="006B4206" w:rsidRPr="00350688">
        <w:rPr>
          <w:b/>
          <w:lang w:val="en-GB"/>
        </w:rPr>
        <w:t xml:space="preserve"> </w:t>
      </w:r>
      <w:r w:rsidR="006B4206" w:rsidRPr="00350688">
        <w:rPr>
          <w:strike/>
          <w:lang w:val="en-GB"/>
        </w:rPr>
        <w:t>exc</w:t>
      </w:r>
      <w:r w:rsidR="001D4F96" w:rsidRPr="00350688">
        <w:rPr>
          <w:strike/>
          <w:lang w:val="en-GB"/>
        </w:rPr>
        <w:t>eeding</w:t>
      </w:r>
      <w:r w:rsidR="001D4F96" w:rsidRPr="00350688">
        <w:rPr>
          <w:b/>
          <w:lang w:val="en-GB"/>
        </w:rPr>
        <w:t xml:space="preserve"> </w:t>
      </w:r>
      <w:r w:rsidR="00E03955" w:rsidRPr="00350688">
        <w:rPr>
          <w:lang w:val="en-GB"/>
        </w:rPr>
        <w:t>between</w:t>
      </w:r>
      <w:r w:rsidR="00E03955" w:rsidRPr="00350688">
        <w:rPr>
          <w:b/>
          <w:lang w:val="en-GB"/>
        </w:rPr>
        <w:t xml:space="preserve"> </w:t>
      </w:r>
      <w:r w:rsidR="00F165AF" w:rsidRPr="00350688">
        <w:rPr>
          <w:lang w:val="en-GB"/>
        </w:rPr>
        <w:t>1,800 m</w:t>
      </w:r>
      <w:r w:rsidR="006B4206" w:rsidRPr="00350688">
        <w:rPr>
          <w:lang w:val="en-GB"/>
        </w:rPr>
        <w:t>m</w:t>
      </w:r>
      <w:r w:rsidR="006B4206" w:rsidRPr="00350688">
        <w:rPr>
          <w:b/>
          <w:lang w:val="en-GB"/>
        </w:rPr>
        <w:t xml:space="preserve"> </w:t>
      </w:r>
      <w:r w:rsidR="00E03955" w:rsidRPr="00350688">
        <w:rPr>
          <w:b/>
          <w:lang w:val="en-GB"/>
        </w:rPr>
        <w:t xml:space="preserve">and 2,550 mm </w:t>
      </w:r>
      <w:r w:rsidR="006B4206" w:rsidRPr="00350688">
        <w:rPr>
          <w:lang w:val="en-GB"/>
        </w:rPr>
        <w:t xml:space="preserve">in width. </w:t>
      </w:r>
      <w:r w:rsidR="006B4206" w:rsidRPr="00350688">
        <w:rPr>
          <w:strike/>
          <w:lang w:val="en-GB"/>
        </w:rPr>
        <w:t>Prohibited on all other vehicles.</w:t>
      </w:r>
      <w:r>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6.12.2</w:t>
      </w:r>
      <w:r w:rsidR="004575FF">
        <w:rPr>
          <w:b w:val="0"/>
          <w:i/>
          <w:sz w:val="20"/>
        </w:rPr>
        <w:t>.</w:t>
      </w:r>
      <w:r w:rsidR="00350688" w:rsidRPr="003D6742">
        <w:rPr>
          <w:b w:val="0"/>
          <w:i/>
          <w:sz w:val="20"/>
        </w:rPr>
        <w:t>,</w:t>
      </w:r>
      <w:r w:rsidR="00350688" w:rsidRPr="00FE5D30">
        <w:rPr>
          <w:b w:val="0"/>
          <w:sz w:val="20"/>
        </w:rPr>
        <w:t xml:space="preserve"> amend to read:</w:t>
      </w:r>
    </w:p>
    <w:p w:rsidR="006B4206" w:rsidRPr="00DC4931" w:rsidRDefault="0018758F" w:rsidP="00367BCD">
      <w:pPr>
        <w:pStyle w:val="para"/>
        <w:tabs>
          <w:tab w:val="left" w:pos="2268"/>
          <w:tab w:val="left" w:pos="2835"/>
        </w:tabs>
        <w:ind w:left="4820" w:hanging="3686"/>
        <w:rPr>
          <w:lang w:val="en-GB"/>
        </w:rPr>
      </w:pPr>
      <w:r>
        <w:rPr>
          <w:lang w:val="en-GB"/>
        </w:rPr>
        <w:t>"</w:t>
      </w:r>
      <w:r w:rsidR="006B4206" w:rsidRPr="00350688">
        <w:rPr>
          <w:lang w:val="en-GB"/>
        </w:rPr>
        <w:t>6.12.2.</w:t>
      </w:r>
      <w:r w:rsidR="006B4206" w:rsidRPr="00350688">
        <w:rPr>
          <w:lang w:val="en-GB"/>
        </w:rPr>
        <w:tab/>
        <w:t>Number:</w:t>
      </w:r>
      <w:r w:rsidR="006B4206" w:rsidRPr="00350688">
        <w:rPr>
          <w:lang w:val="en-GB"/>
        </w:rPr>
        <w:tab/>
        <w:t>Two visible from</w:t>
      </w:r>
      <w:r w:rsidR="006B4206" w:rsidRPr="00DC4931">
        <w:rPr>
          <w:lang w:val="en-GB"/>
        </w:rPr>
        <w:t xml:space="preserve"> the front and two visible from the rear.</w:t>
      </w:r>
    </w:p>
    <w:p w:rsidR="004D5AAC" w:rsidRPr="00350688" w:rsidRDefault="004D5AAC" w:rsidP="00367BCD">
      <w:pPr>
        <w:pStyle w:val="para"/>
        <w:tabs>
          <w:tab w:val="left" w:pos="2268"/>
          <w:tab w:val="left" w:pos="2835"/>
        </w:tabs>
        <w:ind w:left="4820" w:hanging="3686"/>
        <w:rPr>
          <w:b/>
          <w:lang w:val="en-GB"/>
        </w:rPr>
      </w:pPr>
      <w:r w:rsidRPr="00DC4931">
        <w:rPr>
          <w:lang w:val="en-GB"/>
        </w:rPr>
        <w:tab/>
      </w:r>
      <w:r w:rsidRPr="00DC4931">
        <w:rPr>
          <w:lang w:val="en-GB"/>
        </w:rPr>
        <w:tab/>
      </w:r>
      <w:r w:rsidRPr="00DC4931">
        <w:rPr>
          <w:lang w:val="en-GB"/>
        </w:rPr>
        <w:tab/>
      </w:r>
      <w:r w:rsidRPr="00350688">
        <w:rPr>
          <w:b/>
          <w:lang w:val="en-GB"/>
        </w:rPr>
        <w:t>Optional: additional lamps may be fitted as follows:</w:t>
      </w:r>
    </w:p>
    <w:p w:rsidR="004D5AAC" w:rsidRPr="00350688" w:rsidRDefault="004D5AAC" w:rsidP="00367BCD">
      <w:pPr>
        <w:pStyle w:val="para"/>
        <w:tabs>
          <w:tab w:val="left" w:pos="2268"/>
          <w:tab w:val="left" w:pos="2835"/>
        </w:tabs>
        <w:ind w:left="4820" w:hanging="3686"/>
        <w:rPr>
          <w:b/>
          <w:lang w:val="en-GB"/>
        </w:rPr>
      </w:pPr>
      <w:r w:rsidRPr="00350688">
        <w:rPr>
          <w:b/>
          <w:lang w:val="en-GB"/>
        </w:rPr>
        <w:tab/>
      </w:r>
      <w:r w:rsidRPr="00350688">
        <w:rPr>
          <w:b/>
          <w:lang w:val="en-GB"/>
        </w:rPr>
        <w:tab/>
      </w:r>
      <w:r w:rsidRPr="00350688">
        <w:rPr>
          <w:b/>
          <w:lang w:val="en-GB"/>
        </w:rPr>
        <w:tab/>
        <w:t>(a)</w:t>
      </w:r>
      <w:r w:rsidRPr="00350688">
        <w:rPr>
          <w:b/>
          <w:lang w:val="en-GB"/>
        </w:rPr>
        <w:tab/>
        <w:t>Two visible from the front;</w:t>
      </w:r>
    </w:p>
    <w:p w:rsidR="004D5AAC" w:rsidRPr="0018758F" w:rsidRDefault="004D5AAC" w:rsidP="00367BCD">
      <w:pPr>
        <w:pStyle w:val="para"/>
        <w:tabs>
          <w:tab w:val="left" w:pos="2268"/>
          <w:tab w:val="left" w:pos="2835"/>
        </w:tabs>
        <w:ind w:left="4820" w:hanging="3686"/>
        <w:rPr>
          <w:lang w:val="en-GB"/>
        </w:rPr>
      </w:pPr>
      <w:r w:rsidRPr="00350688">
        <w:rPr>
          <w:b/>
          <w:lang w:val="en-GB"/>
        </w:rPr>
        <w:tab/>
      </w:r>
      <w:r w:rsidRPr="00350688">
        <w:rPr>
          <w:b/>
          <w:lang w:val="en-GB"/>
        </w:rPr>
        <w:tab/>
      </w:r>
      <w:r w:rsidRPr="00350688">
        <w:rPr>
          <w:b/>
          <w:lang w:val="en-GB"/>
        </w:rPr>
        <w:tab/>
        <w:t>(b)</w:t>
      </w:r>
      <w:r w:rsidRPr="00350688">
        <w:rPr>
          <w:b/>
          <w:lang w:val="en-GB"/>
        </w:rPr>
        <w:tab/>
        <w:t>Two visible from the rear.</w:t>
      </w:r>
      <w:r w:rsidR="0018758F">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6.12.4.2.</w:t>
      </w:r>
      <w:r w:rsidR="00350688" w:rsidRPr="003D6742">
        <w:rPr>
          <w:b w:val="0"/>
          <w:i/>
          <w:sz w:val="20"/>
        </w:rPr>
        <w:t>,</w:t>
      </w:r>
      <w:r w:rsidR="00350688" w:rsidRPr="00FE5D30">
        <w:rPr>
          <w:b w:val="0"/>
          <w:sz w:val="20"/>
        </w:rPr>
        <w:t xml:space="preserve"> amend to read:</w:t>
      </w:r>
    </w:p>
    <w:p w:rsidR="006B4206" w:rsidRPr="00350688" w:rsidRDefault="0018758F" w:rsidP="00367BCD">
      <w:pPr>
        <w:pStyle w:val="para"/>
        <w:tabs>
          <w:tab w:val="left" w:pos="2268"/>
          <w:tab w:val="left" w:pos="2835"/>
        </w:tabs>
        <w:ind w:left="4820" w:hanging="3686"/>
        <w:rPr>
          <w:strike/>
          <w:lang w:val="en-GB"/>
        </w:rPr>
      </w:pPr>
      <w:r>
        <w:rPr>
          <w:lang w:val="en-GB"/>
        </w:rPr>
        <w:t>"</w:t>
      </w:r>
      <w:r w:rsidR="006B4206" w:rsidRPr="00DC4931">
        <w:rPr>
          <w:lang w:val="en-GB"/>
        </w:rPr>
        <w:t xml:space="preserve">6.12.4.2. </w:t>
      </w:r>
      <w:r w:rsidR="006B4206" w:rsidRPr="00DC4931">
        <w:rPr>
          <w:lang w:val="en-GB"/>
        </w:rPr>
        <w:tab/>
        <w:t>Height:</w:t>
      </w:r>
      <w:r w:rsidR="006B4206" w:rsidRPr="00DC4931">
        <w:rPr>
          <w:lang w:val="en-GB"/>
        </w:rPr>
        <w:tab/>
      </w:r>
      <w:r w:rsidR="006B4206" w:rsidRPr="00350688">
        <w:rPr>
          <w:strike/>
          <w:lang w:val="en-GB"/>
        </w:rPr>
        <w:t>At the greatest height compatible with the required position in width and with symmetry of the lamps.</w:t>
      </w:r>
    </w:p>
    <w:p w:rsidR="006C19CC" w:rsidRPr="00350688" w:rsidRDefault="006C19CC" w:rsidP="00367BCD">
      <w:pPr>
        <w:pStyle w:val="para"/>
        <w:tabs>
          <w:tab w:val="left" w:pos="2268"/>
          <w:tab w:val="left" w:pos="2835"/>
        </w:tabs>
        <w:ind w:left="4820" w:hanging="3686"/>
        <w:rPr>
          <w:b/>
          <w:lang w:val="en-GB"/>
        </w:rPr>
      </w:pPr>
      <w:r w:rsidRPr="00350688">
        <w:rPr>
          <w:lang w:val="en-GB"/>
        </w:rPr>
        <w:tab/>
      </w:r>
      <w:r w:rsidRPr="00350688">
        <w:rPr>
          <w:lang w:val="en-GB"/>
        </w:rPr>
        <w:tab/>
      </w:r>
      <w:r w:rsidRPr="00350688">
        <w:rPr>
          <w:lang w:val="en-GB"/>
        </w:rPr>
        <w:tab/>
      </w:r>
      <w:r w:rsidRPr="00350688">
        <w:rPr>
          <w:b/>
          <w:lang w:val="en-GB"/>
        </w:rPr>
        <w:t xml:space="preserve">At the maximum height compatible with the requirements relating to the width, design and operational requirements of the vehicle and to the symmetry of the lamps. </w:t>
      </w:r>
    </w:p>
    <w:p w:rsidR="006C19CC" w:rsidRPr="0018758F" w:rsidRDefault="006C19CC" w:rsidP="00367BCD">
      <w:pPr>
        <w:pStyle w:val="para"/>
        <w:tabs>
          <w:tab w:val="left" w:pos="2268"/>
          <w:tab w:val="left" w:pos="2835"/>
        </w:tabs>
        <w:ind w:left="4820" w:hanging="3686"/>
        <w:rPr>
          <w:lang w:val="en-GB"/>
        </w:rPr>
      </w:pPr>
      <w:r w:rsidRPr="00350688">
        <w:rPr>
          <w:b/>
          <w:lang w:val="en-GB"/>
        </w:rPr>
        <w:tab/>
      </w:r>
      <w:r w:rsidRPr="00350688">
        <w:rPr>
          <w:b/>
          <w:lang w:val="en-GB"/>
        </w:rPr>
        <w:tab/>
      </w:r>
      <w:r w:rsidRPr="00350688">
        <w:rPr>
          <w:b/>
          <w:lang w:val="en-GB"/>
        </w:rPr>
        <w:tab/>
        <w:t>Both optional and mandatory (as applicable) lamps to be fitted as far separated in height as practicable and compatible with design/operational requirements of the vehicle and symmetry of the lamps.</w:t>
      </w:r>
      <w:r w:rsidR="0018758F">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6.14.1</w:t>
      </w:r>
      <w:r w:rsidR="004575FF">
        <w:rPr>
          <w:b w:val="0"/>
          <w:i/>
          <w:sz w:val="20"/>
        </w:rPr>
        <w:t>.</w:t>
      </w:r>
      <w:r w:rsidR="00350688" w:rsidRPr="003D6742">
        <w:rPr>
          <w:b w:val="0"/>
          <w:i/>
          <w:sz w:val="20"/>
        </w:rPr>
        <w:t>,</w:t>
      </w:r>
      <w:r w:rsidR="00350688" w:rsidRPr="00FE5D30">
        <w:rPr>
          <w:b w:val="0"/>
          <w:sz w:val="20"/>
        </w:rPr>
        <w:t xml:space="preserve"> amend to read:</w:t>
      </w:r>
    </w:p>
    <w:p w:rsidR="006B4206" w:rsidRPr="00DC4931" w:rsidRDefault="0018758F" w:rsidP="00367BCD">
      <w:pPr>
        <w:pStyle w:val="para"/>
        <w:tabs>
          <w:tab w:val="left" w:pos="2268"/>
          <w:tab w:val="left" w:pos="2835"/>
        </w:tabs>
        <w:ind w:left="4820" w:hanging="3686"/>
        <w:rPr>
          <w:b/>
          <w:lang w:val="en-GB"/>
        </w:rPr>
      </w:pPr>
      <w:r>
        <w:rPr>
          <w:lang w:val="en-GB"/>
        </w:rPr>
        <w:t>"</w:t>
      </w:r>
      <w:r w:rsidR="006B4206" w:rsidRPr="00DC4931">
        <w:rPr>
          <w:lang w:val="en-GB"/>
        </w:rPr>
        <w:t>6.14.1</w:t>
      </w:r>
      <w:r w:rsidR="006B4206" w:rsidRPr="00350688">
        <w:rPr>
          <w:lang w:val="en-GB"/>
        </w:rPr>
        <w:t xml:space="preserve">. </w:t>
      </w:r>
      <w:r w:rsidR="006B4206" w:rsidRPr="00350688">
        <w:rPr>
          <w:lang w:val="en-GB"/>
        </w:rPr>
        <w:tab/>
        <w:t>Presence:</w:t>
      </w:r>
      <w:r w:rsidR="006B4206" w:rsidRPr="00350688">
        <w:rPr>
          <w:lang w:val="en-GB"/>
        </w:rPr>
        <w:tab/>
        <w:t>Mandatory</w:t>
      </w:r>
      <w:r w:rsidR="00FD4B74" w:rsidRPr="00DC4931">
        <w:rPr>
          <w:b/>
          <w:lang w:val="en-GB"/>
        </w:rPr>
        <w:t xml:space="preserve"> </w:t>
      </w:r>
      <w:r w:rsidR="00FD4B74" w:rsidRPr="00350688">
        <w:rPr>
          <w:b/>
          <w:lang w:val="en-GB"/>
        </w:rPr>
        <w:t>on vehicles of category T</w:t>
      </w:r>
      <w:r w:rsidR="00FD4B74" w:rsidRPr="00350688">
        <w:rPr>
          <w:lang w:val="en-GB"/>
        </w:rPr>
        <w:t xml:space="preserve">. </w:t>
      </w:r>
      <w:r w:rsidR="00FD4B74" w:rsidRPr="00350688">
        <w:rPr>
          <w:b/>
          <w:lang w:val="en-GB"/>
        </w:rPr>
        <w:t>Prohibited on</w:t>
      </w:r>
      <w:r w:rsidR="00B25575" w:rsidRPr="00350688">
        <w:rPr>
          <w:b/>
          <w:lang w:val="en-GB"/>
        </w:rPr>
        <w:t xml:space="preserve"> vehicles of categories R and S</w:t>
      </w:r>
      <w:r w:rsidR="006B4206" w:rsidRPr="00350688">
        <w:rPr>
          <w:b/>
          <w:lang w:val="en-GB"/>
        </w:rPr>
        <w:t>.</w:t>
      </w:r>
      <w:r w:rsidRPr="0018758F">
        <w:rPr>
          <w:lang w:val="en-GB"/>
        </w:rPr>
        <w:t>"</w:t>
      </w:r>
      <w:r w:rsidR="006B4206" w:rsidRPr="0018758F">
        <w:rPr>
          <w:lang w:val="en-GB"/>
        </w:rPr>
        <w:t xml:space="preserve"> </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6.14.2</w:t>
      </w:r>
      <w:r w:rsidR="004575FF">
        <w:rPr>
          <w:b w:val="0"/>
          <w:i/>
          <w:sz w:val="20"/>
        </w:rPr>
        <w:t>.</w:t>
      </w:r>
      <w:r w:rsidR="00350688" w:rsidRPr="003D6742">
        <w:rPr>
          <w:b w:val="0"/>
          <w:i/>
          <w:sz w:val="20"/>
        </w:rPr>
        <w:t>,</w:t>
      </w:r>
      <w:r w:rsidR="00350688" w:rsidRPr="00FE5D30">
        <w:rPr>
          <w:b w:val="0"/>
          <w:sz w:val="20"/>
        </w:rPr>
        <w:t xml:space="preserve"> amend to read:</w:t>
      </w:r>
    </w:p>
    <w:p w:rsidR="006B4206" w:rsidRPr="00350688" w:rsidRDefault="0018758F" w:rsidP="00367BCD">
      <w:pPr>
        <w:pStyle w:val="para"/>
        <w:tabs>
          <w:tab w:val="left" w:pos="2268"/>
          <w:tab w:val="left" w:pos="2835"/>
        </w:tabs>
        <w:ind w:left="4820" w:hanging="3686"/>
        <w:rPr>
          <w:lang w:val="en-GB"/>
        </w:rPr>
      </w:pPr>
      <w:r>
        <w:rPr>
          <w:lang w:val="en-GB"/>
        </w:rPr>
        <w:t>"</w:t>
      </w:r>
      <w:r w:rsidR="006B4206" w:rsidRPr="00350688">
        <w:rPr>
          <w:lang w:val="en-GB"/>
        </w:rPr>
        <w:t>6.14.2</w:t>
      </w:r>
      <w:r w:rsidR="00A222A3" w:rsidRPr="00350688">
        <w:rPr>
          <w:lang w:val="en-GB"/>
        </w:rPr>
        <w:t>.</w:t>
      </w:r>
      <w:r w:rsidR="006B4206" w:rsidRPr="00350688">
        <w:rPr>
          <w:lang w:val="en-GB"/>
        </w:rPr>
        <w:tab/>
        <w:t>Number:</w:t>
      </w:r>
      <w:r w:rsidR="006B4206" w:rsidRPr="00350688">
        <w:rPr>
          <w:lang w:val="en-GB"/>
        </w:rPr>
        <w:tab/>
        <w:t xml:space="preserve">Two or four (see </w:t>
      </w:r>
      <w:r w:rsidR="002D01C2" w:rsidRPr="00350688">
        <w:rPr>
          <w:lang w:val="en-GB"/>
        </w:rPr>
        <w:t xml:space="preserve">paragraph </w:t>
      </w:r>
      <w:r w:rsidR="006B4206" w:rsidRPr="00350688">
        <w:rPr>
          <w:lang w:val="en-GB"/>
        </w:rPr>
        <w:t>6.14.5.1.).</w:t>
      </w:r>
    </w:p>
    <w:p w:rsidR="00B25575" w:rsidRPr="0018758F" w:rsidRDefault="00B25575" w:rsidP="00367BCD">
      <w:pPr>
        <w:pStyle w:val="para"/>
        <w:tabs>
          <w:tab w:val="left" w:pos="2268"/>
          <w:tab w:val="left" w:pos="2835"/>
        </w:tabs>
        <w:ind w:left="4820" w:hanging="3686"/>
        <w:rPr>
          <w:lang w:val="en-GB"/>
        </w:rPr>
      </w:pPr>
      <w:r w:rsidRPr="00DC4931">
        <w:rPr>
          <w:b/>
          <w:lang w:val="en-GB"/>
        </w:rPr>
        <w:tab/>
      </w:r>
      <w:r w:rsidRPr="00DC4931">
        <w:rPr>
          <w:b/>
          <w:lang w:val="en-GB"/>
        </w:rPr>
        <w:tab/>
      </w:r>
      <w:r w:rsidRPr="00DC4931">
        <w:rPr>
          <w:b/>
          <w:lang w:val="en-GB"/>
        </w:rPr>
        <w:tab/>
      </w:r>
      <w:r w:rsidRPr="00350688">
        <w:rPr>
          <w:b/>
          <w:lang w:val="en-GB"/>
        </w:rPr>
        <w:t>The performances of these devices shall conform to the requirements concerning Class IA or IB retro-reflectors in Regulation No. 3. Additional retro</w:t>
      </w:r>
      <w:r w:rsidR="00AD6510" w:rsidRPr="00350688">
        <w:rPr>
          <w:b/>
          <w:lang w:val="en-GB"/>
        </w:rPr>
        <w:t>-</w:t>
      </w:r>
      <w:r w:rsidRPr="00350688">
        <w:rPr>
          <w:b/>
          <w:lang w:val="en-GB"/>
        </w:rPr>
        <w:t xml:space="preserve">reflecting devices and materials (including two retro-reflectors not complying with </w:t>
      </w:r>
      <w:r w:rsidRPr="00350688">
        <w:rPr>
          <w:b/>
          <w:lang w:val="en-GB"/>
        </w:rPr>
        <w:lastRenderedPageBreak/>
        <w:t>paragraph 6.14.4. below), are permitted provided they do not impair the effectiveness of the mandatory lighting and light-signalling devices.</w:t>
      </w:r>
      <w:r w:rsidR="0018758F">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6.15.1</w:t>
      </w:r>
      <w:r w:rsidR="004575FF">
        <w:rPr>
          <w:b w:val="0"/>
          <w:i/>
          <w:sz w:val="20"/>
        </w:rPr>
        <w:t>.</w:t>
      </w:r>
      <w:r w:rsidR="00350688" w:rsidRPr="003D6742">
        <w:rPr>
          <w:b w:val="0"/>
          <w:i/>
          <w:sz w:val="20"/>
        </w:rPr>
        <w:t>,</w:t>
      </w:r>
      <w:r w:rsidR="00350688" w:rsidRPr="00FE5D30">
        <w:rPr>
          <w:b w:val="0"/>
          <w:sz w:val="20"/>
        </w:rPr>
        <w:t xml:space="preserve"> amend to read:</w:t>
      </w:r>
    </w:p>
    <w:p w:rsidR="006B4206" w:rsidRPr="00DC4931" w:rsidRDefault="0018758F" w:rsidP="00367BCD">
      <w:pPr>
        <w:pStyle w:val="para"/>
        <w:tabs>
          <w:tab w:val="left" w:pos="2268"/>
          <w:tab w:val="left" w:pos="2835"/>
        </w:tabs>
        <w:ind w:left="4820" w:hanging="3686"/>
        <w:rPr>
          <w:b/>
          <w:lang w:val="en-GB"/>
        </w:rPr>
      </w:pPr>
      <w:r>
        <w:rPr>
          <w:lang w:val="en-GB"/>
        </w:rPr>
        <w:t>"</w:t>
      </w:r>
      <w:r w:rsidR="006B4206" w:rsidRPr="00DC4931">
        <w:rPr>
          <w:lang w:val="en-GB"/>
        </w:rPr>
        <w:t>6.15.1.</w:t>
      </w:r>
      <w:r w:rsidR="006B4206" w:rsidRPr="00350688">
        <w:rPr>
          <w:lang w:val="en-GB"/>
        </w:rPr>
        <w:tab/>
        <w:t>Presence:</w:t>
      </w:r>
      <w:r w:rsidR="006B4206" w:rsidRPr="00350688">
        <w:rPr>
          <w:lang w:val="en-GB"/>
        </w:rPr>
        <w:tab/>
        <w:t xml:space="preserve">Mandatory </w:t>
      </w:r>
      <w:r w:rsidR="00B3287A" w:rsidRPr="00350688">
        <w:rPr>
          <w:lang w:val="en-GB"/>
        </w:rPr>
        <w:t>on</w:t>
      </w:r>
      <w:r w:rsidR="00B3287A" w:rsidRPr="00DC4931">
        <w:rPr>
          <w:b/>
          <w:lang w:val="en-GB"/>
        </w:rPr>
        <w:t xml:space="preserve"> </w:t>
      </w:r>
      <w:r w:rsidR="006B4206" w:rsidRPr="005B03CB">
        <w:rPr>
          <w:strike/>
          <w:lang w:val="en-GB"/>
        </w:rPr>
        <w:t>tractors</w:t>
      </w:r>
      <w:r w:rsidR="006B4206" w:rsidRPr="005B03CB">
        <w:rPr>
          <w:b/>
          <w:lang w:val="en-GB"/>
        </w:rPr>
        <w:t xml:space="preserve"> </w:t>
      </w:r>
      <w:r w:rsidR="00B3287A" w:rsidRPr="005B03CB">
        <w:rPr>
          <w:b/>
          <w:lang w:val="en-GB"/>
        </w:rPr>
        <w:t xml:space="preserve">vehicles of category T </w:t>
      </w:r>
      <w:r w:rsidR="006B4206" w:rsidRPr="005B03CB">
        <w:rPr>
          <w:lang w:val="en-GB"/>
        </w:rPr>
        <w:t>the length of which exceeds 6 m</w:t>
      </w:r>
      <w:r w:rsidR="00B3287A" w:rsidRPr="005B03CB">
        <w:rPr>
          <w:b/>
          <w:lang w:val="en-GB"/>
        </w:rPr>
        <w:t xml:space="preserve"> and on all vehicles of categories R and S</w:t>
      </w:r>
      <w:r w:rsidR="006B4206" w:rsidRPr="005B03CB">
        <w:rPr>
          <w:b/>
          <w:lang w:val="en-GB"/>
        </w:rPr>
        <w:t>.</w:t>
      </w:r>
      <w:r w:rsidR="006B4206" w:rsidRPr="00DC4931">
        <w:rPr>
          <w:b/>
          <w:lang w:val="en-GB"/>
        </w:rPr>
        <w:t xml:space="preserve"> </w:t>
      </w:r>
    </w:p>
    <w:p w:rsidR="006B4206" w:rsidRPr="00350688" w:rsidRDefault="006B4206" w:rsidP="00367BCD">
      <w:pPr>
        <w:pStyle w:val="para"/>
        <w:tabs>
          <w:tab w:val="left" w:pos="2268"/>
          <w:tab w:val="left" w:pos="2835"/>
        </w:tabs>
        <w:ind w:left="4820" w:hanging="3686"/>
        <w:rPr>
          <w:lang w:val="en-GB"/>
        </w:rPr>
      </w:pPr>
      <w:r w:rsidRPr="00DC4931">
        <w:rPr>
          <w:b/>
          <w:lang w:val="en-GB"/>
        </w:rPr>
        <w:tab/>
      </w:r>
      <w:r w:rsidRPr="00DC4931">
        <w:rPr>
          <w:b/>
          <w:lang w:val="en-GB"/>
        </w:rPr>
        <w:tab/>
      </w:r>
      <w:r w:rsidRPr="00DC4931">
        <w:rPr>
          <w:b/>
          <w:lang w:val="en-GB"/>
        </w:rPr>
        <w:tab/>
      </w:r>
      <w:r w:rsidRPr="00350688">
        <w:rPr>
          <w:lang w:val="en-GB"/>
        </w:rPr>
        <w:t>Optional on tractors</w:t>
      </w:r>
      <w:r w:rsidR="00BC07EC" w:rsidRPr="00350688">
        <w:rPr>
          <w:lang w:val="en-GB"/>
        </w:rPr>
        <w:t xml:space="preserve"> </w:t>
      </w:r>
      <w:r w:rsidRPr="00350688">
        <w:rPr>
          <w:lang w:val="en-GB"/>
        </w:rPr>
        <w:t>the length of which does not exceed 6 m.</w:t>
      </w:r>
      <w:r w:rsidR="0018758F">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6.15.4.3.</w:t>
      </w:r>
      <w:r w:rsidR="00350688" w:rsidRPr="003D6742">
        <w:rPr>
          <w:b w:val="0"/>
          <w:i/>
          <w:sz w:val="20"/>
        </w:rPr>
        <w:t>,</w:t>
      </w:r>
      <w:r w:rsidR="00350688" w:rsidRPr="00FE5D30">
        <w:rPr>
          <w:b w:val="0"/>
          <w:sz w:val="20"/>
        </w:rPr>
        <w:t xml:space="preserve"> amend to read:</w:t>
      </w:r>
    </w:p>
    <w:p w:rsidR="00E11AC7" w:rsidRPr="00350688" w:rsidRDefault="0018758F" w:rsidP="00367BCD">
      <w:pPr>
        <w:pStyle w:val="para"/>
        <w:tabs>
          <w:tab w:val="left" w:pos="2268"/>
          <w:tab w:val="left" w:pos="2835"/>
        </w:tabs>
        <w:ind w:left="4820" w:hanging="3686"/>
        <w:rPr>
          <w:b/>
          <w:lang w:val="en-GB"/>
        </w:rPr>
      </w:pPr>
      <w:r>
        <w:rPr>
          <w:lang w:val="en-GB"/>
        </w:rPr>
        <w:t>"</w:t>
      </w:r>
      <w:r w:rsidR="006B4206" w:rsidRPr="00350688">
        <w:rPr>
          <w:lang w:val="en-GB"/>
        </w:rPr>
        <w:t xml:space="preserve">6.15.4.3. </w:t>
      </w:r>
      <w:r w:rsidR="006B4206" w:rsidRPr="00350688">
        <w:rPr>
          <w:lang w:val="en-GB"/>
        </w:rPr>
        <w:tab/>
      </w:r>
      <w:r w:rsidR="006B4206" w:rsidRPr="00DC4931">
        <w:rPr>
          <w:lang w:val="en-GB"/>
        </w:rPr>
        <w:t>Length:</w:t>
      </w:r>
      <w:r w:rsidR="006B4206" w:rsidRPr="00DC4931">
        <w:rPr>
          <w:lang w:val="en-GB"/>
        </w:rPr>
        <w:tab/>
        <w:t xml:space="preserve">One reflector must be not more than 3 m from the foremost point of </w:t>
      </w:r>
      <w:r w:rsidR="006B4206" w:rsidRPr="00350688">
        <w:rPr>
          <w:lang w:val="en-GB"/>
        </w:rPr>
        <w:t xml:space="preserve">the </w:t>
      </w:r>
      <w:r w:rsidR="00086320" w:rsidRPr="00350688">
        <w:rPr>
          <w:strike/>
          <w:lang w:val="en-GB"/>
        </w:rPr>
        <w:t>tractor</w:t>
      </w:r>
      <w:r w:rsidR="00086320" w:rsidRPr="00350688">
        <w:rPr>
          <w:lang w:val="en-GB"/>
        </w:rPr>
        <w:t xml:space="preserve"> </w:t>
      </w:r>
      <w:r w:rsidR="00086320" w:rsidRPr="00350688">
        <w:rPr>
          <w:b/>
          <w:lang w:val="en-GB"/>
        </w:rPr>
        <w:t>vehicle</w:t>
      </w:r>
      <w:r w:rsidR="006B4206" w:rsidRPr="00350688">
        <w:rPr>
          <w:lang w:val="en-GB"/>
        </w:rPr>
        <w:t xml:space="preserve">, and either the same reflector or a second reflector must be not more than 3 m from the rearmost point of the </w:t>
      </w:r>
      <w:r w:rsidR="006B4206" w:rsidRPr="00350688">
        <w:rPr>
          <w:strike/>
          <w:lang w:val="en-GB"/>
        </w:rPr>
        <w:t>tractor</w:t>
      </w:r>
      <w:r w:rsidR="00A7004F" w:rsidRPr="00350688">
        <w:rPr>
          <w:lang w:val="en-GB"/>
        </w:rPr>
        <w:t xml:space="preserve"> </w:t>
      </w:r>
      <w:r w:rsidR="00A7004F" w:rsidRPr="00350688">
        <w:rPr>
          <w:b/>
          <w:lang w:val="en-GB"/>
        </w:rPr>
        <w:t>vehicle</w:t>
      </w:r>
      <w:r w:rsidR="006B4206" w:rsidRPr="00350688">
        <w:rPr>
          <w:lang w:val="en-GB"/>
        </w:rPr>
        <w:t xml:space="preserve">. </w:t>
      </w:r>
      <w:r w:rsidR="00086320" w:rsidRPr="00350688">
        <w:rPr>
          <w:b/>
          <w:lang w:val="en-GB"/>
        </w:rPr>
        <w:t>For vehicles of category R and S the distance between the rearmost side retro</w:t>
      </w:r>
      <w:r w:rsidR="007824A1" w:rsidRPr="00350688">
        <w:rPr>
          <w:b/>
          <w:lang w:val="en-GB"/>
        </w:rPr>
        <w:t>-</w:t>
      </w:r>
      <w:r w:rsidR="00086320" w:rsidRPr="00350688">
        <w:rPr>
          <w:b/>
          <w:lang w:val="en-GB"/>
        </w:rPr>
        <w:t>reflector and the rear of the vehicle shall not exceed 1 m.</w:t>
      </w:r>
    </w:p>
    <w:p w:rsidR="006B4206" w:rsidRPr="0018758F" w:rsidRDefault="00E11AC7" w:rsidP="00367BCD">
      <w:pPr>
        <w:pStyle w:val="para"/>
        <w:tabs>
          <w:tab w:val="left" w:pos="2268"/>
          <w:tab w:val="left" w:pos="2835"/>
        </w:tabs>
        <w:ind w:left="4820" w:hanging="3686"/>
        <w:rPr>
          <w:lang w:val="en-GB"/>
        </w:rPr>
      </w:pPr>
      <w:r w:rsidRPr="00350688">
        <w:rPr>
          <w:b/>
          <w:lang w:val="en-GB"/>
        </w:rPr>
        <w:tab/>
      </w:r>
      <w:r w:rsidRPr="00350688">
        <w:rPr>
          <w:b/>
          <w:lang w:val="en-GB"/>
        </w:rPr>
        <w:tab/>
      </w:r>
      <w:r w:rsidRPr="00350688">
        <w:rPr>
          <w:b/>
          <w:lang w:val="en-GB"/>
        </w:rPr>
        <w:tab/>
      </w:r>
      <w:r w:rsidR="006B4206" w:rsidRPr="00350688">
        <w:rPr>
          <w:lang w:val="en-GB"/>
        </w:rPr>
        <w:t xml:space="preserve">The distance between two reflectors on the same side of the </w:t>
      </w:r>
      <w:r w:rsidR="00086320" w:rsidRPr="00350688">
        <w:rPr>
          <w:strike/>
          <w:lang w:val="en-GB"/>
        </w:rPr>
        <w:t>tractor</w:t>
      </w:r>
      <w:r w:rsidR="00086320" w:rsidRPr="00350688">
        <w:rPr>
          <w:lang w:val="en-GB"/>
        </w:rPr>
        <w:t xml:space="preserve"> </w:t>
      </w:r>
      <w:r w:rsidR="00086320" w:rsidRPr="00350688">
        <w:rPr>
          <w:b/>
          <w:lang w:val="en-GB"/>
        </w:rPr>
        <w:t>vehicle</w:t>
      </w:r>
      <w:r w:rsidR="00086320" w:rsidRPr="00350688">
        <w:rPr>
          <w:lang w:val="en-GB"/>
        </w:rPr>
        <w:t xml:space="preserve"> </w:t>
      </w:r>
      <w:r w:rsidR="006B4206" w:rsidRPr="00350688">
        <w:rPr>
          <w:lang w:val="en-GB"/>
        </w:rPr>
        <w:t xml:space="preserve">must not exceed </w:t>
      </w:r>
      <w:r w:rsidR="006B4206" w:rsidRPr="00350688">
        <w:rPr>
          <w:strike/>
          <w:lang w:val="en-GB"/>
        </w:rPr>
        <w:t>6</w:t>
      </w:r>
      <w:r w:rsidR="00086320" w:rsidRPr="00350688">
        <w:rPr>
          <w:b/>
          <w:lang w:val="en-GB"/>
        </w:rPr>
        <w:t xml:space="preserve"> 3</w:t>
      </w:r>
      <w:r w:rsidR="006B4206" w:rsidRPr="00350688">
        <w:rPr>
          <w:lang w:val="en-GB"/>
        </w:rPr>
        <w:t xml:space="preserve"> m.</w:t>
      </w:r>
      <w:r w:rsidR="00086320" w:rsidRPr="00350688">
        <w:rPr>
          <w:lang w:val="en-GB"/>
        </w:rPr>
        <w:t xml:space="preserve"> </w:t>
      </w:r>
      <w:r w:rsidR="00086320" w:rsidRPr="00350688">
        <w:rPr>
          <w:b/>
          <w:lang w:val="en-GB"/>
        </w:rPr>
        <w:t>If the structure, design or the operational use of the vehicle makes it impossible to comply with such a requirement, this distance may be increased to 4 m.</w:t>
      </w:r>
      <w:r w:rsidR="0018758F">
        <w:rPr>
          <w:lang w:val="en-GB"/>
        </w:rPr>
        <w:t>"</w:t>
      </w:r>
    </w:p>
    <w:p w:rsidR="00350688"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50688">
        <w:rPr>
          <w:b w:val="0"/>
          <w:i/>
          <w:sz w:val="20"/>
        </w:rPr>
        <w:t>Paragraph 6.1</w:t>
      </w:r>
      <w:r w:rsidR="003A12BD">
        <w:rPr>
          <w:b w:val="0"/>
          <w:i/>
          <w:sz w:val="20"/>
        </w:rPr>
        <w:t>7</w:t>
      </w:r>
      <w:r w:rsidR="00350688">
        <w:rPr>
          <w:b w:val="0"/>
          <w:i/>
          <w:sz w:val="20"/>
        </w:rPr>
        <w:t>.1</w:t>
      </w:r>
      <w:r w:rsidR="003A12BD">
        <w:rPr>
          <w:b w:val="0"/>
          <w:i/>
          <w:sz w:val="20"/>
        </w:rPr>
        <w:t>.</w:t>
      </w:r>
      <w:r w:rsidR="00350688" w:rsidRPr="003D6742">
        <w:rPr>
          <w:b w:val="0"/>
          <w:i/>
          <w:sz w:val="20"/>
        </w:rPr>
        <w:t>,</w:t>
      </w:r>
      <w:r w:rsidR="00350688" w:rsidRPr="00FE5D30">
        <w:rPr>
          <w:b w:val="0"/>
          <w:sz w:val="20"/>
        </w:rPr>
        <w:t xml:space="preserve"> amend to read:</w:t>
      </w:r>
    </w:p>
    <w:p w:rsidR="006B4206" w:rsidRPr="0018758F" w:rsidRDefault="0018758F" w:rsidP="00367BCD">
      <w:pPr>
        <w:pStyle w:val="para"/>
        <w:tabs>
          <w:tab w:val="left" w:pos="2268"/>
          <w:tab w:val="left" w:pos="2835"/>
        </w:tabs>
        <w:ind w:left="4820" w:hanging="3686"/>
        <w:rPr>
          <w:lang w:val="en-GB"/>
        </w:rPr>
      </w:pPr>
      <w:r>
        <w:rPr>
          <w:lang w:val="en-GB"/>
        </w:rPr>
        <w:t>"</w:t>
      </w:r>
      <w:r w:rsidR="000023F7" w:rsidRPr="003A12BD">
        <w:rPr>
          <w:lang w:val="en-GB"/>
        </w:rPr>
        <w:t>6.17</w:t>
      </w:r>
      <w:r w:rsidR="006B4206" w:rsidRPr="003A12BD">
        <w:rPr>
          <w:lang w:val="en-GB"/>
        </w:rPr>
        <w:t>.1</w:t>
      </w:r>
      <w:r w:rsidR="002615D1" w:rsidRPr="003A12BD">
        <w:rPr>
          <w:lang w:val="en-GB"/>
        </w:rPr>
        <w:t>.</w:t>
      </w:r>
      <w:r w:rsidR="006B4206" w:rsidRPr="003A12BD">
        <w:rPr>
          <w:lang w:val="en-GB"/>
        </w:rPr>
        <w:tab/>
        <w:t>Presence:</w:t>
      </w:r>
      <w:r w:rsidR="006B4206" w:rsidRPr="003A12BD">
        <w:rPr>
          <w:lang w:val="en-GB"/>
        </w:rPr>
        <w:tab/>
        <w:t>Optional</w:t>
      </w:r>
      <w:r w:rsidR="00AB2ACA" w:rsidRPr="00DC4931">
        <w:rPr>
          <w:b/>
          <w:lang w:val="en-GB"/>
        </w:rPr>
        <w:t xml:space="preserve"> </w:t>
      </w:r>
      <w:r w:rsidR="00AB2ACA" w:rsidRPr="003A12BD">
        <w:rPr>
          <w:b/>
          <w:lang w:val="en-GB"/>
        </w:rPr>
        <w:t>on vehicles of category T</w:t>
      </w:r>
      <w:r w:rsidR="00AB2ACA" w:rsidRPr="003A12BD">
        <w:rPr>
          <w:lang w:val="en-GB"/>
        </w:rPr>
        <w:t xml:space="preserve">. </w:t>
      </w:r>
      <w:r w:rsidR="00AB2ACA" w:rsidRPr="003A12BD">
        <w:rPr>
          <w:b/>
          <w:lang w:val="en-GB"/>
        </w:rPr>
        <w:t>Mandatory on vehicles of categories R and S.</w:t>
      </w:r>
      <w:r>
        <w:rPr>
          <w:lang w:val="en-GB"/>
        </w:rPr>
        <w:t>"</w:t>
      </w:r>
    </w:p>
    <w:p w:rsidR="003A12BD"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3A12BD">
        <w:rPr>
          <w:b w:val="0"/>
          <w:i/>
          <w:sz w:val="20"/>
        </w:rPr>
        <w:t>Paragraph 6.17.4.1.</w:t>
      </w:r>
      <w:r w:rsidR="003A12BD" w:rsidRPr="003D6742">
        <w:rPr>
          <w:b w:val="0"/>
          <w:i/>
          <w:sz w:val="20"/>
        </w:rPr>
        <w:t>,</w:t>
      </w:r>
      <w:r w:rsidR="003A12BD" w:rsidRPr="00FE5D30">
        <w:rPr>
          <w:b w:val="0"/>
          <w:sz w:val="20"/>
        </w:rPr>
        <w:t xml:space="preserve"> amend to read:</w:t>
      </w:r>
    </w:p>
    <w:p w:rsidR="00B66433" w:rsidRPr="00612488" w:rsidRDefault="0018758F" w:rsidP="00367BCD">
      <w:pPr>
        <w:pStyle w:val="para"/>
        <w:tabs>
          <w:tab w:val="left" w:pos="2268"/>
          <w:tab w:val="left" w:pos="2835"/>
        </w:tabs>
        <w:ind w:left="4820" w:hanging="3686"/>
        <w:rPr>
          <w:lang w:val="en-GB"/>
        </w:rPr>
      </w:pPr>
      <w:r>
        <w:rPr>
          <w:lang w:val="en-GB"/>
        </w:rPr>
        <w:t>"</w:t>
      </w:r>
      <w:r w:rsidR="000023F7" w:rsidRPr="005B03CB">
        <w:rPr>
          <w:lang w:val="en-GB"/>
        </w:rPr>
        <w:t>6.17</w:t>
      </w:r>
      <w:r w:rsidR="00DF3E81" w:rsidRPr="005B03CB">
        <w:rPr>
          <w:lang w:val="en-GB"/>
        </w:rPr>
        <w:t>.4.1.</w:t>
      </w:r>
      <w:r w:rsidR="00DF3E81" w:rsidRPr="005B03CB">
        <w:rPr>
          <w:lang w:val="en-GB"/>
        </w:rPr>
        <w:tab/>
        <w:t>Width:</w:t>
      </w:r>
      <w:r w:rsidR="00DF3E81" w:rsidRPr="005B03CB">
        <w:rPr>
          <w:lang w:val="en-GB"/>
        </w:rPr>
        <w:tab/>
      </w:r>
      <w:r w:rsidR="00550794">
        <w:rPr>
          <w:lang w:val="en-GB"/>
        </w:rPr>
        <w:tab/>
      </w:r>
      <w:r w:rsidR="006B4206" w:rsidRPr="005B03CB">
        <w:rPr>
          <w:lang w:val="en-GB"/>
        </w:rPr>
        <w:t>That point on the illuminating surface which is farthest from the vehicle's median longitudinal plane shall not be more than 400 mm</w:t>
      </w:r>
      <w:r w:rsidR="006B4206" w:rsidRPr="00DC4931">
        <w:rPr>
          <w:b/>
          <w:lang w:val="en-GB"/>
        </w:rPr>
        <w:t xml:space="preserve"> </w:t>
      </w:r>
      <w:r w:rsidR="00B66433" w:rsidRPr="005B03CB">
        <w:rPr>
          <w:b/>
          <w:lang w:val="en-GB"/>
        </w:rPr>
        <w:t xml:space="preserve">and for vehicles of category R and S not more than 150 mm </w:t>
      </w:r>
      <w:r w:rsidR="006B4206" w:rsidRPr="00612488">
        <w:rPr>
          <w:lang w:val="en-GB"/>
        </w:rPr>
        <w:t>from the extreme outer edge of the vehicle</w:t>
      </w:r>
      <w:r w:rsidR="00B66433" w:rsidRPr="00612488">
        <w:rPr>
          <w:lang w:val="en-GB"/>
        </w:rPr>
        <w:t>.</w:t>
      </w:r>
    </w:p>
    <w:p w:rsidR="006B4206" w:rsidRPr="005B03CB" w:rsidRDefault="006B4206" w:rsidP="00367BCD">
      <w:pPr>
        <w:pStyle w:val="para"/>
        <w:tabs>
          <w:tab w:val="left" w:pos="2268"/>
          <w:tab w:val="left" w:pos="2835"/>
        </w:tabs>
        <w:ind w:left="4820" w:hanging="3686"/>
        <w:rPr>
          <w:lang w:val="en-GB"/>
        </w:rPr>
      </w:pPr>
      <w:r w:rsidRPr="00DC4931">
        <w:rPr>
          <w:b/>
          <w:lang w:val="en-GB"/>
        </w:rPr>
        <w:tab/>
      </w:r>
      <w:r w:rsidRPr="00DC4931">
        <w:rPr>
          <w:b/>
          <w:lang w:val="en-GB"/>
        </w:rPr>
        <w:tab/>
      </w:r>
      <w:r w:rsidRPr="00DC4931">
        <w:rPr>
          <w:b/>
          <w:lang w:val="en-GB"/>
        </w:rPr>
        <w:tab/>
      </w:r>
      <w:r w:rsidRPr="005B03CB">
        <w:rPr>
          <w:lang w:val="en-GB"/>
        </w:rPr>
        <w:t>The distance between the inner edges of the two apparent surfaces in the direction of the reference axes shall be not less than 600 mm. This distance may be reduced to 400 mm where the overall width of the vehicle is less than 1,300 mm.</w:t>
      </w:r>
      <w:r w:rsidR="0018758F">
        <w:rPr>
          <w:lang w:val="en-GB"/>
        </w:rPr>
        <w:t>"</w:t>
      </w:r>
    </w:p>
    <w:p w:rsidR="005B03CB" w:rsidRPr="003D6742" w:rsidRDefault="00197331" w:rsidP="00367BCD">
      <w:pPr>
        <w:pStyle w:val="HChG"/>
        <w:spacing w:before="0" w:after="120" w:line="240" w:lineRule="atLeast"/>
        <w:ind w:left="0" w:firstLine="0"/>
        <w:rPr>
          <w:b w:val="0"/>
          <w:i/>
          <w:sz w:val="20"/>
        </w:rPr>
      </w:pPr>
      <w:r>
        <w:rPr>
          <w:b w:val="0"/>
          <w:i/>
          <w:sz w:val="20"/>
        </w:rPr>
        <w:lastRenderedPageBreak/>
        <w:tab/>
      </w:r>
      <w:r>
        <w:rPr>
          <w:b w:val="0"/>
          <w:i/>
          <w:sz w:val="20"/>
        </w:rPr>
        <w:tab/>
      </w:r>
      <w:r w:rsidR="005B03CB">
        <w:rPr>
          <w:b w:val="0"/>
          <w:i/>
          <w:sz w:val="20"/>
        </w:rPr>
        <w:t>Paragraph 6.17.5.1.</w:t>
      </w:r>
      <w:r w:rsidR="005B03CB" w:rsidRPr="003D6742">
        <w:rPr>
          <w:b w:val="0"/>
          <w:i/>
          <w:sz w:val="20"/>
        </w:rPr>
        <w:t>,</w:t>
      </w:r>
      <w:r w:rsidR="005B03CB" w:rsidRPr="00FE5D30">
        <w:rPr>
          <w:b w:val="0"/>
          <w:sz w:val="20"/>
        </w:rPr>
        <w:t xml:space="preserve"> amend to read:</w:t>
      </w:r>
    </w:p>
    <w:p w:rsidR="006B4206" w:rsidRPr="005B03CB" w:rsidRDefault="0018758F" w:rsidP="00367BCD">
      <w:pPr>
        <w:pStyle w:val="para"/>
        <w:tabs>
          <w:tab w:val="left" w:pos="2268"/>
          <w:tab w:val="left" w:pos="2835"/>
        </w:tabs>
        <w:ind w:left="4820" w:hanging="3686"/>
        <w:rPr>
          <w:lang w:val="en-GB"/>
        </w:rPr>
      </w:pPr>
      <w:r>
        <w:rPr>
          <w:lang w:val="en-GB"/>
        </w:rPr>
        <w:t>"</w:t>
      </w:r>
      <w:r w:rsidR="000023F7" w:rsidRPr="005B03CB">
        <w:rPr>
          <w:lang w:val="en-GB"/>
        </w:rPr>
        <w:t>6.17</w:t>
      </w:r>
      <w:r w:rsidR="006B4206" w:rsidRPr="005B03CB">
        <w:rPr>
          <w:lang w:val="en-GB"/>
        </w:rPr>
        <w:t>.5.1</w:t>
      </w:r>
      <w:r w:rsidR="002615D1" w:rsidRPr="005B03CB">
        <w:rPr>
          <w:lang w:val="en-GB"/>
        </w:rPr>
        <w:t>.</w:t>
      </w:r>
      <w:r w:rsidR="006B4206" w:rsidRPr="005B03CB">
        <w:rPr>
          <w:lang w:val="en-GB"/>
        </w:rPr>
        <w:tab/>
      </w:r>
      <w:r w:rsidR="006B4206" w:rsidRPr="005B03CB">
        <w:rPr>
          <w:lang w:val="en-GB"/>
        </w:rPr>
        <w:tab/>
      </w:r>
      <w:r w:rsidR="006B4206" w:rsidRPr="005B03CB">
        <w:rPr>
          <w:lang w:val="en-GB"/>
        </w:rPr>
        <w:tab/>
        <w:t>If it is impossible to observe the above position and visibility requirements, four front retro</w:t>
      </w:r>
      <w:r w:rsidR="007824A1" w:rsidRPr="005B03CB">
        <w:rPr>
          <w:lang w:val="en-GB"/>
        </w:rPr>
        <w:t>-</w:t>
      </w:r>
      <w:r w:rsidR="006B4206" w:rsidRPr="005B03CB">
        <w:rPr>
          <w:lang w:val="en-GB"/>
        </w:rPr>
        <w:t>reflectors may be fitted in accordance with the following installation specifications:</w:t>
      </w:r>
    </w:p>
    <w:p w:rsidR="006B4206" w:rsidRPr="005B03CB" w:rsidRDefault="000023F7" w:rsidP="00367BCD">
      <w:pPr>
        <w:pStyle w:val="para"/>
        <w:tabs>
          <w:tab w:val="left" w:pos="2268"/>
          <w:tab w:val="left" w:pos="2835"/>
        </w:tabs>
        <w:ind w:left="4820" w:hanging="3686"/>
        <w:rPr>
          <w:lang w:val="en-GB"/>
        </w:rPr>
      </w:pPr>
      <w:r w:rsidRPr="005B03CB">
        <w:rPr>
          <w:lang w:val="en-GB"/>
        </w:rPr>
        <w:t>6.17</w:t>
      </w:r>
      <w:r w:rsidR="006B4206" w:rsidRPr="005B03CB">
        <w:rPr>
          <w:lang w:val="en-GB"/>
        </w:rPr>
        <w:t>.5.1.1</w:t>
      </w:r>
      <w:r w:rsidR="002615D1" w:rsidRPr="005B03CB">
        <w:rPr>
          <w:lang w:val="en-GB"/>
        </w:rPr>
        <w:t>.</w:t>
      </w:r>
      <w:r w:rsidR="006B4206" w:rsidRPr="005B03CB">
        <w:rPr>
          <w:lang w:val="en-GB"/>
        </w:rPr>
        <w:tab/>
      </w:r>
      <w:r w:rsidR="006B4206" w:rsidRPr="005B03CB">
        <w:rPr>
          <w:lang w:val="en-GB"/>
        </w:rPr>
        <w:tab/>
      </w:r>
      <w:r w:rsidR="006B4206" w:rsidRPr="005B03CB">
        <w:rPr>
          <w:lang w:val="en-GB"/>
        </w:rPr>
        <w:tab/>
      </w:r>
      <w:r w:rsidR="002C3897" w:rsidRPr="005B03CB">
        <w:rPr>
          <w:lang w:val="en-GB"/>
        </w:rPr>
        <w:t>If fitted, t</w:t>
      </w:r>
      <w:r w:rsidR="006B4206" w:rsidRPr="005B03CB">
        <w:rPr>
          <w:lang w:val="en-GB"/>
        </w:rPr>
        <w:t>wo reflectors</w:t>
      </w:r>
      <w:r w:rsidR="002C3897" w:rsidRPr="005B03CB">
        <w:rPr>
          <w:lang w:val="en-GB"/>
        </w:rPr>
        <w:t xml:space="preserve"> shall</w:t>
      </w:r>
      <w:r w:rsidR="006B4206" w:rsidRPr="005B03CB">
        <w:rPr>
          <w:lang w:val="en-GB"/>
        </w:rPr>
        <w:t xml:space="preserve"> keep within the maximum height of 1,200 mm above the ground. </w:t>
      </w:r>
    </w:p>
    <w:p w:rsidR="006B4206" w:rsidRPr="005B03CB" w:rsidRDefault="006B4206" w:rsidP="00367BCD">
      <w:pPr>
        <w:pStyle w:val="para"/>
        <w:tabs>
          <w:tab w:val="left" w:pos="2268"/>
          <w:tab w:val="left" w:pos="2835"/>
        </w:tabs>
        <w:ind w:left="4820" w:hanging="3686"/>
        <w:rPr>
          <w:lang w:val="en-GB"/>
        </w:rPr>
      </w:pPr>
      <w:r w:rsidRPr="005B03CB">
        <w:rPr>
          <w:lang w:val="en-GB"/>
        </w:rPr>
        <w:t xml:space="preserve"> </w:t>
      </w:r>
      <w:r w:rsidRPr="005B03CB">
        <w:rPr>
          <w:lang w:val="en-GB"/>
        </w:rPr>
        <w:tab/>
      </w:r>
      <w:r w:rsidRPr="005B03CB">
        <w:rPr>
          <w:lang w:val="en-GB"/>
        </w:rPr>
        <w:tab/>
      </w:r>
      <w:r w:rsidRPr="005B03CB">
        <w:rPr>
          <w:lang w:val="en-GB"/>
        </w:rPr>
        <w:tab/>
        <w:t>A distance of at least 300 mm between the</w:t>
      </w:r>
      <w:r w:rsidR="003D0985" w:rsidRPr="005B03CB">
        <w:rPr>
          <w:lang w:val="en-GB"/>
        </w:rPr>
        <w:t xml:space="preserve"> interior edges of the</w:t>
      </w:r>
      <w:r w:rsidRPr="005B03CB">
        <w:rPr>
          <w:lang w:val="en-GB"/>
        </w:rPr>
        <w:t xml:space="preserve"> </w:t>
      </w:r>
      <w:r w:rsidR="003D0985" w:rsidRPr="005B03CB">
        <w:rPr>
          <w:lang w:val="en-GB"/>
        </w:rPr>
        <w:t>front retro-</w:t>
      </w:r>
      <w:r w:rsidRPr="005B03CB">
        <w:rPr>
          <w:lang w:val="en-GB"/>
        </w:rPr>
        <w:t>reflectors must be observed, and they must have a vertical angle of visibility above the horizontal of 15°.</w:t>
      </w:r>
    </w:p>
    <w:p w:rsidR="00CA5828" w:rsidRPr="005B03CB" w:rsidRDefault="00CA5828" w:rsidP="00367BCD">
      <w:pPr>
        <w:pStyle w:val="para"/>
        <w:tabs>
          <w:tab w:val="left" w:pos="2268"/>
          <w:tab w:val="left" w:pos="2835"/>
        </w:tabs>
        <w:ind w:left="4820" w:hanging="3686"/>
        <w:rPr>
          <w:b/>
          <w:lang w:val="en-GB"/>
        </w:rPr>
      </w:pPr>
      <w:r w:rsidRPr="005B03CB">
        <w:rPr>
          <w:b/>
          <w:lang w:val="en-GB"/>
        </w:rPr>
        <w:t>6.17.5.1.2</w:t>
      </w:r>
      <w:r w:rsidR="00C04CF7">
        <w:rPr>
          <w:b/>
          <w:lang w:val="en-GB"/>
        </w:rPr>
        <w:t>.</w:t>
      </w:r>
      <w:r w:rsidRPr="005B03CB">
        <w:rPr>
          <w:b/>
          <w:lang w:val="en-GB"/>
        </w:rPr>
        <w:tab/>
      </w:r>
      <w:r w:rsidRPr="005B03CB">
        <w:rPr>
          <w:b/>
          <w:lang w:val="en-GB"/>
        </w:rPr>
        <w:tab/>
      </w:r>
      <w:r w:rsidRPr="005B03CB">
        <w:rPr>
          <w:b/>
          <w:lang w:val="en-GB"/>
        </w:rPr>
        <w:tab/>
        <w:t>The other two shall keep within a maximum height of 2</w:t>
      </w:r>
      <w:r w:rsidR="009A1C93">
        <w:rPr>
          <w:b/>
          <w:lang w:val="en-GB"/>
        </w:rPr>
        <w:t>,</w:t>
      </w:r>
      <w:r w:rsidRPr="005B03CB">
        <w:rPr>
          <w:b/>
          <w:lang w:val="en-GB"/>
        </w:rPr>
        <w:t>500 mm above the ground and shall be bound by the requirements of p</w:t>
      </w:r>
      <w:r w:rsidR="007F71C9">
        <w:rPr>
          <w:b/>
          <w:lang w:val="en-GB"/>
        </w:rPr>
        <w:t xml:space="preserve">aragraph </w:t>
      </w:r>
      <w:r w:rsidRPr="005B03CB">
        <w:rPr>
          <w:b/>
          <w:lang w:val="en-GB"/>
        </w:rPr>
        <w:t>6.17.4.1.</w:t>
      </w:r>
    </w:p>
    <w:p w:rsidR="00CA5828" w:rsidRPr="0018758F" w:rsidRDefault="00CA5828" w:rsidP="00367BCD">
      <w:pPr>
        <w:pStyle w:val="para"/>
        <w:tabs>
          <w:tab w:val="left" w:pos="2268"/>
          <w:tab w:val="left" w:pos="2835"/>
        </w:tabs>
        <w:ind w:left="4820" w:hanging="3686"/>
        <w:rPr>
          <w:lang w:val="en-GB"/>
        </w:rPr>
      </w:pPr>
      <w:r w:rsidRPr="005B03CB">
        <w:rPr>
          <w:b/>
          <w:lang w:val="en-GB"/>
        </w:rPr>
        <w:t>6.17.5.1.3.</w:t>
      </w:r>
      <w:r w:rsidRPr="005B03CB">
        <w:rPr>
          <w:b/>
          <w:lang w:val="en-GB"/>
        </w:rPr>
        <w:tab/>
      </w:r>
      <w:r w:rsidRPr="005B03CB">
        <w:rPr>
          <w:b/>
          <w:lang w:val="en-GB"/>
        </w:rPr>
        <w:tab/>
      </w:r>
      <w:r w:rsidR="004260E6">
        <w:rPr>
          <w:b/>
          <w:lang w:val="en-GB"/>
        </w:rPr>
        <w:tab/>
      </w:r>
      <w:r w:rsidRPr="005B03CB">
        <w:rPr>
          <w:b/>
          <w:lang w:val="en-GB"/>
        </w:rPr>
        <w:t xml:space="preserve">The combination of the two pairs shall meet the requirements for geometric visibility as specified in </w:t>
      </w:r>
      <w:r w:rsidR="007F71C9">
        <w:rPr>
          <w:b/>
          <w:lang w:val="en-GB"/>
        </w:rPr>
        <w:t xml:space="preserve">paragraph </w:t>
      </w:r>
      <w:r w:rsidRPr="005B03CB">
        <w:rPr>
          <w:b/>
          <w:lang w:val="en-GB"/>
        </w:rPr>
        <w:t>6.17.5.</w:t>
      </w:r>
      <w:r w:rsidR="0018758F">
        <w:rPr>
          <w:lang w:val="en-GB"/>
        </w:rPr>
        <w:t>"</w:t>
      </w:r>
    </w:p>
    <w:p w:rsidR="005B03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5B03CB">
        <w:rPr>
          <w:b w:val="0"/>
          <w:i/>
          <w:sz w:val="20"/>
        </w:rPr>
        <w:t>Paragraph 6.18.1.</w:t>
      </w:r>
      <w:r w:rsidR="005B03CB" w:rsidRPr="003D6742">
        <w:rPr>
          <w:b w:val="0"/>
          <w:i/>
          <w:sz w:val="20"/>
        </w:rPr>
        <w:t>,</w:t>
      </w:r>
      <w:r w:rsidR="005B03CB" w:rsidRPr="00FE5D30">
        <w:rPr>
          <w:b w:val="0"/>
          <w:sz w:val="20"/>
        </w:rPr>
        <w:t xml:space="preserve"> amend to read:</w:t>
      </w:r>
    </w:p>
    <w:p w:rsidR="002C1D94" w:rsidRPr="005B03CB" w:rsidRDefault="0018758F" w:rsidP="00367BCD">
      <w:pPr>
        <w:pStyle w:val="para"/>
        <w:tabs>
          <w:tab w:val="left" w:pos="2268"/>
          <w:tab w:val="left" w:pos="2835"/>
        </w:tabs>
        <w:ind w:left="4820" w:hanging="3686"/>
        <w:rPr>
          <w:b/>
          <w:lang w:val="en-GB"/>
        </w:rPr>
      </w:pPr>
      <w:r>
        <w:rPr>
          <w:lang w:val="en-GB"/>
        </w:rPr>
        <w:t>"</w:t>
      </w:r>
      <w:r w:rsidR="00BB299A" w:rsidRPr="005B03CB">
        <w:rPr>
          <w:lang w:val="en-GB"/>
        </w:rPr>
        <w:t>6.18</w:t>
      </w:r>
      <w:r w:rsidR="006B4206" w:rsidRPr="005B03CB">
        <w:rPr>
          <w:lang w:val="en-GB"/>
        </w:rPr>
        <w:t>.1</w:t>
      </w:r>
      <w:r w:rsidR="002615D1" w:rsidRPr="005B03CB">
        <w:rPr>
          <w:lang w:val="en-GB"/>
        </w:rPr>
        <w:t>.</w:t>
      </w:r>
      <w:r w:rsidR="006B4206" w:rsidRPr="005B03CB">
        <w:rPr>
          <w:lang w:val="en-GB"/>
        </w:rPr>
        <w:tab/>
        <w:t>Presence:</w:t>
      </w:r>
      <w:r w:rsidR="006B4206" w:rsidRPr="005B03CB">
        <w:rPr>
          <w:lang w:val="en-GB"/>
        </w:rPr>
        <w:tab/>
      </w:r>
      <w:r w:rsidR="002C1D94" w:rsidRPr="005B03CB">
        <w:rPr>
          <w:b/>
          <w:lang w:val="en-GB"/>
        </w:rPr>
        <w:t xml:space="preserve">Mandatory on all vehicles </w:t>
      </w:r>
      <w:r w:rsidR="000E7152" w:rsidRPr="005B03CB">
        <w:rPr>
          <w:b/>
          <w:lang w:val="en-GB"/>
        </w:rPr>
        <w:t>of categories T and R</w:t>
      </w:r>
      <w:r w:rsidR="002C1D94" w:rsidRPr="005B03CB">
        <w:rPr>
          <w:b/>
          <w:lang w:val="en-GB"/>
        </w:rPr>
        <w:t xml:space="preserve"> exceeding 6 m in length</w:t>
      </w:r>
      <w:r w:rsidR="000E7152" w:rsidRPr="005B03CB">
        <w:rPr>
          <w:b/>
          <w:lang w:val="en-GB"/>
        </w:rPr>
        <w:t>.</w:t>
      </w:r>
    </w:p>
    <w:p w:rsidR="006B4206" w:rsidRPr="0018758F" w:rsidRDefault="002C1D94" w:rsidP="00367BCD">
      <w:pPr>
        <w:pStyle w:val="para"/>
        <w:tabs>
          <w:tab w:val="left" w:pos="2268"/>
          <w:tab w:val="left" w:pos="2835"/>
        </w:tabs>
        <w:ind w:left="4820" w:hanging="3686"/>
        <w:rPr>
          <w:lang w:val="en-GB"/>
        </w:rPr>
      </w:pPr>
      <w:r w:rsidRPr="005B03CB">
        <w:rPr>
          <w:b/>
          <w:lang w:val="en-GB"/>
        </w:rPr>
        <w:tab/>
      </w:r>
      <w:r w:rsidRPr="005B03CB">
        <w:rPr>
          <w:b/>
          <w:lang w:val="en-GB"/>
        </w:rPr>
        <w:tab/>
      </w:r>
      <w:r w:rsidRPr="005B03CB">
        <w:rPr>
          <w:b/>
          <w:lang w:val="en-GB"/>
        </w:rPr>
        <w:tab/>
      </w:r>
      <w:proofErr w:type="gramStart"/>
      <w:r w:rsidR="006B4206" w:rsidRPr="005B03CB">
        <w:rPr>
          <w:lang w:val="en-GB"/>
        </w:rPr>
        <w:t>Optional</w:t>
      </w:r>
      <w:r w:rsidRPr="005B03CB">
        <w:rPr>
          <w:b/>
          <w:lang w:val="en-GB"/>
        </w:rPr>
        <w:t xml:space="preserve"> on </w:t>
      </w:r>
      <w:r w:rsidR="000E7152" w:rsidRPr="005B03CB">
        <w:rPr>
          <w:b/>
          <w:lang w:val="en-GB"/>
        </w:rPr>
        <w:t xml:space="preserve">all </w:t>
      </w:r>
      <w:r w:rsidRPr="005B03CB">
        <w:rPr>
          <w:b/>
          <w:lang w:val="en-GB"/>
        </w:rPr>
        <w:t>other vehicles</w:t>
      </w:r>
      <w:r w:rsidR="006B4206" w:rsidRPr="005B03CB">
        <w:rPr>
          <w:b/>
          <w:lang w:val="en-GB"/>
        </w:rPr>
        <w:t>.</w:t>
      </w:r>
      <w:r w:rsidR="0018758F">
        <w:rPr>
          <w:lang w:val="en-GB"/>
        </w:rPr>
        <w:t>"</w:t>
      </w:r>
      <w:proofErr w:type="gramEnd"/>
    </w:p>
    <w:p w:rsidR="005B03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5B03CB">
        <w:rPr>
          <w:b w:val="0"/>
          <w:i/>
          <w:sz w:val="20"/>
        </w:rPr>
        <w:t>Paragraph 6.19.1.</w:t>
      </w:r>
      <w:r w:rsidR="005B03CB" w:rsidRPr="003D6742">
        <w:rPr>
          <w:b w:val="0"/>
          <w:i/>
          <w:sz w:val="20"/>
        </w:rPr>
        <w:t>,</w:t>
      </w:r>
      <w:r w:rsidR="005B03CB" w:rsidRPr="00FE5D30">
        <w:rPr>
          <w:b w:val="0"/>
          <w:sz w:val="20"/>
        </w:rPr>
        <w:t xml:space="preserve"> amend to read:</w:t>
      </w:r>
    </w:p>
    <w:p w:rsidR="006B4206" w:rsidRPr="0018758F" w:rsidRDefault="0018758F" w:rsidP="00367BCD">
      <w:pPr>
        <w:pStyle w:val="para"/>
        <w:tabs>
          <w:tab w:val="left" w:pos="2268"/>
          <w:tab w:val="left" w:pos="2835"/>
        </w:tabs>
        <w:ind w:left="4820" w:hanging="3686"/>
        <w:rPr>
          <w:lang w:val="en-GB"/>
        </w:rPr>
      </w:pPr>
      <w:r>
        <w:rPr>
          <w:lang w:val="en-GB"/>
        </w:rPr>
        <w:t>"</w:t>
      </w:r>
      <w:r w:rsidR="00BB299A" w:rsidRPr="005B03CB">
        <w:rPr>
          <w:lang w:val="en-GB"/>
        </w:rPr>
        <w:t>6.19</w:t>
      </w:r>
      <w:r w:rsidR="006B4206" w:rsidRPr="005B03CB">
        <w:rPr>
          <w:lang w:val="en-GB"/>
        </w:rPr>
        <w:t>.1.</w:t>
      </w:r>
      <w:r w:rsidR="006B4206" w:rsidRPr="005B03CB">
        <w:rPr>
          <w:lang w:val="en-GB"/>
        </w:rPr>
        <w:tab/>
        <w:t>Presence:</w:t>
      </w:r>
      <w:r w:rsidR="006B4206" w:rsidRPr="005B03CB">
        <w:rPr>
          <w:lang w:val="en-GB"/>
        </w:rPr>
        <w:tab/>
        <w:t>Optional</w:t>
      </w:r>
      <w:r w:rsidR="009067E4" w:rsidRPr="005B03CB">
        <w:rPr>
          <w:b/>
          <w:lang w:val="en-GB"/>
        </w:rPr>
        <w:t xml:space="preserve"> on vehicles of category T</w:t>
      </w:r>
      <w:r w:rsidR="009067E4" w:rsidRPr="005B03CB">
        <w:rPr>
          <w:lang w:val="en-GB"/>
        </w:rPr>
        <w:t xml:space="preserve">. </w:t>
      </w:r>
      <w:r w:rsidR="009067E4" w:rsidRPr="005B03CB">
        <w:rPr>
          <w:b/>
          <w:lang w:val="en-GB"/>
        </w:rPr>
        <w:t>Prohibited on vehicles of categories R and S.</w:t>
      </w:r>
      <w:r>
        <w:rPr>
          <w:lang w:val="en-GB"/>
        </w:rPr>
        <w:t>"</w:t>
      </w:r>
    </w:p>
    <w:p w:rsidR="005B03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5B03CB">
        <w:rPr>
          <w:b w:val="0"/>
          <w:i/>
          <w:sz w:val="20"/>
        </w:rPr>
        <w:t>Paragraph 6.20.1.</w:t>
      </w:r>
      <w:r w:rsidR="005B03CB" w:rsidRPr="003D6742">
        <w:rPr>
          <w:b w:val="0"/>
          <w:i/>
          <w:sz w:val="20"/>
        </w:rPr>
        <w:t>,</w:t>
      </w:r>
      <w:r w:rsidR="005B03CB" w:rsidRPr="00FE5D30">
        <w:rPr>
          <w:b w:val="0"/>
          <w:sz w:val="20"/>
        </w:rPr>
        <w:t xml:space="preserve"> amend to read:</w:t>
      </w:r>
    </w:p>
    <w:p w:rsidR="006B4206" w:rsidRPr="0018758F" w:rsidRDefault="0018758F" w:rsidP="00367BCD">
      <w:pPr>
        <w:pStyle w:val="para"/>
        <w:tabs>
          <w:tab w:val="left" w:pos="2268"/>
          <w:tab w:val="left" w:pos="2835"/>
        </w:tabs>
        <w:ind w:left="4820" w:hanging="3686"/>
        <w:rPr>
          <w:lang w:val="en-GB"/>
        </w:rPr>
      </w:pPr>
      <w:r>
        <w:rPr>
          <w:lang w:val="en-GB"/>
        </w:rPr>
        <w:t>"</w:t>
      </w:r>
      <w:r w:rsidR="00BB299A" w:rsidRPr="005B03CB">
        <w:rPr>
          <w:lang w:val="en-GB"/>
        </w:rPr>
        <w:t>6.20</w:t>
      </w:r>
      <w:r w:rsidR="006B4206" w:rsidRPr="005B03CB">
        <w:rPr>
          <w:lang w:val="en-GB"/>
        </w:rPr>
        <w:t>.1</w:t>
      </w:r>
      <w:r w:rsidR="00C04CF7">
        <w:rPr>
          <w:lang w:val="en-GB"/>
        </w:rPr>
        <w:t>.</w:t>
      </w:r>
      <w:r w:rsidR="006B4206" w:rsidRPr="005B03CB">
        <w:rPr>
          <w:lang w:val="en-GB"/>
        </w:rPr>
        <w:tab/>
        <w:t>Presence:</w:t>
      </w:r>
      <w:r w:rsidR="006B4206" w:rsidRPr="005B03CB">
        <w:rPr>
          <w:lang w:val="en-GB"/>
        </w:rPr>
        <w:tab/>
        <w:t>Optional</w:t>
      </w:r>
      <w:r w:rsidR="009067E4" w:rsidRPr="005B03CB">
        <w:rPr>
          <w:b/>
          <w:lang w:val="en-GB"/>
        </w:rPr>
        <w:t xml:space="preserve"> on vehicles of category T</w:t>
      </w:r>
      <w:r w:rsidR="009067E4" w:rsidRPr="005B03CB">
        <w:rPr>
          <w:lang w:val="en-GB"/>
        </w:rPr>
        <w:t xml:space="preserve">. </w:t>
      </w:r>
      <w:r w:rsidR="009067E4" w:rsidRPr="005B03CB">
        <w:rPr>
          <w:b/>
          <w:lang w:val="en-GB"/>
        </w:rPr>
        <w:t>Prohibited on vehicles of categories R and S.</w:t>
      </w:r>
      <w:r>
        <w:rPr>
          <w:lang w:val="en-GB"/>
        </w:rPr>
        <w:t>"</w:t>
      </w:r>
    </w:p>
    <w:p w:rsidR="005B03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5B03CB">
        <w:rPr>
          <w:b w:val="0"/>
          <w:i/>
          <w:sz w:val="20"/>
        </w:rPr>
        <w:t>Paragraph 6.23.1.</w:t>
      </w:r>
      <w:r w:rsidR="005B03CB" w:rsidRPr="003D6742">
        <w:rPr>
          <w:b w:val="0"/>
          <w:i/>
          <w:sz w:val="20"/>
        </w:rPr>
        <w:t>,</w:t>
      </w:r>
      <w:r w:rsidR="005B03CB" w:rsidRPr="00FE5D30">
        <w:rPr>
          <w:b w:val="0"/>
          <w:sz w:val="20"/>
        </w:rPr>
        <w:t xml:space="preserve"> amend to read:</w:t>
      </w:r>
    </w:p>
    <w:p w:rsidR="006B4206" w:rsidRPr="0018758F" w:rsidRDefault="0018758F" w:rsidP="00367BCD">
      <w:pPr>
        <w:pStyle w:val="para"/>
        <w:tabs>
          <w:tab w:val="left" w:pos="2268"/>
          <w:tab w:val="left" w:pos="2835"/>
        </w:tabs>
        <w:ind w:left="4820" w:hanging="3686"/>
        <w:rPr>
          <w:lang w:val="en-GB"/>
        </w:rPr>
      </w:pPr>
      <w:r>
        <w:rPr>
          <w:lang w:val="en-GB"/>
        </w:rPr>
        <w:t>"</w:t>
      </w:r>
      <w:r w:rsidR="006B4206" w:rsidRPr="005B03CB">
        <w:rPr>
          <w:lang w:val="en-GB"/>
        </w:rPr>
        <w:t>6.</w:t>
      </w:r>
      <w:r w:rsidR="004B36D8" w:rsidRPr="005B03CB">
        <w:rPr>
          <w:lang w:val="en-GB"/>
        </w:rPr>
        <w:t>23</w:t>
      </w:r>
      <w:r w:rsidR="006B4206" w:rsidRPr="005B03CB">
        <w:rPr>
          <w:lang w:val="en-GB"/>
        </w:rPr>
        <w:t>.1.</w:t>
      </w:r>
      <w:r w:rsidR="006B4206" w:rsidRPr="005B03CB">
        <w:rPr>
          <w:lang w:val="en-GB"/>
        </w:rPr>
        <w:tab/>
        <w:t>Presence:</w:t>
      </w:r>
      <w:r w:rsidR="006B4206" w:rsidRPr="005B03CB">
        <w:rPr>
          <w:lang w:val="en-GB"/>
        </w:rPr>
        <w:tab/>
        <w:t>Optional</w:t>
      </w:r>
      <w:r w:rsidR="004433E3" w:rsidRPr="005B03CB">
        <w:rPr>
          <w:b/>
          <w:lang w:val="en-GB"/>
        </w:rPr>
        <w:t xml:space="preserve"> on vehicles of category T</w:t>
      </w:r>
      <w:r w:rsidR="004433E3" w:rsidRPr="005B03CB">
        <w:rPr>
          <w:lang w:val="en-GB"/>
        </w:rPr>
        <w:t xml:space="preserve">. </w:t>
      </w:r>
      <w:r w:rsidR="004433E3" w:rsidRPr="005B03CB">
        <w:rPr>
          <w:b/>
          <w:lang w:val="en-GB"/>
        </w:rPr>
        <w:t>Prohibited on vehicles of categories R and S.</w:t>
      </w:r>
      <w:r w:rsidRPr="0018758F">
        <w:rPr>
          <w:lang w:val="en-GB"/>
        </w:rPr>
        <w:t>"</w:t>
      </w:r>
      <w:r w:rsidR="006B4206" w:rsidRPr="00DC4931">
        <w:rPr>
          <w:b/>
          <w:lang w:val="en-GB"/>
        </w:rPr>
        <w:t xml:space="preserve"> </w:t>
      </w:r>
    </w:p>
    <w:p w:rsidR="00185CDC"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185CDC">
        <w:rPr>
          <w:b w:val="0"/>
          <w:i/>
          <w:sz w:val="20"/>
        </w:rPr>
        <w:t>Paragraph 6.24.1.</w:t>
      </w:r>
      <w:r w:rsidR="00185CDC" w:rsidRPr="003D6742">
        <w:rPr>
          <w:b w:val="0"/>
          <w:i/>
          <w:sz w:val="20"/>
        </w:rPr>
        <w:t>,</w:t>
      </w:r>
      <w:r w:rsidR="00185CDC" w:rsidRPr="00FE5D30">
        <w:rPr>
          <w:b w:val="0"/>
          <w:sz w:val="20"/>
        </w:rPr>
        <w:t xml:space="preserve"> amend to read:</w:t>
      </w:r>
    </w:p>
    <w:p w:rsidR="004E7AD0" w:rsidRPr="006C54DB" w:rsidRDefault="0018758F" w:rsidP="00367BCD">
      <w:pPr>
        <w:pStyle w:val="para"/>
        <w:tabs>
          <w:tab w:val="left" w:pos="2268"/>
          <w:tab w:val="left" w:pos="2835"/>
        </w:tabs>
        <w:ind w:left="4820" w:hanging="3686"/>
        <w:rPr>
          <w:lang w:val="en-GB"/>
        </w:rPr>
      </w:pPr>
      <w:r>
        <w:rPr>
          <w:lang w:val="en-GB"/>
        </w:rPr>
        <w:t>"</w:t>
      </w:r>
      <w:r w:rsidR="004B36D8" w:rsidRPr="006C54DB">
        <w:rPr>
          <w:lang w:val="en-GB"/>
        </w:rPr>
        <w:t>6.24</w:t>
      </w:r>
      <w:r w:rsidR="004E7AD0" w:rsidRPr="006C54DB">
        <w:rPr>
          <w:lang w:val="en-GB"/>
        </w:rPr>
        <w:t>.1.</w:t>
      </w:r>
      <w:r w:rsidR="004E7AD0" w:rsidRPr="006C54DB">
        <w:rPr>
          <w:lang w:val="en-GB"/>
        </w:rPr>
        <w:tab/>
        <w:t>Presence</w:t>
      </w:r>
    </w:p>
    <w:p w:rsidR="004E7AD0" w:rsidRPr="0018758F" w:rsidRDefault="004E7AD0" w:rsidP="00367BCD">
      <w:pPr>
        <w:pStyle w:val="para"/>
        <w:tabs>
          <w:tab w:val="left" w:pos="2268"/>
          <w:tab w:val="left" w:pos="2835"/>
        </w:tabs>
        <w:rPr>
          <w:lang w:val="en-GB"/>
        </w:rPr>
      </w:pPr>
      <w:r w:rsidRPr="006C54DB">
        <w:rPr>
          <w:lang w:val="en-GB"/>
        </w:rPr>
        <w:tab/>
        <w:t xml:space="preserve">Optional </w:t>
      </w:r>
      <w:r w:rsidRPr="00612488">
        <w:rPr>
          <w:b/>
          <w:lang w:val="en-GB"/>
        </w:rPr>
        <w:t>on</w:t>
      </w:r>
      <w:r w:rsidR="004433E3" w:rsidRPr="00DC4931">
        <w:rPr>
          <w:b/>
          <w:lang w:val="en-GB"/>
        </w:rPr>
        <w:t xml:space="preserve"> </w:t>
      </w:r>
      <w:r w:rsidR="004433E3" w:rsidRPr="006C54DB">
        <w:rPr>
          <w:b/>
          <w:lang w:val="en-GB"/>
        </w:rPr>
        <w:t>vehicles of category T. Prohibited on vehicles of categories R and S.</w:t>
      </w:r>
      <w:r w:rsidR="0018758F">
        <w:rPr>
          <w:lang w:val="en-GB"/>
        </w:rPr>
        <w:t>"</w:t>
      </w:r>
    </w:p>
    <w:p w:rsidR="00220A70"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5B4FAE">
        <w:rPr>
          <w:b w:val="0"/>
          <w:i/>
          <w:sz w:val="20"/>
        </w:rPr>
        <w:t xml:space="preserve">Insert </w:t>
      </w:r>
      <w:r w:rsidR="0018758F">
        <w:rPr>
          <w:b w:val="0"/>
          <w:i/>
          <w:sz w:val="20"/>
        </w:rPr>
        <w:t xml:space="preserve">a </w:t>
      </w:r>
      <w:r w:rsidR="005B4FAE">
        <w:rPr>
          <w:b w:val="0"/>
          <w:i/>
          <w:sz w:val="20"/>
        </w:rPr>
        <w:t>new paragraph 6.25.</w:t>
      </w:r>
      <w:r w:rsidR="005B4FAE">
        <w:rPr>
          <w:b w:val="0"/>
          <w:sz w:val="20"/>
        </w:rPr>
        <w:t>, to read:</w:t>
      </w:r>
    </w:p>
    <w:p w:rsidR="002174CC" w:rsidRPr="005B4FAE" w:rsidRDefault="0018758F" w:rsidP="00367BCD">
      <w:pPr>
        <w:pStyle w:val="para"/>
        <w:tabs>
          <w:tab w:val="left" w:pos="2268"/>
          <w:tab w:val="left" w:pos="2835"/>
        </w:tabs>
        <w:ind w:left="4820" w:hanging="3686"/>
        <w:rPr>
          <w:b/>
          <w:lang w:val="en-GB"/>
        </w:rPr>
      </w:pPr>
      <w:r>
        <w:rPr>
          <w:b/>
          <w:lang w:val="en-GB"/>
        </w:rPr>
        <w:t>"</w:t>
      </w:r>
      <w:r w:rsidR="002174CC" w:rsidRPr="005B4FAE">
        <w:rPr>
          <w:b/>
          <w:lang w:val="en-GB"/>
        </w:rPr>
        <w:t>6.25.</w:t>
      </w:r>
      <w:r w:rsidR="002174CC" w:rsidRPr="005B4FAE">
        <w:rPr>
          <w:b/>
          <w:lang w:val="en-GB"/>
        </w:rPr>
        <w:tab/>
        <w:t>Rear retro-reflectors, triangular</w:t>
      </w:r>
      <w:r w:rsidR="006D4B6B" w:rsidRPr="005B4FAE">
        <w:rPr>
          <w:b/>
          <w:lang w:val="en-GB"/>
        </w:rPr>
        <w:t xml:space="preserve"> (Regulation No. 3)</w:t>
      </w:r>
    </w:p>
    <w:p w:rsidR="002174CC" w:rsidRPr="005B4FAE" w:rsidRDefault="002174CC" w:rsidP="00367BCD">
      <w:pPr>
        <w:pStyle w:val="para"/>
        <w:tabs>
          <w:tab w:val="left" w:pos="2268"/>
          <w:tab w:val="left" w:pos="2835"/>
        </w:tabs>
        <w:ind w:left="4820" w:hanging="3686"/>
        <w:rPr>
          <w:b/>
          <w:color w:val="000000"/>
          <w:lang w:val="en-GB"/>
        </w:rPr>
      </w:pPr>
      <w:r w:rsidRPr="005B4FAE">
        <w:rPr>
          <w:b/>
          <w:noProof/>
          <w:color w:val="000000"/>
          <w:lang w:val="en-GB"/>
        </w:rPr>
        <w:lastRenderedPageBreak/>
        <w:t>6.25.1.</w:t>
      </w:r>
      <w:r w:rsidRPr="005B4FAE">
        <w:rPr>
          <w:b/>
          <w:noProof/>
          <w:color w:val="000000"/>
          <w:lang w:val="en-GB"/>
        </w:rPr>
        <w:tab/>
        <w:t>Presence:</w:t>
      </w:r>
      <w:r w:rsidRPr="005B4FAE">
        <w:rPr>
          <w:b/>
          <w:noProof/>
          <w:color w:val="000000"/>
          <w:lang w:val="en-GB"/>
        </w:rPr>
        <w:tab/>
      </w:r>
      <w:r w:rsidRPr="005B4FAE">
        <w:rPr>
          <w:b/>
          <w:color w:val="000000"/>
          <w:lang w:val="en-GB"/>
        </w:rPr>
        <w:t xml:space="preserve">Mandatory on </w:t>
      </w:r>
      <w:r w:rsidR="00832D9E" w:rsidRPr="005B4FAE">
        <w:rPr>
          <w:b/>
          <w:color w:val="000000"/>
          <w:lang w:val="en-GB"/>
        </w:rPr>
        <w:t>vehicles of cat</w:t>
      </w:r>
      <w:r w:rsidR="00E012AC" w:rsidRPr="005B4FAE">
        <w:rPr>
          <w:b/>
          <w:color w:val="000000"/>
          <w:lang w:val="en-GB"/>
        </w:rPr>
        <w:t>e</w:t>
      </w:r>
      <w:r w:rsidR="00832D9E" w:rsidRPr="005B4FAE">
        <w:rPr>
          <w:b/>
          <w:color w:val="000000"/>
          <w:lang w:val="en-GB"/>
        </w:rPr>
        <w:t>gories R and S</w:t>
      </w:r>
      <w:r w:rsidRPr="005B4FAE">
        <w:rPr>
          <w:b/>
          <w:color w:val="000000"/>
          <w:lang w:val="en-GB"/>
        </w:rPr>
        <w:t>.</w:t>
      </w:r>
      <w:r w:rsidR="00832D9E" w:rsidRPr="005B4FAE">
        <w:rPr>
          <w:b/>
          <w:color w:val="000000"/>
          <w:lang w:val="en-GB"/>
        </w:rPr>
        <w:t xml:space="preserve"> </w:t>
      </w:r>
      <w:r w:rsidRPr="005B4FAE">
        <w:rPr>
          <w:b/>
          <w:color w:val="000000"/>
          <w:lang w:val="en-GB"/>
        </w:rPr>
        <w:t xml:space="preserve">Prohibited on </w:t>
      </w:r>
      <w:r w:rsidR="00832D9E" w:rsidRPr="005B4FAE">
        <w:rPr>
          <w:b/>
          <w:lang w:val="en-GB"/>
        </w:rPr>
        <w:t>vehicles of category T</w:t>
      </w:r>
      <w:r w:rsidRPr="005B4FAE">
        <w:rPr>
          <w:b/>
          <w:color w:val="000000"/>
          <w:lang w:val="en-GB"/>
        </w:rPr>
        <w:t>.</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6.25.2.</w:t>
      </w:r>
      <w:r w:rsidRPr="005B4FAE">
        <w:rPr>
          <w:b/>
          <w:color w:val="000000"/>
          <w:lang w:val="en-GB"/>
        </w:rPr>
        <w:tab/>
        <w:t>Number:</w:t>
      </w:r>
      <w:r w:rsidRPr="005B4FAE">
        <w:rPr>
          <w:b/>
          <w:color w:val="000000"/>
          <w:lang w:val="en-GB"/>
        </w:rPr>
        <w:tab/>
        <w:t>Two or four (see paragraph 6.</w:t>
      </w:r>
      <w:r w:rsidR="006D4B6B" w:rsidRPr="005B4FAE">
        <w:rPr>
          <w:b/>
          <w:color w:val="000000"/>
          <w:lang w:val="en-GB"/>
        </w:rPr>
        <w:t>25</w:t>
      </w:r>
      <w:r w:rsidRPr="005B4FAE">
        <w:rPr>
          <w:b/>
          <w:color w:val="000000"/>
          <w:lang w:val="en-GB"/>
        </w:rPr>
        <w:t>.5.1.).</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 xml:space="preserve">6.25.3. </w:t>
      </w:r>
      <w:r w:rsidRPr="005B4FAE">
        <w:rPr>
          <w:b/>
          <w:color w:val="000000"/>
          <w:lang w:val="en-GB"/>
        </w:rPr>
        <w:tab/>
        <w:t>Arrangement:</w:t>
      </w:r>
      <w:r w:rsidRPr="005B4FAE">
        <w:rPr>
          <w:b/>
          <w:color w:val="000000"/>
          <w:lang w:val="en-GB"/>
        </w:rPr>
        <w:tab/>
        <w:t>The apex of the triangle shall be directed upwards.</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 xml:space="preserve">6.25.4. </w:t>
      </w:r>
      <w:r w:rsidRPr="005B4FAE">
        <w:rPr>
          <w:b/>
          <w:color w:val="000000"/>
          <w:lang w:val="en-GB"/>
        </w:rPr>
        <w:tab/>
        <w:t>Position</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 xml:space="preserve">6.25.4.1. </w:t>
      </w:r>
      <w:r w:rsidRPr="005B4FAE">
        <w:rPr>
          <w:b/>
          <w:color w:val="000000"/>
          <w:lang w:val="en-GB"/>
        </w:rPr>
        <w:tab/>
        <w:t>Width:</w:t>
      </w:r>
      <w:r w:rsidRPr="005B4FAE">
        <w:rPr>
          <w:b/>
          <w:color w:val="000000"/>
          <w:lang w:val="en-GB"/>
        </w:rPr>
        <w:tab/>
        <w:t xml:space="preserve">Except as provided in paragraph </w:t>
      </w:r>
      <w:hyperlink r:id="rId12" w:anchor="A0_S6_14_4_1_" w:history="1">
        <w:r w:rsidRPr="005B4FAE">
          <w:rPr>
            <w:b/>
            <w:color w:val="000000"/>
            <w:lang w:val="en-GB"/>
          </w:rPr>
          <w:t>6.</w:t>
        </w:r>
        <w:r w:rsidR="006D4B6B" w:rsidRPr="005B4FAE">
          <w:rPr>
            <w:b/>
            <w:color w:val="000000"/>
            <w:lang w:val="en-GB"/>
          </w:rPr>
          <w:t>25</w:t>
        </w:r>
        <w:r w:rsidRPr="005B4FAE">
          <w:rPr>
            <w:b/>
            <w:color w:val="000000"/>
            <w:lang w:val="en-GB"/>
          </w:rPr>
          <w:t>.5.1.</w:t>
        </w:r>
      </w:hyperlink>
      <w:r w:rsidRPr="005B4FAE">
        <w:rPr>
          <w:b/>
          <w:color w:val="000000"/>
          <w:lang w:val="en-GB"/>
        </w:rPr>
        <w:t xml:space="preserve"> </w:t>
      </w:r>
      <w:proofErr w:type="gramStart"/>
      <w:r w:rsidRPr="005B4FAE">
        <w:rPr>
          <w:b/>
          <w:color w:val="000000"/>
          <w:lang w:val="en-GB"/>
        </w:rPr>
        <w:t>the</w:t>
      </w:r>
      <w:proofErr w:type="gramEnd"/>
      <w:r w:rsidRPr="005B4FAE">
        <w:rPr>
          <w:b/>
          <w:color w:val="000000"/>
          <w:lang w:val="en-GB"/>
        </w:rPr>
        <w:t xml:space="preserve"> point on the illuminating surface which is farthest from the vehicle's median longitudinal plane shall be not more than 400 mm from the extreme outer edge of the vehicle. The inner edges of the re</w:t>
      </w:r>
      <w:r w:rsidR="003C7967" w:rsidRPr="005B4FAE">
        <w:rPr>
          <w:b/>
          <w:color w:val="000000"/>
          <w:lang w:val="en-GB"/>
        </w:rPr>
        <w:t>tro-</w:t>
      </w:r>
      <w:r w:rsidRPr="005B4FAE">
        <w:rPr>
          <w:b/>
          <w:color w:val="000000"/>
          <w:lang w:val="en-GB"/>
        </w:rPr>
        <w:t>reflectors shall be not less than 600 mm apart. This distance may be reduced to 400 mm where the overall width of the vehicle is less than 1,300 mm.</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6.25.4.2.</w:t>
      </w:r>
      <w:r w:rsidRPr="005B4FAE">
        <w:rPr>
          <w:b/>
          <w:color w:val="000000"/>
          <w:lang w:val="en-GB"/>
        </w:rPr>
        <w:tab/>
        <w:t>Height:</w:t>
      </w:r>
      <w:r w:rsidRPr="005B4FAE">
        <w:rPr>
          <w:b/>
          <w:color w:val="000000"/>
          <w:lang w:val="en-GB"/>
        </w:rPr>
        <w:tab/>
        <w:t xml:space="preserve">Except as provided in paragraph </w:t>
      </w:r>
      <w:hyperlink r:id="rId13" w:anchor="A0_S6_14_4_1_" w:history="1">
        <w:r w:rsidRPr="005B4FAE">
          <w:rPr>
            <w:b/>
            <w:color w:val="000000"/>
            <w:lang w:val="en-GB"/>
          </w:rPr>
          <w:t>6.</w:t>
        </w:r>
        <w:r w:rsidR="006D4B6B" w:rsidRPr="005B4FAE">
          <w:rPr>
            <w:b/>
            <w:color w:val="000000"/>
            <w:lang w:val="en-GB"/>
          </w:rPr>
          <w:t>25</w:t>
        </w:r>
        <w:r w:rsidRPr="005B4FAE">
          <w:rPr>
            <w:b/>
            <w:color w:val="000000"/>
            <w:lang w:val="en-GB"/>
          </w:rPr>
          <w:t>.5.1.</w:t>
        </w:r>
      </w:hyperlink>
      <w:r w:rsidRPr="005B4FAE">
        <w:rPr>
          <w:b/>
          <w:color w:val="000000"/>
          <w:lang w:val="en-GB"/>
        </w:rPr>
        <w:t xml:space="preserve">, not less than 400 mm and not more than 1,500 mm above the ground. </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ab/>
      </w:r>
      <w:r w:rsidRPr="005B4FAE">
        <w:rPr>
          <w:b/>
          <w:color w:val="000000"/>
          <w:lang w:val="en-GB"/>
        </w:rPr>
        <w:tab/>
      </w:r>
      <w:r w:rsidRPr="005B4FAE">
        <w:rPr>
          <w:b/>
          <w:color w:val="000000"/>
          <w:lang w:val="en-GB"/>
        </w:rPr>
        <w:tab/>
      </w:r>
      <w:proofErr w:type="gramStart"/>
      <w:r w:rsidRPr="005B4FAE">
        <w:rPr>
          <w:b/>
          <w:color w:val="000000"/>
          <w:lang w:val="en-GB"/>
        </w:rPr>
        <w:t>For vehicles with a maximum width not exceeding 1,300 mm above the ground not less than 250 mm.</w:t>
      </w:r>
      <w:proofErr w:type="gramEnd"/>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 xml:space="preserve">6.25.4.3. </w:t>
      </w:r>
      <w:r w:rsidRPr="005B4FAE">
        <w:rPr>
          <w:b/>
          <w:color w:val="000000"/>
          <w:lang w:val="en-GB"/>
        </w:rPr>
        <w:tab/>
        <w:t>Length:</w:t>
      </w:r>
      <w:r w:rsidRPr="005B4FAE">
        <w:rPr>
          <w:b/>
          <w:color w:val="000000"/>
          <w:lang w:val="en-GB"/>
        </w:rPr>
        <w:tab/>
        <w:t>No individual specifications.</w:t>
      </w:r>
    </w:p>
    <w:p w:rsidR="002174CC" w:rsidRPr="005B4FAE" w:rsidRDefault="002174CC" w:rsidP="00367BCD">
      <w:pPr>
        <w:pStyle w:val="para"/>
        <w:tabs>
          <w:tab w:val="left" w:pos="2268"/>
          <w:tab w:val="left" w:pos="2835"/>
        </w:tabs>
        <w:ind w:left="4820" w:hanging="3686"/>
        <w:rPr>
          <w:b/>
          <w:color w:val="000000"/>
          <w:lang w:val="en-GB" w:eastAsia="fr-FR"/>
        </w:rPr>
      </w:pPr>
      <w:r w:rsidRPr="005B4FAE">
        <w:rPr>
          <w:b/>
          <w:color w:val="000000"/>
          <w:lang w:val="en-GB"/>
        </w:rPr>
        <w:t xml:space="preserve">6.25.5. </w:t>
      </w:r>
      <w:r w:rsidRPr="005B4FAE">
        <w:rPr>
          <w:b/>
          <w:color w:val="000000"/>
          <w:lang w:val="en-GB"/>
        </w:rPr>
        <w:tab/>
        <w:t>Geometric visibility:</w:t>
      </w:r>
      <w:r w:rsidRPr="005B4FAE">
        <w:rPr>
          <w:b/>
          <w:color w:val="000000"/>
          <w:lang w:val="en-GB"/>
        </w:rPr>
        <w:tab/>
        <w:t>Horizontal angle:</w:t>
      </w:r>
      <w:r w:rsidRPr="005B4FAE">
        <w:rPr>
          <w:b/>
          <w:color w:val="000000"/>
          <w:lang w:val="en-GB" w:eastAsia="fr-FR"/>
        </w:rPr>
        <w:t> 30° inwards and outwards.</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ab/>
      </w:r>
      <w:r w:rsidRPr="005B4FAE">
        <w:rPr>
          <w:b/>
          <w:color w:val="000000"/>
          <w:lang w:val="en-GB"/>
        </w:rPr>
        <w:tab/>
      </w:r>
      <w:r w:rsidRPr="005B4FAE">
        <w:rPr>
          <w:b/>
          <w:color w:val="000000"/>
          <w:lang w:val="en-GB"/>
        </w:rPr>
        <w:tab/>
        <w:t>Vertical angle:  15° above and below the horizontal. The vertical angle below the horizontal may be reduced to 5° if the height of the reflector is less than 750 mm.</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 xml:space="preserve">6.25.5.1. </w:t>
      </w:r>
      <w:r w:rsidRPr="005B4FAE">
        <w:rPr>
          <w:b/>
          <w:color w:val="000000"/>
          <w:lang w:val="en-GB"/>
        </w:rPr>
        <w:tab/>
      </w:r>
      <w:r w:rsidRPr="005B4FAE">
        <w:rPr>
          <w:b/>
          <w:color w:val="000000"/>
          <w:lang w:val="en-GB"/>
        </w:rPr>
        <w:tab/>
      </w:r>
      <w:r w:rsidRPr="005B4FAE">
        <w:rPr>
          <w:b/>
          <w:color w:val="000000"/>
          <w:lang w:val="en-GB"/>
        </w:rPr>
        <w:tab/>
        <w:t>If it is impossible to observe the above position and visibility requirements, four retro-reflectors may be fitted in accordance with the following installation specifications:</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 xml:space="preserve">6.25.5.1.1. </w:t>
      </w:r>
      <w:r w:rsidRPr="005B4FAE">
        <w:rPr>
          <w:b/>
          <w:color w:val="000000"/>
          <w:lang w:val="en-GB"/>
        </w:rPr>
        <w:tab/>
      </w:r>
      <w:r w:rsidRPr="005B4FAE">
        <w:rPr>
          <w:b/>
          <w:color w:val="000000"/>
          <w:lang w:val="en-GB"/>
        </w:rPr>
        <w:tab/>
      </w:r>
      <w:r w:rsidRPr="005B4FAE">
        <w:rPr>
          <w:b/>
          <w:color w:val="000000"/>
          <w:lang w:val="en-GB"/>
        </w:rPr>
        <w:tab/>
        <w:t>Two retro-reflectors must keep within the maximum height of 900 mm above the ground. However, this upper limit may be increased to not more than 1,200 mm if it is impossible to keep within the height of 900 mm without having to use fixing devices liable to be easily damaged or bent.</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ab/>
      </w:r>
      <w:r w:rsidRPr="005B4FAE">
        <w:rPr>
          <w:b/>
          <w:color w:val="000000"/>
          <w:lang w:val="en-GB"/>
        </w:rPr>
        <w:tab/>
      </w:r>
      <w:r w:rsidRPr="005B4FAE">
        <w:rPr>
          <w:b/>
          <w:color w:val="000000"/>
          <w:lang w:val="en-GB"/>
        </w:rPr>
        <w:tab/>
        <w:t>A distance of at least 300 mm between the interior edges of the reflectors must be observed, and they must have a vertical angle of visibility above the horizontal of 15°.</w:t>
      </w:r>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lastRenderedPageBreak/>
        <w:t xml:space="preserve">6.25.5.1.2. </w:t>
      </w:r>
      <w:r w:rsidRPr="005B4FAE">
        <w:rPr>
          <w:b/>
          <w:color w:val="000000"/>
          <w:lang w:val="en-GB"/>
        </w:rPr>
        <w:tab/>
      </w:r>
      <w:r w:rsidRPr="005B4FAE">
        <w:rPr>
          <w:b/>
          <w:color w:val="000000"/>
          <w:lang w:val="en-GB"/>
        </w:rPr>
        <w:tab/>
      </w:r>
      <w:r w:rsidRPr="005B4FAE">
        <w:rPr>
          <w:b/>
          <w:color w:val="000000"/>
          <w:lang w:val="en-GB"/>
        </w:rPr>
        <w:tab/>
        <w:t xml:space="preserve">The other two shall keep within a maximum height of 2,500 mm above the ground and shall be bound by the requirements of paragraph </w:t>
      </w:r>
      <w:hyperlink r:id="rId14" w:anchor="A0_S6_14_3_1_" w:history="1">
        <w:r w:rsidRPr="005B4FAE">
          <w:rPr>
            <w:b/>
            <w:color w:val="000000"/>
            <w:lang w:val="en-GB"/>
          </w:rPr>
          <w:t>6.</w:t>
        </w:r>
        <w:r w:rsidR="00C26318" w:rsidRPr="005B4FAE">
          <w:rPr>
            <w:b/>
            <w:color w:val="000000"/>
            <w:lang w:val="en-GB"/>
          </w:rPr>
          <w:t>25</w:t>
        </w:r>
        <w:r w:rsidRPr="005B4FAE">
          <w:rPr>
            <w:b/>
            <w:color w:val="000000"/>
            <w:lang w:val="en-GB"/>
          </w:rPr>
          <w:t>.4.1.</w:t>
        </w:r>
      </w:hyperlink>
    </w:p>
    <w:p w:rsidR="002174CC" w:rsidRPr="005B4FAE" w:rsidRDefault="002174CC" w:rsidP="00367BCD">
      <w:pPr>
        <w:pStyle w:val="para"/>
        <w:tabs>
          <w:tab w:val="left" w:pos="2268"/>
          <w:tab w:val="left" w:pos="2835"/>
        </w:tabs>
        <w:ind w:left="4820" w:hanging="3686"/>
        <w:rPr>
          <w:b/>
          <w:color w:val="000000"/>
          <w:lang w:val="en-GB"/>
        </w:rPr>
      </w:pPr>
      <w:r w:rsidRPr="005B4FAE">
        <w:rPr>
          <w:b/>
          <w:color w:val="000000"/>
          <w:lang w:val="en-GB"/>
        </w:rPr>
        <w:t xml:space="preserve">6.25.6. </w:t>
      </w:r>
      <w:r w:rsidRPr="005B4FAE">
        <w:rPr>
          <w:b/>
          <w:color w:val="000000"/>
          <w:lang w:val="en-GB"/>
        </w:rPr>
        <w:tab/>
        <w:t>Alignment:</w:t>
      </w:r>
      <w:r w:rsidRPr="005B4FAE">
        <w:rPr>
          <w:b/>
          <w:color w:val="000000"/>
          <w:lang w:val="en-GB"/>
        </w:rPr>
        <w:tab/>
        <w:t>Towards the rear.</w:t>
      </w:r>
    </w:p>
    <w:p w:rsidR="002174CC" w:rsidRPr="0018758F" w:rsidRDefault="002174CC" w:rsidP="00367BCD">
      <w:pPr>
        <w:pStyle w:val="para"/>
        <w:tabs>
          <w:tab w:val="left" w:pos="2268"/>
          <w:tab w:val="left" w:pos="2835"/>
        </w:tabs>
        <w:ind w:left="4820" w:hanging="3686"/>
        <w:rPr>
          <w:color w:val="000000"/>
          <w:lang w:val="en-GB"/>
        </w:rPr>
      </w:pPr>
      <w:r w:rsidRPr="005B4FAE">
        <w:rPr>
          <w:b/>
          <w:color w:val="000000"/>
          <w:lang w:val="en-GB"/>
        </w:rPr>
        <w:t>6.25.</w:t>
      </w:r>
      <w:r w:rsidR="006A4C3E" w:rsidRPr="005B4FAE">
        <w:rPr>
          <w:b/>
          <w:color w:val="000000"/>
          <w:lang w:val="en-GB"/>
        </w:rPr>
        <w:t>7</w:t>
      </w:r>
      <w:r w:rsidRPr="005B4FAE">
        <w:rPr>
          <w:b/>
          <w:color w:val="000000"/>
          <w:lang w:val="en-GB"/>
        </w:rPr>
        <w:t xml:space="preserve">. </w:t>
      </w:r>
      <w:r w:rsidRPr="005B4FAE">
        <w:rPr>
          <w:b/>
          <w:color w:val="000000"/>
          <w:lang w:val="en-GB"/>
        </w:rPr>
        <w:tab/>
        <w:t>Other requirements:</w:t>
      </w:r>
      <w:r w:rsidRPr="005B4FAE">
        <w:rPr>
          <w:b/>
          <w:color w:val="000000"/>
          <w:lang w:val="en-GB"/>
        </w:rPr>
        <w:tab/>
        <w:t>The illuminating surface of the retro-reflector may have parts in common with that of any other rear lamp.</w:t>
      </w:r>
      <w:r w:rsidR="0018758F">
        <w:rPr>
          <w:color w:val="000000"/>
          <w:lang w:val="en-GB"/>
        </w:rPr>
        <w:t>"</w:t>
      </w:r>
    </w:p>
    <w:p w:rsidR="009A6FAA"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9A6FAA">
        <w:rPr>
          <w:b w:val="0"/>
          <w:i/>
          <w:sz w:val="20"/>
        </w:rPr>
        <w:t xml:space="preserve">Insert </w:t>
      </w:r>
      <w:r w:rsidR="0018758F">
        <w:rPr>
          <w:b w:val="0"/>
          <w:i/>
          <w:sz w:val="20"/>
        </w:rPr>
        <w:t xml:space="preserve">a </w:t>
      </w:r>
      <w:r w:rsidR="009A6FAA">
        <w:rPr>
          <w:b w:val="0"/>
          <w:i/>
          <w:sz w:val="20"/>
        </w:rPr>
        <w:t>new paragraph 6.26.</w:t>
      </w:r>
      <w:r w:rsidR="009A6FAA">
        <w:rPr>
          <w:b w:val="0"/>
          <w:sz w:val="20"/>
        </w:rPr>
        <w:t>, to read:</w:t>
      </w:r>
    </w:p>
    <w:p w:rsidR="00D36795" w:rsidRPr="009A6FAA" w:rsidRDefault="0018758F" w:rsidP="00367BCD">
      <w:pPr>
        <w:pStyle w:val="para"/>
        <w:tabs>
          <w:tab w:val="left" w:pos="2268"/>
          <w:tab w:val="left" w:pos="2835"/>
        </w:tabs>
        <w:ind w:left="4820" w:hanging="3686"/>
        <w:rPr>
          <w:b/>
          <w:color w:val="000000"/>
          <w:lang w:val="en-GB"/>
        </w:rPr>
      </w:pPr>
      <w:r>
        <w:rPr>
          <w:color w:val="000000"/>
          <w:lang w:val="en-GB"/>
        </w:rPr>
        <w:t>"</w:t>
      </w:r>
      <w:r w:rsidR="00D36795" w:rsidRPr="009A6FAA">
        <w:rPr>
          <w:b/>
          <w:color w:val="000000"/>
          <w:lang w:val="en-GB"/>
        </w:rPr>
        <w:t>6.26</w:t>
      </w:r>
      <w:r w:rsidR="00C04CF7">
        <w:rPr>
          <w:b/>
          <w:color w:val="000000"/>
          <w:lang w:val="en-GB"/>
        </w:rPr>
        <w:t>.</w:t>
      </w:r>
      <w:r w:rsidR="00D36795" w:rsidRPr="009A6FAA">
        <w:rPr>
          <w:b/>
          <w:color w:val="000000"/>
          <w:lang w:val="en-GB"/>
        </w:rPr>
        <w:tab/>
        <w:t>Signalling panel and signalling foil</w:t>
      </w:r>
      <w:r w:rsidR="002F7C36" w:rsidRPr="009A6FAA">
        <w:rPr>
          <w:b/>
          <w:color w:val="000000"/>
          <w:lang w:val="en-GB"/>
        </w:rPr>
        <w:t xml:space="preserve"> (Regulations Nos. 70 and 104)</w:t>
      </w:r>
    </w:p>
    <w:p w:rsidR="00A96D8B" w:rsidRPr="009A6FAA" w:rsidRDefault="00D36795" w:rsidP="00367BCD">
      <w:pPr>
        <w:pStyle w:val="para"/>
        <w:tabs>
          <w:tab w:val="left" w:pos="2268"/>
          <w:tab w:val="left" w:pos="2835"/>
        </w:tabs>
        <w:ind w:left="4820" w:hanging="3686"/>
        <w:rPr>
          <w:b/>
          <w:color w:val="000000"/>
          <w:lang w:val="en-GB"/>
        </w:rPr>
      </w:pPr>
      <w:r w:rsidRPr="009A6FAA">
        <w:rPr>
          <w:b/>
          <w:color w:val="000000"/>
          <w:lang w:val="en-GB"/>
        </w:rPr>
        <w:t>6.26.1</w:t>
      </w:r>
      <w:r w:rsidR="00C04CF7">
        <w:rPr>
          <w:b/>
          <w:color w:val="000000"/>
          <w:lang w:val="en-GB"/>
        </w:rPr>
        <w:t>.</w:t>
      </w:r>
      <w:r w:rsidRPr="009A6FAA">
        <w:rPr>
          <w:b/>
          <w:color w:val="000000"/>
          <w:lang w:val="en-GB"/>
        </w:rPr>
        <w:tab/>
        <w:t>Presence:</w:t>
      </w:r>
      <w:r w:rsidRPr="009A6FAA">
        <w:rPr>
          <w:b/>
          <w:color w:val="000000"/>
          <w:lang w:val="en-GB"/>
        </w:rPr>
        <w:tab/>
        <w:t xml:space="preserve">Mandatory on vehicles </w:t>
      </w:r>
      <w:r w:rsidR="00654653" w:rsidRPr="009A6FAA">
        <w:rPr>
          <w:b/>
          <w:lang w:val="en-GB"/>
        </w:rPr>
        <w:t>exceeding 2,550 mm in width.</w:t>
      </w:r>
    </w:p>
    <w:p w:rsidR="00D36795" w:rsidRPr="009A6FAA" w:rsidRDefault="00A96D8B" w:rsidP="00367BCD">
      <w:pPr>
        <w:pStyle w:val="para"/>
        <w:tabs>
          <w:tab w:val="left" w:pos="2268"/>
          <w:tab w:val="left" w:pos="2835"/>
        </w:tabs>
        <w:ind w:left="4820" w:hanging="3686"/>
        <w:rPr>
          <w:b/>
          <w:color w:val="000000"/>
          <w:lang w:val="en-GB"/>
        </w:rPr>
      </w:pPr>
      <w:r w:rsidRPr="009A6FAA">
        <w:rPr>
          <w:b/>
          <w:color w:val="000000"/>
          <w:lang w:val="en-GB"/>
        </w:rPr>
        <w:tab/>
      </w:r>
      <w:r w:rsidRPr="009A6FAA">
        <w:rPr>
          <w:b/>
          <w:color w:val="000000"/>
          <w:lang w:val="en-GB"/>
        </w:rPr>
        <w:tab/>
      </w:r>
      <w:r w:rsidRPr="009A6FAA">
        <w:rPr>
          <w:b/>
          <w:color w:val="000000"/>
          <w:lang w:val="en-GB"/>
        </w:rPr>
        <w:tab/>
      </w:r>
      <w:proofErr w:type="gramStart"/>
      <w:r w:rsidR="00D36795" w:rsidRPr="009A6FAA">
        <w:rPr>
          <w:b/>
          <w:color w:val="000000"/>
          <w:lang w:val="en-GB"/>
        </w:rPr>
        <w:t>Optional on vehicles of category S not exceeding 2</w:t>
      </w:r>
      <w:r w:rsidR="002A24AC" w:rsidRPr="009A6FAA">
        <w:rPr>
          <w:b/>
          <w:color w:val="000000"/>
          <w:lang w:val="en-GB"/>
        </w:rPr>
        <w:t>,</w:t>
      </w:r>
      <w:r w:rsidR="00D36795" w:rsidRPr="009A6FAA">
        <w:rPr>
          <w:b/>
          <w:color w:val="000000"/>
          <w:lang w:val="en-GB"/>
        </w:rPr>
        <w:t>55</w:t>
      </w:r>
      <w:r w:rsidR="002A24AC" w:rsidRPr="009A6FAA">
        <w:rPr>
          <w:b/>
          <w:color w:val="000000"/>
          <w:lang w:val="en-GB"/>
        </w:rPr>
        <w:t>0</w:t>
      </w:r>
      <w:r w:rsidR="00D36795" w:rsidRPr="009A6FAA">
        <w:rPr>
          <w:b/>
          <w:color w:val="000000"/>
          <w:lang w:val="en-GB"/>
        </w:rPr>
        <w:t xml:space="preserve"> </w:t>
      </w:r>
      <w:r w:rsidR="002A24AC" w:rsidRPr="009A6FAA">
        <w:rPr>
          <w:b/>
          <w:color w:val="000000"/>
          <w:lang w:val="en-GB"/>
        </w:rPr>
        <w:t>m</w:t>
      </w:r>
      <w:r w:rsidR="00D36795" w:rsidRPr="009A6FAA">
        <w:rPr>
          <w:b/>
          <w:color w:val="000000"/>
          <w:lang w:val="en-GB"/>
        </w:rPr>
        <w:t>m</w:t>
      </w:r>
      <w:r w:rsidR="00654653" w:rsidRPr="009A6FAA">
        <w:rPr>
          <w:b/>
          <w:color w:val="000000"/>
          <w:lang w:val="en-GB"/>
        </w:rPr>
        <w:t xml:space="preserve"> in width</w:t>
      </w:r>
      <w:r w:rsidR="00D36795" w:rsidRPr="009A6FAA">
        <w:rPr>
          <w:b/>
          <w:color w:val="000000"/>
          <w:lang w:val="en-GB"/>
        </w:rPr>
        <w:t>.</w:t>
      </w:r>
      <w:proofErr w:type="gramEnd"/>
    </w:p>
    <w:p w:rsidR="00D36795" w:rsidRPr="009A6FAA" w:rsidRDefault="00D36795" w:rsidP="00367BCD">
      <w:pPr>
        <w:pStyle w:val="para"/>
        <w:tabs>
          <w:tab w:val="left" w:pos="2268"/>
          <w:tab w:val="left" w:pos="2835"/>
        </w:tabs>
        <w:ind w:left="4820" w:hanging="3686"/>
        <w:rPr>
          <w:b/>
          <w:color w:val="000000"/>
          <w:lang w:val="en-GB"/>
        </w:rPr>
      </w:pPr>
      <w:r w:rsidRPr="009A6FAA">
        <w:rPr>
          <w:b/>
          <w:color w:val="000000"/>
          <w:lang w:val="en-GB"/>
        </w:rPr>
        <w:t>6.26.2</w:t>
      </w:r>
      <w:r w:rsidR="00C04CF7">
        <w:rPr>
          <w:b/>
          <w:color w:val="000000"/>
          <w:lang w:val="en-GB"/>
        </w:rPr>
        <w:t>.</w:t>
      </w:r>
      <w:r w:rsidRPr="009A6FAA">
        <w:rPr>
          <w:b/>
          <w:color w:val="000000"/>
          <w:lang w:val="en-GB"/>
        </w:rPr>
        <w:tab/>
        <w:t>Number:</w:t>
      </w:r>
      <w:r w:rsidRPr="009A6FAA">
        <w:rPr>
          <w:b/>
          <w:color w:val="000000"/>
          <w:lang w:val="en-GB"/>
        </w:rPr>
        <w:tab/>
        <w:t>Two or four (A</w:t>
      </w:r>
      <w:r w:rsidR="006D4B6B" w:rsidRPr="009A6FAA">
        <w:rPr>
          <w:b/>
          <w:color w:val="000000"/>
          <w:lang w:val="en-GB"/>
        </w:rPr>
        <w:t>nne</w:t>
      </w:r>
      <w:r w:rsidRPr="009A6FAA">
        <w:rPr>
          <w:b/>
          <w:color w:val="000000"/>
          <w:lang w:val="en-GB"/>
        </w:rPr>
        <w:t xml:space="preserve">x </w:t>
      </w:r>
      <w:r w:rsidR="006D4B6B" w:rsidRPr="009A6FAA">
        <w:rPr>
          <w:b/>
          <w:color w:val="000000"/>
          <w:lang w:val="en-GB"/>
        </w:rPr>
        <w:t>6</w:t>
      </w:r>
      <w:r w:rsidRPr="009A6FAA">
        <w:rPr>
          <w:b/>
          <w:color w:val="000000"/>
          <w:lang w:val="en-GB"/>
        </w:rPr>
        <w:t>).</w:t>
      </w:r>
    </w:p>
    <w:p w:rsidR="00D36795" w:rsidRPr="009A6FAA" w:rsidRDefault="00D36795" w:rsidP="00367BCD">
      <w:pPr>
        <w:pStyle w:val="para"/>
        <w:tabs>
          <w:tab w:val="left" w:pos="2268"/>
          <w:tab w:val="left" w:pos="2835"/>
        </w:tabs>
        <w:ind w:left="4820" w:hanging="3686"/>
        <w:rPr>
          <w:b/>
          <w:color w:val="000000"/>
          <w:lang w:val="en-GB"/>
        </w:rPr>
      </w:pPr>
      <w:r w:rsidRPr="009A6FAA">
        <w:rPr>
          <w:b/>
          <w:color w:val="000000"/>
          <w:lang w:val="en-GB"/>
        </w:rPr>
        <w:t>6.26.3</w:t>
      </w:r>
      <w:r w:rsidR="00C04CF7">
        <w:rPr>
          <w:b/>
          <w:color w:val="000000"/>
          <w:lang w:val="en-GB"/>
        </w:rPr>
        <w:t>.</w:t>
      </w:r>
      <w:r w:rsidRPr="009A6FAA">
        <w:rPr>
          <w:b/>
          <w:color w:val="000000"/>
          <w:lang w:val="en-GB"/>
        </w:rPr>
        <w:tab/>
        <w:t>Arrangement:</w:t>
      </w:r>
      <w:r w:rsidRPr="009A6FAA">
        <w:rPr>
          <w:b/>
          <w:color w:val="000000"/>
          <w:lang w:val="en-GB"/>
        </w:rPr>
        <w:tab/>
      </w:r>
      <w:r w:rsidR="002F7C36" w:rsidRPr="009A6FAA">
        <w:rPr>
          <w:b/>
          <w:color w:val="000000"/>
          <w:lang w:val="en-GB"/>
        </w:rPr>
        <w:t>According to the specifications of Annex 6.</w:t>
      </w:r>
    </w:p>
    <w:p w:rsidR="00D36795" w:rsidRPr="009A6FAA" w:rsidRDefault="00D36795" w:rsidP="00367BCD">
      <w:pPr>
        <w:pStyle w:val="para"/>
        <w:tabs>
          <w:tab w:val="left" w:pos="2268"/>
          <w:tab w:val="left" w:pos="2835"/>
        </w:tabs>
        <w:ind w:left="4820" w:hanging="3686"/>
        <w:rPr>
          <w:b/>
          <w:color w:val="000000"/>
          <w:lang w:val="en-GB"/>
        </w:rPr>
      </w:pPr>
      <w:r w:rsidRPr="009A6FAA">
        <w:rPr>
          <w:b/>
          <w:color w:val="000000"/>
          <w:lang w:val="en-GB"/>
        </w:rPr>
        <w:t>6.26.4</w:t>
      </w:r>
      <w:r w:rsidR="00C04CF7">
        <w:rPr>
          <w:b/>
          <w:color w:val="000000"/>
          <w:lang w:val="en-GB"/>
        </w:rPr>
        <w:t>.</w:t>
      </w:r>
      <w:r w:rsidRPr="009A6FAA">
        <w:rPr>
          <w:b/>
          <w:color w:val="000000"/>
          <w:lang w:val="en-GB"/>
        </w:rPr>
        <w:tab/>
        <w:t>Position</w:t>
      </w:r>
    </w:p>
    <w:p w:rsidR="00D36795" w:rsidRPr="009A6FAA" w:rsidRDefault="00D36795" w:rsidP="00367BCD">
      <w:pPr>
        <w:pStyle w:val="para"/>
        <w:tabs>
          <w:tab w:val="left" w:pos="2268"/>
          <w:tab w:val="left" w:pos="2835"/>
        </w:tabs>
        <w:ind w:left="4820" w:hanging="3686"/>
        <w:rPr>
          <w:b/>
          <w:color w:val="000000"/>
          <w:lang w:val="en-GB"/>
        </w:rPr>
      </w:pPr>
      <w:r w:rsidRPr="009A6FAA">
        <w:rPr>
          <w:b/>
          <w:color w:val="000000"/>
          <w:lang w:val="en-GB"/>
        </w:rPr>
        <w:tab/>
        <w:t>Width:</w:t>
      </w:r>
      <w:r w:rsidRPr="009A6FAA">
        <w:rPr>
          <w:b/>
          <w:color w:val="000000"/>
          <w:lang w:val="en-GB"/>
        </w:rPr>
        <w:tab/>
        <w:t xml:space="preserve">That point on the illuminating surface </w:t>
      </w:r>
      <w:r w:rsidR="00091310" w:rsidRPr="009A6FAA">
        <w:rPr>
          <w:b/>
          <w:color w:val="000000"/>
          <w:lang w:val="en-GB"/>
        </w:rPr>
        <w:t xml:space="preserve">of at least one entire basic standard area </w:t>
      </w:r>
      <w:r w:rsidRPr="009A6FAA">
        <w:rPr>
          <w:b/>
          <w:color w:val="000000"/>
          <w:lang w:val="en-GB"/>
        </w:rPr>
        <w:t>which is farthest from the vehicle's median longitudinal plane shall not be more than 100 mm from the extreme outer edge of the vehicle. This value may be increased if the shape of the bodywork makes it impossible to keep within 100 mm.</w:t>
      </w:r>
    </w:p>
    <w:p w:rsidR="00D36795" w:rsidRPr="009A6FAA" w:rsidRDefault="00D36795" w:rsidP="00367BCD">
      <w:pPr>
        <w:pStyle w:val="para"/>
        <w:tabs>
          <w:tab w:val="left" w:pos="2268"/>
          <w:tab w:val="left" w:pos="2835"/>
        </w:tabs>
        <w:ind w:left="4820" w:hanging="3686"/>
        <w:rPr>
          <w:b/>
          <w:color w:val="000000"/>
          <w:lang w:val="en-GB"/>
        </w:rPr>
      </w:pPr>
      <w:r w:rsidRPr="009A6FAA">
        <w:rPr>
          <w:b/>
          <w:color w:val="000000"/>
          <w:lang w:val="en-GB"/>
        </w:rPr>
        <w:tab/>
        <w:t>Height:</w:t>
      </w:r>
      <w:r w:rsidRPr="009A6FAA">
        <w:rPr>
          <w:b/>
          <w:color w:val="000000"/>
          <w:lang w:val="en-GB"/>
        </w:rPr>
        <w:tab/>
        <w:t>No individual specifications.</w:t>
      </w:r>
    </w:p>
    <w:p w:rsidR="00D36795" w:rsidRPr="009A6FAA" w:rsidRDefault="00D36795" w:rsidP="00367BCD">
      <w:pPr>
        <w:pStyle w:val="para"/>
        <w:tabs>
          <w:tab w:val="left" w:pos="2268"/>
          <w:tab w:val="left" w:pos="2835"/>
        </w:tabs>
        <w:ind w:left="4820" w:hanging="3686"/>
        <w:rPr>
          <w:b/>
          <w:color w:val="000000"/>
          <w:lang w:val="en-GB"/>
        </w:rPr>
      </w:pPr>
      <w:r w:rsidRPr="009A6FAA">
        <w:rPr>
          <w:b/>
          <w:color w:val="000000"/>
          <w:lang w:val="en-GB"/>
        </w:rPr>
        <w:tab/>
        <w:t>Length:</w:t>
      </w:r>
      <w:r w:rsidRPr="009A6FAA">
        <w:rPr>
          <w:b/>
          <w:color w:val="000000"/>
          <w:lang w:val="en-GB"/>
        </w:rPr>
        <w:tab/>
        <w:t>No individual specifications.</w:t>
      </w:r>
    </w:p>
    <w:p w:rsidR="00D36795" w:rsidRPr="009A6FAA" w:rsidRDefault="00D36795" w:rsidP="00367BCD">
      <w:pPr>
        <w:pStyle w:val="para"/>
        <w:tabs>
          <w:tab w:val="left" w:pos="2268"/>
          <w:tab w:val="left" w:pos="2835"/>
        </w:tabs>
        <w:ind w:left="4820" w:hanging="3686"/>
        <w:rPr>
          <w:b/>
          <w:color w:val="000000"/>
          <w:lang w:val="en-GB"/>
        </w:rPr>
      </w:pPr>
      <w:r w:rsidRPr="009A6FAA">
        <w:rPr>
          <w:b/>
          <w:color w:val="000000"/>
          <w:lang w:val="en-GB"/>
        </w:rPr>
        <w:t>6.26.5</w:t>
      </w:r>
      <w:r w:rsidR="00C04CF7">
        <w:rPr>
          <w:b/>
          <w:color w:val="000000"/>
          <w:lang w:val="en-GB"/>
        </w:rPr>
        <w:t>.</w:t>
      </w:r>
      <w:r w:rsidRPr="009A6FAA">
        <w:rPr>
          <w:b/>
          <w:color w:val="000000"/>
          <w:lang w:val="en-GB"/>
        </w:rPr>
        <w:tab/>
        <w:t>Geometric visibility:</w:t>
      </w:r>
      <w:r w:rsidRPr="009A6FAA">
        <w:rPr>
          <w:b/>
          <w:color w:val="000000"/>
          <w:lang w:val="en-GB"/>
        </w:rPr>
        <w:tab/>
        <w:t>No individual specifications.</w:t>
      </w:r>
    </w:p>
    <w:p w:rsidR="00D36795" w:rsidRPr="0018758F" w:rsidRDefault="00D36795" w:rsidP="00367BCD">
      <w:pPr>
        <w:pStyle w:val="para"/>
        <w:tabs>
          <w:tab w:val="left" w:pos="2268"/>
          <w:tab w:val="left" w:pos="2835"/>
        </w:tabs>
        <w:ind w:left="4820" w:hanging="3686"/>
        <w:rPr>
          <w:color w:val="000000"/>
          <w:lang w:val="en-GB"/>
        </w:rPr>
      </w:pPr>
      <w:proofErr w:type="gramStart"/>
      <w:r w:rsidRPr="009A6FAA">
        <w:rPr>
          <w:b/>
          <w:color w:val="000000"/>
          <w:lang w:val="en-GB"/>
        </w:rPr>
        <w:t>6.26.6</w:t>
      </w:r>
      <w:r w:rsidR="00C04CF7">
        <w:rPr>
          <w:b/>
          <w:color w:val="000000"/>
          <w:lang w:val="en-GB"/>
        </w:rPr>
        <w:t>.</w:t>
      </w:r>
      <w:r w:rsidRPr="009A6FAA">
        <w:rPr>
          <w:b/>
          <w:color w:val="000000"/>
          <w:lang w:val="en-GB"/>
        </w:rPr>
        <w:tab/>
        <w:t>Alignment:</w:t>
      </w:r>
      <w:r w:rsidRPr="009A6FAA">
        <w:rPr>
          <w:b/>
          <w:color w:val="000000"/>
          <w:lang w:val="en-GB"/>
        </w:rPr>
        <w:tab/>
        <w:t>Towards the front and the rear.</w:t>
      </w:r>
      <w:r w:rsidR="0018758F">
        <w:rPr>
          <w:color w:val="000000"/>
          <w:lang w:val="en-GB"/>
        </w:rPr>
        <w:t>"</w:t>
      </w:r>
      <w:proofErr w:type="gramEnd"/>
    </w:p>
    <w:p w:rsidR="009C13E7"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9C13E7">
        <w:rPr>
          <w:b w:val="0"/>
          <w:i/>
          <w:sz w:val="20"/>
        </w:rPr>
        <w:t xml:space="preserve">Insert </w:t>
      </w:r>
      <w:r>
        <w:rPr>
          <w:b w:val="0"/>
          <w:i/>
          <w:sz w:val="20"/>
        </w:rPr>
        <w:t xml:space="preserve">a </w:t>
      </w:r>
      <w:r w:rsidR="009C13E7">
        <w:rPr>
          <w:b w:val="0"/>
          <w:i/>
          <w:sz w:val="20"/>
        </w:rPr>
        <w:t xml:space="preserve">new paragraph </w:t>
      </w:r>
      <w:proofErr w:type="gramStart"/>
      <w:r w:rsidR="009C13E7">
        <w:rPr>
          <w:b w:val="0"/>
          <w:i/>
          <w:sz w:val="20"/>
        </w:rPr>
        <w:t>12.</w:t>
      </w:r>
      <w:r w:rsidR="009C13E7">
        <w:rPr>
          <w:b w:val="0"/>
          <w:sz w:val="20"/>
        </w:rPr>
        <w:t>,</w:t>
      </w:r>
      <w:proofErr w:type="gramEnd"/>
      <w:r w:rsidR="009C13E7">
        <w:rPr>
          <w:b w:val="0"/>
          <w:sz w:val="20"/>
        </w:rPr>
        <w:t xml:space="preserve"> to read:</w:t>
      </w:r>
    </w:p>
    <w:p w:rsidR="00245409" w:rsidRPr="009C13E7" w:rsidRDefault="00245409" w:rsidP="00367BCD">
      <w:pPr>
        <w:pStyle w:val="H1G"/>
        <w:tabs>
          <w:tab w:val="left" w:pos="1134"/>
        </w:tabs>
        <w:spacing w:before="0" w:after="120" w:line="240" w:lineRule="atLeast"/>
        <w:ind w:left="2268" w:hanging="2268"/>
        <w:rPr>
          <w:lang w:eastAsia="fr-FR"/>
        </w:rPr>
      </w:pPr>
      <w:r w:rsidRPr="009C13E7">
        <w:rPr>
          <w:lang w:eastAsia="fr-FR"/>
        </w:rPr>
        <w:tab/>
      </w:r>
      <w:r w:rsidRPr="009C13E7">
        <w:rPr>
          <w:lang w:eastAsia="fr-FR"/>
        </w:rPr>
        <w:tab/>
      </w:r>
      <w:r w:rsidR="0018758F">
        <w:rPr>
          <w:b w:val="0"/>
          <w:lang w:eastAsia="fr-FR"/>
        </w:rPr>
        <w:t>"</w:t>
      </w:r>
      <w:r w:rsidRPr="009C13E7">
        <w:rPr>
          <w:lang w:eastAsia="fr-FR"/>
        </w:rPr>
        <w:t xml:space="preserve">12. </w:t>
      </w:r>
      <w:r w:rsidRPr="009C13E7">
        <w:rPr>
          <w:lang w:eastAsia="fr-FR"/>
        </w:rPr>
        <w:tab/>
      </w:r>
      <w:r w:rsidRPr="009C13E7">
        <w:rPr>
          <w:lang w:eastAsia="fr-FR"/>
        </w:rPr>
        <w:tab/>
        <w:t>Transitional provisions</w:t>
      </w:r>
    </w:p>
    <w:p w:rsidR="00245409" w:rsidRPr="009C13E7" w:rsidRDefault="00245409" w:rsidP="00367BCD">
      <w:pPr>
        <w:pStyle w:val="para"/>
        <w:rPr>
          <w:b/>
          <w:lang w:val="en-GB" w:eastAsia="fr-FR"/>
        </w:rPr>
      </w:pPr>
      <w:r w:rsidRPr="009C13E7">
        <w:rPr>
          <w:b/>
          <w:lang w:val="en-GB" w:eastAsia="fr-FR"/>
        </w:rPr>
        <w:t>12.1.</w:t>
      </w:r>
      <w:r w:rsidRPr="009C13E7">
        <w:rPr>
          <w:b/>
          <w:lang w:val="en-GB" w:eastAsia="fr-FR"/>
        </w:rPr>
        <w:tab/>
        <w:t>As from the official date of entry into force of the 01 series of amendments, no Contracting Party applying this Regulation shall refuse to grant or refuse to accept type approvals under this Regulation as amended by the 01 series of amendments.</w:t>
      </w:r>
    </w:p>
    <w:p w:rsidR="00245409" w:rsidRPr="009C13E7" w:rsidRDefault="00245409" w:rsidP="00367BCD">
      <w:pPr>
        <w:pStyle w:val="para"/>
        <w:rPr>
          <w:b/>
          <w:lang w:val="en-GB" w:eastAsia="fr-FR"/>
        </w:rPr>
      </w:pPr>
      <w:r w:rsidRPr="009C13E7">
        <w:rPr>
          <w:b/>
          <w:lang w:val="en-GB" w:eastAsia="fr-FR"/>
        </w:rPr>
        <w:t>12.2.</w:t>
      </w:r>
      <w:r w:rsidRPr="009C13E7">
        <w:rPr>
          <w:b/>
          <w:lang w:val="en-GB" w:eastAsia="fr-FR"/>
        </w:rPr>
        <w:tab/>
        <w:t>As from 24 months after the date of entry into force of the 01 series of amendments, Contracting Parties applying this Regulation shall grant type approvals only if the vehicle type to be approved meets the requirements of this Regulation as amended by the 01 series of amendments.</w:t>
      </w:r>
    </w:p>
    <w:p w:rsidR="00245409" w:rsidRPr="009C13E7" w:rsidRDefault="00245409" w:rsidP="00367BCD">
      <w:pPr>
        <w:pStyle w:val="para"/>
        <w:rPr>
          <w:b/>
          <w:lang w:val="en-GB" w:eastAsia="fr-FR"/>
        </w:rPr>
      </w:pPr>
      <w:r w:rsidRPr="009C13E7">
        <w:rPr>
          <w:b/>
          <w:lang w:val="en-GB" w:eastAsia="fr-FR"/>
        </w:rPr>
        <w:t>12.3</w:t>
      </w:r>
      <w:r w:rsidR="00C04CF7">
        <w:rPr>
          <w:b/>
          <w:lang w:val="en-GB" w:eastAsia="fr-FR"/>
        </w:rPr>
        <w:t>.</w:t>
      </w:r>
      <w:r w:rsidRPr="009C13E7">
        <w:rPr>
          <w:b/>
          <w:lang w:val="en-GB" w:eastAsia="fr-FR"/>
        </w:rPr>
        <w:tab/>
        <w:t>Contracting Parties applying this Regulation shall not refuse to grant extensions of type approvals for existing types which have been granted according to the preceding series of amendments to this Regulation.</w:t>
      </w:r>
    </w:p>
    <w:p w:rsidR="00245409" w:rsidRPr="009C13E7" w:rsidRDefault="00245409" w:rsidP="00367BCD">
      <w:pPr>
        <w:pStyle w:val="para"/>
        <w:rPr>
          <w:b/>
          <w:lang w:val="en-GB" w:eastAsia="fr-FR"/>
        </w:rPr>
      </w:pPr>
      <w:r w:rsidRPr="009C13E7">
        <w:rPr>
          <w:b/>
          <w:lang w:val="en-GB" w:eastAsia="fr-FR"/>
        </w:rPr>
        <w:lastRenderedPageBreak/>
        <w:t>12.4.</w:t>
      </w:r>
      <w:r w:rsidRPr="009C13E7">
        <w:rPr>
          <w:b/>
          <w:lang w:val="en-GB" w:eastAsia="fr-FR"/>
        </w:rPr>
        <w:tab/>
        <w:t>Until 24 months after the date of entry into force of the 01 series of amendments to this Regulation, no Contracting Party applying this Regulation shall refuse national or regional type approval of a vehicle type-approved to the preceding series of amendments to this Regulation.</w:t>
      </w:r>
    </w:p>
    <w:p w:rsidR="00245409" w:rsidRPr="009C13E7" w:rsidRDefault="00245409" w:rsidP="00367BCD">
      <w:pPr>
        <w:pStyle w:val="para"/>
        <w:rPr>
          <w:b/>
          <w:lang w:val="en-GB" w:eastAsia="fr-FR"/>
        </w:rPr>
      </w:pPr>
      <w:r w:rsidRPr="009C13E7">
        <w:rPr>
          <w:b/>
          <w:lang w:val="en-GB" w:eastAsia="fr-FR"/>
        </w:rPr>
        <w:t>12.5.</w:t>
      </w:r>
      <w:r w:rsidRPr="009C13E7">
        <w:rPr>
          <w:b/>
          <w:lang w:val="en-GB" w:eastAsia="fr-FR"/>
        </w:rPr>
        <w:tab/>
        <w:t>As from 24 months after the date of entry into force of the 01 series of amendments to this Regulation, Contracting Parties applying this Regulation shall not be obliged to accept, for the purpose of national or regional type approval, a vehicle type approved to the preceding series of amendments to this Regulation.</w:t>
      </w:r>
    </w:p>
    <w:p w:rsidR="00F46205" w:rsidRPr="00F46205" w:rsidRDefault="00245409" w:rsidP="00F46205">
      <w:pPr>
        <w:pStyle w:val="para"/>
        <w:rPr>
          <w:lang w:val="en-GB" w:eastAsia="fr-FR"/>
        </w:rPr>
      </w:pPr>
      <w:r w:rsidRPr="009C13E7">
        <w:rPr>
          <w:b/>
          <w:lang w:val="en-GB" w:eastAsia="fr-FR"/>
        </w:rPr>
        <w:t>12.6.</w:t>
      </w:r>
      <w:r w:rsidRPr="009C13E7">
        <w:rPr>
          <w:b/>
          <w:lang w:val="en-GB" w:eastAsia="fr-FR"/>
        </w:rPr>
        <w:tab/>
        <w:t>Notwithstanding the transitional provisions above, Contracting Parties whose application of this Regulation comes into force after the date of entry into force of the 01 series of amendments are only obliged to accept type approval granted in accordance with the 01 series of amendments.</w:t>
      </w:r>
      <w:r w:rsidR="00F46205">
        <w:rPr>
          <w:lang w:val="en-GB" w:eastAsia="fr-FR"/>
        </w:rPr>
        <w:t>"</w:t>
      </w:r>
    </w:p>
    <w:p w:rsidR="006B4206" w:rsidRPr="00F46205" w:rsidRDefault="00197331" w:rsidP="00F46205">
      <w:pPr>
        <w:pStyle w:val="HChG"/>
        <w:spacing w:before="0" w:after="120" w:line="240" w:lineRule="atLeast"/>
        <w:ind w:left="0" w:firstLine="0"/>
        <w:rPr>
          <w:b w:val="0"/>
          <w:i/>
          <w:sz w:val="20"/>
        </w:rPr>
      </w:pPr>
      <w:r w:rsidRPr="00F46205">
        <w:rPr>
          <w:b w:val="0"/>
          <w:i/>
          <w:sz w:val="20"/>
        </w:rPr>
        <w:tab/>
      </w:r>
      <w:r w:rsidRPr="00F46205">
        <w:rPr>
          <w:b w:val="0"/>
          <w:i/>
          <w:sz w:val="20"/>
        </w:rPr>
        <w:tab/>
      </w:r>
      <w:r w:rsidR="00A526CB">
        <w:rPr>
          <w:b w:val="0"/>
          <w:i/>
          <w:sz w:val="20"/>
        </w:rPr>
        <w:t>Annex 1</w:t>
      </w:r>
      <w:r w:rsidR="0029263F">
        <w:rPr>
          <w:b w:val="0"/>
          <w:i/>
          <w:sz w:val="20"/>
        </w:rPr>
        <w:t>, item</w:t>
      </w:r>
      <w:r w:rsidR="00A526CB">
        <w:rPr>
          <w:b w:val="0"/>
          <w:i/>
          <w:sz w:val="20"/>
        </w:rPr>
        <w:t xml:space="preserve"> 5.16.</w:t>
      </w:r>
      <w:r w:rsidR="00A526CB" w:rsidRPr="003D6742">
        <w:rPr>
          <w:b w:val="0"/>
          <w:i/>
          <w:sz w:val="20"/>
        </w:rPr>
        <w:t>,</w:t>
      </w:r>
      <w:r w:rsidR="00A526CB" w:rsidRPr="00F46205">
        <w:rPr>
          <w:b w:val="0"/>
          <w:i/>
          <w:sz w:val="20"/>
        </w:rPr>
        <w:t xml:space="preserve"> </w:t>
      </w:r>
      <w:proofErr w:type="gramStart"/>
      <w:r w:rsidR="00A526CB" w:rsidRPr="00F46205">
        <w:rPr>
          <w:b w:val="0"/>
          <w:sz w:val="20"/>
        </w:rPr>
        <w:t>amend</w:t>
      </w:r>
      <w:proofErr w:type="gramEnd"/>
      <w:r w:rsidR="00A526CB" w:rsidRPr="00F46205">
        <w:rPr>
          <w:b w:val="0"/>
          <w:sz w:val="20"/>
        </w:rPr>
        <w:t xml:space="preserve"> </w:t>
      </w:r>
      <w:r w:rsidR="00A526CB" w:rsidRPr="00F46205">
        <w:rPr>
          <w:b w:val="0"/>
          <w:i/>
          <w:sz w:val="20"/>
        </w:rPr>
        <w:t>to read:</w:t>
      </w:r>
    </w:p>
    <w:p w:rsidR="006B4206" w:rsidRPr="00DC4931" w:rsidRDefault="00F46205" w:rsidP="00367BCD">
      <w:pPr>
        <w:tabs>
          <w:tab w:val="left" w:pos="1700"/>
          <w:tab w:val="left" w:leader="dot" w:pos="8505"/>
        </w:tabs>
        <w:spacing w:after="120"/>
        <w:ind w:left="1134" w:right="1134"/>
        <w:jc w:val="both"/>
      </w:pPr>
      <w:r>
        <w:t>"</w:t>
      </w:r>
      <w:r w:rsidR="006B4206" w:rsidRPr="00DC4931">
        <w:t>5.1</w:t>
      </w:r>
      <w:r w:rsidR="007219F7" w:rsidRPr="00DC4931">
        <w:t>6</w:t>
      </w:r>
      <w:r w:rsidR="006B4206" w:rsidRPr="00DC4931">
        <w:t xml:space="preserve">. </w:t>
      </w:r>
      <w:r w:rsidR="006B4206" w:rsidRPr="00DC4931">
        <w:tab/>
      </w:r>
      <w:r w:rsidR="007219F7" w:rsidRPr="00DC4931">
        <w:t>Rear retro-reflectors</w:t>
      </w:r>
      <w:r w:rsidR="00916140" w:rsidRPr="00A526CB">
        <w:rPr>
          <w:b/>
        </w:rPr>
        <w:t>, non-triangular</w:t>
      </w:r>
      <w:r w:rsidR="007219F7" w:rsidRPr="00DC4931">
        <w:t>: yes/no</w:t>
      </w:r>
      <w:r w:rsidR="007219F7" w:rsidRPr="00DC4931">
        <w:rPr>
          <w:vertAlign w:val="superscript"/>
        </w:rPr>
        <w:t>3</w:t>
      </w:r>
      <w:r w:rsidR="00C465D3" w:rsidRPr="00DC4931">
        <w:tab/>
      </w:r>
      <w:r>
        <w:t>"</w:t>
      </w:r>
    </w:p>
    <w:p w:rsidR="00A526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A526CB">
        <w:rPr>
          <w:b w:val="0"/>
          <w:i/>
          <w:sz w:val="20"/>
        </w:rPr>
        <w:t>Annex 1</w:t>
      </w:r>
      <w:r w:rsidR="0029263F">
        <w:rPr>
          <w:b w:val="0"/>
          <w:i/>
          <w:sz w:val="20"/>
        </w:rPr>
        <w:t>, item</w:t>
      </w:r>
      <w:r w:rsidR="00A526CB">
        <w:rPr>
          <w:b w:val="0"/>
          <w:i/>
          <w:sz w:val="20"/>
        </w:rPr>
        <w:t xml:space="preserve"> 5.21.</w:t>
      </w:r>
      <w:r w:rsidR="00A526CB" w:rsidRPr="003D6742">
        <w:rPr>
          <w:b w:val="0"/>
          <w:i/>
          <w:sz w:val="20"/>
        </w:rPr>
        <w:t>,</w:t>
      </w:r>
      <w:r w:rsidR="00A526CB" w:rsidRPr="00FE5D30">
        <w:rPr>
          <w:b w:val="0"/>
          <w:sz w:val="20"/>
        </w:rPr>
        <w:t xml:space="preserve"> </w:t>
      </w:r>
      <w:proofErr w:type="gramStart"/>
      <w:r w:rsidR="00A526CB" w:rsidRPr="00FE5D30">
        <w:rPr>
          <w:b w:val="0"/>
          <w:sz w:val="20"/>
        </w:rPr>
        <w:t>amend</w:t>
      </w:r>
      <w:proofErr w:type="gramEnd"/>
      <w:r w:rsidR="00A526CB" w:rsidRPr="00FE5D30">
        <w:rPr>
          <w:b w:val="0"/>
          <w:sz w:val="20"/>
        </w:rPr>
        <w:t xml:space="preserve"> to read:</w:t>
      </w:r>
    </w:p>
    <w:p w:rsidR="006B4206" w:rsidRPr="00A526CB" w:rsidRDefault="00F46205" w:rsidP="00367BCD">
      <w:pPr>
        <w:tabs>
          <w:tab w:val="left" w:pos="1700"/>
          <w:tab w:val="left" w:leader="dot" w:pos="8505"/>
        </w:tabs>
        <w:spacing w:after="120"/>
        <w:ind w:left="1134" w:right="1134"/>
        <w:jc w:val="both"/>
      </w:pPr>
      <w:r>
        <w:t>"</w:t>
      </w:r>
      <w:r w:rsidR="006B4206" w:rsidRPr="00A526CB">
        <w:t>5.</w:t>
      </w:r>
      <w:r w:rsidR="004770A5" w:rsidRPr="00A526CB">
        <w:t>21</w:t>
      </w:r>
      <w:r w:rsidR="006B4206" w:rsidRPr="00A526CB">
        <w:t>.</w:t>
      </w:r>
      <w:r w:rsidR="006B4206" w:rsidRPr="00A526CB">
        <w:tab/>
        <w:t>Daytime running lamp</w:t>
      </w:r>
      <w:r w:rsidR="000162B0" w:rsidRPr="00A526CB">
        <w:rPr>
          <w:b/>
        </w:rPr>
        <w:t>s</w:t>
      </w:r>
      <w:r w:rsidR="006B4206" w:rsidRPr="00A526CB">
        <w:t>: yes/no</w:t>
      </w:r>
      <w:r w:rsidR="006B4206" w:rsidRPr="00A526CB">
        <w:rPr>
          <w:vertAlign w:val="superscript"/>
        </w:rPr>
        <w:t>3</w:t>
      </w:r>
      <w:r w:rsidR="00C465D3" w:rsidRPr="00A526CB">
        <w:tab/>
      </w:r>
      <w:r>
        <w:t>"</w:t>
      </w:r>
    </w:p>
    <w:p w:rsidR="00A526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A526CB">
        <w:rPr>
          <w:b w:val="0"/>
          <w:i/>
          <w:sz w:val="20"/>
        </w:rPr>
        <w:t>Annex 1</w:t>
      </w:r>
      <w:r w:rsidR="0029263F">
        <w:rPr>
          <w:b w:val="0"/>
          <w:i/>
          <w:sz w:val="20"/>
        </w:rPr>
        <w:t>, item</w:t>
      </w:r>
      <w:r w:rsidR="00A526CB">
        <w:rPr>
          <w:b w:val="0"/>
          <w:i/>
          <w:sz w:val="20"/>
        </w:rPr>
        <w:t xml:space="preserve"> 5.22.</w:t>
      </w:r>
      <w:r w:rsidR="00A526CB" w:rsidRPr="003D6742">
        <w:rPr>
          <w:b w:val="0"/>
          <w:i/>
          <w:sz w:val="20"/>
        </w:rPr>
        <w:t>,</w:t>
      </w:r>
      <w:r w:rsidR="00A526CB" w:rsidRPr="00FE5D30">
        <w:rPr>
          <w:b w:val="0"/>
          <w:sz w:val="20"/>
        </w:rPr>
        <w:t xml:space="preserve"> </w:t>
      </w:r>
      <w:proofErr w:type="gramStart"/>
      <w:r w:rsidR="00A526CB" w:rsidRPr="00FE5D30">
        <w:rPr>
          <w:b w:val="0"/>
          <w:sz w:val="20"/>
        </w:rPr>
        <w:t>amend</w:t>
      </w:r>
      <w:proofErr w:type="gramEnd"/>
      <w:r w:rsidR="00A526CB" w:rsidRPr="00FE5D30">
        <w:rPr>
          <w:b w:val="0"/>
          <w:sz w:val="20"/>
        </w:rPr>
        <w:t xml:space="preserve"> to read:</w:t>
      </w:r>
    </w:p>
    <w:p w:rsidR="006B4206" w:rsidRPr="00A526CB" w:rsidRDefault="00F46205" w:rsidP="00367BCD">
      <w:pPr>
        <w:tabs>
          <w:tab w:val="left" w:pos="1700"/>
          <w:tab w:val="left" w:leader="dot" w:pos="8505"/>
        </w:tabs>
        <w:spacing w:after="120"/>
        <w:ind w:left="1134" w:right="1134"/>
        <w:jc w:val="both"/>
      </w:pPr>
      <w:r>
        <w:t>"</w:t>
      </w:r>
      <w:r w:rsidR="006B4206" w:rsidRPr="00A526CB">
        <w:t>5.</w:t>
      </w:r>
      <w:r w:rsidR="004770A5" w:rsidRPr="00A526CB">
        <w:t>22</w:t>
      </w:r>
      <w:r w:rsidR="006B4206" w:rsidRPr="00A526CB">
        <w:t>.</w:t>
      </w:r>
      <w:r w:rsidR="006B4206" w:rsidRPr="00A526CB">
        <w:tab/>
        <w:t>Cornering lamp</w:t>
      </w:r>
      <w:r w:rsidR="000162B0" w:rsidRPr="00A526CB">
        <w:rPr>
          <w:b/>
        </w:rPr>
        <w:t>s</w:t>
      </w:r>
      <w:r w:rsidR="006B4206" w:rsidRPr="00A526CB">
        <w:t>: yes/no</w:t>
      </w:r>
      <w:r w:rsidR="006B4206" w:rsidRPr="00A526CB">
        <w:rPr>
          <w:vertAlign w:val="superscript"/>
        </w:rPr>
        <w:t>3</w:t>
      </w:r>
      <w:r w:rsidR="00C465D3" w:rsidRPr="00A526CB">
        <w:tab/>
      </w:r>
      <w:r>
        <w:t>"</w:t>
      </w:r>
    </w:p>
    <w:p w:rsidR="00A526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29263F">
        <w:rPr>
          <w:b w:val="0"/>
          <w:i/>
          <w:sz w:val="20"/>
        </w:rPr>
        <w:t>Annex 1, i</w:t>
      </w:r>
      <w:r w:rsidR="00A526CB">
        <w:rPr>
          <w:b w:val="0"/>
          <w:i/>
          <w:sz w:val="20"/>
        </w:rPr>
        <w:t>nsert new</w:t>
      </w:r>
      <w:r w:rsidR="0029263F">
        <w:rPr>
          <w:b w:val="0"/>
          <w:i/>
          <w:sz w:val="20"/>
        </w:rPr>
        <w:t xml:space="preserve"> item</w:t>
      </w:r>
      <w:r w:rsidR="00A526CB">
        <w:rPr>
          <w:b w:val="0"/>
          <w:i/>
          <w:sz w:val="20"/>
        </w:rPr>
        <w:t xml:space="preserve"> 5.26.</w:t>
      </w:r>
      <w:r w:rsidR="00A526CB">
        <w:rPr>
          <w:b w:val="0"/>
          <w:sz w:val="20"/>
        </w:rPr>
        <w:t>, to read:</w:t>
      </w:r>
    </w:p>
    <w:p w:rsidR="002B6EFF" w:rsidRPr="00A526CB" w:rsidRDefault="00F46205" w:rsidP="00367BCD">
      <w:pPr>
        <w:tabs>
          <w:tab w:val="left" w:pos="1700"/>
          <w:tab w:val="left" w:leader="dot" w:pos="8505"/>
        </w:tabs>
        <w:spacing w:after="120"/>
        <w:ind w:left="1134" w:right="1134"/>
        <w:jc w:val="both"/>
        <w:rPr>
          <w:b/>
        </w:rPr>
      </w:pPr>
      <w:r>
        <w:t>"</w:t>
      </w:r>
      <w:r w:rsidR="002B6EFF" w:rsidRPr="00A526CB">
        <w:rPr>
          <w:b/>
        </w:rPr>
        <w:t>5.26.</w:t>
      </w:r>
      <w:r w:rsidR="002B6EFF" w:rsidRPr="00A526CB">
        <w:rPr>
          <w:b/>
        </w:rPr>
        <w:tab/>
        <w:t>Exterior courtesy lamps: yes/no</w:t>
      </w:r>
      <w:r w:rsidR="002B6EFF" w:rsidRPr="00A526CB">
        <w:rPr>
          <w:b/>
          <w:vertAlign w:val="superscript"/>
        </w:rPr>
        <w:t>3</w:t>
      </w:r>
      <w:r w:rsidR="002B6EFF" w:rsidRPr="00A526CB">
        <w:tab/>
      </w:r>
      <w:r>
        <w:t>"</w:t>
      </w:r>
    </w:p>
    <w:p w:rsidR="00A526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29263F">
        <w:rPr>
          <w:b w:val="0"/>
          <w:i/>
          <w:sz w:val="20"/>
        </w:rPr>
        <w:t>Annex 1, i</w:t>
      </w:r>
      <w:r w:rsidR="00A526CB">
        <w:rPr>
          <w:b w:val="0"/>
          <w:i/>
          <w:sz w:val="20"/>
        </w:rPr>
        <w:t>nsert new</w:t>
      </w:r>
      <w:r w:rsidR="0029263F">
        <w:rPr>
          <w:b w:val="0"/>
          <w:i/>
          <w:sz w:val="20"/>
        </w:rPr>
        <w:t xml:space="preserve"> item</w:t>
      </w:r>
      <w:r w:rsidR="00A526CB">
        <w:rPr>
          <w:b w:val="0"/>
          <w:i/>
          <w:sz w:val="20"/>
        </w:rPr>
        <w:t xml:space="preserve"> 5.27.</w:t>
      </w:r>
      <w:r w:rsidR="00A526CB">
        <w:rPr>
          <w:b w:val="0"/>
          <w:sz w:val="20"/>
        </w:rPr>
        <w:t>, to read:</w:t>
      </w:r>
    </w:p>
    <w:p w:rsidR="002B6EFF" w:rsidRDefault="00F46205" w:rsidP="00367BCD">
      <w:pPr>
        <w:tabs>
          <w:tab w:val="left" w:pos="1700"/>
          <w:tab w:val="left" w:leader="dot" w:pos="8505"/>
        </w:tabs>
        <w:spacing w:after="120"/>
        <w:ind w:left="1134" w:right="1134"/>
        <w:jc w:val="both"/>
      </w:pPr>
      <w:r w:rsidRPr="00F46205">
        <w:t>"</w:t>
      </w:r>
      <w:r w:rsidR="002B6EFF" w:rsidRPr="00A526CB">
        <w:rPr>
          <w:b/>
        </w:rPr>
        <w:t>5.27</w:t>
      </w:r>
      <w:r w:rsidR="00E57394" w:rsidRPr="00A526CB">
        <w:rPr>
          <w:b/>
        </w:rPr>
        <w:t>.</w:t>
      </w:r>
      <w:r w:rsidR="002B6EFF" w:rsidRPr="00A526CB">
        <w:rPr>
          <w:b/>
        </w:rPr>
        <w:tab/>
        <w:t>Signalling panel</w:t>
      </w:r>
      <w:r w:rsidR="00C5717E" w:rsidRPr="00A526CB">
        <w:rPr>
          <w:b/>
        </w:rPr>
        <w:t>s</w:t>
      </w:r>
      <w:r w:rsidR="002B6EFF" w:rsidRPr="00A526CB">
        <w:rPr>
          <w:b/>
        </w:rPr>
        <w:t xml:space="preserve"> or signalling foil</w:t>
      </w:r>
      <w:r w:rsidR="00C5717E" w:rsidRPr="00A526CB">
        <w:rPr>
          <w:b/>
        </w:rPr>
        <w:t>s</w:t>
      </w:r>
      <w:r w:rsidR="002B6EFF" w:rsidRPr="00A526CB">
        <w:rPr>
          <w:b/>
        </w:rPr>
        <w:t>: yes/no</w:t>
      </w:r>
      <w:r w:rsidR="002B6EFF" w:rsidRPr="00A526CB">
        <w:rPr>
          <w:b/>
          <w:vertAlign w:val="superscript"/>
        </w:rPr>
        <w:t>3</w:t>
      </w:r>
      <w:r w:rsidR="002B6EFF" w:rsidRPr="002B6EFF">
        <w:tab/>
      </w:r>
      <w:r>
        <w:t>"</w:t>
      </w:r>
    </w:p>
    <w:p w:rsidR="00A526CB" w:rsidRPr="003D6742" w:rsidRDefault="00197331" w:rsidP="00367BCD">
      <w:pPr>
        <w:pStyle w:val="HChG"/>
        <w:spacing w:before="0" w:after="120" w:line="240" w:lineRule="atLeast"/>
        <w:ind w:left="0" w:firstLine="0"/>
        <w:rPr>
          <w:b w:val="0"/>
          <w:i/>
          <w:sz w:val="20"/>
        </w:rPr>
      </w:pPr>
      <w:r>
        <w:rPr>
          <w:b w:val="0"/>
          <w:i/>
          <w:sz w:val="20"/>
        </w:rPr>
        <w:tab/>
      </w:r>
      <w:r>
        <w:rPr>
          <w:b w:val="0"/>
          <w:i/>
          <w:sz w:val="20"/>
        </w:rPr>
        <w:tab/>
      </w:r>
      <w:r w:rsidR="0029263F">
        <w:rPr>
          <w:b w:val="0"/>
          <w:i/>
          <w:sz w:val="20"/>
        </w:rPr>
        <w:t>Annex 1, i</w:t>
      </w:r>
      <w:r w:rsidR="00A526CB">
        <w:rPr>
          <w:b w:val="0"/>
          <w:i/>
          <w:sz w:val="20"/>
        </w:rPr>
        <w:t>nsert new</w:t>
      </w:r>
      <w:r w:rsidR="0029263F">
        <w:rPr>
          <w:b w:val="0"/>
          <w:i/>
          <w:sz w:val="20"/>
        </w:rPr>
        <w:t xml:space="preserve"> item</w:t>
      </w:r>
      <w:r w:rsidR="00A526CB">
        <w:rPr>
          <w:b w:val="0"/>
          <w:i/>
          <w:sz w:val="20"/>
        </w:rPr>
        <w:t xml:space="preserve"> 5.28.</w:t>
      </w:r>
      <w:r w:rsidR="00A526CB">
        <w:rPr>
          <w:b w:val="0"/>
          <w:sz w:val="20"/>
        </w:rPr>
        <w:t>, to read:</w:t>
      </w:r>
    </w:p>
    <w:p w:rsidR="00916140" w:rsidRPr="00916140" w:rsidRDefault="00F46205" w:rsidP="00367BCD">
      <w:pPr>
        <w:tabs>
          <w:tab w:val="left" w:pos="1700"/>
          <w:tab w:val="left" w:leader="dot" w:pos="8505"/>
        </w:tabs>
        <w:spacing w:after="120"/>
        <w:ind w:left="1134" w:right="1134"/>
        <w:jc w:val="both"/>
        <w:rPr>
          <w:b/>
        </w:rPr>
      </w:pPr>
      <w:r w:rsidRPr="00F46205">
        <w:t>"</w:t>
      </w:r>
      <w:r w:rsidR="00916140" w:rsidRPr="00A526CB">
        <w:rPr>
          <w:b/>
        </w:rPr>
        <w:t xml:space="preserve">5.28. </w:t>
      </w:r>
      <w:r w:rsidR="00916140" w:rsidRPr="00A526CB">
        <w:rPr>
          <w:b/>
        </w:rPr>
        <w:tab/>
        <w:t>Rear retro-reflectors, triangular: yes/no</w:t>
      </w:r>
      <w:r w:rsidR="00916140" w:rsidRPr="00A526CB">
        <w:rPr>
          <w:b/>
          <w:vertAlign w:val="superscript"/>
        </w:rPr>
        <w:t>3</w:t>
      </w:r>
      <w:r w:rsidR="00916140" w:rsidRPr="00916140">
        <w:tab/>
      </w:r>
      <w:r>
        <w:t>"</w:t>
      </w:r>
    </w:p>
    <w:p w:rsidR="006B4206" w:rsidRPr="00DC4931" w:rsidRDefault="006B4206" w:rsidP="006B4206">
      <w:pPr>
        <w:tabs>
          <w:tab w:val="left" w:pos="1700"/>
          <w:tab w:val="left" w:leader="dot" w:pos="8505"/>
        </w:tabs>
        <w:spacing w:after="120"/>
        <w:ind w:left="1134" w:right="1134"/>
        <w:jc w:val="both"/>
      </w:pPr>
    </w:p>
    <w:p w:rsidR="006B4206" w:rsidRPr="00DC4931" w:rsidRDefault="006B4206" w:rsidP="006B4206">
      <w:pPr>
        <w:spacing w:before="100" w:beforeAutospacing="1" w:after="100" w:afterAutospacing="1" w:line="240" w:lineRule="auto"/>
        <w:jc w:val="center"/>
        <w:outlineLvl w:val="1"/>
        <w:rPr>
          <w:b/>
          <w:bCs/>
          <w:sz w:val="36"/>
          <w:szCs w:val="36"/>
          <w:lang w:eastAsia="fr-FR"/>
        </w:rPr>
        <w:sectPr w:rsidR="006B4206" w:rsidRPr="00DC4931" w:rsidSect="00067C82">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933" w:right="1134" w:bottom="2268" w:left="1134" w:header="1134" w:footer="1701" w:gutter="0"/>
          <w:cols w:space="720"/>
          <w:titlePg/>
        </w:sectPr>
      </w:pPr>
    </w:p>
    <w:p w:rsidR="000C6090" w:rsidRPr="003D6742" w:rsidRDefault="00197331" w:rsidP="000C6090">
      <w:pPr>
        <w:pStyle w:val="HChG"/>
        <w:ind w:left="0" w:firstLine="0"/>
        <w:rPr>
          <w:b w:val="0"/>
          <w:i/>
          <w:sz w:val="20"/>
        </w:rPr>
      </w:pPr>
      <w:r>
        <w:rPr>
          <w:b w:val="0"/>
          <w:i/>
          <w:sz w:val="20"/>
        </w:rPr>
        <w:lastRenderedPageBreak/>
        <w:tab/>
      </w:r>
      <w:r>
        <w:rPr>
          <w:b w:val="0"/>
          <w:i/>
          <w:sz w:val="20"/>
        </w:rPr>
        <w:tab/>
      </w:r>
      <w:r w:rsidR="000C6090">
        <w:rPr>
          <w:b w:val="0"/>
          <w:i/>
          <w:sz w:val="20"/>
        </w:rPr>
        <w:t>Annex 2</w:t>
      </w:r>
      <w:r w:rsidR="000C6090" w:rsidRPr="003D6742">
        <w:rPr>
          <w:b w:val="0"/>
          <w:i/>
          <w:sz w:val="20"/>
        </w:rPr>
        <w:t>,</w:t>
      </w:r>
      <w:r w:rsidR="000C6090" w:rsidRPr="00FE5D30">
        <w:rPr>
          <w:b w:val="0"/>
          <w:sz w:val="20"/>
        </w:rPr>
        <w:t xml:space="preserve"> amend to read:</w:t>
      </w:r>
    </w:p>
    <w:p w:rsidR="006B4206" w:rsidRPr="00DC4931" w:rsidRDefault="00F46205" w:rsidP="006B4206">
      <w:pPr>
        <w:pStyle w:val="HChG"/>
        <w:rPr>
          <w:lang w:eastAsia="fr-FR"/>
        </w:rPr>
      </w:pPr>
      <w:r>
        <w:rPr>
          <w:b w:val="0"/>
          <w:lang w:eastAsia="fr-FR"/>
        </w:rPr>
        <w:t>"</w:t>
      </w:r>
      <w:r w:rsidR="006B4206" w:rsidRPr="00DC4931">
        <w:rPr>
          <w:lang w:eastAsia="fr-FR"/>
        </w:rPr>
        <w:t>Annex 2</w:t>
      </w:r>
    </w:p>
    <w:p w:rsidR="006B4206" w:rsidRPr="00DC4931" w:rsidRDefault="006B4206" w:rsidP="006B4206">
      <w:pPr>
        <w:pStyle w:val="HChG"/>
        <w:rPr>
          <w:lang w:eastAsia="fr-FR"/>
        </w:rPr>
      </w:pPr>
      <w:r w:rsidRPr="00DC4931">
        <w:rPr>
          <w:lang w:eastAsia="fr-FR"/>
        </w:rPr>
        <w:tab/>
      </w:r>
      <w:r w:rsidRPr="00DC4931">
        <w:rPr>
          <w:lang w:eastAsia="fr-FR"/>
        </w:rPr>
        <w:tab/>
        <w:t>Examples of arrangements of approval marks</w:t>
      </w:r>
    </w:p>
    <w:p w:rsidR="006B4206" w:rsidRPr="00DC4931" w:rsidRDefault="006B4206" w:rsidP="006B4206">
      <w:pPr>
        <w:pStyle w:val="Heading1"/>
        <w:rPr>
          <w:lang w:eastAsia="fr-FR"/>
        </w:rPr>
      </w:pPr>
      <w:r w:rsidRPr="00DC4931">
        <w:rPr>
          <w:lang w:eastAsia="fr-FR"/>
        </w:rPr>
        <w:t>Model A</w:t>
      </w:r>
    </w:p>
    <w:p w:rsidR="006B4206" w:rsidRPr="00DC4931" w:rsidRDefault="006B4206" w:rsidP="006B4206">
      <w:pPr>
        <w:pStyle w:val="Heading1"/>
        <w:rPr>
          <w:lang w:eastAsia="fr-FR"/>
        </w:rPr>
      </w:pPr>
      <w:r w:rsidRPr="00DC4931">
        <w:rPr>
          <w:lang w:eastAsia="fr-FR"/>
        </w:rPr>
        <w:t>(See paragraph 4.4. of this Regulation)</w:t>
      </w:r>
    </w:p>
    <w:p w:rsidR="006B4206" w:rsidRPr="00DC4931" w:rsidRDefault="007F29C1" w:rsidP="006B4206">
      <w:pPr>
        <w:spacing w:line="240" w:lineRule="auto"/>
        <w:rPr>
          <w:sz w:val="24"/>
          <w:szCs w:val="24"/>
          <w:lang w:eastAsia="fr-FR"/>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3628390</wp:posOffset>
                </wp:positionH>
                <wp:positionV relativeFrom="paragraph">
                  <wp:posOffset>1254125</wp:posOffset>
                </wp:positionV>
                <wp:extent cx="1283335" cy="243840"/>
                <wp:effectExtent l="0" t="0" r="3175" b="0"/>
                <wp:wrapNone/>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BCD" w:rsidRPr="007C30BD" w:rsidRDefault="00367BCD" w:rsidP="007C30BD">
                            <w:pPr>
                              <w:rPr>
                                <w:lang w:val="de-DE"/>
                              </w:rPr>
                            </w:pPr>
                            <w:r w:rsidRPr="000C6090">
                              <w:rPr>
                                <w:strike/>
                                <w:lang w:val="de-DE"/>
                              </w:rPr>
                              <w:t>A</w:t>
                            </w:r>
                            <w:r w:rsidRPr="000C6090">
                              <w:rPr>
                                <w:b/>
                                <w:lang w:val="de-DE"/>
                              </w:rPr>
                              <w:t>a</w:t>
                            </w:r>
                            <w:r w:rsidRPr="007C30BD">
                              <w:rPr>
                                <w:b/>
                                <w:lang w:val="de-DE"/>
                              </w:rPr>
                              <w:t xml:space="preserve"> </w:t>
                            </w:r>
                            <w:r>
                              <w:rPr>
                                <w:lang w:val="de-DE"/>
                              </w:rPr>
                              <w:t>= 8 mm min.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85.7pt;margin-top:98.75pt;width:101.05pt;height:19.2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" stroked="f">
                <v:textbox style="mso-fit-shape-to-text:t">
                  <w:txbxContent>
                    <w:p w:rsidR="00367BCD" w:rsidRPr="007C30BD" w:rsidRDefault="00367BCD" w:rsidP="007C30BD">
                      <w:pPr>
                        <w:rPr>
                          <w:lang w:val="de-DE"/>
                        </w:rPr>
                      </w:pPr>
                      <w:r w:rsidRPr="000C6090">
                        <w:rPr>
                          <w:strike/>
                          <w:lang w:val="de-DE"/>
                        </w:rPr>
                        <w:t>A</w:t>
                      </w:r>
                      <w:r w:rsidRPr="000C6090">
                        <w:rPr>
                          <w:b/>
                          <w:lang w:val="de-DE"/>
                        </w:rPr>
                        <w:t>a</w:t>
                      </w:r>
                      <w:r w:rsidRPr="007C30BD">
                        <w:rPr>
                          <w:b/>
                          <w:lang w:val="de-DE"/>
                        </w:rPr>
                        <w:t xml:space="preserve"> </w:t>
                      </w:r>
                      <w:r>
                        <w:rPr>
                          <w:lang w:val="de-DE"/>
                        </w:rPr>
                        <w:t>= 8 mm min.</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4070350</wp:posOffset>
                </wp:positionH>
                <wp:positionV relativeFrom="paragraph">
                  <wp:posOffset>521970</wp:posOffset>
                </wp:positionV>
                <wp:extent cx="1358265" cy="471170"/>
                <wp:effectExtent l="3175" t="0" r="635"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BCD" w:rsidRPr="00FD14BE" w:rsidRDefault="00367BCD" w:rsidP="00FD14BE">
                            <w:pPr>
                              <w:rPr>
                                <w:rFonts w:ascii="Arial" w:hAnsi="Arial" w:cs="Arial"/>
                                <w:sz w:val="52"/>
                                <w:szCs w:val="52"/>
                                <w:lang w:val="de-DE"/>
                              </w:rPr>
                            </w:pPr>
                            <w:r w:rsidRPr="000C6090">
                              <w:rPr>
                                <w:rFonts w:ascii="Arial" w:hAnsi="Arial" w:cs="Arial"/>
                                <w:b/>
                                <w:sz w:val="52"/>
                                <w:szCs w:val="52"/>
                              </w:rPr>
                              <w:t>012405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20.5pt;margin-top:41.1pt;width:106.95pt;height:37.1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" stroked="f">
                <v:textbox style="mso-fit-shape-to-text:t">
                  <w:txbxContent>
                    <w:p w:rsidR="00367BCD" w:rsidRPr="00FD14BE" w:rsidRDefault="00367BCD" w:rsidP="00FD14BE">
                      <w:pPr>
                        <w:rPr>
                          <w:rFonts w:ascii="Arial" w:hAnsi="Arial" w:cs="Arial"/>
                          <w:sz w:val="52"/>
                          <w:szCs w:val="52"/>
                          <w:lang w:val="de-DE"/>
                        </w:rPr>
                      </w:pPr>
                      <w:r w:rsidRPr="000C6090">
                        <w:rPr>
                          <w:rFonts w:ascii="Arial" w:hAnsi="Arial" w:cs="Arial"/>
                          <w:b/>
                          <w:sz w:val="52"/>
                          <w:szCs w:val="52"/>
                        </w:rPr>
                        <w:t>012405</w:t>
                      </w:r>
                    </w:p>
                  </w:txbxContent>
                </v:textbox>
              </v:shape>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3068320</wp:posOffset>
                </wp:positionH>
                <wp:positionV relativeFrom="paragraph">
                  <wp:posOffset>565785</wp:posOffset>
                </wp:positionV>
                <wp:extent cx="454025" cy="339090"/>
                <wp:effectExtent l="1270" t="3810" r="1905" b="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BCD" w:rsidRPr="000E6BAC" w:rsidRDefault="00367BCD">
                            <w:pPr>
                              <w:rPr>
                                <w:rFonts w:ascii="Arial" w:hAnsi="Arial"/>
                                <w:b/>
                                <w:i/>
                                <w:sz w:val="36"/>
                                <w:lang w:val="de-DE"/>
                              </w:rPr>
                            </w:pPr>
                            <w:r w:rsidRPr="000E6BAC">
                              <w:rPr>
                                <w:rFonts w:ascii="Arial" w:hAnsi="Arial"/>
                                <w:b/>
                                <w:i/>
                                <w:sz w:val="36"/>
                              </w:rPr>
                              <w:t>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1.6pt;margin-top:44.55pt;width:35.75pt;height:26.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" stroked="f">
                <v:textbox>
                  <w:txbxContent>
                    <w:p w:rsidR="00367BCD" w:rsidRPr="000E6BAC" w:rsidRDefault="00367BCD">
                      <w:pPr>
                        <w:rPr>
                          <w:rFonts w:ascii="Arial" w:hAnsi="Arial"/>
                          <w:b/>
                          <w:i/>
                          <w:sz w:val="36"/>
                          <w:lang w:val="de-DE"/>
                        </w:rPr>
                      </w:pPr>
                      <w:r w:rsidRPr="000E6BAC">
                        <w:rPr>
                          <w:rFonts w:ascii="Arial" w:hAnsi="Arial"/>
                          <w:b/>
                          <w:i/>
                          <w:sz w:val="36"/>
                        </w:rPr>
                        <w:t>86</w:t>
                      </w:r>
                    </w:p>
                  </w:txbxContent>
                </v:textbox>
              </v:shape>
            </w:pict>
          </mc:Fallback>
        </mc:AlternateContent>
      </w:r>
      <w:r>
        <w:rPr>
          <w:noProof/>
          <w:sz w:val="24"/>
          <w:szCs w:val="24"/>
          <w:lang w:eastAsia="en-GB"/>
        </w:rPr>
        <w:drawing>
          <wp:inline distT="0" distB="0" distL="0" distR="0">
            <wp:extent cx="5433060" cy="17983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0" cy="1798320"/>
                    </a:xfrm>
                    <a:prstGeom prst="rect">
                      <a:avLst/>
                    </a:prstGeom>
                    <a:noFill/>
                    <a:ln>
                      <a:noFill/>
                    </a:ln>
                  </pic:spPr>
                </pic:pic>
              </a:graphicData>
            </a:graphic>
          </wp:inline>
        </w:drawing>
      </w:r>
      <w:r w:rsidR="006B4206" w:rsidRPr="00DC4931">
        <w:rPr>
          <w:sz w:val="24"/>
          <w:szCs w:val="24"/>
          <w:lang w:eastAsia="fr-FR"/>
        </w:rPr>
        <w:t> </w:t>
      </w:r>
    </w:p>
    <w:p w:rsidR="006B4206" w:rsidRPr="00DC4931" w:rsidRDefault="006B4206" w:rsidP="006B4206">
      <w:pPr>
        <w:pStyle w:val="para"/>
        <w:ind w:firstLine="0"/>
        <w:rPr>
          <w:lang w:val="en-GB"/>
        </w:rPr>
      </w:pPr>
      <w:r w:rsidRPr="00DC4931">
        <w:rPr>
          <w:lang w:val="en-GB"/>
        </w:rPr>
        <w:tab/>
      </w:r>
      <w:r w:rsidRPr="00DC4931">
        <w:rPr>
          <w:lang w:val="en-GB"/>
        </w:rPr>
        <w:tab/>
        <w:t xml:space="preserve">The above approval mark affixed to an agricultural or </w:t>
      </w:r>
      <w:r w:rsidRPr="00BA54E6">
        <w:rPr>
          <w:lang w:val="en-GB"/>
        </w:rPr>
        <w:t>forestry vehicle</w:t>
      </w:r>
      <w:r w:rsidRPr="00DC4931">
        <w:rPr>
          <w:b/>
          <w:lang w:val="en-GB"/>
        </w:rPr>
        <w:t xml:space="preserve"> </w:t>
      </w:r>
      <w:r w:rsidRPr="00DC4931">
        <w:rPr>
          <w:lang w:val="en-GB"/>
        </w:rPr>
        <w:t xml:space="preserve">shows that the </w:t>
      </w:r>
      <w:r w:rsidRPr="00BA54E6">
        <w:rPr>
          <w:lang w:val="en-GB"/>
        </w:rPr>
        <w:t>vehicle</w:t>
      </w:r>
      <w:r w:rsidRPr="00DC4931">
        <w:rPr>
          <w:lang w:val="en-GB"/>
        </w:rPr>
        <w:t xml:space="preserve"> type concerned has, with regard to the installation of lighting and light-signalling devices, been approved in the Netherlands (E 4) pursuant to Regulation No. 86. The approval number indicates that the approval was granted in accordance with the requirements of Regulation No. 86 </w:t>
      </w:r>
      <w:r w:rsidRPr="00BA54E6">
        <w:rPr>
          <w:strike/>
          <w:lang w:val="en-GB"/>
        </w:rPr>
        <w:t>in its original form</w:t>
      </w:r>
      <w:r w:rsidR="00575FB5" w:rsidRPr="00BA54E6">
        <w:rPr>
          <w:lang w:val="en-GB"/>
        </w:rPr>
        <w:t xml:space="preserve"> </w:t>
      </w:r>
      <w:r w:rsidR="00575FB5" w:rsidRPr="00BA54E6">
        <w:rPr>
          <w:b/>
          <w:lang w:val="en-GB"/>
        </w:rPr>
        <w:t>as amended by the 01 series of amendments</w:t>
      </w:r>
      <w:r w:rsidRPr="00BA54E6">
        <w:rPr>
          <w:lang w:val="en-GB"/>
        </w:rPr>
        <w:t>.</w:t>
      </w:r>
    </w:p>
    <w:p w:rsidR="006B4206" w:rsidRPr="00DC4931" w:rsidRDefault="006B4206" w:rsidP="006B4206">
      <w:pPr>
        <w:pStyle w:val="Heading1"/>
        <w:rPr>
          <w:lang w:eastAsia="fr-FR"/>
        </w:rPr>
      </w:pPr>
      <w:r w:rsidRPr="00DC4931">
        <w:rPr>
          <w:lang w:eastAsia="fr-FR"/>
        </w:rPr>
        <w:t>Model B</w:t>
      </w:r>
    </w:p>
    <w:p w:rsidR="006B4206" w:rsidRPr="00DC4931" w:rsidRDefault="006B4206" w:rsidP="006B4206">
      <w:pPr>
        <w:pStyle w:val="Heading1"/>
        <w:rPr>
          <w:lang w:eastAsia="fr-FR"/>
        </w:rPr>
      </w:pPr>
      <w:r w:rsidRPr="00DC4931">
        <w:rPr>
          <w:lang w:eastAsia="fr-FR"/>
        </w:rPr>
        <w:t>(See paragraph 4.5. of this Regulation)</w:t>
      </w:r>
    </w:p>
    <w:p w:rsidR="006B4206" w:rsidRPr="00DC4931" w:rsidRDefault="007F29C1" w:rsidP="006B4206">
      <w:pPr>
        <w:spacing w:line="240" w:lineRule="auto"/>
        <w:rPr>
          <w:sz w:val="24"/>
          <w:szCs w:val="24"/>
          <w:lang w:eastAsia="fr-FR"/>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3359150</wp:posOffset>
                </wp:positionH>
                <wp:positionV relativeFrom="paragraph">
                  <wp:posOffset>395605</wp:posOffset>
                </wp:positionV>
                <wp:extent cx="519430" cy="287655"/>
                <wp:effectExtent l="0" t="0" r="0" b="254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BCD" w:rsidRPr="000E6BAC" w:rsidRDefault="00367BCD">
                            <w:pPr>
                              <w:rPr>
                                <w:rFonts w:ascii="Arial" w:hAnsi="Arial"/>
                                <w:b/>
                                <w:i/>
                                <w:sz w:val="36"/>
                                <w:lang w:val="de-DE"/>
                              </w:rPr>
                            </w:pPr>
                            <w:r w:rsidRPr="000E6BAC">
                              <w:rPr>
                                <w:rFonts w:ascii="Arial" w:hAnsi="Arial"/>
                                <w:b/>
                                <w:i/>
                                <w:sz w:val="36"/>
                              </w:rPr>
                              <w:t>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4.5pt;margin-top:31.15pt;width:40.9pt;height:22.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" stroked="f">
                <v:textbox>
                  <w:txbxContent>
                    <w:p w:rsidR="00367BCD" w:rsidRPr="000E6BAC" w:rsidRDefault="00367BCD">
                      <w:pPr>
                        <w:rPr>
                          <w:rFonts w:ascii="Arial" w:hAnsi="Arial"/>
                          <w:b/>
                          <w:i/>
                          <w:sz w:val="36"/>
                          <w:lang w:val="de-DE"/>
                        </w:rPr>
                      </w:pPr>
                      <w:r w:rsidRPr="000E6BAC">
                        <w:rPr>
                          <w:rFonts w:ascii="Arial" w:hAnsi="Arial"/>
                          <w:b/>
                          <w:i/>
                          <w:sz w:val="36"/>
                        </w:rPr>
                        <w:t>86</w:t>
                      </w:r>
                    </w:p>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3896995</wp:posOffset>
                </wp:positionH>
                <wp:positionV relativeFrom="paragraph">
                  <wp:posOffset>354330</wp:posOffset>
                </wp:positionV>
                <wp:extent cx="1156970" cy="372110"/>
                <wp:effectExtent l="1270" t="1905" r="381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BCD" w:rsidRPr="00E14C71" w:rsidRDefault="00367BCD" w:rsidP="00FD14BE">
                            <w:pPr>
                              <w:rPr>
                                <w:rFonts w:ascii="Arial" w:hAnsi="Arial" w:cs="Arial"/>
                                <w:sz w:val="44"/>
                                <w:szCs w:val="44"/>
                                <w:lang w:val="de-DE"/>
                              </w:rPr>
                            </w:pPr>
                            <w:r w:rsidRPr="00BA54E6">
                              <w:rPr>
                                <w:rFonts w:ascii="Arial" w:hAnsi="Arial" w:cs="Arial"/>
                                <w:b/>
                                <w:sz w:val="44"/>
                                <w:szCs w:val="44"/>
                              </w:rPr>
                              <w:t>012405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6.85pt;margin-top:27.9pt;width:91.1pt;height:2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KohQIAABc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" stroked="f">
                <v:textbox>
                  <w:txbxContent>
                    <w:p w:rsidR="00367BCD" w:rsidRPr="00E14C71" w:rsidRDefault="00367BCD" w:rsidP="00FD14BE">
                      <w:pPr>
                        <w:rPr>
                          <w:rFonts w:ascii="Arial" w:hAnsi="Arial" w:cs="Arial"/>
                          <w:sz w:val="44"/>
                          <w:szCs w:val="44"/>
                          <w:lang w:val="de-DE"/>
                        </w:rPr>
                      </w:pPr>
                      <w:r w:rsidRPr="00BA54E6">
                        <w:rPr>
                          <w:rFonts w:ascii="Arial" w:hAnsi="Arial" w:cs="Arial"/>
                          <w:b/>
                          <w:sz w:val="44"/>
                          <w:szCs w:val="44"/>
                        </w:rPr>
                        <w:t>012405</w:t>
                      </w:r>
                    </w:p>
                  </w:txbxContent>
                </v:textbox>
              </v:shape>
            </w:pict>
          </mc:Fallback>
        </mc:AlternateContent>
      </w: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3700780</wp:posOffset>
                </wp:positionH>
                <wp:positionV relativeFrom="paragraph">
                  <wp:posOffset>1370330</wp:posOffset>
                </wp:positionV>
                <wp:extent cx="1283335" cy="243840"/>
                <wp:effectExtent l="0" t="0" r="0" b="0"/>
                <wp:wrapNone/>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BCD" w:rsidRPr="007C30BD" w:rsidRDefault="00367BCD" w:rsidP="004C7960">
                            <w:pPr>
                              <w:rPr>
                                <w:lang w:val="de-DE"/>
                              </w:rPr>
                            </w:pPr>
                            <w:r w:rsidRPr="00BA54E6">
                              <w:rPr>
                                <w:strike/>
                                <w:lang w:val="de-DE"/>
                              </w:rPr>
                              <w:t>A</w:t>
                            </w:r>
                            <w:r w:rsidRPr="00BA54E6">
                              <w:rPr>
                                <w:b/>
                                <w:lang w:val="de-DE"/>
                              </w:rPr>
                              <w:t>a</w:t>
                            </w:r>
                            <w:r w:rsidRPr="007C30BD">
                              <w:rPr>
                                <w:b/>
                                <w:lang w:val="de-DE"/>
                              </w:rPr>
                              <w:t xml:space="preserve"> </w:t>
                            </w:r>
                            <w:r>
                              <w:rPr>
                                <w:lang w:val="de-DE"/>
                              </w:rPr>
                              <w:t>= 8 mm min.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91.4pt;margin-top:107.9pt;width:101.05pt;height:19.2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" stroked="f">
                <v:textbox style="mso-fit-shape-to-text:t">
                  <w:txbxContent>
                    <w:p w:rsidR="00367BCD" w:rsidRPr="007C30BD" w:rsidRDefault="00367BCD" w:rsidP="004C7960">
                      <w:pPr>
                        <w:rPr>
                          <w:lang w:val="de-DE"/>
                        </w:rPr>
                      </w:pPr>
                      <w:r w:rsidRPr="00BA54E6">
                        <w:rPr>
                          <w:strike/>
                          <w:lang w:val="de-DE"/>
                        </w:rPr>
                        <w:t>A</w:t>
                      </w:r>
                      <w:r w:rsidRPr="00BA54E6">
                        <w:rPr>
                          <w:b/>
                          <w:lang w:val="de-DE"/>
                        </w:rPr>
                        <w:t>a</w:t>
                      </w:r>
                      <w:r w:rsidRPr="007C30BD">
                        <w:rPr>
                          <w:b/>
                          <w:lang w:val="de-DE"/>
                        </w:rPr>
                        <w:t xml:space="preserve"> </w:t>
                      </w:r>
                      <w:r>
                        <w:rPr>
                          <w:lang w:val="de-DE"/>
                        </w:rPr>
                        <w:t>= 8 mm min.</w:t>
                      </w:r>
                    </w:p>
                  </w:txbxContent>
                </v:textbox>
              </v:shape>
            </w:pict>
          </mc:Fallback>
        </mc:AlternateContent>
      </w:r>
      <w:r>
        <w:rPr>
          <w:noProof/>
          <w:lang w:eastAsia="en-GB"/>
        </w:rPr>
        <w:drawing>
          <wp:inline distT="0" distB="0" distL="0" distR="0">
            <wp:extent cx="5806440" cy="18211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06440" cy="1821180"/>
                    </a:xfrm>
                    <a:prstGeom prst="rect">
                      <a:avLst/>
                    </a:prstGeom>
                    <a:noFill/>
                    <a:ln>
                      <a:noFill/>
                    </a:ln>
                  </pic:spPr>
                </pic:pic>
              </a:graphicData>
            </a:graphic>
          </wp:inline>
        </w:drawing>
      </w:r>
      <w:r w:rsidR="006B4206" w:rsidRPr="00DC4931">
        <w:rPr>
          <w:sz w:val="24"/>
          <w:szCs w:val="24"/>
          <w:lang w:eastAsia="fr-FR"/>
        </w:rPr>
        <w:t> </w:t>
      </w:r>
    </w:p>
    <w:p w:rsidR="006B4206" w:rsidRPr="00DC4931" w:rsidRDefault="006B4206" w:rsidP="006B4206">
      <w:pPr>
        <w:pStyle w:val="para"/>
        <w:ind w:firstLine="0"/>
        <w:rPr>
          <w:lang w:val="en-GB"/>
        </w:rPr>
      </w:pPr>
      <w:r w:rsidRPr="00DC4931">
        <w:rPr>
          <w:lang w:val="en-GB"/>
        </w:rPr>
        <w:tab/>
      </w:r>
      <w:r w:rsidRPr="00DC4931">
        <w:rPr>
          <w:lang w:val="en-GB"/>
        </w:rPr>
        <w:tab/>
        <w:t xml:space="preserve">The above approval mark affixed to an agricultural or forestry vehicle shows that the vehicle type concerned has been approved in the Netherlands (E 4) pursuant to Regulations Nos. 86 and </w:t>
      </w:r>
      <w:hyperlink r:id="rId23" w:history="1">
        <w:r w:rsidRPr="00DC4931">
          <w:rPr>
            <w:lang w:val="en-GB"/>
          </w:rPr>
          <w:t>33</w:t>
        </w:r>
      </w:hyperlink>
      <w:r w:rsidRPr="00DC4931">
        <w:rPr>
          <w:rStyle w:val="FootnoteReference"/>
          <w:lang w:val="en-GB"/>
        </w:rPr>
        <w:footnoteReference w:customMarkFollows="1" w:id="6"/>
        <w:t>*</w:t>
      </w:r>
      <w:r w:rsidRPr="00DC4931">
        <w:rPr>
          <w:lang w:val="en-GB"/>
        </w:rPr>
        <w:t xml:space="preserve">. The approval numbers indicate that, at the dates when the respective approvals were given, Regulation No. 86 was </w:t>
      </w:r>
      <w:r w:rsidR="00575FB5" w:rsidRPr="00BA54E6">
        <w:rPr>
          <w:strike/>
          <w:lang w:val="en-GB"/>
        </w:rPr>
        <w:t>in its original form</w:t>
      </w:r>
      <w:r w:rsidR="00575FB5" w:rsidRPr="00BA54E6">
        <w:rPr>
          <w:lang w:val="en-GB"/>
        </w:rPr>
        <w:t xml:space="preserve"> </w:t>
      </w:r>
      <w:r w:rsidR="00575FB5" w:rsidRPr="00BA54E6">
        <w:rPr>
          <w:b/>
          <w:lang w:val="en-GB"/>
        </w:rPr>
        <w:t>as amended by the 01 series of amendments</w:t>
      </w:r>
      <w:r w:rsidR="00575FB5" w:rsidRPr="00DC4931">
        <w:rPr>
          <w:lang w:val="en-GB"/>
        </w:rPr>
        <w:t xml:space="preserve"> </w:t>
      </w:r>
      <w:r w:rsidRPr="00DC4931">
        <w:rPr>
          <w:lang w:val="en-GB"/>
        </w:rPr>
        <w:t xml:space="preserve">and </w:t>
      </w:r>
      <w:hyperlink r:id="rId24" w:history="1">
        <w:r w:rsidRPr="00DC4931">
          <w:rPr>
            <w:lang w:val="en-GB"/>
          </w:rPr>
          <w:t>Regulation No. 33</w:t>
        </w:r>
      </w:hyperlink>
      <w:r w:rsidRPr="00DC4931">
        <w:rPr>
          <w:lang w:val="en-GB"/>
        </w:rPr>
        <w:t xml:space="preserve"> already included the 02 series of amendments.</w:t>
      </w:r>
      <w:r w:rsidR="00F46205">
        <w:rPr>
          <w:lang w:val="en-GB"/>
        </w:rPr>
        <w:t>"</w:t>
      </w:r>
    </w:p>
    <w:p w:rsidR="006B4206" w:rsidRPr="00DC4931" w:rsidRDefault="006B4206" w:rsidP="006B4206">
      <w:pPr>
        <w:spacing w:before="100" w:beforeAutospacing="1" w:after="100" w:afterAutospacing="1" w:line="240" w:lineRule="auto"/>
        <w:jc w:val="center"/>
        <w:outlineLvl w:val="1"/>
        <w:rPr>
          <w:b/>
          <w:bCs/>
          <w:sz w:val="36"/>
          <w:szCs w:val="36"/>
          <w:lang w:eastAsia="fr-FR"/>
        </w:rPr>
        <w:sectPr w:rsidR="006B4206" w:rsidRPr="00DC4931" w:rsidSect="00067C82">
          <w:headerReference w:type="first" r:id="rId25"/>
          <w:footerReference w:type="first" r:id="rId26"/>
          <w:endnotePr>
            <w:numFmt w:val="decimal"/>
          </w:endnotePr>
          <w:pgSz w:w="11907" w:h="16840" w:code="9"/>
          <w:pgMar w:top="1701" w:right="1134" w:bottom="2268" w:left="1134" w:header="1134" w:footer="1701" w:gutter="0"/>
          <w:cols w:space="720"/>
          <w:titlePg/>
        </w:sectPr>
      </w:pPr>
    </w:p>
    <w:p w:rsidR="00BA54E6" w:rsidRPr="003D6742" w:rsidRDefault="00197331" w:rsidP="00BA54E6">
      <w:pPr>
        <w:pStyle w:val="HChG"/>
        <w:ind w:left="0" w:firstLine="0"/>
        <w:rPr>
          <w:b w:val="0"/>
          <w:i/>
          <w:sz w:val="20"/>
        </w:rPr>
      </w:pPr>
      <w:r>
        <w:rPr>
          <w:b w:val="0"/>
          <w:i/>
          <w:sz w:val="20"/>
        </w:rPr>
        <w:lastRenderedPageBreak/>
        <w:tab/>
      </w:r>
      <w:r>
        <w:rPr>
          <w:b w:val="0"/>
          <w:i/>
          <w:sz w:val="20"/>
        </w:rPr>
        <w:tab/>
      </w:r>
      <w:r w:rsidR="00BA54E6">
        <w:rPr>
          <w:b w:val="0"/>
          <w:i/>
          <w:sz w:val="20"/>
        </w:rPr>
        <w:t>Annex 5</w:t>
      </w:r>
      <w:r w:rsidR="00BA54E6" w:rsidRPr="003D6742">
        <w:rPr>
          <w:b w:val="0"/>
          <w:i/>
          <w:sz w:val="20"/>
        </w:rPr>
        <w:t>,</w:t>
      </w:r>
      <w:r w:rsidR="00BA54E6" w:rsidRPr="00FE5D30">
        <w:rPr>
          <w:b w:val="0"/>
          <w:sz w:val="20"/>
        </w:rPr>
        <w:t xml:space="preserve"> amend to read:</w:t>
      </w:r>
    </w:p>
    <w:p w:rsidR="00DB1B23" w:rsidRPr="00DC4931" w:rsidRDefault="00F46205" w:rsidP="00A443B9">
      <w:pPr>
        <w:pStyle w:val="HChG"/>
        <w:rPr>
          <w:lang w:eastAsia="fr-FR"/>
        </w:rPr>
      </w:pPr>
      <w:r>
        <w:rPr>
          <w:b w:val="0"/>
          <w:lang w:eastAsia="fr-FR"/>
        </w:rPr>
        <w:t>"</w:t>
      </w:r>
      <w:r w:rsidR="006B4206" w:rsidRPr="00DC4931">
        <w:rPr>
          <w:lang w:eastAsia="fr-FR"/>
        </w:rPr>
        <w:t>Annex 5</w:t>
      </w:r>
    </w:p>
    <w:p w:rsidR="009A2AD0" w:rsidRPr="00DC4931" w:rsidRDefault="00DB1B23" w:rsidP="00A443B9">
      <w:pPr>
        <w:pStyle w:val="HChG"/>
        <w:rPr>
          <w:lang w:eastAsia="fr-FR"/>
        </w:rPr>
      </w:pPr>
      <w:r w:rsidRPr="00DC4931">
        <w:rPr>
          <w:lang w:eastAsia="fr-FR"/>
        </w:rPr>
        <w:tab/>
      </w:r>
      <w:r w:rsidRPr="00DC4931">
        <w:rPr>
          <w:lang w:eastAsia="fr-FR"/>
        </w:rPr>
        <w:tab/>
      </w:r>
      <w:r w:rsidR="006B4206" w:rsidRPr="00DC4931">
        <w:rPr>
          <w:lang w:eastAsia="fr-FR"/>
        </w:rPr>
        <w:t>Direction-indicator lamps</w:t>
      </w:r>
      <w:r w:rsidR="009A2AD0" w:rsidRPr="00DC4931">
        <w:rPr>
          <w:lang w:eastAsia="fr-FR"/>
        </w:rPr>
        <w:t xml:space="preserve"> - </w:t>
      </w:r>
      <w:r w:rsidR="006B4206" w:rsidRPr="00DC4931">
        <w:rPr>
          <w:lang w:eastAsia="fr-FR"/>
        </w:rPr>
        <w:t xml:space="preserve">Geometric visibility </w:t>
      </w:r>
    </w:p>
    <w:p w:rsidR="006B4206" w:rsidRPr="00F175A4" w:rsidRDefault="006B4206" w:rsidP="009A2AD0">
      <w:pPr>
        <w:pStyle w:val="SingleTxtG"/>
        <w:rPr>
          <w:lang w:eastAsia="fr-FR"/>
        </w:rPr>
      </w:pPr>
      <w:r w:rsidRPr="00DC4931">
        <w:rPr>
          <w:lang w:eastAsia="fr-FR"/>
        </w:rPr>
        <w:t>(</w:t>
      </w:r>
      <w:proofErr w:type="gramStart"/>
      <w:r w:rsidRPr="00F175A4">
        <w:rPr>
          <w:lang w:eastAsia="fr-FR"/>
        </w:rPr>
        <w:t>see</w:t>
      </w:r>
      <w:proofErr w:type="gramEnd"/>
      <w:r w:rsidRPr="00F175A4">
        <w:rPr>
          <w:lang w:eastAsia="fr-FR"/>
        </w:rPr>
        <w:t xml:space="preserve"> paragraph 6.5.</w:t>
      </w:r>
      <w:r w:rsidR="00B80D48" w:rsidRPr="00F175A4">
        <w:rPr>
          <w:lang w:eastAsia="fr-FR"/>
        </w:rPr>
        <w:t>5</w:t>
      </w:r>
      <w:r w:rsidRPr="00F175A4">
        <w:rPr>
          <w:strike/>
          <w:lang w:eastAsia="fr-FR"/>
        </w:rPr>
        <w:t>4</w:t>
      </w:r>
      <w:r w:rsidRPr="00F175A4">
        <w:rPr>
          <w:lang w:eastAsia="fr-FR"/>
        </w:rPr>
        <w:t>.)</w:t>
      </w:r>
    </w:p>
    <w:p w:rsidR="006B4206" w:rsidRPr="00F175A4" w:rsidRDefault="006B4206" w:rsidP="006B4206">
      <w:pPr>
        <w:pStyle w:val="Heading1"/>
        <w:spacing w:before="240" w:after="120"/>
        <w:rPr>
          <w:lang w:eastAsia="fr-FR"/>
        </w:rPr>
      </w:pPr>
      <w:r w:rsidRPr="00F175A4">
        <w:rPr>
          <w:lang w:eastAsia="fr-FR"/>
        </w:rPr>
        <w:t>Arrangement A</w:t>
      </w:r>
    </w:p>
    <w:p w:rsidR="006B4206" w:rsidRPr="00DC4931" w:rsidRDefault="007F29C1" w:rsidP="006B4206">
      <w:pPr>
        <w:pStyle w:val="Heading1"/>
        <w:spacing w:before="240"/>
        <w:rPr>
          <w:lang w:eastAsia="fr-FR"/>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2064385</wp:posOffset>
                </wp:positionH>
                <wp:positionV relativeFrom="paragraph">
                  <wp:posOffset>59690</wp:posOffset>
                </wp:positionV>
                <wp:extent cx="1129030" cy="247650"/>
                <wp:effectExtent l="0" t="254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BCD" w:rsidRPr="00A443B9" w:rsidRDefault="00367BCD">
                            <w:pPr>
                              <w:rPr>
                                <w:rFonts w:ascii="Arial" w:hAnsi="Arial"/>
                                <w:sz w:val="16"/>
                                <w:szCs w:val="16"/>
                                <w:lang w:val="de-DE"/>
                              </w:rPr>
                            </w:pPr>
                            <w:r>
                              <w:rPr>
                                <w:rFonts w:ascii="Arial" w:hAnsi="Arial"/>
                                <w:sz w:val="16"/>
                                <w:szCs w:val="16"/>
                              </w:rPr>
                              <w:t xml:space="preserve">Category </w:t>
                            </w:r>
                            <w:r w:rsidRPr="00F175A4">
                              <w:rPr>
                                <w:rFonts w:ascii="Arial" w:hAnsi="Arial"/>
                                <w:sz w:val="16"/>
                                <w:szCs w:val="16"/>
                              </w:rPr>
                              <w:t>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2.55pt;margin-top:4.7pt;width:88.9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S2hQIAABc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" stroked="f">
                <v:textbox>
                  <w:txbxContent>
                    <w:p w:rsidR="00367BCD" w:rsidRPr="00A443B9" w:rsidRDefault="00367BCD">
                      <w:pPr>
                        <w:rPr>
                          <w:rFonts w:ascii="Arial" w:hAnsi="Arial"/>
                          <w:sz w:val="16"/>
                          <w:szCs w:val="16"/>
                          <w:lang w:val="de-DE"/>
                        </w:rPr>
                      </w:pPr>
                      <w:r>
                        <w:rPr>
                          <w:rFonts w:ascii="Arial" w:hAnsi="Arial"/>
                          <w:sz w:val="16"/>
                          <w:szCs w:val="16"/>
                        </w:rPr>
                        <w:t xml:space="preserve">Category </w:t>
                      </w:r>
                      <w:r w:rsidRPr="00F175A4">
                        <w:rPr>
                          <w:rFonts w:ascii="Arial" w:hAnsi="Arial"/>
                          <w:sz w:val="16"/>
                          <w:szCs w:val="16"/>
                        </w:rPr>
                        <w:t>2a</w:t>
                      </w: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868045</wp:posOffset>
                </wp:positionH>
                <wp:positionV relativeFrom="paragraph">
                  <wp:posOffset>59690</wp:posOffset>
                </wp:positionV>
                <wp:extent cx="1129030" cy="247650"/>
                <wp:effectExtent l="1270" t="2540" r="3175" b="0"/>
                <wp:wrapNone/>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BCD" w:rsidRPr="00A443B9" w:rsidRDefault="00367BCD">
                            <w:pPr>
                              <w:rPr>
                                <w:rFonts w:ascii="Arial" w:hAnsi="Arial"/>
                                <w:sz w:val="16"/>
                                <w:szCs w:val="16"/>
                                <w:lang w:val="de-DE"/>
                              </w:rPr>
                            </w:pPr>
                            <w:r w:rsidRPr="00A443B9">
                              <w:rPr>
                                <w:rFonts w:ascii="Arial" w:hAnsi="Arial"/>
                                <w:sz w:val="16"/>
                                <w:szCs w:val="16"/>
                              </w:rPr>
                              <w:t>Category 1</w:t>
                            </w:r>
                            <w:r w:rsidRPr="00F175A4">
                              <w:rPr>
                                <w:rFonts w:ascii="Arial" w:hAnsi="Arial"/>
                                <w:sz w:val="16"/>
                                <w:szCs w:val="16"/>
                              </w:rPr>
                              <w:t>, 1a or 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8.35pt;margin-top:4.7pt;width:88.9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NrhQIAABc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" stroked="f">
                <v:textbox>
                  <w:txbxContent>
                    <w:p w:rsidR="00367BCD" w:rsidRPr="00A443B9" w:rsidRDefault="00367BCD">
                      <w:pPr>
                        <w:rPr>
                          <w:rFonts w:ascii="Arial" w:hAnsi="Arial"/>
                          <w:sz w:val="16"/>
                          <w:szCs w:val="16"/>
                          <w:lang w:val="de-DE"/>
                        </w:rPr>
                      </w:pPr>
                      <w:r w:rsidRPr="00A443B9">
                        <w:rPr>
                          <w:rFonts w:ascii="Arial" w:hAnsi="Arial"/>
                          <w:sz w:val="16"/>
                          <w:szCs w:val="16"/>
                        </w:rPr>
                        <w:t>Category 1</w:t>
                      </w:r>
                      <w:r w:rsidRPr="00F175A4">
                        <w:rPr>
                          <w:rFonts w:ascii="Arial" w:hAnsi="Arial"/>
                          <w:sz w:val="16"/>
                          <w:szCs w:val="16"/>
                        </w:rPr>
                        <w:t>, 1a or 1b</w:t>
                      </w:r>
                    </w:p>
                  </w:txbxContent>
                </v:textbox>
              </v:shape>
            </w:pict>
          </mc:Fallback>
        </mc:AlternateContent>
      </w:r>
      <w:r>
        <w:rPr>
          <w:noProof/>
          <w:lang w:eastAsia="en-GB"/>
        </w:rPr>
        <w:drawing>
          <wp:inline distT="0" distB="0" distL="0" distR="0">
            <wp:extent cx="2286000" cy="1318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1318260"/>
                    </a:xfrm>
                    <a:prstGeom prst="rect">
                      <a:avLst/>
                    </a:prstGeom>
                    <a:noFill/>
                    <a:ln>
                      <a:noFill/>
                    </a:ln>
                  </pic:spPr>
                </pic:pic>
              </a:graphicData>
            </a:graphic>
          </wp:inline>
        </w:drawing>
      </w:r>
    </w:p>
    <w:p w:rsidR="006B4206" w:rsidRPr="00DC4931" w:rsidRDefault="007F29C1" w:rsidP="006B4206">
      <w:pPr>
        <w:pStyle w:val="SingleTxtG"/>
        <w:spacing w:line="240" w:lineRule="auto"/>
        <w:ind w:right="0"/>
        <w:jc w:val="left"/>
        <w:outlineLvl w:val="0"/>
        <w:rPr>
          <w:lang w:eastAsia="fr-FR"/>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1396365</wp:posOffset>
                </wp:positionH>
                <wp:positionV relativeFrom="paragraph">
                  <wp:posOffset>210820</wp:posOffset>
                </wp:positionV>
                <wp:extent cx="947420" cy="269240"/>
                <wp:effectExtent l="0" t="127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BCD" w:rsidRPr="00A443B9" w:rsidRDefault="00367BCD">
                            <w:pPr>
                              <w:rPr>
                                <w:rFonts w:ascii="Arial" w:hAnsi="Arial"/>
                                <w:sz w:val="16"/>
                                <w:szCs w:val="16"/>
                                <w:lang w:val="de-DE"/>
                              </w:rPr>
                            </w:pPr>
                            <w:r w:rsidRPr="004C01B2">
                              <w:rPr>
                                <w:rFonts w:ascii="Arial" w:hAnsi="Arial"/>
                                <w:sz w:val="16"/>
                                <w:szCs w:val="16"/>
                              </w:rPr>
                              <w:t xml:space="preserve">Category 5 </w:t>
                            </w:r>
                            <w:r w:rsidRPr="00F175A4">
                              <w:rPr>
                                <w:rFonts w:ascii="Arial" w:hAnsi="Arial"/>
                                <w:b/>
                                <w:sz w:val="16"/>
                                <w:szCs w:val="16"/>
                              </w:rPr>
                              <w:t>or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9.95pt;margin-top:16.6pt;width:74.6pt;height:2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" stroked="f">
                <v:textbox>
                  <w:txbxContent>
                    <w:p w:rsidR="00367BCD" w:rsidRPr="00A443B9" w:rsidRDefault="00367BCD">
                      <w:pPr>
                        <w:rPr>
                          <w:rFonts w:ascii="Arial" w:hAnsi="Arial"/>
                          <w:sz w:val="16"/>
                          <w:szCs w:val="16"/>
                          <w:lang w:val="de-DE"/>
                        </w:rPr>
                      </w:pPr>
                      <w:r w:rsidRPr="004C01B2">
                        <w:rPr>
                          <w:rFonts w:ascii="Arial" w:hAnsi="Arial"/>
                          <w:sz w:val="16"/>
                          <w:szCs w:val="16"/>
                        </w:rPr>
                        <w:t xml:space="preserve">Category 5 </w:t>
                      </w:r>
                      <w:r w:rsidRPr="00F175A4">
                        <w:rPr>
                          <w:rFonts w:ascii="Arial" w:hAnsi="Arial"/>
                          <w:b/>
                          <w:sz w:val="16"/>
                          <w:szCs w:val="16"/>
                        </w:rPr>
                        <w:t>or 6</w:t>
                      </w:r>
                    </w:p>
                  </w:txbxContent>
                </v:textbox>
              </v:shape>
            </w:pict>
          </mc:Fallback>
        </mc:AlternateContent>
      </w:r>
      <w:r w:rsidR="006B4206" w:rsidRPr="00DC4931">
        <w:rPr>
          <w:lang w:eastAsia="fr-FR"/>
        </w:rPr>
        <w:t>Arrangement B</w:t>
      </w:r>
    </w:p>
    <w:p w:rsidR="006B4206" w:rsidRPr="00DC4931" w:rsidRDefault="007F29C1" w:rsidP="006B4206">
      <w:pPr>
        <w:spacing w:before="100" w:beforeAutospacing="1" w:line="240" w:lineRule="auto"/>
        <w:ind w:left="1134"/>
        <w:rPr>
          <w:noProof/>
          <w:sz w:val="24"/>
          <w:szCs w:val="24"/>
          <w:lang w:eastAsia="fr-FR"/>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311785</wp:posOffset>
                </wp:positionH>
                <wp:positionV relativeFrom="paragraph">
                  <wp:posOffset>10160</wp:posOffset>
                </wp:positionV>
                <wp:extent cx="1129030" cy="247650"/>
                <wp:effectExtent l="0" t="635"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BCD" w:rsidRPr="00A443B9" w:rsidRDefault="00367BCD">
                            <w:pPr>
                              <w:rPr>
                                <w:rFonts w:ascii="Arial" w:hAnsi="Arial"/>
                                <w:sz w:val="16"/>
                                <w:szCs w:val="16"/>
                                <w:lang w:val="de-DE"/>
                              </w:rPr>
                            </w:pPr>
                            <w:r>
                              <w:rPr>
                                <w:rFonts w:ascii="Arial" w:hAnsi="Arial"/>
                                <w:sz w:val="16"/>
                                <w:szCs w:val="16"/>
                              </w:rPr>
                              <w:t>Category 1</w:t>
                            </w:r>
                            <w:r w:rsidRPr="00F175A4">
                              <w:rPr>
                                <w:rFonts w:ascii="Arial" w:hAnsi="Arial"/>
                                <w:sz w:val="16"/>
                                <w:szCs w:val="16"/>
                              </w:rPr>
                              <w:t>, 1a or 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55pt;margin-top:.8pt;width:88.9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hQIAABc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" stroked="f">
                <v:textbox>
                  <w:txbxContent>
                    <w:p w:rsidR="00367BCD" w:rsidRPr="00A443B9" w:rsidRDefault="00367BCD">
                      <w:pPr>
                        <w:rPr>
                          <w:rFonts w:ascii="Arial" w:hAnsi="Arial"/>
                          <w:sz w:val="16"/>
                          <w:szCs w:val="16"/>
                          <w:lang w:val="de-DE"/>
                        </w:rPr>
                      </w:pPr>
                      <w:r>
                        <w:rPr>
                          <w:rFonts w:ascii="Arial" w:hAnsi="Arial"/>
                          <w:sz w:val="16"/>
                          <w:szCs w:val="16"/>
                        </w:rPr>
                        <w:t>Category 1</w:t>
                      </w:r>
                      <w:r w:rsidRPr="00F175A4">
                        <w:rPr>
                          <w:rFonts w:ascii="Arial" w:hAnsi="Arial"/>
                          <w:sz w:val="16"/>
                          <w:szCs w:val="16"/>
                        </w:rPr>
                        <w:t>, 1a or 1b</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2292985</wp:posOffset>
                </wp:positionH>
                <wp:positionV relativeFrom="paragraph">
                  <wp:posOffset>10160</wp:posOffset>
                </wp:positionV>
                <wp:extent cx="1129030" cy="247650"/>
                <wp:effectExtent l="0" t="635"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BCD" w:rsidRPr="00A443B9" w:rsidRDefault="00367BCD">
                            <w:pPr>
                              <w:rPr>
                                <w:rFonts w:ascii="Arial" w:hAnsi="Arial"/>
                                <w:sz w:val="16"/>
                                <w:szCs w:val="16"/>
                                <w:lang w:val="de-DE"/>
                              </w:rPr>
                            </w:pPr>
                            <w:r>
                              <w:rPr>
                                <w:rFonts w:ascii="Arial" w:hAnsi="Arial"/>
                                <w:sz w:val="16"/>
                                <w:szCs w:val="16"/>
                              </w:rPr>
                              <w:t xml:space="preserve">Category </w:t>
                            </w:r>
                            <w:r w:rsidRPr="00F175A4">
                              <w:rPr>
                                <w:rFonts w:ascii="Arial" w:hAnsi="Arial"/>
                                <w:sz w:val="16"/>
                                <w:szCs w:val="16"/>
                              </w:rPr>
                              <w:t>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80.55pt;margin-top:.8pt;width:88.9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sfhAIAABg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" stroked="f">
                <v:textbox>
                  <w:txbxContent>
                    <w:p w:rsidR="00367BCD" w:rsidRPr="00A443B9" w:rsidRDefault="00367BCD">
                      <w:pPr>
                        <w:rPr>
                          <w:rFonts w:ascii="Arial" w:hAnsi="Arial"/>
                          <w:sz w:val="16"/>
                          <w:szCs w:val="16"/>
                          <w:lang w:val="de-DE"/>
                        </w:rPr>
                      </w:pPr>
                      <w:r>
                        <w:rPr>
                          <w:rFonts w:ascii="Arial" w:hAnsi="Arial"/>
                          <w:sz w:val="16"/>
                          <w:szCs w:val="16"/>
                        </w:rPr>
                        <w:t xml:space="preserve">Category </w:t>
                      </w:r>
                      <w:r w:rsidRPr="00F175A4">
                        <w:rPr>
                          <w:rFonts w:ascii="Arial" w:hAnsi="Arial"/>
                          <w:sz w:val="16"/>
                          <w:szCs w:val="16"/>
                        </w:rPr>
                        <w:t>2a</w:t>
                      </w:r>
                    </w:p>
                  </w:txbxContent>
                </v:textbox>
              </v:shape>
            </w:pict>
          </mc:Fallback>
        </mc:AlternateContent>
      </w:r>
      <w:r>
        <w:rPr>
          <w:noProof/>
          <w:sz w:val="24"/>
          <w:szCs w:val="24"/>
          <w:lang w:eastAsia="en-GB"/>
        </w:rPr>
        <w:drawing>
          <wp:inline distT="0" distB="0" distL="0" distR="0">
            <wp:extent cx="2400300" cy="1318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0300" cy="1318260"/>
                    </a:xfrm>
                    <a:prstGeom prst="rect">
                      <a:avLst/>
                    </a:prstGeom>
                    <a:noFill/>
                    <a:ln>
                      <a:noFill/>
                    </a:ln>
                  </pic:spPr>
                </pic:pic>
              </a:graphicData>
            </a:graphic>
          </wp:inline>
        </w:drawing>
      </w:r>
    </w:p>
    <w:p w:rsidR="006B4206" w:rsidRPr="00DC4931" w:rsidRDefault="006B4206" w:rsidP="006B4206">
      <w:pPr>
        <w:pStyle w:val="Heading1"/>
        <w:rPr>
          <w:lang w:eastAsia="fr-FR"/>
        </w:rPr>
      </w:pPr>
    </w:p>
    <w:p w:rsidR="006B4206" w:rsidRPr="00DC4931" w:rsidRDefault="007F29C1" w:rsidP="006B4206">
      <w:pPr>
        <w:pStyle w:val="Heading1"/>
        <w:spacing w:after="120"/>
        <w:rPr>
          <w:lang w:eastAsia="fr-FR"/>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1453515</wp:posOffset>
                </wp:positionH>
                <wp:positionV relativeFrom="paragraph">
                  <wp:posOffset>138430</wp:posOffset>
                </wp:positionV>
                <wp:extent cx="947420" cy="269240"/>
                <wp:effectExtent l="0" t="0" r="0" b="190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42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BCD" w:rsidRPr="00A443B9" w:rsidRDefault="00367BCD">
                            <w:pPr>
                              <w:rPr>
                                <w:rFonts w:ascii="Arial" w:hAnsi="Arial"/>
                                <w:sz w:val="16"/>
                                <w:szCs w:val="16"/>
                                <w:lang w:val="de-DE"/>
                              </w:rPr>
                            </w:pPr>
                            <w:r w:rsidRPr="004C01B2">
                              <w:rPr>
                                <w:rFonts w:ascii="Arial" w:hAnsi="Arial"/>
                                <w:sz w:val="16"/>
                                <w:szCs w:val="16"/>
                              </w:rPr>
                              <w:t xml:space="preserve">Category 5 </w:t>
                            </w:r>
                            <w:r w:rsidRPr="00F175A4">
                              <w:rPr>
                                <w:rFonts w:ascii="Arial" w:hAnsi="Arial"/>
                                <w:b/>
                                <w:sz w:val="16"/>
                                <w:szCs w:val="16"/>
                              </w:rPr>
                              <w:t>or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14.45pt;margin-top:10.9pt;width:74.6pt;height:2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" stroked="f">
                <v:textbox>
                  <w:txbxContent>
                    <w:p w:rsidR="00367BCD" w:rsidRPr="00A443B9" w:rsidRDefault="00367BCD">
                      <w:pPr>
                        <w:rPr>
                          <w:rFonts w:ascii="Arial" w:hAnsi="Arial"/>
                          <w:sz w:val="16"/>
                          <w:szCs w:val="16"/>
                          <w:lang w:val="de-DE"/>
                        </w:rPr>
                      </w:pPr>
                      <w:r w:rsidRPr="004C01B2">
                        <w:rPr>
                          <w:rFonts w:ascii="Arial" w:hAnsi="Arial"/>
                          <w:sz w:val="16"/>
                          <w:szCs w:val="16"/>
                        </w:rPr>
                        <w:t xml:space="preserve">Category 5 </w:t>
                      </w:r>
                      <w:r w:rsidRPr="00F175A4">
                        <w:rPr>
                          <w:rFonts w:ascii="Arial" w:hAnsi="Arial"/>
                          <w:b/>
                          <w:sz w:val="16"/>
                          <w:szCs w:val="16"/>
                        </w:rPr>
                        <w:t>or 6</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2506345</wp:posOffset>
                </wp:positionH>
                <wp:positionV relativeFrom="paragraph">
                  <wp:posOffset>158750</wp:posOffset>
                </wp:positionV>
                <wp:extent cx="1129030" cy="247650"/>
                <wp:effectExtent l="1270" t="0" r="3175" b="317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BCD" w:rsidRPr="00A443B9" w:rsidRDefault="00367BCD">
                            <w:pPr>
                              <w:rPr>
                                <w:rFonts w:ascii="Arial" w:hAnsi="Arial"/>
                                <w:sz w:val="16"/>
                                <w:szCs w:val="16"/>
                                <w:lang w:val="de-DE"/>
                              </w:rPr>
                            </w:pPr>
                            <w:r>
                              <w:rPr>
                                <w:rFonts w:ascii="Arial" w:hAnsi="Arial"/>
                                <w:sz w:val="16"/>
                                <w:szCs w:val="16"/>
                              </w:rPr>
                              <w:t xml:space="preserve">Category </w:t>
                            </w:r>
                            <w:r w:rsidRPr="00F175A4">
                              <w:rPr>
                                <w:rFonts w:ascii="Arial" w:hAnsi="Arial"/>
                                <w:sz w:val="16"/>
                                <w:szCs w:val="16"/>
                              </w:rPr>
                              <w:t>2a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97.35pt;margin-top:12.5pt;width:88.9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" stroked="f">
                <v:textbox>
                  <w:txbxContent>
                    <w:p w:rsidR="00367BCD" w:rsidRPr="00A443B9" w:rsidRDefault="00367BCD">
                      <w:pPr>
                        <w:rPr>
                          <w:rFonts w:ascii="Arial" w:hAnsi="Arial"/>
                          <w:sz w:val="16"/>
                          <w:szCs w:val="16"/>
                          <w:lang w:val="de-DE"/>
                        </w:rPr>
                      </w:pPr>
                      <w:r>
                        <w:rPr>
                          <w:rFonts w:ascii="Arial" w:hAnsi="Arial"/>
                          <w:sz w:val="16"/>
                          <w:szCs w:val="16"/>
                        </w:rPr>
                        <w:t xml:space="preserve">Category </w:t>
                      </w:r>
                      <w:r w:rsidRPr="00F175A4">
                        <w:rPr>
                          <w:rFonts w:ascii="Arial" w:hAnsi="Arial"/>
                          <w:sz w:val="16"/>
                          <w:szCs w:val="16"/>
                        </w:rPr>
                        <w:t>2a</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273685</wp:posOffset>
                </wp:positionH>
                <wp:positionV relativeFrom="paragraph">
                  <wp:posOffset>166370</wp:posOffset>
                </wp:positionV>
                <wp:extent cx="1129030" cy="247650"/>
                <wp:effectExtent l="0" t="4445"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BCD" w:rsidRPr="00A443B9" w:rsidRDefault="00367BCD">
                            <w:pPr>
                              <w:rPr>
                                <w:rFonts w:ascii="Arial" w:hAnsi="Arial"/>
                                <w:sz w:val="16"/>
                                <w:szCs w:val="16"/>
                                <w:lang w:val="de-DE"/>
                              </w:rPr>
                            </w:pPr>
                            <w:r>
                              <w:rPr>
                                <w:rFonts w:ascii="Arial" w:hAnsi="Arial"/>
                                <w:sz w:val="16"/>
                                <w:szCs w:val="16"/>
                              </w:rPr>
                              <w:t>Category 1</w:t>
                            </w:r>
                            <w:r w:rsidRPr="00F175A4">
                              <w:rPr>
                                <w:rFonts w:ascii="Arial" w:hAnsi="Arial"/>
                                <w:sz w:val="16"/>
                                <w:szCs w:val="16"/>
                              </w:rPr>
                              <w:t>, 1a or 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1.55pt;margin-top:13.1pt;width:88.9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SghQIAABg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" stroked="f">
                <v:textbox>
                  <w:txbxContent>
                    <w:p w:rsidR="00367BCD" w:rsidRPr="00A443B9" w:rsidRDefault="00367BCD">
                      <w:pPr>
                        <w:rPr>
                          <w:rFonts w:ascii="Arial" w:hAnsi="Arial"/>
                          <w:sz w:val="16"/>
                          <w:szCs w:val="16"/>
                          <w:lang w:val="de-DE"/>
                        </w:rPr>
                      </w:pPr>
                      <w:r>
                        <w:rPr>
                          <w:rFonts w:ascii="Arial" w:hAnsi="Arial"/>
                          <w:sz w:val="16"/>
                          <w:szCs w:val="16"/>
                        </w:rPr>
                        <w:t>Category 1</w:t>
                      </w:r>
                      <w:r w:rsidRPr="00F175A4">
                        <w:rPr>
                          <w:rFonts w:ascii="Arial" w:hAnsi="Arial"/>
                          <w:sz w:val="16"/>
                          <w:szCs w:val="16"/>
                        </w:rPr>
                        <w:t>, 1a or 1b</w:t>
                      </w:r>
                    </w:p>
                  </w:txbxContent>
                </v:textbox>
              </v:shape>
            </w:pict>
          </mc:Fallback>
        </mc:AlternateContent>
      </w:r>
      <w:r w:rsidR="006B4206" w:rsidRPr="00DC4931">
        <w:rPr>
          <w:lang w:eastAsia="fr-FR"/>
        </w:rPr>
        <w:t>Arrangement C</w:t>
      </w:r>
    </w:p>
    <w:p w:rsidR="006B4206" w:rsidRPr="00DC4931" w:rsidRDefault="007F29C1" w:rsidP="006B4206">
      <w:pPr>
        <w:pStyle w:val="SingleTxtG"/>
        <w:jc w:val="left"/>
        <w:rPr>
          <w:lang w:eastAsia="fr-FR"/>
        </w:rPr>
      </w:pPr>
      <w:r>
        <w:rPr>
          <w:noProof/>
          <w:lang w:eastAsia="en-GB"/>
        </w:rPr>
        <w:drawing>
          <wp:inline distT="0" distB="0" distL="0" distR="0">
            <wp:extent cx="259842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98420" cy="1371600"/>
                    </a:xfrm>
                    <a:prstGeom prst="rect">
                      <a:avLst/>
                    </a:prstGeom>
                    <a:noFill/>
                    <a:ln>
                      <a:noFill/>
                    </a:ln>
                  </pic:spPr>
                </pic:pic>
              </a:graphicData>
            </a:graphic>
          </wp:inline>
        </w:drawing>
      </w:r>
    </w:p>
    <w:p w:rsidR="006B4206" w:rsidRPr="00DC4931" w:rsidRDefault="00FB1EF1" w:rsidP="006B4206">
      <w:pPr>
        <w:pStyle w:val="Heading1"/>
        <w:spacing w:after="120"/>
        <w:rPr>
          <w:lang w:eastAsia="fr-FR"/>
        </w:rPr>
      </w:pPr>
      <w:r w:rsidRPr="00DC4931">
        <w:rPr>
          <w:lang w:eastAsia="fr-FR"/>
        </w:rPr>
        <w:br w:type="page"/>
      </w:r>
      <w:r w:rsidR="006B4206" w:rsidRPr="00DC4931">
        <w:rPr>
          <w:lang w:eastAsia="fr-FR"/>
        </w:rPr>
        <w:lastRenderedPageBreak/>
        <w:t>Arrangement D</w:t>
      </w:r>
    </w:p>
    <w:p w:rsidR="006B4206" w:rsidRPr="00DC4931" w:rsidRDefault="007F29C1" w:rsidP="006B4206">
      <w:pPr>
        <w:pStyle w:val="Heading1"/>
        <w:rPr>
          <w:lang w:eastAsia="fr-FR"/>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2308860</wp:posOffset>
                </wp:positionH>
                <wp:positionV relativeFrom="paragraph">
                  <wp:posOffset>-54610</wp:posOffset>
                </wp:positionV>
                <wp:extent cx="1129030" cy="247650"/>
                <wp:effectExtent l="3810" t="2540" r="635"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BCD" w:rsidRPr="00A443B9" w:rsidRDefault="00367BCD">
                            <w:pPr>
                              <w:rPr>
                                <w:rFonts w:ascii="Arial" w:hAnsi="Arial"/>
                                <w:sz w:val="16"/>
                                <w:szCs w:val="16"/>
                                <w:lang w:val="de-DE"/>
                              </w:rPr>
                            </w:pPr>
                            <w:r>
                              <w:rPr>
                                <w:rFonts w:ascii="Arial" w:hAnsi="Arial"/>
                                <w:sz w:val="16"/>
                                <w:szCs w:val="16"/>
                              </w:rPr>
                              <w:t>Category 2</w:t>
                            </w:r>
                            <w:r w:rsidRPr="00F175A4">
                              <w:rPr>
                                <w:rFonts w:ascii="Arial" w:hAnsi="Arial"/>
                                <w:sz w:val="16"/>
                                <w:szCs w:val="16"/>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81.8pt;margin-top:-4.3pt;width:88.9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" stroked="f">
                <v:textbox>
                  <w:txbxContent>
                    <w:p w:rsidR="00367BCD" w:rsidRPr="00A443B9" w:rsidRDefault="00367BCD">
                      <w:pPr>
                        <w:rPr>
                          <w:rFonts w:ascii="Arial" w:hAnsi="Arial"/>
                          <w:sz w:val="16"/>
                          <w:szCs w:val="16"/>
                          <w:lang w:val="de-DE"/>
                        </w:rPr>
                      </w:pPr>
                      <w:r>
                        <w:rPr>
                          <w:rFonts w:ascii="Arial" w:hAnsi="Arial"/>
                          <w:sz w:val="16"/>
                          <w:szCs w:val="16"/>
                        </w:rPr>
                        <w:t>Category 2</w:t>
                      </w:r>
                      <w:r w:rsidRPr="00F175A4">
                        <w:rPr>
                          <w:rFonts w:ascii="Arial" w:hAnsi="Arial"/>
                          <w:sz w:val="16"/>
                          <w:szCs w:val="16"/>
                        </w:rPr>
                        <w:t>a</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342265</wp:posOffset>
                </wp:positionH>
                <wp:positionV relativeFrom="paragraph">
                  <wp:posOffset>-54610</wp:posOffset>
                </wp:positionV>
                <wp:extent cx="1129030" cy="247650"/>
                <wp:effectExtent l="0" t="254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BCD" w:rsidRPr="00A443B9" w:rsidRDefault="00367BCD">
                            <w:pPr>
                              <w:rPr>
                                <w:rFonts w:ascii="Arial" w:hAnsi="Arial"/>
                                <w:sz w:val="16"/>
                                <w:szCs w:val="16"/>
                                <w:lang w:val="de-DE"/>
                              </w:rPr>
                            </w:pPr>
                            <w:r>
                              <w:rPr>
                                <w:rFonts w:ascii="Arial" w:hAnsi="Arial"/>
                                <w:sz w:val="16"/>
                                <w:szCs w:val="16"/>
                              </w:rPr>
                              <w:t>Category 1</w:t>
                            </w:r>
                            <w:r w:rsidRPr="00F175A4">
                              <w:rPr>
                                <w:rFonts w:ascii="Arial" w:hAnsi="Arial"/>
                                <w:sz w:val="16"/>
                                <w:szCs w:val="16"/>
                              </w:rPr>
                              <w:t>, 1a or 1b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6.95pt;margin-top:-4.3pt;width:88.9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" stroked="f">
                <v:textbox>
                  <w:txbxContent>
                    <w:p w:rsidR="00367BCD" w:rsidRPr="00A443B9" w:rsidRDefault="00367BCD">
                      <w:pPr>
                        <w:rPr>
                          <w:rFonts w:ascii="Arial" w:hAnsi="Arial"/>
                          <w:sz w:val="16"/>
                          <w:szCs w:val="16"/>
                          <w:lang w:val="de-DE"/>
                        </w:rPr>
                      </w:pPr>
                      <w:r>
                        <w:rPr>
                          <w:rFonts w:ascii="Arial" w:hAnsi="Arial"/>
                          <w:sz w:val="16"/>
                          <w:szCs w:val="16"/>
                        </w:rPr>
                        <w:t>Category 1</w:t>
                      </w:r>
                      <w:r w:rsidRPr="00F175A4">
                        <w:rPr>
                          <w:rFonts w:ascii="Arial" w:hAnsi="Arial"/>
                          <w:sz w:val="16"/>
                          <w:szCs w:val="16"/>
                        </w:rPr>
                        <w:t>, 1a or 1b</w:t>
                      </w:r>
                    </w:p>
                  </w:txbxContent>
                </v:textbox>
              </v:shape>
            </w:pict>
          </mc:Fallback>
        </mc:AlternateContent>
      </w:r>
      <w:r>
        <w:rPr>
          <w:noProof/>
          <w:lang w:eastAsia="en-GB"/>
        </w:rPr>
        <w:drawing>
          <wp:inline distT="0" distB="0" distL="0" distR="0">
            <wp:extent cx="2278380" cy="13411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78380" cy="1341120"/>
                    </a:xfrm>
                    <a:prstGeom prst="rect">
                      <a:avLst/>
                    </a:prstGeom>
                    <a:noFill/>
                    <a:ln>
                      <a:noFill/>
                    </a:ln>
                  </pic:spPr>
                </pic:pic>
              </a:graphicData>
            </a:graphic>
          </wp:inline>
        </w:drawing>
      </w:r>
    </w:p>
    <w:p w:rsidR="003D584E" w:rsidRDefault="003D584E" w:rsidP="00FB1EF1">
      <w:pPr>
        <w:pStyle w:val="SingleTxtG"/>
        <w:rPr>
          <w:b/>
          <w:bCs/>
          <w:sz w:val="18"/>
          <w:szCs w:val="18"/>
          <w:highlight w:val="green"/>
        </w:rPr>
      </w:pPr>
    </w:p>
    <w:p w:rsidR="002C6564" w:rsidRPr="007656FF" w:rsidRDefault="003D584E" w:rsidP="00FB1EF1">
      <w:pPr>
        <w:pStyle w:val="SingleTxtG"/>
        <w:rPr>
          <w:b/>
          <w:bCs/>
        </w:rPr>
      </w:pPr>
      <w:r w:rsidRPr="007656FF">
        <w:rPr>
          <w:b/>
          <w:bCs/>
        </w:rPr>
        <w:t xml:space="preserve">For </w:t>
      </w:r>
      <w:r w:rsidR="00205921" w:rsidRPr="007656FF">
        <w:rPr>
          <w:b/>
          <w:bCs/>
        </w:rPr>
        <w:t xml:space="preserve">all the </w:t>
      </w:r>
      <w:r w:rsidRPr="007656FF">
        <w:rPr>
          <w:b/>
          <w:bCs/>
        </w:rPr>
        <w:t xml:space="preserve">arrangements </w:t>
      </w:r>
      <w:r w:rsidR="00650701" w:rsidRPr="007656FF">
        <w:rPr>
          <w:b/>
          <w:bCs/>
        </w:rPr>
        <w:t>the following applies</w:t>
      </w:r>
      <w:r w:rsidRPr="007656FF">
        <w:rPr>
          <w:b/>
          <w:bCs/>
        </w:rPr>
        <w:t>:</w:t>
      </w:r>
    </w:p>
    <w:p w:rsidR="00FB1EF1" w:rsidRPr="007656FF" w:rsidRDefault="00FB1EF1" w:rsidP="00FB1EF1">
      <w:pPr>
        <w:pStyle w:val="SingleTxtG"/>
        <w:rPr>
          <w:bCs/>
        </w:rPr>
      </w:pPr>
      <w:r w:rsidRPr="007656FF">
        <w:rPr>
          <w:bCs/>
        </w:rPr>
        <w:t>The value 10° given for the inward angle of visibility of the front indicator may be reduced to 3° for vehicles with an overall width not exceeding 1</w:t>
      </w:r>
      <w:r w:rsidR="006D4509" w:rsidRPr="007656FF">
        <w:rPr>
          <w:bCs/>
        </w:rPr>
        <w:t>,</w:t>
      </w:r>
      <w:r w:rsidRPr="007656FF">
        <w:rPr>
          <w:bCs/>
        </w:rPr>
        <w:t>400 mm.</w:t>
      </w:r>
    </w:p>
    <w:p w:rsidR="00A42273" w:rsidRPr="007656FF" w:rsidRDefault="00A42273" w:rsidP="00A42273">
      <w:pPr>
        <w:pStyle w:val="SingleTxtG"/>
        <w:rPr>
          <w:lang w:eastAsia="fr-FR"/>
        </w:rPr>
      </w:pPr>
      <w:r w:rsidRPr="007656FF">
        <w:rPr>
          <w:b/>
          <w:lang w:eastAsia="fr-FR"/>
        </w:rPr>
        <w:t xml:space="preserve">For </w:t>
      </w:r>
      <w:r w:rsidR="00187DA6" w:rsidRPr="007656FF">
        <w:rPr>
          <w:b/>
          <w:lang w:eastAsia="fr-FR"/>
        </w:rPr>
        <w:t xml:space="preserve">rear </w:t>
      </w:r>
      <w:r w:rsidRPr="007656FF">
        <w:rPr>
          <w:b/>
          <w:lang w:eastAsia="fr-FR"/>
        </w:rPr>
        <w:t>direction indicators, the horizontal inward angle may be reduced to 30° if the shape of the bodywork makes it impossible to reach 45°.</w:t>
      </w:r>
      <w:r w:rsidR="00F46205" w:rsidRPr="007656FF">
        <w:rPr>
          <w:lang w:eastAsia="fr-FR"/>
        </w:rPr>
        <w:t>"</w:t>
      </w:r>
    </w:p>
    <w:p w:rsidR="00C04CF7" w:rsidRPr="000D0516" w:rsidRDefault="00C04CF7" w:rsidP="00C04CF7">
      <w:pPr>
        <w:spacing w:before="240"/>
        <w:ind w:left="1134" w:right="1134"/>
        <w:jc w:val="center"/>
        <w:rPr>
          <w:u w:val="single"/>
        </w:rPr>
      </w:pPr>
      <w:r>
        <w:rPr>
          <w:u w:val="single"/>
        </w:rPr>
        <w:tab/>
      </w:r>
      <w:r>
        <w:rPr>
          <w:u w:val="single"/>
        </w:rPr>
        <w:tab/>
      </w:r>
      <w:r>
        <w:rPr>
          <w:u w:val="single"/>
        </w:rPr>
        <w:tab/>
      </w:r>
    </w:p>
    <w:p w:rsidR="005A5A66" w:rsidRPr="003D6742" w:rsidRDefault="00D36795" w:rsidP="00197331">
      <w:pPr>
        <w:pStyle w:val="HChG"/>
        <w:ind w:left="283" w:firstLine="851"/>
        <w:rPr>
          <w:b w:val="0"/>
          <w:i/>
          <w:sz w:val="20"/>
        </w:rPr>
      </w:pPr>
      <w:bookmarkStart w:id="0" w:name="_GoBack"/>
      <w:bookmarkEnd w:id="0"/>
      <w:r w:rsidRPr="00DC4931">
        <w:rPr>
          <w:u w:val="single"/>
          <w:lang w:eastAsia="fr-FR"/>
        </w:rPr>
        <w:br w:type="page"/>
      </w:r>
      <w:r w:rsidR="005A5A66">
        <w:rPr>
          <w:b w:val="0"/>
          <w:i/>
          <w:sz w:val="20"/>
        </w:rPr>
        <w:lastRenderedPageBreak/>
        <w:t xml:space="preserve">Insert </w:t>
      </w:r>
      <w:r w:rsidR="00197331">
        <w:rPr>
          <w:b w:val="0"/>
          <w:i/>
          <w:sz w:val="20"/>
        </w:rPr>
        <w:t xml:space="preserve">a </w:t>
      </w:r>
      <w:r w:rsidR="005A5A66">
        <w:rPr>
          <w:b w:val="0"/>
          <w:i/>
          <w:sz w:val="20"/>
        </w:rPr>
        <w:t>new Annex 6</w:t>
      </w:r>
      <w:r w:rsidR="005A5A66">
        <w:rPr>
          <w:b w:val="0"/>
          <w:sz w:val="20"/>
        </w:rPr>
        <w:t>, to read:</w:t>
      </w:r>
    </w:p>
    <w:p w:rsidR="00D36795" w:rsidRPr="005A5A66" w:rsidRDefault="00F46205" w:rsidP="00D36795">
      <w:pPr>
        <w:pStyle w:val="HChG"/>
        <w:rPr>
          <w:lang w:eastAsia="fr-FR"/>
        </w:rPr>
      </w:pPr>
      <w:r w:rsidRPr="00F46205">
        <w:rPr>
          <w:b w:val="0"/>
          <w:lang w:eastAsia="fr-FR"/>
        </w:rPr>
        <w:t>"</w:t>
      </w:r>
      <w:r w:rsidR="00D36795" w:rsidRPr="005A5A66">
        <w:rPr>
          <w:lang w:eastAsia="fr-FR"/>
        </w:rPr>
        <w:t>Annex 6</w:t>
      </w:r>
    </w:p>
    <w:p w:rsidR="00ED2EB5" w:rsidRPr="005A5A66" w:rsidRDefault="00ED2EB5" w:rsidP="00ED2EB5">
      <w:pPr>
        <w:pStyle w:val="HChG"/>
        <w:rPr>
          <w:lang w:eastAsia="fr-FR"/>
        </w:rPr>
      </w:pPr>
      <w:r w:rsidRPr="005A5A66">
        <w:rPr>
          <w:lang w:eastAsia="fr-FR"/>
        </w:rPr>
        <w:tab/>
      </w:r>
      <w:r w:rsidRPr="005A5A66">
        <w:rPr>
          <w:lang w:eastAsia="fr-FR"/>
        </w:rPr>
        <w:tab/>
        <w:t>Signalling panels</w:t>
      </w:r>
      <w:r w:rsidR="00804624" w:rsidRPr="005A5A66">
        <w:rPr>
          <w:lang w:eastAsia="fr-FR"/>
        </w:rPr>
        <w:t xml:space="preserve"> and signalling foils </w:t>
      </w:r>
    </w:p>
    <w:p w:rsidR="00ED2EB5" w:rsidRPr="005A5A66" w:rsidRDefault="00ED2EB5" w:rsidP="007656FF">
      <w:pPr>
        <w:spacing w:after="120"/>
        <w:ind w:left="1134" w:right="1134"/>
        <w:rPr>
          <w:b/>
          <w:noProof/>
        </w:rPr>
      </w:pPr>
      <w:r w:rsidRPr="005A5A66">
        <w:rPr>
          <w:b/>
          <w:noProof/>
        </w:rPr>
        <w:t>1.</w:t>
      </w:r>
      <w:r w:rsidRPr="005A5A66">
        <w:rPr>
          <w:b/>
          <w:noProof/>
        </w:rPr>
        <w:tab/>
        <w:t xml:space="preserve">Dimensions, </w:t>
      </w:r>
      <w:r w:rsidR="00BA47FA" w:rsidRPr="005A5A66">
        <w:rPr>
          <w:b/>
          <w:noProof/>
        </w:rPr>
        <w:t xml:space="preserve">arrangement, </w:t>
      </w:r>
      <w:r w:rsidRPr="005A5A66">
        <w:rPr>
          <w:b/>
          <w:noProof/>
        </w:rPr>
        <w:t>number and minimum reflecting surface</w:t>
      </w:r>
    </w:p>
    <w:p w:rsidR="00ED2EB5" w:rsidRPr="005A5A66" w:rsidRDefault="00ED2EB5" w:rsidP="007656FF">
      <w:pPr>
        <w:spacing w:after="120"/>
        <w:ind w:left="1134" w:right="1134"/>
        <w:rPr>
          <w:b/>
          <w:noProof/>
        </w:rPr>
      </w:pPr>
      <w:r w:rsidRPr="005A5A66">
        <w:rPr>
          <w:b/>
          <w:noProof/>
        </w:rPr>
        <w:t>1.</w:t>
      </w:r>
      <w:r w:rsidR="00564431" w:rsidRPr="005A5A66">
        <w:rPr>
          <w:b/>
          <w:noProof/>
        </w:rPr>
        <w:t>1</w:t>
      </w:r>
      <w:r w:rsidRPr="005A5A66">
        <w:rPr>
          <w:b/>
          <w:noProof/>
        </w:rPr>
        <w:t>.</w:t>
      </w:r>
      <w:r w:rsidRPr="005A5A66">
        <w:rPr>
          <w:b/>
        </w:rPr>
        <w:tab/>
      </w:r>
      <w:r w:rsidRPr="005A5A66">
        <w:rPr>
          <w:b/>
          <w:noProof/>
        </w:rPr>
        <w:t xml:space="preserve">Signalling panels and </w:t>
      </w:r>
      <w:r w:rsidR="001D2CA6" w:rsidRPr="005A5A66">
        <w:rPr>
          <w:b/>
          <w:noProof/>
        </w:rPr>
        <w:t>signalling</w:t>
      </w:r>
      <w:r w:rsidRPr="005A5A66">
        <w:rPr>
          <w:b/>
          <w:noProof/>
        </w:rPr>
        <w:t xml:space="preserve"> foils shall have the following dimensions:</w:t>
      </w:r>
    </w:p>
    <w:p w:rsidR="00ED2EB5" w:rsidRPr="005A5A66" w:rsidRDefault="00ED2EB5" w:rsidP="007656FF">
      <w:pPr>
        <w:ind w:left="1134" w:right="1134"/>
        <w:rPr>
          <w:b/>
          <w:szCs w:val="24"/>
        </w:rPr>
      </w:pPr>
    </w:p>
    <w:p w:rsidR="006672D4" w:rsidRPr="005A5A66" w:rsidRDefault="00ED2EB5" w:rsidP="007656FF">
      <w:pPr>
        <w:ind w:left="1134" w:right="1134"/>
        <w:rPr>
          <w:b/>
          <w:szCs w:val="24"/>
        </w:rPr>
      </w:pPr>
      <w:proofErr w:type="gramStart"/>
      <w:r w:rsidRPr="005A5A66">
        <w:rPr>
          <w:b/>
          <w:szCs w:val="24"/>
        </w:rPr>
        <w:t>Figure 1</w:t>
      </w:r>
      <w:r w:rsidR="007656FF">
        <w:rPr>
          <w:b/>
          <w:szCs w:val="24"/>
        </w:rPr>
        <w:t>.</w:t>
      </w:r>
      <w:proofErr w:type="gramEnd"/>
    </w:p>
    <w:p w:rsidR="00564431" w:rsidRPr="005A5A66" w:rsidRDefault="00564431" w:rsidP="007656FF">
      <w:pPr>
        <w:ind w:left="1134" w:right="1134"/>
        <w:rPr>
          <w:b/>
          <w:lang w:eastAsia="fr-FR"/>
        </w:rPr>
      </w:pPr>
      <w:r w:rsidRPr="005A5A66">
        <w:rPr>
          <w:b/>
          <w:szCs w:val="24"/>
        </w:rPr>
        <w:t xml:space="preserve">Basic </w:t>
      </w:r>
      <w:r w:rsidRPr="005A5A66">
        <w:rPr>
          <w:b/>
          <w:lang w:eastAsia="fr-FR"/>
        </w:rPr>
        <w:t>standard area</w:t>
      </w:r>
    </w:p>
    <w:p w:rsidR="00564431" w:rsidRPr="005A5A66" w:rsidRDefault="00564431" w:rsidP="007656FF">
      <w:pPr>
        <w:ind w:left="1134" w:right="1134"/>
        <w:rPr>
          <w:b/>
          <w:lang w:eastAsia="fr-FR"/>
        </w:rPr>
      </w:pPr>
    </w:p>
    <w:p w:rsidR="00564431" w:rsidRPr="005A5A66" w:rsidRDefault="007F29C1" w:rsidP="007656FF">
      <w:pPr>
        <w:ind w:left="1134" w:right="1134"/>
        <w:rPr>
          <w:b/>
          <w:szCs w:val="24"/>
        </w:rPr>
      </w:pPr>
      <w:r>
        <w:rPr>
          <w:b/>
          <w:noProof/>
          <w:szCs w:val="24"/>
          <w:lang w:eastAsia="en-GB"/>
        </w:rPr>
        <w:drawing>
          <wp:inline distT="0" distB="0" distL="0" distR="0" wp14:anchorId="6D79A52F" wp14:editId="6EC2F741">
            <wp:extent cx="1988820" cy="1828800"/>
            <wp:effectExtent l="0" t="0" r="0" b="0"/>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8820" cy="1828800"/>
                    </a:xfrm>
                    <a:prstGeom prst="rect">
                      <a:avLst/>
                    </a:prstGeom>
                    <a:noFill/>
                    <a:ln>
                      <a:noFill/>
                    </a:ln>
                  </pic:spPr>
                </pic:pic>
              </a:graphicData>
            </a:graphic>
          </wp:inline>
        </w:drawing>
      </w:r>
    </w:p>
    <w:p w:rsidR="00ED2EB5" w:rsidRPr="005A5A66" w:rsidRDefault="00ED2EB5" w:rsidP="007656FF">
      <w:pPr>
        <w:ind w:left="1134" w:right="1134"/>
        <w:rPr>
          <w:b/>
          <w:sz w:val="22"/>
          <w:lang w:eastAsia="fr-FR"/>
        </w:rPr>
      </w:pPr>
    </w:p>
    <w:p w:rsidR="00ED2EB5" w:rsidRPr="007656FF" w:rsidRDefault="00ED2EB5" w:rsidP="007656FF">
      <w:pPr>
        <w:ind w:left="1134" w:right="1134"/>
        <w:rPr>
          <w:b/>
          <w:lang w:eastAsia="fr-FR"/>
        </w:rPr>
      </w:pPr>
      <w:proofErr w:type="gramStart"/>
      <w:r w:rsidRPr="007656FF">
        <w:rPr>
          <w:b/>
          <w:lang w:eastAsia="fr-FR"/>
        </w:rPr>
        <w:t>Figure 2</w:t>
      </w:r>
      <w:r w:rsidR="007656FF">
        <w:rPr>
          <w:b/>
          <w:lang w:eastAsia="fr-FR"/>
        </w:rPr>
        <w:t>.</w:t>
      </w:r>
      <w:proofErr w:type="gramEnd"/>
    </w:p>
    <w:p w:rsidR="00564431" w:rsidRPr="005A5A66" w:rsidRDefault="00564431" w:rsidP="007656FF">
      <w:pPr>
        <w:ind w:left="1134" w:right="1134"/>
        <w:rPr>
          <w:b/>
          <w:szCs w:val="24"/>
        </w:rPr>
      </w:pPr>
      <w:r w:rsidRPr="005A5A66">
        <w:rPr>
          <w:b/>
          <w:szCs w:val="24"/>
        </w:rPr>
        <w:t>Signalling panel or signalling foil</w:t>
      </w:r>
    </w:p>
    <w:p w:rsidR="00ED2EB5" w:rsidRPr="005A5A66" w:rsidRDefault="00ED2EB5" w:rsidP="007656FF">
      <w:pPr>
        <w:ind w:left="1134" w:right="1134"/>
        <w:rPr>
          <w:b/>
          <w:szCs w:val="24"/>
        </w:rPr>
      </w:pPr>
    </w:p>
    <w:p w:rsidR="00ED2EB5" w:rsidRPr="005A5A66" w:rsidRDefault="007F29C1" w:rsidP="007656FF">
      <w:pPr>
        <w:ind w:left="1134" w:right="1134"/>
        <w:rPr>
          <w:b/>
          <w:noProof/>
          <w:szCs w:val="24"/>
        </w:rPr>
      </w:pPr>
      <w:r>
        <w:rPr>
          <w:b/>
          <w:noProof/>
          <w:szCs w:val="24"/>
          <w:lang w:eastAsia="en-GB"/>
        </w:rPr>
        <w:drawing>
          <wp:inline distT="0" distB="0" distL="0" distR="0" wp14:anchorId="48946A21" wp14:editId="00B85506">
            <wp:extent cx="1699260" cy="2072640"/>
            <wp:effectExtent l="0" t="0" r="0" b="3810"/>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99260" cy="2072640"/>
                    </a:xfrm>
                    <a:prstGeom prst="rect">
                      <a:avLst/>
                    </a:prstGeom>
                    <a:noFill/>
                    <a:ln>
                      <a:noFill/>
                    </a:ln>
                  </pic:spPr>
                </pic:pic>
              </a:graphicData>
            </a:graphic>
          </wp:inline>
        </w:drawing>
      </w:r>
    </w:p>
    <w:p w:rsidR="00ED2EB5" w:rsidRPr="005A5A66" w:rsidRDefault="009851A5" w:rsidP="007656FF">
      <w:pPr>
        <w:ind w:left="1134" w:right="1134"/>
        <w:rPr>
          <w:b/>
          <w:noProof/>
          <w:szCs w:val="24"/>
        </w:rPr>
      </w:pPr>
      <w:r w:rsidRPr="005A5A66">
        <w:rPr>
          <w:b/>
          <w:noProof/>
          <w:szCs w:val="24"/>
        </w:rPr>
        <w:br w:type="page"/>
      </w:r>
    </w:p>
    <w:p w:rsidR="00ED2EB5" w:rsidRPr="005A5A66" w:rsidRDefault="00ED2EB5" w:rsidP="007656FF">
      <w:pPr>
        <w:ind w:left="1134" w:right="1134"/>
        <w:rPr>
          <w:b/>
          <w:szCs w:val="24"/>
        </w:rPr>
      </w:pPr>
      <w:r w:rsidRPr="005A5A66">
        <w:rPr>
          <w:b/>
          <w:szCs w:val="24"/>
        </w:rPr>
        <w:lastRenderedPageBreak/>
        <w:t>Table 1</w:t>
      </w:r>
    </w:p>
    <w:p w:rsidR="00ED2EB5" w:rsidRPr="005A5A66" w:rsidRDefault="00ED2EB5" w:rsidP="0069695A">
      <w:pPr>
        <w:spacing w:after="120"/>
        <w:ind w:left="1134" w:right="1134"/>
        <w:rPr>
          <w:b/>
          <w:szCs w:val="24"/>
        </w:rPr>
      </w:pPr>
      <w:r w:rsidRPr="005A5A66">
        <w:rPr>
          <w:b/>
          <w:szCs w:val="24"/>
        </w:rPr>
        <w:t>Dimensions [mm]</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1559"/>
        <w:gridCol w:w="1409"/>
        <w:gridCol w:w="1993"/>
      </w:tblGrid>
      <w:tr w:rsidR="0069695A" w:rsidRPr="007F71C9" w:rsidTr="0069695A">
        <w:tc>
          <w:tcPr>
            <w:tcW w:w="2410" w:type="dxa"/>
            <w:tcBorders>
              <w:bottom w:val="single" w:sz="12" w:space="0" w:color="auto"/>
            </w:tcBorders>
            <w:shd w:val="clear" w:color="auto" w:fill="auto"/>
          </w:tcPr>
          <w:p w:rsidR="0069695A" w:rsidRPr="007F71C9" w:rsidRDefault="0069695A" w:rsidP="00D74A08">
            <w:pPr>
              <w:pStyle w:val="Text1"/>
              <w:ind w:left="0"/>
              <w:jc w:val="center"/>
              <w:rPr>
                <w:b/>
                <w:i/>
                <w:noProof/>
                <w:sz w:val="16"/>
                <w:szCs w:val="16"/>
              </w:rPr>
            </w:pPr>
            <w:r w:rsidRPr="007F71C9">
              <w:rPr>
                <w:b/>
                <w:i/>
                <w:noProof/>
                <w:sz w:val="16"/>
                <w:szCs w:val="16"/>
              </w:rPr>
              <w:t>Signalling panel or signalling foil</w:t>
            </w:r>
          </w:p>
        </w:tc>
        <w:tc>
          <w:tcPr>
            <w:tcW w:w="1559" w:type="dxa"/>
            <w:tcBorders>
              <w:bottom w:val="single" w:sz="12" w:space="0" w:color="auto"/>
            </w:tcBorders>
            <w:shd w:val="clear" w:color="auto" w:fill="auto"/>
          </w:tcPr>
          <w:p w:rsidR="0069695A" w:rsidRPr="007F71C9" w:rsidRDefault="0069695A" w:rsidP="00D74A08">
            <w:pPr>
              <w:pStyle w:val="Text1"/>
              <w:ind w:left="0"/>
              <w:jc w:val="center"/>
              <w:rPr>
                <w:b/>
                <w:i/>
                <w:noProof/>
                <w:sz w:val="16"/>
                <w:szCs w:val="16"/>
              </w:rPr>
            </w:pPr>
            <w:r w:rsidRPr="007F71C9">
              <w:rPr>
                <w:b/>
                <w:i/>
                <w:noProof/>
                <w:sz w:val="16"/>
                <w:szCs w:val="16"/>
              </w:rPr>
              <w:t>a [mm]</w:t>
            </w:r>
          </w:p>
        </w:tc>
        <w:tc>
          <w:tcPr>
            <w:tcW w:w="1409" w:type="dxa"/>
            <w:tcBorders>
              <w:bottom w:val="single" w:sz="12" w:space="0" w:color="auto"/>
            </w:tcBorders>
            <w:shd w:val="clear" w:color="auto" w:fill="auto"/>
          </w:tcPr>
          <w:p w:rsidR="0069695A" w:rsidRPr="007F71C9" w:rsidRDefault="0069695A" w:rsidP="00D74A08">
            <w:pPr>
              <w:pStyle w:val="Text1"/>
              <w:ind w:left="0"/>
              <w:jc w:val="center"/>
              <w:rPr>
                <w:b/>
                <w:i/>
                <w:noProof/>
                <w:sz w:val="16"/>
                <w:szCs w:val="16"/>
              </w:rPr>
            </w:pPr>
            <w:r w:rsidRPr="007F71C9">
              <w:rPr>
                <w:b/>
                <w:i/>
                <w:noProof/>
                <w:sz w:val="16"/>
                <w:szCs w:val="16"/>
              </w:rPr>
              <w:t>b [mm]</w:t>
            </w:r>
          </w:p>
        </w:tc>
        <w:tc>
          <w:tcPr>
            <w:tcW w:w="1993" w:type="dxa"/>
            <w:tcBorders>
              <w:bottom w:val="single" w:sz="12" w:space="0" w:color="auto"/>
            </w:tcBorders>
            <w:shd w:val="clear" w:color="auto" w:fill="auto"/>
          </w:tcPr>
          <w:p w:rsidR="0069695A" w:rsidRPr="007F71C9" w:rsidRDefault="0069695A" w:rsidP="00D74A08">
            <w:pPr>
              <w:pStyle w:val="Text1"/>
              <w:ind w:left="0"/>
              <w:jc w:val="center"/>
              <w:rPr>
                <w:b/>
                <w:i/>
                <w:noProof/>
                <w:sz w:val="16"/>
                <w:szCs w:val="16"/>
              </w:rPr>
            </w:pPr>
            <w:r w:rsidRPr="007F71C9">
              <w:rPr>
                <w:b/>
                <w:i/>
                <w:noProof/>
                <w:sz w:val="16"/>
                <w:szCs w:val="16"/>
              </w:rPr>
              <w:t>Surface [cm²]</w:t>
            </w:r>
          </w:p>
        </w:tc>
      </w:tr>
      <w:tr w:rsidR="0069695A" w:rsidRPr="005A5A66" w:rsidTr="0069695A">
        <w:tc>
          <w:tcPr>
            <w:tcW w:w="2410" w:type="dxa"/>
            <w:tcBorders>
              <w:top w:val="single" w:sz="12" w:space="0" w:color="auto"/>
            </w:tcBorders>
            <w:shd w:val="clear" w:color="auto" w:fill="auto"/>
          </w:tcPr>
          <w:p w:rsidR="0069695A" w:rsidRPr="0069695A" w:rsidRDefault="0069695A" w:rsidP="0069695A">
            <w:pPr>
              <w:pStyle w:val="Text1"/>
              <w:spacing w:before="0" w:line="240" w:lineRule="atLeast"/>
              <w:ind w:left="0"/>
              <w:jc w:val="left"/>
              <w:rPr>
                <w:b/>
                <w:noProof/>
                <w:sz w:val="18"/>
                <w:szCs w:val="18"/>
              </w:rPr>
            </w:pPr>
            <w:r w:rsidRPr="0069695A">
              <w:rPr>
                <w:b/>
                <w:noProof/>
                <w:sz w:val="18"/>
                <w:szCs w:val="18"/>
              </w:rPr>
              <w:t>Form A</w:t>
            </w:r>
          </w:p>
        </w:tc>
        <w:tc>
          <w:tcPr>
            <w:tcW w:w="1559" w:type="dxa"/>
            <w:tcBorders>
              <w:top w:val="single" w:sz="12"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423</w:t>
            </w:r>
          </w:p>
        </w:tc>
        <w:tc>
          <w:tcPr>
            <w:tcW w:w="1409" w:type="dxa"/>
            <w:tcBorders>
              <w:top w:val="single" w:sz="12"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423</w:t>
            </w:r>
          </w:p>
        </w:tc>
        <w:tc>
          <w:tcPr>
            <w:tcW w:w="1993" w:type="dxa"/>
            <w:tcBorders>
              <w:top w:val="single" w:sz="12"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1</w:t>
            </w:r>
            <w:r w:rsidR="007F71C9">
              <w:rPr>
                <w:b/>
                <w:noProof/>
                <w:sz w:val="18"/>
                <w:szCs w:val="18"/>
              </w:rPr>
              <w:t>,</w:t>
            </w:r>
            <w:r w:rsidRPr="0069695A">
              <w:rPr>
                <w:b/>
                <w:noProof/>
                <w:sz w:val="18"/>
                <w:szCs w:val="18"/>
              </w:rPr>
              <w:t>790</w:t>
            </w:r>
          </w:p>
        </w:tc>
      </w:tr>
      <w:tr w:rsidR="0069695A" w:rsidRPr="005A5A66" w:rsidTr="0069695A">
        <w:tc>
          <w:tcPr>
            <w:tcW w:w="2410" w:type="dxa"/>
            <w:shd w:val="clear" w:color="auto" w:fill="auto"/>
          </w:tcPr>
          <w:p w:rsidR="0069695A" w:rsidRPr="0069695A" w:rsidRDefault="0069695A" w:rsidP="0069695A">
            <w:pPr>
              <w:pStyle w:val="Text1"/>
              <w:spacing w:before="0" w:line="240" w:lineRule="atLeast"/>
              <w:ind w:left="0"/>
              <w:jc w:val="left"/>
              <w:rPr>
                <w:b/>
                <w:noProof/>
                <w:sz w:val="18"/>
                <w:szCs w:val="18"/>
              </w:rPr>
            </w:pPr>
            <w:r w:rsidRPr="0069695A">
              <w:rPr>
                <w:b/>
                <w:noProof/>
                <w:sz w:val="18"/>
                <w:szCs w:val="18"/>
              </w:rPr>
              <w:t>Form B</w:t>
            </w:r>
          </w:p>
        </w:tc>
        <w:tc>
          <w:tcPr>
            <w:tcW w:w="1559" w:type="dxa"/>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282</w:t>
            </w:r>
          </w:p>
        </w:tc>
        <w:tc>
          <w:tcPr>
            <w:tcW w:w="1409" w:type="dxa"/>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282</w:t>
            </w:r>
          </w:p>
        </w:tc>
        <w:tc>
          <w:tcPr>
            <w:tcW w:w="1993" w:type="dxa"/>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795</w:t>
            </w:r>
          </w:p>
        </w:tc>
      </w:tr>
      <w:tr w:rsidR="0069695A" w:rsidRPr="005A5A66" w:rsidTr="0069695A">
        <w:tc>
          <w:tcPr>
            <w:tcW w:w="2410" w:type="dxa"/>
            <w:shd w:val="clear" w:color="auto" w:fill="auto"/>
          </w:tcPr>
          <w:p w:rsidR="0069695A" w:rsidRPr="0069695A" w:rsidRDefault="0069695A" w:rsidP="0069695A">
            <w:pPr>
              <w:pStyle w:val="Text1"/>
              <w:spacing w:before="0" w:line="240" w:lineRule="atLeast"/>
              <w:ind w:left="0"/>
              <w:jc w:val="left"/>
              <w:rPr>
                <w:b/>
                <w:noProof/>
                <w:sz w:val="18"/>
                <w:szCs w:val="18"/>
              </w:rPr>
            </w:pPr>
            <w:r w:rsidRPr="0069695A">
              <w:rPr>
                <w:b/>
                <w:noProof/>
                <w:sz w:val="18"/>
                <w:szCs w:val="18"/>
              </w:rPr>
              <w:t>Form R1</w:t>
            </w:r>
          </w:p>
          <w:p w:rsidR="0069695A" w:rsidRPr="0069695A" w:rsidRDefault="0069695A" w:rsidP="0069695A">
            <w:pPr>
              <w:pStyle w:val="Text1"/>
              <w:spacing w:before="0" w:line="240" w:lineRule="atLeast"/>
              <w:ind w:left="0"/>
              <w:jc w:val="left"/>
              <w:rPr>
                <w:b/>
                <w:noProof/>
                <w:sz w:val="18"/>
                <w:szCs w:val="18"/>
              </w:rPr>
            </w:pPr>
            <w:r w:rsidRPr="0069695A">
              <w:rPr>
                <w:b/>
                <w:noProof/>
                <w:sz w:val="18"/>
                <w:szCs w:val="18"/>
              </w:rPr>
              <w:t>Form R2</w:t>
            </w:r>
          </w:p>
        </w:tc>
        <w:tc>
          <w:tcPr>
            <w:tcW w:w="1559" w:type="dxa"/>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282</w:t>
            </w:r>
          </w:p>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423</w:t>
            </w:r>
          </w:p>
        </w:tc>
        <w:tc>
          <w:tcPr>
            <w:tcW w:w="1409" w:type="dxa"/>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423</w:t>
            </w:r>
          </w:p>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282</w:t>
            </w:r>
          </w:p>
        </w:tc>
        <w:tc>
          <w:tcPr>
            <w:tcW w:w="1993" w:type="dxa"/>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1</w:t>
            </w:r>
            <w:r w:rsidR="007F71C9">
              <w:rPr>
                <w:b/>
                <w:noProof/>
                <w:sz w:val="18"/>
                <w:szCs w:val="18"/>
              </w:rPr>
              <w:t>,</w:t>
            </w:r>
            <w:r w:rsidRPr="0069695A">
              <w:rPr>
                <w:b/>
                <w:noProof/>
                <w:sz w:val="18"/>
                <w:szCs w:val="18"/>
              </w:rPr>
              <w:t>193</w:t>
            </w:r>
          </w:p>
        </w:tc>
      </w:tr>
      <w:tr w:rsidR="0069695A" w:rsidRPr="005A5A66" w:rsidTr="0069695A">
        <w:tc>
          <w:tcPr>
            <w:tcW w:w="2410" w:type="dxa"/>
            <w:tcBorders>
              <w:bottom w:val="single" w:sz="4" w:space="0" w:color="auto"/>
            </w:tcBorders>
            <w:shd w:val="clear" w:color="auto" w:fill="auto"/>
          </w:tcPr>
          <w:p w:rsidR="0069695A" w:rsidRPr="0069695A" w:rsidRDefault="0069695A" w:rsidP="0069695A">
            <w:pPr>
              <w:pStyle w:val="Text1"/>
              <w:spacing w:before="0" w:line="240" w:lineRule="atLeast"/>
              <w:ind w:left="0"/>
              <w:jc w:val="left"/>
              <w:rPr>
                <w:b/>
                <w:noProof/>
                <w:sz w:val="18"/>
                <w:szCs w:val="18"/>
              </w:rPr>
            </w:pPr>
            <w:r w:rsidRPr="0069695A">
              <w:rPr>
                <w:b/>
                <w:noProof/>
                <w:sz w:val="18"/>
                <w:szCs w:val="18"/>
              </w:rPr>
              <w:t>Form L1</w:t>
            </w:r>
          </w:p>
          <w:p w:rsidR="0069695A" w:rsidRPr="0069695A" w:rsidRDefault="0069695A" w:rsidP="0069695A">
            <w:pPr>
              <w:pStyle w:val="Text1"/>
              <w:spacing w:before="0" w:line="240" w:lineRule="atLeast"/>
              <w:ind w:left="0"/>
              <w:jc w:val="left"/>
              <w:rPr>
                <w:b/>
                <w:noProof/>
                <w:sz w:val="18"/>
                <w:szCs w:val="18"/>
              </w:rPr>
            </w:pPr>
            <w:r w:rsidRPr="0069695A">
              <w:rPr>
                <w:b/>
                <w:noProof/>
                <w:sz w:val="18"/>
                <w:szCs w:val="18"/>
              </w:rPr>
              <w:t>Form L2</w:t>
            </w:r>
          </w:p>
        </w:tc>
        <w:tc>
          <w:tcPr>
            <w:tcW w:w="1559" w:type="dxa"/>
            <w:tcBorders>
              <w:bottom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141</w:t>
            </w:r>
          </w:p>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846</w:t>
            </w:r>
          </w:p>
        </w:tc>
        <w:tc>
          <w:tcPr>
            <w:tcW w:w="1409" w:type="dxa"/>
            <w:tcBorders>
              <w:bottom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846</w:t>
            </w:r>
          </w:p>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141</w:t>
            </w:r>
          </w:p>
        </w:tc>
        <w:tc>
          <w:tcPr>
            <w:tcW w:w="1993" w:type="dxa"/>
            <w:tcBorders>
              <w:bottom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1</w:t>
            </w:r>
            <w:r w:rsidR="007F71C9">
              <w:rPr>
                <w:b/>
                <w:noProof/>
                <w:sz w:val="18"/>
                <w:szCs w:val="18"/>
              </w:rPr>
              <w:t>,</w:t>
            </w:r>
            <w:r w:rsidRPr="0069695A">
              <w:rPr>
                <w:b/>
                <w:noProof/>
                <w:sz w:val="18"/>
                <w:szCs w:val="18"/>
              </w:rPr>
              <w:t>193</w:t>
            </w:r>
          </w:p>
        </w:tc>
      </w:tr>
      <w:tr w:rsidR="0069695A" w:rsidRPr="005A5A66" w:rsidTr="0069695A">
        <w:tc>
          <w:tcPr>
            <w:tcW w:w="2410" w:type="dxa"/>
            <w:tcBorders>
              <w:bottom w:val="single" w:sz="12" w:space="0" w:color="auto"/>
            </w:tcBorders>
            <w:shd w:val="clear" w:color="auto" w:fill="auto"/>
          </w:tcPr>
          <w:p w:rsidR="0069695A" w:rsidRPr="0069695A" w:rsidRDefault="0069695A" w:rsidP="0069695A">
            <w:pPr>
              <w:pStyle w:val="Text1"/>
              <w:spacing w:before="0" w:line="240" w:lineRule="atLeast"/>
              <w:ind w:left="0"/>
              <w:jc w:val="left"/>
              <w:rPr>
                <w:b/>
                <w:noProof/>
                <w:sz w:val="18"/>
                <w:szCs w:val="18"/>
              </w:rPr>
            </w:pPr>
            <w:r w:rsidRPr="0069695A">
              <w:rPr>
                <w:b/>
                <w:noProof/>
                <w:sz w:val="18"/>
                <w:szCs w:val="18"/>
              </w:rPr>
              <w:t>Form K1</w:t>
            </w:r>
          </w:p>
          <w:p w:rsidR="0069695A" w:rsidRPr="0069695A" w:rsidRDefault="0069695A" w:rsidP="0069695A">
            <w:pPr>
              <w:pStyle w:val="Text1"/>
              <w:spacing w:before="0" w:line="240" w:lineRule="atLeast"/>
              <w:ind w:left="0"/>
              <w:jc w:val="left"/>
              <w:rPr>
                <w:b/>
                <w:noProof/>
                <w:sz w:val="18"/>
                <w:szCs w:val="18"/>
              </w:rPr>
            </w:pPr>
            <w:r w:rsidRPr="0069695A">
              <w:rPr>
                <w:b/>
                <w:noProof/>
                <w:sz w:val="18"/>
                <w:szCs w:val="18"/>
              </w:rPr>
              <w:t>Form K2</w:t>
            </w:r>
          </w:p>
        </w:tc>
        <w:tc>
          <w:tcPr>
            <w:tcW w:w="1559" w:type="dxa"/>
            <w:tcBorders>
              <w:bottom w:val="single" w:sz="12"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141</w:t>
            </w:r>
          </w:p>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423</w:t>
            </w:r>
          </w:p>
        </w:tc>
        <w:tc>
          <w:tcPr>
            <w:tcW w:w="1409" w:type="dxa"/>
            <w:tcBorders>
              <w:bottom w:val="single" w:sz="12"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423</w:t>
            </w:r>
          </w:p>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141</w:t>
            </w:r>
          </w:p>
        </w:tc>
        <w:tc>
          <w:tcPr>
            <w:tcW w:w="1993" w:type="dxa"/>
            <w:tcBorders>
              <w:bottom w:val="single" w:sz="12"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596</w:t>
            </w:r>
          </w:p>
        </w:tc>
      </w:tr>
    </w:tbl>
    <w:p w:rsidR="00ED2EB5" w:rsidRPr="005A5A66" w:rsidRDefault="00ED2EB5" w:rsidP="007656FF">
      <w:pPr>
        <w:ind w:left="1134" w:right="1134"/>
        <w:rPr>
          <w:b/>
          <w:szCs w:val="24"/>
        </w:rPr>
      </w:pPr>
    </w:p>
    <w:p w:rsidR="00564431" w:rsidRPr="005A5A66" w:rsidRDefault="00ED2EB5" w:rsidP="0069695A">
      <w:pPr>
        <w:spacing w:after="120"/>
        <w:ind w:left="1134" w:right="1134" w:firstLine="567"/>
        <w:jc w:val="both"/>
        <w:rPr>
          <w:b/>
          <w:szCs w:val="24"/>
        </w:rPr>
      </w:pPr>
      <w:r w:rsidRPr="005A5A66">
        <w:rPr>
          <w:b/>
          <w:szCs w:val="24"/>
        </w:rPr>
        <w:t xml:space="preserve">Deviations from the specified formats are permitted, </w:t>
      </w:r>
      <w:r w:rsidR="00564431" w:rsidRPr="005A5A66">
        <w:rPr>
          <w:b/>
          <w:szCs w:val="24"/>
        </w:rPr>
        <w:t>provided that:</w:t>
      </w:r>
    </w:p>
    <w:p w:rsidR="00564431" w:rsidRPr="005A5A66" w:rsidRDefault="00564431" w:rsidP="0069695A">
      <w:pPr>
        <w:spacing w:after="120"/>
        <w:ind w:left="2265" w:right="1134" w:hanging="564"/>
        <w:jc w:val="both"/>
        <w:rPr>
          <w:b/>
          <w:lang w:eastAsia="fr-FR"/>
        </w:rPr>
      </w:pPr>
      <w:r w:rsidRPr="005A5A66">
        <w:rPr>
          <w:b/>
          <w:lang w:eastAsia="fr-FR"/>
        </w:rPr>
        <w:t>a)</w:t>
      </w:r>
      <w:r w:rsidRPr="005A5A66">
        <w:rPr>
          <w:b/>
          <w:lang w:eastAsia="fr-FR"/>
        </w:rPr>
        <w:tab/>
      </w:r>
      <w:proofErr w:type="gramStart"/>
      <w:r w:rsidRPr="005A5A66">
        <w:rPr>
          <w:b/>
          <w:lang w:eastAsia="fr-FR"/>
        </w:rPr>
        <w:t>the</w:t>
      </w:r>
      <w:proofErr w:type="gramEnd"/>
      <w:r w:rsidRPr="005A5A66">
        <w:rPr>
          <w:b/>
          <w:lang w:eastAsia="fr-FR"/>
        </w:rPr>
        <w:t xml:space="preserve"> visible surface of each panel</w:t>
      </w:r>
      <w:r w:rsidR="001D2CA6" w:rsidRPr="005A5A66">
        <w:rPr>
          <w:b/>
          <w:lang w:eastAsia="fr-FR"/>
        </w:rPr>
        <w:t xml:space="preserve"> or </w:t>
      </w:r>
      <w:r w:rsidRPr="005A5A66">
        <w:rPr>
          <w:b/>
          <w:lang w:eastAsia="fr-FR"/>
        </w:rPr>
        <w:t xml:space="preserve">foil shall be at least </w:t>
      </w:r>
      <w:r w:rsidR="007869C3" w:rsidRPr="005A5A66">
        <w:rPr>
          <w:b/>
          <w:lang w:eastAsia="fr-FR"/>
        </w:rPr>
        <w:t xml:space="preserve">equal to </w:t>
      </w:r>
      <w:r w:rsidRPr="005A5A66">
        <w:rPr>
          <w:b/>
          <w:lang w:eastAsia="fr-FR"/>
        </w:rPr>
        <w:t xml:space="preserve">4 basic standard areas and </w:t>
      </w:r>
    </w:p>
    <w:p w:rsidR="00564431" w:rsidRPr="005A5A66" w:rsidRDefault="00564431" w:rsidP="0069695A">
      <w:pPr>
        <w:spacing w:after="120"/>
        <w:ind w:left="1134" w:right="1134" w:firstLine="567"/>
        <w:jc w:val="both"/>
        <w:rPr>
          <w:b/>
          <w:lang w:eastAsia="fr-FR"/>
        </w:rPr>
      </w:pPr>
      <w:r w:rsidRPr="005A5A66">
        <w:rPr>
          <w:b/>
          <w:lang w:eastAsia="fr-FR"/>
        </w:rPr>
        <w:t>b)</w:t>
      </w:r>
      <w:r w:rsidRPr="005A5A66">
        <w:rPr>
          <w:b/>
          <w:lang w:eastAsia="fr-FR"/>
        </w:rPr>
        <w:tab/>
      </w:r>
      <w:proofErr w:type="gramStart"/>
      <w:r w:rsidRPr="005A5A66">
        <w:rPr>
          <w:b/>
          <w:lang w:eastAsia="fr-FR"/>
        </w:rPr>
        <w:t>each</w:t>
      </w:r>
      <w:proofErr w:type="gramEnd"/>
      <w:r w:rsidRPr="005A5A66">
        <w:rPr>
          <w:b/>
          <w:lang w:eastAsia="fr-FR"/>
        </w:rPr>
        <w:t xml:space="preserve"> panel or foil shall comprise at least 3 entire basic standard areas. </w:t>
      </w:r>
    </w:p>
    <w:p w:rsidR="00ED2EB5" w:rsidRPr="005A5A66" w:rsidRDefault="00564431" w:rsidP="0069695A">
      <w:pPr>
        <w:spacing w:after="120"/>
        <w:ind w:left="2268" w:right="1134"/>
        <w:jc w:val="both"/>
        <w:rPr>
          <w:b/>
          <w:szCs w:val="24"/>
        </w:rPr>
      </w:pPr>
      <w:r w:rsidRPr="005A5A66">
        <w:rPr>
          <w:b/>
          <w:lang w:eastAsia="fr-FR"/>
        </w:rPr>
        <w:t xml:space="preserve">If the structure, design or the operational use of the vehicle makes it impossible to comply with such a requirement, each panel </w:t>
      </w:r>
      <w:r w:rsidR="00D95C04" w:rsidRPr="005A5A66">
        <w:rPr>
          <w:b/>
          <w:lang w:eastAsia="fr-FR"/>
        </w:rPr>
        <w:t xml:space="preserve">or foil </w:t>
      </w:r>
      <w:r w:rsidRPr="005A5A66">
        <w:rPr>
          <w:b/>
          <w:lang w:eastAsia="fr-FR"/>
        </w:rPr>
        <w:t>may be split into 2 parts as long as each part comprises at least 2 entire basic standard areas.</w:t>
      </w:r>
    </w:p>
    <w:p w:rsidR="00564431" w:rsidRPr="005A5A66" w:rsidRDefault="00ED2EB5" w:rsidP="007656FF">
      <w:pPr>
        <w:spacing w:after="120"/>
        <w:ind w:left="1134" w:right="1134"/>
        <w:jc w:val="both"/>
        <w:rPr>
          <w:b/>
          <w:noProof/>
        </w:rPr>
      </w:pPr>
      <w:r w:rsidRPr="005A5A66">
        <w:rPr>
          <w:b/>
          <w:noProof/>
        </w:rPr>
        <w:t>1.2.</w:t>
      </w:r>
      <w:r w:rsidRPr="005A5A66">
        <w:rPr>
          <w:b/>
          <w:noProof/>
        </w:rPr>
        <w:tab/>
      </w:r>
      <w:r w:rsidR="00564431" w:rsidRPr="005A5A66">
        <w:rPr>
          <w:b/>
          <w:noProof/>
        </w:rPr>
        <w:t>Arrangement</w:t>
      </w:r>
    </w:p>
    <w:p w:rsidR="00564431" w:rsidRPr="005A5A66" w:rsidRDefault="00564431" w:rsidP="0069695A">
      <w:pPr>
        <w:spacing w:after="120"/>
        <w:ind w:left="1701" w:right="1134" w:firstLine="9"/>
        <w:jc w:val="both"/>
        <w:rPr>
          <w:b/>
          <w:color w:val="000000"/>
        </w:rPr>
      </w:pPr>
      <w:r w:rsidRPr="005A5A66">
        <w:rPr>
          <w:b/>
          <w:color w:val="000000"/>
        </w:rPr>
        <w:t>The panels or foils shall be arranged in a way that their stripes shall run under 45° outwards and downwards.</w:t>
      </w:r>
    </w:p>
    <w:p w:rsidR="00ED2EB5" w:rsidRPr="005A5A66" w:rsidRDefault="00ED2EB5" w:rsidP="007656FF">
      <w:pPr>
        <w:ind w:left="1134" w:right="1134"/>
        <w:rPr>
          <w:b/>
          <w:szCs w:val="24"/>
        </w:rPr>
      </w:pPr>
      <w:r w:rsidRPr="005A5A66">
        <w:rPr>
          <w:b/>
          <w:szCs w:val="24"/>
        </w:rPr>
        <w:t>Table 2</w:t>
      </w:r>
    </w:p>
    <w:p w:rsidR="00ED2EB5" w:rsidRPr="005A5A66" w:rsidRDefault="0019354C" w:rsidP="0069695A">
      <w:pPr>
        <w:spacing w:after="120"/>
        <w:ind w:left="1134" w:right="1134"/>
        <w:rPr>
          <w:b/>
          <w:szCs w:val="24"/>
        </w:rPr>
      </w:pPr>
      <w:r w:rsidRPr="005A5A66">
        <w:rPr>
          <w:b/>
          <w:szCs w:val="24"/>
        </w:rPr>
        <w:t>N</w:t>
      </w:r>
      <w:r w:rsidR="00ED2EB5" w:rsidRPr="005A5A66">
        <w:rPr>
          <w:b/>
          <w:szCs w:val="24"/>
        </w:rPr>
        <w:t xml:space="preserve">umber of panels or foils </w:t>
      </w:r>
      <w:r w:rsidRPr="005A5A66">
        <w:rPr>
          <w:b/>
          <w:szCs w:val="24"/>
        </w:rPr>
        <w:t>visible from the front and from the rear</w:t>
      </w:r>
    </w:p>
    <w:tbl>
      <w:tblPr>
        <w:tblW w:w="7513" w:type="dxa"/>
        <w:tblInd w:w="1242" w:type="dxa"/>
        <w:tblLayout w:type="fixed"/>
        <w:tblLook w:val="01E0" w:firstRow="1" w:lastRow="1" w:firstColumn="1" w:lastColumn="1" w:noHBand="0" w:noVBand="0"/>
      </w:tblPr>
      <w:tblGrid>
        <w:gridCol w:w="2552"/>
        <w:gridCol w:w="2551"/>
        <w:gridCol w:w="2410"/>
      </w:tblGrid>
      <w:tr w:rsidR="0069695A" w:rsidRPr="007F71C9" w:rsidTr="0069695A">
        <w:trPr>
          <w:trHeight w:val="144"/>
        </w:trPr>
        <w:tc>
          <w:tcPr>
            <w:tcW w:w="2552" w:type="dxa"/>
            <w:tcBorders>
              <w:top w:val="single" w:sz="4" w:space="0" w:color="auto"/>
              <w:left w:val="single" w:sz="4" w:space="0" w:color="auto"/>
              <w:bottom w:val="single" w:sz="12" w:space="0" w:color="auto"/>
              <w:right w:val="single" w:sz="4" w:space="0" w:color="auto"/>
            </w:tcBorders>
            <w:shd w:val="clear" w:color="auto" w:fill="auto"/>
          </w:tcPr>
          <w:p w:rsidR="0069695A" w:rsidRPr="007F71C9" w:rsidRDefault="0069695A" w:rsidP="0069695A">
            <w:pPr>
              <w:pStyle w:val="Text1"/>
              <w:spacing w:before="0" w:line="240" w:lineRule="atLeast"/>
              <w:ind w:left="0"/>
              <w:jc w:val="center"/>
              <w:rPr>
                <w:b/>
                <w:i/>
                <w:noProof/>
                <w:sz w:val="16"/>
                <w:szCs w:val="16"/>
              </w:rPr>
            </w:pPr>
            <w:r w:rsidRPr="007F71C9">
              <w:rPr>
                <w:b/>
                <w:i/>
                <w:noProof/>
                <w:sz w:val="16"/>
                <w:szCs w:val="16"/>
              </w:rPr>
              <w:t>Signalling panel or signalling foil</w:t>
            </w:r>
          </w:p>
        </w:tc>
        <w:tc>
          <w:tcPr>
            <w:tcW w:w="2551" w:type="dxa"/>
            <w:tcBorders>
              <w:top w:val="single" w:sz="4" w:space="0" w:color="auto"/>
              <w:left w:val="single" w:sz="4" w:space="0" w:color="auto"/>
              <w:bottom w:val="single" w:sz="12" w:space="0" w:color="auto"/>
              <w:right w:val="single" w:sz="4" w:space="0" w:color="auto"/>
            </w:tcBorders>
            <w:shd w:val="clear" w:color="auto" w:fill="auto"/>
          </w:tcPr>
          <w:p w:rsidR="0069695A" w:rsidRPr="007F71C9" w:rsidRDefault="0069695A" w:rsidP="0069695A">
            <w:pPr>
              <w:pStyle w:val="Text1"/>
              <w:spacing w:before="0" w:line="240" w:lineRule="atLeast"/>
              <w:ind w:left="0"/>
              <w:jc w:val="center"/>
              <w:rPr>
                <w:b/>
                <w:i/>
                <w:noProof/>
                <w:sz w:val="16"/>
                <w:szCs w:val="16"/>
              </w:rPr>
            </w:pPr>
            <w:r w:rsidRPr="007F71C9">
              <w:rPr>
                <w:b/>
                <w:i/>
                <w:noProof/>
                <w:sz w:val="16"/>
                <w:szCs w:val="16"/>
              </w:rPr>
              <w:t>Number visible from the front</w:t>
            </w:r>
          </w:p>
        </w:tc>
        <w:tc>
          <w:tcPr>
            <w:tcW w:w="2410" w:type="dxa"/>
            <w:tcBorders>
              <w:top w:val="single" w:sz="4" w:space="0" w:color="auto"/>
              <w:left w:val="single" w:sz="4" w:space="0" w:color="auto"/>
              <w:bottom w:val="single" w:sz="12" w:space="0" w:color="auto"/>
              <w:right w:val="single" w:sz="4" w:space="0" w:color="auto"/>
            </w:tcBorders>
            <w:shd w:val="clear" w:color="auto" w:fill="auto"/>
          </w:tcPr>
          <w:p w:rsidR="0069695A" w:rsidRPr="007F71C9" w:rsidRDefault="0069695A" w:rsidP="0069695A">
            <w:pPr>
              <w:pStyle w:val="Text1"/>
              <w:spacing w:before="0" w:line="240" w:lineRule="atLeast"/>
              <w:ind w:left="0"/>
              <w:jc w:val="center"/>
              <w:rPr>
                <w:b/>
                <w:i/>
                <w:noProof/>
                <w:sz w:val="16"/>
                <w:szCs w:val="16"/>
              </w:rPr>
            </w:pPr>
            <w:r w:rsidRPr="007F71C9">
              <w:rPr>
                <w:b/>
                <w:i/>
                <w:noProof/>
                <w:sz w:val="16"/>
                <w:szCs w:val="16"/>
              </w:rPr>
              <w:t>Number visible from the rear</w:t>
            </w:r>
          </w:p>
        </w:tc>
      </w:tr>
      <w:tr w:rsidR="0069695A" w:rsidRPr="0069695A" w:rsidTr="0069695A">
        <w:trPr>
          <w:trHeight w:val="144"/>
        </w:trPr>
        <w:tc>
          <w:tcPr>
            <w:tcW w:w="2552" w:type="dxa"/>
            <w:tcBorders>
              <w:top w:val="single" w:sz="12"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rPr>
                <w:b/>
                <w:noProof/>
                <w:sz w:val="18"/>
                <w:szCs w:val="18"/>
              </w:rPr>
            </w:pPr>
            <w:r w:rsidRPr="0069695A">
              <w:rPr>
                <w:b/>
                <w:noProof/>
                <w:sz w:val="18"/>
                <w:szCs w:val="18"/>
              </w:rPr>
              <w:t>Form A</w:t>
            </w:r>
          </w:p>
        </w:tc>
        <w:tc>
          <w:tcPr>
            <w:tcW w:w="2551" w:type="dxa"/>
            <w:tcBorders>
              <w:top w:val="single" w:sz="12"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w:t>
            </w:r>
          </w:p>
        </w:tc>
        <w:tc>
          <w:tcPr>
            <w:tcW w:w="2410" w:type="dxa"/>
            <w:tcBorders>
              <w:top w:val="single" w:sz="12"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w:t>
            </w:r>
          </w:p>
        </w:tc>
      </w:tr>
      <w:tr w:rsidR="0069695A" w:rsidRPr="0069695A" w:rsidTr="0069695A">
        <w:trPr>
          <w:trHeight w:val="14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rPr>
                <w:b/>
                <w:noProof/>
                <w:sz w:val="18"/>
                <w:szCs w:val="18"/>
              </w:rPr>
            </w:pPr>
            <w:r w:rsidRPr="0069695A">
              <w:rPr>
                <w:b/>
                <w:noProof/>
                <w:sz w:val="18"/>
                <w:szCs w:val="18"/>
              </w:rPr>
              <w:t>Form B</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w:t>
            </w:r>
          </w:p>
        </w:tc>
      </w:tr>
      <w:tr w:rsidR="0069695A" w:rsidRPr="0069695A" w:rsidTr="0069695A">
        <w:trPr>
          <w:trHeight w:val="14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rPr>
                <w:b/>
                <w:noProof/>
                <w:sz w:val="18"/>
                <w:szCs w:val="18"/>
              </w:rPr>
            </w:pPr>
            <w:r w:rsidRPr="0069695A">
              <w:rPr>
                <w:b/>
                <w:noProof/>
                <w:sz w:val="18"/>
                <w:szCs w:val="18"/>
              </w:rPr>
              <w:t>Form R1</w:t>
            </w:r>
          </w:p>
          <w:p w:rsidR="0069695A" w:rsidRPr="0069695A" w:rsidRDefault="0069695A" w:rsidP="0069695A">
            <w:pPr>
              <w:pStyle w:val="Text1"/>
              <w:spacing w:before="0" w:line="240" w:lineRule="atLeast"/>
              <w:ind w:left="0"/>
              <w:rPr>
                <w:b/>
                <w:noProof/>
                <w:sz w:val="18"/>
                <w:szCs w:val="18"/>
              </w:rPr>
            </w:pPr>
            <w:r w:rsidRPr="0069695A">
              <w:rPr>
                <w:b/>
                <w:noProof/>
                <w:sz w:val="18"/>
                <w:szCs w:val="18"/>
              </w:rPr>
              <w:t>Form R2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w:t>
            </w:r>
          </w:p>
        </w:tc>
      </w:tr>
      <w:tr w:rsidR="0069695A" w:rsidRPr="0069695A" w:rsidTr="0069695A">
        <w:trPr>
          <w:trHeight w:val="144"/>
        </w:trPr>
        <w:tc>
          <w:tcPr>
            <w:tcW w:w="2552"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rPr>
                <w:b/>
                <w:noProof/>
                <w:sz w:val="18"/>
                <w:szCs w:val="18"/>
              </w:rPr>
            </w:pPr>
            <w:r w:rsidRPr="0069695A">
              <w:rPr>
                <w:b/>
                <w:noProof/>
                <w:sz w:val="18"/>
                <w:szCs w:val="18"/>
              </w:rPr>
              <w:t>Form L1</w:t>
            </w:r>
          </w:p>
          <w:p w:rsidR="0069695A" w:rsidRPr="0069695A" w:rsidRDefault="0069695A" w:rsidP="0069695A">
            <w:pPr>
              <w:pStyle w:val="Text1"/>
              <w:spacing w:before="0" w:line="240" w:lineRule="atLeast"/>
              <w:ind w:left="0"/>
              <w:rPr>
                <w:b/>
                <w:noProof/>
                <w:sz w:val="18"/>
                <w:szCs w:val="18"/>
              </w:rPr>
            </w:pPr>
            <w:r w:rsidRPr="0069695A">
              <w:rPr>
                <w:b/>
                <w:noProof/>
                <w:sz w:val="18"/>
                <w:szCs w:val="18"/>
              </w:rPr>
              <w:t>Form L2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2</w:t>
            </w:r>
          </w:p>
        </w:tc>
      </w:tr>
      <w:tr w:rsidR="0069695A" w:rsidRPr="0069695A" w:rsidTr="0069695A">
        <w:trPr>
          <w:trHeight w:val="144"/>
        </w:trPr>
        <w:tc>
          <w:tcPr>
            <w:tcW w:w="2552" w:type="dxa"/>
            <w:tcBorders>
              <w:top w:val="single" w:sz="4" w:space="0" w:color="auto"/>
              <w:left w:val="single" w:sz="4" w:space="0" w:color="auto"/>
              <w:bottom w:val="single" w:sz="12" w:space="0" w:color="auto"/>
              <w:right w:val="single" w:sz="4" w:space="0" w:color="auto"/>
            </w:tcBorders>
            <w:shd w:val="clear" w:color="auto" w:fill="auto"/>
          </w:tcPr>
          <w:p w:rsidR="0069695A" w:rsidRPr="0069695A" w:rsidRDefault="0069695A" w:rsidP="0069695A">
            <w:pPr>
              <w:pStyle w:val="Text1"/>
              <w:spacing w:before="0" w:line="240" w:lineRule="atLeast"/>
              <w:ind w:left="0"/>
              <w:rPr>
                <w:b/>
                <w:noProof/>
                <w:sz w:val="18"/>
                <w:szCs w:val="18"/>
              </w:rPr>
            </w:pPr>
            <w:r w:rsidRPr="0069695A">
              <w:rPr>
                <w:b/>
                <w:noProof/>
                <w:sz w:val="18"/>
                <w:szCs w:val="18"/>
              </w:rPr>
              <w:t>Form K1</w:t>
            </w:r>
          </w:p>
          <w:p w:rsidR="0069695A" w:rsidRPr="0069695A" w:rsidRDefault="0069695A" w:rsidP="0069695A">
            <w:pPr>
              <w:pStyle w:val="Text1"/>
              <w:spacing w:before="0" w:line="240" w:lineRule="atLeast"/>
              <w:ind w:left="0"/>
              <w:rPr>
                <w:b/>
                <w:noProof/>
                <w:sz w:val="18"/>
                <w:szCs w:val="18"/>
              </w:rPr>
            </w:pPr>
            <w:r w:rsidRPr="0069695A">
              <w:rPr>
                <w:b/>
                <w:noProof/>
                <w:sz w:val="18"/>
                <w:szCs w:val="18"/>
              </w:rPr>
              <w:t>Form K2</w:t>
            </w:r>
          </w:p>
        </w:tc>
        <w:tc>
          <w:tcPr>
            <w:tcW w:w="2551" w:type="dxa"/>
            <w:tcBorders>
              <w:top w:val="single" w:sz="4" w:space="0" w:color="auto"/>
              <w:left w:val="single" w:sz="4" w:space="0" w:color="auto"/>
              <w:bottom w:val="single" w:sz="12"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4</w:t>
            </w:r>
          </w:p>
        </w:tc>
        <w:tc>
          <w:tcPr>
            <w:tcW w:w="2410" w:type="dxa"/>
            <w:tcBorders>
              <w:top w:val="single" w:sz="4" w:space="0" w:color="auto"/>
              <w:left w:val="single" w:sz="4" w:space="0" w:color="auto"/>
              <w:bottom w:val="single" w:sz="12" w:space="0" w:color="auto"/>
              <w:right w:val="single" w:sz="4" w:space="0" w:color="auto"/>
            </w:tcBorders>
            <w:shd w:val="clear" w:color="auto" w:fill="auto"/>
          </w:tcPr>
          <w:p w:rsidR="0069695A" w:rsidRPr="0069695A" w:rsidRDefault="0069695A" w:rsidP="0069695A">
            <w:pPr>
              <w:pStyle w:val="Text1"/>
              <w:spacing w:before="0" w:line="240" w:lineRule="atLeast"/>
              <w:ind w:left="0"/>
              <w:jc w:val="center"/>
              <w:rPr>
                <w:b/>
                <w:noProof/>
                <w:sz w:val="18"/>
                <w:szCs w:val="18"/>
              </w:rPr>
            </w:pPr>
            <w:r w:rsidRPr="0069695A">
              <w:rPr>
                <w:b/>
                <w:noProof/>
                <w:sz w:val="18"/>
                <w:szCs w:val="18"/>
              </w:rPr>
              <w:t>4</w:t>
            </w:r>
          </w:p>
        </w:tc>
      </w:tr>
    </w:tbl>
    <w:p w:rsidR="00B94A2E" w:rsidRPr="005A5A66" w:rsidRDefault="00B94A2E" w:rsidP="007656FF">
      <w:pPr>
        <w:ind w:left="1134" w:right="1134"/>
        <w:rPr>
          <w:b/>
          <w:szCs w:val="24"/>
        </w:rPr>
      </w:pPr>
    </w:p>
    <w:p w:rsidR="00BB09E7" w:rsidRPr="005A5A66" w:rsidRDefault="00BB09E7" w:rsidP="007656FF">
      <w:pPr>
        <w:ind w:left="1134" w:right="1134"/>
        <w:rPr>
          <w:b/>
          <w:noProof/>
        </w:rPr>
      </w:pPr>
      <w:r w:rsidRPr="005A5A66">
        <w:rPr>
          <w:b/>
          <w:noProof/>
          <w:sz w:val="22"/>
        </w:rPr>
        <w:t>2.</w:t>
      </w:r>
      <w:r w:rsidRPr="005A5A66">
        <w:rPr>
          <w:b/>
          <w:noProof/>
          <w:sz w:val="22"/>
        </w:rPr>
        <w:tab/>
      </w:r>
      <w:r w:rsidRPr="005A5A66">
        <w:rPr>
          <w:b/>
          <w:noProof/>
        </w:rPr>
        <w:t>Colour</w:t>
      </w:r>
      <w:r w:rsidR="009509F5" w:rsidRPr="005A5A66">
        <w:rPr>
          <w:b/>
          <w:noProof/>
        </w:rPr>
        <w:t>s</w:t>
      </w:r>
      <w:r w:rsidRPr="005A5A66">
        <w:rPr>
          <w:b/>
          <w:noProof/>
        </w:rPr>
        <w:t xml:space="preserve"> and photometric minimum requirements</w:t>
      </w:r>
    </w:p>
    <w:p w:rsidR="00BB09E7" w:rsidRPr="005A5A66" w:rsidRDefault="00BB09E7" w:rsidP="007656FF">
      <w:pPr>
        <w:ind w:left="1134" w:right="1134"/>
        <w:rPr>
          <w:b/>
          <w:noProof/>
        </w:rPr>
      </w:pPr>
    </w:p>
    <w:p w:rsidR="00BB09E7" w:rsidRPr="005A5A66" w:rsidRDefault="00374589" w:rsidP="0069695A">
      <w:pPr>
        <w:ind w:left="1701" w:right="1134"/>
        <w:rPr>
          <w:b/>
          <w:lang w:eastAsia="fr-FR"/>
        </w:rPr>
      </w:pPr>
      <w:r w:rsidRPr="005A5A66">
        <w:rPr>
          <w:b/>
          <w:lang w:eastAsia="fr-FR"/>
        </w:rPr>
        <w:t>Each panel or foil shall be according</w:t>
      </w:r>
      <w:r w:rsidR="00B66018" w:rsidRPr="005A5A66">
        <w:rPr>
          <w:b/>
          <w:lang w:eastAsia="fr-FR"/>
        </w:rPr>
        <w:t xml:space="preserve"> to</w:t>
      </w:r>
      <w:r w:rsidRPr="005A5A66">
        <w:rPr>
          <w:b/>
          <w:lang w:eastAsia="fr-FR"/>
        </w:rPr>
        <w:t xml:space="preserve"> the specifications of R</w:t>
      </w:r>
      <w:r w:rsidR="00D54A68" w:rsidRPr="005A5A66">
        <w:rPr>
          <w:b/>
          <w:lang w:eastAsia="fr-FR"/>
        </w:rPr>
        <w:t xml:space="preserve">egulation No. </w:t>
      </w:r>
      <w:r w:rsidRPr="005A5A66">
        <w:rPr>
          <w:b/>
          <w:lang w:eastAsia="fr-FR"/>
        </w:rPr>
        <w:t>70 class 5 or R</w:t>
      </w:r>
      <w:r w:rsidR="00D54A68" w:rsidRPr="005A5A66">
        <w:rPr>
          <w:b/>
          <w:lang w:eastAsia="fr-FR"/>
        </w:rPr>
        <w:t>egulation No. </w:t>
      </w:r>
      <w:r w:rsidR="00F85FEA" w:rsidRPr="005A5A66">
        <w:rPr>
          <w:b/>
          <w:lang w:eastAsia="fr-FR"/>
        </w:rPr>
        <w:t>104 class F.</w:t>
      </w:r>
    </w:p>
    <w:p w:rsidR="00196B24" w:rsidRPr="007F71C9" w:rsidRDefault="00196B24" w:rsidP="007F71C9">
      <w:pPr>
        <w:pStyle w:val="HMG"/>
        <w:rPr>
          <w:sz w:val="28"/>
          <w:szCs w:val="28"/>
        </w:rPr>
      </w:pPr>
      <w:r w:rsidRPr="007F71C9">
        <w:rPr>
          <w:sz w:val="28"/>
          <w:szCs w:val="28"/>
        </w:rPr>
        <w:lastRenderedPageBreak/>
        <w:tab/>
        <w:t xml:space="preserve">II. </w:t>
      </w:r>
      <w:r w:rsidRPr="007F71C9">
        <w:rPr>
          <w:sz w:val="28"/>
          <w:szCs w:val="28"/>
        </w:rPr>
        <w:tab/>
        <w:t>Justification</w:t>
      </w:r>
    </w:p>
    <w:p w:rsidR="004922E1" w:rsidRPr="007C5D93" w:rsidRDefault="00B016C0" w:rsidP="007F71C9">
      <w:pPr>
        <w:pStyle w:val="SingleTxtG"/>
        <w:spacing w:line="230" w:lineRule="atLeast"/>
      </w:pPr>
      <w:r w:rsidRPr="007C5D93">
        <w:t>1</w:t>
      </w:r>
      <w:r w:rsidR="00EB04AB" w:rsidRPr="007C5D93">
        <w:t>.</w:t>
      </w:r>
      <w:r w:rsidR="00EB04AB" w:rsidRPr="007C5D93">
        <w:tab/>
      </w:r>
      <w:r w:rsidR="006B4206" w:rsidRPr="007C5D93">
        <w:t xml:space="preserve">A </w:t>
      </w:r>
      <w:r w:rsidR="00D13FAA">
        <w:t>European Committee of Associations of Manufacturers of Agricultural machinery (</w:t>
      </w:r>
      <w:r w:rsidR="006B4206" w:rsidRPr="007C5D93">
        <w:t>CEMA</w:t>
      </w:r>
      <w:r w:rsidR="00D13FAA">
        <w:t>)</w:t>
      </w:r>
      <w:r w:rsidR="006B4206" w:rsidRPr="007C5D93">
        <w:t xml:space="preserve"> project team and a Committee of German experts from Industry, Technical Services and other </w:t>
      </w:r>
      <w:r w:rsidR="00AB7DDE" w:rsidRPr="007C5D93">
        <w:t>organizations</w:t>
      </w:r>
      <w:r w:rsidR="006B4206" w:rsidRPr="007C5D93">
        <w:t xml:space="preserve"> </w:t>
      </w:r>
      <w:r w:rsidR="003A70B7" w:rsidRPr="007C5D93">
        <w:t xml:space="preserve">prepared </w:t>
      </w:r>
      <w:r w:rsidR="006B4206" w:rsidRPr="007C5D93">
        <w:t>proposals to amend the existing R</w:t>
      </w:r>
      <w:r w:rsidR="00EB04AB" w:rsidRPr="007C5D93">
        <w:t xml:space="preserve">egulation No. </w:t>
      </w:r>
      <w:r w:rsidR="006B4206" w:rsidRPr="007C5D93">
        <w:t xml:space="preserve">86 </w:t>
      </w:r>
      <w:r w:rsidR="003A70B7" w:rsidRPr="007C5D93">
        <w:t xml:space="preserve">which was further developed by </w:t>
      </w:r>
      <w:r w:rsidR="00D13FAA">
        <w:t xml:space="preserve">AVLI during </w:t>
      </w:r>
      <w:r w:rsidR="00C957A1" w:rsidRPr="007C5D93">
        <w:t>Phase I</w:t>
      </w:r>
      <w:r w:rsidR="00D13FAA">
        <w:t xml:space="preserve"> of its work</w:t>
      </w:r>
      <w:r w:rsidR="00071411" w:rsidRPr="007C5D93">
        <w:t>.</w:t>
      </w:r>
    </w:p>
    <w:p w:rsidR="006B4206" w:rsidRPr="007C5D93" w:rsidRDefault="00B016C0" w:rsidP="007F71C9">
      <w:pPr>
        <w:pStyle w:val="SingleTxtG"/>
        <w:spacing w:line="230" w:lineRule="atLeast"/>
      </w:pPr>
      <w:r w:rsidRPr="007C5D93">
        <w:t>2</w:t>
      </w:r>
      <w:r w:rsidR="00B84D9B" w:rsidRPr="007C5D93">
        <w:t>.</w:t>
      </w:r>
      <w:r w:rsidR="00B84D9B" w:rsidRPr="007C5D93">
        <w:tab/>
      </w:r>
      <w:r w:rsidR="00C957A1" w:rsidRPr="007C5D93">
        <w:t xml:space="preserve">Phase I was completed with a proposal for </w:t>
      </w:r>
      <w:r w:rsidR="006B4206" w:rsidRPr="007C5D93">
        <w:t xml:space="preserve">amendment </w:t>
      </w:r>
      <w:r w:rsidR="00D13FAA">
        <w:t xml:space="preserve">to </w:t>
      </w:r>
      <w:r w:rsidR="006B4206" w:rsidRPr="007C5D93">
        <w:t>R</w:t>
      </w:r>
      <w:r w:rsidR="00EB04AB" w:rsidRPr="007C5D93">
        <w:t>egulation No.</w:t>
      </w:r>
      <w:r w:rsidR="006B4206" w:rsidRPr="007C5D93">
        <w:t xml:space="preserve"> 86 </w:t>
      </w:r>
      <w:r w:rsidR="00C957A1" w:rsidRPr="007C5D93">
        <w:t xml:space="preserve">which was presented and adopted by GRE during its </w:t>
      </w:r>
      <w:r w:rsidR="00D13FAA">
        <w:t>seventy-second</w:t>
      </w:r>
      <w:r w:rsidR="00C957A1" w:rsidRPr="007C5D93">
        <w:t xml:space="preserve"> session</w:t>
      </w:r>
      <w:r w:rsidR="00E66726" w:rsidRPr="007C5D93">
        <w:t>.</w:t>
      </w:r>
    </w:p>
    <w:p w:rsidR="006B4206" w:rsidRPr="007C5D93" w:rsidRDefault="009A511D" w:rsidP="007F71C9">
      <w:pPr>
        <w:pStyle w:val="SingleTxtG"/>
        <w:spacing w:line="230" w:lineRule="atLeast"/>
      </w:pPr>
      <w:r w:rsidRPr="007C5D93">
        <w:t>3.</w:t>
      </w:r>
      <w:r w:rsidRPr="007C5D93">
        <w:tab/>
        <w:t xml:space="preserve">For the inclusion of agricultural trailers and interchangeable towed equipment, new definitions for agricultural trailers (Category R) and interchangeable towed equipment (Category S) </w:t>
      </w:r>
      <w:r w:rsidR="000A6E9F" w:rsidRPr="007C5D93">
        <w:t>were</w:t>
      </w:r>
      <w:r w:rsidRPr="007C5D93">
        <w:t xml:space="preserve"> needed in</w:t>
      </w:r>
      <w:r w:rsidR="00D13FAA">
        <w:t xml:space="preserve"> the Consolidated Resolution </w:t>
      </w:r>
      <w:r w:rsidRPr="007C5D93">
        <w:t xml:space="preserve">R.E.3. AVLI prepared </w:t>
      </w:r>
      <w:r w:rsidR="00E571E8" w:rsidRPr="007C5D93">
        <w:t xml:space="preserve">a proposal for </w:t>
      </w:r>
      <w:r w:rsidRPr="007C5D93">
        <w:t xml:space="preserve">such definitions and </w:t>
      </w:r>
      <w:r w:rsidR="009E020D">
        <w:t xml:space="preserve">the secretariat </w:t>
      </w:r>
      <w:r w:rsidRPr="007C5D93">
        <w:t xml:space="preserve">presented it </w:t>
      </w:r>
      <w:r w:rsidR="00D13FAA" w:rsidRPr="007C5D93">
        <w:t xml:space="preserve">in 2014 </w:t>
      </w:r>
      <w:r w:rsidRPr="007C5D93">
        <w:t xml:space="preserve">to </w:t>
      </w:r>
      <w:r w:rsidR="009E020D">
        <w:t>the other</w:t>
      </w:r>
      <w:r w:rsidRPr="007C5D93">
        <w:t xml:space="preserve"> </w:t>
      </w:r>
      <w:r w:rsidR="00D13FAA">
        <w:t xml:space="preserve">Working Parties </w:t>
      </w:r>
      <w:r w:rsidRPr="007C5D93">
        <w:t xml:space="preserve">for </w:t>
      </w:r>
      <w:r w:rsidR="00E571E8" w:rsidRPr="007C5D93">
        <w:t>consideration</w:t>
      </w:r>
      <w:r w:rsidRPr="007C5D93">
        <w:t>.</w:t>
      </w:r>
    </w:p>
    <w:p w:rsidR="00E571E8" w:rsidRPr="007C5D93" w:rsidRDefault="00E571E8" w:rsidP="007F71C9">
      <w:pPr>
        <w:pStyle w:val="SingleTxtG"/>
        <w:spacing w:line="230" w:lineRule="atLeast"/>
      </w:pPr>
      <w:r w:rsidRPr="007C5D93">
        <w:t>4.</w:t>
      </w:r>
      <w:r w:rsidRPr="007C5D93">
        <w:tab/>
        <w:t xml:space="preserve">The </w:t>
      </w:r>
      <w:r w:rsidR="009E020D">
        <w:t xml:space="preserve">European </w:t>
      </w:r>
      <w:r w:rsidRPr="007C5D93">
        <w:t>Commission subsequently proposed improved definitions, based on the AVLI proposal</w:t>
      </w:r>
      <w:r w:rsidR="009E020D">
        <w:t>,</w:t>
      </w:r>
      <w:r w:rsidRPr="007C5D93">
        <w:t xml:space="preserve"> in order to avoid conflict with the existing EU definitions.</w:t>
      </w:r>
    </w:p>
    <w:p w:rsidR="009A511D" w:rsidRPr="007C5D93" w:rsidRDefault="00E571E8" w:rsidP="007F71C9">
      <w:pPr>
        <w:pStyle w:val="SingleTxtG"/>
        <w:spacing w:line="230" w:lineRule="atLeast"/>
      </w:pPr>
      <w:r w:rsidRPr="007C5D93">
        <w:t>5</w:t>
      </w:r>
      <w:r w:rsidR="009A511D" w:rsidRPr="007C5D93">
        <w:t>.</w:t>
      </w:r>
      <w:r w:rsidR="009A511D" w:rsidRPr="007C5D93">
        <w:tab/>
        <w:t>In parallel, the extension of the scope of R</w:t>
      </w:r>
      <w:r w:rsidR="00D13FAA">
        <w:t>egulation No.</w:t>
      </w:r>
      <w:r w:rsidR="009A511D" w:rsidRPr="007C5D93">
        <w:t xml:space="preserve"> 86 and appropriate requirements for vehicles of categories R and S </w:t>
      </w:r>
      <w:r w:rsidR="00D13FAA">
        <w:t xml:space="preserve">were </w:t>
      </w:r>
      <w:r w:rsidR="009A511D" w:rsidRPr="007C5D93">
        <w:t>prepared and discussed in AVLI. Th</w:t>
      </w:r>
      <w:r w:rsidR="009E020D">
        <w:t>is</w:t>
      </w:r>
      <w:r w:rsidR="009A511D" w:rsidRPr="007C5D93">
        <w:t xml:space="preserve"> Phase II</w:t>
      </w:r>
      <w:r w:rsidR="00D13FAA">
        <w:t xml:space="preserve"> </w:t>
      </w:r>
      <w:r w:rsidR="009A511D" w:rsidRPr="007C5D93">
        <w:t>contains the following:</w:t>
      </w:r>
    </w:p>
    <w:p w:rsidR="006B4206" w:rsidRPr="007C5D93" w:rsidRDefault="00EB04AB" w:rsidP="007F71C9">
      <w:pPr>
        <w:pStyle w:val="SingleTxtG"/>
        <w:spacing w:line="230" w:lineRule="atLeast"/>
        <w:ind w:left="1701" w:hanging="567"/>
      </w:pPr>
      <w:r w:rsidRPr="007C5D93">
        <w:t>(</w:t>
      </w:r>
      <w:r w:rsidR="009A511D" w:rsidRPr="007C5D93">
        <w:t>a</w:t>
      </w:r>
      <w:r w:rsidRPr="007C5D93">
        <w:t>)</w:t>
      </w:r>
      <w:r w:rsidR="006B4206" w:rsidRPr="007C5D93">
        <w:tab/>
      </w:r>
      <w:proofErr w:type="gramStart"/>
      <w:r w:rsidR="003A27A8" w:rsidRPr="007C5D93">
        <w:t>extension</w:t>
      </w:r>
      <w:proofErr w:type="gramEnd"/>
      <w:r w:rsidR="003A27A8" w:rsidRPr="007C5D93">
        <w:t xml:space="preserve"> of the scope</w:t>
      </w:r>
      <w:r w:rsidR="008E0C55" w:rsidRPr="007C5D93">
        <w:t xml:space="preserve"> by adding R and S category vehicles</w:t>
      </w:r>
      <w:r w:rsidR="003A27A8" w:rsidRPr="007C5D93">
        <w:t xml:space="preserve">; </w:t>
      </w:r>
    </w:p>
    <w:p w:rsidR="006B4206" w:rsidRPr="007C5D93" w:rsidRDefault="00EB04AB" w:rsidP="007F71C9">
      <w:pPr>
        <w:pStyle w:val="SingleTxtG"/>
        <w:spacing w:line="230" w:lineRule="atLeast"/>
        <w:ind w:left="1701" w:hanging="567"/>
      </w:pPr>
      <w:r w:rsidRPr="007C5D93">
        <w:t>(</w:t>
      </w:r>
      <w:r w:rsidR="009A511D" w:rsidRPr="007C5D93">
        <w:t>b</w:t>
      </w:r>
      <w:r w:rsidRPr="007C5D93">
        <w:t>)</w:t>
      </w:r>
      <w:r w:rsidR="006B4206" w:rsidRPr="007C5D93">
        <w:tab/>
      </w:r>
      <w:proofErr w:type="gramStart"/>
      <w:r w:rsidR="003A27A8" w:rsidRPr="007C5D93">
        <w:t>in</w:t>
      </w:r>
      <w:proofErr w:type="gramEnd"/>
      <w:r w:rsidR="003A27A8" w:rsidRPr="007C5D93">
        <w:t xml:space="preserve"> section </w:t>
      </w:r>
      <w:r w:rsidR="00D13FAA">
        <w:t>"</w:t>
      </w:r>
      <w:r w:rsidR="003A27A8" w:rsidRPr="007C5D93">
        <w:t>presence</w:t>
      </w:r>
      <w:r w:rsidR="00D13FAA">
        <w:t>",</w:t>
      </w:r>
      <w:r w:rsidR="003A27A8" w:rsidRPr="007C5D93">
        <w:t xml:space="preserve"> the applicability for vehicles of categories R and S is added;</w:t>
      </w:r>
    </w:p>
    <w:p w:rsidR="006B4206" w:rsidRPr="007C5D93" w:rsidRDefault="00EB04AB" w:rsidP="007F71C9">
      <w:pPr>
        <w:pStyle w:val="SingleTxtG"/>
        <w:spacing w:line="230" w:lineRule="atLeast"/>
        <w:ind w:left="1701" w:hanging="567"/>
      </w:pPr>
      <w:r w:rsidRPr="007C5D93">
        <w:t>(</w:t>
      </w:r>
      <w:r w:rsidR="009A511D" w:rsidRPr="007C5D93">
        <w:t>c</w:t>
      </w:r>
      <w:r w:rsidRPr="007C5D93">
        <w:t>)</w:t>
      </w:r>
      <w:r w:rsidR="006B4206" w:rsidRPr="007C5D93">
        <w:tab/>
      </w:r>
      <w:proofErr w:type="gramStart"/>
      <w:r w:rsidR="003A27A8" w:rsidRPr="007C5D93">
        <w:t>where</w:t>
      </w:r>
      <w:proofErr w:type="gramEnd"/>
      <w:r w:rsidR="003A27A8" w:rsidRPr="007C5D93">
        <w:t xml:space="preserve"> appropriate, </w:t>
      </w:r>
      <w:r w:rsidR="006B1074" w:rsidRPr="007C5D93">
        <w:t>individual</w:t>
      </w:r>
      <w:r w:rsidR="003A27A8" w:rsidRPr="007C5D93">
        <w:t xml:space="preserve"> requirements for vehicles of categories R and S are </w:t>
      </w:r>
      <w:r w:rsidR="006B1074" w:rsidRPr="007C5D93">
        <w:t>added (e.g. side retro-reflectors, non-triangular);</w:t>
      </w:r>
    </w:p>
    <w:p w:rsidR="008E0C55" w:rsidRPr="007C5D93" w:rsidRDefault="009A511D" w:rsidP="007F71C9">
      <w:pPr>
        <w:pStyle w:val="SingleTxtG"/>
        <w:spacing w:line="230" w:lineRule="atLeast"/>
        <w:ind w:left="1701" w:hanging="567"/>
      </w:pPr>
      <w:r w:rsidRPr="007C5D93">
        <w:t>(d)</w:t>
      </w:r>
      <w:r w:rsidRPr="007C5D93">
        <w:tab/>
      </w:r>
      <w:proofErr w:type="gramStart"/>
      <w:r w:rsidR="003A27A8" w:rsidRPr="007C5D93">
        <w:t>rear</w:t>
      </w:r>
      <w:proofErr w:type="gramEnd"/>
      <w:r w:rsidR="003A27A8" w:rsidRPr="007C5D93">
        <w:t xml:space="preserve"> retro-reflectors, triangular are included;</w:t>
      </w:r>
    </w:p>
    <w:p w:rsidR="00A30C06" w:rsidRPr="007C5D93" w:rsidRDefault="003A27A8" w:rsidP="007F71C9">
      <w:pPr>
        <w:pStyle w:val="SingleTxtG"/>
        <w:spacing w:line="230" w:lineRule="atLeast"/>
        <w:ind w:left="1701" w:hanging="567"/>
      </w:pPr>
      <w:r w:rsidRPr="007C5D93">
        <w:t>(e)</w:t>
      </w:r>
      <w:r w:rsidRPr="007C5D93">
        <w:tab/>
      </w:r>
      <w:proofErr w:type="gramStart"/>
      <w:r w:rsidR="009A511D" w:rsidRPr="007C5D93">
        <w:t>signalling</w:t>
      </w:r>
      <w:proofErr w:type="gramEnd"/>
      <w:r w:rsidR="009A511D" w:rsidRPr="007C5D93">
        <w:t xml:space="preserve"> </w:t>
      </w:r>
      <w:r w:rsidR="00A83A05" w:rsidRPr="007C5D93">
        <w:t xml:space="preserve">panels </w:t>
      </w:r>
      <w:r w:rsidRPr="007C5D93">
        <w:t>and</w:t>
      </w:r>
      <w:r w:rsidR="00A83A05" w:rsidRPr="007C5D93">
        <w:t xml:space="preserve"> </w:t>
      </w:r>
      <w:r w:rsidRPr="007C5D93">
        <w:t xml:space="preserve">signalling </w:t>
      </w:r>
      <w:r w:rsidR="00A83A05" w:rsidRPr="007C5D93">
        <w:t>foils</w:t>
      </w:r>
      <w:r w:rsidR="009A511D" w:rsidRPr="007C5D93">
        <w:t xml:space="preserve"> </w:t>
      </w:r>
      <w:r w:rsidRPr="007C5D93">
        <w:t xml:space="preserve">are </w:t>
      </w:r>
      <w:r w:rsidR="009A511D" w:rsidRPr="007C5D93">
        <w:t>included</w:t>
      </w:r>
      <w:r w:rsidR="00BA72F1" w:rsidRPr="007C5D93">
        <w:t xml:space="preserve"> (mandatory in certain cases)</w:t>
      </w:r>
      <w:r w:rsidR="00A30C06" w:rsidRPr="007C5D93">
        <w:t>;</w:t>
      </w:r>
    </w:p>
    <w:p w:rsidR="00BA0A4A" w:rsidRPr="007C5D93" w:rsidRDefault="008E0C55" w:rsidP="007F71C9">
      <w:pPr>
        <w:pStyle w:val="SingleTxtG"/>
        <w:spacing w:line="230" w:lineRule="atLeast"/>
        <w:ind w:left="1701" w:hanging="567"/>
      </w:pPr>
      <w:r w:rsidRPr="007C5D93">
        <w:t>(f)</w:t>
      </w:r>
      <w:r w:rsidR="00BA0A4A" w:rsidRPr="007C5D93">
        <w:tab/>
      </w:r>
      <w:proofErr w:type="gramStart"/>
      <w:r w:rsidRPr="007C5D93">
        <w:t>mandatory</w:t>
      </w:r>
      <w:proofErr w:type="gramEnd"/>
      <w:r w:rsidRPr="007C5D93">
        <w:t xml:space="preserve"> main-beam headlamps for tractors with a maximum design speed above 40 km/h;</w:t>
      </w:r>
    </w:p>
    <w:p w:rsidR="008E0C55" w:rsidRPr="007C5D93" w:rsidRDefault="008E0C55" w:rsidP="007F71C9">
      <w:pPr>
        <w:pStyle w:val="SingleTxtG"/>
        <w:spacing w:line="230" w:lineRule="atLeast"/>
        <w:ind w:left="1701" w:hanging="567"/>
      </w:pPr>
      <w:r w:rsidRPr="007C5D93">
        <w:t>(g)</w:t>
      </w:r>
      <w:r w:rsidRPr="007C5D93">
        <w:tab/>
      </w:r>
      <w:proofErr w:type="gramStart"/>
      <w:r w:rsidRPr="007C5D93">
        <w:t>mandatory</w:t>
      </w:r>
      <w:proofErr w:type="gramEnd"/>
      <w:r w:rsidRPr="007C5D93">
        <w:t xml:space="preserve"> side</w:t>
      </w:r>
      <w:r w:rsidR="009E020D">
        <w:t>-</w:t>
      </w:r>
      <w:r w:rsidRPr="007C5D93">
        <w:t>marker lamps for certain vehicle categories exceeding 6 m in length;</w:t>
      </w:r>
    </w:p>
    <w:p w:rsidR="008E0C55" w:rsidRPr="007C5D93" w:rsidRDefault="008E0C55" w:rsidP="007F71C9">
      <w:pPr>
        <w:pStyle w:val="SingleTxtG"/>
        <w:spacing w:line="230" w:lineRule="atLeast"/>
        <w:ind w:left="1701" w:hanging="567"/>
      </w:pPr>
      <w:r w:rsidRPr="007C5D93">
        <w:t>(h)</w:t>
      </w:r>
      <w:r w:rsidRPr="007C5D93">
        <w:tab/>
      </w:r>
      <w:proofErr w:type="gramStart"/>
      <w:r w:rsidR="00BA72F1" w:rsidRPr="007C5D93">
        <w:t>prohibit</w:t>
      </w:r>
      <w:proofErr w:type="gramEnd"/>
      <w:r w:rsidR="00BA72F1" w:rsidRPr="007C5D93">
        <w:t xml:space="preserve"> "Arrangement D" for direction indicators for tractors exceeding 4,600 mm in length</w:t>
      </w:r>
      <w:r w:rsidR="00B97228" w:rsidRPr="007C5D93">
        <w:t>;</w:t>
      </w:r>
    </w:p>
    <w:p w:rsidR="00BE375B" w:rsidRPr="007C5D93" w:rsidRDefault="00BE375B" w:rsidP="007F71C9">
      <w:pPr>
        <w:pStyle w:val="SingleTxtG"/>
        <w:spacing w:line="230" w:lineRule="atLeast"/>
        <w:ind w:left="1701" w:hanging="567"/>
      </w:pPr>
      <w:r w:rsidRPr="007C5D93">
        <w:t>(</w:t>
      </w:r>
      <w:proofErr w:type="spellStart"/>
      <w:r w:rsidRPr="007C5D93">
        <w:t>i</w:t>
      </w:r>
      <w:proofErr w:type="spellEnd"/>
      <w:r w:rsidRPr="007C5D93">
        <w:t>)</w:t>
      </w:r>
      <w:r w:rsidRPr="007C5D93">
        <w:tab/>
      </w:r>
      <w:proofErr w:type="gramStart"/>
      <w:r w:rsidRPr="007C5D93">
        <w:t>include</w:t>
      </w:r>
      <w:proofErr w:type="gramEnd"/>
      <w:r w:rsidRPr="007C5D93">
        <w:t xml:space="preserve"> a new small amendment related to the horizontal inward visibility angle of </w:t>
      </w:r>
      <w:r w:rsidR="007D5D04">
        <w:t xml:space="preserve">rear </w:t>
      </w:r>
      <w:r w:rsidRPr="007C5D93">
        <w:t xml:space="preserve">direction indicators, </w:t>
      </w:r>
      <w:r w:rsidR="009E020D">
        <w:t xml:space="preserve">rear </w:t>
      </w:r>
      <w:r w:rsidRPr="007C5D93">
        <w:t xml:space="preserve">position lamps and stop lamps to allow a reduced angle of inwards visibility of 30° instead of 45°. This is to consider the needs and special design characteristics of certain “non-conventional” tractors or towed vehicles. The same </w:t>
      </w:r>
      <w:r w:rsidR="00773B3B" w:rsidRPr="007C5D93">
        <w:t xml:space="preserve">reduced </w:t>
      </w:r>
      <w:r w:rsidRPr="007C5D93">
        <w:t xml:space="preserve">value </w:t>
      </w:r>
      <w:r w:rsidR="00773B3B" w:rsidRPr="007C5D93">
        <w:t xml:space="preserve">of </w:t>
      </w:r>
      <w:r w:rsidRPr="007C5D93">
        <w:t xml:space="preserve">30° is </w:t>
      </w:r>
      <w:r w:rsidR="00773B3B" w:rsidRPr="007C5D93">
        <w:t xml:space="preserve">already </w:t>
      </w:r>
      <w:r w:rsidRPr="007C5D93">
        <w:t>used for retro-reflectors, side</w:t>
      </w:r>
      <w:r w:rsidR="008A4F01">
        <w:t>-</w:t>
      </w:r>
      <w:r w:rsidRPr="007C5D93">
        <w:t>marker lamps and reversing lamps</w:t>
      </w:r>
      <w:r w:rsidR="00B97228" w:rsidRPr="007C5D93">
        <w:t>;</w:t>
      </w:r>
    </w:p>
    <w:p w:rsidR="0031490C" w:rsidRPr="007C5D93" w:rsidRDefault="00BE375B" w:rsidP="007F71C9">
      <w:pPr>
        <w:pStyle w:val="SingleTxtG"/>
        <w:spacing w:line="230" w:lineRule="atLeast"/>
        <w:ind w:left="1701" w:hanging="567"/>
      </w:pPr>
      <w:r w:rsidRPr="007C5D93">
        <w:t>(j)</w:t>
      </w:r>
      <w:r w:rsidRPr="007C5D93">
        <w:tab/>
      </w:r>
      <w:proofErr w:type="gramStart"/>
      <w:r w:rsidR="0031490C" w:rsidRPr="007C5D93">
        <w:t>introduction</w:t>
      </w:r>
      <w:proofErr w:type="gramEnd"/>
      <w:r w:rsidR="0031490C" w:rsidRPr="007C5D93">
        <w:t xml:space="preserve"> of mandatory front position lamps for vehicles of category R and S exceeding a width of 1,600 mm. However, </w:t>
      </w:r>
      <w:proofErr w:type="gramStart"/>
      <w:r w:rsidR="0031490C" w:rsidRPr="007C5D93">
        <w:t>a derogation</w:t>
      </w:r>
      <w:proofErr w:type="gramEnd"/>
      <w:r w:rsidR="0031490C" w:rsidRPr="007C5D93">
        <w:t xml:space="preserve"> is proposed in case of vehicles where the shape, structure, design or operational requirements of the vehicle make it impossible to install such lamps. This proposed derogation was put </w:t>
      </w:r>
      <w:r w:rsidR="00D13FAA">
        <w:t xml:space="preserve">in square brackets </w:t>
      </w:r>
      <w:r w:rsidR="0031490C" w:rsidRPr="007C5D93">
        <w:t xml:space="preserve">[ ] </w:t>
      </w:r>
      <w:r w:rsidR="00B97228" w:rsidRPr="007C5D93">
        <w:t>for final consideration by GRE.</w:t>
      </w:r>
      <w:r w:rsidR="007F71C9">
        <w:t xml:space="preserve"> </w:t>
      </w:r>
      <w:r w:rsidR="0031490C" w:rsidRPr="007C5D93">
        <w:t>Furthermore, the front position lamps may be omitted if end-outline marker lamps are installed and meet all the installation requir</w:t>
      </w:r>
      <w:r w:rsidR="00B97228" w:rsidRPr="007C5D93">
        <w:t>ements for front position lamps;</w:t>
      </w:r>
    </w:p>
    <w:p w:rsidR="00B97228" w:rsidRPr="007C5D93" w:rsidRDefault="00B97228" w:rsidP="007F71C9">
      <w:pPr>
        <w:pStyle w:val="SingleTxtG"/>
        <w:spacing w:line="230" w:lineRule="atLeast"/>
        <w:ind w:left="1701" w:hanging="567"/>
      </w:pPr>
      <w:r w:rsidRPr="007C5D93">
        <w:t>(k)</w:t>
      </w:r>
      <w:r w:rsidRPr="007C5D93">
        <w:tab/>
      </w:r>
      <w:proofErr w:type="gramStart"/>
      <w:r w:rsidRPr="007C5D93">
        <w:t>some</w:t>
      </w:r>
      <w:proofErr w:type="gramEnd"/>
      <w:r w:rsidRPr="007C5D93">
        <w:t xml:space="preserve"> further editorial corrections and clarifications added.</w:t>
      </w:r>
    </w:p>
    <w:p w:rsidR="003F00B1" w:rsidRPr="007C5D93" w:rsidRDefault="003F00B1" w:rsidP="007F71C9">
      <w:pPr>
        <w:pStyle w:val="SingleTxtG"/>
        <w:spacing w:line="230" w:lineRule="atLeast"/>
        <w:ind w:left="1701" w:hanging="567"/>
      </w:pPr>
      <w:r w:rsidRPr="007C5D93">
        <w:t>6.</w:t>
      </w:r>
      <w:r w:rsidRPr="007C5D93">
        <w:tab/>
        <w:t xml:space="preserve">Transitional provisions for </w:t>
      </w:r>
      <w:r w:rsidR="00D13FAA">
        <w:t xml:space="preserve">the </w:t>
      </w:r>
      <w:r w:rsidRPr="007C5D93">
        <w:t>01 series of amendments are included.</w:t>
      </w:r>
    </w:p>
    <w:p w:rsidR="004922E1" w:rsidRPr="00E66726" w:rsidRDefault="004922E1" w:rsidP="007F71C9">
      <w:pPr>
        <w:pStyle w:val="SingleTxtG"/>
        <w:spacing w:line="230" w:lineRule="atLeast"/>
        <w:jc w:val="center"/>
        <w:rPr>
          <w:u w:val="single"/>
          <w:lang w:eastAsia="it-IT"/>
        </w:rPr>
      </w:pPr>
      <w:r w:rsidRPr="00E66726">
        <w:rPr>
          <w:u w:val="single"/>
        </w:rPr>
        <w:tab/>
      </w:r>
      <w:r w:rsidRPr="00E66726">
        <w:rPr>
          <w:u w:val="single"/>
        </w:rPr>
        <w:tab/>
      </w:r>
      <w:r w:rsidRPr="00E66726">
        <w:rPr>
          <w:u w:val="single"/>
        </w:rPr>
        <w:tab/>
      </w:r>
    </w:p>
    <w:sectPr w:rsidR="004922E1" w:rsidRPr="00E66726" w:rsidSect="00411622">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CD" w:rsidRDefault="00367BCD"/>
  </w:endnote>
  <w:endnote w:type="continuationSeparator" w:id="0">
    <w:p w:rsidR="00367BCD" w:rsidRDefault="00367BCD"/>
  </w:endnote>
  <w:endnote w:type="continuationNotice" w:id="1">
    <w:p w:rsidR="00367BCD" w:rsidRDefault="00367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CD" w:rsidRDefault="00367BCD">
    <w:pPr>
      <w:pStyle w:val="Footer"/>
    </w:pPr>
    <w:r>
      <w:rPr>
        <w:rStyle w:val="PageNumber"/>
      </w:rPr>
      <w:fldChar w:fldCharType="begin"/>
    </w:r>
    <w:r>
      <w:rPr>
        <w:rStyle w:val="PageNumber"/>
      </w:rPr>
      <w:instrText xml:space="preserve"> PAGE </w:instrText>
    </w:r>
    <w:r>
      <w:rPr>
        <w:rStyle w:val="PageNumber"/>
      </w:rPr>
      <w:fldChar w:fldCharType="separate"/>
    </w:r>
    <w:r w:rsidR="00C04CF7">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CD" w:rsidRDefault="00367BCD" w:rsidP="00067C82">
    <w:pPr>
      <w:pStyle w:val="Footer"/>
      <w:jc w:val="right"/>
    </w:pPr>
    <w:r>
      <w:rPr>
        <w:rStyle w:val="PageNumber"/>
      </w:rPr>
      <w:fldChar w:fldCharType="begin"/>
    </w:r>
    <w:r>
      <w:rPr>
        <w:rStyle w:val="PageNumber"/>
      </w:rPr>
      <w:instrText xml:space="preserve"> PAGE </w:instrText>
    </w:r>
    <w:r>
      <w:rPr>
        <w:rStyle w:val="PageNumber"/>
      </w:rPr>
      <w:fldChar w:fldCharType="separate"/>
    </w:r>
    <w:r w:rsidR="00C04CF7">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CD" w:rsidRPr="00B76B50" w:rsidRDefault="00367BCD" w:rsidP="00D27643">
    <w:pPr>
      <w:pStyle w:val="Footer"/>
      <w:jc w:val="right"/>
    </w:pPr>
    <w:r>
      <w:rPr>
        <w:rStyle w:val="PageNumber"/>
      </w:rPr>
      <w:fldChar w:fldCharType="begin"/>
    </w:r>
    <w:r>
      <w:rPr>
        <w:rStyle w:val="PageNumber"/>
      </w:rPr>
      <w:instrText xml:space="preserve"> PAGE </w:instrText>
    </w:r>
    <w:r>
      <w:rPr>
        <w:rStyle w:val="PageNumber"/>
      </w:rPr>
      <w:fldChar w:fldCharType="separate"/>
    </w:r>
    <w:r w:rsidR="00C04CF7">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CD" w:rsidRPr="00B76B50" w:rsidRDefault="00367BCD" w:rsidP="00D13FAA">
    <w:pPr>
      <w:pStyle w:val="Footer"/>
    </w:pPr>
    <w:r>
      <w:rPr>
        <w:rStyle w:val="PageNumber"/>
      </w:rPr>
      <w:fldChar w:fldCharType="begin"/>
    </w:r>
    <w:r>
      <w:rPr>
        <w:rStyle w:val="PageNumber"/>
      </w:rPr>
      <w:instrText xml:space="preserve"> PAGE </w:instrText>
    </w:r>
    <w:r>
      <w:rPr>
        <w:rStyle w:val="PageNumber"/>
      </w:rPr>
      <w:fldChar w:fldCharType="separate"/>
    </w:r>
    <w:r w:rsidR="00C04CF7">
      <w:rPr>
        <w:rStyle w:val="PageNumber"/>
        <w:noProof/>
      </w:rPr>
      <w:t>14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CD" w:rsidRPr="00411622" w:rsidRDefault="00367BCD" w:rsidP="00411622">
    <w:pPr>
      <w:pStyle w:val="Footer"/>
      <w:tabs>
        <w:tab w:val="right" w:pos="9638"/>
      </w:tabs>
    </w:pPr>
    <w:r w:rsidRPr="00411622">
      <w:rPr>
        <w:b/>
        <w:sz w:val="18"/>
      </w:rPr>
      <w:fldChar w:fldCharType="begin"/>
    </w:r>
    <w:r w:rsidRPr="00411622">
      <w:rPr>
        <w:b/>
        <w:sz w:val="18"/>
      </w:rPr>
      <w:instrText xml:space="preserve"> PAGE  \* MERGEFORMAT </w:instrText>
    </w:r>
    <w:r w:rsidRPr="00411622">
      <w:rPr>
        <w:b/>
        <w:sz w:val="18"/>
      </w:rPr>
      <w:fldChar w:fldCharType="separate"/>
    </w:r>
    <w:r w:rsidR="00C04CF7">
      <w:rPr>
        <w:b/>
        <w:noProof/>
        <w:sz w:val="18"/>
      </w:rPr>
      <w:t>16</w:t>
    </w:r>
    <w:r w:rsidRPr="00411622">
      <w:rPr>
        <w:b/>
        <w:sz w:val="18"/>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CD" w:rsidRPr="00C010EA" w:rsidRDefault="00367BCD" w:rsidP="00C010EA">
    <w:pPr>
      <w:pStyle w:val="Footer"/>
      <w:tabs>
        <w:tab w:val="right" w:pos="9638"/>
      </w:tabs>
      <w:rPr>
        <w:b/>
        <w:sz w:val="18"/>
      </w:rPr>
    </w:pPr>
    <w:r>
      <w:tab/>
    </w:r>
    <w:r w:rsidRPr="00C010EA">
      <w:rPr>
        <w:b/>
        <w:sz w:val="18"/>
      </w:rPr>
      <w:fldChar w:fldCharType="begin"/>
    </w:r>
    <w:r w:rsidRPr="00C010EA">
      <w:rPr>
        <w:b/>
        <w:sz w:val="18"/>
      </w:rPr>
      <w:instrText xml:space="preserve"> PAGE  \* MERGEFORMAT </w:instrText>
    </w:r>
    <w:r w:rsidRPr="00C010EA">
      <w:rPr>
        <w:b/>
        <w:sz w:val="18"/>
      </w:rPr>
      <w:fldChar w:fldCharType="separate"/>
    </w:r>
    <w:r w:rsidR="00C04CF7">
      <w:rPr>
        <w:b/>
        <w:noProof/>
        <w:sz w:val="18"/>
      </w:rPr>
      <w:t>19</w:t>
    </w:r>
    <w:r w:rsidRPr="00C010EA">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CD" w:rsidRPr="00D13FAA" w:rsidRDefault="00D13FAA" w:rsidP="00C04CF7">
    <w:pPr>
      <w:pStyle w:val="Footer"/>
      <w:jc w:val="right"/>
    </w:pPr>
    <w:r>
      <w:rPr>
        <w:rStyle w:val="PageNumber"/>
      </w:rPr>
      <w:fldChar w:fldCharType="begin"/>
    </w:r>
    <w:r>
      <w:rPr>
        <w:rStyle w:val="PageNumber"/>
      </w:rPr>
      <w:instrText xml:space="preserve"> PAGE </w:instrText>
    </w:r>
    <w:r>
      <w:rPr>
        <w:rStyle w:val="PageNumber"/>
      </w:rPr>
      <w:fldChar w:fldCharType="separate"/>
    </w:r>
    <w:r w:rsidR="00C04CF7">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CD" w:rsidRPr="000B175B" w:rsidRDefault="00367BCD" w:rsidP="000B175B">
      <w:pPr>
        <w:tabs>
          <w:tab w:val="right" w:pos="2155"/>
        </w:tabs>
        <w:spacing w:after="80"/>
        <w:ind w:left="680"/>
        <w:rPr>
          <w:u w:val="single"/>
        </w:rPr>
      </w:pPr>
      <w:r>
        <w:rPr>
          <w:u w:val="single"/>
        </w:rPr>
        <w:tab/>
      </w:r>
    </w:p>
  </w:footnote>
  <w:footnote w:type="continuationSeparator" w:id="0">
    <w:p w:rsidR="00367BCD" w:rsidRPr="00FC68B7" w:rsidRDefault="00367BCD" w:rsidP="00FC68B7">
      <w:pPr>
        <w:tabs>
          <w:tab w:val="left" w:pos="2155"/>
        </w:tabs>
        <w:spacing w:after="80"/>
        <w:ind w:left="680"/>
        <w:rPr>
          <w:u w:val="single"/>
        </w:rPr>
      </w:pPr>
      <w:r>
        <w:rPr>
          <w:u w:val="single"/>
        </w:rPr>
        <w:tab/>
      </w:r>
    </w:p>
  </w:footnote>
  <w:footnote w:type="continuationNotice" w:id="1">
    <w:p w:rsidR="00367BCD" w:rsidRDefault="00367BCD"/>
  </w:footnote>
  <w:footnote w:id="2">
    <w:p w:rsidR="00367BCD" w:rsidRPr="00A84D55" w:rsidRDefault="00367BCD" w:rsidP="00F15C93">
      <w:pPr>
        <w:pStyle w:val="FootnoteText"/>
      </w:pPr>
      <w:r>
        <w:tab/>
      </w:r>
      <w:r w:rsidRPr="002232AF">
        <w:rPr>
          <w:rStyle w:val="FootnoteReference"/>
          <w:sz w:val="20"/>
          <w:vertAlign w:val="baseline"/>
          <w:lang w:val="en-US"/>
        </w:rPr>
        <w:t>*</w:t>
      </w:r>
      <w:r>
        <w:rPr>
          <w:sz w:val="20"/>
          <w:lang w:val="en-US"/>
        </w:rPr>
        <w:tab/>
      </w:r>
      <w:r w:rsidRPr="00A224E8">
        <w:rPr>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p>
  </w:footnote>
  <w:footnote w:id="3">
    <w:p w:rsidR="00367BCD" w:rsidRPr="00197331" w:rsidRDefault="00367BCD">
      <w:pPr>
        <w:pStyle w:val="FootnoteText"/>
        <w:rPr>
          <w:lang w:val="en-US"/>
        </w:rPr>
      </w:pPr>
      <w:r>
        <w:tab/>
      </w:r>
      <w:r>
        <w:tab/>
      </w:r>
      <w:r>
        <w:rPr>
          <w:rStyle w:val="FootnoteReference"/>
        </w:rPr>
        <w:footnoteRef/>
      </w:r>
      <w:r>
        <w:t xml:space="preserve"> Page numbers will be added at a later stage. </w:t>
      </w:r>
      <w:r>
        <w:rPr>
          <w:lang w:val="en-US"/>
        </w:rPr>
        <w:tab/>
      </w:r>
    </w:p>
  </w:footnote>
  <w:footnote w:id="4">
    <w:p w:rsidR="00367BCD" w:rsidRPr="007840B4" w:rsidRDefault="00367BCD" w:rsidP="006B4206">
      <w:pPr>
        <w:pStyle w:val="FootnoteText"/>
        <w:widowControl w:val="0"/>
        <w:tabs>
          <w:tab w:val="clear" w:pos="1021"/>
          <w:tab w:val="right" w:pos="1020"/>
        </w:tabs>
        <w:rPr>
          <w:lang w:val="en-US"/>
        </w:rPr>
      </w:pPr>
      <w:r>
        <w:tab/>
      </w:r>
      <w:r>
        <w:rPr>
          <w:rStyle w:val="FootnoteReference"/>
        </w:rPr>
        <w:footnoteRef/>
      </w:r>
      <w:r>
        <w:tab/>
      </w:r>
      <w:r w:rsidRPr="007840B4">
        <w:t xml:space="preserve"> </w:t>
      </w:r>
      <w:r w:rsidRPr="007840B4">
        <w:rPr>
          <w:lang w:val="en-US"/>
        </w:rPr>
        <w:t>As defined in the Consolidated Resolution on the Construction of Vehicles (R.E.3.), document ECE/TRANS/WP.29/</w:t>
      </w:r>
      <w:r w:rsidRPr="00FE5D30">
        <w:rPr>
          <w:b/>
          <w:lang w:val="en-US"/>
        </w:rPr>
        <w:t>XXX</w:t>
      </w:r>
      <w:r w:rsidRPr="007840B4">
        <w:t xml:space="preserve"> </w:t>
      </w:r>
      <w:hyperlink r:id="rId1" w:history="1">
        <w:r w:rsidRPr="007840B4">
          <w:rPr>
            <w:rStyle w:val="Hyperlink"/>
          </w:rPr>
          <w:t>www.unece.org/trans/main/wp29/wp29wgs/wp29gen/wp29resolutions.html</w:t>
        </w:r>
      </w:hyperlink>
    </w:p>
  </w:footnote>
  <w:footnote w:id="5">
    <w:p w:rsidR="00367BCD" w:rsidRPr="003542BE" w:rsidRDefault="00367BCD" w:rsidP="006B4206">
      <w:pPr>
        <w:pStyle w:val="FootnoteText"/>
      </w:pPr>
      <w:r>
        <w:rPr>
          <w:b/>
          <w:color w:val="000000"/>
        </w:rPr>
        <w:tab/>
      </w:r>
      <w:r w:rsidRPr="003542BE">
        <w:rPr>
          <w:rStyle w:val="FootnoteReference"/>
          <w:color w:val="000000"/>
        </w:rPr>
        <w:footnoteRef/>
      </w:r>
      <w:r w:rsidRPr="003542BE">
        <w:rPr>
          <w:color w:val="000000"/>
        </w:rPr>
        <w:t xml:space="preserve"> </w:t>
      </w:r>
      <w:r w:rsidRPr="003542BE">
        <w:rPr>
          <w:color w:val="000000"/>
        </w:rPr>
        <w:tab/>
        <w:t>Measurement of the chromaticity coordinates of the light emitted by the lamps is not part of this regulation.</w:t>
      </w:r>
    </w:p>
  </w:footnote>
  <w:footnote w:id="6">
    <w:p w:rsidR="00367BCD" w:rsidRPr="009337A6" w:rsidRDefault="00367BCD" w:rsidP="006B4206">
      <w:pPr>
        <w:pStyle w:val="FootnoteText"/>
        <w:rPr>
          <w:lang w:val="en-US"/>
        </w:rPr>
      </w:pPr>
      <w:r>
        <w:tab/>
      </w:r>
      <w:r w:rsidRPr="009337A6">
        <w:rPr>
          <w:rStyle w:val="FootnoteReference"/>
          <w:sz w:val="20"/>
        </w:rPr>
        <w:t>*</w:t>
      </w:r>
      <w:r>
        <w:rPr>
          <w:sz w:val="20"/>
        </w:rPr>
        <w:tab/>
        <w:t>The latter number is given merely as an example.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CD" w:rsidRPr="001F72C5" w:rsidRDefault="00367BCD" w:rsidP="00067C82">
    <w:pPr>
      <w:pStyle w:val="Header"/>
    </w:pPr>
    <w:r w:rsidRPr="006B4206">
      <w:t>ECE</w:t>
    </w:r>
    <w:r>
      <w:t>/TRANS/WP.29/GRE/201</w:t>
    </w:r>
    <w:r w:rsidR="00D13FAA">
      <w:t>5</w:t>
    </w:r>
    <w:r>
      <w:t>/</w:t>
    </w:r>
    <w:r w:rsidR="00D13FAA">
      <w:t>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CD" w:rsidRPr="00B76B50" w:rsidRDefault="00367BCD" w:rsidP="00067C82">
    <w:pPr>
      <w:pStyle w:val="Header"/>
      <w:jc w:val="right"/>
      <w:rPr>
        <w:lang w:val="en-US"/>
      </w:rPr>
    </w:pPr>
    <w:r w:rsidRPr="00D13FAA">
      <w:t>ECE/TRANS/WP.29/GRE/2015/</w:t>
    </w:r>
    <w:r w:rsidR="00D13FAA" w:rsidRPr="00D13FAA">
      <w:t>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CD" w:rsidRPr="001F72C5" w:rsidRDefault="00367BCD" w:rsidP="00405A2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CD" w:rsidRPr="00B76B50" w:rsidRDefault="00367BCD" w:rsidP="00D13FAA">
    <w:pPr>
      <w:pStyle w:val="Header"/>
      <w:rPr>
        <w:lang w:val="en-US"/>
      </w:rPr>
    </w:pPr>
    <w:r w:rsidRPr="00197331">
      <w:t>ECE/TRANS/WP.29/GRE/2015/43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CD" w:rsidRPr="00411622" w:rsidRDefault="00367BCD" w:rsidP="00411622">
    <w:pPr>
      <w:pStyle w:val="Header"/>
    </w:pPr>
    <w:r w:rsidRPr="00197331">
      <w:t>ECE/TRANS/WP.29/GRE/2015/43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CD" w:rsidRPr="00C010EA" w:rsidRDefault="00367BCD" w:rsidP="00C010EA">
    <w:pPr>
      <w:pStyle w:val="Header"/>
      <w:jc w:val="right"/>
    </w:pPr>
    <w:r w:rsidRPr="00197331">
      <w:t>ECE/TRANS/WP.29/GRE/2015/43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BCD" w:rsidRDefault="00367BCD" w:rsidP="00D13FAA">
    <w:pPr>
      <w:pStyle w:val="Header"/>
      <w:jc w:val="right"/>
    </w:pPr>
    <w:r w:rsidRPr="00197331">
      <w:t>ECE/TRANS/WP.29/GRE/2015/43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E6206A"/>
    <w:multiLevelType w:val="hybridMultilevel"/>
    <w:tmpl w:val="E69A5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1A49B3"/>
    <w:multiLevelType w:val="hybridMultilevel"/>
    <w:tmpl w:val="193A4C1C"/>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205A9B"/>
    <w:multiLevelType w:val="hybridMultilevel"/>
    <w:tmpl w:val="425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E115F"/>
    <w:multiLevelType w:val="hybridMultilevel"/>
    <w:tmpl w:val="686C68C0"/>
    <w:lvl w:ilvl="0" w:tplc="388C9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2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1661EF3"/>
    <w:multiLevelType w:val="hybridMultilevel"/>
    <w:tmpl w:val="14FEC126"/>
    <w:lvl w:ilvl="0" w:tplc="EC900E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74E009D3"/>
    <w:multiLevelType w:val="hybridMultilevel"/>
    <w:tmpl w:val="CF64B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8F10818"/>
    <w:multiLevelType w:val="multilevel"/>
    <w:tmpl w:val="47A88EE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9">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5"/>
  </w:num>
  <w:num w:numId="13">
    <w:abstractNumId w:val="12"/>
  </w:num>
  <w:num w:numId="14">
    <w:abstractNumId w:val="22"/>
  </w:num>
  <w:num w:numId="15">
    <w:abstractNumId w:val="27"/>
  </w:num>
  <w:num w:numId="16">
    <w:abstractNumId w:val="10"/>
  </w:num>
  <w:num w:numId="17">
    <w:abstractNumId w:val="16"/>
  </w:num>
  <w:num w:numId="18">
    <w:abstractNumId w:val="17"/>
  </w:num>
  <w:num w:numId="19">
    <w:abstractNumId w:val="13"/>
  </w:num>
  <w:num w:numId="20">
    <w:abstractNumId w:val="26"/>
  </w:num>
  <w:num w:numId="21">
    <w:abstractNumId w:val="14"/>
  </w:num>
  <w:num w:numId="22">
    <w:abstractNumId w:val="20"/>
  </w:num>
  <w:num w:numId="23">
    <w:abstractNumId w:val="19"/>
  </w:num>
  <w:num w:numId="24">
    <w:abstractNumId w:val="18"/>
  </w:num>
  <w:num w:numId="25">
    <w:abstractNumId w:val="25"/>
  </w:num>
  <w:num w:numId="26">
    <w:abstractNumId w:val="28"/>
  </w:num>
  <w:num w:numId="27">
    <w:abstractNumId w:val="11"/>
  </w:num>
  <w:num w:numId="28">
    <w:abstractNumId w:val="24"/>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EA"/>
    <w:rsid w:val="000002F6"/>
    <w:rsid w:val="000023F7"/>
    <w:rsid w:val="0000283E"/>
    <w:rsid w:val="0000530D"/>
    <w:rsid w:val="00011D80"/>
    <w:rsid w:val="00012C1D"/>
    <w:rsid w:val="00012E02"/>
    <w:rsid w:val="000135ED"/>
    <w:rsid w:val="000150CF"/>
    <w:rsid w:val="000162B0"/>
    <w:rsid w:val="00023112"/>
    <w:rsid w:val="000231DC"/>
    <w:rsid w:val="00023728"/>
    <w:rsid w:val="000316F2"/>
    <w:rsid w:val="00032DD1"/>
    <w:rsid w:val="00033EDB"/>
    <w:rsid w:val="000409FB"/>
    <w:rsid w:val="00042ED0"/>
    <w:rsid w:val="00043D82"/>
    <w:rsid w:val="00046B1F"/>
    <w:rsid w:val="00050F3A"/>
    <w:rsid w:val="00050F6B"/>
    <w:rsid w:val="00052635"/>
    <w:rsid w:val="00054443"/>
    <w:rsid w:val="00055167"/>
    <w:rsid w:val="0005648D"/>
    <w:rsid w:val="00057E97"/>
    <w:rsid w:val="00060F40"/>
    <w:rsid w:val="00061B27"/>
    <w:rsid w:val="00063FD0"/>
    <w:rsid w:val="000646F4"/>
    <w:rsid w:val="00066907"/>
    <w:rsid w:val="00067219"/>
    <w:rsid w:val="00067B4B"/>
    <w:rsid w:val="00067C82"/>
    <w:rsid w:val="00070CA6"/>
    <w:rsid w:val="00071411"/>
    <w:rsid w:val="000719D9"/>
    <w:rsid w:val="00072C8C"/>
    <w:rsid w:val="000733B5"/>
    <w:rsid w:val="0007782F"/>
    <w:rsid w:val="00080128"/>
    <w:rsid w:val="00081815"/>
    <w:rsid w:val="00082FC2"/>
    <w:rsid w:val="000849A7"/>
    <w:rsid w:val="00086320"/>
    <w:rsid w:val="0008785E"/>
    <w:rsid w:val="00091310"/>
    <w:rsid w:val="000931C0"/>
    <w:rsid w:val="0009347C"/>
    <w:rsid w:val="000A19D5"/>
    <w:rsid w:val="000A2B5F"/>
    <w:rsid w:val="000A6E9F"/>
    <w:rsid w:val="000B0595"/>
    <w:rsid w:val="000B175B"/>
    <w:rsid w:val="000B2F02"/>
    <w:rsid w:val="000B3A0F"/>
    <w:rsid w:val="000B4EF7"/>
    <w:rsid w:val="000B4F60"/>
    <w:rsid w:val="000B5967"/>
    <w:rsid w:val="000B685A"/>
    <w:rsid w:val="000C0921"/>
    <w:rsid w:val="000C2C03"/>
    <w:rsid w:val="000C2D2E"/>
    <w:rsid w:val="000C442B"/>
    <w:rsid w:val="000C48EA"/>
    <w:rsid w:val="000C539D"/>
    <w:rsid w:val="000C5ECA"/>
    <w:rsid w:val="000C6090"/>
    <w:rsid w:val="000C6832"/>
    <w:rsid w:val="000D0B33"/>
    <w:rsid w:val="000D10FE"/>
    <w:rsid w:val="000D2A49"/>
    <w:rsid w:val="000D525C"/>
    <w:rsid w:val="000D5E64"/>
    <w:rsid w:val="000D7399"/>
    <w:rsid w:val="000E0415"/>
    <w:rsid w:val="000E0D49"/>
    <w:rsid w:val="000E3ED7"/>
    <w:rsid w:val="000E60C9"/>
    <w:rsid w:val="000E6BAC"/>
    <w:rsid w:val="000E7152"/>
    <w:rsid w:val="000F278E"/>
    <w:rsid w:val="000F7897"/>
    <w:rsid w:val="000F7FC3"/>
    <w:rsid w:val="00100066"/>
    <w:rsid w:val="0010228B"/>
    <w:rsid w:val="00102489"/>
    <w:rsid w:val="0010520C"/>
    <w:rsid w:val="0010596B"/>
    <w:rsid w:val="001103AA"/>
    <w:rsid w:val="00113466"/>
    <w:rsid w:val="00114589"/>
    <w:rsid w:val="0011666B"/>
    <w:rsid w:val="00120B98"/>
    <w:rsid w:val="00120DDB"/>
    <w:rsid w:val="00124875"/>
    <w:rsid w:val="001262E2"/>
    <w:rsid w:val="00130AE1"/>
    <w:rsid w:val="00130CE7"/>
    <w:rsid w:val="001314FF"/>
    <w:rsid w:val="001318E3"/>
    <w:rsid w:val="00131DA9"/>
    <w:rsid w:val="00134320"/>
    <w:rsid w:val="001361D4"/>
    <w:rsid w:val="00141086"/>
    <w:rsid w:val="00144FFA"/>
    <w:rsid w:val="00146357"/>
    <w:rsid w:val="001540A4"/>
    <w:rsid w:val="0015631B"/>
    <w:rsid w:val="0015664F"/>
    <w:rsid w:val="00161AA2"/>
    <w:rsid w:val="00165F3A"/>
    <w:rsid w:val="00171BF8"/>
    <w:rsid w:val="00175DB4"/>
    <w:rsid w:val="00175F1B"/>
    <w:rsid w:val="0018051A"/>
    <w:rsid w:val="00182290"/>
    <w:rsid w:val="00185CDC"/>
    <w:rsid w:val="0018758F"/>
    <w:rsid w:val="00187DA6"/>
    <w:rsid w:val="00190FE6"/>
    <w:rsid w:val="0019354C"/>
    <w:rsid w:val="00194133"/>
    <w:rsid w:val="001965D2"/>
    <w:rsid w:val="00196B24"/>
    <w:rsid w:val="00196E4C"/>
    <w:rsid w:val="00197331"/>
    <w:rsid w:val="001976BC"/>
    <w:rsid w:val="00197918"/>
    <w:rsid w:val="001A3955"/>
    <w:rsid w:val="001A7F3C"/>
    <w:rsid w:val="001B2523"/>
    <w:rsid w:val="001B2A3E"/>
    <w:rsid w:val="001B4B04"/>
    <w:rsid w:val="001C1265"/>
    <w:rsid w:val="001C6663"/>
    <w:rsid w:val="001C7205"/>
    <w:rsid w:val="001C7259"/>
    <w:rsid w:val="001C7399"/>
    <w:rsid w:val="001C7895"/>
    <w:rsid w:val="001D0C8C"/>
    <w:rsid w:val="001D1419"/>
    <w:rsid w:val="001D26DF"/>
    <w:rsid w:val="001D2CA6"/>
    <w:rsid w:val="001D2F0A"/>
    <w:rsid w:val="001D3A03"/>
    <w:rsid w:val="001D4F96"/>
    <w:rsid w:val="001D5098"/>
    <w:rsid w:val="001D5AF3"/>
    <w:rsid w:val="001E0D98"/>
    <w:rsid w:val="001E37D6"/>
    <w:rsid w:val="001E5E0A"/>
    <w:rsid w:val="001E7B67"/>
    <w:rsid w:val="001F72C5"/>
    <w:rsid w:val="00202443"/>
    <w:rsid w:val="00202DA8"/>
    <w:rsid w:val="00204619"/>
    <w:rsid w:val="00205921"/>
    <w:rsid w:val="0020732D"/>
    <w:rsid w:val="00207994"/>
    <w:rsid w:val="002105A9"/>
    <w:rsid w:val="00211E0B"/>
    <w:rsid w:val="002174CC"/>
    <w:rsid w:val="002203C1"/>
    <w:rsid w:val="00220A70"/>
    <w:rsid w:val="00221040"/>
    <w:rsid w:val="002244BA"/>
    <w:rsid w:val="002244F3"/>
    <w:rsid w:val="00231B09"/>
    <w:rsid w:val="00233B46"/>
    <w:rsid w:val="00235D36"/>
    <w:rsid w:val="00237778"/>
    <w:rsid w:val="00240A1D"/>
    <w:rsid w:val="0024190A"/>
    <w:rsid w:val="00241B09"/>
    <w:rsid w:val="00245409"/>
    <w:rsid w:val="0024772E"/>
    <w:rsid w:val="00247DBD"/>
    <w:rsid w:val="00250BF1"/>
    <w:rsid w:val="00250E6F"/>
    <w:rsid w:val="0025484A"/>
    <w:rsid w:val="002615D1"/>
    <w:rsid w:val="00262F98"/>
    <w:rsid w:val="00264FC8"/>
    <w:rsid w:val="00267F5F"/>
    <w:rsid w:val="002732F0"/>
    <w:rsid w:val="00277472"/>
    <w:rsid w:val="002800CF"/>
    <w:rsid w:val="002820E5"/>
    <w:rsid w:val="002844C6"/>
    <w:rsid w:val="0028490A"/>
    <w:rsid w:val="002862A3"/>
    <w:rsid w:val="00286B4D"/>
    <w:rsid w:val="0029263F"/>
    <w:rsid w:val="002926C1"/>
    <w:rsid w:val="00295C0A"/>
    <w:rsid w:val="002961DC"/>
    <w:rsid w:val="00297916"/>
    <w:rsid w:val="002979DE"/>
    <w:rsid w:val="002A11CE"/>
    <w:rsid w:val="002A24AC"/>
    <w:rsid w:val="002A60F6"/>
    <w:rsid w:val="002A68A4"/>
    <w:rsid w:val="002B005C"/>
    <w:rsid w:val="002B0676"/>
    <w:rsid w:val="002B24B1"/>
    <w:rsid w:val="002B4295"/>
    <w:rsid w:val="002B5EB4"/>
    <w:rsid w:val="002B6EFF"/>
    <w:rsid w:val="002C1D94"/>
    <w:rsid w:val="002C3897"/>
    <w:rsid w:val="002C4497"/>
    <w:rsid w:val="002C4E9F"/>
    <w:rsid w:val="002C639D"/>
    <w:rsid w:val="002C6564"/>
    <w:rsid w:val="002D01C2"/>
    <w:rsid w:val="002D173C"/>
    <w:rsid w:val="002D4643"/>
    <w:rsid w:val="002D7859"/>
    <w:rsid w:val="002D7DFC"/>
    <w:rsid w:val="002E1A56"/>
    <w:rsid w:val="002E47F9"/>
    <w:rsid w:val="002E6241"/>
    <w:rsid w:val="002E6452"/>
    <w:rsid w:val="002E7EFF"/>
    <w:rsid w:val="002F175C"/>
    <w:rsid w:val="002F7C36"/>
    <w:rsid w:val="002F7DE0"/>
    <w:rsid w:val="00302E18"/>
    <w:rsid w:val="003038CD"/>
    <w:rsid w:val="0031359B"/>
    <w:rsid w:val="003143B3"/>
    <w:rsid w:val="0031490C"/>
    <w:rsid w:val="00317019"/>
    <w:rsid w:val="003229D8"/>
    <w:rsid w:val="00326AA4"/>
    <w:rsid w:val="00327236"/>
    <w:rsid w:val="00331C87"/>
    <w:rsid w:val="00334E50"/>
    <w:rsid w:val="00340C8F"/>
    <w:rsid w:val="00350688"/>
    <w:rsid w:val="00352709"/>
    <w:rsid w:val="00353D29"/>
    <w:rsid w:val="003542BE"/>
    <w:rsid w:val="00354BA3"/>
    <w:rsid w:val="00357C5E"/>
    <w:rsid w:val="003601E2"/>
    <w:rsid w:val="003619B5"/>
    <w:rsid w:val="00361AC3"/>
    <w:rsid w:val="00364995"/>
    <w:rsid w:val="00365763"/>
    <w:rsid w:val="003671F5"/>
    <w:rsid w:val="00367BCD"/>
    <w:rsid w:val="00367E8C"/>
    <w:rsid w:val="00371178"/>
    <w:rsid w:val="00371982"/>
    <w:rsid w:val="00371BBA"/>
    <w:rsid w:val="003729BA"/>
    <w:rsid w:val="00374589"/>
    <w:rsid w:val="0038044B"/>
    <w:rsid w:val="00380CE3"/>
    <w:rsid w:val="00386A6F"/>
    <w:rsid w:val="00386CFA"/>
    <w:rsid w:val="00391A10"/>
    <w:rsid w:val="00391CA4"/>
    <w:rsid w:val="00392E47"/>
    <w:rsid w:val="00394F82"/>
    <w:rsid w:val="003A12BD"/>
    <w:rsid w:val="003A27A8"/>
    <w:rsid w:val="003A3DFD"/>
    <w:rsid w:val="003A468D"/>
    <w:rsid w:val="003A4795"/>
    <w:rsid w:val="003A6810"/>
    <w:rsid w:val="003A70B7"/>
    <w:rsid w:val="003B0270"/>
    <w:rsid w:val="003B0752"/>
    <w:rsid w:val="003B1D57"/>
    <w:rsid w:val="003B24CF"/>
    <w:rsid w:val="003B283C"/>
    <w:rsid w:val="003B60CF"/>
    <w:rsid w:val="003B64AC"/>
    <w:rsid w:val="003C2CC4"/>
    <w:rsid w:val="003C3431"/>
    <w:rsid w:val="003C3848"/>
    <w:rsid w:val="003C3AAB"/>
    <w:rsid w:val="003C43C7"/>
    <w:rsid w:val="003C534D"/>
    <w:rsid w:val="003C7967"/>
    <w:rsid w:val="003D08EB"/>
    <w:rsid w:val="003D0985"/>
    <w:rsid w:val="003D1DD1"/>
    <w:rsid w:val="003D30D7"/>
    <w:rsid w:val="003D480E"/>
    <w:rsid w:val="003D4B23"/>
    <w:rsid w:val="003D584E"/>
    <w:rsid w:val="003D6742"/>
    <w:rsid w:val="003D76B7"/>
    <w:rsid w:val="003E1266"/>
    <w:rsid w:val="003E130E"/>
    <w:rsid w:val="003E69DD"/>
    <w:rsid w:val="003F00B1"/>
    <w:rsid w:val="003F1554"/>
    <w:rsid w:val="003F1A7B"/>
    <w:rsid w:val="003F6E38"/>
    <w:rsid w:val="003F7F49"/>
    <w:rsid w:val="00402B4B"/>
    <w:rsid w:val="00405A23"/>
    <w:rsid w:val="00405B8E"/>
    <w:rsid w:val="00405BFE"/>
    <w:rsid w:val="00410C89"/>
    <w:rsid w:val="00411622"/>
    <w:rsid w:val="00411B87"/>
    <w:rsid w:val="00411F14"/>
    <w:rsid w:val="00417B7A"/>
    <w:rsid w:val="0042049B"/>
    <w:rsid w:val="004214BA"/>
    <w:rsid w:val="0042245B"/>
    <w:rsid w:val="00422E03"/>
    <w:rsid w:val="004256E2"/>
    <w:rsid w:val="004260E6"/>
    <w:rsid w:val="004262E4"/>
    <w:rsid w:val="0042669A"/>
    <w:rsid w:val="00426B9B"/>
    <w:rsid w:val="00431C10"/>
    <w:rsid w:val="00432078"/>
    <w:rsid w:val="004325CB"/>
    <w:rsid w:val="00432AC4"/>
    <w:rsid w:val="0043762D"/>
    <w:rsid w:val="0044234C"/>
    <w:rsid w:val="00442A83"/>
    <w:rsid w:val="00442EA8"/>
    <w:rsid w:val="004433E3"/>
    <w:rsid w:val="00444B6E"/>
    <w:rsid w:val="00452E8B"/>
    <w:rsid w:val="0045495B"/>
    <w:rsid w:val="004561E5"/>
    <w:rsid w:val="00456749"/>
    <w:rsid w:val="004575FF"/>
    <w:rsid w:val="0045783B"/>
    <w:rsid w:val="00463B63"/>
    <w:rsid w:val="00473D7E"/>
    <w:rsid w:val="00474C8F"/>
    <w:rsid w:val="004770A5"/>
    <w:rsid w:val="0048244A"/>
    <w:rsid w:val="0048397A"/>
    <w:rsid w:val="00484469"/>
    <w:rsid w:val="004845EC"/>
    <w:rsid w:val="00484DE7"/>
    <w:rsid w:val="00485174"/>
    <w:rsid w:val="00485CBB"/>
    <w:rsid w:val="004866B7"/>
    <w:rsid w:val="00487E9D"/>
    <w:rsid w:val="00491E61"/>
    <w:rsid w:val="004922E1"/>
    <w:rsid w:val="0049278F"/>
    <w:rsid w:val="00493B0C"/>
    <w:rsid w:val="00494E55"/>
    <w:rsid w:val="004966BC"/>
    <w:rsid w:val="00497495"/>
    <w:rsid w:val="004A2892"/>
    <w:rsid w:val="004A6C6C"/>
    <w:rsid w:val="004B1BD9"/>
    <w:rsid w:val="004B36D8"/>
    <w:rsid w:val="004B491A"/>
    <w:rsid w:val="004B5D79"/>
    <w:rsid w:val="004C01B2"/>
    <w:rsid w:val="004C16C9"/>
    <w:rsid w:val="004C2461"/>
    <w:rsid w:val="004C30AC"/>
    <w:rsid w:val="004C46D0"/>
    <w:rsid w:val="004C7462"/>
    <w:rsid w:val="004C7960"/>
    <w:rsid w:val="004D16FA"/>
    <w:rsid w:val="004D5AAC"/>
    <w:rsid w:val="004D71AC"/>
    <w:rsid w:val="004D7974"/>
    <w:rsid w:val="004E35B1"/>
    <w:rsid w:val="004E4B34"/>
    <w:rsid w:val="004E5913"/>
    <w:rsid w:val="004E5B20"/>
    <w:rsid w:val="004E5F7E"/>
    <w:rsid w:val="004E6161"/>
    <w:rsid w:val="004E68C9"/>
    <w:rsid w:val="004E74FA"/>
    <w:rsid w:val="004E77B2"/>
    <w:rsid w:val="004E7AD0"/>
    <w:rsid w:val="004F1439"/>
    <w:rsid w:val="004F224A"/>
    <w:rsid w:val="004F6C6E"/>
    <w:rsid w:val="005014EA"/>
    <w:rsid w:val="00501828"/>
    <w:rsid w:val="00504B2D"/>
    <w:rsid w:val="005056EC"/>
    <w:rsid w:val="00506D1F"/>
    <w:rsid w:val="00506F75"/>
    <w:rsid w:val="00507349"/>
    <w:rsid w:val="00507B55"/>
    <w:rsid w:val="005121D0"/>
    <w:rsid w:val="00512854"/>
    <w:rsid w:val="00513872"/>
    <w:rsid w:val="0051589E"/>
    <w:rsid w:val="0052136D"/>
    <w:rsid w:val="00521650"/>
    <w:rsid w:val="00522AAF"/>
    <w:rsid w:val="0052775E"/>
    <w:rsid w:val="0053008D"/>
    <w:rsid w:val="005325DD"/>
    <w:rsid w:val="00533755"/>
    <w:rsid w:val="005407EA"/>
    <w:rsid w:val="005420F2"/>
    <w:rsid w:val="00544A74"/>
    <w:rsid w:val="00547DC7"/>
    <w:rsid w:val="00550794"/>
    <w:rsid w:val="0055448B"/>
    <w:rsid w:val="00556F03"/>
    <w:rsid w:val="00557EDB"/>
    <w:rsid w:val="0056010D"/>
    <w:rsid w:val="0056209A"/>
    <w:rsid w:val="005628B6"/>
    <w:rsid w:val="005638E3"/>
    <w:rsid w:val="00564431"/>
    <w:rsid w:val="00564778"/>
    <w:rsid w:val="0056677B"/>
    <w:rsid w:val="00570F2A"/>
    <w:rsid w:val="00571610"/>
    <w:rsid w:val="005732B0"/>
    <w:rsid w:val="00575364"/>
    <w:rsid w:val="00575FB5"/>
    <w:rsid w:val="00577E00"/>
    <w:rsid w:val="0058131F"/>
    <w:rsid w:val="00581A09"/>
    <w:rsid w:val="0058775C"/>
    <w:rsid w:val="005941EC"/>
    <w:rsid w:val="005966C6"/>
    <w:rsid w:val="00596B3E"/>
    <w:rsid w:val="0059724D"/>
    <w:rsid w:val="005A07AA"/>
    <w:rsid w:val="005A0A31"/>
    <w:rsid w:val="005A5A66"/>
    <w:rsid w:val="005B03CB"/>
    <w:rsid w:val="005B0713"/>
    <w:rsid w:val="005B320C"/>
    <w:rsid w:val="005B382F"/>
    <w:rsid w:val="005B3DB3"/>
    <w:rsid w:val="005B403C"/>
    <w:rsid w:val="005B4E13"/>
    <w:rsid w:val="005B4FAE"/>
    <w:rsid w:val="005B5412"/>
    <w:rsid w:val="005B5FA7"/>
    <w:rsid w:val="005B7659"/>
    <w:rsid w:val="005C342F"/>
    <w:rsid w:val="005C3B51"/>
    <w:rsid w:val="005C545D"/>
    <w:rsid w:val="005C7D1E"/>
    <w:rsid w:val="005D61FF"/>
    <w:rsid w:val="005D6C84"/>
    <w:rsid w:val="005D77FE"/>
    <w:rsid w:val="005E032E"/>
    <w:rsid w:val="005E608A"/>
    <w:rsid w:val="005F645E"/>
    <w:rsid w:val="005F7B75"/>
    <w:rsid w:val="006001EE"/>
    <w:rsid w:val="00601DB0"/>
    <w:rsid w:val="00605042"/>
    <w:rsid w:val="00606848"/>
    <w:rsid w:val="0060764E"/>
    <w:rsid w:val="00611C44"/>
    <w:rsid w:val="00611FC4"/>
    <w:rsid w:val="00612488"/>
    <w:rsid w:val="00615835"/>
    <w:rsid w:val="006171D4"/>
    <w:rsid w:val="006176FB"/>
    <w:rsid w:val="006179B3"/>
    <w:rsid w:val="00621455"/>
    <w:rsid w:val="006233D9"/>
    <w:rsid w:val="00634CC5"/>
    <w:rsid w:val="00637D6B"/>
    <w:rsid w:val="00637E66"/>
    <w:rsid w:val="00640B26"/>
    <w:rsid w:val="00640C4C"/>
    <w:rsid w:val="0064172D"/>
    <w:rsid w:val="0064208C"/>
    <w:rsid w:val="006435D4"/>
    <w:rsid w:val="00650701"/>
    <w:rsid w:val="00652D0A"/>
    <w:rsid w:val="00654653"/>
    <w:rsid w:val="006553D3"/>
    <w:rsid w:val="00662BB6"/>
    <w:rsid w:val="006672D4"/>
    <w:rsid w:val="0066730D"/>
    <w:rsid w:val="006704DF"/>
    <w:rsid w:val="00670691"/>
    <w:rsid w:val="00671B51"/>
    <w:rsid w:val="006730C5"/>
    <w:rsid w:val="0067362F"/>
    <w:rsid w:val="00674C09"/>
    <w:rsid w:val="00675500"/>
    <w:rsid w:val="00676606"/>
    <w:rsid w:val="006817A7"/>
    <w:rsid w:val="00681CF7"/>
    <w:rsid w:val="00684453"/>
    <w:rsid w:val="00684C21"/>
    <w:rsid w:val="00684DC4"/>
    <w:rsid w:val="00685ACB"/>
    <w:rsid w:val="00686533"/>
    <w:rsid w:val="006870FF"/>
    <w:rsid w:val="0068793F"/>
    <w:rsid w:val="006910F3"/>
    <w:rsid w:val="006928DE"/>
    <w:rsid w:val="006937A9"/>
    <w:rsid w:val="00694082"/>
    <w:rsid w:val="0069695A"/>
    <w:rsid w:val="006A2530"/>
    <w:rsid w:val="006A259F"/>
    <w:rsid w:val="006A2966"/>
    <w:rsid w:val="006A4C3E"/>
    <w:rsid w:val="006B1074"/>
    <w:rsid w:val="006B197D"/>
    <w:rsid w:val="006B3294"/>
    <w:rsid w:val="006B4206"/>
    <w:rsid w:val="006B61D7"/>
    <w:rsid w:val="006C02AB"/>
    <w:rsid w:val="006C19CC"/>
    <w:rsid w:val="006C31ED"/>
    <w:rsid w:val="006C3589"/>
    <w:rsid w:val="006C54DB"/>
    <w:rsid w:val="006C6040"/>
    <w:rsid w:val="006D1473"/>
    <w:rsid w:val="006D37AF"/>
    <w:rsid w:val="006D4509"/>
    <w:rsid w:val="006D4B6B"/>
    <w:rsid w:val="006D51D0"/>
    <w:rsid w:val="006D5FB9"/>
    <w:rsid w:val="006D658E"/>
    <w:rsid w:val="006D7BA3"/>
    <w:rsid w:val="006E0DF3"/>
    <w:rsid w:val="006E28FD"/>
    <w:rsid w:val="006E2EC8"/>
    <w:rsid w:val="006E564B"/>
    <w:rsid w:val="006E7191"/>
    <w:rsid w:val="006F1948"/>
    <w:rsid w:val="006F1D67"/>
    <w:rsid w:val="006F3A1F"/>
    <w:rsid w:val="006F79CB"/>
    <w:rsid w:val="00701AE1"/>
    <w:rsid w:val="00703577"/>
    <w:rsid w:val="00705894"/>
    <w:rsid w:val="007059CB"/>
    <w:rsid w:val="007118E1"/>
    <w:rsid w:val="00714628"/>
    <w:rsid w:val="00716713"/>
    <w:rsid w:val="00717386"/>
    <w:rsid w:val="007219F7"/>
    <w:rsid w:val="00723548"/>
    <w:rsid w:val="00723B22"/>
    <w:rsid w:val="007247E6"/>
    <w:rsid w:val="0072632A"/>
    <w:rsid w:val="007327D5"/>
    <w:rsid w:val="0074113A"/>
    <w:rsid w:val="00744B0A"/>
    <w:rsid w:val="007507A0"/>
    <w:rsid w:val="007546F0"/>
    <w:rsid w:val="00761DF7"/>
    <w:rsid w:val="007629C8"/>
    <w:rsid w:val="0076396B"/>
    <w:rsid w:val="007656FF"/>
    <w:rsid w:val="00767D5A"/>
    <w:rsid w:val="0077015D"/>
    <w:rsid w:val="0077047D"/>
    <w:rsid w:val="00771B35"/>
    <w:rsid w:val="00773B3B"/>
    <w:rsid w:val="00776184"/>
    <w:rsid w:val="007777ED"/>
    <w:rsid w:val="00777E39"/>
    <w:rsid w:val="00780BB6"/>
    <w:rsid w:val="007824A1"/>
    <w:rsid w:val="007829E1"/>
    <w:rsid w:val="00783243"/>
    <w:rsid w:val="007840B4"/>
    <w:rsid w:val="00785E84"/>
    <w:rsid w:val="007869C3"/>
    <w:rsid w:val="00796930"/>
    <w:rsid w:val="007A16BD"/>
    <w:rsid w:val="007A1BB3"/>
    <w:rsid w:val="007A2A70"/>
    <w:rsid w:val="007A310B"/>
    <w:rsid w:val="007A728E"/>
    <w:rsid w:val="007B3C18"/>
    <w:rsid w:val="007B5109"/>
    <w:rsid w:val="007B6BA5"/>
    <w:rsid w:val="007B6FEE"/>
    <w:rsid w:val="007B7074"/>
    <w:rsid w:val="007C30BD"/>
    <w:rsid w:val="007C3390"/>
    <w:rsid w:val="007C33A7"/>
    <w:rsid w:val="007C4633"/>
    <w:rsid w:val="007C4DCE"/>
    <w:rsid w:val="007C4F4B"/>
    <w:rsid w:val="007C5D93"/>
    <w:rsid w:val="007C7178"/>
    <w:rsid w:val="007D14C3"/>
    <w:rsid w:val="007D3154"/>
    <w:rsid w:val="007D3E4E"/>
    <w:rsid w:val="007D4FF1"/>
    <w:rsid w:val="007D5D04"/>
    <w:rsid w:val="007E01E9"/>
    <w:rsid w:val="007E0DAC"/>
    <w:rsid w:val="007E359F"/>
    <w:rsid w:val="007E63F3"/>
    <w:rsid w:val="007E7FFE"/>
    <w:rsid w:val="007F1534"/>
    <w:rsid w:val="007F29C1"/>
    <w:rsid w:val="007F3C6D"/>
    <w:rsid w:val="007F5470"/>
    <w:rsid w:val="007F5A1B"/>
    <w:rsid w:val="007F6611"/>
    <w:rsid w:val="007F71C9"/>
    <w:rsid w:val="00800AA1"/>
    <w:rsid w:val="00802EA6"/>
    <w:rsid w:val="008033CC"/>
    <w:rsid w:val="008035FE"/>
    <w:rsid w:val="00804624"/>
    <w:rsid w:val="00805793"/>
    <w:rsid w:val="00805B22"/>
    <w:rsid w:val="008063C9"/>
    <w:rsid w:val="00811920"/>
    <w:rsid w:val="00811EA9"/>
    <w:rsid w:val="00814D34"/>
    <w:rsid w:val="00814D93"/>
    <w:rsid w:val="00815AD0"/>
    <w:rsid w:val="00815EDB"/>
    <w:rsid w:val="0081713C"/>
    <w:rsid w:val="00823CCF"/>
    <w:rsid w:val="008242D7"/>
    <w:rsid w:val="008257B1"/>
    <w:rsid w:val="00826332"/>
    <w:rsid w:val="008272C1"/>
    <w:rsid w:val="0083150A"/>
    <w:rsid w:val="00832334"/>
    <w:rsid w:val="00832D9E"/>
    <w:rsid w:val="008355B4"/>
    <w:rsid w:val="008372A3"/>
    <w:rsid w:val="00837742"/>
    <w:rsid w:val="0083786F"/>
    <w:rsid w:val="00841891"/>
    <w:rsid w:val="00843191"/>
    <w:rsid w:val="00843767"/>
    <w:rsid w:val="00843996"/>
    <w:rsid w:val="0085073A"/>
    <w:rsid w:val="00851A94"/>
    <w:rsid w:val="008542C3"/>
    <w:rsid w:val="00860FB4"/>
    <w:rsid w:val="00864036"/>
    <w:rsid w:val="00865B25"/>
    <w:rsid w:val="008679D9"/>
    <w:rsid w:val="00871240"/>
    <w:rsid w:val="00871978"/>
    <w:rsid w:val="008719CB"/>
    <w:rsid w:val="00875953"/>
    <w:rsid w:val="00877019"/>
    <w:rsid w:val="00877D7C"/>
    <w:rsid w:val="008824FB"/>
    <w:rsid w:val="0088522C"/>
    <w:rsid w:val="008878DE"/>
    <w:rsid w:val="00887F1D"/>
    <w:rsid w:val="00891BE4"/>
    <w:rsid w:val="00892708"/>
    <w:rsid w:val="008964E9"/>
    <w:rsid w:val="008979B1"/>
    <w:rsid w:val="008A05A3"/>
    <w:rsid w:val="008A1EB2"/>
    <w:rsid w:val="008A1ED5"/>
    <w:rsid w:val="008A4B18"/>
    <w:rsid w:val="008A4F01"/>
    <w:rsid w:val="008A6915"/>
    <w:rsid w:val="008A6B25"/>
    <w:rsid w:val="008A6C4F"/>
    <w:rsid w:val="008B1F94"/>
    <w:rsid w:val="008B2167"/>
    <w:rsid w:val="008B2335"/>
    <w:rsid w:val="008B2E36"/>
    <w:rsid w:val="008B41F9"/>
    <w:rsid w:val="008B5D9D"/>
    <w:rsid w:val="008C04AC"/>
    <w:rsid w:val="008C2733"/>
    <w:rsid w:val="008D4D92"/>
    <w:rsid w:val="008D533F"/>
    <w:rsid w:val="008D5780"/>
    <w:rsid w:val="008E0678"/>
    <w:rsid w:val="008E0C55"/>
    <w:rsid w:val="008E5753"/>
    <w:rsid w:val="008E706A"/>
    <w:rsid w:val="008E7F1A"/>
    <w:rsid w:val="008F2E41"/>
    <w:rsid w:val="008F31D2"/>
    <w:rsid w:val="008F7F6B"/>
    <w:rsid w:val="009020A2"/>
    <w:rsid w:val="00905BF8"/>
    <w:rsid w:val="009067E4"/>
    <w:rsid w:val="00910D78"/>
    <w:rsid w:val="00913FC7"/>
    <w:rsid w:val="00914AFB"/>
    <w:rsid w:val="00915EF6"/>
    <w:rsid w:val="00916140"/>
    <w:rsid w:val="009223CA"/>
    <w:rsid w:val="0092337E"/>
    <w:rsid w:val="00925743"/>
    <w:rsid w:val="009265BC"/>
    <w:rsid w:val="00926BCA"/>
    <w:rsid w:val="00926BD7"/>
    <w:rsid w:val="00926F6E"/>
    <w:rsid w:val="00935B5E"/>
    <w:rsid w:val="00940E68"/>
    <w:rsid w:val="00940F93"/>
    <w:rsid w:val="009411C3"/>
    <w:rsid w:val="009441D1"/>
    <w:rsid w:val="009448C3"/>
    <w:rsid w:val="00945C8F"/>
    <w:rsid w:val="00946A85"/>
    <w:rsid w:val="009509F5"/>
    <w:rsid w:val="009530C1"/>
    <w:rsid w:val="00954C2C"/>
    <w:rsid w:val="00957FFA"/>
    <w:rsid w:val="009618F1"/>
    <w:rsid w:val="00962C97"/>
    <w:rsid w:val="009639D8"/>
    <w:rsid w:val="00967632"/>
    <w:rsid w:val="00975CCA"/>
    <w:rsid w:val="009760F3"/>
    <w:rsid w:val="009761DE"/>
    <w:rsid w:val="00976656"/>
    <w:rsid w:val="00976CFB"/>
    <w:rsid w:val="009851A5"/>
    <w:rsid w:val="00985503"/>
    <w:rsid w:val="0098610F"/>
    <w:rsid w:val="0099665A"/>
    <w:rsid w:val="00997A35"/>
    <w:rsid w:val="009A0830"/>
    <w:rsid w:val="009A0E8D"/>
    <w:rsid w:val="009A1C93"/>
    <w:rsid w:val="009A26D9"/>
    <w:rsid w:val="009A2AD0"/>
    <w:rsid w:val="009A511D"/>
    <w:rsid w:val="009A6FAA"/>
    <w:rsid w:val="009A744C"/>
    <w:rsid w:val="009B043D"/>
    <w:rsid w:val="009B10C3"/>
    <w:rsid w:val="009B26E7"/>
    <w:rsid w:val="009B64BB"/>
    <w:rsid w:val="009C13E7"/>
    <w:rsid w:val="009C226E"/>
    <w:rsid w:val="009C43D3"/>
    <w:rsid w:val="009C6EB6"/>
    <w:rsid w:val="009C7FA7"/>
    <w:rsid w:val="009D38D4"/>
    <w:rsid w:val="009E020D"/>
    <w:rsid w:val="009E0A98"/>
    <w:rsid w:val="009F1AE9"/>
    <w:rsid w:val="009F3020"/>
    <w:rsid w:val="00A00697"/>
    <w:rsid w:val="00A00A3F"/>
    <w:rsid w:val="00A01489"/>
    <w:rsid w:val="00A04F8A"/>
    <w:rsid w:val="00A10B26"/>
    <w:rsid w:val="00A21600"/>
    <w:rsid w:val="00A21726"/>
    <w:rsid w:val="00A222A3"/>
    <w:rsid w:val="00A2593F"/>
    <w:rsid w:val="00A26FD7"/>
    <w:rsid w:val="00A3026E"/>
    <w:rsid w:val="00A30C06"/>
    <w:rsid w:val="00A338F1"/>
    <w:rsid w:val="00A35BE0"/>
    <w:rsid w:val="00A402A0"/>
    <w:rsid w:val="00A410AB"/>
    <w:rsid w:val="00A41372"/>
    <w:rsid w:val="00A41952"/>
    <w:rsid w:val="00A42273"/>
    <w:rsid w:val="00A443B9"/>
    <w:rsid w:val="00A45287"/>
    <w:rsid w:val="00A50974"/>
    <w:rsid w:val="00A526CB"/>
    <w:rsid w:val="00A52B66"/>
    <w:rsid w:val="00A52B78"/>
    <w:rsid w:val="00A6129C"/>
    <w:rsid w:val="00A63265"/>
    <w:rsid w:val="00A7004F"/>
    <w:rsid w:val="00A70987"/>
    <w:rsid w:val="00A72F22"/>
    <w:rsid w:val="00A7360F"/>
    <w:rsid w:val="00A748A6"/>
    <w:rsid w:val="00A75DB1"/>
    <w:rsid w:val="00A769F4"/>
    <w:rsid w:val="00A776B4"/>
    <w:rsid w:val="00A77E8F"/>
    <w:rsid w:val="00A80801"/>
    <w:rsid w:val="00A83A05"/>
    <w:rsid w:val="00A86C4B"/>
    <w:rsid w:val="00A94361"/>
    <w:rsid w:val="00A96D8B"/>
    <w:rsid w:val="00A96EE2"/>
    <w:rsid w:val="00AA090E"/>
    <w:rsid w:val="00AA09DE"/>
    <w:rsid w:val="00AA293C"/>
    <w:rsid w:val="00AA3C68"/>
    <w:rsid w:val="00AA6F8F"/>
    <w:rsid w:val="00AB2965"/>
    <w:rsid w:val="00AB2ACA"/>
    <w:rsid w:val="00AB5530"/>
    <w:rsid w:val="00AB7605"/>
    <w:rsid w:val="00AB7DDE"/>
    <w:rsid w:val="00AC35E7"/>
    <w:rsid w:val="00AC6A11"/>
    <w:rsid w:val="00AC6FDF"/>
    <w:rsid w:val="00AC7EB5"/>
    <w:rsid w:val="00AD0552"/>
    <w:rsid w:val="00AD0A7D"/>
    <w:rsid w:val="00AD5143"/>
    <w:rsid w:val="00AD53F3"/>
    <w:rsid w:val="00AD6510"/>
    <w:rsid w:val="00AE04B5"/>
    <w:rsid w:val="00AE3006"/>
    <w:rsid w:val="00AE54DF"/>
    <w:rsid w:val="00AE56D6"/>
    <w:rsid w:val="00AF19A8"/>
    <w:rsid w:val="00AF2951"/>
    <w:rsid w:val="00AF397A"/>
    <w:rsid w:val="00AF4E0C"/>
    <w:rsid w:val="00AF621B"/>
    <w:rsid w:val="00AF75BC"/>
    <w:rsid w:val="00B016C0"/>
    <w:rsid w:val="00B05866"/>
    <w:rsid w:val="00B065E6"/>
    <w:rsid w:val="00B12665"/>
    <w:rsid w:val="00B12FA6"/>
    <w:rsid w:val="00B152B9"/>
    <w:rsid w:val="00B15D23"/>
    <w:rsid w:val="00B16F67"/>
    <w:rsid w:val="00B173A7"/>
    <w:rsid w:val="00B205D2"/>
    <w:rsid w:val="00B21F07"/>
    <w:rsid w:val="00B23E81"/>
    <w:rsid w:val="00B247B0"/>
    <w:rsid w:val="00B25575"/>
    <w:rsid w:val="00B264B5"/>
    <w:rsid w:val="00B30179"/>
    <w:rsid w:val="00B3287A"/>
    <w:rsid w:val="00B3611A"/>
    <w:rsid w:val="00B40A33"/>
    <w:rsid w:val="00B421C1"/>
    <w:rsid w:val="00B4584A"/>
    <w:rsid w:val="00B45B11"/>
    <w:rsid w:val="00B47C58"/>
    <w:rsid w:val="00B53C21"/>
    <w:rsid w:val="00B55C71"/>
    <w:rsid w:val="00B56534"/>
    <w:rsid w:val="00B56E4A"/>
    <w:rsid w:val="00B56E9C"/>
    <w:rsid w:val="00B64081"/>
    <w:rsid w:val="00B64AF8"/>
    <w:rsid w:val="00B64B1F"/>
    <w:rsid w:val="00B64EDF"/>
    <w:rsid w:val="00B6553F"/>
    <w:rsid w:val="00B66018"/>
    <w:rsid w:val="00B66433"/>
    <w:rsid w:val="00B73D57"/>
    <w:rsid w:val="00B7545B"/>
    <w:rsid w:val="00B77D05"/>
    <w:rsid w:val="00B80D48"/>
    <w:rsid w:val="00B81206"/>
    <w:rsid w:val="00B81E12"/>
    <w:rsid w:val="00B82DB3"/>
    <w:rsid w:val="00B83E71"/>
    <w:rsid w:val="00B84D9B"/>
    <w:rsid w:val="00B904A3"/>
    <w:rsid w:val="00B93E18"/>
    <w:rsid w:val="00B94A2E"/>
    <w:rsid w:val="00B97228"/>
    <w:rsid w:val="00B97D80"/>
    <w:rsid w:val="00BA0A4A"/>
    <w:rsid w:val="00BA3F32"/>
    <w:rsid w:val="00BA47FA"/>
    <w:rsid w:val="00BA4845"/>
    <w:rsid w:val="00BA54E6"/>
    <w:rsid w:val="00BA7250"/>
    <w:rsid w:val="00BA72F1"/>
    <w:rsid w:val="00BA7A77"/>
    <w:rsid w:val="00BB09E7"/>
    <w:rsid w:val="00BB299A"/>
    <w:rsid w:val="00BB2CC3"/>
    <w:rsid w:val="00BB315A"/>
    <w:rsid w:val="00BB7328"/>
    <w:rsid w:val="00BC0025"/>
    <w:rsid w:val="00BC07EC"/>
    <w:rsid w:val="00BC15BE"/>
    <w:rsid w:val="00BC3FA0"/>
    <w:rsid w:val="00BC5D4D"/>
    <w:rsid w:val="00BC74E9"/>
    <w:rsid w:val="00BD05CA"/>
    <w:rsid w:val="00BD218B"/>
    <w:rsid w:val="00BD4C62"/>
    <w:rsid w:val="00BD59D3"/>
    <w:rsid w:val="00BD637C"/>
    <w:rsid w:val="00BD7D63"/>
    <w:rsid w:val="00BE152B"/>
    <w:rsid w:val="00BE375B"/>
    <w:rsid w:val="00BF0C58"/>
    <w:rsid w:val="00BF112C"/>
    <w:rsid w:val="00BF19AB"/>
    <w:rsid w:val="00BF30B3"/>
    <w:rsid w:val="00BF3B97"/>
    <w:rsid w:val="00BF68A8"/>
    <w:rsid w:val="00C010EA"/>
    <w:rsid w:val="00C02690"/>
    <w:rsid w:val="00C04CF7"/>
    <w:rsid w:val="00C04EB6"/>
    <w:rsid w:val="00C079ED"/>
    <w:rsid w:val="00C11091"/>
    <w:rsid w:val="00C11A03"/>
    <w:rsid w:val="00C13603"/>
    <w:rsid w:val="00C13ADC"/>
    <w:rsid w:val="00C14FEA"/>
    <w:rsid w:val="00C21719"/>
    <w:rsid w:val="00C21CAC"/>
    <w:rsid w:val="00C22C0C"/>
    <w:rsid w:val="00C2365E"/>
    <w:rsid w:val="00C2379C"/>
    <w:rsid w:val="00C252BB"/>
    <w:rsid w:val="00C26318"/>
    <w:rsid w:val="00C3641A"/>
    <w:rsid w:val="00C4178D"/>
    <w:rsid w:val="00C421B4"/>
    <w:rsid w:val="00C4527F"/>
    <w:rsid w:val="00C4632E"/>
    <w:rsid w:val="00C463DD"/>
    <w:rsid w:val="00C465D3"/>
    <w:rsid w:val="00C4724C"/>
    <w:rsid w:val="00C51773"/>
    <w:rsid w:val="00C550E0"/>
    <w:rsid w:val="00C556DB"/>
    <w:rsid w:val="00C55D88"/>
    <w:rsid w:val="00C5717E"/>
    <w:rsid w:val="00C629A0"/>
    <w:rsid w:val="00C63E9B"/>
    <w:rsid w:val="00C64629"/>
    <w:rsid w:val="00C67058"/>
    <w:rsid w:val="00C670D3"/>
    <w:rsid w:val="00C72CC8"/>
    <w:rsid w:val="00C73E12"/>
    <w:rsid w:val="00C745C3"/>
    <w:rsid w:val="00C76DE8"/>
    <w:rsid w:val="00C822EF"/>
    <w:rsid w:val="00C8622B"/>
    <w:rsid w:val="00C91B3E"/>
    <w:rsid w:val="00C9290A"/>
    <w:rsid w:val="00C94632"/>
    <w:rsid w:val="00C950DC"/>
    <w:rsid w:val="00C957A1"/>
    <w:rsid w:val="00C96DF2"/>
    <w:rsid w:val="00CA37F0"/>
    <w:rsid w:val="00CA3937"/>
    <w:rsid w:val="00CA5828"/>
    <w:rsid w:val="00CA67BD"/>
    <w:rsid w:val="00CA7E10"/>
    <w:rsid w:val="00CB23D1"/>
    <w:rsid w:val="00CB2D59"/>
    <w:rsid w:val="00CB3E03"/>
    <w:rsid w:val="00CB65CF"/>
    <w:rsid w:val="00CC3611"/>
    <w:rsid w:val="00CC3709"/>
    <w:rsid w:val="00CC6206"/>
    <w:rsid w:val="00CD07BB"/>
    <w:rsid w:val="00CD08F1"/>
    <w:rsid w:val="00CD2265"/>
    <w:rsid w:val="00CD4AA6"/>
    <w:rsid w:val="00CD54E7"/>
    <w:rsid w:val="00CD70A1"/>
    <w:rsid w:val="00CE4A8F"/>
    <w:rsid w:val="00CE5E97"/>
    <w:rsid w:val="00CF33F7"/>
    <w:rsid w:val="00CF47E2"/>
    <w:rsid w:val="00CF5762"/>
    <w:rsid w:val="00CF69C0"/>
    <w:rsid w:val="00CF705C"/>
    <w:rsid w:val="00D01F3A"/>
    <w:rsid w:val="00D02090"/>
    <w:rsid w:val="00D03438"/>
    <w:rsid w:val="00D03B1B"/>
    <w:rsid w:val="00D051D6"/>
    <w:rsid w:val="00D067E2"/>
    <w:rsid w:val="00D11096"/>
    <w:rsid w:val="00D115CA"/>
    <w:rsid w:val="00D118A6"/>
    <w:rsid w:val="00D13542"/>
    <w:rsid w:val="00D13FAA"/>
    <w:rsid w:val="00D1543F"/>
    <w:rsid w:val="00D16D25"/>
    <w:rsid w:val="00D2031B"/>
    <w:rsid w:val="00D20C98"/>
    <w:rsid w:val="00D214DE"/>
    <w:rsid w:val="00D21FDA"/>
    <w:rsid w:val="00D248B6"/>
    <w:rsid w:val="00D25FE2"/>
    <w:rsid w:val="00D26E07"/>
    <w:rsid w:val="00D27643"/>
    <w:rsid w:val="00D3156A"/>
    <w:rsid w:val="00D36795"/>
    <w:rsid w:val="00D412C8"/>
    <w:rsid w:val="00D42516"/>
    <w:rsid w:val="00D43252"/>
    <w:rsid w:val="00D45632"/>
    <w:rsid w:val="00D45A4B"/>
    <w:rsid w:val="00D47EEA"/>
    <w:rsid w:val="00D51819"/>
    <w:rsid w:val="00D52A2B"/>
    <w:rsid w:val="00D54A68"/>
    <w:rsid w:val="00D55BD4"/>
    <w:rsid w:val="00D60C75"/>
    <w:rsid w:val="00D63755"/>
    <w:rsid w:val="00D64828"/>
    <w:rsid w:val="00D65461"/>
    <w:rsid w:val="00D661F3"/>
    <w:rsid w:val="00D67ED1"/>
    <w:rsid w:val="00D77102"/>
    <w:rsid w:val="00D773DF"/>
    <w:rsid w:val="00D80422"/>
    <w:rsid w:val="00D82D28"/>
    <w:rsid w:val="00D84C3F"/>
    <w:rsid w:val="00D90187"/>
    <w:rsid w:val="00D95303"/>
    <w:rsid w:val="00D95C04"/>
    <w:rsid w:val="00D971A5"/>
    <w:rsid w:val="00D978C6"/>
    <w:rsid w:val="00DA16F3"/>
    <w:rsid w:val="00DA3C1C"/>
    <w:rsid w:val="00DB1B23"/>
    <w:rsid w:val="00DB2B7B"/>
    <w:rsid w:val="00DC2FF0"/>
    <w:rsid w:val="00DC4931"/>
    <w:rsid w:val="00DC6A28"/>
    <w:rsid w:val="00DC6D39"/>
    <w:rsid w:val="00DD2455"/>
    <w:rsid w:val="00DD742C"/>
    <w:rsid w:val="00DD795D"/>
    <w:rsid w:val="00DE3B99"/>
    <w:rsid w:val="00DF0E2F"/>
    <w:rsid w:val="00DF2BA3"/>
    <w:rsid w:val="00DF3DB3"/>
    <w:rsid w:val="00DF3E81"/>
    <w:rsid w:val="00E012AC"/>
    <w:rsid w:val="00E01AF3"/>
    <w:rsid w:val="00E022B9"/>
    <w:rsid w:val="00E03955"/>
    <w:rsid w:val="00E046DF"/>
    <w:rsid w:val="00E0643C"/>
    <w:rsid w:val="00E06B8B"/>
    <w:rsid w:val="00E11AC7"/>
    <w:rsid w:val="00E1282D"/>
    <w:rsid w:val="00E14C71"/>
    <w:rsid w:val="00E2285A"/>
    <w:rsid w:val="00E22B0C"/>
    <w:rsid w:val="00E22EC1"/>
    <w:rsid w:val="00E23D9B"/>
    <w:rsid w:val="00E263C7"/>
    <w:rsid w:val="00E27346"/>
    <w:rsid w:val="00E27A79"/>
    <w:rsid w:val="00E27EA1"/>
    <w:rsid w:val="00E31282"/>
    <w:rsid w:val="00E3252F"/>
    <w:rsid w:val="00E40A45"/>
    <w:rsid w:val="00E43431"/>
    <w:rsid w:val="00E4356C"/>
    <w:rsid w:val="00E44243"/>
    <w:rsid w:val="00E450FF"/>
    <w:rsid w:val="00E459FA"/>
    <w:rsid w:val="00E47968"/>
    <w:rsid w:val="00E47A6B"/>
    <w:rsid w:val="00E516DD"/>
    <w:rsid w:val="00E519B4"/>
    <w:rsid w:val="00E51EAD"/>
    <w:rsid w:val="00E560CA"/>
    <w:rsid w:val="00E571E8"/>
    <w:rsid w:val="00E57394"/>
    <w:rsid w:val="00E60E52"/>
    <w:rsid w:val="00E63255"/>
    <w:rsid w:val="00E64A3B"/>
    <w:rsid w:val="00E65443"/>
    <w:rsid w:val="00E66726"/>
    <w:rsid w:val="00E7185C"/>
    <w:rsid w:val="00E71BC8"/>
    <w:rsid w:val="00E7260F"/>
    <w:rsid w:val="00E73F5D"/>
    <w:rsid w:val="00E747BE"/>
    <w:rsid w:val="00E74A85"/>
    <w:rsid w:val="00E75747"/>
    <w:rsid w:val="00E76B4E"/>
    <w:rsid w:val="00E77E4E"/>
    <w:rsid w:val="00E832D0"/>
    <w:rsid w:val="00E855EE"/>
    <w:rsid w:val="00E86248"/>
    <w:rsid w:val="00E914EC"/>
    <w:rsid w:val="00E918E9"/>
    <w:rsid w:val="00E91911"/>
    <w:rsid w:val="00E91BC3"/>
    <w:rsid w:val="00E922BF"/>
    <w:rsid w:val="00E95710"/>
    <w:rsid w:val="00E96630"/>
    <w:rsid w:val="00E96917"/>
    <w:rsid w:val="00E96E97"/>
    <w:rsid w:val="00E979B9"/>
    <w:rsid w:val="00EA2A77"/>
    <w:rsid w:val="00EA38E2"/>
    <w:rsid w:val="00EA4BC5"/>
    <w:rsid w:val="00EA591A"/>
    <w:rsid w:val="00EB04AB"/>
    <w:rsid w:val="00EB0749"/>
    <w:rsid w:val="00EB4806"/>
    <w:rsid w:val="00EB48B6"/>
    <w:rsid w:val="00EB4A5B"/>
    <w:rsid w:val="00EB6AE6"/>
    <w:rsid w:val="00EB7A8E"/>
    <w:rsid w:val="00EC472E"/>
    <w:rsid w:val="00EC59DB"/>
    <w:rsid w:val="00ED2EB5"/>
    <w:rsid w:val="00ED471C"/>
    <w:rsid w:val="00ED76E2"/>
    <w:rsid w:val="00ED7A2A"/>
    <w:rsid w:val="00EE3EC8"/>
    <w:rsid w:val="00EE4610"/>
    <w:rsid w:val="00EF0641"/>
    <w:rsid w:val="00EF1D7F"/>
    <w:rsid w:val="00EF3DE6"/>
    <w:rsid w:val="00EF56B4"/>
    <w:rsid w:val="00F02328"/>
    <w:rsid w:val="00F05160"/>
    <w:rsid w:val="00F05E3E"/>
    <w:rsid w:val="00F11DA1"/>
    <w:rsid w:val="00F125F4"/>
    <w:rsid w:val="00F12CF5"/>
    <w:rsid w:val="00F14483"/>
    <w:rsid w:val="00F15C93"/>
    <w:rsid w:val="00F165AF"/>
    <w:rsid w:val="00F175A4"/>
    <w:rsid w:val="00F20940"/>
    <w:rsid w:val="00F21086"/>
    <w:rsid w:val="00F223ED"/>
    <w:rsid w:val="00F22626"/>
    <w:rsid w:val="00F3159B"/>
    <w:rsid w:val="00F31913"/>
    <w:rsid w:val="00F31E5F"/>
    <w:rsid w:val="00F34B85"/>
    <w:rsid w:val="00F36BAE"/>
    <w:rsid w:val="00F3747E"/>
    <w:rsid w:val="00F40A56"/>
    <w:rsid w:val="00F41F84"/>
    <w:rsid w:val="00F44A5F"/>
    <w:rsid w:val="00F4580D"/>
    <w:rsid w:val="00F46205"/>
    <w:rsid w:val="00F46DC2"/>
    <w:rsid w:val="00F5557E"/>
    <w:rsid w:val="00F5637E"/>
    <w:rsid w:val="00F567F5"/>
    <w:rsid w:val="00F6100A"/>
    <w:rsid w:val="00F6385D"/>
    <w:rsid w:val="00F661DC"/>
    <w:rsid w:val="00F70A29"/>
    <w:rsid w:val="00F731BF"/>
    <w:rsid w:val="00F73C83"/>
    <w:rsid w:val="00F74238"/>
    <w:rsid w:val="00F74BB5"/>
    <w:rsid w:val="00F7571B"/>
    <w:rsid w:val="00F76524"/>
    <w:rsid w:val="00F85FEA"/>
    <w:rsid w:val="00F91E51"/>
    <w:rsid w:val="00F92F32"/>
    <w:rsid w:val="00F92FE6"/>
    <w:rsid w:val="00F9328B"/>
    <w:rsid w:val="00F93781"/>
    <w:rsid w:val="00FA0671"/>
    <w:rsid w:val="00FA1E0F"/>
    <w:rsid w:val="00FA3941"/>
    <w:rsid w:val="00FA4E67"/>
    <w:rsid w:val="00FA5490"/>
    <w:rsid w:val="00FA71D3"/>
    <w:rsid w:val="00FA7A48"/>
    <w:rsid w:val="00FB1EF1"/>
    <w:rsid w:val="00FB613B"/>
    <w:rsid w:val="00FC456A"/>
    <w:rsid w:val="00FC547B"/>
    <w:rsid w:val="00FC68B7"/>
    <w:rsid w:val="00FD10B2"/>
    <w:rsid w:val="00FD14BE"/>
    <w:rsid w:val="00FD3F98"/>
    <w:rsid w:val="00FD4B74"/>
    <w:rsid w:val="00FE106A"/>
    <w:rsid w:val="00FE2893"/>
    <w:rsid w:val="00FE5D30"/>
    <w:rsid w:val="00FE7450"/>
    <w:rsid w:val="00FE791F"/>
    <w:rsid w:val="00FF145D"/>
    <w:rsid w:val="00FF21D0"/>
    <w:rsid w:val="00FF42F1"/>
    <w:rsid w:val="00FF47ED"/>
    <w:rsid w:val="00FF674E"/>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4"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 BVI fnr,Footnote symbol,Footnote,Footnote Reference Superscript,SUPERS,(Footnote Reference)"/>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uiPriority w:val="99"/>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010EA"/>
    <w:pPr>
      <w:spacing w:line="240" w:lineRule="auto"/>
    </w:pPr>
    <w:rPr>
      <w:rFonts w:ascii="Tahoma" w:hAnsi="Tahoma" w:cs="Tahoma"/>
      <w:sz w:val="16"/>
      <w:szCs w:val="16"/>
    </w:rPr>
  </w:style>
  <w:style w:type="character" w:customStyle="1" w:styleId="BalloonTextChar">
    <w:name w:val="Balloon Text Char"/>
    <w:link w:val="BalloonText"/>
    <w:rsid w:val="00C010EA"/>
    <w:rPr>
      <w:rFonts w:ascii="Tahoma" w:hAnsi="Tahoma" w:cs="Tahoma"/>
      <w:sz w:val="16"/>
      <w:szCs w:val="16"/>
      <w:lang w:eastAsia="en-US"/>
    </w:rPr>
  </w:style>
  <w:style w:type="paragraph" w:styleId="ListParagraph">
    <w:name w:val="List Paragraph"/>
    <w:basedOn w:val="Normal"/>
    <w:uiPriority w:val="34"/>
    <w:qFormat/>
    <w:rsid w:val="00C010EA"/>
    <w:pPr>
      <w:ind w:left="720"/>
      <w:contextualSpacing/>
    </w:pPr>
  </w:style>
  <w:style w:type="character" w:customStyle="1" w:styleId="FootnoteTextChar1">
    <w:name w:val="Footnote Text Char1"/>
    <w:aliases w:val="5_G Char,PP Char,Footnote Text Char Char"/>
    <w:link w:val="FootnoteText"/>
    <w:rsid w:val="001361D4"/>
    <w:rPr>
      <w:sz w:val="18"/>
      <w:lang w:eastAsia="en-US"/>
    </w:rPr>
  </w:style>
  <w:style w:type="character" w:customStyle="1" w:styleId="HeaderChar">
    <w:name w:val="Header Char"/>
    <w:aliases w:val="6_G Char"/>
    <w:link w:val="Header"/>
    <w:uiPriority w:val="99"/>
    <w:rsid w:val="00411622"/>
    <w:rPr>
      <w:b/>
      <w:sz w:val="18"/>
      <w:lang w:eastAsia="en-US"/>
    </w:rPr>
  </w:style>
  <w:style w:type="paragraph" w:styleId="TOC1">
    <w:name w:val="toc 1"/>
    <w:basedOn w:val="Normal"/>
    <w:next w:val="Normal"/>
    <w:autoRedefine/>
    <w:rsid w:val="00AC6A11"/>
    <w:pPr>
      <w:tabs>
        <w:tab w:val="left" w:pos="567"/>
        <w:tab w:val="left" w:leader="dot" w:pos="9356"/>
      </w:tabs>
      <w:suppressAutoHyphens w:val="0"/>
      <w:spacing w:line="240" w:lineRule="auto"/>
    </w:pPr>
    <w:rPr>
      <w:sz w:val="24"/>
      <w:szCs w:val="24"/>
    </w:rPr>
  </w:style>
  <w:style w:type="character" w:customStyle="1" w:styleId="SingleTxtGCar">
    <w:name w:val="_ Single Txt_G Car"/>
    <w:rsid w:val="006B4206"/>
    <w:rPr>
      <w:lang w:val="en-GB" w:eastAsia="en-US" w:bidi="ar-SA"/>
    </w:rPr>
  </w:style>
  <w:style w:type="paragraph" w:customStyle="1" w:styleId="Rom1">
    <w:name w:val="Rom1"/>
    <w:basedOn w:val="SingleTxtG"/>
    <w:semiHidden/>
    <w:rsid w:val="006B4206"/>
    <w:pPr>
      <w:numPr>
        <w:numId w:val="29"/>
      </w:numPr>
      <w:tabs>
        <w:tab w:val="clear" w:pos="1440"/>
      </w:tabs>
      <w:ind w:left="2268" w:hanging="397"/>
    </w:pPr>
    <w:rPr>
      <w:lang w:val="fr-CH"/>
    </w:rPr>
  </w:style>
  <w:style w:type="paragraph" w:customStyle="1" w:styleId="para">
    <w:name w:val="para"/>
    <w:basedOn w:val="SingleTxtG"/>
    <w:qFormat/>
    <w:rsid w:val="006B4206"/>
    <w:pPr>
      <w:ind w:left="2268" w:hanging="1134"/>
    </w:pPr>
    <w:rPr>
      <w:lang w:val="fr-CH"/>
    </w:rPr>
  </w:style>
  <w:style w:type="paragraph" w:styleId="CommentSubject">
    <w:name w:val="annotation subject"/>
    <w:basedOn w:val="CommentText"/>
    <w:next w:val="CommentText"/>
    <w:link w:val="CommentSubjectChar"/>
    <w:rsid w:val="006B4206"/>
    <w:rPr>
      <w:b/>
      <w:bCs/>
    </w:rPr>
  </w:style>
  <w:style w:type="character" w:customStyle="1" w:styleId="CommentTextChar">
    <w:name w:val="Comment Text Char"/>
    <w:link w:val="CommentText"/>
    <w:semiHidden/>
    <w:rsid w:val="006B4206"/>
    <w:rPr>
      <w:lang w:val="en-GB"/>
    </w:rPr>
  </w:style>
  <w:style w:type="character" w:customStyle="1" w:styleId="CommentSubjectChar">
    <w:name w:val="Comment Subject Char"/>
    <w:link w:val="CommentSubject"/>
    <w:rsid w:val="006B4206"/>
    <w:rPr>
      <w:b/>
      <w:bCs/>
      <w:lang w:val="en-GB"/>
    </w:rPr>
  </w:style>
  <w:style w:type="character" w:customStyle="1" w:styleId="BodyTextIndent2Char">
    <w:name w:val="Body Text Indent 2 Char"/>
    <w:link w:val="BodyTextIndent2"/>
    <w:rsid w:val="006B4206"/>
    <w:rPr>
      <w:lang w:val="en-GB"/>
    </w:rPr>
  </w:style>
  <w:style w:type="paragraph" w:styleId="Revision">
    <w:name w:val="Revision"/>
    <w:hidden/>
    <w:uiPriority w:val="99"/>
    <w:semiHidden/>
    <w:rsid w:val="006B4206"/>
    <w:rPr>
      <w:lang w:val="en-GB"/>
    </w:rPr>
  </w:style>
  <w:style w:type="paragraph" w:customStyle="1" w:styleId="ISOClause">
    <w:name w:val="ISO_Clause"/>
    <w:basedOn w:val="Normal"/>
    <w:rsid w:val="006B4206"/>
    <w:pPr>
      <w:suppressAutoHyphens w:val="0"/>
      <w:spacing w:before="210" w:line="210" w:lineRule="exact"/>
    </w:pPr>
    <w:rPr>
      <w:rFonts w:ascii="Arial" w:hAnsi="Arial"/>
      <w:sz w:val="18"/>
    </w:rPr>
  </w:style>
  <w:style w:type="character" w:customStyle="1" w:styleId="BodyTextChar">
    <w:name w:val="Body Text Char"/>
    <w:link w:val="BodyText"/>
    <w:rsid w:val="006B4206"/>
    <w:rPr>
      <w:lang w:val="en-GB"/>
    </w:rPr>
  </w:style>
  <w:style w:type="paragraph" w:customStyle="1" w:styleId="Default">
    <w:name w:val="Default"/>
    <w:rsid w:val="00442EA8"/>
    <w:pPr>
      <w:autoSpaceDE w:val="0"/>
      <w:autoSpaceDN w:val="0"/>
      <w:adjustRightInd w:val="0"/>
    </w:pPr>
    <w:rPr>
      <w:color w:val="000000"/>
      <w:sz w:val="24"/>
      <w:szCs w:val="24"/>
      <w:lang w:val="de-DE" w:eastAsia="de-DE"/>
    </w:rPr>
  </w:style>
  <w:style w:type="paragraph" w:customStyle="1" w:styleId="Text1">
    <w:name w:val="Text 1"/>
    <w:basedOn w:val="Normal"/>
    <w:rsid w:val="00ED2EB5"/>
    <w:pPr>
      <w:suppressAutoHyphens w:val="0"/>
      <w:spacing w:before="120" w:after="120" w:line="240" w:lineRule="auto"/>
      <w:ind w:left="850"/>
      <w:jc w:val="both"/>
    </w:pPr>
    <w:rPr>
      <w:rFonts w:eastAsia="Calibri"/>
      <w:sz w:val="24"/>
      <w:lang w:eastAsia="en-GB"/>
    </w:rPr>
  </w:style>
  <w:style w:type="paragraph" w:customStyle="1" w:styleId="Tiret2">
    <w:name w:val="Tiret 2"/>
    <w:basedOn w:val="Normal"/>
    <w:rsid w:val="00ED2EB5"/>
    <w:pPr>
      <w:numPr>
        <w:numId w:val="30"/>
      </w:numPr>
      <w:suppressAutoHyphens w:val="0"/>
      <w:spacing w:before="120" w:after="120" w:line="240" w:lineRule="auto"/>
      <w:jc w:val="both"/>
    </w:pPr>
    <w:rPr>
      <w:rFonts w:eastAsia="Calibri"/>
      <w:sz w:val="24"/>
      <w:lang w:eastAsia="en-GB"/>
    </w:rPr>
  </w:style>
  <w:style w:type="character" w:customStyle="1" w:styleId="HChGChar">
    <w:name w:val="_ H _Ch_G Char"/>
    <w:link w:val="HChG"/>
    <w:rsid w:val="00197331"/>
    <w:rPr>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4"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 BVI fnr,Footnote symbol,Footnote,Footnote Reference Superscript,SUPERS,(Footnote Reference)"/>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uiPriority w:val="99"/>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010EA"/>
    <w:pPr>
      <w:spacing w:line="240" w:lineRule="auto"/>
    </w:pPr>
    <w:rPr>
      <w:rFonts w:ascii="Tahoma" w:hAnsi="Tahoma" w:cs="Tahoma"/>
      <w:sz w:val="16"/>
      <w:szCs w:val="16"/>
    </w:rPr>
  </w:style>
  <w:style w:type="character" w:customStyle="1" w:styleId="BalloonTextChar">
    <w:name w:val="Balloon Text Char"/>
    <w:link w:val="BalloonText"/>
    <w:rsid w:val="00C010EA"/>
    <w:rPr>
      <w:rFonts w:ascii="Tahoma" w:hAnsi="Tahoma" w:cs="Tahoma"/>
      <w:sz w:val="16"/>
      <w:szCs w:val="16"/>
      <w:lang w:eastAsia="en-US"/>
    </w:rPr>
  </w:style>
  <w:style w:type="paragraph" w:styleId="ListParagraph">
    <w:name w:val="List Paragraph"/>
    <w:basedOn w:val="Normal"/>
    <w:uiPriority w:val="34"/>
    <w:qFormat/>
    <w:rsid w:val="00C010EA"/>
    <w:pPr>
      <w:ind w:left="720"/>
      <w:contextualSpacing/>
    </w:pPr>
  </w:style>
  <w:style w:type="character" w:customStyle="1" w:styleId="FootnoteTextChar1">
    <w:name w:val="Footnote Text Char1"/>
    <w:aliases w:val="5_G Char,PP Char,Footnote Text Char Char"/>
    <w:link w:val="FootnoteText"/>
    <w:rsid w:val="001361D4"/>
    <w:rPr>
      <w:sz w:val="18"/>
      <w:lang w:eastAsia="en-US"/>
    </w:rPr>
  </w:style>
  <w:style w:type="character" w:customStyle="1" w:styleId="HeaderChar">
    <w:name w:val="Header Char"/>
    <w:aliases w:val="6_G Char"/>
    <w:link w:val="Header"/>
    <w:uiPriority w:val="99"/>
    <w:rsid w:val="00411622"/>
    <w:rPr>
      <w:b/>
      <w:sz w:val="18"/>
      <w:lang w:eastAsia="en-US"/>
    </w:rPr>
  </w:style>
  <w:style w:type="paragraph" w:styleId="TOC1">
    <w:name w:val="toc 1"/>
    <w:basedOn w:val="Normal"/>
    <w:next w:val="Normal"/>
    <w:autoRedefine/>
    <w:rsid w:val="00AC6A11"/>
    <w:pPr>
      <w:tabs>
        <w:tab w:val="left" w:pos="567"/>
        <w:tab w:val="left" w:leader="dot" w:pos="9356"/>
      </w:tabs>
      <w:suppressAutoHyphens w:val="0"/>
      <w:spacing w:line="240" w:lineRule="auto"/>
    </w:pPr>
    <w:rPr>
      <w:sz w:val="24"/>
      <w:szCs w:val="24"/>
    </w:rPr>
  </w:style>
  <w:style w:type="character" w:customStyle="1" w:styleId="SingleTxtGCar">
    <w:name w:val="_ Single Txt_G Car"/>
    <w:rsid w:val="006B4206"/>
    <w:rPr>
      <w:lang w:val="en-GB" w:eastAsia="en-US" w:bidi="ar-SA"/>
    </w:rPr>
  </w:style>
  <w:style w:type="paragraph" w:customStyle="1" w:styleId="Rom1">
    <w:name w:val="Rom1"/>
    <w:basedOn w:val="SingleTxtG"/>
    <w:semiHidden/>
    <w:rsid w:val="006B4206"/>
    <w:pPr>
      <w:numPr>
        <w:numId w:val="29"/>
      </w:numPr>
      <w:tabs>
        <w:tab w:val="clear" w:pos="1440"/>
      </w:tabs>
      <w:ind w:left="2268" w:hanging="397"/>
    </w:pPr>
    <w:rPr>
      <w:lang w:val="fr-CH"/>
    </w:rPr>
  </w:style>
  <w:style w:type="paragraph" w:customStyle="1" w:styleId="para">
    <w:name w:val="para"/>
    <w:basedOn w:val="SingleTxtG"/>
    <w:qFormat/>
    <w:rsid w:val="006B4206"/>
    <w:pPr>
      <w:ind w:left="2268" w:hanging="1134"/>
    </w:pPr>
    <w:rPr>
      <w:lang w:val="fr-CH"/>
    </w:rPr>
  </w:style>
  <w:style w:type="paragraph" w:styleId="CommentSubject">
    <w:name w:val="annotation subject"/>
    <w:basedOn w:val="CommentText"/>
    <w:next w:val="CommentText"/>
    <w:link w:val="CommentSubjectChar"/>
    <w:rsid w:val="006B4206"/>
    <w:rPr>
      <w:b/>
      <w:bCs/>
    </w:rPr>
  </w:style>
  <w:style w:type="character" w:customStyle="1" w:styleId="CommentTextChar">
    <w:name w:val="Comment Text Char"/>
    <w:link w:val="CommentText"/>
    <w:semiHidden/>
    <w:rsid w:val="006B4206"/>
    <w:rPr>
      <w:lang w:val="en-GB"/>
    </w:rPr>
  </w:style>
  <w:style w:type="character" w:customStyle="1" w:styleId="CommentSubjectChar">
    <w:name w:val="Comment Subject Char"/>
    <w:link w:val="CommentSubject"/>
    <w:rsid w:val="006B4206"/>
    <w:rPr>
      <w:b/>
      <w:bCs/>
      <w:lang w:val="en-GB"/>
    </w:rPr>
  </w:style>
  <w:style w:type="character" w:customStyle="1" w:styleId="BodyTextIndent2Char">
    <w:name w:val="Body Text Indent 2 Char"/>
    <w:link w:val="BodyTextIndent2"/>
    <w:rsid w:val="006B4206"/>
    <w:rPr>
      <w:lang w:val="en-GB"/>
    </w:rPr>
  </w:style>
  <w:style w:type="paragraph" w:styleId="Revision">
    <w:name w:val="Revision"/>
    <w:hidden/>
    <w:uiPriority w:val="99"/>
    <w:semiHidden/>
    <w:rsid w:val="006B4206"/>
    <w:rPr>
      <w:lang w:val="en-GB"/>
    </w:rPr>
  </w:style>
  <w:style w:type="paragraph" w:customStyle="1" w:styleId="ISOClause">
    <w:name w:val="ISO_Clause"/>
    <w:basedOn w:val="Normal"/>
    <w:rsid w:val="006B4206"/>
    <w:pPr>
      <w:suppressAutoHyphens w:val="0"/>
      <w:spacing w:before="210" w:line="210" w:lineRule="exact"/>
    </w:pPr>
    <w:rPr>
      <w:rFonts w:ascii="Arial" w:hAnsi="Arial"/>
      <w:sz w:val="18"/>
    </w:rPr>
  </w:style>
  <w:style w:type="character" w:customStyle="1" w:styleId="BodyTextChar">
    <w:name w:val="Body Text Char"/>
    <w:link w:val="BodyText"/>
    <w:rsid w:val="006B4206"/>
    <w:rPr>
      <w:lang w:val="en-GB"/>
    </w:rPr>
  </w:style>
  <w:style w:type="paragraph" w:customStyle="1" w:styleId="Default">
    <w:name w:val="Default"/>
    <w:rsid w:val="00442EA8"/>
    <w:pPr>
      <w:autoSpaceDE w:val="0"/>
      <w:autoSpaceDN w:val="0"/>
      <w:adjustRightInd w:val="0"/>
    </w:pPr>
    <w:rPr>
      <w:color w:val="000000"/>
      <w:sz w:val="24"/>
      <w:szCs w:val="24"/>
      <w:lang w:val="de-DE" w:eastAsia="de-DE"/>
    </w:rPr>
  </w:style>
  <w:style w:type="paragraph" w:customStyle="1" w:styleId="Text1">
    <w:name w:val="Text 1"/>
    <w:basedOn w:val="Normal"/>
    <w:rsid w:val="00ED2EB5"/>
    <w:pPr>
      <w:suppressAutoHyphens w:val="0"/>
      <w:spacing w:before="120" w:after="120" w:line="240" w:lineRule="auto"/>
      <w:ind w:left="850"/>
      <w:jc w:val="both"/>
    </w:pPr>
    <w:rPr>
      <w:rFonts w:eastAsia="Calibri"/>
      <w:sz w:val="24"/>
      <w:lang w:eastAsia="en-GB"/>
    </w:rPr>
  </w:style>
  <w:style w:type="paragraph" w:customStyle="1" w:styleId="Tiret2">
    <w:name w:val="Tiret 2"/>
    <w:basedOn w:val="Normal"/>
    <w:rsid w:val="00ED2EB5"/>
    <w:pPr>
      <w:numPr>
        <w:numId w:val="30"/>
      </w:numPr>
      <w:suppressAutoHyphens w:val="0"/>
      <w:spacing w:before="120" w:after="120" w:line="240" w:lineRule="auto"/>
      <w:jc w:val="both"/>
    </w:pPr>
    <w:rPr>
      <w:rFonts w:eastAsia="Calibri"/>
      <w:sz w:val="24"/>
      <w:lang w:eastAsia="en-GB"/>
    </w:rPr>
  </w:style>
  <w:style w:type="character" w:customStyle="1" w:styleId="HChGChar">
    <w:name w:val="_ H _Ch_G Char"/>
    <w:link w:val="HChG"/>
    <w:rsid w:val="00197331"/>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9421">
      <w:bodyDiv w:val="1"/>
      <w:marLeft w:val="0"/>
      <w:marRight w:val="0"/>
      <w:marTop w:val="0"/>
      <w:marBottom w:val="0"/>
      <w:divBdr>
        <w:top w:val="none" w:sz="0" w:space="0" w:color="auto"/>
        <w:left w:val="none" w:sz="0" w:space="0" w:color="auto"/>
        <w:bottom w:val="none" w:sz="0" w:space="0" w:color="auto"/>
        <w:right w:val="none" w:sz="0" w:space="0" w:color="auto"/>
      </w:divBdr>
    </w:div>
    <w:div w:id="948048623">
      <w:bodyDiv w:val="1"/>
      <w:marLeft w:val="0"/>
      <w:marRight w:val="0"/>
      <w:marTop w:val="0"/>
      <w:marBottom w:val="0"/>
      <w:divBdr>
        <w:top w:val="none" w:sz="0" w:space="0" w:color="auto"/>
        <w:left w:val="none" w:sz="0" w:space="0" w:color="auto"/>
        <w:bottom w:val="none" w:sz="0" w:space="0" w:color="auto"/>
        <w:right w:val="none" w:sz="0" w:space="0" w:color="auto"/>
      </w:divBdr>
    </w:div>
    <w:div w:id="1125001541">
      <w:bodyDiv w:val="1"/>
      <w:marLeft w:val="0"/>
      <w:marRight w:val="0"/>
      <w:marTop w:val="0"/>
      <w:marBottom w:val="0"/>
      <w:divBdr>
        <w:top w:val="none" w:sz="0" w:space="0" w:color="auto"/>
        <w:left w:val="none" w:sz="0" w:space="0" w:color="auto"/>
        <w:bottom w:val="none" w:sz="0" w:space="0" w:color="auto"/>
        <w:right w:val="none" w:sz="0" w:space="0" w:color="auto"/>
      </w:divBdr>
    </w:div>
    <w:div w:id="1133789345">
      <w:bodyDiv w:val="1"/>
      <w:marLeft w:val="0"/>
      <w:marRight w:val="0"/>
      <w:marTop w:val="0"/>
      <w:marBottom w:val="0"/>
      <w:divBdr>
        <w:top w:val="none" w:sz="0" w:space="0" w:color="auto"/>
        <w:left w:val="none" w:sz="0" w:space="0" w:color="auto"/>
        <w:bottom w:val="none" w:sz="0" w:space="0" w:color="auto"/>
        <w:right w:val="none" w:sz="0" w:space="0" w:color="auto"/>
      </w:divBdr>
    </w:div>
    <w:div w:id="1224103321">
      <w:bodyDiv w:val="1"/>
      <w:marLeft w:val="0"/>
      <w:marRight w:val="0"/>
      <w:marTop w:val="0"/>
      <w:marBottom w:val="0"/>
      <w:divBdr>
        <w:top w:val="none" w:sz="0" w:space="0" w:color="auto"/>
        <w:left w:val="none" w:sz="0" w:space="0" w:color="auto"/>
        <w:bottom w:val="none" w:sz="0" w:space="0" w:color="auto"/>
        <w:right w:val="none" w:sz="0" w:space="0" w:color="auto"/>
      </w:divBdr>
    </w:div>
    <w:div w:id="1616063454">
      <w:bodyDiv w:val="1"/>
      <w:marLeft w:val="0"/>
      <w:marRight w:val="0"/>
      <w:marTop w:val="0"/>
      <w:marBottom w:val="0"/>
      <w:divBdr>
        <w:top w:val="none" w:sz="0" w:space="0" w:color="auto"/>
        <w:left w:val="none" w:sz="0" w:space="0" w:color="auto"/>
        <w:bottom w:val="none" w:sz="0" w:space="0" w:color="auto"/>
        <w:right w:val="none" w:sz="0" w:space="0" w:color="auto"/>
      </w:divBdr>
    </w:div>
    <w:div w:id="1642688131">
      <w:bodyDiv w:val="1"/>
      <w:marLeft w:val="0"/>
      <w:marRight w:val="0"/>
      <w:marTop w:val="0"/>
      <w:marBottom w:val="0"/>
      <w:divBdr>
        <w:top w:val="none" w:sz="0" w:space="0" w:color="auto"/>
        <w:left w:val="none" w:sz="0" w:space="0" w:color="auto"/>
        <w:bottom w:val="none" w:sz="0" w:space="0" w:color="auto"/>
        <w:right w:val="none" w:sz="0" w:space="0" w:color="auto"/>
      </w:divBdr>
    </w:div>
    <w:div w:id="1752118950">
      <w:bodyDiv w:val="1"/>
      <w:marLeft w:val="0"/>
      <w:marRight w:val="0"/>
      <w:marTop w:val="0"/>
      <w:marBottom w:val="0"/>
      <w:divBdr>
        <w:top w:val="none" w:sz="0" w:space="0" w:color="auto"/>
        <w:left w:val="none" w:sz="0" w:space="0" w:color="auto"/>
        <w:bottom w:val="none" w:sz="0" w:space="0" w:color="auto"/>
        <w:right w:val="none" w:sz="0" w:space="0" w:color="auto"/>
      </w:divBdr>
    </w:div>
    <w:div w:id="195921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ace2:8080/document/show/document_id/1771" TargetMode="Externa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race2:8080/document/show/document_id/1771" TargetMode="External"/><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ce2:8080/document/show/document_id/1771" TargetMode="External"/><Relationship Id="rId24" Type="http://schemas.openxmlformats.org/officeDocument/2006/relationships/hyperlink" Target="http://srace2:8080/document/show/document_id/REG33.HTM" TargetMode="External"/><Relationship Id="rId32" Type="http://schemas.openxmlformats.org/officeDocument/2006/relationships/image" Target="media/image9.emf"/><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race2:8080/document/show/document_id/REG33.HTM_" TargetMode="External"/><Relationship Id="rId28" Type="http://schemas.openxmlformats.org/officeDocument/2006/relationships/image" Target="media/image5.emf"/><Relationship Id="rId36" Type="http://schemas.openxmlformats.org/officeDocument/2006/relationships/footer" Target="footer6.xml"/><Relationship Id="rId10" Type="http://schemas.openxmlformats.org/officeDocument/2006/relationships/hyperlink" Target="http://srace2:8080/document/show/document_id/1771" TargetMode="External"/><Relationship Id="rId19" Type="http://schemas.openxmlformats.org/officeDocument/2006/relationships/header" Target="header3.xml"/><Relationship Id="rId31"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race2:8080/document/show/document_id/1771" TargetMode="External"/><Relationship Id="rId22" Type="http://schemas.openxmlformats.org/officeDocument/2006/relationships/image" Target="media/image3.png"/><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chard\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28C4-398B-4880-97DB-A4891945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19</Pages>
  <Words>4220</Words>
  <Characters>24016</Characters>
  <Application>Microsoft Office Word</Application>
  <DocSecurity>0</DocSecurity>
  <Lines>750</Lines>
  <Paragraphs>448</Paragraphs>
  <ScaleCrop>false</ScaleCrop>
  <HeadingPairs>
    <vt:vector size="8" baseType="variant">
      <vt:variant>
        <vt:lpstr>Title</vt:lpstr>
      </vt:variant>
      <vt:variant>
        <vt:i4>1</vt:i4>
      </vt:variant>
      <vt:variant>
        <vt:lpstr>Titel</vt:lpstr>
      </vt:variant>
      <vt:variant>
        <vt:i4>1</vt:i4>
      </vt:variant>
      <vt:variant>
        <vt:lpstr>Otsikko</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27788</CharactersWithSpaces>
  <SharedDoc>false</SharedDoc>
  <HLinks>
    <vt:vector size="48" baseType="variant">
      <vt:variant>
        <vt:i4>5111932</vt:i4>
      </vt:variant>
      <vt:variant>
        <vt:i4>18</vt:i4>
      </vt:variant>
      <vt:variant>
        <vt:i4>0</vt:i4>
      </vt:variant>
      <vt:variant>
        <vt:i4>5</vt:i4>
      </vt:variant>
      <vt:variant>
        <vt:lpwstr>http://srace2:8080/document/show/document_id/REG33.HTM</vt:lpwstr>
      </vt:variant>
      <vt:variant>
        <vt:lpwstr/>
      </vt:variant>
      <vt:variant>
        <vt:i4>5111932</vt:i4>
      </vt:variant>
      <vt:variant>
        <vt:i4>15</vt:i4>
      </vt:variant>
      <vt:variant>
        <vt:i4>0</vt:i4>
      </vt:variant>
      <vt:variant>
        <vt:i4>5</vt:i4>
      </vt:variant>
      <vt:variant>
        <vt:lpwstr>http://srace2:8080/document/show/document_id/REG33.HTM_</vt:lpwstr>
      </vt:variant>
      <vt:variant>
        <vt:lpwstr/>
      </vt:variant>
      <vt:variant>
        <vt:i4>4259966</vt:i4>
      </vt:variant>
      <vt:variant>
        <vt:i4>12</vt:i4>
      </vt:variant>
      <vt:variant>
        <vt:i4>0</vt:i4>
      </vt:variant>
      <vt:variant>
        <vt:i4>5</vt:i4>
      </vt:variant>
      <vt:variant>
        <vt:lpwstr>http://srace2:8080/document/show/document_id/1771</vt:lpwstr>
      </vt:variant>
      <vt:variant>
        <vt:lpwstr>A0_S6_14_3_1_</vt:lpwstr>
      </vt:variant>
      <vt:variant>
        <vt:i4>4587646</vt:i4>
      </vt:variant>
      <vt:variant>
        <vt:i4>9</vt:i4>
      </vt:variant>
      <vt:variant>
        <vt:i4>0</vt:i4>
      </vt:variant>
      <vt:variant>
        <vt:i4>5</vt:i4>
      </vt:variant>
      <vt:variant>
        <vt:lpwstr>http://srace2:8080/document/show/document_id/1771</vt:lpwstr>
      </vt:variant>
      <vt:variant>
        <vt:lpwstr>A0_S6_14_4_1_</vt:lpwstr>
      </vt:variant>
      <vt:variant>
        <vt:i4>4587646</vt:i4>
      </vt:variant>
      <vt:variant>
        <vt:i4>6</vt:i4>
      </vt:variant>
      <vt:variant>
        <vt:i4>0</vt:i4>
      </vt:variant>
      <vt:variant>
        <vt:i4>5</vt:i4>
      </vt:variant>
      <vt:variant>
        <vt:lpwstr>http://srace2:8080/document/show/document_id/1771</vt:lpwstr>
      </vt:variant>
      <vt:variant>
        <vt:lpwstr>A0_S6_14_4_1_</vt:lpwstr>
      </vt:variant>
      <vt:variant>
        <vt:i4>7798862</vt:i4>
      </vt:variant>
      <vt:variant>
        <vt:i4>3</vt:i4>
      </vt:variant>
      <vt:variant>
        <vt:i4>0</vt:i4>
      </vt:variant>
      <vt:variant>
        <vt:i4>5</vt:i4>
      </vt:variant>
      <vt:variant>
        <vt:lpwstr>http://srace2:8080/document/show/document_id/1771</vt:lpwstr>
      </vt:variant>
      <vt:variant>
        <vt:lpwstr>A0_S7_</vt:lpwstr>
      </vt:variant>
      <vt:variant>
        <vt:i4>7798858</vt:i4>
      </vt:variant>
      <vt:variant>
        <vt:i4>0</vt:i4>
      </vt:variant>
      <vt:variant>
        <vt:i4>0</vt:i4>
      </vt:variant>
      <vt:variant>
        <vt:i4>5</vt:i4>
      </vt:variant>
      <vt:variant>
        <vt:lpwstr>http://srace2:8080/document/show/document_id/1771</vt:lpwstr>
      </vt:variant>
      <vt:variant>
        <vt:lpwstr>A0_S3_2_2_</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Guichard</dc:creator>
  <cp:lastModifiedBy>Benedicte Boudol</cp:lastModifiedBy>
  <cp:revision>2</cp:revision>
  <cp:lastPrinted>2014-01-17T08:22:00Z</cp:lastPrinted>
  <dcterms:created xsi:type="dcterms:W3CDTF">2015-08-06T13:53:00Z</dcterms:created>
  <dcterms:modified xsi:type="dcterms:W3CDTF">2015-08-06T13:53:00Z</dcterms:modified>
</cp:coreProperties>
</file>