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41" w:rsidRDefault="00C35A41" w:rsidP="008F35C8"/>
    <w:p w:rsidR="00F81051" w:rsidRPr="00136507" w:rsidRDefault="00F81051" w:rsidP="00F81051">
      <w:pPr>
        <w:jc w:val="center"/>
        <w:rPr>
          <w:b/>
          <w:sz w:val="24"/>
          <w:szCs w:val="24"/>
        </w:rPr>
      </w:pPr>
      <w:r w:rsidRPr="00136507">
        <w:rPr>
          <w:rFonts w:hint="eastAsia"/>
          <w:b/>
          <w:sz w:val="24"/>
          <w:szCs w:val="24"/>
        </w:rPr>
        <w:t>Japan</w:t>
      </w:r>
      <w:r w:rsidRPr="00136507">
        <w:rPr>
          <w:b/>
          <w:sz w:val="24"/>
          <w:szCs w:val="24"/>
        </w:rPr>
        <w:t>’</w:t>
      </w:r>
      <w:r w:rsidRPr="00136507">
        <w:rPr>
          <w:rFonts w:hint="eastAsia"/>
          <w:b/>
          <w:sz w:val="24"/>
          <w:szCs w:val="24"/>
        </w:rPr>
        <w:t xml:space="preserve">s Comments on </w:t>
      </w:r>
      <w:r w:rsidRPr="00136507">
        <w:rPr>
          <w:rFonts w:ascii="Century" w:eastAsia="MS Mincho" w:hAnsi="Century" w:cs="Times New Roman"/>
          <w:b/>
          <w:sz w:val="24"/>
          <w:szCs w:val="24"/>
        </w:rPr>
        <w:t>ECE/TRANS/WP.29/GRB/2015/3</w:t>
      </w:r>
    </w:p>
    <w:p w:rsidR="00F81051" w:rsidRPr="00136507" w:rsidRDefault="00F81051" w:rsidP="00F81051">
      <w:pPr>
        <w:jc w:val="center"/>
      </w:pPr>
    </w:p>
    <w:p w:rsidR="00141D82" w:rsidRDefault="00F81051" w:rsidP="00F81051">
      <w:pPr>
        <w:jc w:val="left"/>
        <w:rPr>
          <w:szCs w:val="21"/>
        </w:rPr>
      </w:pPr>
      <w:r w:rsidRPr="00136507">
        <w:rPr>
          <w:rFonts w:hint="eastAsia"/>
          <w:szCs w:val="21"/>
        </w:rPr>
        <w:t>The following are Japan</w:t>
      </w:r>
      <w:r w:rsidRPr="00136507">
        <w:rPr>
          <w:szCs w:val="21"/>
        </w:rPr>
        <w:t>’</w:t>
      </w:r>
      <w:r w:rsidRPr="00136507">
        <w:rPr>
          <w:rFonts w:hint="eastAsia"/>
          <w:szCs w:val="21"/>
        </w:rPr>
        <w:t xml:space="preserve">s comments regarding a proposal to </w:t>
      </w:r>
      <w:r w:rsidRPr="00136507">
        <w:rPr>
          <w:szCs w:val="21"/>
        </w:rPr>
        <w:t xml:space="preserve">relax </w:t>
      </w:r>
      <w:r w:rsidRPr="00136507">
        <w:rPr>
          <w:rFonts w:hint="eastAsia"/>
          <w:szCs w:val="21"/>
        </w:rPr>
        <w:t>certain regulatory</w:t>
      </w:r>
      <w:r w:rsidRPr="00136507">
        <w:rPr>
          <w:szCs w:val="21"/>
        </w:rPr>
        <w:t xml:space="preserve"> limits</w:t>
      </w:r>
      <w:r w:rsidRPr="00136507">
        <w:rPr>
          <w:rStyle w:val="FootnoteReference"/>
          <w:szCs w:val="21"/>
        </w:rPr>
        <w:footnoteReference w:id="1"/>
      </w:r>
      <w:r w:rsidRPr="00136507">
        <w:rPr>
          <w:rFonts w:hint="eastAsia"/>
          <w:szCs w:val="21"/>
        </w:rPr>
        <w:t xml:space="preserve"> (</w:t>
      </w:r>
      <w:r w:rsidRPr="00136507">
        <w:rPr>
          <w:szCs w:val="21"/>
        </w:rPr>
        <w:t>“</w:t>
      </w:r>
      <w:r w:rsidRPr="00136507">
        <w:rPr>
          <w:rFonts w:hint="eastAsia"/>
          <w:szCs w:val="21"/>
        </w:rPr>
        <w:t>Relaxation Proposal</w:t>
      </w:r>
      <w:r w:rsidRPr="00136507">
        <w:rPr>
          <w:szCs w:val="21"/>
        </w:rPr>
        <w:t>”</w:t>
      </w:r>
      <w:r w:rsidRPr="00136507">
        <w:rPr>
          <w:rFonts w:hint="eastAsia"/>
          <w:szCs w:val="21"/>
        </w:rPr>
        <w:t xml:space="preserve">) in the document </w:t>
      </w:r>
      <w:r w:rsidRPr="00136507">
        <w:rPr>
          <w:rFonts w:ascii="Century" w:eastAsia="MS Mincho" w:hAnsi="Century" w:cs="Times New Roman"/>
          <w:szCs w:val="21"/>
        </w:rPr>
        <w:t>ECE</w:t>
      </w:r>
      <w:r w:rsidRPr="00136507">
        <w:rPr>
          <w:rFonts w:ascii="Century" w:eastAsia="MS Mincho" w:hAnsi="Century" w:cs="Times New Roman"/>
        </w:rPr>
        <w:t>/TRANS/WP.29/GRB/2015/3</w:t>
      </w:r>
      <w:r w:rsidRPr="00136507">
        <w:rPr>
          <w:rFonts w:ascii="Century" w:eastAsia="MS Mincho" w:hAnsi="Century" w:cs="Times New Roman" w:hint="eastAsia"/>
        </w:rPr>
        <w:t xml:space="preserve">, which was drawn up at the </w:t>
      </w:r>
      <w:r w:rsidRPr="00136507">
        <w:rPr>
          <w:rFonts w:hint="eastAsia"/>
          <w:szCs w:val="21"/>
        </w:rPr>
        <w:t>R51-IWG meeting on 29 October 2014.</w:t>
      </w:r>
    </w:p>
    <w:p w:rsidR="00141D82" w:rsidRDefault="00141D82" w:rsidP="00141D82">
      <w:pPr>
        <w:jc w:val="left"/>
        <w:rPr>
          <w:b/>
          <w:sz w:val="24"/>
          <w:szCs w:val="24"/>
        </w:rPr>
      </w:pPr>
    </w:p>
    <w:p w:rsidR="00F81051" w:rsidRPr="00136507" w:rsidRDefault="00F81051" w:rsidP="00F81051">
      <w:pPr>
        <w:jc w:val="left"/>
        <w:rPr>
          <w:b/>
          <w:sz w:val="24"/>
          <w:szCs w:val="24"/>
        </w:rPr>
      </w:pPr>
      <w:r w:rsidRPr="00136507">
        <w:rPr>
          <w:rFonts w:hint="eastAsia"/>
          <w:b/>
          <w:sz w:val="24"/>
          <w:szCs w:val="24"/>
        </w:rPr>
        <w:t>I.</w:t>
      </w:r>
      <w:r w:rsidRPr="00136507">
        <w:rPr>
          <w:rFonts w:hint="eastAsia"/>
          <w:b/>
          <w:sz w:val="24"/>
          <w:szCs w:val="24"/>
        </w:rPr>
        <w:tab/>
        <w:t>Discussions</w:t>
      </w:r>
    </w:p>
    <w:p w:rsidR="00F81051" w:rsidRPr="00136507" w:rsidRDefault="00F81051" w:rsidP="00F81051">
      <w:pPr>
        <w:ind w:left="840" w:hanging="840"/>
        <w:rPr>
          <w:b/>
          <w:szCs w:val="21"/>
          <w:u w:val="single"/>
        </w:rPr>
      </w:pPr>
      <w:r w:rsidRPr="00136507">
        <w:rPr>
          <w:rFonts w:hint="eastAsia"/>
          <w:b/>
          <w:szCs w:val="21"/>
          <w:u w:val="single"/>
        </w:rPr>
        <w:t>(i).</w:t>
      </w:r>
      <w:r w:rsidRPr="00136507">
        <w:rPr>
          <w:rFonts w:hint="eastAsia"/>
          <w:b/>
          <w:szCs w:val="21"/>
          <w:u w:val="single"/>
        </w:rPr>
        <w:tab/>
        <w:t xml:space="preserve">Background to the Inclusion of the </w:t>
      </w:r>
      <w:r w:rsidRPr="00136507">
        <w:rPr>
          <w:b/>
          <w:szCs w:val="21"/>
          <w:u w:val="single"/>
        </w:rPr>
        <w:t>Relaxation Proposal</w:t>
      </w:r>
      <w:r w:rsidRPr="00136507">
        <w:rPr>
          <w:rFonts w:hint="eastAsia"/>
          <w:b/>
          <w:szCs w:val="21"/>
          <w:u w:val="single"/>
        </w:rPr>
        <w:t xml:space="preserve"> in the </w:t>
      </w:r>
      <w:r w:rsidRPr="00136507">
        <w:rPr>
          <w:b/>
          <w:szCs w:val="21"/>
          <w:u w:val="single"/>
        </w:rPr>
        <w:t>R51-03</w:t>
      </w:r>
      <w:r w:rsidRPr="00136507">
        <w:rPr>
          <w:rFonts w:hint="eastAsia"/>
          <w:b/>
          <w:szCs w:val="21"/>
          <w:u w:val="single"/>
        </w:rPr>
        <w:t xml:space="preserve"> Amendment Proposal</w:t>
      </w:r>
    </w:p>
    <w:p w:rsidR="00F81051" w:rsidRPr="00136507" w:rsidRDefault="00F81051" w:rsidP="00F81051">
      <w:pPr>
        <w:ind w:firstLineChars="100" w:firstLine="210"/>
        <w:rPr>
          <w:szCs w:val="21"/>
        </w:rPr>
      </w:pPr>
      <w:r w:rsidRPr="00136507">
        <w:rPr>
          <w:rFonts w:hint="eastAsia"/>
          <w:szCs w:val="21"/>
        </w:rPr>
        <w:t xml:space="preserve">At the 60th session of GRB held in September 2014, the proposal </w:t>
      </w:r>
      <w:r w:rsidR="00C06B00">
        <w:rPr>
          <w:rFonts w:hint="eastAsia"/>
          <w:szCs w:val="21"/>
        </w:rPr>
        <w:t>for</w:t>
      </w:r>
      <w:r w:rsidRPr="00136507">
        <w:rPr>
          <w:rFonts w:hint="eastAsia"/>
          <w:szCs w:val="21"/>
        </w:rPr>
        <w:t xml:space="preserve"> </w:t>
      </w:r>
      <w:r w:rsidRPr="00136507">
        <w:rPr>
          <w:szCs w:val="21"/>
        </w:rPr>
        <w:t>the 03 series of amendments to Regulation No. 51</w:t>
      </w:r>
      <w:r w:rsidRPr="00136507">
        <w:rPr>
          <w:rFonts w:hint="eastAsia"/>
          <w:szCs w:val="21"/>
        </w:rPr>
        <w:t xml:space="preserve"> (</w:t>
      </w:r>
      <w:r w:rsidRPr="00136507">
        <w:rPr>
          <w:szCs w:val="21"/>
        </w:rPr>
        <w:t>“</w:t>
      </w:r>
      <w:r w:rsidRPr="00136507">
        <w:rPr>
          <w:rFonts w:hint="eastAsia"/>
          <w:szCs w:val="21"/>
        </w:rPr>
        <w:t>R51</w:t>
      </w:r>
      <w:bookmarkStart w:id="0" w:name="_GoBack"/>
      <w:bookmarkEnd w:id="0"/>
      <w:r w:rsidRPr="00136507">
        <w:rPr>
          <w:rFonts w:hint="eastAsia"/>
          <w:szCs w:val="21"/>
        </w:rPr>
        <w:t>-03</w:t>
      </w:r>
      <w:r w:rsidRPr="00136507">
        <w:rPr>
          <w:szCs w:val="21"/>
        </w:rPr>
        <w:t>”</w:t>
      </w:r>
      <w:r w:rsidRPr="00136507">
        <w:rPr>
          <w:rFonts w:hint="eastAsia"/>
          <w:szCs w:val="21"/>
        </w:rPr>
        <w:t xml:space="preserve">) was adopted and was to be submitted to WP.29 in March as </w:t>
      </w:r>
      <w:r w:rsidRPr="00136507">
        <w:rPr>
          <w:rFonts w:ascii="Century" w:eastAsia="MS Mincho" w:hAnsi="Century" w:cs="Times New Roman"/>
          <w:szCs w:val="21"/>
        </w:rPr>
        <w:t>ECE</w:t>
      </w:r>
      <w:r w:rsidRPr="00136507">
        <w:rPr>
          <w:rFonts w:ascii="Century" w:eastAsia="MS Mincho" w:hAnsi="Century" w:cs="Times New Roman"/>
        </w:rPr>
        <w:t>/TRANS/WP.29/2015/3</w:t>
      </w:r>
      <w:r w:rsidRPr="00136507">
        <w:rPr>
          <w:rFonts w:hint="eastAsia"/>
          <w:szCs w:val="21"/>
        </w:rPr>
        <w:t>. In this GRB session, it was concluded that the Relaxation Proposal would not be included in the R51-03 but would be added to the Amendment List so that Contracting Parties could continue to discuss this issue at R51-IWG.</w:t>
      </w:r>
    </w:p>
    <w:p w:rsidR="00F81051" w:rsidRPr="00136507" w:rsidRDefault="00F81051" w:rsidP="00F81051">
      <w:pPr>
        <w:ind w:firstLineChars="100" w:firstLine="210"/>
        <w:rPr>
          <w:szCs w:val="21"/>
        </w:rPr>
      </w:pPr>
    </w:p>
    <w:p w:rsidR="00F81051" w:rsidRPr="00136507" w:rsidRDefault="00F81051" w:rsidP="00F81051">
      <w:pPr>
        <w:ind w:firstLineChars="100" w:firstLine="210"/>
        <w:rPr>
          <w:szCs w:val="21"/>
        </w:rPr>
      </w:pPr>
      <w:r w:rsidRPr="00136507">
        <w:rPr>
          <w:rFonts w:hint="eastAsia"/>
          <w:szCs w:val="21"/>
        </w:rPr>
        <w:t xml:space="preserve">At the R51-IWG meeting held on 25 September 2014, it was agreed that since it would take time </w:t>
      </w:r>
      <w:r w:rsidRPr="00136507">
        <w:rPr>
          <w:szCs w:val="21"/>
        </w:rPr>
        <w:t>for consensus to be reached</w:t>
      </w:r>
      <w:r w:rsidRPr="00136507">
        <w:rPr>
          <w:rFonts w:hint="eastAsia"/>
          <w:szCs w:val="21"/>
        </w:rPr>
        <w:t xml:space="preserve"> regarding the Relaxation Proposal, this issue would be continued to be discussed,</w:t>
      </w:r>
      <w:r w:rsidRPr="00136507">
        <w:rPr>
          <w:rFonts w:hint="eastAsia"/>
          <w:color w:val="FF0000"/>
          <w:szCs w:val="21"/>
        </w:rPr>
        <w:t xml:space="preserve"> </w:t>
      </w:r>
      <w:r w:rsidRPr="00136507">
        <w:rPr>
          <w:rFonts w:hint="eastAsia"/>
          <w:szCs w:val="21"/>
        </w:rPr>
        <w:t>separately from the proposal for Supplement 1 to R51-03, which was to be submitted to GRB in January.</w:t>
      </w:r>
    </w:p>
    <w:p w:rsidR="00F81051" w:rsidRPr="00136507" w:rsidRDefault="00F81051" w:rsidP="00F81051">
      <w:pPr>
        <w:ind w:firstLineChars="100" w:firstLine="210"/>
        <w:rPr>
          <w:szCs w:val="21"/>
        </w:rPr>
      </w:pPr>
    </w:p>
    <w:p w:rsidR="00F81051" w:rsidRPr="00136507" w:rsidRDefault="00F81051" w:rsidP="00F81051">
      <w:pPr>
        <w:ind w:firstLineChars="100" w:firstLine="210"/>
        <w:rPr>
          <w:szCs w:val="21"/>
        </w:rPr>
      </w:pPr>
      <w:r w:rsidRPr="00136507">
        <w:rPr>
          <w:rFonts w:hint="eastAsia"/>
          <w:szCs w:val="21"/>
        </w:rPr>
        <w:t xml:space="preserve">However, later at the R51-IWG meeting held on 29 October 2014, some Contracting Parties </w:t>
      </w:r>
      <w:r w:rsidR="000331BD">
        <w:rPr>
          <w:rFonts w:hint="eastAsia"/>
          <w:szCs w:val="21"/>
        </w:rPr>
        <w:t>made</w:t>
      </w:r>
      <w:r w:rsidRPr="00136507">
        <w:rPr>
          <w:rFonts w:hint="eastAsia"/>
          <w:szCs w:val="21"/>
        </w:rPr>
        <w:t xml:space="preserve"> the Relaxation Proposal</w:t>
      </w:r>
      <w:r w:rsidR="000331BD">
        <w:rPr>
          <w:rFonts w:hint="eastAsia"/>
          <w:szCs w:val="21"/>
        </w:rPr>
        <w:t>, e</w:t>
      </w:r>
      <w:r w:rsidRPr="00136507">
        <w:rPr>
          <w:rFonts w:hint="eastAsia"/>
          <w:szCs w:val="21"/>
        </w:rPr>
        <w:t>ven though Japan insisted that technical discussions should be held</w:t>
      </w:r>
      <w:r w:rsidR="000331BD">
        <w:rPr>
          <w:rFonts w:hint="eastAsia"/>
          <w:szCs w:val="21"/>
        </w:rPr>
        <w:t>.</w:t>
      </w:r>
      <w:r w:rsidR="000331BD" w:rsidRPr="00136507" w:rsidDel="000331BD">
        <w:rPr>
          <w:rFonts w:hint="eastAsia"/>
          <w:szCs w:val="21"/>
        </w:rPr>
        <w:t xml:space="preserve"> </w:t>
      </w:r>
      <w:r w:rsidR="000331BD">
        <w:rPr>
          <w:rFonts w:hint="eastAsia"/>
          <w:szCs w:val="21"/>
        </w:rPr>
        <w:t>I</w:t>
      </w:r>
      <w:r w:rsidRPr="00136507">
        <w:rPr>
          <w:rFonts w:hint="eastAsia"/>
          <w:szCs w:val="21"/>
        </w:rPr>
        <w:t>t was decided that the Relaxation Proposal would be included in the proposal for Supplement 1 to R51-03 (</w:t>
      </w:r>
      <w:r w:rsidRPr="00136507">
        <w:rPr>
          <w:rFonts w:ascii="Century" w:eastAsia="MS Mincho" w:hAnsi="Century" w:cs="Times New Roman"/>
          <w:szCs w:val="21"/>
        </w:rPr>
        <w:t>ECE</w:t>
      </w:r>
      <w:r w:rsidRPr="00136507">
        <w:rPr>
          <w:rFonts w:ascii="Century" w:eastAsia="MS Mincho" w:hAnsi="Century" w:cs="Times New Roman"/>
        </w:rPr>
        <w:t>/TRANS/WP.29/GRB/2015/3</w:t>
      </w:r>
      <w:r w:rsidRPr="00136507">
        <w:rPr>
          <w:rFonts w:hint="eastAsia"/>
          <w:szCs w:val="21"/>
        </w:rPr>
        <w:t>) without any technical discussion.</w:t>
      </w:r>
    </w:p>
    <w:p w:rsidR="00F81051" w:rsidRPr="00136507" w:rsidRDefault="00F81051" w:rsidP="00F81051">
      <w:pPr>
        <w:ind w:firstLineChars="100" w:firstLine="210"/>
        <w:rPr>
          <w:szCs w:val="21"/>
        </w:rPr>
      </w:pPr>
    </w:p>
    <w:p w:rsidR="00184A38" w:rsidRPr="00C6466F" w:rsidRDefault="00F81051" w:rsidP="00F81051">
      <w:pPr>
        <w:ind w:firstLineChars="100" w:firstLine="210"/>
        <w:jc w:val="left"/>
        <w:rPr>
          <w:szCs w:val="21"/>
        </w:rPr>
      </w:pPr>
      <w:r w:rsidRPr="00136507">
        <w:rPr>
          <w:rFonts w:hint="eastAsia"/>
          <w:szCs w:val="21"/>
        </w:rPr>
        <w:t xml:space="preserve">It is regrettable that the Relaxation Proposal was included in the </w:t>
      </w:r>
      <w:r w:rsidRPr="00136507">
        <w:rPr>
          <w:szCs w:val="21"/>
        </w:rPr>
        <w:t>R51-03-Supplement 1 proposal</w:t>
      </w:r>
      <w:r w:rsidRPr="00136507">
        <w:rPr>
          <w:rFonts w:hint="eastAsia"/>
          <w:szCs w:val="21"/>
        </w:rPr>
        <w:t xml:space="preserve"> (</w:t>
      </w:r>
      <w:r w:rsidRPr="00136507">
        <w:rPr>
          <w:rFonts w:ascii="Century" w:eastAsia="MS Mincho" w:hAnsi="Century" w:cs="Times New Roman"/>
          <w:szCs w:val="21"/>
        </w:rPr>
        <w:t>ECE</w:t>
      </w:r>
      <w:r w:rsidRPr="00136507">
        <w:rPr>
          <w:rFonts w:ascii="Century" w:eastAsia="MS Mincho" w:hAnsi="Century" w:cs="Times New Roman"/>
        </w:rPr>
        <w:t>/TRANS/WP.29/GRB/2015/3</w:t>
      </w:r>
      <w:r w:rsidRPr="00136507">
        <w:rPr>
          <w:rFonts w:hint="eastAsia"/>
          <w:szCs w:val="21"/>
        </w:rPr>
        <w:t>) without any technical discussion.</w:t>
      </w:r>
    </w:p>
    <w:p w:rsidR="00184A38" w:rsidRDefault="00184A38" w:rsidP="00184A38">
      <w:pPr>
        <w:ind w:left="195"/>
        <w:jc w:val="left"/>
        <w:rPr>
          <w:szCs w:val="21"/>
        </w:rPr>
      </w:pPr>
    </w:p>
    <w:p w:rsidR="000E0349" w:rsidRPr="000E0349" w:rsidRDefault="00F81051" w:rsidP="000E0349">
      <w:pPr>
        <w:ind w:firstLineChars="50" w:firstLine="105"/>
        <w:rPr>
          <w:b/>
          <w:szCs w:val="21"/>
          <w:u w:val="single"/>
        </w:rPr>
      </w:pPr>
      <w:r w:rsidRPr="0049395D">
        <w:rPr>
          <w:rFonts w:hint="eastAsia"/>
          <w:b/>
          <w:szCs w:val="21"/>
          <w:u w:val="single"/>
        </w:rPr>
        <w:t>(ii)</w:t>
      </w:r>
      <w:r>
        <w:rPr>
          <w:rFonts w:hint="eastAsia"/>
          <w:b/>
          <w:szCs w:val="21"/>
          <w:u w:val="single"/>
        </w:rPr>
        <w:t>.</w:t>
      </w:r>
      <w:r>
        <w:rPr>
          <w:rFonts w:hint="eastAsia"/>
          <w:b/>
          <w:szCs w:val="21"/>
          <w:u w:val="single"/>
        </w:rPr>
        <w:tab/>
        <w:t xml:space="preserve">Possible Impact of the </w:t>
      </w:r>
      <w:r w:rsidRPr="000C319A">
        <w:rPr>
          <w:b/>
          <w:szCs w:val="21"/>
          <w:u w:val="single"/>
        </w:rPr>
        <w:t>Relaxation Proposal</w:t>
      </w:r>
      <w:r>
        <w:rPr>
          <w:rFonts w:hint="eastAsia"/>
          <w:b/>
          <w:szCs w:val="21"/>
          <w:u w:val="single"/>
        </w:rPr>
        <w:t xml:space="preserve"> on the Contracting Parties (including Japan)</w:t>
      </w:r>
    </w:p>
    <w:p w:rsidR="00F81051" w:rsidRDefault="00F81051" w:rsidP="00F81051">
      <w:pPr>
        <w:ind w:firstLineChars="100" w:firstLine="210"/>
      </w:pPr>
      <w:r>
        <w:rPr>
          <w:rFonts w:hint="eastAsia"/>
          <w:szCs w:val="21"/>
        </w:rPr>
        <w:t xml:space="preserve">The objective of the Relaxation Proposal is to relax regulatory limits, and the limits to be relaxed should be determined based on the consideration of its possible impact on </w:t>
      </w:r>
      <w:r w:rsidR="000331BD">
        <w:rPr>
          <w:rFonts w:hint="eastAsia"/>
          <w:szCs w:val="21"/>
        </w:rPr>
        <w:lastRenderedPageBreak/>
        <w:t>negative impact in</w:t>
      </w:r>
      <w:r>
        <w:rPr>
          <w:rFonts w:hint="eastAsia"/>
          <w:szCs w:val="21"/>
        </w:rPr>
        <w:t xml:space="preserve"> Contracting Parties.</w:t>
      </w:r>
    </w:p>
    <w:p w:rsidR="00F81051" w:rsidRPr="00C6466F" w:rsidRDefault="00F81051" w:rsidP="00F81051">
      <w:pPr>
        <w:ind w:firstLineChars="100" w:firstLine="211"/>
        <w:rPr>
          <w:b/>
        </w:rPr>
      </w:pPr>
    </w:p>
    <w:p w:rsidR="000E0349" w:rsidRDefault="00F81051" w:rsidP="00F81051">
      <w:pPr>
        <w:ind w:firstLineChars="100" w:firstLine="210"/>
      </w:pPr>
      <w:r>
        <w:rPr>
          <w:rFonts w:hint="eastAsia"/>
        </w:rPr>
        <w:t xml:space="preserve">In Japan, as shown below, currently there are about 47,000 vehicles (based on the annual sales volume) that are applicable to the </w:t>
      </w:r>
      <w:r>
        <w:rPr>
          <w:rFonts w:hint="eastAsia"/>
          <w:szCs w:val="21"/>
        </w:rPr>
        <w:t>Relaxation Proposal. However, it has been verified that these vehicles are able to comply with the Phase 1 limits.</w:t>
      </w:r>
    </w:p>
    <w:p w:rsidR="00C6466F" w:rsidRPr="00C6466F" w:rsidRDefault="00C6466F" w:rsidP="00C6466F">
      <w:pPr>
        <w:ind w:firstLineChars="100" w:firstLine="211"/>
        <w:rPr>
          <w:b/>
        </w:rPr>
      </w:pPr>
    </w:p>
    <w:p w:rsidR="00184A38" w:rsidRPr="00C6466F" w:rsidRDefault="00184A38" w:rsidP="00D8325A">
      <w:pPr>
        <w:ind w:firstLineChars="100" w:firstLine="211"/>
        <w:rPr>
          <w:b/>
        </w:rPr>
      </w:pPr>
    </w:p>
    <w:p w:rsidR="00184A38" w:rsidRDefault="00184A38" w:rsidP="00184A38">
      <w:pPr>
        <w:jc w:val="left"/>
      </w:pPr>
    </w:p>
    <w:p w:rsidR="00184A38" w:rsidRDefault="00A91658" w:rsidP="00184A38">
      <w:pPr>
        <w:jc w:val="left"/>
        <w:rPr>
          <w:szCs w:val="21"/>
        </w:rPr>
      </w:pPr>
      <w:r>
        <w:rPr>
          <w:noProof/>
          <w:lang w:eastAsia="en-US"/>
        </w:rPr>
        <mc:AlternateContent>
          <mc:Choice Requires="wps">
            <w:drawing>
              <wp:anchor distT="0" distB="0" distL="114300" distR="114300" simplePos="0" relativeHeight="251677696" behindDoc="0" locked="0" layoutInCell="1" allowOverlap="1">
                <wp:simplePos x="0" y="0"/>
                <wp:positionH relativeFrom="column">
                  <wp:posOffset>3082290</wp:posOffset>
                </wp:positionH>
                <wp:positionV relativeFrom="paragraph">
                  <wp:posOffset>50165</wp:posOffset>
                </wp:positionV>
                <wp:extent cx="2276475" cy="832485"/>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479" w:rsidRPr="008B6479" w:rsidRDefault="008B6479" w:rsidP="008B6479">
                            <w:pPr>
                              <w:spacing w:line="180" w:lineRule="exact"/>
                              <w:rPr>
                                <w:rFonts w:asciiTheme="majorHAnsi" w:hAnsiTheme="majorHAnsi" w:cstheme="majorHAnsi"/>
                                <w:b/>
                                <w:color w:val="0033CC"/>
                                <w:sz w:val="18"/>
                                <w:szCs w:val="18"/>
                              </w:rPr>
                            </w:pPr>
                            <w:r w:rsidRPr="008B6479">
                              <w:rPr>
                                <w:rFonts w:asciiTheme="majorHAnsi" w:hAnsiTheme="majorHAnsi" w:cstheme="majorHAnsi"/>
                                <w:b/>
                                <w:color w:val="0033CC"/>
                                <w:sz w:val="18"/>
                                <w:szCs w:val="18"/>
                              </w:rPr>
                              <w:t>Relaxation Proposal:</w:t>
                            </w:r>
                          </w:p>
                          <w:p w:rsidR="008B6479" w:rsidRPr="00BD176C" w:rsidRDefault="008B6479" w:rsidP="008B6479">
                            <w:pPr>
                              <w:spacing w:line="180" w:lineRule="exact"/>
                              <w:rPr>
                                <w:rFonts w:asciiTheme="majorHAnsi" w:hAnsiTheme="majorHAnsi" w:cstheme="majorHAnsi"/>
                                <w:b/>
                                <w:color w:val="0033CC"/>
                                <w:sz w:val="18"/>
                                <w:szCs w:val="18"/>
                              </w:rPr>
                            </w:pPr>
                            <w:r w:rsidRPr="008B6479">
                              <w:rPr>
                                <w:rFonts w:asciiTheme="majorHAnsi" w:hAnsiTheme="majorHAnsi" w:cstheme="majorHAnsi"/>
                                <w:b/>
                                <w:color w:val="0033CC"/>
                                <w:sz w:val="18"/>
                                <w:szCs w:val="18"/>
                              </w:rPr>
                              <w:t>(M1 derived from N1, N1 (GVW</w:t>
                            </w:r>
                            <w:r w:rsidRPr="008B6479">
                              <w:rPr>
                                <w:rFonts w:asciiTheme="majorHAnsi" w:hAnsiTheme="majorHAnsi" w:cstheme="majorHAnsi"/>
                                <w:b/>
                                <w:color w:val="0033CC"/>
                                <w:sz w:val="18"/>
                                <w:szCs w:val="18"/>
                              </w:rPr>
                              <w:sym w:font="Symbol" w:char="F0A3"/>
                            </w:r>
                            <w:r w:rsidRPr="008B6479">
                              <w:rPr>
                                <w:rFonts w:asciiTheme="majorHAnsi" w:hAnsiTheme="majorHAnsi" w:cstheme="majorHAnsi"/>
                                <w:b/>
                                <w:color w:val="0033CC"/>
                                <w:sz w:val="18"/>
                                <w:szCs w:val="18"/>
                              </w:rPr>
                              <w:t>2.5 tons) + R-po</w:t>
                            </w:r>
                            <w:r w:rsidR="00D420B1">
                              <w:rPr>
                                <w:rFonts w:asciiTheme="majorHAnsi" w:hAnsiTheme="majorHAnsi" w:cstheme="majorHAnsi"/>
                                <w:b/>
                                <w:color w:val="0033CC"/>
                                <w:sz w:val="18"/>
                                <w:szCs w:val="18"/>
                              </w:rPr>
                              <w:t xml:space="preserve">int height &gt; 800 mm + </w:t>
                            </w:r>
                            <w:r w:rsidR="00D420B1">
                              <w:rPr>
                                <w:rFonts w:asciiTheme="majorHAnsi" w:hAnsiTheme="majorHAnsi" w:cstheme="majorHAnsi" w:hint="eastAsia"/>
                                <w:b/>
                                <w:color w:val="0033CC"/>
                                <w:sz w:val="18"/>
                                <w:szCs w:val="18"/>
                              </w:rPr>
                              <w:t>the centre point of gravity of the engine is between 300</w:t>
                            </w:r>
                            <w:r w:rsidR="00EE42DD">
                              <w:rPr>
                                <w:rFonts w:asciiTheme="majorHAnsi" w:hAnsiTheme="majorHAnsi" w:cstheme="majorHAnsi" w:hint="eastAsia"/>
                                <w:b/>
                                <w:color w:val="0033CC"/>
                                <w:sz w:val="18"/>
                                <w:szCs w:val="18"/>
                              </w:rPr>
                              <w:t xml:space="preserve"> </w:t>
                            </w:r>
                            <w:r w:rsidR="00D420B1">
                              <w:rPr>
                                <w:rFonts w:asciiTheme="majorHAnsi" w:hAnsiTheme="majorHAnsi" w:cstheme="majorHAnsi" w:hint="eastAsia"/>
                                <w:b/>
                                <w:color w:val="0033CC"/>
                                <w:sz w:val="18"/>
                                <w:szCs w:val="18"/>
                              </w:rPr>
                              <w:t>mm and 1</w:t>
                            </w:r>
                            <w:r w:rsidR="0054222E">
                              <w:rPr>
                                <w:rFonts w:asciiTheme="majorHAnsi" w:hAnsiTheme="majorHAnsi" w:cstheme="majorHAnsi" w:hint="eastAsia"/>
                                <w:b/>
                                <w:color w:val="0033CC"/>
                                <w:sz w:val="18"/>
                                <w:szCs w:val="18"/>
                              </w:rPr>
                              <w:t>,</w:t>
                            </w:r>
                            <w:r w:rsidR="00D420B1">
                              <w:rPr>
                                <w:rFonts w:asciiTheme="majorHAnsi" w:hAnsiTheme="majorHAnsi" w:cstheme="majorHAnsi" w:hint="eastAsia"/>
                                <w:b/>
                                <w:color w:val="0033CC"/>
                                <w:sz w:val="18"/>
                                <w:szCs w:val="18"/>
                              </w:rPr>
                              <w:t>500</w:t>
                            </w:r>
                            <w:r w:rsidR="00EE42DD">
                              <w:rPr>
                                <w:rFonts w:asciiTheme="majorHAnsi" w:hAnsiTheme="majorHAnsi" w:cstheme="majorHAnsi" w:hint="eastAsia"/>
                                <w:b/>
                                <w:color w:val="0033CC"/>
                                <w:sz w:val="18"/>
                                <w:szCs w:val="18"/>
                              </w:rPr>
                              <w:t xml:space="preserve"> </w:t>
                            </w:r>
                            <w:r w:rsidR="00D420B1">
                              <w:rPr>
                                <w:rFonts w:asciiTheme="majorHAnsi" w:hAnsiTheme="majorHAnsi" w:cstheme="majorHAnsi" w:hint="eastAsia"/>
                                <w:b/>
                                <w:color w:val="0033CC"/>
                                <w:sz w:val="18"/>
                                <w:szCs w:val="18"/>
                              </w:rPr>
                              <w:t>mm behind the front axle</w:t>
                            </w:r>
                            <w:r w:rsidRPr="008B6479">
                              <w:rPr>
                                <w:rFonts w:asciiTheme="majorHAnsi" w:hAnsiTheme="majorHAnsi" w:cstheme="majorHAnsi"/>
                                <w:b/>
                                <w:color w:val="0033CC"/>
                                <w:sz w:val="18"/>
                                <w:szCs w:val="18"/>
                              </w:rPr>
                              <w:t xml:space="preserve"> + Rear drive)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42.7pt;margin-top:3.95pt;width:179.25pt;height:6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Pcrg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" filled="f" stroked="f">
                <v:textbox inset="0,0,0,0">
                  <w:txbxContent>
                    <w:p w:rsidR="008B6479" w:rsidRPr="008B6479" w:rsidRDefault="008B6479" w:rsidP="008B6479">
                      <w:pPr>
                        <w:spacing w:line="180" w:lineRule="exact"/>
                        <w:rPr>
                          <w:rFonts w:asciiTheme="majorHAnsi" w:hAnsiTheme="majorHAnsi" w:cstheme="majorHAnsi"/>
                          <w:b/>
                          <w:color w:val="0033CC"/>
                          <w:sz w:val="18"/>
                          <w:szCs w:val="18"/>
                        </w:rPr>
                      </w:pPr>
                      <w:r w:rsidRPr="008B6479">
                        <w:rPr>
                          <w:rFonts w:asciiTheme="majorHAnsi" w:hAnsiTheme="majorHAnsi" w:cstheme="majorHAnsi"/>
                          <w:b/>
                          <w:color w:val="0033CC"/>
                          <w:sz w:val="18"/>
                          <w:szCs w:val="18"/>
                        </w:rPr>
                        <w:t>Relaxation Proposal:</w:t>
                      </w:r>
                    </w:p>
                    <w:p w:rsidR="008B6479" w:rsidRPr="00BD176C" w:rsidRDefault="008B6479" w:rsidP="008B6479">
                      <w:pPr>
                        <w:spacing w:line="180" w:lineRule="exact"/>
                        <w:rPr>
                          <w:rFonts w:asciiTheme="majorHAnsi" w:hAnsiTheme="majorHAnsi" w:cstheme="majorHAnsi"/>
                          <w:b/>
                          <w:color w:val="0033CC"/>
                          <w:sz w:val="18"/>
                          <w:szCs w:val="18"/>
                        </w:rPr>
                      </w:pPr>
                      <w:r w:rsidRPr="008B6479">
                        <w:rPr>
                          <w:rFonts w:asciiTheme="majorHAnsi" w:hAnsiTheme="majorHAnsi" w:cstheme="majorHAnsi"/>
                          <w:b/>
                          <w:color w:val="0033CC"/>
                          <w:sz w:val="18"/>
                          <w:szCs w:val="18"/>
                        </w:rPr>
                        <w:t>(M1 derived from N1, N1 (GVW</w:t>
                      </w:r>
                      <w:r w:rsidRPr="008B6479">
                        <w:rPr>
                          <w:rFonts w:asciiTheme="majorHAnsi" w:hAnsiTheme="majorHAnsi" w:cstheme="majorHAnsi"/>
                          <w:b/>
                          <w:color w:val="0033CC"/>
                          <w:sz w:val="18"/>
                          <w:szCs w:val="18"/>
                        </w:rPr>
                        <w:sym w:font="Symbol" w:char="F0A3"/>
                      </w:r>
                      <w:r w:rsidRPr="008B6479">
                        <w:rPr>
                          <w:rFonts w:asciiTheme="majorHAnsi" w:hAnsiTheme="majorHAnsi" w:cstheme="majorHAnsi"/>
                          <w:b/>
                          <w:color w:val="0033CC"/>
                          <w:sz w:val="18"/>
                          <w:szCs w:val="18"/>
                        </w:rPr>
                        <w:t>2.5 tons) + R-po</w:t>
                      </w:r>
                      <w:r w:rsidR="00D420B1">
                        <w:rPr>
                          <w:rFonts w:asciiTheme="majorHAnsi" w:hAnsiTheme="majorHAnsi" w:cstheme="majorHAnsi"/>
                          <w:b/>
                          <w:color w:val="0033CC"/>
                          <w:sz w:val="18"/>
                          <w:szCs w:val="18"/>
                        </w:rPr>
                        <w:t xml:space="preserve">int height &gt; 800 mm + </w:t>
                      </w:r>
                      <w:r w:rsidR="00D420B1">
                        <w:rPr>
                          <w:rFonts w:asciiTheme="majorHAnsi" w:hAnsiTheme="majorHAnsi" w:cstheme="majorHAnsi" w:hint="eastAsia"/>
                          <w:b/>
                          <w:color w:val="0033CC"/>
                          <w:sz w:val="18"/>
                          <w:szCs w:val="18"/>
                        </w:rPr>
                        <w:t>the centre point of gravity of the engine is between 300</w:t>
                      </w:r>
                      <w:r w:rsidR="00EE42DD">
                        <w:rPr>
                          <w:rFonts w:asciiTheme="majorHAnsi" w:hAnsiTheme="majorHAnsi" w:cstheme="majorHAnsi" w:hint="eastAsia"/>
                          <w:b/>
                          <w:color w:val="0033CC"/>
                          <w:sz w:val="18"/>
                          <w:szCs w:val="18"/>
                        </w:rPr>
                        <w:t xml:space="preserve"> </w:t>
                      </w:r>
                      <w:r w:rsidR="00D420B1">
                        <w:rPr>
                          <w:rFonts w:asciiTheme="majorHAnsi" w:hAnsiTheme="majorHAnsi" w:cstheme="majorHAnsi" w:hint="eastAsia"/>
                          <w:b/>
                          <w:color w:val="0033CC"/>
                          <w:sz w:val="18"/>
                          <w:szCs w:val="18"/>
                        </w:rPr>
                        <w:t>mm and 1</w:t>
                      </w:r>
                      <w:r w:rsidR="0054222E">
                        <w:rPr>
                          <w:rFonts w:asciiTheme="majorHAnsi" w:hAnsiTheme="majorHAnsi" w:cstheme="majorHAnsi" w:hint="eastAsia"/>
                          <w:b/>
                          <w:color w:val="0033CC"/>
                          <w:sz w:val="18"/>
                          <w:szCs w:val="18"/>
                        </w:rPr>
                        <w:t>,</w:t>
                      </w:r>
                      <w:r w:rsidR="00D420B1">
                        <w:rPr>
                          <w:rFonts w:asciiTheme="majorHAnsi" w:hAnsiTheme="majorHAnsi" w:cstheme="majorHAnsi" w:hint="eastAsia"/>
                          <w:b/>
                          <w:color w:val="0033CC"/>
                          <w:sz w:val="18"/>
                          <w:szCs w:val="18"/>
                        </w:rPr>
                        <w:t>500</w:t>
                      </w:r>
                      <w:r w:rsidR="00EE42DD">
                        <w:rPr>
                          <w:rFonts w:asciiTheme="majorHAnsi" w:hAnsiTheme="majorHAnsi" w:cstheme="majorHAnsi" w:hint="eastAsia"/>
                          <w:b/>
                          <w:color w:val="0033CC"/>
                          <w:sz w:val="18"/>
                          <w:szCs w:val="18"/>
                        </w:rPr>
                        <w:t xml:space="preserve"> </w:t>
                      </w:r>
                      <w:r w:rsidR="00D420B1">
                        <w:rPr>
                          <w:rFonts w:asciiTheme="majorHAnsi" w:hAnsiTheme="majorHAnsi" w:cstheme="majorHAnsi" w:hint="eastAsia"/>
                          <w:b/>
                          <w:color w:val="0033CC"/>
                          <w:sz w:val="18"/>
                          <w:szCs w:val="18"/>
                        </w:rPr>
                        <w:t>mm behind the front axle</w:t>
                      </w:r>
                      <w:r w:rsidRPr="008B6479">
                        <w:rPr>
                          <w:rFonts w:asciiTheme="majorHAnsi" w:hAnsiTheme="majorHAnsi" w:cstheme="majorHAnsi"/>
                          <w:b/>
                          <w:color w:val="0033CC"/>
                          <w:sz w:val="18"/>
                          <w:szCs w:val="18"/>
                        </w:rPr>
                        <w:t xml:space="preserve"> + Rear drive)</w:t>
                      </w:r>
                    </w:p>
                  </w:txbxContent>
                </v:textbox>
              </v:shape>
            </w:pict>
          </mc:Fallback>
        </mc:AlternateContent>
      </w:r>
      <w:r>
        <w:rPr>
          <w:noProof/>
          <w:lang w:eastAsia="en-US"/>
        </w:rPr>
        <mc:AlternateContent>
          <mc:Choice Requires="wps">
            <w:drawing>
              <wp:anchor distT="0" distB="0" distL="114300" distR="114300" simplePos="0" relativeHeight="251678720" behindDoc="0" locked="0" layoutInCell="1" allowOverlap="1">
                <wp:simplePos x="0" y="0"/>
                <wp:positionH relativeFrom="column">
                  <wp:posOffset>81915</wp:posOffset>
                </wp:positionH>
                <wp:positionV relativeFrom="paragraph">
                  <wp:posOffset>539750</wp:posOffset>
                </wp:positionV>
                <wp:extent cx="447675" cy="428625"/>
                <wp:effectExtent l="0" t="0" r="0" b="0"/>
                <wp:wrapNone/>
                <wp:docPr id="8"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286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0C9A" w:rsidRPr="00265BBF" w:rsidRDefault="00860C9A" w:rsidP="00265BBF">
                            <w:pPr>
                              <w:spacing w:line="220" w:lineRule="exact"/>
                              <w:jc w:val="center"/>
                              <w:rPr>
                                <w:rFonts w:asciiTheme="majorHAnsi" w:hAnsiTheme="majorHAnsi" w:cstheme="majorHAnsi"/>
                                <w:b/>
                                <w:sz w:val="18"/>
                                <w:szCs w:val="18"/>
                              </w:rPr>
                            </w:pPr>
                            <w:r w:rsidRPr="00265BBF">
                              <w:rPr>
                                <w:rFonts w:asciiTheme="majorHAnsi" w:hAnsiTheme="majorHAnsi" w:cstheme="majorHAnsi"/>
                                <w:b/>
                                <w:sz w:val="18"/>
                                <w:szCs w:val="18"/>
                              </w:rPr>
                              <w:t>M1 derived from N1</w:t>
                            </w:r>
                          </w:p>
                          <w:p w:rsidR="00860C9A" w:rsidRPr="00265BBF" w:rsidRDefault="00860C9A" w:rsidP="00265BBF">
                            <w:pPr>
                              <w:spacing w:line="220" w:lineRule="exact"/>
                              <w:rPr>
                                <w:rFonts w:asciiTheme="majorHAnsi" w:hAnsiTheme="majorHAnsi" w:cstheme="majorHAnsi"/>
                                <w:b/>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7" type="#_x0000_t202" style="position:absolute;margin-left:6.45pt;margin-top:42.5pt;width:35.2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" fillcolor="white [3212]" stroked="f">
                <v:textbox inset="0,0,0,0">
                  <w:txbxContent>
                    <w:p w:rsidR="00860C9A" w:rsidRPr="00265BBF" w:rsidRDefault="00860C9A" w:rsidP="00265BBF">
                      <w:pPr>
                        <w:spacing w:line="220" w:lineRule="exact"/>
                        <w:jc w:val="center"/>
                        <w:rPr>
                          <w:rFonts w:asciiTheme="majorHAnsi" w:hAnsiTheme="majorHAnsi" w:cstheme="majorHAnsi"/>
                          <w:b/>
                          <w:sz w:val="18"/>
                          <w:szCs w:val="18"/>
                        </w:rPr>
                      </w:pPr>
                      <w:r w:rsidRPr="00265BBF">
                        <w:rPr>
                          <w:rFonts w:asciiTheme="majorHAnsi" w:hAnsiTheme="majorHAnsi" w:cstheme="majorHAnsi"/>
                          <w:b/>
                          <w:sz w:val="18"/>
                          <w:szCs w:val="18"/>
                        </w:rPr>
                        <w:t>M1 derived from N1</w:t>
                      </w:r>
                    </w:p>
                    <w:p w:rsidR="00860C9A" w:rsidRPr="00265BBF" w:rsidRDefault="00860C9A" w:rsidP="00265BBF">
                      <w:pPr>
                        <w:spacing w:line="220" w:lineRule="exact"/>
                        <w:rPr>
                          <w:rFonts w:asciiTheme="majorHAnsi" w:hAnsiTheme="majorHAnsi" w:cstheme="majorHAnsi"/>
                          <w:b/>
                          <w:sz w:val="18"/>
                          <w:szCs w:val="18"/>
                        </w:rPr>
                      </w:pPr>
                    </w:p>
                  </w:txbxContent>
                </v:textbox>
              </v:shape>
            </w:pict>
          </mc:Fallback>
        </mc:AlternateContent>
      </w:r>
      <w:r>
        <w:rPr>
          <w:noProof/>
          <w:lang w:eastAsia="en-US"/>
        </w:rPr>
        <mc:AlternateContent>
          <mc:Choice Requires="wps">
            <w:drawing>
              <wp:anchor distT="0" distB="0" distL="114300" distR="114300" simplePos="0" relativeHeight="251676672" behindDoc="0" locked="0" layoutInCell="1" allowOverlap="1">
                <wp:simplePos x="0" y="0"/>
                <wp:positionH relativeFrom="column">
                  <wp:posOffset>2939415</wp:posOffset>
                </wp:positionH>
                <wp:positionV relativeFrom="paragraph">
                  <wp:posOffset>1682750</wp:posOffset>
                </wp:positionV>
                <wp:extent cx="1905000" cy="504825"/>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6B3" w:rsidRPr="00E02A65" w:rsidRDefault="00E02A65" w:rsidP="001B5751">
                            <w:pPr>
                              <w:spacing w:line="180" w:lineRule="exact"/>
                              <w:jc w:val="center"/>
                              <w:rPr>
                                <w:rFonts w:asciiTheme="majorHAnsi" w:hAnsiTheme="majorHAnsi" w:cstheme="majorHAnsi"/>
                                <w:sz w:val="18"/>
                                <w:szCs w:val="18"/>
                              </w:rPr>
                            </w:pPr>
                            <w:r w:rsidRPr="00E02A65">
                              <w:rPr>
                                <w:rFonts w:asciiTheme="majorHAnsi" w:hAnsiTheme="majorHAnsi" w:cstheme="majorHAnsi"/>
                                <w:sz w:val="18"/>
                                <w:szCs w:val="18"/>
                              </w:rPr>
                              <w:t xml:space="preserve">If the Relaxation Proposal is accepted, the number of applicable vehicles will rise to </w:t>
                            </w:r>
                            <w:r w:rsidRPr="0044533C">
                              <w:rPr>
                                <w:rFonts w:asciiTheme="majorHAnsi" w:hAnsiTheme="majorHAnsi" w:cstheme="majorHAnsi"/>
                                <w:color w:val="FF0000"/>
                                <w:sz w:val="18"/>
                                <w:szCs w:val="18"/>
                                <w:u w:val="single"/>
                              </w:rPr>
                              <w:t>46,768 vehicles</w:t>
                            </w:r>
                            <w:r w:rsidRPr="00E02A65">
                              <w:rPr>
                                <w:rFonts w:asciiTheme="majorHAnsi" w:hAnsiTheme="majorHAnsi" w:cstheme="majorHAnsi"/>
                                <w:sz w:val="18"/>
                                <w:szCs w:val="18"/>
                              </w:rPr>
                              <w:t xml:space="preserve"> (based on the annual sales volume).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31.45pt;margin-top:132.5pt;width:150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" filled="f" stroked="f">
                <v:textbox inset="0,0,0,0">
                  <w:txbxContent>
                    <w:p w:rsidR="00BE26B3" w:rsidRPr="00E02A65" w:rsidRDefault="00E02A65" w:rsidP="001B5751">
                      <w:pPr>
                        <w:spacing w:line="180" w:lineRule="exact"/>
                        <w:jc w:val="center"/>
                        <w:rPr>
                          <w:rFonts w:asciiTheme="majorHAnsi" w:hAnsiTheme="majorHAnsi" w:cstheme="majorHAnsi"/>
                          <w:sz w:val="18"/>
                          <w:szCs w:val="18"/>
                        </w:rPr>
                      </w:pPr>
                      <w:r w:rsidRPr="00E02A65">
                        <w:rPr>
                          <w:rFonts w:asciiTheme="majorHAnsi" w:hAnsiTheme="majorHAnsi" w:cstheme="majorHAnsi"/>
                          <w:sz w:val="18"/>
                          <w:szCs w:val="18"/>
                        </w:rPr>
                        <w:t xml:space="preserve">If the Relaxation Proposal is accepted, the number of applicable vehicles will rise to </w:t>
                      </w:r>
                      <w:r w:rsidRPr="0044533C">
                        <w:rPr>
                          <w:rFonts w:asciiTheme="majorHAnsi" w:hAnsiTheme="majorHAnsi" w:cstheme="majorHAnsi"/>
                          <w:color w:val="FF0000"/>
                          <w:sz w:val="18"/>
                          <w:szCs w:val="18"/>
                          <w:u w:val="single"/>
                        </w:rPr>
                        <w:t>46,768 vehicles</w:t>
                      </w:r>
                      <w:r w:rsidRPr="00E02A65">
                        <w:rPr>
                          <w:rFonts w:asciiTheme="majorHAnsi" w:hAnsiTheme="majorHAnsi" w:cstheme="majorHAnsi"/>
                          <w:sz w:val="18"/>
                          <w:szCs w:val="18"/>
                        </w:rPr>
                        <w:t xml:space="preserve"> (based on the annual sales volume).</w:t>
                      </w:r>
                    </w:p>
                  </w:txbxContent>
                </v:textbox>
              </v:shape>
            </w:pict>
          </mc:Fallback>
        </mc:AlternateContent>
      </w:r>
      <w:r>
        <w:rPr>
          <w:noProof/>
          <w:lang w:eastAsia="en-US"/>
        </w:rPr>
        <mc:AlternateContent>
          <mc:Choice Requires="wps">
            <w:drawing>
              <wp:anchor distT="0" distB="0" distL="114300" distR="114300" simplePos="0" relativeHeight="251675648" behindDoc="0" locked="0" layoutInCell="1" allowOverlap="1">
                <wp:simplePos x="0" y="0"/>
                <wp:positionH relativeFrom="column">
                  <wp:posOffset>3072765</wp:posOffset>
                </wp:positionH>
                <wp:positionV relativeFrom="paragraph">
                  <wp:posOffset>2501900</wp:posOffset>
                </wp:positionV>
                <wp:extent cx="1800225" cy="37147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362" w:rsidRPr="0054222E" w:rsidRDefault="00C24362" w:rsidP="00C24362">
                            <w:pPr>
                              <w:spacing w:line="180" w:lineRule="exact"/>
                              <w:jc w:val="center"/>
                              <w:rPr>
                                <w:rFonts w:asciiTheme="majorHAnsi" w:hAnsiTheme="majorHAnsi" w:cstheme="majorHAnsi"/>
                                <w:sz w:val="16"/>
                                <w:szCs w:val="16"/>
                              </w:rPr>
                            </w:pPr>
                            <w:r w:rsidRPr="0054222E">
                              <w:rPr>
                                <w:rFonts w:asciiTheme="majorHAnsi" w:hAnsiTheme="majorHAnsi" w:cstheme="majorHAnsi"/>
                                <w:sz w:val="16"/>
                                <w:szCs w:val="16"/>
                              </w:rPr>
                              <w:t>MAZDA, TOYOTA</w:t>
                            </w:r>
                          </w:p>
                          <w:p w:rsidR="00C24362" w:rsidRPr="0054222E" w:rsidRDefault="00C24362" w:rsidP="00C24362">
                            <w:pPr>
                              <w:spacing w:line="180" w:lineRule="exact"/>
                              <w:jc w:val="center"/>
                              <w:rPr>
                                <w:rFonts w:asciiTheme="majorHAnsi" w:hAnsiTheme="majorHAnsi" w:cstheme="majorHAnsi"/>
                                <w:sz w:val="16"/>
                                <w:szCs w:val="16"/>
                                <w:u w:val="single"/>
                              </w:rPr>
                            </w:pPr>
                            <w:r w:rsidRPr="0054222E">
                              <w:rPr>
                                <w:rFonts w:asciiTheme="majorHAnsi" w:hAnsiTheme="majorHAnsi" w:cstheme="majorHAnsi"/>
                                <w:color w:val="FF0000"/>
                                <w:sz w:val="16"/>
                                <w:szCs w:val="16"/>
                                <w:u w:val="single"/>
                              </w:rPr>
                              <w:t>22,768 vehicles</w:t>
                            </w:r>
                          </w:p>
                          <w:p w:rsidR="00BE26B3" w:rsidRPr="0054222E" w:rsidRDefault="00C24362" w:rsidP="00C24362">
                            <w:pPr>
                              <w:spacing w:line="180" w:lineRule="exact"/>
                              <w:jc w:val="center"/>
                              <w:rPr>
                                <w:rFonts w:asciiTheme="majorHAnsi" w:hAnsiTheme="majorHAnsi" w:cstheme="majorHAnsi"/>
                                <w:sz w:val="16"/>
                                <w:szCs w:val="16"/>
                              </w:rPr>
                            </w:pPr>
                            <w:r w:rsidRPr="0054222E">
                              <w:rPr>
                                <w:rFonts w:asciiTheme="majorHAnsi" w:hAnsiTheme="majorHAnsi" w:cstheme="majorHAnsi"/>
                                <w:sz w:val="16"/>
                                <w:szCs w:val="16"/>
                              </w:rPr>
                              <w:t>(based on the annual sales volume)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41.95pt;margin-top:197pt;width:141.7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" filled="f" stroked="f">
                <v:textbox inset="0,0,0,0">
                  <w:txbxContent>
                    <w:p w:rsidR="00C24362" w:rsidRPr="0054222E" w:rsidRDefault="00C24362" w:rsidP="00C24362">
                      <w:pPr>
                        <w:spacing w:line="180" w:lineRule="exact"/>
                        <w:jc w:val="center"/>
                        <w:rPr>
                          <w:rFonts w:asciiTheme="majorHAnsi" w:hAnsiTheme="majorHAnsi" w:cstheme="majorHAnsi"/>
                          <w:sz w:val="16"/>
                          <w:szCs w:val="16"/>
                        </w:rPr>
                      </w:pPr>
                      <w:r w:rsidRPr="0054222E">
                        <w:rPr>
                          <w:rFonts w:asciiTheme="majorHAnsi" w:hAnsiTheme="majorHAnsi" w:cstheme="majorHAnsi"/>
                          <w:sz w:val="16"/>
                          <w:szCs w:val="16"/>
                        </w:rPr>
                        <w:t>MAZDA, TOYOTA</w:t>
                      </w:r>
                    </w:p>
                    <w:p w:rsidR="00C24362" w:rsidRPr="0054222E" w:rsidRDefault="00C24362" w:rsidP="00C24362">
                      <w:pPr>
                        <w:spacing w:line="180" w:lineRule="exact"/>
                        <w:jc w:val="center"/>
                        <w:rPr>
                          <w:rFonts w:asciiTheme="majorHAnsi" w:hAnsiTheme="majorHAnsi" w:cstheme="majorHAnsi"/>
                          <w:sz w:val="16"/>
                          <w:szCs w:val="16"/>
                          <w:u w:val="single"/>
                        </w:rPr>
                      </w:pPr>
                      <w:r w:rsidRPr="0054222E">
                        <w:rPr>
                          <w:rFonts w:asciiTheme="majorHAnsi" w:hAnsiTheme="majorHAnsi" w:cstheme="majorHAnsi"/>
                          <w:color w:val="FF0000"/>
                          <w:sz w:val="16"/>
                          <w:szCs w:val="16"/>
                          <w:u w:val="single"/>
                        </w:rPr>
                        <w:t>22,768 vehicles</w:t>
                      </w:r>
                    </w:p>
                    <w:p w:rsidR="00BE26B3" w:rsidRPr="0054222E" w:rsidRDefault="00C24362" w:rsidP="00C24362">
                      <w:pPr>
                        <w:spacing w:line="180" w:lineRule="exact"/>
                        <w:jc w:val="center"/>
                        <w:rPr>
                          <w:rFonts w:asciiTheme="majorHAnsi" w:hAnsiTheme="majorHAnsi" w:cstheme="majorHAnsi"/>
                          <w:sz w:val="16"/>
                          <w:szCs w:val="16"/>
                        </w:rPr>
                      </w:pPr>
                      <w:r w:rsidRPr="0054222E">
                        <w:rPr>
                          <w:rFonts w:asciiTheme="majorHAnsi" w:hAnsiTheme="majorHAnsi" w:cstheme="majorHAnsi"/>
                          <w:sz w:val="16"/>
                          <w:szCs w:val="16"/>
                        </w:rPr>
                        <w:t>(based on the annual sales volume)</w:t>
                      </w:r>
                    </w:p>
                  </w:txbxContent>
                </v:textbox>
              </v:shape>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3158490</wp:posOffset>
                </wp:positionH>
                <wp:positionV relativeFrom="paragraph">
                  <wp:posOffset>930275</wp:posOffset>
                </wp:positionV>
                <wp:extent cx="1771650" cy="37147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479" w:rsidRPr="008B6479" w:rsidRDefault="008B6479" w:rsidP="008B6479">
                            <w:pPr>
                              <w:spacing w:line="180" w:lineRule="exact"/>
                              <w:jc w:val="center"/>
                              <w:rPr>
                                <w:rFonts w:asciiTheme="majorHAnsi" w:hAnsiTheme="majorHAnsi" w:cstheme="majorHAnsi"/>
                                <w:sz w:val="16"/>
                                <w:szCs w:val="16"/>
                              </w:rPr>
                            </w:pPr>
                            <w:r w:rsidRPr="008B6479">
                              <w:rPr>
                                <w:rFonts w:asciiTheme="majorHAnsi" w:hAnsiTheme="majorHAnsi" w:cstheme="majorHAnsi"/>
                                <w:sz w:val="16"/>
                                <w:szCs w:val="16"/>
                              </w:rPr>
                              <w:t>SUZUKI</w:t>
                            </w:r>
                          </w:p>
                          <w:p w:rsidR="008B6479" w:rsidRPr="00E02A65" w:rsidRDefault="008B6479" w:rsidP="008B6479">
                            <w:pPr>
                              <w:spacing w:line="180" w:lineRule="exact"/>
                              <w:jc w:val="center"/>
                              <w:rPr>
                                <w:rFonts w:asciiTheme="majorHAnsi" w:hAnsiTheme="majorHAnsi" w:cstheme="majorHAnsi"/>
                                <w:sz w:val="16"/>
                                <w:szCs w:val="16"/>
                                <w:u w:val="single"/>
                              </w:rPr>
                            </w:pPr>
                            <w:r w:rsidRPr="0044533C">
                              <w:rPr>
                                <w:rFonts w:asciiTheme="majorHAnsi" w:hAnsiTheme="majorHAnsi" w:cstheme="majorHAnsi"/>
                                <w:color w:val="FF0000"/>
                                <w:sz w:val="16"/>
                                <w:szCs w:val="16"/>
                                <w:u w:val="single"/>
                              </w:rPr>
                              <w:t>24,000 vehicles</w:t>
                            </w:r>
                          </w:p>
                          <w:p w:rsidR="00BE26B3" w:rsidRPr="008B6479" w:rsidRDefault="008B6479" w:rsidP="008B6479">
                            <w:pPr>
                              <w:spacing w:line="180" w:lineRule="exact"/>
                              <w:jc w:val="center"/>
                              <w:rPr>
                                <w:rFonts w:asciiTheme="majorHAnsi" w:hAnsiTheme="majorHAnsi" w:cstheme="majorHAnsi"/>
                                <w:sz w:val="16"/>
                                <w:szCs w:val="16"/>
                              </w:rPr>
                            </w:pPr>
                            <w:r w:rsidRPr="008B6479">
                              <w:rPr>
                                <w:rFonts w:asciiTheme="majorHAnsi" w:hAnsiTheme="majorHAnsi" w:cstheme="majorHAnsi"/>
                                <w:sz w:val="16"/>
                                <w:szCs w:val="16"/>
                              </w:rPr>
                              <w:t>(based on the annual sales volume)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48.7pt;margin-top:73.25pt;width:139.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" filled="f" stroked="f">
                <v:textbox inset="0,0,0,0">
                  <w:txbxContent>
                    <w:p w:rsidR="008B6479" w:rsidRPr="008B6479" w:rsidRDefault="008B6479" w:rsidP="008B6479">
                      <w:pPr>
                        <w:spacing w:line="180" w:lineRule="exact"/>
                        <w:jc w:val="center"/>
                        <w:rPr>
                          <w:rFonts w:asciiTheme="majorHAnsi" w:hAnsiTheme="majorHAnsi" w:cstheme="majorHAnsi"/>
                          <w:sz w:val="16"/>
                          <w:szCs w:val="16"/>
                        </w:rPr>
                      </w:pPr>
                      <w:r w:rsidRPr="008B6479">
                        <w:rPr>
                          <w:rFonts w:asciiTheme="majorHAnsi" w:hAnsiTheme="majorHAnsi" w:cstheme="majorHAnsi"/>
                          <w:sz w:val="16"/>
                          <w:szCs w:val="16"/>
                        </w:rPr>
                        <w:t>SUZUKI</w:t>
                      </w:r>
                    </w:p>
                    <w:p w:rsidR="008B6479" w:rsidRPr="00E02A65" w:rsidRDefault="008B6479" w:rsidP="008B6479">
                      <w:pPr>
                        <w:spacing w:line="180" w:lineRule="exact"/>
                        <w:jc w:val="center"/>
                        <w:rPr>
                          <w:rFonts w:asciiTheme="majorHAnsi" w:hAnsiTheme="majorHAnsi" w:cstheme="majorHAnsi"/>
                          <w:sz w:val="16"/>
                          <w:szCs w:val="16"/>
                          <w:u w:val="single"/>
                        </w:rPr>
                      </w:pPr>
                      <w:r w:rsidRPr="0044533C">
                        <w:rPr>
                          <w:rFonts w:asciiTheme="majorHAnsi" w:hAnsiTheme="majorHAnsi" w:cstheme="majorHAnsi"/>
                          <w:color w:val="FF0000"/>
                          <w:sz w:val="16"/>
                          <w:szCs w:val="16"/>
                          <w:u w:val="single"/>
                        </w:rPr>
                        <w:t>24,000 vehicles</w:t>
                      </w:r>
                    </w:p>
                    <w:p w:rsidR="00BE26B3" w:rsidRPr="008B6479" w:rsidRDefault="008B6479" w:rsidP="008B6479">
                      <w:pPr>
                        <w:spacing w:line="180" w:lineRule="exact"/>
                        <w:jc w:val="center"/>
                        <w:rPr>
                          <w:rFonts w:asciiTheme="majorHAnsi" w:hAnsiTheme="majorHAnsi" w:cstheme="majorHAnsi"/>
                          <w:sz w:val="16"/>
                          <w:szCs w:val="16"/>
                        </w:rPr>
                      </w:pPr>
                      <w:r w:rsidRPr="008B6479">
                        <w:rPr>
                          <w:rFonts w:asciiTheme="majorHAnsi" w:hAnsiTheme="majorHAnsi" w:cstheme="majorHAnsi"/>
                          <w:sz w:val="16"/>
                          <w:szCs w:val="16"/>
                        </w:rPr>
                        <w:t>(based on the annual sales volume)</w:t>
                      </w:r>
                    </w:p>
                  </w:txbxContent>
                </v:textbox>
              </v:shape>
            </w:pict>
          </mc:Fallback>
        </mc:AlternateContent>
      </w:r>
      <w:r>
        <w:rPr>
          <w:noProof/>
          <w:lang w:eastAsia="en-US"/>
        </w:rPr>
        <mc:AlternateContent>
          <mc:Choice Requires="wps">
            <w:drawing>
              <wp:anchor distT="0" distB="0" distL="114300" distR="114300" simplePos="0" relativeHeight="251673600" behindDoc="0" locked="0" layoutInCell="1" allowOverlap="1">
                <wp:simplePos x="0" y="0"/>
                <wp:positionH relativeFrom="column">
                  <wp:posOffset>2053590</wp:posOffset>
                </wp:positionH>
                <wp:positionV relativeFrom="paragraph">
                  <wp:posOffset>2911475</wp:posOffset>
                </wp:positionV>
                <wp:extent cx="431165" cy="21145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DDE" w:rsidRPr="009C1DDE" w:rsidRDefault="009C1DDE" w:rsidP="009C1DDE">
                            <w:pPr>
                              <w:spacing w:line="140" w:lineRule="exact"/>
                              <w:rPr>
                                <w:rFonts w:asciiTheme="majorHAnsi" w:hAnsiTheme="majorHAnsi" w:cstheme="majorHAnsi"/>
                                <w:sz w:val="14"/>
                                <w:szCs w:val="14"/>
                              </w:rPr>
                            </w:pPr>
                            <w:r w:rsidRPr="009C1DDE">
                              <w:rPr>
                                <w:rFonts w:asciiTheme="majorHAnsi" w:hAnsiTheme="majorHAnsi" w:cstheme="majorHAnsi"/>
                                <w:sz w:val="14"/>
                                <w:szCs w:val="14"/>
                              </w:rPr>
                              <w:t>Japanese vehicles</w:t>
                            </w:r>
                          </w:p>
                          <w:p w:rsidR="009C1DDE" w:rsidRPr="009C1DDE" w:rsidRDefault="009C1DDE" w:rsidP="009C1DDE">
                            <w:pPr>
                              <w:spacing w:line="140" w:lineRule="exact"/>
                              <w:rPr>
                                <w:rFonts w:asciiTheme="majorHAnsi" w:hAnsiTheme="majorHAnsi" w:cstheme="majorHAnsi"/>
                                <w:sz w:val="14"/>
                                <w:szCs w:val="14"/>
                              </w:rPr>
                            </w:pPr>
                          </w:p>
                          <w:p w:rsidR="00BE26B3" w:rsidRPr="00BE26B3" w:rsidRDefault="00BE26B3" w:rsidP="00BE26B3">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61.7pt;margin-top:229.25pt;width:33.9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lGrwIAAK8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" filled="f" stroked="f">
                <v:textbox inset="0,0,0,0">
                  <w:txbxContent>
                    <w:p w:rsidR="009C1DDE" w:rsidRPr="009C1DDE" w:rsidRDefault="009C1DDE" w:rsidP="009C1DDE">
                      <w:pPr>
                        <w:spacing w:line="140" w:lineRule="exact"/>
                        <w:rPr>
                          <w:rFonts w:asciiTheme="majorHAnsi" w:hAnsiTheme="majorHAnsi" w:cstheme="majorHAnsi"/>
                          <w:sz w:val="14"/>
                          <w:szCs w:val="14"/>
                        </w:rPr>
                      </w:pPr>
                      <w:r w:rsidRPr="009C1DDE">
                        <w:rPr>
                          <w:rFonts w:asciiTheme="majorHAnsi" w:hAnsiTheme="majorHAnsi" w:cstheme="majorHAnsi"/>
                          <w:sz w:val="14"/>
                          <w:szCs w:val="14"/>
                        </w:rPr>
                        <w:t>Japanese vehicles</w:t>
                      </w:r>
                    </w:p>
                    <w:p w:rsidR="009C1DDE" w:rsidRPr="009C1DDE" w:rsidRDefault="009C1DDE" w:rsidP="009C1DDE">
                      <w:pPr>
                        <w:spacing w:line="140" w:lineRule="exact"/>
                        <w:rPr>
                          <w:rFonts w:asciiTheme="majorHAnsi" w:hAnsiTheme="majorHAnsi" w:cstheme="majorHAnsi"/>
                          <w:sz w:val="14"/>
                          <w:szCs w:val="14"/>
                        </w:rPr>
                      </w:pPr>
                    </w:p>
                    <w:p w:rsidR="00BE26B3" w:rsidRPr="00BE26B3" w:rsidRDefault="00BE26B3" w:rsidP="00BE26B3">
                      <w:pPr>
                        <w:rPr>
                          <w:sz w:val="16"/>
                          <w:szCs w:val="16"/>
                        </w:rPr>
                      </w:pPr>
                    </w:p>
                  </w:txbxContent>
                </v:textbox>
              </v:shape>
            </w:pict>
          </mc:Fallback>
        </mc:AlternateContent>
      </w:r>
      <w:r>
        <w:rPr>
          <w:noProof/>
          <w:lang w:eastAsia="en-US"/>
        </w:rPr>
        <mc:AlternateContent>
          <mc:Choice Requires="wps">
            <w:drawing>
              <wp:anchor distT="0" distB="0" distL="114300" distR="114300" simplePos="0" relativeHeight="251672576" behindDoc="0" locked="0" layoutInCell="1" allowOverlap="1">
                <wp:simplePos x="0" y="0"/>
                <wp:positionH relativeFrom="column">
                  <wp:posOffset>1358265</wp:posOffset>
                </wp:positionH>
                <wp:positionV relativeFrom="paragraph">
                  <wp:posOffset>1501775</wp:posOffset>
                </wp:positionV>
                <wp:extent cx="431165" cy="21145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DDE" w:rsidRPr="009C1DDE" w:rsidRDefault="009C1DDE" w:rsidP="009C1DDE">
                            <w:pPr>
                              <w:spacing w:line="140" w:lineRule="exact"/>
                              <w:rPr>
                                <w:rFonts w:asciiTheme="majorHAnsi" w:hAnsiTheme="majorHAnsi" w:cstheme="majorHAnsi"/>
                                <w:sz w:val="14"/>
                                <w:szCs w:val="14"/>
                              </w:rPr>
                            </w:pPr>
                            <w:r w:rsidRPr="009C1DDE">
                              <w:rPr>
                                <w:rFonts w:asciiTheme="majorHAnsi" w:hAnsiTheme="majorHAnsi" w:cstheme="majorHAnsi"/>
                                <w:sz w:val="14"/>
                                <w:szCs w:val="14"/>
                              </w:rPr>
                              <w:t>Proposed vehicles</w:t>
                            </w:r>
                          </w:p>
                          <w:p w:rsidR="00BE26B3" w:rsidRPr="00BE26B3" w:rsidRDefault="00BE26B3" w:rsidP="00BE26B3">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106.95pt;margin-top:118.25pt;width:33.95pt;height: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66IswIAAK8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" filled="f" stroked="f">
                <v:textbox inset="0,0,0,0">
                  <w:txbxContent>
                    <w:p w:rsidR="009C1DDE" w:rsidRPr="009C1DDE" w:rsidRDefault="009C1DDE" w:rsidP="009C1DDE">
                      <w:pPr>
                        <w:spacing w:line="140" w:lineRule="exact"/>
                        <w:rPr>
                          <w:rFonts w:asciiTheme="majorHAnsi" w:hAnsiTheme="majorHAnsi" w:cstheme="majorHAnsi"/>
                          <w:sz w:val="14"/>
                          <w:szCs w:val="14"/>
                        </w:rPr>
                      </w:pPr>
                      <w:r w:rsidRPr="009C1DDE">
                        <w:rPr>
                          <w:rFonts w:asciiTheme="majorHAnsi" w:hAnsiTheme="majorHAnsi" w:cstheme="majorHAnsi"/>
                          <w:sz w:val="14"/>
                          <w:szCs w:val="14"/>
                        </w:rPr>
                        <w:t>Proposed vehicles</w:t>
                      </w:r>
                    </w:p>
                    <w:p w:rsidR="00BE26B3" w:rsidRPr="00BE26B3" w:rsidRDefault="00BE26B3" w:rsidP="00BE26B3">
                      <w:pPr>
                        <w:rPr>
                          <w:sz w:val="16"/>
                          <w:szCs w:val="16"/>
                        </w:rPr>
                      </w:pPr>
                    </w:p>
                  </w:txbxContent>
                </v:textbox>
              </v:shape>
            </w:pict>
          </mc:Fallback>
        </mc:AlternateContent>
      </w:r>
      <w:r>
        <w:rPr>
          <w:noProof/>
          <w:lang w:eastAsia="en-US"/>
        </w:rPr>
        <mc:AlternateContent>
          <mc:Choice Requires="wps">
            <w:drawing>
              <wp:anchor distT="0" distB="0" distL="114300" distR="114300" simplePos="0" relativeHeight="251671552" behindDoc="0" locked="0" layoutInCell="1" allowOverlap="1">
                <wp:simplePos x="0" y="0"/>
                <wp:positionH relativeFrom="column">
                  <wp:posOffset>2072640</wp:posOffset>
                </wp:positionH>
                <wp:positionV relativeFrom="paragraph">
                  <wp:posOffset>330200</wp:posOffset>
                </wp:positionV>
                <wp:extent cx="431165" cy="21145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DDE" w:rsidRPr="009C1DDE" w:rsidRDefault="009C1DDE" w:rsidP="009C1DDE">
                            <w:pPr>
                              <w:spacing w:line="140" w:lineRule="exact"/>
                              <w:rPr>
                                <w:rFonts w:asciiTheme="majorHAnsi" w:hAnsiTheme="majorHAnsi" w:cstheme="majorHAnsi"/>
                                <w:sz w:val="14"/>
                                <w:szCs w:val="14"/>
                              </w:rPr>
                            </w:pPr>
                            <w:r w:rsidRPr="009C1DDE">
                              <w:rPr>
                                <w:rFonts w:asciiTheme="majorHAnsi" w:hAnsiTheme="majorHAnsi" w:cstheme="majorHAnsi"/>
                                <w:sz w:val="14"/>
                                <w:szCs w:val="14"/>
                              </w:rPr>
                              <w:t>Japanese vehicles</w:t>
                            </w:r>
                          </w:p>
                          <w:p w:rsidR="00BE26B3" w:rsidRPr="009C1DDE" w:rsidRDefault="00BE26B3" w:rsidP="009C1DDE">
                            <w:pPr>
                              <w:spacing w:line="140" w:lineRule="exact"/>
                              <w:rPr>
                                <w:rFonts w:asciiTheme="majorHAnsi" w:hAnsiTheme="majorHAnsi" w:cstheme="majorHAnsi"/>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63.2pt;margin-top:26pt;width:33.95pt;height:1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CzsAIAAK8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" filled="f" stroked="f">
                <v:textbox inset="0,0,0,0">
                  <w:txbxContent>
                    <w:p w:rsidR="009C1DDE" w:rsidRPr="009C1DDE" w:rsidRDefault="009C1DDE" w:rsidP="009C1DDE">
                      <w:pPr>
                        <w:spacing w:line="140" w:lineRule="exact"/>
                        <w:rPr>
                          <w:rFonts w:asciiTheme="majorHAnsi" w:hAnsiTheme="majorHAnsi" w:cstheme="majorHAnsi"/>
                          <w:sz w:val="14"/>
                          <w:szCs w:val="14"/>
                        </w:rPr>
                      </w:pPr>
                      <w:r w:rsidRPr="009C1DDE">
                        <w:rPr>
                          <w:rFonts w:asciiTheme="majorHAnsi" w:hAnsiTheme="majorHAnsi" w:cstheme="majorHAnsi"/>
                          <w:sz w:val="14"/>
                          <w:szCs w:val="14"/>
                        </w:rPr>
                        <w:t>Japanese vehicles</w:t>
                      </w:r>
                    </w:p>
                    <w:p w:rsidR="00BE26B3" w:rsidRPr="009C1DDE" w:rsidRDefault="00BE26B3" w:rsidP="009C1DDE">
                      <w:pPr>
                        <w:spacing w:line="140" w:lineRule="exact"/>
                        <w:rPr>
                          <w:rFonts w:asciiTheme="majorHAnsi" w:hAnsiTheme="majorHAnsi" w:cstheme="majorHAnsi"/>
                          <w:sz w:val="14"/>
                          <w:szCs w:val="14"/>
                        </w:rPr>
                      </w:pPr>
                    </w:p>
                  </w:txbxContent>
                </v:textbox>
              </v:shape>
            </w:pict>
          </mc:Fallback>
        </mc:AlternateContent>
      </w:r>
      <w:r>
        <w:rPr>
          <w:noProof/>
          <w:lang w:eastAsia="en-US"/>
        </w:rPr>
        <mc:AlternateContent>
          <mc:Choice Requires="wps">
            <w:drawing>
              <wp:anchor distT="0" distB="0" distL="114300" distR="114300" simplePos="0" relativeHeight="251670528" behindDoc="0" locked="0" layoutInCell="1" allowOverlap="1">
                <wp:simplePos x="0" y="0"/>
                <wp:positionH relativeFrom="column">
                  <wp:posOffset>1253490</wp:posOffset>
                </wp:positionH>
                <wp:positionV relativeFrom="paragraph">
                  <wp:posOffset>387350</wp:posOffset>
                </wp:positionV>
                <wp:extent cx="497840" cy="2400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6B3" w:rsidRPr="009C1DDE" w:rsidRDefault="009C1DDE" w:rsidP="009C1DDE">
                            <w:pPr>
                              <w:spacing w:line="140" w:lineRule="exact"/>
                              <w:rPr>
                                <w:rFonts w:asciiTheme="majorHAnsi" w:hAnsiTheme="majorHAnsi" w:cstheme="majorHAnsi"/>
                                <w:sz w:val="14"/>
                                <w:szCs w:val="14"/>
                              </w:rPr>
                            </w:pPr>
                            <w:r w:rsidRPr="009C1DDE">
                              <w:rPr>
                                <w:rFonts w:asciiTheme="majorHAnsi" w:hAnsiTheme="majorHAnsi" w:cstheme="majorHAnsi"/>
                                <w:sz w:val="14"/>
                                <w:szCs w:val="14"/>
                              </w:rPr>
                              <w:t>Proposed vehicles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4" type="#_x0000_t202" style="position:absolute;margin-left:98.7pt;margin-top:30.5pt;width:39.2pt;height:1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" filled="f" stroked="f">
                <v:textbox inset="0,0,0,0">
                  <w:txbxContent>
                    <w:p w:rsidR="00BE26B3" w:rsidRPr="009C1DDE" w:rsidRDefault="009C1DDE" w:rsidP="009C1DDE">
                      <w:pPr>
                        <w:spacing w:line="140" w:lineRule="exact"/>
                        <w:rPr>
                          <w:rFonts w:asciiTheme="majorHAnsi" w:hAnsiTheme="majorHAnsi" w:cstheme="majorHAnsi"/>
                          <w:sz w:val="14"/>
                          <w:szCs w:val="14"/>
                        </w:rPr>
                      </w:pPr>
                      <w:r w:rsidRPr="009C1DDE">
                        <w:rPr>
                          <w:rFonts w:asciiTheme="majorHAnsi" w:hAnsiTheme="majorHAnsi" w:cstheme="majorHAnsi"/>
                          <w:sz w:val="14"/>
                          <w:szCs w:val="14"/>
                        </w:rPr>
                        <w:t>Proposed vehicles</w:t>
                      </w:r>
                    </w:p>
                  </w:txbxContent>
                </v:textbox>
              </v:shape>
            </w:pict>
          </mc:Fallback>
        </mc:AlternateContent>
      </w:r>
      <w:r w:rsidR="004051AF">
        <w:rPr>
          <w:rFonts w:hint="eastAsia"/>
          <w:noProof/>
          <w:lang w:eastAsia="en-US"/>
        </w:rPr>
        <w:drawing>
          <wp:inline distT="0" distB="0" distL="0" distR="0">
            <wp:extent cx="5034240" cy="31667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4240" cy="3166700"/>
                    </a:xfrm>
                    <a:prstGeom prst="rect">
                      <a:avLst/>
                    </a:prstGeom>
                    <a:noFill/>
                    <a:ln>
                      <a:noFill/>
                    </a:ln>
                  </pic:spPr>
                </pic:pic>
              </a:graphicData>
            </a:graphic>
          </wp:inline>
        </w:drawing>
      </w:r>
    </w:p>
    <w:p w:rsidR="00D90916" w:rsidRDefault="00D90916" w:rsidP="00184A38">
      <w:pPr>
        <w:jc w:val="left"/>
        <w:rPr>
          <w:szCs w:val="21"/>
        </w:rPr>
      </w:pPr>
    </w:p>
    <w:p w:rsidR="00D90916" w:rsidRPr="000E0349" w:rsidRDefault="00F81051" w:rsidP="000E0349">
      <w:pPr>
        <w:ind w:firstLineChars="50" w:firstLine="105"/>
        <w:jc w:val="left"/>
        <w:rPr>
          <w:b/>
          <w:szCs w:val="21"/>
          <w:u w:val="single"/>
        </w:rPr>
      </w:pPr>
      <w:r w:rsidRPr="000E0349">
        <w:rPr>
          <w:rFonts w:hint="eastAsia"/>
          <w:b/>
          <w:szCs w:val="21"/>
          <w:u w:val="single"/>
        </w:rPr>
        <w:t>(iii)</w:t>
      </w:r>
      <w:r>
        <w:rPr>
          <w:rFonts w:hint="eastAsia"/>
          <w:b/>
          <w:szCs w:val="21"/>
          <w:u w:val="single"/>
        </w:rPr>
        <w:t>.</w:t>
      </w:r>
      <w:r>
        <w:rPr>
          <w:rFonts w:hint="eastAsia"/>
          <w:b/>
          <w:szCs w:val="21"/>
          <w:u w:val="single"/>
        </w:rPr>
        <w:tab/>
        <w:t>Amendment of Regulatory Limits as Part of Series of Amendments</w:t>
      </w:r>
    </w:p>
    <w:p w:rsidR="00CC1E98" w:rsidRPr="00C6466F" w:rsidRDefault="00F81051" w:rsidP="00C6466F">
      <w:pPr>
        <w:ind w:firstLineChars="100" w:firstLine="210"/>
        <w:jc w:val="left"/>
        <w:rPr>
          <w:szCs w:val="21"/>
        </w:rPr>
      </w:pPr>
      <w:r w:rsidRPr="00136507">
        <w:rPr>
          <w:rFonts w:hint="eastAsia"/>
          <w:szCs w:val="21"/>
        </w:rPr>
        <w:t xml:space="preserve">The Relaxation Proposal is a proposal relating to regulatory limits. According to </w:t>
      </w:r>
      <w:r w:rsidRPr="00136507">
        <w:rPr>
          <w:rFonts w:ascii="Century" w:eastAsia="MS Mincho" w:hAnsi="Century" w:cs="Times New Roman" w:hint="eastAsia"/>
        </w:rPr>
        <w:t xml:space="preserve">the </w:t>
      </w:r>
      <w:r w:rsidRPr="00136507">
        <w:rPr>
          <w:rFonts w:ascii="Century" w:eastAsia="MS Mincho" w:hAnsi="Century" w:cs="Times New Roman"/>
        </w:rPr>
        <w:t xml:space="preserve">General Guidelines for </w:t>
      </w:r>
      <w:r w:rsidRPr="00136507">
        <w:rPr>
          <w:rFonts w:ascii="Century" w:eastAsia="MS Mincho" w:hAnsi="Century" w:cs="Times New Roman"/>
          <w:caps/>
        </w:rPr>
        <w:t>un</w:t>
      </w:r>
      <w:r w:rsidRPr="00136507">
        <w:rPr>
          <w:rFonts w:ascii="Century" w:eastAsia="MS Mincho" w:hAnsi="Century" w:cs="Times New Roman"/>
        </w:rPr>
        <w:t xml:space="preserve"> </w:t>
      </w:r>
      <w:r w:rsidRPr="00136507">
        <w:rPr>
          <w:rFonts w:ascii="Century" w:eastAsia="MS Mincho" w:hAnsi="Century" w:cs="Times New Roman" w:hint="eastAsia"/>
        </w:rPr>
        <w:t>R</w:t>
      </w:r>
      <w:r w:rsidRPr="00136507">
        <w:rPr>
          <w:rFonts w:ascii="Century" w:eastAsia="MS Mincho" w:hAnsi="Century" w:cs="Times New Roman"/>
        </w:rPr>
        <w:t>egulatory</w:t>
      </w:r>
      <w:r w:rsidRPr="00136507">
        <w:rPr>
          <w:rFonts w:ascii="Century" w:eastAsia="MS Mincho" w:hAnsi="Century" w:cs="Times New Roman"/>
          <w:i/>
        </w:rPr>
        <w:t xml:space="preserve"> </w:t>
      </w:r>
      <w:r w:rsidRPr="00136507">
        <w:rPr>
          <w:rFonts w:ascii="Century" w:eastAsia="MS Mincho" w:hAnsi="Century" w:cs="Times New Roman" w:hint="eastAsia"/>
        </w:rPr>
        <w:t>P</w:t>
      </w:r>
      <w:r w:rsidRPr="00136507">
        <w:rPr>
          <w:rFonts w:ascii="Century" w:eastAsia="MS Mincho" w:hAnsi="Century" w:cs="Times New Roman"/>
        </w:rPr>
        <w:t xml:space="preserve">rocedures and </w:t>
      </w:r>
      <w:r w:rsidRPr="00136507">
        <w:rPr>
          <w:rFonts w:ascii="Century" w:eastAsia="MS Mincho" w:hAnsi="Century" w:cs="Times New Roman" w:hint="eastAsia"/>
        </w:rPr>
        <w:t>T</w:t>
      </w:r>
      <w:r w:rsidRPr="00136507">
        <w:rPr>
          <w:rFonts w:ascii="Century" w:eastAsia="MS Mincho" w:hAnsi="Century" w:cs="Times New Roman"/>
        </w:rPr>
        <w:t xml:space="preserve">ransitional </w:t>
      </w:r>
      <w:r w:rsidRPr="00136507">
        <w:rPr>
          <w:rFonts w:ascii="Century" w:eastAsia="MS Mincho" w:hAnsi="Century" w:cs="Times New Roman" w:hint="eastAsia"/>
        </w:rPr>
        <w:t>P</w:t>
      </w:r>
      <w:r w:rsidRPr="00136507">
        <w:rPr>
          <w:rFonts w:ascii="Century" w:eastAsia="MS Mincho" w:hAnsi="Century" w:cs="Times New Roman"/>
        </w:rPr>
        <w:t xml:space="preserve">rovisions in </w:t>
      </w:r>
      <w:r w:rsidRPr="00136507">
        <w:rPr>
          <w:rFonts w:ascii="Century" w:eastAsia="MS Mincho" w:hAnsi="Century" w:cs="Times New Roman"/>
          <w:caps/>
        </w:rPr>
        <w:t>un r</w:t>
      </w:r>
      <w:r w:rsidRPr="00136507">
        <w:rPr>
          <w:rFonts w:ascii="Century" w:eastAsia="MS Mincho" w:hAnsi="Century" w:cs="Times New Roman"/>
        </w:rPr>
        <w:t>egulations</w:t>
      </w:r>
      <w:r w:rsidRPr="00136507">
        <w:rPr>
          <w:rFonts w:hint="eastAsia"/>
        </w:rPr>
        <w:t xml:space="preserve"> (</w:t>
      </w:r>
      <w:r w:rsidRPr="00136507">
        <w:rPr>
          <w:rFonts w:ascii="Century" w:eastAsia="MS Mincho" w:hAnsi="Century" w:cs="Times New Roman"/>
          <w:szCs w:val="21"/>
        </w:rPr>
        <w:t>ECE/TRANS/WP.29/1044/Rev.1</w:t>
      </w:r>
      <w:r w:rsidRPr="00136507">
        <w:rPr>
          <w:rFonts w:ascii="Century" w:eastAsia="MS Mincho" w:hAnsi="Century" w:cs="Times New Roman" w:hint="eastAsia"/>
          <w:szCs w:val="21"/>
        </w:rPr>
        <w:t xml:space="preserve">), amendment proposals relating to regulatory limits should not </w:t>
      </w:r>
      <w:r w:rsidRPr="00136507">
        <w:rPr>
          <w:rFonts w:hint="eastAsia"/>
        </w:rPr>
        <w:t>be part of a Supplement and should take the form of series</w:t>
      </w:r>
      <w:r>
        <w:rPr>
          <w:rFonts w:hint="eastAsia"/>
        </w:rPr>
        <w:t xml:space="preserve"> of amendments. Hence, proposals to relax regulatory limits should not be submitted as part of a Supplement.</w:t>
      </w:r>
    </w:p>
    <w:p w:rsidR="00D90916" w:rsidRDefault="00D90916" w:rsidP="00D90916">
      <w:pPr>
        <w:jc w:val="left"/>
        <w:rPr>
          <w:szCs w:val="21"/>
        </w:rPr>
      </w:pPr>
    </w:p>
    <w:p w:rsidR="00F81051" w:rsidRPr="0049395D" w:rsidRDefault="00F81051" w:rsidP="00F81051">
      <w:pPr>
        <w:jc w:val="left"/>
        <w:rPr>
          <w:b/>
          <w:sz w:val="24"/>
          <w:szCs w:val="24"/>
        </w:rPr>
      </w:pPr>
      <w:r>
        <w:rPr>
          <w:rFonts w:hint="eastAsia"/>
          <w:b/>
          <w:sz w:val="24"/>
          <w:szCs w:val="24"/>
        </w:rPr>
        <w:t>II.</w:t>
      </w:r>
      <w:r>
        <w:rPr>
          <w:rFonts w:hint="eastAsia"/>
          <w:b/>
          <w:sz w:val="24"/>
          <w:szCs w:val="24"/>
        </w:rPr>
        <w:tab/>
        <w:t>Conclusions</w:t>
      </w:r>
    </w:p>
    <w:p w:rsidR="00501F63" w:rsidRPr="00501F63" w:rsidRDefault="00F81051" w:rsidP="00F81051">
      <w:pPr>
        <w:jc w:val="left"/>
        <w:rPr>
          <w:szCs w:val="21"/>
        </w:rPr>
      </w:pPr>
      <w:r>
        <w:rPr>
          <w:rFonts w:hint="eastAsia"/>
          <w:szCs w:val="21"/>
        </w:rPr>
        <w:t xml:space="preserve">Sufficient technical discussions on the Relaxation Proposal have yet to be held. Moreover, since the Relaxation Proposal is a proposal that addresses relaxation of regulatory limits, it is necessary to sufficiently study its possible impact on Contracting Parties. It gives negative impact as far as Japan is concerned. In addition, an </w:t>
      </w:r>
      <w:r>
        <w:rPr>
          <w:rFonts w:hint="eastAsia"/>
          <w:szCs w:val="21"/>
        </w:rPr>
        <w:lastRenderedPageBreak/>
        <w:t>amendment proposal relating to regulatory limits needs to be submitted as part of series of amendments and not as part of a Supplement. Japan is ready to address and discuss these issues sufficiently at GRB.</w:t>
      </w:r>
    </w:p>
    <w:sectPr w:rsidR="00501F63" w:rsidRPr="00501F63" w:rsidSect="008F35C8">
      <w:headerReference w:type="first" r:id="rId10"/>
      <w:endnotePr>
        <w:numFmt w:val="chicago"/>
      </w:endnotePr>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CB" w:rsidRDefault="00D556CB" w:rsidP="00141D82">
      <w:r>
        <w:separator/>
      </w:r>
    </w:p>
  </w:endnote>
  <w:endnote w:type="continuationSeparator" w:id="0">
    <w:p w:rsidR="00D556CB" w:rsidRDefault="00D556CB" w:rsidP="0014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CB" w:rsidRDefault="00D556CB" w:rsidP="00141D82">
      <w:r>
        <w:separator/>
      </w:r>
    </w:p>
  </w:footnote>
  <w:footnote w:type="continuationSeparator" w:id="0">
    <w:p w:rsidR="00D556CB" w:rsidRDefault="00D556CB" w:rsidP="00141D82">
      <w:r>
        <w:continuationSeparator/>
      </w:r>
    </w:p>
  </w:footnote>
  <w:footnote w:id="1">
    <w:p w:rsidR="00F81051" w:rsidRDefault="00F81051" w:rsidP="00F81051">
      <w:pPr>
        <w:pStyle w:val="FootnoteText"/>
      </w:pPr>
      <w:r>
        <w:rPr>
          <w:rStyle w:val="FootnoteReference"/>
        </w:rPr>
        <w:footnoteRef/>
      </w:r>
      <w:r>
        <w:t xml:space="preserve"> </w:t>
      </w:r>
      <w:r w:rsidR="00D420B1">
        <w:rPr>
          <w:rFonts w:hint="eastAsia"/>
        </w:rPr>
        <w:t xml:space="preserve">Page 11 of </w:t>
      </w:r>
      <w:r w:rsidRPr="00C6466F">
        <w:rPr>
          <w:rFonts w:ascii="Century" w:eastAsia="MS Mincho" w:hAnsi="Century" w:cs="Times New Roman"/>
          <w:szCs w:val="21"/>
        </w:rPr>
        <w:t>ECE/TRANS/WP.29/2015/3</w:t>
      </w:r>
      <w:r>
        <w:rPr>
          <w:rFonts w:ascii="Century" w:eastAsia="MS Mincho" w:hAnsi="Century" w:cs="Times New Roman" w:hint="eastAsia"/>
          <w:szCs w:val="21"/>
        </w:rPr>
        <w:t xml:space="preserve"> </w:t>
      </w:r>
      <w:r w:rsidR="00D420B1">
        <w:rPr>
          <w:rFonts w:ascii="Century" w:eastAsia="MS Mincho" w:hAnsi="Century" w:cs="Times New Roman" w:hint="eastAsia"/>
          <w:szCs w:val="21"/>
        </w:rPr>
        <w:t xml:space="preserve">, </w:t>
      </w:r>
      <w:r w:rsidR="00D420B1">
        <w:rPr>
          <w:rFonts w:ascii="Century" w:eastAsia="MS Mincho" w:hAnsi="Century" w:cs="Times New Roman"/>
          <w:szCs w:val="21"/>
        </w:rPr>
        <w:t>“</w:t>
      </w:r>
      <w:r>
        <w:rPr>
          <w:rFonts w:ascii="Century" w:eastAsia="MS Mincho" w:hAnsi="Century" w:cs="Times New Roman" w:hint="eastAsia"/>
          <w:szCs w:val="21"/>
        </w:rPr>
        <w:t>add a new paragraph 11.8.</w:t>
      </w:r>
      <w:r w:rsidR="00D420B1">
        <w:rPr>
          <w:rFonts w:ascii="Century" w:eastAsia="MS Mincho" w:hAnsi="Century" w:cs="Times New Roman"/>
          <w:szCs w:val="2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08" w:type="dxa"/>
      <w:tblLook w:val="0000" w:firstRow="0" w:lastRow="0" w:firstColumn="0" w:lastColumn="0" w:noHBand="0" w:noVBand="0"/>
    </w:tblPr>
    <w:tblGrid>
      <w:gridCol w:w="5387"/>
      <w:gridCol w:w="3827"/>
    </w:tblGrid>
    <w:tr w:rsidR="008F35C8" w:rsidRPr="00776554" w:rsidTr="008F35C8">
      <w:trPr>
        <w:trHeight w:val="849"/>
      </w:trPr>
      <w:tc>
        <w:tcPr>
          <w:tcW w:w="5387" w:type="dxa"/>
          <w:vAlign w:val="center"/>
        </w:tcPr>
        <w:p w:rsidR="008F35C8" w:rsidRPr="00776554" w:rsidRDefault="008F35C8" w:rsidP="00BC1A00">
          <w:pPr>
            <w:rPr>
              <w:rFonts w:ascii="Times New Roman" w:eastAsia="MS Mincho" w:hAnsi="Times New Roman" w:cs="Times New Roman"/>
            </w:rPr>
          </w:pPr>
          <w:r w:rsidRPr="00776554">
            <w:rPr>
              <w:rFonts w:ascii="Times New Roman" w:eastAsia="MS Mincho" w:hAnsi="Times New Roman" w:cs="Times New Roman"/>
            </w:rPr>
            <w:t xml:space="preserve">Transmitted by </w:t>
          </w:r>
          <w:r>
            <w:rPr>
              <w:rFonts w:ascii="Times New Roman" w:hAnsi="Times New Roman" w:hint="eastAsia"/>
            </w:rPr>
            <w:t>the expert from Japan</w:t>
          </w:r>
        </w:p>
      </w:tc>
      <w:tc>
        <w:tcPr>
          <w:tcW w:w="3827" w:type="dxa"/>
        </w:tcPr>
        <w:p w:rsidR="008F35C8" w:rsidRPr="00776554" w:rsidRDefault="008F35C8" w:rsidP="00BC1A00">
          <w:pPr>
            <w:ind w:right="-268"/>
            <w:rPr>
              <w:rFonts w:ascii="Times New Roman" w:eastAsia="MS Mincho" w:hAnsi="Times New Roman" w:cs="Times New Roman"/>
            </w:rPr>
          </w:pPr>
          <w:r w:rsidRPr="00776554">
            <w:rPr>
              <w:rFonts w:ascii="Times New Roman" w:eastAsia="MS Mincho" w:hAnsi="Times New Roman" w:cs="Times New Roman"/>
              <w:u w:val="single"/>
              <w:lang w:val="en-TT"/>
            </w:rPr>
            <w:t>Informal document</w:t>
          </w:r>
          <w:r w:rsidRPr="00776554">
            <w:rPr>
              <w:rFonts w:ascii="Times New Roman" w:eastAsia="MS Mincho" w:hAnsi="Times New Roman" w:cs="Times New Roman"/>
              <w:lang w:val="en-TT"/>
            </w:rPr>
            <w:t xml:space="preserve"> </w:t>
          </w:r>
          <w:r>
            <w:rPr>
              <w:rFonts w:ascii="Times New Roman" w:hAnsi="Times New Roman"/>
              <w:b/>
            </w:rPr>
            <w:t>GRB-6</w:t>
          </w:r>
          <w:r>
            <w:rPr>
              <w:rFonts w:ascii="Times New Roman" w:hAnsi="Times New Roman" w:hint="eastAsia"/>
              <w:b/>
            </w:rPr>
            <w:t>1</w:t>
          </w:r>
          <w:r>
            <w:rPr>
              <w:rFonts w:ascii="Times New Roman" w:hAnsi="Times New Roman"/>
              <w:b/>
            </w:rPr>
            <w:t>-</w:t>
          </w:r>
          <w:r w:rsidR="00FC37E2">
            <w:rPr>
              <w:rFonts w:ascii="Times New Roman" w:hAnsi="Times New Roman"/>
              <w:b/>
            </w:rPr>
            <w:t>05</w:t>
          </w:r>
        </w:p>
        <w:p w:rsidR="008F35C8" w:rsidRPr="00776554" w:rsidRDefault="008F35C8" w:rsidP="00BC1A00">
          <w:pPr>
            <w:rPr>
              <w:rFonts w:ascii="Times New Roman" w:eastAsia="MS Mincho" w:hAnsi="Times New Roman" w:cs="Times New Roman"/>
            </w:rPr>
          </w:pPr>
          <w:r>
            <w:rPr>
              <w:rFonts w:ascii="Times New Roman" w:hAnsi="Times New Roman"/>
            </w:rPr>
            <w:t>(6</w:t>
          </w:r>
          <w:r>
            <w:rPr>
              <w:rFonts w:ascii="Times New Roman" w:hAnsi="Times New Roman" w:hint="eastAsia"/>
            </w:rPr>
            <w:t>1</w:t>
          </w:r>
          <w:r>
            <w:rPr>
              <w:rFonts w:ascii="Times New Roman" w:hAnsi="Times New Roman"/>
            </w:rPr>
            <w:t xml:space="preserve">th GRB, </w:t>
          </w:r>
          <w:r>
            <w:rPr>
              <w:rFonts w:ascii="Times New Roman" w:hAnsi="Times New Roman" w:hint="eastAsia"/>
            </w:rPr>
            <w:t>27</w:t>
          </w:r>
          <w:r>
            <w:rPr>
              <w:rFonts w:ascii="Times New Roman" w:hAnsi="Times New Roman"/>
            </w:rPr>
            <w:t>-</w:t>
          </w:r>
          <w:r>
            <w:rPr>
              <w:rFonts w:ascii="Times New Roman" w:hAnsi="Times New Roman" w:hint="eastAsia"/>
            </w:rPr>
            <w:t>29</w:t>
          </w:r>
          <w:r>
            <w:rPr>
              <w:rFonts w:ascii="Times New Roman" w:eastAsia="MS Mincho" w:hAnsi="Times New Roman" w:cs="Times New Roman"/>
            </w:rPr>
            <w:t xml:space="preserve"> </w:t>
          </w:r>
          <w:r>
            <w:rPr>
              <w:rFonts w:ascii="Times New Roman" w:hAnsi="Times New Roman" w:hint="eastAsia"/>
            </w:rPr>
            <w:t>January</w:t>
          </w:r>
          <w:r>
            <w:rPr>
              <w:rFonts w:ascii="Times New Roman" w:hAnsi="Times New Roman"/>
            </w:rPr>
            <w:t xml:space="preserve"> 201</w:t>
          </w:r>
          <w:r>
            <w:rPr>
              <w:rFonts w:ascii="Times New Roman" w:hAnsi="Times New Roman" w:hint="eastAsia"/>
            </w:rPr>
            <w:t>5</w:t>
          </w:r>
          <w:r w:rsidRPr="00776554">
            <w:rPr>
              <w:rFonts w:ascii="Times New Roman" w:eastAsia="MS Mincho" w:hAnsi="Times New Roman" w:cs="Times New Roman"/>
            </w:rPr>
            <w:t>,</w:t>
          </w:r>
        </w:p>
        <w:p w:rsidR="008F35C8" w:rsidRPr="00776554" w:rsidRDefault="008F35C8" w:rsidP="00BC1A00">
          <w:pPr>
            <w:rPr>
              <w:rFonts w:ascii="Times New Roman" w:eastAsia="MS Mincho" w:hAnsi="Times New Roman" w:cs="Times New Roman"/>
            </w:rPr>
          </w:pPr>
          <w:r w:rsidRPr="00776554">
            <w:rPr>
              <w:rFonts w:ascii="Times New Roman" w:eastAsia="MS Mincho" w:hAnsi="Times New Roman" w:cs="Times New Roman"/>
            </w:rPr>
            <w:t>agen</w:t>
          </w:r>
          <w:r>
            <w:rPr>
              <w:rFonts w:ascii="Times New Roman" w:hAnsi="Times New Roman"/>
            </w:rPr>
            <w:t xml:space="preserve">da item </w:t>
          </w:r>
          <w:r w:rsidR="000E7A6A">
            <w:rPr>
              <w:rFonts w:ascii="Times New Roman" w:hAnsi="Times New Roman" w:hint="eastAsia"/>
            </w:rPr>
            <w:t>4</w:t>
          </w:r>
          <w:r w:rsidR="007153B5">
            <w:rPr>
              <w:rFonts w:ascii="Times New Roman" w:hAnsi="Times New Roman" w:hint="eastAsia"/>
            </w:rPr>
            <w:t xml:space="preserve"> (a) </w:t>
          </w:r>
          <w:r w:rsidRPr="00776554">
            <w:rPr>
              <w:rFonts w:ascii="Times New Roman" w:eastAsia="MS Mincho" w:hAnsi="Times New Roman" w:cs="Times New Roman"/>
            </w:rPr>
            <w:t>)</w:t>
          </w:r>
        </w:p>
      </w:tc>
    </w:tr>
  </w:tbl>
  <w:p w:rsidR="008F35C8" w:rsidRPr="008F35C8" w:rsidRDefault="008F35C8" w:rsidP="008F3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52F5"/>
      </v:shape>
    </w:pict>
  </w:numPicBullet>
  <w:abstractNum w:abstractNumId="0">
    <w:nsid w:val="089D2131"/>
    <w:multiLevelType w:val="hybridMultilevel"/>
    <w:tmpl w:val="3C2A9BA6"/>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09971F7F"/>
    <w:multiLevelType w:val="hybridMultilevel"/>
    <w:tmpl w:val="00922DB8"/>
    <w:lvl w:ilvl="0" w:tplc="04090009">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nsid w:val="1B251750"/>
    <w:multiLevelType w:val="hybridMultilevel"/>
    <w:tmpl w:val="20E67DA4"/>
    <w:lvl w:ilvl="0" w:tplc="04090009">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4B3C7F14"/>
    <w:multiLevelType w:val="hybridMultilevel"/>
    <w:tmpl w:val="066E1D36"/>
    <w:lvl w:ilvl="0" w:tplc="04090009">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nsid w:val="681A720D"/>
    <w:multiLevelType w:val="hybridMultilevel"/>
    <w:tmpl w:val="43269C6A"/>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9E6459F"/>
    <w:multiLevelType w:val="hybridMultilevel"/>
    <w:tmpl w:val="13BA2520"/>
    <w:lvl w:ilvl="0" w:tplc="04090007">
      <w:start w:val="1"/>
      <w:numFmt w:val="bullet"/>
      <w:lvlText w:val=""/>
      <w:lvlPicBulletId w:val="0"/>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pos w:val="sectEnd"/>
    <w:numFmt w:val="chicago"/>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82"/>
    <w:rsid w:val="000331BD"/>
    <w:rsid w:val="00047A45"/>
    <w:rsid w:val="000E0349"/>
    <w:rsid w:val="000E7A6A"/>
    <w:rsid w:val="001207F2"/>
    <w:rsid w:val="00137B91"/>
    <w:rsid w:val="00141D82"/>
    <w:rsid w:val="00184A38"/>
    <w:rsid w:val="001B5751"/>
    <w:rsid w:val="001E4C08"/>
    <w:rsid w:val="001E5522"/>
    <w:rsid w:val="00265BBF"/>
    <w:rsid w:val="00272253"/>
    <w:rsid w:val="00276EBF"/>
    <w:rsid w:val="002A7363"/>
    <w:rsid w:val="002D2F61"/>
    <w:rsid w:val="00310AD5"/>
    <w:rsid w:val="00372C79"/>
    <w:rsid w:val="004051AF"/>
    <w:rsid w:val="00407CAC"/>
    <w:rsid w:val="004229DA"/>
    <w:rsid w:val="0044533C"/>
    <w:rsid w:val="0049395D"/>
    <w:rsid w:val="004D2D29"/>
    <w:rsid w:val="004F3CEB"/>
    <w:rsid w:val="00501F63"/>
    <w:rsid w:val="0054222E"/>
    <w:rsid w:val="00584AB6"/>
    <w:rsid w:val="005E4952"/>
    <w:rsid w:val="006C3BBC"/>
    <w:rsid w:val="007001D2"/>
    <w:rsid w:val="00705751"/>
    <w:rsid w:val="007153B5"/>
    <w:rsid w:val="00750FE6"/>
    <w:rsid w:val="007611C5"/>
    <w:rsid w:val="0081514E"/>
    <w:rsid w:val="00860C9A"/>
    <w:rsid w:val="00864C95"/>
    <w:rsid w:val="008B6479"/>
    <w:rsid w:val="008F35C8"/>
    <w:rsid w:val="0096536B"/>
    <w:rsid w:val="00986D1D"/>
    <w:rsid w:val="009C091E"/>
    <w:rsid w:val="009C1DDE"/>
    <w:rsid w:val="00A43FE4"/>
    <w:rsid w:val="00A91658"/>
    <w:rsid w:val="00BC07C7"/>
    <w:rsid w:val="00BD176C"/>
    <w:rsid w:val="00BE26B3"/>
    <w:rsid w:val="00C06B00"/>
    <w:rsid w:val="00C24362"/>
    <w:rsid w:val="00C24823"/>
    <w:rsid w:val="00C35A41"/>
    <w:rsid w:val="00C6466F"/>
    <w:rsid w:val="00C7589E"/>
    <w:rsid w:val="00CC1E98"/>
    <w:rsid w:val="00D17227"/>
    <w:rsid w:val="00D420B1"/>
    <w:rsid w:val="00D550A1"/>
    <w:rsid w:val="00D556CB"/>
    <w:rsid w:val="00D65E64"/>
    <w:rsid w:val="00D67775"/>
    <w:rsid w:val="00D8325A"/>
    <w:rsid w:val="00D90916"/>
    <w:rsid w:val="00D97731"/>
    <w:rsid w:val="00E02A65"/>
    <w:rsid w:val="00E170BB"/>
    <w:rsid w:val="00E50F04"/>
    <w:rsid w:val="00E87896"/>
    <w:rsid w:val="00EC2864"/>
    <w:rsid w:val="00EE42DD"/>
    <w:rsid w:val="00F81051"/>
    <w:rsid w:val="00FB52C7"/>
    <w:rsid w:val="00FC37E2"/>
    <w:rsid w:val="00FD5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141D82"/>
    <w:pPr>
      <w:tabs>
        <w:tab w:val="center" w:pos="4252"/>
        <w:tab w:val="right" w:pos="8504"/>
      </w:tabs>
      <w:snapToGrid w:val="0"/>
    </w:pPr>
  </w:style>
  <w:style w:type="character" w:customStyle="1" w:styleId="a">
    <w:name w:val="ヘッダー (文字)"/>
    <w:basedOn w:val="DefaultParagraphFont"/>
    <w:link w:val="Header"/>
    <w:uiPriority w:val="99"/>
    <w:rsid w:val="00141D82"/>
  </w:style>
  <w:style w:type="paragraph" w:styleId="Footer">
    <w:name w:val="footer"/>
    <w:basedOn w:val="Normal"/>
    <w:link w:val="a0"/>
    <w:uiPriority w:val="99"/>
    <w:unhideWhenUsed/>
    <w:rsid w:val="00141D82"/>
    <w:pPr>
      <w:tabs>
        <w:tab w:val="center" w:pos="4252"/>
        <w:tab w:val="right" w:pos="8504"/>
      </w:tabs>
      <w:snapToGrid w:val="0"/>
    </w:pPr>
  </w:style>
  <w:style w:type="character" w:customStyle="1" w:styleId="a0">
    <w:name w:val="フッター (文字)"/>
    <w:basedOn w:val="DefaultParagraphFont"/>
    <w:link w:val="Footer"/>
    <w:uiPriority w:val="99"/>
    <w:rsid w:val="00141D82"/>
  </w:style>
  <w:style w:type="paragraph" w:styleId="ListParagraph">
    <w:name w:val="List Paragraph"/>
    <w:basedOn w:val="Normal"/>
    <w:uiPriority w:val="34"/>
    <w:qFormat/>
    <w:rsid w:val="00184A38"/>
    <w:pPr>
      <w:ind w:leftChars="400" w:left="840"/>
    </w:pPr>
  </w:style>
  <w:style w:type="paragraph" w:styleId="BalloonText">
    <w:name w:val="Balloon Text"/>
    <w:basedOn w:val="Normal"/>
    <w:link w:val="a1"/>
    <w:uiPriority w:val="99"/>
    <w:semiHidden/>
    <w:unhideWhenUsed/>
    <w:rsid w:val="00D90916"/>
    <w:rPr>
      <w:rFonts w:asciiTheme="majorHAnsi" w:eastAsiaTheme="majorEastAsia" w:hAnsiTheme="majorHAnsi" w:cstheme="majorBidi"/>
      <w:sz w:val="18"/>
      <w:szCs w:val="18"/>
    </w:rPr>
  </w:style>
  <w:style w:type="character" w:customStyle="1" w:styleId="a1">
    <w:name w:val="吹き出し (文字)"/>
    <w:basedOn w:val="DefaultParagraphFont"/>
    <w:link w:val="BalloonText"/>
    <w:uiPriority w:val="99"/>
    <w:semiHidden/>
    <w:rsid w:val="00D90916"/>
    <w:rPr>
      <w:rFonts w:asciiTheme="majorHAnsi" w:eastAsiaTheme="majorEastAsia" w:hAnsiTheme="majorHAnsi" w:cstheme="majorBidi"/>
      <w:sz w:val="18"/>
      <w:szCs w:val="18"/>
    </w:rPr>
  </w:style>
  <w:style w:type="paragraph" w:styleId="EndnoteText">
    <w:name w:val="endnote text"/>
    <w:basedOn w:val="Normal"/>
    <w:link w:val="a2"/>
    <w:uiPriority w:val="99"/>
    <w:semiHidden/>
    <w:unhideWhenUsed/>
    <w:rsid w:val="00D17227"/>
    <w:pPr>
      <w:snapToGrid w:val="0"/>
      <w:jc w:val="left"/>
    </w:pPr>
  </w:style>
  <w:style w:type="character" w:customStyle="1" w:styleId="a2">
    <w:name w:val="文末脚注文字列 (文字)"/>
    <w:basedOn w:val="DefaultParagraphFont"/>
    <w:link w:val="EndnoteText"/>
    <w:uiPriority w:val="99"/>
    <w:semiHidden/>
    <w:rsid w:val="00D17227"/>
  </w:style>
  <w:style w:type="character" w:styleId="EndnoteReference">
    <w:name w:val="endnote reference"/>
    <w:basedOn w:val="DefaultParagraphFont"/>
    <w:uiPriority w:val="99"/>
    <w:semiHidden/>
    <w:unhideWhenUsed/>
    <w:rsid w:val="00D17227"/>
    <w:rPr>
      <w:vertAlign w:val="superscript"/>
    </w:rPr>
  </w:style>
  <w:style w:type="paragraph" w:styleId="FootnoteText">
    <w:name w:val="footnote text"/>
    <w:basedOn w:val="Normal"/>
    <w:link w:val="a3"/>
    <w:uiPriority w:val="99"/>
    <w:semiHidden/>
    <w:unhideWhenUsed/>
    <w:rsid w:val="00D17227"/>
    <w:pPr>
      <w:snapToGrid w:val="0"/>
      <w:jc w:val="left"/>
    </w:pPr>
  </w:style>
  <w:style w:type="character" w:customStyle="1" w:styleId="a3">
    <w:name w:val="脚注文字列 (文字)"/>
    <w:basedOn w:val="DefaultParagraphFont"/>
    <w:link w:val="FootnoteText"/>
    <w:uiPriority w:val="99"/>
    <w:semiHidden/>
    <w:rsid w:val="00D17227"/>
  </w:style>
  <w:style w:type="character" w:styleId="FootnoteReference">
    <w:name w:val="footnote reference"/>
    <w:basedOn w:val="DefaultParagraphFont"/>
    <w:uiPriority w:val="99"/>
    <w:semiHidden/>
    <w:unhideWhenUsed/>
    <w:rsid w:val="00D172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141D82"/>
    <w:pPr>
      <w:tabs>
        <w:tab w:val="center" w:pos="4252"/>
        <w:tab w:val="right" w:pos="8504"/>
      </w:tabs>
      <w:snapToGrid w:val="0"/>
    </w:pPr>
  </w:style>
  <w:style w:type="character" w:customStyle="1" w:styleId="a">
    <w:name w:val="ヘッダー (文字)"/>
    <w:basedOn w:val="DefaultParagraphFont"/>
    <w:link w:val="Header"/>
    <w:uiPriority w:val="99"/>
    <w:rsid w:val="00141D82"/>
  </w:style>
  <w:style w:type="paragraph" w:styleId="Footer">
    <w:name w:val="footer"/>
    <w:basedOn w:val="Normal"/>
    <w:link w:val="a0"/>
    <w:uiPriority w:val="99"/>
    <w:unhideWhenUsed/>
    <w:rsid w:val="00141D82"/>
    <w:pPr>
      <w:tabs>
        <w:tab w:val="center" w:pos="4252"/>
        <w:tab w:val="right" w:pos="8504"/>
      </w:tabs>
      <w:snapToGrid w:val="0"/>
    </w:pPr>
  </w:style>
  <w:style w:type="character" w:customStyle="1" w:styleId="a0">
    <w:name w:val="フッター (文字)"/>
    <w:basedOn w:val="DefaultParagraphFont"/>
    <w:link w:val="Footer"/>
    <w:uiPriority w:val="99"/>
    <w:rsid w:val="00141D82"/>
  </w:style>
  <w:style w:type="paragraph" w:styleId="ListParagraph">
    <w:name w:val="List Paragraph"/>
    <w:basedOn w:val="Normal"/>
    <w:uiPriority w:val="34"/>
    <w:qFormat/>
    <w:rsid w:val="00184A38"/>
    <w:pPr>
      <w:ind w:leftChars="400" w:left="840"/>
    </w:pPr>
  </w:style>
  <w:style w:type="paragraph" w:styleId="BalloonText">
    <w:name w:val="Balloon Text"/>
    <w:basedOn w:val="Normal"/>
    <w:link w:val="a1"/>
    <w:uiPriority w:val="99"/>
    <w:semiHidden/>
    <w:unhideWhenUsed/>
    <w:rsid w:val="00D90916"/>
    <w:rPr>
      <w:rFonts w:asciiTheme="majorHAnsi" w:eastAsiaTheme="majorEastAsia" w:hAnsiTheme="majorHAnsi" w:cstheme="majorBidi"/>
      <w:sz w:val="18"/>
      <w:szCs w:val="18"/>
    </w:rPr>
  </w:style>
  <w:style w:type="character" w:customStyle="1" w:styleId="a1">
    <w:name w:val="吹き出し (文字)"/>
    <w:basedOn w:val="DefaultParagraphFont"/>
    <w:link w:val="BalloonText"/>
    <w:uiPriority w:val="99"/>
    <w:semiHidden/>
    <w:rsid w:val="00D90916"/>
    <w:rPr>
      <w:rFonts w:asciiTheme="majorHAnsi" w:eastAsiaTheme="majorEastAsia" w:hAnsiTheme="majorHAnsi" w:cstheme="majorBidi"/>
      <w:sz w:val="18"/>
      <w:szCs w:val="18"/>
    </w:rPr>
  </w:style>
  <w:style w:type="paragraph" w:styleId="EndnoteText">
    <w:name w:val="endnote text"/>
    <w:basedOn w:val="Normal"/>
    <w:link w:val="a2"/>
    <w:uiPriority w:val="99"/>
    <w:semiHidden/>
    <w:unhideWhenUsed/>
    <w:rsid w:val="00D17227"/>
    <w:pPr>
      <w:snapToGrid w:val="0"/>
      <w:jc w:val="left"/>
    </w:pPr>
  </w:style>
  <w:style w:type="character" w:customStyle="1" w:styleId="a2">
    <w:name w:val="文末脚注文字列 (文字)"/>
    <w:basedOn w:val="DefaultParagraphFont"/>
    <w:link w:val="EndnoteText"/>
    <w:uiPriority w:val="99"/>
    <w:semiHidden/>
    <w:rsid w:val="00D17227"/>
  </w:style>
  <w:style w:type="character" w:styleId="EndnoteReference">
    <w:name w:val="endnote reference"/>
    <w:basedOn w:val="DefaultParagraphFont"/>
    <w:uiPriority w:val="99"/>
    <w:semiHidden/>
    <w:unhideWhenUsed/>
    <w:rsid w:val="00D17227"/>
    <w:rPr>
      <w:vertAlign w:val="superscript"/>
    </w:rPr>
  </w:style>
  <w:style w:type="paragraph" w:styleId="FootnoteText">
    <w:name w:val="footnote text"/>
    <w:basedOn w:val="Normal"/>
    <w:link w:val="a3"/>
    <w:uiPriority w:val="99"/>
    <w:semiHidden/>
    <w:unhideWhenUsed/>
    <w:rsid w:val="00D17227"/>
    <w:pPr>
      <w:snapToGrid w:val="0"/>
      <w:jc w:val="left"/>
    </w:pPr>
  </w:style>
  <w:style w:type="character" w:customStyle="1" w:styleId="a3">
    <w:name w:val="脚注文字列 (文字)"/>
    <w:basedOn w:val="DefaultParagraphFont"/>
    <w:link w:val="FootnoteText"/>
    <w:uiPriority w:val="99"/>
    <w:semiHidden/>
    <w:rsid w:val="00D17227"/>
  </w:style>
  <w:style w:type="character" w:styleId="FootnoteReference">
    <w:name w:val="footnote reference"/>
    <w:basedOn w:val="DefaultParagraphFont"/>
    <w:uiPriority w:val="99"/>
    <w:semiHidden/>
    <w:unhideWhenUsed/>
    <w:rsid w:val="00D172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B045D-92B8-4A49-AD61-05818EC8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488</Words>
  <Characters>2786</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国土交通省</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Konstantin Glukhenkiy</cp:lastModifiedBy>
  <cp:revision>2</cp:revision>
  <cp:lastPrinted>2015-01-08T14:54:00Z</cp:lastPrinted>
  <dcterms:created xsi:type="dcterms:W3CDTF">2015-01-22T09:06:00Z</dcterms:created>
  <dcterms:modified xsi:type="dcterms:W3CDTF">2015-01-22T09:06:00Z</dcterms:modified>
</cp:coreProperties>
</file>