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8D" w:rsidRPr="00071C58" w:rsidRDefault="0082698D">
      <w:pPr>
        <w:rPr>
          <w:rFonts w:ascii="Times New Roman" w:hAnsi="Times New Roman" w:cs="Times New Roman"/>
          <w:b/>
          <w:sz w:val="24"/>
          <w:szCs w:val="24"/>
        </w:rPr>
      </w:pPr>
      <w:r w:rsidRPr="00071C58">
        <w:rPr>
          <w:rFonts w:ascii="Times New Roman" w:hAnsi="Times New Roman" w:cs="Times New Roman"/>
          <w:b/>
          <w:sz w:val="24"/>
          <w:szCs w:val="24"/>
          <w:lang w:val="en-US"/>
        </w:rPr>
        <w:t xml:space="preserve">Enhanced cooperation and coordination on work related to </w:t>
      </w:r>
      <w:proofErr w:type="gramStart"/>
      <w:r w:rsidRPr="00071C58">
        <w:rPr>
          <w:rFonts w:ascii="Times New Roman" w:hAnsi="Times New Roman" w:cs="Times New Roman"/>
          <w:b/>
          <w:sz w:val="24"/>
          <w:szCs w:val="24"/>
          <w:lang w:val="en-US"/>
        </w:rPr>
        <w:t>ITS</w:t>
      </w:r>
      <w:proofErr w:type="gramEnd"/>
      <w:r w:rsidRPr="00071C58">
        <w:rPr>
          <w:rFonts w:ascii="Times New Roman" w:hAnsi="Times New Roman" w:cs="Times New Roman"/>
          <w:b/>
          <w:sz w:val="24"/>
          <w:szCs w:val="24"/>
          <w:lang w:val="en-US"/>
        </w:rPr>
        <w:t xml:space="preserve"> within relevant bodies WP.1, WP.29 and SC.1</w:t>
      </w:r>
    </w:p>
    <w:p w:rsidR="0022542D" w:rsidRPr="00071C58" w:rsidRDefault="00A030E1" w:rsidP="0022542D">
      <w:pPr>
        <w:spacing w:after="0"/>
        <w:rPr>
          <w:rFonts w:ascii="Times New Roman" w:hAnsi="Times New Roman" w:cs="Times New Roman"/>
        </w:rPr>
      </w:pPr>
      <w:r w:rsidRPr="00071C58">
        <w:rPr>
          <w:rFonts w:ascii="Times New Roman" w:hAnsi="Times New Roman" w:cs="Times New Roman"/>
          <w:u w:val="single"/>
        </w:rPr>
        <w:t>Background:</w:t>
      </w:r>
      <w:r w:rsidRPr="00071C58">
        <w:rPr>
          <w:rFonts w:ascii="Times New Roman" w:hAnsi="Times New Roman" w:cs="Times New Roman"/>
        </w:rPr>
        <w:t xml:space="preserve"> </w:t>
      </w:r>
    </w:p>
    <w:p w:rsidR="0022542D" w:rsidRPr="00071C58" w:rsidRDefault="00A030E1" w:rsidP="0022542D">
      <w:pPr>
        <w:spacing w:after="0"/>
        <w:rPr>
          <w:rFonts w:ascii="Times New Roman" w:hAnsi="Times New Roman" w:cs="Times New Roman"/>
        </w:rPr>
      </w:pPr>
      <w:r w:rsidRPr="00071C58">
        <w:rPr>
          <w:rFonts w:ascii="Times New Roman" w:hAnsi="Times New Roman" w:cs="Times New Roman"/>
        </w:rPr>
        <w:t>In its 77</w:t>
      </w:r>
      <w:r w:rsidRPr="00071C58">
        <w:rPr>
          <w:rFonts w:ascii="Times New Roman" w:hAnsi="Times New Roman" w:cs="Times New Roman"/>
          <w:vertAlign w:val="superscript"/>
        </w:rPr>
        <w:t>th</w:t>
      </w:r>
      <w:r w:rsidRPr="00071C58">
        <w:rPr>
          <w:rFonts w:ascii="Times New Roman" w:hAnsi="Times New Roman" w:cs="Times New Roman"/>
        </w:rPr>
        <w:t xml:space="preserve"> session the Inland transport Committee (ITC) highlighted the importance of </w:t>
      </w:r>
      <w:r w:rsidR="0022542D" w:rsidRPr="00071C58">
        <w:rPr>
          <w:rFonts w:ascii="Times New Roman" w:hAnsi="Times New Roman" w:cs="Times New Roman"/>
        </w:rPr>
        <w:t>ITS</w:t>
      </w:r>
    </w:p>
    <w:p w:rsidR="0022542D" w:rsidRPr="00071C58" w:rsidRDefault="0022542D" w:rsidP="0022542D">
      <w:pPr>
        <w:pStyle w:val="ListParagraph"/>
        <w:numPr>
          <w:ilvl w:val="0"/>
          <w:numId w:val="1"/>
        </w:numPr>
        <w:rPr>
          <w:rFonts w:ascii="Times New Roman" w:hAnsi="Times New Roman" w:cs="Times New Roman"/>
        </w:rPr>
      </w:pPr>
      <w:r w:rsidRPr="00071C58">
        <w:rPr>
          <w:rFonts w:ascii="Times New Roman" w:hAnsi="Times New Roman" w:cs="Times New Roman"/>
        </w:rPr>
        <w:t>invited its member States to support actions for covering automated vehicles within the internationally harmonized regulatory framework, as fostering regulatory actions would ensure the benefits that ITS could provide in terms of road safety, environmental protection, energy efficiency and traffic management,</w:t>
      </w:r>
    </w:p>
    <w:p w:rsidR="0082698D" w:rsidRPr="00071C58" w:rsidRDefault="00A030E1" w:rsidP="0022542D">
      <w:pPr>
        <w:pStyle w:val="ListParagraph"/>
        <w:numPr>
          <w:ilvl w:val="0"/>
          <w:numId w:val="1"/>
        </w:numPr>
        <w:rPr>
          <w:rFonts w:ascii="Times New Roman" w:hAnsi="Times New Roman" w:cs="Times New Roman"/>
        </w:rPr>
      </w:pPr>
      <w:r w:rsidRPr="00071C58">
        <w:rPr>
          <w:rFonts w:ascii="Times New Roman" w:hAnsi="Times New Roman" w:cs="Times New Roman"/>
        </w:rPr>
        <w:t>invited WP.1 and WP.29 to investigate different possibilities to increase their cooperation and to optimize synergy within these Working Parties, as the knowledge of the human behavio</w:t>
      </w:r>
      <w:r w:rsidR="00750E80" w:rsidRPr="00071C58">
        <w:rPr>
          <w:rFonts w:ascii="Times New Roman" w:hAnsi="Times New Roman" w:cs="Times New Roman"/>
        </w:rPr>
        <w:t>u</w:t>
      </w:r>
      <w:r w:rsidRPr="00071C58">
        <w:rPr>
          <w:rFonts w:ascii="Times New Roman" w:hAnsi="Times New Roman" w:cs="Times New Roman"/>
        </w:rPr>
        <w:t>r in relation to complex technology will be of utmost importance in the future, and as technology and the driver/road user cannot be regulated in isolation from each other</w:t>
      </w:r>
      <w:r w:rsidR="0022542D" w:rsidRPr="00071C58">
        <w:rPr>
          <w:rFonts w:ascii="Times New Roman" w:hAnsi="Times New Roman" w:cs="Times New Roman"/>
        </w:rPr>
        <w:t xml:space="preserve"> and</w:t>
      </w:r>
    </w:p>
    <w:p w:rsidR="0022542D" w:rsidRPr="00071C58" w:rsidRDefault="0022542D" w:rsidP="0022542D">
      <w:pPr>
        <w:pStyle w:val="ListParagraph"/>
        <w:numPr>
          <w:ilvl w:val="0"/>
          <w:numId w:val="1"/>
        </w:numPr>
        <w:rPr>
          <w:rFonts w:ascii="Times New Roman" w:hAnsi="Times New Roman" w:cs="Times New Roman"/>
        </w:rPr>
      </w:pPr>
      <w:proofErr w:type="gramStart"/>
      <w:r w:rsidRPr="00071C58">
        <w:rPr>
          <w:rFonts w:ascii="Times New Roman" w:hAnsi="Times New Roman" w:cs="Times New Roman"/>
        </w:rPr>
        <w:t>invited</w:t>
      </w:r>
      <w:proofErr w:type="gramEnd"/>
      <w:r w:rsidRPr="00071C58">
        <w:rPr>
          <w:rFonts w:ascii="Times New Roman" w:hAnsi="Times New Roman" w:cs="Times New Roman"/>
        </w:rPr>
        <w:t xml:space="preserve"> its subsidiary bodies to strengthen ITS activities linked to infrastructure and all transport modes by addressing ITS issues in an integrated approach.</w:t>
      </w:r>
    </w:p>
    <w:p w:rsidR="0022542D" w:rsidRPr="00071C58" w:rsidRDefault="003D4FED">
      <w:pPr>
        <w:rPr>
          <w:rFonts w:ascii="Times New Roman" w:hAnsi="Times New Roman" w:cs="Times New Roman"/>
        </w:rPr>
      </w:pPr>
      <w:r w:rsidRPr="00071C58">
        <w:rPr>
          <w:rFonts w:ascii="Times New Roman" w:hAnsi="Times New Roman" w:cs="Times New Roman"/>
        </w:rPr>
        <w:t>In its 70</w:t>
      </w:r>
      <w:r w:rsidRPr="00071C58">
        <w:rPr>
          <w:rFonts w:ascii="Times New Roman" w:hAnsi="Times New Roman" w:cs="Times New Roman"/>
          <w:vertAlign w:val="superscript"/>
        </w:rPr>
        <w:t>th</w:t>
      </w:r>
      <w:r w:rsidRPr="00071C58">
        <w:rPr>
          <w:rFonts w:ascii="Times New Roman" w:hAnsi="Times New Roman" w:cs="Times New Roman"/>
        </w:rPr>
        <w:t xml:space="preserve"> session WP.1 has started discussions based on an Informal Document (WP.1 Informal document No. 2) submitted by Belgium and Sweden on possible ways of cooperation between WP.1 and W</w:t>
      </w:r>
      <w:r w:rsidR="000C3D7F" w:rsidRPr="00071C58">
        <w:rPr>
          <w:rFonts w:ascii="Times New Roman" w:hAnsi="Times New Roman" w:cs="Times New Roman"/>
        </w:rPr>
        <w:t>P</w:t>
      </w:r>
      <w:r w:rsidRPr="00071C58">
        <w:rPr>
          <w:rFonts w:ascii="Times New Roman" w:hAnsi="Times New Roman" w:cs="Times New Roman"/>
        </w:rPr>
        <w:t>.29.</w:t>
      </w:r>
      <w:r w:rsidR="00003B7A" w:rsidRPr="00071C58">
        <w:rPr>
          <w:rFonts w:ascii="Times New Roman" w:hAnsi="Times New Roman" w:cs="Times New Roman"/>
        </w:rPr>
        <w:t xml:space="preserve"> WP.1 expressed its positive approach towards closer cooperation with WP.29.</w:t>
      </w:r>
    </w:p>
    <w:p w:rsidR="00003B7A" w:rsidRPr="00071C58" w:rsidRDefault="00003B7A">
      <w:pPr>
        <w:rPr>
          <w:rFonts w:ascii="Times New Roman" w:hAnsi="Times New Roman" w:cs="Times New Roman"/>
          <w:u w:val="single"/>
        </w:rPr>
      </w:pPr>
      <w:bookmarkStart w:id="0" w:name="_GoBack"/>
      <w:bookmarkEnd w:id="0"/>
      <w:r w:rsidRPr="00071C58">
        <w:rPr>
          <w:rFonts w:ascii="Times New Roman" w:hAnsi="Times New Roman" w:cs="Times New Roman"/>
          <w:u w:val="single"/>
        </w:rPr>
        <w:t>Synthesis of the issue at stake:</w:t>
      </w:r>
    </w:p>
    <w:p w:rsidR="003D4FED" w:rsidRPr="00071C58" w:rsidRDefault="00003B7A">
      <w:pPr>
        <w:rPr>
          <w:rFonts w:ascii="Times New Roman" w:hAnsi="Times New Roman" w:cs="Times New Roman"/>
        </w:rPr>
      </w:pPr>
      <w:r w:rsidRPr="00071C58">
        <w:rPr>
          <w:rFonts w:ascii="Times New Roman" w:hAnsi="Times New Roman" w:cs="Times New Roman"/>
        </w:rPr>
        <w:t xml:space="preserve">The reflection of </w:t>
      </w:r>
      <w:r w:rsidR="008A44A2" w:rsidRPr="00071C58">
        <w:rPr>
          <w:rFonts w:ascii="Times New Roman" w:hAnsi="Times New Roman" w:cs="Times New Roman"/>
        </w:rPr>
        <w:t xml:space="preserve">emerging technologies towards automated / autonomous driving in the regulatory framework leads to an increasing number of questions to be answered relating to overlapping issues touching </w:t>
      </w:r>
      <w:r w:rsidR="00750E80" w:rsidRPr="00071C58">
        <w:rPr>
          <w:rFonts w:ascii="Times New Roman" w:hAnsi="Times New Roman" w:cs="Times New Roman"/>
        </w:rPr>
        <w:t xml:space="preserve">both vehicle technology, human/drivers behaviour and infrastructure </w:t>
      </w:r>
      <w:r w:rsidR="005C2525" w:rsidRPr="00071C58">
        <w:rPr>
          <w:rFonts w:ascii="Times New Roman" w:hAnsi="Times New Roman" w:cs="Times New Roman"/>
        </w:rPr>
        <w:t>leading to an ambiguity situation with overlapping competence.</w:t>
      </w:r>
      <w:r w:rsidR="00750E80" w:rsidRPr="00071C58">
        <w:rPr>
          <w:rFonts w:ascii="Times New Roman" w:hAnsi="Times New Roman" w:cs="Times New Roman"/>
        </w:rPr>
        <w:t xml:space="preserve"> </w:t>
      </w:r>
    </w:p>
    <w:p w:rsidR="003D4FED" w:rsidRPr="00071C58" w:rsidRDefault="005C2525">
      <w:pPr>
        <w:rPr>
          <w:rFonts w:ascii="Times New Roman" w:hAnsi="Times New Roman" w:cs="Times New Roman"/>
        </w:rPr>
      </w:pPr>
      <w:r w:rsidRPr="00071C58">
        <w:rPr>
          <w:rFonts w:ascii="Times New Roman" w:hAnsi="Times New Roman" w:cs="Times New Roman"/>
          <w:u w:val="single"/>
        </w:rPr>
        <w:t>Proposal for a solution</w:t>
      </w:r>
      <w:r w:rsidRPr="00071C58">
        <w:rPr>
          <w:rFonts w:ascii="Times New Roman" w:hAnsi="Times New Roman" w:cs="Times New Roman"/>
        </w:rPr>
        <w:t>:</w:t>
      </w:r>
    </w:p>
    <w:p w:rsidR="005C2525" w:rsidRDefault="005C2525">
      <w:pPr>
        <w:rPr>
          <w:rFonts w:ascii="Times New Roman" w:hAnsi="Times New Roman" w:cs="Times New Roman"/>
        </w:rPr>
      </w:pPr>
      <w:r w:rsidRPr="00071C58">
        <w:rPr>
          <w:rFonts w:ascii="Times New Roman" w:hAnsi="Times New Roman" w:cs="Times New Roman"/>
        </w:rPr>
        <w:t xml:space="preserve">The issue of </w:t>
      </w:r>
      <w:proofErr w:type="gramStart"/>
      <w:r w:rsidRPr="00071C58">
        <w:rPr>
          <w:rFonts w:ascii="Times New Roman" w:hAnsi="Times New Roman" w:cs="Times New Roman"/>
        </w:rPr>
        <w:t>ITS</w:t>
      </w:r>
      <w:proofErr w:type="gramEnd"/>
      <w:r w:rsidRPr="00071C58">
        <w:rPr>
          <w:rFonts w:ascii="Times New Roman" w:hAnsi="Times New Roman" w:cs="Times New Roman"/>
        </w:rPr>
        <w:t xml:space="preserve"> and especially automated/autonomous vehicles/driving calls for an holistic approach addressing all the groups/actors involved. A possible way forward could be the establishment of a forum where these overlapping issues could be discussed to reach a common understanding. However such a forum should be delinked </w:t>
      </w:r>
      <w:r w:rsidR="0039304F" w:rsidRPr="00071C58">
        <w:rPr>
          <w:rFonts w:ascii="Times New Roman" w:hAnsi="Times New Roman" w:cs="Times New Roman"/>
        </w:rPr>
        <w:t>from the structure and decision making powers of the individual WPs and it also should not override them. The common understanding reached at this forum should provide guidance to the individual WPs</w:t>
      </w:r>
      <w:r w:rsidR="00450F1B" w:rsidRPr="00071C58">
        <w:rPr>
          <w:rFonts w:ascii="Times New Roman" w:hAnsi="Times New Roman" w:cs="Times New Roman"/>
        </w:rPr>
        <w:t xml:space="preserve"> when addressing these overlapping issues within their regulatory activities. Such a forum could have the form of a joint task force on ITS.</w:t>
      </w:r>
    </w:p>
    <w:p w:rsidR="00071C58" w:rsidRPr="00071C58" w:rsidRDefault="00071C58" w:rsidP="00071C58">
      <w:pPr>
        <w:suppressAutoHyphens/>
        <w:spacing w:before="240" w:after="0" w:line="240" w:lineRule="atLeast"/>
        <w:ind w:left="1134" w:right="1134"/>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071C58" w:rsidRPr="00071C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8D" w:rsidRDefault="0082698D" w:rsidP="0082698D">
      <w:pPr>
        <w:spacing w:after="0" w:line="240" w:lineRule="auto"/>
      </w:pPr>
      <w:r>
        <w:separator/>
      </w:r>
    </w:p>
  </w:endnote>
  <w:endnote w:type="continuationSeparator" w:id="0">
    <w:p w:rsidR="0082698D" w:rsidRDefault="0082698D" w:rsidP="0082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8D" w:rsidRDefault="0082698D" w:rsidP="0082698D">
      <w:pPr>
        <w:spacing w:after="0" w:line="240" w:lineRule="auto"/>
      </w:pPr>
      <w:r>
        <w:separator/>
      </w:r>
    </w:p>
  </w:footnote>
  <w:footnote w:type="continuationSeparator" w:id="0">
    <w:p w:rsidR="0082698D" w:rsidRDefault="0082698D" w:rsidP="0082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116516" w:rsidRPr="0089411E" w:rsidTr="00404A2E">
      <w:trPr>
        <w:trHeight w:val="141"/>
      </w:trPr>
      <w:tc>
        <w:tcPr>
          <w:tcW w:w="5812" w:type="dxa"/>
        </w:tcPr>
        <w:p w:rsidR="00116516" w:rsidRPr="00071C58" w:rsidRDefault="00116516" w:rsidP="00404A2E">
          <w:pPr>
            <w:tabs>
              <w:tab w:val="center" w:pos="4153"/>
              <w:tab w:val="right" w:pos="8306"/>
            </w:tabs>
            <w:rPr>
              <w:rFonts w:ascii="Times New Roman" w:hAnsi="Times New Roman" w:cs="Times New Roman"/>
            </w:rPr>
          </w:pPr>
          <w:r w:rsidRPr="00071C58">
            <w:rPr>
              <w:rFonts w:ascii="Times New Roman" w:hAnsi="Times New Roman" w:cs="Times New Roman"/>
            </w:rPr>
            <w:t>Note by the secretariat</w:t>
          </w:r>
        </w:p>
      </w:tc>
      <w:tc>
        <w:tcPr>
          <w:tcW w:w="3969" w:type="dxa"/>
        </w:tcPr>
        <w:p w:rsidR="00116516" w:rsidRPr="00071C58" w:rsidRDefault="00116516" w:rsidP="00116516">
          <w:pPr>
            <w:spacing w:after="0" w:line="240" w:lineRule="auto"/>
            <w:rPr>
              <w:rFonts w:ascii="Times New Roman" w:hAnsi="Times New Roman" w:cs="Times New Roman"/>
              <w:b/>
              <w:bCs/>
              <w:lang w:val="it-IT"/>
            </w:rPr>
          </w:pPr>
          <w:r w:rsidRPr="00071C58">
            <w:rPr>
              <w:rFonts w:ascii="Times New Roman" w:hAnsi="Times New Roman" w:cs="Times New Roman"/>
              <w:lang w:val="it-IT"/>
            </w:rPr>
            <w:t xml:space="preserve">Informal document </w:t>
          </w:r>
          <w:r w:rsidRPr="00071C58">
            <w:rPr>
              <w:rFonts w:ascii="Times New Roman" w:hAnsi="Times New Roman" w:cs="Times New Roman"/>
              <w:b/>
              <w:bCs/>
              <w:lang w:val="it-IT"/>
            </w:rPr>
            <w:t>WP.29-166-09</w:t>
          </w:r>
        </w:p>
        <w:p w:rsidR="00116516" w:rsidRPr="00071C58" w:rsidRDefault="00116516" w:rsidP="00116516">
          <w:pPr>
            <w:spacing w:after="0" w:line="240" w:lineRule="auto"/>
            <w:rPr>
              <w:rFonts w:ascii="Times New Roman" w:hAnsi="Times New Roman" w:cs="Times New Roman"/>
            </w:rPr>
          </w:pPr>
          <w:r w:rsidRPr="00071C58">
            <w:rPr>
              <w:rFonts w:ascii="Times New Roman" w:hAnsi="Times New Roman" w:cs="Times New Roman"/>
              <w:lang w:val="pt-BR"/>
            </w:rPr>
            <w:t>(166</w:t>
          </w:r>
          <w:r w:rsidRPr="00071C58">
            <w:rPr>
              <w:rFonts w:ascii="Times New Roman" w:hAnsi="Times New Roman" w:cs="Times New Roman"/>
              <w:vertAlign w:val="superscript"/>
              <w:lang w:val="pt-BR"/>
            </w:rPr>
            <w:t>th</w:t>
          </w:r>
          <w:r w:rsidRPr="00071C58">
            <w:rPr>
              <w:rFonts w:ascii="Times New Roman" w:hAnsi="Times New Roman" w:cs="Times New Roman"/>
              <w:lang w:val="pt-BR"/>
            </w:rPr>
            <w:t xml:space="preserve"> WP.29, 23-26 June 2015,</w:t>
          </w:r>
          <w:r w:rsidRPr="00071C58">
            <w:rPr>
              <w:rFonts w:ascii="Times New Roman" w:hAnsi="Times New Roman" w:cs="Times New Roman"/>
              <w:lang w:val="pt-BR"/>
            </w:rPr>
            <w:br/>
            <w:t>agenda item 8.2.)</w:t>
          </w:r>
        </w:p>
      </w:tc>
    </w:tr>
  </w:tbl>
  <w:p w:rsidR="0082698D" w:rsidRDefault="0082698D" w:rsidP="0011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7EB"/>
    <w:multiLevelType w:val="hybridMultilevel"/>
    <w:tmpl w:val="8F66D5C4"/>
    <w:lvl w:ilvl="0" w:tplc="D1FE8E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8D"/>
    <w:rsid w:val="00003B7A"/>
    <w:rsid w:val="00071C58"/>
    <w:rsid w:val="000C3D7F"/>
    <w:rsid w:val="00116516"/>
    <w:rsid w:val="0022542D"/>
    <w:rsid w:val="00247EB7"/>
    <w:rsid w:val="0039304F"/>
    <w:rsid w:val="003D4FED"/>
    <w:rsid w:val="00414F40"/>
    <w:rsid w:val="00450F1B"/>
    <w:rsid w:val="00582DE5"/>
    <w:rsid w:val="005C2525"/>
    <w:rsid w:val="00750E80"/>
    <w:rsid w:val="0082698D"/>
    <w:rsid w:val="008A44A2"/>
    <w:rsid w:val="00A030E1"/>
    <w:rsid w:val="00F4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8D"/>
  </w:style>
  <w:style w:type="paragraph" w:styleId="Footer">
    <w:name w:val="footer"/>
    <w:basedOn w:val="Normal"/>
    <w:link w:val="FooterChar"/>
    <w:uiPriority w:val="99"/>
    <w:unhideWhenUsed/>
    <w:rsid w:val="0082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8D"/>
  </w:style>
  <w:style w:type="paragraph" w:styleId="BalloonText">
    <w:name w:val="Balloon Text"/>
    <w:basedOn w:val="Normal"/>
    <w:link w:val="BalloonTextChar"/>
    <w:uiPriority w:val="99"/>
    <w:semiHidden/>
    <w:unhideWhenUsed/>
    <w:rsid w:val="0082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8D"/>
    <w:rPr>
      <w:rFonts w:ascii="Tahoma" w:hAnsi="Tahoma" w:cs="Tahoma"/>
      <w:sz w:val="16"/>
      <w:szCs w:val="16"/>
    </w:rPr>
  </w:style>
  <w:style w:type="paragraph" w:styleId="ListParagraph">
    <w:name w:val="List Paragraph"/>
    <w:basedOn w:val="Normal"/>
    <w:uiPriority w:val="34"/>
    <w:qFormat/>
    <w:rsid w:val="00225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8D"/>
  </w:style>
  <w:style w:type="paragraph" w:styleId="Footer">
    <w:name w:val="footer"/>
    <w:basedOn w:val="Normal"/>
    <w:link w:val="FooterChar"/>
    <w:uiPriority w:val="99"/>
    <w:unhideWhenUsed/>
    <w:rsid w:val="0082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8D"/>
  </w:style>
  <w:style w:type="paragraph" w:styleId="BalloonText">
    <w:name w:val="Balloon Text"/>
    <w:basedOn w:val="Normal"/>
    <w:link w:val="BalloonTextChar"/>
    <w:uiPriority w:val="99"/>
    <w:semiHidden/>
    <w:unhideWhenUsed/>
    <w:rsid w:val="0082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8D"/>
    <w:rPr>
      <w:rFonts w:ascii="Tahoma" w:hAnsi="Tahoma" w:cs="Tahoma"/>
      <w:sz w:val="16"/>
      <w:szCs w:val="16"/>
    </w:rPr>
  </w:style>
  <w:style w:type="paragraph" w:styleId="ListParagraph">
    <w:name w:val="List Paragraph"/>
    <w:basedOn w:val="Normal"/>
    <w:uiPriority w:val="34"/>
    <w:qFormat/>
    <w:rsid w:val="0022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Luciolle</cp:lastModifiedBy>
  <cp:revision>5</cp:revision>
  <dcterms:created xsi:type="dcterms:W3CDTF">2015-06-15T14:27:00Z</dcterms:created>
  <dcterms:modified xsi:type="dcterms:W3CDTF">2015-06-18T15:10:00Z</dcterms:modified>
</cp:coreProperties>
</file>