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846891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4E7423">
              <w:rPr>
                <w:lang w:val="en-GB"/>
              </w:rPr>
              <w:t>5</w:t>
            </w:r>
            <w:r w:rsidRPr="00AF2205">
              <w:rPr>
                <w:lang w:val="en-GB"/>
              </w:rPr>
              <w:t>/</w:t>
            </w:r>
            <w:r w:rsidR="00846891">
              <w:rPr>
                <w:lang w:val="en-GB"/>
              </w:rPr>
              <w:t>8</w:t>
            </w:r>
            <w:r w:rsidR="00D61B8D">
              <w:rPr>
                <w:lang w:val="en-GB"/>
              </w:rPr>
              <w:t>9</w:t>
            </w:r>
          </w:p>
        </w:tc>
      </w:tr>
      <w:tr w:rsidR="00AF2205" w:rsidRPr="00F805FF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C75AF9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_unlogo" style="width:56.2pt;height:45.5pt;visibility:visible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C75AF9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="004E7423">
              <w:rPr>
                <w:lang w:val="en-GB"/>
              </w:rPr>
              <w:t xml:space="preserve"> </w:t>
            </w:r>
            <w:r w:rsidR="00331FB4">
              <w:rPr>
                <w:lang w:val="en-GB"/>
              </w:rPr>
              <w:t>August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70C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D70CB9">
        <w:rPr>
          <w:b/>
          <w:lang w:val="en-US"/>
        </w:rPr>
        <w:t>7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D70CB9">
        <w:rPr>
          <w:lang w:val="en-US"/>
        </w:rPr>
        <w:t>1</w:t>
      </w:r>
      <w:r w:rsidR="004E7423">
        <w:rPr>
          <w:lang w:val="en-US"/>
        </w:rPr>
        <w:t xml:space="preserve">0-13 </w:t>
      </w:r>
      <w:r w:rsidR="00D70CB9">
        <w:rPr>
          <w:lang w:val="en-US"/>
        </w:rPr>
        <w:t>November</w:t>
      </w:r>
      <w:r w:rsidR="004E7423">
        <w:rPr>
          <w:lang w:val="en-US"/>
        </w:rPr>
        <w:t xml:space="preserve"> 2015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70CB9">
        <w:rPr>
          <w:lang w:val="en-GB"/>
        </w:rPr>
        <w:t>7</w:t>
      </w:r>
      <w:r w:rsidR="00A90EA8">
        <w:rPr>
          <w:lang w:val="en-GB"/>
        </w:rPr>
        <w:t>.</w:t>
      </w:r>
      <w:r w:rsidR="00A117BB">
        <w:rPr>
          <w:lang w:val="en-GB"/>
        </w:rPr>
        <w:t>8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3A06A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AF2205">
        <w:rPr>
          <w:lang w:val="en-GB"/>
        </w:rPr>
        <w:t xml:space="preserve">Proposal </w:t>
      </w:r>
      <w:r w:rsidR="006E101B">
        <w:rPr>
          <w:lang w:val="en-GB"/>
        </w:rPr>
        <w:t xml:space="preserve">for </w:t>
      </w:r>
      <w:r w:rsidR="00994CF2">
        <w:rPr>
          <w:lang w:val="en-GB"/>
        </w:rPr>
        <w:t xml:space="preserve">Supplement </w:t>
      </w:r>
      <w:r w:rsidR="00D70CB9">
        <w:rPr>
          <w:lang w:val="en-GB"/>
        </w:rPr>
        <w:t>4</w:t>
      </w:r>
      <w:r w:rsidR="00994CF2">
        <w:rPr>
          <w:lang w:val="en-GB"/>
        </w:rPr>
        <w:t xml:space="preserve"> to the 0</w:t>
      </w:r>
      <w:r w:rsidR="00A117BB">
        <w:rPr>
          <w:lang w:val="en-GB"/>
        </w:rPr>
        <w:t>1</w:t>
      </w:r>
      <w:r w:rsidR="00994CF2">
        <w:rPr>
          <w:lang w:val="en-GB"/>
        </w:rPr>
        <w:t xml:space="preserve"> </w:t>
      </w:r>
      <w:r w:rsidR="00A90EA8" w:rsidRPr="00A90EA8">
        <w:rPr>
          <w:lang w:val="en-GB"/>
        </w:rPr>
        <w:t>series of amendments to Regulation</w:t>
      </w:r>
      <w:r w:rsidR="00C02CCE">
        <w:rPr>
          <w:lang w:val="en-GB"/>
        </w:rPr>
        <w:t xml:space="preserve"> </w:t>
      </w:r>
      <w:r w:rsidR="00A90EA8" w:rsidRPr="00A90EA8">
        <w:rPr>
          <w:lang w:val="en-GB"/>
        </w:rPr>
        <w:t>No.</w:t>
      </w:r>
      <w:r w:rsidR="00C02CCE">
        <w:rPr>
          <w:lang w:val="en-GB"/>
        </w:rPr>
        <w:t xml:space="preserve"> </w:t>
      </w:r>
      <w:r w:rsidR="00E726D3">
        <w:rPr>
          <w:lang w:val="en-GB"/>
        </w:rPr>
        <w:t>1</w:t>
      </w:r>
      <w:r w:rsidR="00A117BB">
        <w:rPr>
          <w:lang w:val="en-GB"/>
        </w:rPr>
        <w:t>1</w:t>
      </w:r>
      <w:r w:rsidR="00E726D3">
        <w:rPr>
          <w:lang w:val="en-GB"/>
        </w:rPr>
        <w:t>0</w:t>
      </w:r>
      <w:r w:rsidR="00A90EA8">
        <w:rPr>
          <w:lang w:val="en-GB"/>
        </w:rPr>
        <w:t xml:space="preserve"> (</w:t>
      </w:r>
      <w:r w:rsidR="00A117BB">
        <w:rPr>
          <w:lang w:val="en-GB"/>
        </w:rPr>
        <w:t>Specific components for CNG/LNG</w:t>
      </w:r>
      <w:r w:rsidR="00A90EA8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A90EA8">
        <w:rPr>
          <w:vertAlign w:val="superscript"/>
          <w:lang w:val="en-GB"/>
        </w:rPr>
        <w:footnoteReference w:customMarkFollows="1" w:id="2"/>
        <w:t>*</w:t>
      </w:r>
      <w:bookmarkStart w:id="0" w:name="_GoBack"/>
      <w:bookmarkEnd w:id="0"/>
    </w:p>
    <w:p w:rsidR="00A90EA8" w:rsidRDefault="00A90EA8" w:rsidP="002C20C9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10</w:t>
      </w:r>
      <w:r w:rsidR="00D70CB9">
        <w:rPr>
          <w:lang w:val="en-GB"/>
        </w:rPr>
        <w:t>8</w:t>
      </w:r>
      <w:r w:rsidRPr="00A90EA8">
        <w:rPr>
          <w:vertAlign w:val="superscript"/>
          <w:lang w:val="en-GB"/>
        </w:rPr>
        <w:t xml:space="preserve">th </w:t>
      </w:r>
      <w:r w:rsidRPr="00A90EA8">
        <w:rPr>
          <w:lang w:val="en-GB"/>
        </w:rPr>
        <w:t>session (ECE/TRANS/WP.29/GRSG/</w:t>
      </w:r>
      <w:r w:rsidR="004E7423">
        <w:rPr>
          <w:lang w:val="en-GB"/>
        </w:rPr>
        <w:t>8</w:t>
      </w:r>
      <w:r w:rsidR="00D70CB9">
        <w:rPr>
          <w:lang w:val="en-GB"/>
        </w:rPr>
        <w:t>7</w:t>
      </w:r>
      <w:r w:rsidRPr="00A90EA8">
        <w:rPr>
          <w:lang w:val="en-GB"/>
        </w:rPr>
        <w:t xml:space="preserve">, para. </w:t>
      </w:r>
      <w:r w:rsidR="00A117BB">
        <w:rPr>
          <w:lang w:val="en-GB"/>
        </w:rPr>
        <w:t>4</w:t>
      </w:r>
      <w:r w:rsidR="00D70CB9">
        <w:rPr>
          <w:lang w:val="en-GB"/>
        </w:rPr>
        <w:t>0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AF0051">
        <w:rPr>
          <w:lang w:val="en-GB"/>
        </w:rPr>
        <w:t>ECE/TRANS/WP.29/GRSG/201</w:t>
      </w:r>
      <w:r w:rsidR="00A117BB">
        <w:rPr>
          <w:lang w:val="en-GB"/>
        </w:rPr>
        <w:t>5</w:t>
      </w:r>
      <w:r w:rsidR="00AF0051">
        <w:rPr>
          <w:lang w:val="en-GB"/>
        </w:rPr>
        <w:t>/</w:t>
      </w:r>
      <w:r w:rsidR="00A117BB">
        <w:rPr>
          <w:lang w:val="en-GB"/>
        </w:rPr>
        <w:t>5</w:t>
      </w:r>
      <w:r w:rsidR="00990EAE">
        <w:rPr>
          <w:lang w:val="en-GB"/>
        </w:rPr>
        <w:t xml:space="preserve">, </w:t>
      </w:r>
      <w:r w:rsidR="003C260D" w:rsidRPr="00770CC1">
        <w:rPr>
          <w:szCs w:val="24"/>
          <w:lang w:val="en-US"/>
        </w:rPr>
        <w:t>as amended by para</w:t>
      </w:r>
      <w:r w:rsidR="002C47C4">
        <w:rPr>
          <w:szCs w:val="24"/>
          <w:lang w:val="en-US"/>
        </w:rPr>
        <w:t>graph</w:t>
      </w:r>
      <w:r w:rsidR="003C260D" w:rsidRPr="00770CC1">
        <w:rPr>
          <w:szCs w:val="24"/>
          <w:lang w:val="en-US"/>
        </w:rPr>
        <w:t xml:space="preserve"> </w:t>
      </w:r>
      <w:r w:rsidR="00A117BB">
        <w:rPr>
          <w:szCs w:val="24"/>
          <w:lang w:val="en-US"/>
        </w:rPr>
        <w:t>4</w:t>
      </w:r>
      <w:r w:rsidR="003C260D">
        <w:rPr>
          <w:szCs w:val="24"/>
          <w:lang w:val="en-US"/>
        </w:rPr>
        <w:t>0</w:t>
      </w:r>
      <w:r w:rsidR="003C260D" w:rsidRPr="00770CC1">
        <w:rPr>
          <w:szCs w:val="24"/>
          <w:lang w:val="en-US"/>
        </w:rPr>
        <w:t xml:space="preserve"> of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3C260D">
        <w:rPr>
          <w:lang w:val="en-GB"/>
        </w:rPr>
        <w:t>November</w:t>
      </w:r>
      <w:r w:rsidR="000A2C0C">
        <w:rPr>
          <w:lang w:val="en-GB"/>
        </w:rPr>
        <w:t xml:space="preserve"> 2015 sessions</w:t>
      </w:r>
      <w:r>
        <w:rPr>
          <w:lang w:val="en-GB"/>
        </w:rPr>
        <w:t>.</w:t>
      </w:r>
    </w:p>
    <w:p w:rsidR="00203BB5" w:rsidRDefault="00203BB5" w:rsidP="00203BB5">
      <w:pPr>
        <w:pStyle w:val="SingleTxtG"/>
        <w:rPr>
          <w:b/>
          <w:lang w:val="en-GB"/>
        </w:rPr>
      </w:pPr>
    </w:p>
    <w:p w:rsidR="00A117BB" w:rsidRPr="002C47C4" w:rsidRDefault="00293F81" w:rsidP="00C75AF9">
      <w:pPr>
        <w:suppressAutoHyphens w:val="0"/>
        <w:spacing w:before="120" w:after="120" w:line="240" w:lineRule="auto"/>
        <w:ind w:left="1134" w:right="1140"/>
        <w:jc w:val="both"/>
        <w:rPr>
          <w:iCs/>
          <w:lang w:val="en-GB"/>
        </w:rPr>
      </w:pPr>
      <w:r w:rsidRPr="00AF2205">
        <w:rPr>
          <w:lang w:val="en-GB"/>
        </w:rPr>
        <w:br w:type="page"/>
      </w:r>
      <w:r w:rsidR="00A117BB" w:rsidRPr="002C47C4">
        <w:rPr>
          <w:i/>
          <w:lang w:val="en-GB"/>
        </w:rPr>
        <w:lastRenderedPageBreak/>
        <w:t>Part II, paragraphs 18.3.4. to 18.3.5.7.,</w:t>
      </w:r>
      <w:r w:rsidR="00A117BB" w:rsidRPr="002C47C4">
        <w:rPr>
          <w:iCs/>
          <w:lang w:val="en-GB"/>
        </w:rPr>
        <w:t xml:space="preserve"> </w:t>
      </w:r>
      <w:r w:rsidR="00A117BB" w:rsidRPr="002C47C4">
        <w:rPr>
          <w:iCs/>
          <w:lang w:val="en-US"/>
        </w:rPr>
        <w:t xml:space="preserve">amend </w:t>
      </w:r>
      <w:r w:rsidR="00A117BB" w:rsidRPr="002C47C4">
        <w:rPr>
          <w:iCs/>
          <w:lang w:val="en-GB"/>
        </w:rPr>
        <w:t>to read:</w:t>
      </w:r>
    </w:p>
    <w:p w:rsidR="00A117BB" w:rsidRPr="002C47C4" w:rsidRDefault="00A117BB" w:rsidP="00A117BB">
      <w:pPr>
        <w:pStyle w:val="Hoofdtekst"/>
        <w:spacing w:after="120" w:line="240" w:lineRule="auto"/>
        <w:ind w:left="2552" w:right="1134" w:hanging="1418"/>
        <w:jc w:val="both"/>
      </w:pPr>
      <w:r w:rsidRPr="002C47C4">
        <w:rPr>
          <w:lang w:val="en-US"/>
        </w:rPr>
        <w:t>"18.3.4.</w:t>
      </w:r>
      <w:r w:rsidRPr="002C47C4">
        <w:rPr>
          <w:lang w:val="en-US"/>
        </w:rPr>
        <w:tab/>
        <w:t>The LNG system shall contain at least the following components:</w:t>
      </w:r>
    </w:p>
    <w:p w:rsidR="00F805FF" w:rsidRDefault="00F805FF" w:rsidP="00A117BB">
      <w:pPr>
        <w:pStyle w:val="Hoofdtekst"/>
        <w:widowControl w:val="0"/>
        <w:suppressAutoHyphens w:val="0"/>
        <w:spacing w:after="120" w:line="240" w:lineRule="auto"/>
        <w:ind w:left="2552" w:hanging="1418"/>
        <w:jc w:val="both"/>
      </w:pPr>
      <w:r>
        <w:tab/>
      </w:r>
      <w:r>
        <w:t>……</w:t>
      </w:r>
    </w:p>
    <w:p w:rsidR="00A117BB" w:rsidRPr="002C47C4" w:rsidRDefault="00A117BB" w:rsidP="00A117BB">
      <w:pPr>
        <w:pStyle w:val="Hoofdtekst"/>
        <w:widowControl w:val="0"/>
        <w:suppressAutoHyphens w:val="0"/>
        <w:spacing w:after="120" w:line="240" w:lineRule="auto"/>
        <w:ind w:left="2552" w:hanging="1418"/>
        <w:jc w:val="both"/>
      </w:pPr>
      <w:r w:rsidRPr="002C47C4">
        <w:t>18.3.4.8.</w:t>
      </w:r>
      <w:r w:rsidRPr="002C47C4">
        <w:tab/>
      </w:r>
      <w:r w:rsidR="002C47C4" w:rsidRPr="002C47C4">
        <w:t xml:space="preserve">Automatic </w:t>
      </w:r>
      <w:r w:rsidRPr="002C47C4">
        <w:t>valve;</w:t>
      </w:r>
    </w:p>
    <w:p w:rsidR="00A117BB" w:rsidRPr="002C47C4" w:rsidRDefault="00A117BB" w:rsidP="00A117BB">
      <w:pPr>
        <w:pStyle w:val="Hoofdtekst"/>
        <w:widowControl w:val="0"/>
        <w:suppressAutoHyphens w:val="0"/>
        <w:spacing w:after="120" w:line="240" w:lineRule="auto"/>
        <w:ind w:left="2552" w:hanging="1418"/>
        <w:jc w:val="both"/>
      </w:pPr>
      <w:r w:rsidRPr="002C47C4">
        <w:t>18.3.4.9.</w:t>
      </w:r>
      <w:r w:rsidRPr="002C47C4">
        <w:tab/>
        <w:t>LNG fuel line;</w:t>
      </w:r>
    </w:p>
    <w:p w:rsidR="00A117BB" w:rsidRPr="002C47C4" w:rsidRDefault="00A117BB" w:rsidP="00A117BB">
      <w:pPr>
        <w:pStyle w:val="Hoofdtekst"/>
        <w:widowControl w:val="0"/>
        <w:suppressAutoHyphens w:val="0"/>
        <w:spacing w:after="120" w:line="240" w:lineRule="auto"/>
        <w:ind w:left="2552" w:hanging="1418"/>
        <w:jc w:val="both"/>
      </w:pPr>
      <w:r w:rsidRPr="002C47C4">
        <w:t>18.3.4.10.</w:t>
      </w:r>
      <w:r w:rsidRPr="002C47C4">
        <w:tab/>
        <w:t>LNG couplings;</w:t>
      </w:r>
    </w:p>
    <w:p w:rsidR="00A117BB" w:rsidRPr="002C47C4" w:rsidRDefault="00A117BB" w:rsidP="00A117BB">
      <w:pPr>
        <w:pStyle w:val="Hoofdtekst"/>
        <w:widowControl w:val="0"/>
        <w:suppressAutoHyphens w:val="0"/>
        <w:spacing w:after="120" w:line="240" w:lineRule="auto"/>
        <w:ind w:left="2552" w:hanging="1418"/>
        <w:jc w:val="both"/>
      </w:pPr>
      <w:r w:rsidRPr="002C47C4">
        <w:t>18.3.4.</w:t>
      </w:r>
      <w:r w:rsidRPr="002C47C4">
        <w:rPr>
          <w:lang w:val="en-US"/>
        </w:rPr>
        <w:t>11.</w:t>
      </w:r>
      <w:r w:rsidRPr="002C47C4">
        <w:rPr>
          <w:lang w:val="en-US"/>
        </w:rPr>
        <w:tab/>
        <w:t>LNG check valve or non-return valve;</w:t>
      </w:r>
    </w:p>
    <w:p w:rsidR="00A117BB" w:rsidRPr="002C47C4" w:rsidRDefault="00A117BB" w:rsidP="00A117BB">
      <w:pPr>
        <w:pStyle w:val="Hoofdtekst"/>
        <w:widowControl w:val="0"/>
        <w:suppressAutoHyphens w:val="0"/>
        <w:spacing w:after="120" w:line="240" w:lineRule="auto"/>
        <w:ind w:left="2552" w:hanging="1418"/>
        <w:jc w:val="both"/>
      </w:pPr>
      <w:r w:rsidRPr="002C47C4">
        <w:t>18.3.4.</w:t>
      </w:r>
      <w:r w:rsidRPr="002C47C4">
        <w:rPr>
          <w:lang w:val="en-US"/>
        </w:rPr>
        <w:t>12.</w:t>
      </w:r>
      <w:r w:rsidRPr="002C47C4">
        <w:rPr>
          <w:lang w:val="en-US"/>
        </w:rPr>
        <w:tab/>
        <w:t>LNG pressure indicator or fuel indicator;</w:t>
      </w:r>
    </w:p>
    <w:p w:rsidR="00A117BB" w:rsidRPr="002C47C4" w:rsidRDefault="00A117BB" w:rsidP="00E42B9B">
      <w:pPr>
        <w:pStyle w:val="Annex1"/>
        <w:tabs>
          <w:tab w:val="clear" w:pos="1700"/>
          <w:tab w:val="clear" w:pos="8505"/>
          <w:tab w:val="left" w:pos="8364"/>
          <w:tab w:val="right" w:leader="dot" w:pos="8931"/>
        </w:tabs>
        <w:ind w:left="2552" w:hanging="1418"/>
        <w:rPr>
          <w:lang w:val="en-US"/>
        </w:rPr>
      </w:pPr>
      <w:r w:rsidRPr="002C47C4">
        <w:t>18.3.4.</w:t>
      </w:r>
      <w:r w:rsidRPr="002C47C4">
        <w:rPr>
          <w:lang w:val="en-US"/>
        </w:rPr>
        <w:t>13.</w:t>
      </w:r>
      <w:r w:rsidRPr="002C47C4">
        <w:rPr>
          <w:lang w:val="en-US"/>
        </w:rPr>
        <w:tab/>
        <w:t>Electronic control unit;</w:t>
      </w:r>
    </w:p>
    <w:p w:rsidR="00A117BB" w:rsidRPr="002C47C4" w:rsidRDefault="00A117BB" w:rsidP="00A117BB">
      <w:pPr>
        <w:pStyle w:val="Hoofdtekst"/>
        <w:widowControl w:val="0"/>
        <w:suppressAutoHyphens w:val="0"/>
        <w:spacing w:after="120" w:line="240" w:lineRule="auto"/>
        <w:ind w:left="2552" w:hanging="1418"/>
        <w:jc w:val="both"/>
      </w:pPr>
      <w:r w:rsidRPr="002C47C4">
        <w:t>18.3.4.14</w:t>
      </w:r>
      <w:r w:rsidRPr="002C47C4">
        <w:rPr>
          <w:lang w:val="en-US"/>
        </w:rPr>
        <w:t>.</w:t>
      </w:r>
      <w:r w:rsidRPr="002C47C4">
        <w:rPr>
          <w:lang w:val="en-US"/>
        </w:rPr>
        <w:tab/>
        <w:t>Natural gas detector or gas tight housing, for category M vehicles.</w:t>
      </w:r>
    </w:p>
    <w:p w:rsidR="00F805FF" w:rsidRDefault="00F805FF" w:rsidP="00A117BB">
      <w:pPr>
        <w:pStyle w:val="Hoofdtekst"/>
        <w:spacing w:after="120" w:line="240" w:lineRule="auto"/>
        <w:ind w:left="2552" w:hanging="1418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>……</w:t>
      </w:r>
    </w:p>
    <w:p w:rsidR="00A117BB" w:rsidRPr="002C47C4" w:rsidRDefault="00A117BB" w:rsidP="00A117BB">
      <w:pPr>
        <w:pStyle w:val="Hoofdtekst"/>
        <w:spacing w:after="120" w:line="240" w:lineRule="auto"/>
        <w:ind w:left="2552" w:hanging="1418"/>
        <w:jc w:val="both"/>
      </w:pPr>
      <w:r w:rsidRPr="002C47C4">
        <w:rPr>
          <w:lang w:val="nl-NL"/>
        </w:rPr>
        <w:t>18.3.5.4.</w:t>
      </w:r>
      <w:r w:rsidRPr="002C47C4">
        <w:rPr>
          <w:lang w:val="nl-NL"/>
        </w:rPr>
        <w:tab/>
        <w:t>LNG level gauge;</w:t>
      </w:r>
    </w:p>
    <w:p w:rsidR="00A117BB" w:rsidRPr="002C47C4" w:rsidRDefault="00A117BB" w:rsidP="00A117BB">
      <w:pPr>
        <w:pStyle w:val="Hoofdtekst"/>
        <w:widowControl w:val="0"/>
        <w:suppressAutoHyphens w:val="0"/>
        <w:spacing w:after="120" w:line="240" w:lineRule="auto"/>
        <w:ind w:left="2552" w:hanging="1418"/>
        <w:jc w:val="both"/>
      </w:pPr>
      <w:r w:rsidRPr="002C47C4">
        <w:t>18.3.5.5.</w:t>
      </w:r>
      <w:r w:rsidRPr="002C47C4">
        <w:tab/>
        <w:t>Natural gas detector;</w:t>
      </w:r>
    </w:p>
    <w:p w:rsidR="00A117BB" w:rsidRPr="002C47C4" w:rsidRDefault="00A117BB" w:rsidP="00A117BB">
      <w:pPr>
        <w:tabs>
          <w:tab w:val="left" w:pos="1701"/>
        </w:tabs>
        <w:spacing w:after="120"/>
        <w:ind w:left="2552" w:right="1134" w:hanging="1418"/>
        <w:jc w:val="both"/>
        <w:rPr>
          <w:i/>
          <w:lang w:val="en-US"/>
        </w:rPr>
      </w:pPr>
      <w:r w:rsidRPr="002C47C4">
        <w:rPr>
          <w:lang w:val="en-US"/>
        </w:rPr>
        <w:t>18.3.5.6.</w:t>
      </w:r>
      <w:r w:rsidRPr="002C47C4">
        <w:rPr>
          <w:lang w:val="en-US"/>
        </w:rPr>
        <w:tab/>
        <w:t>Gas tight housing."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F3" w:rsidRDefault="00AF60F3"/>
  </w:endnote>
  <w:endnote w:type="continuationSeparator" w:id="0">
    <w:p w:rsidR="00AF60F3" w:rsidRDefault="00AF60F3"/>
  </w:endnote>
  <w:endnote w:type="continuationNotice" w:id="1">
    <w:p w:rsidR="00AF60F3" w:rsidRDefault="00AF6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75AF9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117BB">
      <w:rPr>
        <w:b/>
        <w:noProof/>
        <w:sz w:val="18"/>
      </w:rPr>
      <w:t>27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106C6B" w:rsidRDefault="00C75AF9" w:rsidP="00070A6D">
    <w:pPr>
      <w:pStyle w:val="Foo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Description: 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  <w:r w:rsidR="00AF60F3">
      <w:rPr>
        <w:sz w:val="20"/>
      </w:rPr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F3" w:rsidRPr="00D27D5E" w:rsidRDefault="00AF60F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60F3" w:rsidRDefault="00AF60F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AF60F3" w:rsidRDefault="00AF60F3"/>
  </w:footnote>
  <w:footnote w:id="2">
    <w:p w:rsidR="00AF60F3" w:rsidRPr="00706101" w:rsidRDefault="00AF60F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 xml:space="preserve">programme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A117BB" w:rsidP="009556DB">
    <w:pPr>
      <w:pStyle w:val="Header"/>
      <w:rPr>
        <w:lang w:val="en-US"/>
      </w:rPr>
    </w:pPr>
    <w:r>
      <w:rPr>
        <w:lang w:val="en-US"/>
      </w:rPr>
      <w:t>ECE/TRANS/WP.29/2015/</w:t>
    </w:r>
    <w:r w:rsidR="00846891">
      <w:rPr>
        <w:lang w:val="en-US"/>
      </w:rPr>
      <w:t>8</w:t>
    </w:r>
    <w:r>
      <w:rPr>
        <w:lang w:val="en-US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747976" w:rsidP="009A6A9E">
    <w:pPr>
      <w:pStyle w:val="Header"/>
      <w:jc w:val="right"/>
      <w:rPr>
        <w:lang w:val="en-US"/>
      </w:rPr>
    </w:pPr>
    <w:r>
      <w:rPr>
        <w:lang w:val="en-US"/>
      </w:rPr>
      <w:t>ECE/TRANS/WP.29/2015</w:t>
    </w:r>
    <w:r w:rsidR="00AF60F3">
      <w:rPr>
        <w:lang w:val="en-US"/>
      </w:rPr>
      <w:t>/</w:t>
    </w:r>
    <w:r>
      <w:rPr>
        <w:lang w:val="en-US"/>
      </w:rPr>
      <w:t>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3BB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7C4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1FB4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017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6891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17BB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E3F"/>
    <w:rsid w:val="00A326FA"/>
    <w:rsid w:val="00A332F7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11A0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5AF9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1B8D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B9B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5FF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basedOn w:val="DefaultParagraphFont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basedOn w:val="DefaultParagraphFont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basedOn w:val="DefaultParagraphFont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basedOn w:val="DefaultParagraphFont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basedOn w:val="DefaultParagraphFont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nnex1">
    <w:name w:val="Annex1"/>
    <w:basedOn w:val="Normal"/>
    <w:qFormat/>
    <w:rsid w:val="00A117BB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paragraph" w:customStyle="1" w:styleId="Hoofdtekst">
    <w:name w:val="Hoofdtekst"/>
    <w:rsid w:val="00A117B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tLeast"/>
    </w:pPr>
    <w:rPr>
      <w:rFonts w:eastAsia="Arial Unicode MS" w:hAnsi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5"/>
      </w:numPr>
    </w:pPr>
  </w:style>
  <w:style w:type="numbering" w:customStyle="1" w:styleId="HChG">
    <w:name w:val="1ai"/>
    <w:pPr>
      <w:numPr>
        <w:numId w:val="4"/>
      </w:numPr>
    </w:pPr>
  </w:style>
  <w:style w:type="numbering" w:customStyle="1" w:styleId="H1G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8748-9829-47B5-8267-C13B89EF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8</cp:revision>
  <cp:lastPrinted>2015-07-13T08:57:00Z</cp:lastPrinted>
  <dcterms:created xsi:type="dcterms:W3CDTF">2015-07-15T15:18:00Z</dcterms:created>
  <dcterms:modified xsi:type="dcterms:W3CDTF">2015-08-21T16:41:00Z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