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7" w:rsidRDefault="004453D7" w:rsidP="004453D7">
      <w:pPr>
        <w:spacing w:line="60" w:lineRule="exact"/>
        <w:rPr>
          <w:color w:val="010000"/>
          <w:sz w:val="6"/>
        </w:rPr>
        <w:sectPr w:rsidR="004453D7" w:rsidSect="004453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257CD" w:rsidRPr="002257CD" w:rsidRDefault="002257CD" w:rsidP="002257CD">
      <w:pPr>
        <w:pStyle w:val="SingleTxt"/>
        <w:ind w:left="0"/>
        <w:rPr>
          <w:b/>
          <w:bCs/>
          <w:sz w:val="28"/>
          <w:szCs w:val="28"/>
        </w:rPr>
      </w:pPr>
      <w:r w:rsidRPr="002257CD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2257CD" w:rsidRPr="002257CD" w:rsidRDefault="002257CD" w:rsidP="002257CD">
      <w:pPr>
        <w:pStyle w:val="SingleTxt"/>
        <w:ind w:left="0"/>
        <w:rPr>
          <w:sz w:val="28"/>
          <w:szCs w:val="28"/>
        </w:rPr>
      </w:pPr>
      <w:r w:rsidRPr="002257CD">
        <w:rPr>
          <w:sz w:val="28"/>
          <w:szCs w:val="28"/>
        </w:rPr>
        <w:t>Комитет по внутреннему транспорту</w:t>
      </w:r>
    </w:p>
    <w:p w:rsidR="002257CD" w:rsidRPr="002257CD" w:rsidRDefault="002257CD" w:rsidP="002257CD">
      <w:pPr>
        <w:pStyle w:val="SingleTxt"/>
        <w:ind w:left="0"/>
        <w:rPr>
          <w:b/>
          <w:sz w:val="24"/>
          <w:szCs w:val="24"/>
        </w:rPr>
      </w:pPr>
      <w:r w:rsidRPr="002257CD">
        <w:rPr>
          <w:b/>
          <w:sz w:val="24"/>
          <w:szCs w:val="24"/>
        </w:rPr>
        <w:t>Рабочая группа по перевозкам опасных грузов</w:t>
      </w:r>
    </w:p>
    <w:p w:rsidR="002257CD" w:rsidRPr="002257CD" w:rsidRDefault="002257CD" w:rsidP="002257CD">
      <w:pPr>
        <w:pStyle w:val="SingleTxt"/>
        <w:ind w:left="0"/>
        <w:jc w:val="left"/>
        <w:rPr>
          <w:b/>
          <w:bCs/>
        </w:rPr>
      </w:pPr>
      <w:r w:rsidRPr="002257CD">
        <w:rPr>
          <w:b/>
          <w:bCs/>
        </w:rPr>
        <w:t>Совместное совещание Комиссии экспертов МПОГ</w:t>
      </w:r>
      <w:r w:rsidRPr="002257CD">
        <w:rPr>
          <w:b/>
          <w:bCs/>
        </w:rPr>
        <w:br/>
        <w:t>и Рабочей группы по перевозкам опасных грузов</w:t>
      </w:r>
    </w:p>
    <w:p w:rsidR="002257CD" w:rsidRPr="002257CD" w:rsidRDefault="002257CD" w:rsidP="002257CD">
      <w:pPr>
        <w:pStyle w:val="SingleTxt"/>
        <w:ind w:left="0"/>
        <w:jc w:val="left"/>
        <w:rPr>
          <w:b/>
        </w:rPr>
      </w:pPr>
      <w:r w:rsidRPr="002257CD">
        <w:t>Женева, 15−25 сентября 2015 года</w:t>
      </w:r>
      <w:r w:rsidRPr="002257CD">
        <w:br/>
        <w:t>Пункт 3 b) предварительной повестки дня</w:t>
      </w:r>
      <w:r w:rsidRPr="002257CD">
        <w:br/>
      </w:r>
      <w:r w:rsidRPr="002257CD">
        <w:rPr>
          <w:b/>
        </w:rPr>
        <w:t>Предложения о внесении поправок в МПОГ/ДОПОГ/ВОПОГ:</w:t>
      </w:r>
      <w:r w:rsidRPr="002257CD">
        <w:rPr>
          <w:b/>
        </w:rPr>
        <w:br/>
        <w:t>новые предложения</w:t>
      </w:r>
    </w:p>
    <w:p w:rsidR="002257CD" w:rsidRPr="002257CD" w:rsidRDefault="002257CD" w:rsidP="002257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Pr="002257CD" w:rsidRDefault="002257CD" w:rsidP="002257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Pr="002257CD" w:rsidRDefault="002257CD" w:rsidP="002257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Pr="002257CD" w:rsidRDefault="002257CD" w:rsidP="002257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57CD">
        <w:tab/>
      </w:r>
      <w:r w:rsidRPr="002257CD">
        <w:tab/>
        <w:t>Изъятия в соответствии с подразделом 1.1.3.3</w:t>
      </w:r>
    </w:p>
    <w:p w:rsidR="002257CD" w:rsidRPr="002257CD" w:rsidRDefault="002257CD" w:rsidP="002257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Pr="002257CD" w:rsidRDefault="002257CD" w:rsidP="002257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Default="002257CD" w:rsidP="002257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vertAlign w:val="superscript"/>
          <w:lang w:val="en-US"/>
        </w:rPr>
      </w:pPr>
      <w:r w:rsidRPr="002257CD">
        <w:tab/>
      </w:r>
      <w:r w:rsidRPr="002257CD">
        <w:tab/>
        <w:t>Передано правительством Швейцарии</w:t>
      </w:r>
      <w:r w:rsidRPr="009523F6">
        <w:rPr>
          <w:b w:val="0"/>
          <w:sz w:val="20"/>
          <w:szCs w:val="20"/>
          <w:vertAlign w:val="superscript"/>
        </w:rPr>
        <w:footnoteReference w:id="1"/>
      </w:r>
      <w:r w:rsidRPr="009523F6">
        <w:rPr>
          <w:b w:val="0"/>
          <w:sz w:val="20"/>
          <w:szCs w:val="20"/>
          <w:vertAlign w:val="superscript"/>
        </w:rPr>
        <w:t xml:space="preserve">, </w:t>
      </w:r>
      <w:r w:rsidRPr="009523F6">
        <w:rPr>
          <w:b w:val="0"/>
          <w:sz w:val="20"/>
          <w:szCs w:val="20"/>
          <w:vertAlign w:val="superscript"/>
        </w:rPr>
        <w:footnoteReference w:id="2"/>
      </w:r>
    </w:p>
    <w:p w:rsidR="009523F6" w:rsidRPr="009523F6" w:rsidRDefault="009523F6" w:rsidP="009523F6">
      <w:pPr>
        <w:pStyle w:val="SingleTxt"/>
        <w:spacing w:after="0" w:line="120" w:lineRule="exact"/>
        <w:rPr>
          <w:sz w:val="10"/>
          <w:lang w:val="en-US"/>
        </w:rPr>
      </w:pPr>
    </w:p>
    <w:p w:rsidR="009523F6" w:rsidRPr="009523F6" w:rsidRDefault="009523F6" w:rsidP="009523F6">
      <w:pPr>
        <w:pStyle w:val="SingleTxt"/>
        <w:spacing w:after="0" w:line="120" w:lineRule="exact"/>
        <w:rPr>
          <w:sz w:val="10"/>
          <w:lang w:val="en-US"/>
        </w:rPr>
      </w:pPr>
    </w:p>
    <w:p w:rsidR="009523F6" w:rsidRPr="009523F6" w:rsidRDefault="009523F6" w:rsidP="009523F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257CD" w:rsidTr="002257CD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257CD" w:rsidRPr="002257CD" w:rsidRDefault="002257CD" w:rsidP="002257CD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2257CD" w:rsidRPr="009523F6" w:rsidTr="002257CD">
        <w:tc>
          <w:tcPr>
            <w:tcW w:w="10051" w:type="dxa"/>
            <w:shd w:val="clear" w:color="auto" w:fill="auto"/>
          </w:tcPr>
          <w:p w:rsidR="002257CD" w:rsidRPr="00FC3205" w:rsidRDefault="009523F6" w:rsidP="009523F6">
            <w:pPr>
              <w:pStyle w:val="SingleTxt"/>
              <w:tabs>
                <w:tab w:val="clear" w:pos="1267"/>
                <w:tab w:val="left" w:pos="1443"/>
              </w:tabs>
              <w:ind w:left="3783" w:hanging="2516"/>
            </w:pPr>
            <w:r w:rsidRPr="00FC3205">
              <w:rPr>
                <w:b/>
              </w:rPr>
              <w:t>Существо предложения:</w:t>
            </w:r>
            <w:r w:rsidRPr="00FC3205">
              <w:rPr>
                <w:b/>
              </w:rPr>
              <w:tab/>
            </w:r>
            <w:r w:rsidRPr="00FC3205">
              <w:rPr>
                <w:b/>
              </w:rPr>
              <w:tab/>
            </w:r>
            <w:r w:rsidRPr="00FC3205">
              <w:t>В версии подраздела 1.1.3.3 МПОГ/ДОПОГ на а</w:t>
            </w:r>
            <w:r w:rsidRPr="00FC3205">
              <w:t>н</w:t>
            </w:r>
            <w:r w:rsidRPr="00FC3205">
              <w:t xml:space="preserve">глийском языке предусмотрены изъятия, связанные с перевозкой </w:t>
            </w:r>
            <w:proofErr w:type="spellStart"/>
            <w:r w:rsidRPr="00FC3205">
              <w:rPr>
                <w:iCs/>
              </w:rPr>
              <w:t>liquid</w:t>
            </w:r>
            <w:proofErr w:type="spellEnd"/>
            <w:r w:rsidRPr="00FC3205">
              <w:rPr>
                <w:iCs/>
              </w:rPr>
              <w:t xml:space="preserve"> </w:t>
            </w:r>
            <w:proofErr w:type="spellStart"/>
            <w:r w:rsidRPr="00FC3205">
              <w:rPr>
                <w:iCs/>
              </w:rPr>
              <w:t>fuels</w:t>
            </w:r>
            <w:proofErr w:type="spellEnd"/>
            <w:r w:rsidRPr="00FC3205">
              <w:t xml:space="preserve"> (жидкого горючего), тогда как в текстах на французском и немецком языках гов</w:t>
            </w:r>
            <w:r w:rsidRPr="00FC3205">
              <w:t>о</w:t>
            </w:r>
            <w:r w:rsidRPr="00FC3205">
              <w:t xml:space="preserve">рится о </w:t>
            </w:r>
            <w:proofErr w:type="spellStart"/>
            <w:r w:rsidRPr="00FC3205">
              <w:rPr>
                <w:iCs/>
              </w:rPr>
              <w:t>carburants</w:t>
            </w:r>
            <w:proofErr w:type="spellEnd"/>
            <w:r w:rsidRPr="00FC3205">
              <w:rPr>
                <w:iCs/>
              </w:rPr>
              <w:t xml:space="preserve"> </w:t>
            </w:r>
            <w:proofErr w:type="spellStart"/>
            <w:r w:rsidRPr="00FC3205">
              <w:rPr>
                <w:iCs/>
              </w:rPr>
              <w:t>liquides</w:t>
            </w:r>
            <w:proofErr w:type="spellEnd"/>
            <w:r w:rsidRPr="00FC3205">
              <w:t xml:space="preserve"> (жидком топливе).</w:t>
            </w:r>
          </w:p>
        </w:tc>
      </w:tr>
      <w:tr w:rsidR="002257CD" w:rsidRPr="009523F6" w:rsidTr="002257CD">
        <w:tc>
          <w:tcPr>
            <w:tcW w:w="10051" w:type="dxa"/>
            <w:shd w:val="clear" w:color="auto" w:fill="auto"/>
          </w:tcPr>
          <w:p w:rsidR="002257CD" w:rsidRPr="00FC3205" w:rsidRDefault="009523F6" w:rsidP="009523F6">
            <w:pPr>
              <w:pStyle w:val="SingleTxt"/>
              <w:tabs>
                <w:tab w:val="clear" w:pos="1267"/>
                <w:tab w:val="left" w:pos="1443"/>
              </w:tabs>
              <w:ind w:left="3783" w:hanging="2516"/>
            </w:pPr>
            <w:r w:rsidRPr="00FC3205">
              <w:rPr>
                <w:b/>
              </w:rPr>
              <w:t>Предлагаемое решение:</w:t>
            </w:r>
            <w:r w:rsidRPr="00FC3205">
              <w:rPr>
                <w:b/>
              </w:rPr>
              <w:tab/>
            </w:r>
            <w:r w:rsidRPr="00FC3205">
              <w:rPr>
                <w:b/>
              </w:rPr>
              <w:tab/>
            </w:r>
            <w:r w:rsidRPr="00FC3205">
              <w:t xml:space="preserve">В версиях подраздела 1.1.3.3 на французском и немецком языках (для МПОГ) заменить слово </w:t>
            </w:r>
            <w:r w:rsidRPr="00FC3205">
              <w:rPr>
                <w:iCs/>
              </w:rPr>
              <w:t>"</w:t>
            </w:r>
            <w:proofErr w:type="spellStart"/>
            <w:r w:rsidRPr="00FC3205">
              <w:rPr>
                <w:iCs/>
              </w:rPr>
              <w:t>carburant</w:t>
            </w:r>
            <w:proofErr w:type="spellEnd"/>
            <w:r w:rsidRPr="00FC3205">
              <w:rPr>
                <w:iCs/>
              </w:rPr>
              <w:t>"</w:t>
            </w:r>
            <w:r w:rsidRPr="00FC3205">
              <w:t xml:space="preserve"> (топливо) на слово </w:t>
            </w:r>
            <w:r w:rsidRPr="00FC3205">
              <w:rPr>
                <w:iCs/>
              </w:rPr>
              <w:t>"</w:t>
            </w:r>
            <w:proofErr w:type="spellStart"/>
            <w:r w:rsidRPr="00FC3205">
              <w:rPr>
                <w:iCs/>
              </w:rPr>
              <w:t>combustible</w:t>
            </w:r>
            <w:proofErr w:type="spellEnd"/>
            <w:r w:rsidRPr="00FC3205">
              <w:rPr>
                <w:iCs/>
              </w:rPr>
              <w:t>"</w:t>
            </w:r>
            <w:r w:rsidRPr="00FC3205">
              <w:t xml:space="preserve"> (гор</w:t>
            </w:r>
            <w:r w:rsidRPr="00FC3205">
              <w:t>ю</w:t>
            </w:r>
            <w:r w:rsidRPr="00FC3205">
              <w:t>чее).</w:t>
            </w:r>
          </w:p>
        </w:tc>
      </w:tr>
      <w:tr w:rsidR="002257CD" w:rsidRPr="009523F6" w:rsidTr="002257C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257CD" w:rsidRPr="009523F6" w:rsidRDefault="009523F6" w:rsidP="00E84530">
            <w:pPr>
              <w:pStyle w:val="SingleTxt"/>
              <w:tabs>
                <w:tab w:val="clear" w:pos="1267"/>
                <w:tab w:val="left" w:pos="1443"/>
              </w:tabs>
              <w:ind w:left="3783" w:hanging="2516"/>
              <w:jc w:val="left"/>
            </w:pPr>
            <w:r w:rsidRPr="002257CD">
              <w:rPr>
                <w:b/>
              </w:rPr>
              <w:t>Справочные документы:</w:t>
            </w:r>
            <w:r w:rsidRPr="002257CD">
              <w:rPr>
                <w:b/>
              </w:rPr>
              <w:tab/>
            </w:r>
            <w:r w:rsidRPr="002257CD">
              <w:t>ECE/TRANS/WP.15/AC.1/2014/38, ECE/TRANS/WP.15/AC.1/136, пункты 41 и 42, ST/SG/AC.10/42/Add.1</w:t>
            </w:r>
          </w:p>
        </w:tc>
      </w:tr>
      <w:tr w:rsidR="002257CD" w:rsidRPr="009523F6" w:rsidTr="002257CD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257CD" w:rsidRPr="009523F6" w:rsidRDefault="002257CD" w:rsidP="002257CD">
            <w:pPr>
              <w:pStyle w:val="SingleTxt"/>
            </w:pPr>
          </w:p>
        </w:tc>
      </w:tr>
    </w:tbl>
    <w:p w:rsidR="009523F6" w:rsidRDefault="009523F6" w:rsidP="002257CD">
      <w:pPr>
        <w:pStyle w:val="SingleTxt"/>
        <w:rPr>
          <w:b/>
        </w:rPr>
      </w:pPr>
    </w:p>
    <w:p w:rsidR="002257CD" w:rsidRPr="002257CD" w:rsidRDefault="009523F6" w:rsidP="009523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2257CD" w:rsidRPr="002257CD">
        <w:lastRenderedPageBreak/>
        <w:tab/>
        <w:t>I.</w:t>
      </w:r>
      <w:r w:rsidR="002257CD" w:rsidRPr="002257CD">
        <w:tab/>
        <w:t>Введение</w:t>
      </w:r>
    </w:p>
    <w:p w:rsidR="009523F6" w:rsidRPr="009523F6" w:rsidRDefault="009523F6" w:rsidP="009523F6">
      <w:pPr>
        <w:pStyle w:val="SingleTxt"/>
        <w:spacing w:after="0" w:line="120" w:lineRule="exact"/>
        <w:rPr>
          <w:sz w:val="10"/>
        </w:rPr>
      </w:pPr>
    </w:p>
    <w:p w:rsidR="009523F6" w:rsidRPr="009523F6" w:rsidRDefault="009523F6" w:rsidP="009523F6">
      <w:pPr>
        <w:pStyle w:val="SingleTxt"/>
        <w:spacing w:after="0" w:line="120" w:lineRule="exact"/>
        <w:rPr>
          <w:sz w:val="10"/>
        </w:rPr>
      </w:pPr>
    </w:p>
    <w:p w:rsidR="002257CD" w:rsidRPr="00FC3205" w:rsidRDefault="002257CD" w:rsidP="002257CD">
      <w:pPr>
        <w:pStyle w:val="SingleTxt"/>
      </w:pPr>
      <w:r w:rsidRPr="002257CD">
        <w:t>1.</w:t>
      </w:r>
      <w:r w:rsidRPr="002257CD">
        <w:tab/>
      </w:r>
      <w:proofErr w:type="gramStart"/>
      <w:r w:rsidRPr="002257CD">
        <w:t>Принцип, изложенный в документе ECE/TRANS/WP.15/AC.1/2014/38, пре</w:t>
      </w:r>
      <w:r w:rsidRPr="002257CD">
        <w:t>д</w:t>
      </w:r>
      <w:r w:rsidRPr="002257CD">
        <w:t>ставленном в сентября 2014 года, был поддержан Совместным совещанием, к</w:t>
      </w:r>
      <w:r w:rsidRPr="002257CD">
        <w:t>о</w:t>
      </w:r>
      <w:r w:rsidRPr="002257CD">
        <w:t>торое согласилось с правительством Швейцарии в том, что изъятия, предусмо</w:t>
      </w:r>
      <w:r w:rsidRPr="002257CD">
        <w:t>т</w:t>
      </w:r>
      <w:r w:rsidRPr="002257CD">
        <w:t>ренные в подразделе 1.1.3.3, не должны распрос</w:t>
      </w:r>
      <w:r w:rsidR="002862FE">
        <w:t>траняться только на топливо (на</w:t>
      </w:r>
      <w:r w:rsidR="002862FE">
        <w:rPr>
          <w:lang w:val="en-US"/>
        </w:rPr>
        <w:t> </w:t>
      </w:r>
      <w:r w:rsidRPr="002257CD">
        <w:t>котором по определению работают двигатели внутреннего сгорания) и дол</w:t>
      </w:r>
      <w:r w:rsidRPr="002257CD">
        <w:t>ж</w:t>
      </w:r>
      <w:r w:rsidRPr="002257CD">
        <w:t>ны применяться к другим видам жидкого горючего, обеспечивающего функци</w:t>
      </w:r>
      <w:r w:rsidRPr="002257CD">
        <w:t>о</w:t>
      </w:r>
      <w:r w:rsidRPr="002257CD">
        <w:t xml:space="preserve">нирование </w:t>
      </w:r>
      <w:r w:rsidRPr="00FC3205">
        <w:t>другого оборудования</w:t>
      </w:r>
      <w:proofErr w:type="gramEnd"/>
      <w:r w:rsidRPr="00FC3205">
        <w:t xml:space="preserve">, помимо двигателей внутреннего сгорания. Предложение о замене слова </w:t>
      </w:r>
      <w:r w:rsidRPr="00FC3205">
        <w:rPr>
          <w:iCs/>
        </w:rPr>
        <w:t>"</w:t>
      </w:r>
      <w:proofErr w:type="spellStart"/>
      <w:r w:rsidRPr="00FC3205">
        <w:rPr>
          <w:iCs/>
        </w:rPr>
        <w:t>carburant</w:t>
      </w:r>
      <w:proofErr w:type="spellEnd"/>
      <w:r w:rsidRPr="00FC3205">
        <w:rPr>
          <w:iCs/>
        </w:rPr>
        <w:t>"</w:t>
      </w:r>
      <w:r w:rsidRPr="00FC3205">
        <w:t xml:space="preserve"> (топливо) на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combustible</w:t>
      </w:r>
      <w:proofErr w:type="spellEnd"/>
      <w:r w:rsidRPr="00FC3205">
        <w:rPr>
          <w:iCs/>
        </w:rPr>
        <w:t>"</w:t>
      </w:r>
      <w:r w:rsidRPr="00FC3205">
        <w:t xml:space="preserve"> (гор</w:t>
      </w:r>
      <w:r w:rsidRPr="00FC3205">
        <w:t>ю</w:t>
      </w:r>
      <w:r w:rsidRPr="00FC3205">
        <w:t>чее) в подразделе 1.1.3.3 МПОГ/ДОПОГ не было, однако, принято в ожидании решений, которые Подкомитет экспертов Организации Объединенных Наций должен принять в декабре 2014 года (ECE/TRANS/WP.15/AC.1/136, пункты 41 и 42).</w:t>
      </w:r>
    </w:p>
    <w:p w:rsidR="002257CD" w:rsidRPr="00FC3205" w:rsidRDefault="002257CD" w:rsidP="002257CD">
      <w:pPr>
        <w:pStyle w:val="SingleTxt"/>
      </w:pPr>
      <w:r w:rsidRPr="00FC3205">
        <w:t>2.</w:t>
      </w:r>
      <w:r w:rsidRPr="00FC3205">
        <w:tab/>
        <w:t>Поправки, принятые Подкомитетом экспертов Организации Объединенных Наций (ST/SG/AC.10/42/Add.1) и воспроизведенные Специальной рабочей гру</w:t>
      </w:r>
      <w:r w:rsidRPr="00FC3205">
        <w:t>п</w:t>
      </w:r>
      <w:r w:rsidRPr="00FC3205">
        <w:t>п</w:t>
      </w:r>
      <w:r w:rsidR="002862FE">
        <w:t>ой</w:t>
      </w:r>
      <w:r w:rsidRPr="00FC3205">
        <w:t xml:space="preserve"> по согласованию МПОГ/ДОПОГ/ВОПОГ с Рекомендациями ООН в 2015 году (ECE/TRANS/WP.15/AC.1/2015/23/Add.1), никак не коснулись изъятий в соответствии с подразделом 1.1.3.3. В частности, на позицию под № ООН 3166 будет по-прежнему распространяться существующее изъятие, предусмотренное в МПОГ/ДОПОГ/ВОПОГ. Поэтому мы хотели бы вновь представить наше предл</w:t>
      </w:r>
      <w:r w:rsidRPr="00FC3205">
        <w:t>о</w:t>
      </w:r>
      <w:r w:rsidRPr="00FC3205">
        <w:t>жение.</w:t>
      </w:r>
    </w:p>
    <w:p w:rsidR="002257CD" w:rsidRPr="00FC3205" w:rsidRDefault="002257CD" w:rsidP="002257CD">
      <w:pPr>
        <w:pStyle w:val="SingleTxt"/>
      </w:pPr>
      <w:r w:rsidRPr="00FC3205">
        <w:t>3.</w:t>
      </w:r>
      <w:r w:rsidRPr="00FC3205">
        <w:tab/>
        <w:t xml:space="preserve">Следует напомнить, что в пункте 1.1.3.3 а) говорится о </w:t>
      </w:r>
      <w:proofErr w:type="spellStart"/>
      <w:r w:rsidRPr="00FC3205">
        <w:rPr>
          <w:iCs/>
        </w:rPr>
        <w:t>carburant</w:t>
      </w:r>
      <w:proofErr w:type="spellEnd"/>
      <w:r w:rsidRPr="00FC3205">
        <w:t xml:space="preserve"> (топливе) (по-английски </w:t>
      </w:r>
      <w:r w:rsidR="009523F6" w:rsidRPr="00FC3205">
        <w:t>–</w:t>
      </w:r>
      <w:r w:rsidRPr="00FC3205">
        <w:t xml:space="preserve"> </w:t>
      </w:r>
      <w:proofErr w:type="spellStart"/>
      <w:r w:rsidRPr="00FC3205">
        <w:rPr>
          <w:iCs/>
        </w:rPr>
        <w:t>fuel</w:t>
      </w:r>
      <w:proofErr w:type="spellEnd"/>
      <w:r w:rsidRPr="00FC3205">
        <w:t>), содержащемся в топливных баках транспортного средства, осуществляющего транспортную операцию, и предназначенного для обеспечения тяги или для функционирования любого оборудования транспортного средства, используемого или предназначенного для использования во время перевозки.</w:t>
      </w:r>
    </w:p>
    <w:p w:rsidR="002257CD" w:rsidRPr="00FC3205" w:rsidRDefault="002257CD" w:rsidP="002257CD">
      <w:pPr>
        <w:pStyle w:val="SingleTxt"/>
      </w:pPr>
      <w:r w:rsidRPr="00FC3205">
        <w:t>4.</w:t>
      </w:r>
      <w:r w:rsidRPr="00FC3205">
        <w:tab/>
        <w:t xml:space="preserve">Однако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carburant</w:t>
      </w:r>
      <w:proofErr w:type="spellEnd"/>
      <w:r w:rsidRPr="00FC3205">
        <w:rPr>
          <w:iCs/>
        </w:rPr>
        <w:t>"</w:t>
      </w:r>
      <w:r w:rsidRPr="00FC3205">
        <w:t xml:space="preserve"> (топливо) используется в подразделе 1.1.3.3 огр</w:t>
      </w:r>
      <w:r w:rsidRPr="00FC3205">
        <w:t>а</w:t>
      </w:r>
      <w:r w:rsidRPr="00FC3205">
        <w:t>ничительно, поскольку оно относится к дви</w:t>
      </w:r>
      <w:r w:rsidR="00E84530" w:rsidRPr="00FC3205">
        <w:t>гателям внутреннего сгорания. В</w:t>
      </w:r>
      <w:r w:rsidR="00E84530" w:rsidRPr="00FC3205">
        <w:rPr>
          <w:lang w:val="en-US"/>
        </w:rPr>
        <w:t> </w:t>
      </w:r>
      <w:r w:rsidRPr="00FC3205">
        <w:t xml:space="preserve">случае некоторых видов оборудования, например нагревательных приборов, уместно говорить о </w:t>
      </w:r>
      <w:proofErr w:type="spellStart"/>
      <w:r w:rsidRPr="00FC3205">
        <w:rPr>
          <w:iCs/>
        </w:rPr>
        <w:t>combustible</w:t>
      </w:r>
      <w:proofErr w:type="spellEnd"/>
      <w:r w:rsidRPr="00FC3205">
        <w:rPr>
          <w:iCs/>
        </w:rPr>
        <w:t xml:space="preserve"> </w:t>
      </w:r>
      <w:r w:rsidRPr="00FC3205">
        <w:t xml:space="preserve">(горючем). Термин </w:t>
      </w:r>
      <w:r w:rsidRPr="00FC3205">
        <w:rPr>
          <w:iCs/>
        </w:rPr>
        <w:t>"</w:t>
      </w:r>
      <w:proofErr w:type="spellStart"/>
      <w:r w:rsidRPr="00FC3205">
        <w:rPr>
          <w:iCs/>
        </w:rPr>
        <w:t>combustible</w:t>
      </w:r>
      <w:proofErr w:type="spellEnd"/>
      <w:r w:rsidRPr="00FC3205">
        <w:rPr>
          <w:iCs/>
        </w:rPr>
        <w:t>"</w:t>
      </w:r>
      <w:r w:rsidRPr="00FC3205">
        <w:t xml:space="preserve"> также испол</w:t>
      </w:r>
      <w:r w:rsidRPr="00FC3205">
        <w:t>ь</w:t>
      </w:r>
      <w:r w:rsidRPr="00FC3205">
        <w:t>зуется в действующей версии специального положения 363 на французском яз</w:t>
      </w:r>
      <w:r w:rsidRPr="00FC3205">
        <w:t>ы</w:t>
      </w:r>
      <w:r w:rsidRPr="00FC3205">
        <w:t>ке (</w:t>
      </w:r>
      <w:r w:rsidRPr="00FC3205">
        <w:rPr>
          <w:iCs/>
        </w:rPr>
        <w:t>"</w:t>
      </w:r>
      <w:proofErr w:type="spellStart"/>
      <w:r w:rsidRPr="00FC3205">
        <w:rPr>
          <w:iCs/>
        </w:rPr>
        <w:t>Cette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rubrique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s’applique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également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aux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combustibles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liquides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autres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que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ceux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exemptés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en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vertu</w:t>
      </w:r>
      <w:proofErr w:type="spellEnd"/>
      <w:r w:rsidRPr="00FC3205">
        <w:rPr>
          <w:iCs/>
        </w:rPr>
        <w:t xml:space="preserve"> </w:t>
      </w:r>
      <w:proofErr w:type="spellStart"/>
      <w:r w:rsidRPr="00FC3205">
        <w:rPr>
          <w:iCs/>
        </w:rPr>
        <w:t>du</w:t>
      </w:r>
      <w:proofErr w:type="spellEnd"/>
      <w:r w:rsidRPr="00FC3205">
        <w:rPr>
          <w:iCs/>
        </w:rPr>
        <w:t xml:space="preserve"> 1.1.3.3"</w:t>
      </w:r>
      <w:r w:rsidRPr="00FC3205">
        <w:t>).</w:t>
      </w:r>
    </w:p>
    <w:p w:rsidR="002257CD" w:rsidRPr="00FC3205" w:rsidRDefault="002257CD" w:rsidP="002257CD">
      <w:pPr>
        <w:pStyle w:val="SingleTxt"/>
      </w:pPr>
      <w:r w:rsidRPr="00FC3205">
        <w:t>5.</w:t>
      </w:r>
      <w:r w:rsidRPr="00FC3205">
        <w:tab/>
        <w:t>Чтобы проиллюстрировать эту проблему, мы приводим в приложении пр</w:t>
      </w:r>
      <w:r w:rsidRPr="00FC3205">
        <w:t>и</w:t>
      </w:r>
      <w:r w:rsidRPr="00FC3205">
        <w:t>мер отопительного прибора, предназначенного для предотвращения образования снежного или ледяного покрова на крыше транспортного средства.</w:t>
      </w:r>
    </w:p>
    <w:p w:rsidR="00E84530" w:rsidRPr="00FC3205" w:rsidRDefault="00E84530" w:rsidP="00E845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84530" w:rsidRPr="00FC3205" w:rsidRDefault="00E84530" w:rsidP="00E845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57CD" w:rsidRPr="00FC3205" w:rsidRDefault="002257CD" w:rsidP="00E845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3205">
        <w:tab/>
        <w:t>II.</w:t>
      </w:r>
      <w:r w:rsidRPr="00FC3205">
        <w:tab/>
        <w:t>Предложение</w:t>
      </w:r>
    </w:p>
    <w:p w:rsidR="00E84530" w:rsidRPr="00FC3205" w:rsidRDefault="00E84530" w:rsidP="00E84530">
      <w:pPr>
        <w:pStyle w:val="SingleTxt"/>
        <w:spacing w:after="0" w:line="120" w:lineRule="exact"/>
        <w:rPr>
          <w:sz w:val="10"/>
        </w:rPr>
      </w:pPr>
    </w:p>
    <w:p w:rsidR="00E84530" w:rsidRPr="00FC3205" w:rsidRDefault="00E84530" w:rsidP="00E84530">
      <w:pPr>
        <w:pStyle w:val="SingleTxt"/>
        <w:spacing w:after="0" w:line="120" w:lineRule="exact"/>
        <w:rPr>
          <w:sz w:val="10"/>
        </w:rPr>
      </w:pPr>
    </w:p>
    <w:p w:rsidR="002257CD" w:rsidRPr="00FC3205" w:rsidRDefault="002257CD" w:rsidP="002257CD">
      <w:pPr>
        <w:pStyle w:val="SingleTxt"/>
      </w:pPr>
      <w:r w:rsidRPr="00FC3205">
        <w:t>6.</w:t>
      </w:r>
      <w:r w:rsidRPr="00FC3205">
        <w:tab/>
        <w:t>(Это предложение не касается текста на английском языке.) В версии по</w:t>
      </w:r>
      <w:r w:rsidRPr="00FC3205">
        <w:t>д</w:t>
      </w:r>
      <w:r w:rsidRPr="00FC3205">
        <w:t xml:space="preserve">раздела 1.1.3.3 на французском языке заменить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carburants</w:t>
      </w:r>
      <w:proofErr w:type="spellEnd"/>
      <w:r w:rsidRPr="00FC3205">
        <w:rPr>
          <w:iCs/>
        </w:rPr>
        <w:t>"</w:t>
      </w:r>
      <w:r w:rsidRPr="00FC3205">
        <w:t xml:space="preserve"> (топливо) на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combustibles</w:t>
      </w:r>
      <w:proofErr w:type="spellEnd"/>
      <w:r w:rsidRPr="00FC3205">
        <w:rPr>
          <w:iCs/>
        </w:rPr>
        <w:t>"</w:t>
      </w:r>
      <w:r w:rsidRPr="00FC3205">
        <w:t xml:space="preserve"> (горючее) в названии и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carburant</w:t>
      </w:r>
      <w:proofErr w:type="spellEnd"/>
      <w:r w:rsidRPr="00FC3205">
        <w:rPr>
          <w:iCs/>
        </w:rPr>
        <w:t>"</w:t>
      </w:r>
      <w:r w:rsidRPr="00FC3205">
        <w:t xml:space="preserve"> на слово </w:t>
      </w:r>
      <w:r w:rsidRPr="00FC3205">
        <w:rPr>
          <w:iCs/>
        </w:rPr>
        <w:t>"</w:t>
      </w:r>
      <w:proofErr w:type="spellStart"/>
      <w:r w:rsidRPr="00FC3205">
        <w:rPr>
          <w:iCs/>
        </w:rPr>
        <w:t>combustible</w:t>
      </w:r>
      <w:proofErr w:type="spellEnd"/>
      <w:r w:rsidRPr="00FC3205">
        <w:rPr>
          <w:iCs/>
        </w:rPr>
        <w:t>"</w:t>
      </w:r>
      <w:r w:rsidRPr="00FC3205">
        <w:t xml:space="preserve"> везде, где оно появляется в тексте (пять раз в МПОГ, девять раз в ДОПОГ).</w:t>
      </w:r>
    </w:p>
    <w:p w:rsidR="004453D7" w:rsidRDefault="002257CD" w:rsidP="00E845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257CD">
        <w:rPr>
          <w:u w:val="single"/>
        </w:rPr>
        <w:br w:type="page"/>
      </w:r>
      <w:r w:rsidRPr="002257CD">
        <w:lastRenderedPageBreak/>
        <w:t>Приложение</w:t>
      </w:r>
    </w:p>
    <w:p w:rsidR="00E84530" w:rsidRDefault="00E84530" w:rsidP="00E84530">
      <w:pPr>
        <w:spacing w:line="120" w:lineRule="exact"/>
        <w:rPr>
          <w:sz w:val="10"/>
          <w:lang w:val="en-US"/>
        </w:rPr>
      </w:pPr>
    </w:p>
    <w:p w:rsidR="00FC3205" w:rsidRDefault="00FC3205" w:rsidP="00FC3205">
      <w:pPr>
        <w:rPr>
          <w:sz w:val="10"/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5123FE" wp14:editId="3ADEB5B8">
                <wp:simplePos x="0" y="0"/>
                <wp:positionH relativeFrom="column">
                  <wp:posOffset>78740</wp:posOffset>
                </wp:positionH>
                <wp:positionV relativeFrom="paragraph">
                  <wp:posOffset>238760</wp:posOffset>
                </wp:positionV>
                <wp:extent cx="6288657" cy="3571228"/>
                <wp:effectExtent l="0" t="0" r="17145" b="298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657" cy="3571228"/>
                          <a:chOff x="0" y="0"/>
                          <a:chExt cx="6288657" cy="357122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30461" cy="62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205" w:rsidRPr="002862FE" w:rsidRDefault="00FC3205" w:rsidP="00FC3205">
                              <w:pPr>
                                <w:snapToGrid w:val="0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62FE">
                                <w:rPr>
                                  <w:b/>
                                  <w:sz w:val="28"/>
                                  <w:szCs w:val="28"/>
                                </w:rPr>
                                <w:t>Пример отопительного прибора для брезентовой крыши транспортного средства</w:t>
                              </w:r>
                            </w:p>
                            <w:p w:rsidR="002862FE" w:rsidRDefault="002862F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46637" y="146649"/>
                            <a:ext cx="6142020" cy="3424579"/>
                            <a:chOff x="-12" y="0"/>
                            <a:chExt cx="6142020" cy="3424579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3812" y="0"/>
                              <a:ext cx="1958196" cy="29329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205" w:rsidRPr="00E84530" w:rsidRDefault="00FC3205" w:rsidP="00FC3205">
                                <w:pPr>
                                  <w:tabs>
                                    <w:tab w:val="left" w:pos="270"/>
                                  </w:tabs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 xml:space="preserve">Топливо для транспортного 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средства-тягача</w:t>
                                </w:r>
                              </w:p>
                              <w:p w:rsidR="00FC3205" w:rsidRPr="00E84530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Использование снаружи и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с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ключено, использование тол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ь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ко в ходе перевозки</w:t>
                                </w:r>
                              </w:p>
                              <w:p w:rsidR="00FC3205" w:rsidRPr="00E84530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Топливный бак транспортного средства для обеспечения движения и использования выделяемого тепла для ото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п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ления</w:t>
                                </w:r>
                              </w:p>
                              <w:p w:rsidR="00FC3205" w:rsidRPr="00FC3205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ДОПОГ не предусматривает такой комбинации видов и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с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 xml:space="preserve">пользования </w:t>
                                </w:r>
                              </w:p>
                              <w:p w:rsidR="00FC3205" w:rsidRPr="00FC3205" w:rsidRDefault="00FC3205" w:rsidP="00FC3205">
                                <w:pPr>
                                  <w:tabs>
                                    <w:tab w:val="left" w:pos="270"/>
                                  </w:tabs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2.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Бак для отопления прицепа</w:t>
                                </w:r>
                              </w:p>
                              <w:p w:rsidR="00FC3205" w:rsidRPr="00FC3205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Использование снаружи и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с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ключено, использование тол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ь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ко в ходе перевозки</w:t>
                                </w:r>
                              </w:p>
                              <w:p w:rsidR="00FC3205" w:rsidRPr="00FC3205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Дизельное топливо, но и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с</w:t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пользуется исключительно как горючее для отопительных целей, а не как топливо</w:t>
                                </w:r>
                              </w:p>
                              <w:p w:rsidR="00FC3205" w:rsidRPr="00E84530" w:rsidRDefault="00FC3205" w:rsidP="00FC3205">
                                <w:pPr>
                                  <w:spacing w:line="240" w:lineRule="auto"/>
                                  <w:ind w:left="504" w:hanging="144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•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Бак емкостью 25 л</w:t>
                                </w:r>
                              </w:p>
                              <w:p w:rsidR="00FC3205" w:rsidRPr="00E84530" w:rsidRDefault="00FC3205" w:rsidP="00FC3205">
                                <w:pPr>
                                  <w:tabs>
                                    <w:tab w:val="left" w:pos="270"/>
                                  </w:tabs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 w:rsidRPr="00E84530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C3205">
                                  <w:rPr>
                                    <w:sz w:val="16"/>
                                    <w:szCs w:val="16"/>
                                  </w:rPr>
                                  <w:t>Отопительный прибор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" y="3052634"/>
                              <a:ext cx="2199640" cy="371322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205" w:rsidRPr="006C4FD7" w:rsidRDefault="00FC3205" w:rsidP="00FC320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84530">
                                  <w:rPr>
                                    <w:sz w:val="26"/>
                                    <w:szCs w:val="26"/>
                                  </w:rPr>
                                  <w:t xml:space="preserve">Изъятие в соответствии </w:t>
                                </w:r>
                                <w:r w:rsidRPr="00E84530">
                                  <w:rPr>
                                    <w:sz w:val="26"/>
                                    <w:szCs w:val="26"/>
                                  </w:rPr>
                                  <w:br/>
                                  <w:t>с 1.1.3.3 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408" y="2950234"/>
                              <a:ext cx="2871470" cy="474345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205" w:rsidRPr="00FC3205" w:rsidRDefault="00FC3205" w:rsidP="00FC320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50C9D">
                                  <w:rPr>
                                    <w:sz w:val="24"/>
                                    <w:szCs w:val="24"/>
                                  </w:rPr>
                                  <w:t>Изъятие в соответствии с СП363</w:t>
                                </w:r>
                              </w:p>
                              <w:p w:rsidR="00FC3205" w:rsidRPr="00FC3205" w:rsidRDefault="00FC3205" w:rsidP="00FC320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FC3205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350C9D">
                                  <w:rPr>
                                    <w:sz w:val="24"/>
                                    <w:szCs w:val="24"/>
                                  </w:rPr>
                                  <w:t>(маркировка отсутствует)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2484408" y="2984740"/>
                              <a:ext cx="2870835" cy="43053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6.2pt;margin-top:18.8pt;width:495.15pt;height:281.2pt;z-index:251660288" coordsize="62886,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304;height:6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<v:textbox inset="0,0,0,0">
                    <w:txbxContent>
                      <w:p w:rsidR="00FC3205" w:rsidRPr="002862FE" w:rsidRDefault="00FC3205" w:rsidP="00FC3205">
                        <w:pPr>
                          <w:snapToGrid w:val="0"/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62FE">
                          <w:rPr>
                            <w:b/>
                            <w:sz w:val="28"/>
                            <w:szCs w:val="28"/>
                          </w:rPr>
                          <w:t>Пример отопительного прибора для брезе</w:t>
                        </w:r>
                        <w:r w:rsidRPr="002862FE">
                          <w:rPr>
                            <w:b/>
                            <w:sz w:val="28"/>
                            <w:szCs w:val="28"/>
                          </w:rPr>
                          <w:t>н</w:t>
                        </w:r>
                        <w:r w:rsidRPr="002862FE">
                          <w:rPr>
                            <w:b/>
                            <w:sz w:val="28"/>
                            <w:szCs w:val="28"/>
                          </w:rPr>
                          <w:t>товой крыши транспортного средства</w:t>
                        </w:r>
                      </w:p>
                      <w:p w:rsidR="002862FE" w:rsidRDefault="002862FE"/>
                    </w:txbxContent>
                  </v:textbox>
                </v:shape>
                <v:group id="Group 11" o:spid="_x0000_s1028" style="position:absolute;left:1466;top:1466;width:61420;height:34246" coordorigin="" coordsize="61420,3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" o:spid="_x0000_s1029" type="#_x0000_t202" style="position:absolute;left:41838;width:19582;height:29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FC3205" w:rsidRPr="00E84530" w:rsidRDefault="00FC3205" w:rsidP="00FC3205">
                          <w:pPr>
                            <w:tabs>
                              <w:tab w:val="left" w:pos="270"/>
                            </w:tabs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  <w:t xml:space="preserve">Топливо для транспортного 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сре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д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ства-тягача</w:t>
                          </w:r>
                        </w:p>
                        <w:p w:rsidR="00FC3205" w:rsidRPr="00E84530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  <w:t>Использование снаружи и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с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ключено, использование тол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ь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ко в ходе пер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е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возки</w:t>
                          </w:r>
                        </w:p>
                        <w:p w:rsidR="00FC3205" w:rsidRPr="00E84530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  <w:t>Топливный бак тран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с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портного средства для обеспечения движения и использования выделяемого тепла для ото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п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ления</w:t>
                          </w:r>
                        </w:p>
                        <w:p w:rsidR="00FC3205" w:rsidRPr="00FC3205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  <w:t>ДОПОГ не предусматривает такой комбинации видов и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>с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 xml:space="preserve">пользования </w:t>
                          </w:r>
                        </w:p>
                        <w:p w:rsidR="00FC3205" w:rsidRPr="00FC3205" w:rsidRDefault="00FC3205" w:rsidP="00FC3205">
                          <w:pPr>
                            <w:tabs>
                              <w:tab w:val="left" w:pos="270"/>
                            </w:tabs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Бак для отопления прицепа</w:t>
                          </w:r>
                        </w:p>
                        <w:p w:rsidR="00FC3205" w:rsidRPr="00FC3205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FC3205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ab/>
                            <w:t>Использование снаружи и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с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ключено, использование тол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ь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ко в ходе перевозки</w:t>
                          </w:r>
                        </w:p>
                        <w:p w:rsidR="00FC3205" w:rsidRPr="00FC3205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FC3205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ab/>
                            <w:t>Дизельное топливо, но и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с</w:t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пользуется исключительно как горючее для отопительных целей, а не как топливо</w:t>
                          </w:r>
                        </w:p>
                        <w:p w:rsidR="00FC3205" w:rsidRPr="00E84530" w:rsidRDefault="00FC3205" w:rsidP="00FC3205">
                          <w:pPr>
                            <w:spacing w:line="240" w:lineRule="auto"/>
                            <w:ind w:left="504" w:hanging="144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Бак емкостью 25 л</w:t>
                          </w:r>
                        </w:p>
                        <w:p w:rsidR="00FC3205" w:rsidRPr="00E84530" w:rsidRDefault="00FC3205" w:rsidP="00FC3205">
                          <w:pPr>
                            <w:tabs>
                              <w:tab w:val="left" w:pos="270"/>
                            </w:tabs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84530">
                            <w:rPr>
                              <w:sz w:val="16"/>
                              <w:szCs w:val="16"/>
                            </w:rPr>
                            <w:t>3.</w:t>
                          </w:r>
                          <w:r w:rsidRPr="00E8453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FC3205">
                            <w:rPr>
                              <w:sz w:val="16"/>
                              <w:szCs w:val="16"/>
                            </w:rPr>
                            <w:t>Отопительный прибор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top:30526;width:21996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IPsAA&#10;AADaAAAADwAAAGRycy9kb3ducmV2LnhtbESPQYvCMBSE74L/ITxhL6KpCkW7RhGXRa9Wl70+mmdb&#10;tnmpTVbjvzeC4HGYmW+Y5TqYRlypc7VlBZNxAoK4sLrmUsHp+D2ag3AeWWNjmRTcycF61e8tMdP2&#10;xge65r4UEcIuQwWV920mpSsqMujGtiWO3tl2Bn2UXSl1h7cIN42cJkkqDdYcFypsaVtR8Zf/GwX0&#10;FZLprMEytPnlrNPFbviz/1XqYxA2nyA8Bf8Ov9p7rSCF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eIPsAAAADaAAAADwAAAAAAAAAAAAAAAACYAgAAZHJzL2Rvd25y&#10;ZXYueG1sUEsFBgAAAAAEAAQA9QAAAIUDAAAAAA==&#10;" fillcolor="#ff6">
                    <v:textbox inset="0,0,0,0">
                      <w:txbxContent>
                        <w:p w:rsidR="00FC3205" w:rsidRPr="006C4FD7" w:rsidRDefault="00FC3205" w:rsidP="00FC3205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E84530">
                            <w:rPr>
                              <w:sz w:val="26"/>
                              <w:szCs w:val="26"/>
                            </w:rPr>
                            <w:t xml:space="preserve">Изъятие в соответствии </w:t>
                          </w:r>
                          <w:r w:rsidRPr="00E84530">
                            <w:rPr>
                              <w:sz w:val="26"/>
                              <w:szCs w:val="26"/>
                            </w:rPr>
                            <w:br/>
                            <w:t>с 1.1.3.3 а)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24844;top:29502;width:2871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d0cMA&#10;AADaAAAADwAAAGRycy9kb3ducmV2LnhtbESP3YrCMBSE74V9h3AWvNNUwR+6prIKwqoI2voAh+bY&#10;ljYnpclq9+03guDlMDPfMKt1bxpxp85VlhVMxhEI4tzqigsF12w3WoJwHlljY5kU/JGDdfIxWGGs&#10;7YMvdE99IQKEXYwKSu/bWEqXl2TQjW1LHLyb7Qz6ILtC6g4fAW4aOY2iuTRYcVgosaVtSXmd/hoF&#10;h905O243xWS/Ty/t7RRls9plSg0/++8vEJ56/w6/2j9awQKe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9d0cMAAADaAAAADwAAAAAAAAAAAAAAAACYAgAAZHJzL2Rv&#10;d25yZXYueG1sUEsFBgAAAAAEAAQA9QAAAIgDAAAAAA==&#10;" fillcolor="#ff6">
                    <v:textbox>
                      <w:txbxContent>
                        <w:p w:rsidR="00FC3205" w:rsidRPr="00FC3205" w:rsidRDefault="00FC3205" w:rsidP="00FC32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50C9D">
                            <w:rPr>
                              <w:sz w:val="24"/>
                              <w:szCs w:val="24"/>
                            </w:rPr>
                            <w:t>Изъятие в соответствии с СП363</w:t>
                          </w:r>
                        </w:p>
                        <w:p w:rsidR="00FC3205" w:rsidRPr="00FC3205" w:rsidRDefault="00FC3205" w:rsidP="00FC3205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FC3205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350C9D">
                            <w:rPr>
                              <w:sz w:val="24"/>
                              <w:szCs w:val="24"/>
                            </w:rPr>
                            <w:t>(маркировка отсутствует)</w:t>
                          </w:r>
                        </w:p>
                      </w:txbxContent>
                    </v:textbox>
                  </v:shape>
                  <v:line id="Straight Connector 8" o:spid="_x0000_s1032" style="position:absolute;flip:y;visibility:visible;mso-wrap-style:square" from="24844,29847" to="53552,3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X2ncEAAADaAAAADwAAAGRycy9kb3ducmV2LnhtbERPS07DMBDdV+IO1iB11zqNVIrSOFGE&#10;AHVBFw09wDSefNR4HGKTppweL5BYPr1/ms+mFxONrrOsYLOOQBBXVnfcKDh/vq2eQTiPrLG3TAru&#10;5CDPHhYpJtre+ERT6RsRQtglqKD1fkikdFVLBt3aDsSBq+1o0Ac4NlKPeAvhppdxFD1Jgx2HhhYH&#10;emmpupbfRsHw8f4zlce4P35h/bpz2wv74qLU8nEu9iA8zf5f/Oc+aAVha7gSbo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9fadwQAAANoAAAAPAAAAAAAAAAAAAAAA&#10;AKECAABkcnMvZG93bnJldi54bWxQSwUGAAAAAAQABAD5AAAAjwMAAAAA&#10;" strokecolor="red" strokeweight="4pt"/>
                </v:group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EE23A5" wp14:editId="26DA3594">
            <wp:simplePos x="0" y="0"/>
            <wp:positionH relativeFrom="column">
              <wp:posOffset>40640</wp:posOffset>
            </wp:positionH>
            <wp:positionV relativeFrom="paragraph">
              <wp:posOffset>167005</wp:posOffset>
            </wp:positionV>
            <wp:extent cx="6366510" cy="3717925"/>
            <wp:effectExtent l="0" t="0" r="0" b="0"/>
            <wp:wrapSquare wrapText="bothSides"/>
            <wp:docPr id="4" name="Picture 4" descr="C:\Users\Vitirol\Pictures\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irol\Pictures\E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05" w:rsidRDefault="00FC3205" w:rsidP="00E84530">
      <w:pPr>
        <w:spacing w:line="120" w:lineRule="exact"/>
        <w:rPr>
          <w:sz w:val="10"/>
          <w:lang w:val="en-US"/>
        </w:rPr>
      </w:pPr>
    </w:p>
    <w:p w:rsidR="00FC3205" w:rsidRPr="00FC3205" w:rsidRDefault="00FC3205" w:rsidP="00FC320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M5y&#10;0nr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C3205" w:rsidRPr="00FC3205" w:rsidSect="004453D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3" w:rsidRDefault="008F31F3" w:rsidP="008A1A7A">
      <w:pPr>
        <w:spacing w:line="240" w:lineRule="auto"/>
      </w:pPr>
      <w:r>
        <w:separator/>
      </w:r>
    </w:p>
  </w:endnote>
  <w:endnote w:type="continuationSeparator" w:id="0">
    <w:p w:rsidR="008F31F3" w:rsidRDefault="008F31F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53D7" w:rsidTr="004453D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53D7" w:rsidRPr="004453D7" w:rsidRDefault="004453D7" w:rsidP="004453D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1A6C">
            <w:rPr>
              <w:noProof/>
            </w:rPr>
            <w:t>2</w:t>
          </w:r>
          <w:r>
            <w:fldChar w:fldCharType="end"/>
          </w:r>
          <w:r>
            <w:t>/</w:t>
          </w:r>
          <w:r w:rsidR="00E9157E">
            <w:fldChar w:fldCharType="begin"/>
          </w:r>
          <w:r w:rsidR="00E9157E">
            <w:instrText xml:space="preserve"> NUMPAGES  \* Arabic  \* MERGEFORMAT </w:instrText>
          </w:r>
          <w:r w:rsidR="00E9157E">
            <w:fldChar w:fldCharType="separate"/>
          </w:r>
          <w:r w:rsidR="000F1A6C">
            <w:rPr>
              <w:noProof/>
            </w:rPr>
            <w:t>3</w:t>
          </w:r>
          <w:r w:rsidR="00E9157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53D7" w:rsidRPr="004453D7" w:rsidRDefault="004453D7" w:rsidP="004453D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2589E">
            <w:rPr>
              <w:b w:val="0"/>
              <w:color w:val="000000"/>
              <w:sz w:val="14"/>
            </w:rPr>
            <w:t>GE.</w:t>
          </w:r>
          <w:r w:rsidR="00C57D76">
            <w:rPr>
              <w:b w:val="0"/>
              <w:color w:val="000000"/>
              <w:sz w:val="14"/>
            </w:rPr>
            <w:t>15-10762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453D7" w:rsidRPr="004453D7" w:rsidRDefault="004453D7" w:rsidP="00445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53D7" w:rsidTr="004453D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53D7" w:rsidRPr="004453D7" w:rsidRDefault="004453D7" w:rsidP="00E2589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57D76">
            <w:rPr>
              <w:b w:val="0"/>
              <w:color w:val="000000"/>
              <w:sz w:val="14"/>
            </w:rPr>
            <w:t>GE.15-10762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53D7" w:rsidRPr="004453D7" w:rsidRDefault="004453D7" w:rsidP="004453D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1A6C">
            <w:rPr>
              <w:noProof/>
            </w:rPr>
            <w:t>3</w:t>
          </w:r>
          <w:r>
            <w:fldChar w:fldCharType="end"/>
          </w:r>
          <w:r>
            <w:t>/</w:t>
          </w:r>
          <w:r w:rsidR="00E9157E">
            <w:fldChar w:fldCharType="begin"/>
          </w:r>
          <w:r w:rsidR="00E9157E">
            <w:instrText xml:space="preserve"> NUMPAGES  \* Arabic  \* MERGEFORMAT </w:instrText>
          </w:r>
          <w:r w:rsidR="00E9157E">
            <w:fldChar w:fldCharType="separate"/>
          </w:r>
          <w:r w:rsidR="000F1A6C">
            <w:rPr>
              <w:noProof/>
            </w:rPr>
            <w:t>3</w:t>
          </w:r>
          <w:r w:rsidR="00E9157E">
            <w:rPr>
              <w:noProof/>
            </w:rPr>
            <w:fldChar w:fldCharType="end"/>
          </w:r>
        </w:p>
      </w:tc>
    </w:tr>
  </w:tbl>
  <w:p w:rsidR="004453D7" w:rsidRPr="004453D7" w:rsidRDefault="004453D7" w:rsidP="00445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453D7" w:rsidTr="004453D7">
      <w:tc>
        <w:tcPr>
          <w:tcW w:w="3873" w:type="dxa"/>
        </w:tcPr>
        <w:p w:rsidR="004453D7" w:rsidRDefault="004453D7" w:rsidP="004453D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B3B2002" wp14:editId="764793E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GE.15-10762 (R)</w:t>
          </w:r>
          <w:r>
            <w:rPr>
              <w:color w:val="010000"/>
            </w:rPr>
            <w:t xml:space="preserve">    1</w:t>
          </w:r>
          <w:r w:rsidR="009523F6">
            <w:rPr>
              <w:color w:val="010000"/>
              <w:lang w:val="en-US"/>
            </w:rPr>
            <w:t>3</w:t>
          </w:r>
          <w:r>
            <w:rPr>
              <w:color w:val="010000"/>
            </w:rPr>
            <w:t>0715    140715</w:t>
          </w:r>
        </w:p>
        <w:p w:rsidR="004453D7" w:rsidRPr="004453D7" w:rsidRDefault="004453D7" w:rsidP="004453D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*1510762*</w:t>
          </w:r>
        </w:p>
      </w:tc>
      <w:tc>
        <w:tcPr>
          <w:tcW w:w="5127" w:type="dxa"/>
        </w:tcPr>
        <w:p w:rsidR="004453D7" w:rsidRDefault="004453D7" w:rsidP="004453D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30251C6" wp14:editId="7B07E3A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53D7" w:rsidRPr="004453D7" w:rsidRDefault="004453D7" w:rsidP="004453D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3" w:rsidRPr="009523F6" w:rsidRDefault="009523F6" w:rsidP="009523F6">
      <w:pPr>
        <w:pStyle w:val="Footer"/>
        <w:spacing w:after="80"/>
        <w:ind w:left="792"/>
        <w:rPr>
          <w:sz w:val="16"/>
        </w:rPr>
      </w:pPr>
      <w:r w:rsidRPr="009523F6">
        <w:rPr>
          <w:sz w:val="16"/>
        </w:rPr>
        <w:t>__________________</w:t>
      </w:r>
    </w:p>
  </w:footnote>
  <w:footnote w:type="continuationSeparator" w:id="0">
    <w:p w:rsidR="008F31F3" w:rsidRPr="009523F6" w:rsidRDefault="009523F6" w:rsidP="009523F6">
      <w:pPr>
        <w:pStyle w:val="Footer"/>
        <w:spacing w:after="80"/>
        <w:ind w:left="792"/>
        <w:rPr>
          <w:sz w:val="16"/>
        </w:rPr>
      </w:pPr>
      <w:r w:rsidRPr="009523F6">
        <w:rPr>
          <w:sz w:val="16"/>
        </w:rPr>
        <w:t>__________________</w:t>
      </w:r>
    </w:p>
  </w:footnote>
  <w:footnote w:id="1">
    <w:p w:rsidR="002257CD" w:rsidRDefault="002257CD" w:rsidP="009523F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 w:rsidR="002862FE" w:rsidRPr="002862FE">
        <w:br/>
      </w:r>
      <w:r>
        <w:t>на 2014−2015 годы (документ ECE/TRANS/240,</w:t>
      </w:r>
      <w:r w:rsidR="002862FE">
        <w:t xml:space="preserve"> пункт 100; документ ECE/TRANS/</w:t>
      </w:r>
      <w:r>
        <w:t>2014/23, направление деятельности 9, пункт 9.2).</w:t>
      </w:r>
    </w:p>
  </w:footnote>
  <w:footnote w:id="2">
    <w:p w:rsidR="002257CD" w:rsidRDefault="002257CD" w:rsidP="009523F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OTIF/RID/RC/2015/40.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53D7" w:rsidTr="004453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53D7" w:rsidRPr="004453D7" w:rsidRDefault="004453D7" w:rsidP="004453D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D76">
            <w:rPr>
              <w:b/>
            </w:rPr>
            <w:t>ECE/TRANS/WP.15/AC.1/2015/40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53D7" w:rsidRDefault="004453D7" w:rsidP="004453D7">
          <w:pPr>
            <w:pStyle w:val="Header"/>
          </w:pPr>
        </w:p>
      </w:tc>
    </w:tr>
  </w:tbl>
  <w:p w:rsidR="004453D7" w:rsidRPr="004453D7" w:rsidRDefault="004453D7" w:rsidP="00445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53D7" w:rsidTr="004453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53D7" w:rsidRDefault="004453D7" w:rsidP="004453D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453D7" w:rsidRPr="004453D7" w:rsidRDefault="004453D7" w:rsidP="004453D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57D76">
            <w:rPr>
              <w:b/>
            </w:rPr>
            <w:t>ECE/TRANS/WP.15/AC.1/2015/40</w:t>
          </w:r>
          <w:r>
            <w:rPr>
              <w:b/>
            </w:rPr>
            <w:fldChar w:fldCharType="end"/>
          </w:r>
        </w:p>
      </w:tc>
    </w:tr>
  </w:tbl>
  <w:p w:rsidR="004453D7" w:rsidRPr="004453D7" w:rsidRDefault="004453D7" w:rsidP="00445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453D7" w:rsidTr="004453D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453D7" w:rsidRPr="004453D7" w:rsidRDefault="004453D7" w:rsidP="004453D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453D7" w:rsidRDefault="004453D7" w:rsidP="004453D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453D7" w:rsidRPr="004453D7" w:rsidRDefault="004453D7" w:rsidP="004453D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/TRANS/WP.15/AC.1/2015/40</w:t>
          </w:r>
        </w:p>
      </w:tc>
    </w:tr>
    <w:tr w:rsidR="004453D7" w:rsidRPr="000F1A6C" w:rsidTr="004453D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53D7" w:rsidRPr="004453D7" w:rsidRDefault="004453D7" w:rsidP="004453D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9F7FD72" wp14:editId="09C2A4D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53D7" w:rsidRPr="004453D7" w:rsidRDefault="004453D7" w:rsidP="004453D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53D7" w:rsidRPr="004453D7" w:rsidRDefault="004453D7" w:rsidP="004453D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53D7" w:rsidRPr="000F1A6C" w:rsidRDefault="004453D7" w:rsidP="004453D7">
          <w:pPr>
            <w:pStyle w:val="Distribution"/>
            <w:rPr>
              <w:color w:val="000000"/>
              <w:lang w:val="en-GB"/>
            </w:rPr>
          </w:pPr>
          <w:r w:rsidRPr="000F1A6C">
            <w:rPr>
              <w:color w:val="000000"/>
              <w:lang w:val="en-GB"/>
            </w:rPr>
            <w:t>Distr.: General</w:t>
          </w:r>
        </w:p>
        <w:p w:rsidR="004453D7" w:rsidRPr="000F1A6C" w:rsidRDefault="004453D7" w:rsidP="004453D7">
          <w:pPr>
            <w:pStyle w:val="Publication"/>
            <w:rPr>
              <w:color w:val="000000"/>
              <w:lang w:val="en-GB"/>
            </w:rPr>
          </w:pPr>
          <w:r w:rsidRPr="000F1A6C">
            <w:rPr>
              <w:color w:val="000000"/>
              <w:lang w:val="en-GB"/>
            </w:rPr>
            <w:t>29 June 2015</w:t>
          </w:r>
        </w:p>
        <w:p w:rsidR="004453D7" w:rsidRPr="000F1A6C" w:rsidRDefault="004453D7" w:rsidP="004453D7">
          <w:pPr>
            <w:rPr>
              <w:color w:val="000000"/>
              <w:lang w:val="en-GB"/>
            </w:rPr>
          </w:pPr>
          <w:r w:rsidRPr="000F1A6C">
            <w:rPr>
              <w:color w:val="000000"/>
              <w:lang w:val="en-GB"/>
            </w:rPr>
            <w:t>Russian</w:t>
          </w:r>
        </w:p>
        <w:p w:rsidR="004453D7" w:rsidRPr="000F1A6C" w:rsidRDefault="004453D7" w:rsidP="004453D7">
          <w:pPr>
            <w:pStyle w:val="Original"/>
            <w:rPr>
              <w:color w:val="000000"/>
              <w:lang w:val="en-GB"/>
            </w:rPr>
          </w:pPr>
          <w:r w:rsidRPr="000F1A6C">
            <w:rPr>
              <w:color w:val="000000"/>
              <w:lang w:val="en-GB"/>
            </w:rPr>
            <w:t>Original: French</w:t>
          </w:r>
        </w:p>
        <w:p w:rsidR="004453D7" w:rsidRPr="000F1A6C" w:rsidRDefault="004453D7" w:rsidP="004453D7">
          <w:pPr>
            <w:rPr>
              <w:lang w:val="en-GB"/>
            </w:rPr>
          </w:pPr>
        </w:p>
      </w:tc>
    </w:tr>
  </w:tbl>
  <w:p w:rsidR="004453D7" w:rsidRPr="000F1A6C" w:rsidRDefault="004453D7" w:rsidP="004453D7">
    <w:pPr>
      <w:pStyle w:val="Header"/>
      <w:spacing w:line="20" w:lineRule="exact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62*"/>
    <w:docVar w:name="CreationDt" w:val="7/14/2015 10:13 AM"/>
    <w:docVar w:name="DocCategory" w:val="Doc"/>
    <w:docVar w:name="DocType" w:val="Final"/>
    <w:docVar w:name="DutyStation" w:val="Geneva"/>
    <w:docVar w:name="FooterJN" w:val="GE. 15-10762"/>
    <w:docVar w:name="jobn" w:val="GE. 15-10762 (R)"/>
    <w:docVar w:name="jobnDT" w:val="GE. 15-10762 (R)   140715"/>
    <w:docVar w:name="jobnDTDT" w:val="GE. 15-10762 (R)   140715   140715"/>
    <w:docVar w:name="JobNo" w:val="GE. 1510762R"/>
    <w:docVar w:name="JobNo2" w:val="1513730R"/>
    <w:docVar w:name="LocalDrive" w:val="0"/>
    <w:docVar w:name="OandT" w:val="ab"/>
    <w:docVar w:name="PaperSize" w:val="A4"/>
    <w:docVar w:name="sss1" w:val="ECE/TRANS/WP.15/AC.1/2015/40"/>
    <w:docVar w:name="sss2" w:val="-"/>
    <w:docVar w:name="Symbol1" w:val="ECE/TRANS/WP.15/AC.1/2015/40"/>
    <w:docVar w:name="Symbol2" w:val="-"/>
  </w:docVars>
  <w:rsids>
    <w:rsidRoot w:val="008F31F3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6C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C618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57CD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62FE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3D7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1C8F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31F3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3F6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343B8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B9A"/>
    <w:rsid w:val="00C40B0B"/>
    <w:rsid w:val="00C41B6F"/>
    <w:rsid w:val="00C42BBF"/>
    <w:rsid w:val="00C45A45"/>
    <w:rsid w:val="00C50728"/>
    <w:rsid w:val="00C56B0F"/>
    <w:rsid w:val="00C57D76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589E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530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3205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3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3D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D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6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3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3D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D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6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D23A-6977-476D-824E-102139BC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barrio-champeau</cp:lastModifiedBy>
  <cp:revision>2</cp:revision>
  <cp:lastPrinted>2015-07-14T09:08:00Z</cp:lastPrinted>
  <dcterms:created xsi:type="dcterms:W3CDTF">2015-07-20T07:42:00Z</dcterms:created>
  <dcterms:modified xsi:type="dcterms:W3CDTF">2015-07-20T07:42:00Z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1510762R</vt:lpwstr>
  </property>
  <property fmtid="{D5CDD505-2E9C-101B-9397-08002B2CF9AE}" pid="3" name="ODSRefJobNo">
    <vt:lpwstr>1513730R</vt:lpwstr>
  </property>
  <property fmtid="{D5CDD505-2E9C-101B-9397-08002B2CF9AE}" pid="4" name="Symbol1">
    <vt:lpwstr>ECE/TRANS/WP.15/AC.1/2015/40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French</vt:lpwstr>
  </property>
  <property fmtid="{D5CDD505-2E9C-101B-9397-08002B2CF9AE}" pid="13" name="Release Date">
    <vt:lpwstr>140715</vt:lpwstr>
  </property>
</Properties>
</file>