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25F" w:rsidRPr="00A30349" w:rsidRDefault="00A30349" w:rsidP="00A30349">
      <w:pPr>
        <w:spacing w:line="240" w:lineRule="auto"/>
        <w:rPr>
          <w:sz w:val="6"/>
          <w:lang w:val="fr-CH"/>
        </w:rPr>
        <w:sectPr w:rsidR="00B7325F" w:rsidRPr="00A30349" w:rsidSect="00B7325F">
          <w:headerReference w:type="even" r:id="rId9"/>
          <w:headerReference w:type="default" r:id="rId10"/>
          <w:footerReference w:type="even" r:id="rId11"/>
          <w:footerReference w:type="default" r:id="rId12"/>
          <w:headerReference w:type="first" r:id="rId13"/>
          <w:footerReference w:type="first" r:id="rId14"/>
          <w:pgSz w:w="11909" w:h="16834"/>
          <w:pgMar w:top="1742" w:right="936" w:bottom="1898" w:left="936" w:header="576" w:footer="1030" w:gutter="0"/>
          <w:cols w:space="720"/>
          <w:titlePg/>
          <w:docGrid w:linePitch="360"/>
        </w:sectPr>
      </w:pPr>
      <w:bookmarkStart w:id="0" w:name="_GoBack"/>
      <w:bookmarkEnd w:id="0"/>
      <w:commentRangeStart w:id="1"/>
      <w:r>
        <w:rPr>
          <w:sz w:val="6"/>
          <w:lang w:val="fr-CH"/>
        </w:rPr>
        <w:t xml:space="preserve">  </w:t>
      </w:r>
      <w:commentRangeEnd w:id="1"/>
      <w:r>
        <w:rPr>
          <w:rStyle w:val="CommentReference"/>
        </w:rPr>
        <w:commentReference w:id="1"/>
      </w:r>
    </w:p>
    <w:p w:rsidR="00B7325F" w:rsidRPr="005C53B5" w:rsidRDefault="00B7325F" w:rsidP="00B7325F">
      <w:pPr>
        <w:pStyle w:val="H1"/>
        <w:spacing w:after="120"/>
        <w:rPr>
          <w:sz w:val="28"/>
          <w:lang w:val="fr-CH"/>
        </w:rPr>
      </w:pPr>
      <w:r w:rsidRPr="005C53B5">
        <w:rPr>
          <w:sz w:val="28"/>
          <w:lang w:val="fr-CH"/>
        </w:rPr>
        <w:lastRenderedPageBreak/>
        <w:t>Commission économique pour l</w:t>
      </w:r>
      <w:r w:rsidR="006A72DF" w:rsidRPr="005C53B5">
        <w:rPr>
          <w:sz w:val="28"/>
          <w:lang w:val="fr-CH"/>
        </w:rPr>
        <w:t>’</w:t>
      </w:r>
      <w:r w:rsidRPr="005C53B5">
        <w:rPr>
          <w:sz w:val="28"/>
          <w:lang w:val="fr-CH"/>
        </w:rPr>
        <w:t>Europe</w:t>
      </w:r>
    </w:p>
    <w:p w:rsidR="00B7325F" w:rsidRPr="005C53B5" w:rsidRDefault="00B7325F" w:rsidP="00B7325F">
      <w:pPr>
        <w:pStyle w:val="H1"/>
        <w:spacing w:after="120" w:line="300" w:lineRule="exact"/>
        <w:rPr>
          <w:b w:val="0"/>
          <w:sz w:val="28"/>
          <w:lang w:val="fr-CH"/>
        </w:rPr>
      </w:pPr>
      <w:r w:rsidRPr="005C53B5">
        <w:rPr>
          <w:b w:val="0"/>
          <w:sz w:val="28"/>
          <w:lang w:val="fr-CH"/>
        </w:rPr>
        <w:t>Comité des transports intérieurs</w:t>
      </w:r>
    </w:p>
    <w:p w:rsidR="00CE310D" w:rsidRPr="005C53B5" w:rsidRDefault="00EA0EC6" w:rsidP="00CE310D">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spacing w:after="120"/>
        <w:rPr>
          <w:lang w:val="fr-CH" w:bidi="fr-CH"/>
        </w:rPr>
      </w:pPr>
      <w:r w:rsidRPr="005C53B5">
        <w:rPr>
          <w:lang w:val="fr-CH" w:bidi="fr-CH"/>
        </w:rPr>
        <w:t xml:space="preserve">Groupe de travail des transports </w:t>
      </w:r>
      <w:r w:rsidR="00CE310D" w:rsidRPr="005C53B5">
        <w:rPr>
          <w:lang w:val="fr-CH" w:bidi="fr-CH"/>
        </w:rPr>
        <w:br/>
      </w:r>
      <w:r w:rsidRPr="005C53B5">
        <w:rPr>
          <w:lang w:val="fr-CH" w:bidi="fr-CH"/>
        </w:rPr>
        <w:t>de marchandises dangereuses</w:t>
      </w:r>
    </w:p>
    <w:p w:rsidR="00EA0EC6" w:rsidRPr="005C53B5" w:rsidRDefault="00EA0EC6" w:rsidP="00F07C61">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bidi="fr-CH"/>
        </w:rPr>
      </w:pPr>
      <w:r w:rsidRPr="005C53B5">
        <w:rPr>
          <w:lang w:val="fr-CH" w:bidi="fr-CH"/>
        </w:rPr>
        <w:t>Réunion commune de la Commission d</w:t>
      </w:r>
      <w:r w:rsidR="006A72DF" w:rsidRPr="005C53B5">
        <w:rPr>
          <w:lang w:val="fr-CH" w:bidi="fr-CH"/>
        </w:rPr>
        <w:t>’</w:t>
      </w:r>
      <w:r w:rsidRPr="005C53B5">
        <w:rPr>
          <w:lang w:val="fr-CH" w:bidi="fr-CH"/>
        </w:rPr>
        <w:t xml:space="preserve">experts du RID </w:t>
      </w:r>
      <w:r w:rsidR="00F07C61">
        <w:rPr>
          <w:lang w:val="fr-CH" w:bidi="fr-CH"/>
        </w:rPr>
        <w:br/>
      </w:r>
      <w:r w:rsidRPr="005C53B5">
        <w:rPr>
          <w:lang w:val="fr-CH" w:bidi="fr-CH"/>
        </w:rPr>
        <w:t>et du</w:t>
      </w:r>
      <w:r w:rsidR="006A72DF" w:rsidRPr="005C53B5">
        <w:rPr>
          <w:lang w:val="fr-CH" w:bidi="fr-CH"/>
        </w:rPr>
        <w:t xml:space="preserve"> </w:t>
      </w:r>
      <w:r w:rsidRPr="005C53B5">
        <w:rPr>
          <w:lang w:val="fr-CH" w:bidi="fr-CH"/>
        </w:rPr>
        <w:t xml:space="preserve">Groupe de travail des transports </w:t>
      </w:r>
      <w:r w:rsidR="00F07C61">
        <w:rPr>
          <w:lang w:val="fr-CH" w:bidi="fr-CH"/>
        </w:rPr>
        <w:br/>
      </w:r>
      <w:r w:rsidRPr="005C53B5">
        <w:rPr>
          <w:lang w:val="fr-CH" w:bidi="fr-CH"/>
        </w:rPr>
        <w:t>de marchandises dangereuses</w:t>
      </w:r>
    </w:p>
    <w:p w:rsidR="00EA0EC6" w:rsidRPr="005C53B5" w:rsidRDefault="00EA0EC6" w:rsidP="00EA0EC6">
      <w:pPr>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bidi="fr-CH"/>
        </w:rPr>
      </w:pPr>
      <w:r w:rsidRPr="005C53B5">
        <w:rPr>
          <w:lang w:val="fr-CH" w:bidi="fr-CH"/>
        </w:rPr>
        <w:t>Genève, 15-25 septembre 2015</w:t>
      </w:r>
    </w:p>
    <w:p w:rsidR="00EA0EC6" w:rsidRPr="005C53B5" w:rsidRDefault="00EA0EC6" w:rsidP="00EA0EC6">
      <w:pPr>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bidi="fr-CH"/>
        </w:rPr>
      </w:pPr>
      <w:r w:rsidRPr="005C53B5">
        <w:rPr>
          <w:lang w:val="fr-CH" w:bidi="fr-CH"/>
        </w:rPr>
        <w:t>Point 2 de l</w:t>
      </w:r>
      <w:r w:rsidR="006A72DF" w:rsidRPr="005C53B5">
        <w:rPr>
          <w:lang w:val="fr-CH" w:bidi="fr-CH"/>
        </w:rPr>
        <w:t>’</w:t>
      </w:r>
      <w:r w:rsidRPr="005C53B5">
        <w:rPr>
          <w:lang w:val="fr-CH" w:bidi="fr-CH"/>
        </w:rPr>
        <w:t>ordre du jour provisoire</w:t>
      </w:r>
    </w:p>
    <w:p w:rsidR="00EA0EC6" w:rsidRPr="005C53B5" w:rsidRDefault="00EA0EC6" w:rsidP="00EA0EC6">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bidi="fr-CH"/>
        </w:rPr>
      </w:pPr>
      <w:r w:rsidRPr="005C53B5">
        <w:rPr>
          <w:lang w:val="fr-CH" w:bidi="fr-CH"/>
        </w:rPr>
        <w:t xml:space="preserve">Harmonisation avec les Recommandations relatives au transport </w:t>
      </w:r>
      <w:r w:rsidR="00694E4A" w:rsidRPr="005C53B5">
        <w:rPr>
          <w:lang w:val="fr-CH" w:bidi="fr-CH"/>
        </w:rPr>
        <w:br/>
      </w:r>
      <w:r w:rsidRPr="005C53B5">
        <w:rPr>
          <w:lang w:val="fr-CH" w:bidi="fr-CH"/>
        </w:rPr>
        <w:t>des marchandises dangereuses de l</w:t>
      </w:r>
      <w:r w:rsidR="006A72DF" w:rsidRPr="005C53B5">
        <w:rPr>
          <w:lang w:val="fr-CH" w:bidi="fr-CH"/>
        </w:rPr>
        <w:t>’</w:t>
      </w:r>
      <w:r w:rsidRPr="005C53B5">
        <w:rPr>
          <w:lang w:val="fr-CH" w:bidi="fr-CH"/>
        </w:rPr>
        <w:t>Organisation des Nations Unies</w:t>
      </w:r>
    </w:p>
    <w:p w:rsidR="00EA0EC6" w:rsidRPr="005C53B5" w:rsidRDefault="00EA0EC6" w:rsidP="00EA0EC6">
      <w:pPr>
        <w:spacing w:line="120" w:lineRule="exact"/>
        <w:rPr>
          <w:sz w:val="10"/>
          <w:lang w:val="fr-CH" w:bidi="fr-CH"/>
        </w:rPr>
      </w:pPr>
    </w:p>
    <w:p w:rsidR="00EA0EC6" w:rsidRPr="005C53B5" w:rsidRDefault="00EA0EC6" w:rsidP="00EA0EC6">
      <w:pPr>
        <w:spacing w:line="120" w:lineRule="exact"/>
        <w:rPr>
          <w:sz w:val="10"/>
          <w:lang w:val="fr-CH" w:bidi="fr-CH"/>
        </w:rPr>
      </w:pPr>
    </w:p>
    <w:p w:rsidR="00EA0EC6" w:rsidRPr="005C53B5" w:rsidRDefault="00EA0EC6" w:rsidP="00EA0EC6">
      <w:pPr>
        <w:spacing w:line="120" w:lineRule="exact"/>
        <w:rPr>
          <w:sz w:val="10"/>
          <w:lang w:val="fr-CH" w:bidi="fr-CH"/>
        </w:rPr>
      </w:pPr>
    </w:p>
    <w:p w:rsidR="00EA0EC6" w:rsidRPr="005C53B5" w:rsidRDefault="00EA0EC6" w:rsidP="00F07C6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bidi="fr-CH"/>
        </w:rPr>
      </w:pPr>
      <w:r w:rsidRPr="005C53B5">
        <w:rPr>
          <w:lang w:val="fr-CH" w:bidi="fr-CH"/>
        </w:rPr>
        <w:tab/>
      </w:r>
      <w:r w:rsidRPr="005C53B5">
        <w:rPr>
          <w:lang w:val="fr-CH" w:bidi="fr-CH"/>
        </w:rPr>
        <w:tab/>
        <w:t>Rapport du Groupe de travail spécial de l</w:t>
      </w:r>
      <w:r w:rsidR="006A72DF" w:rsidRPr="005C53B5">
        <w:rPr>
          <w:lang w:val="fr-CH" w:bidi="fr-CH"/>
        </w:rPr>
        <w:t>’</w:t>
      </w:r>
      <w:r w:rsidRPr="005C53B5">
        <w:rPr>
          <w:lang w:val="fr-CH" w:bidi="fr-CH"/>
        </w:rPr>
        <w:t xml:space="preserve">harmonisation </w:t>
      </w:r>
      <w:r w:rsidR="00F07C61">
        <w:rPr>
          <w:lang w:val="fr-CH" w:bidi="fr-CH"/>
        </w:rPr>
        <w:br/>
        <w:t>d</w:t>
      </w:r>
      <w:r w:rsidRPr="005C53B5">
        <w:rPr>
          <w:lang w:val="fr-CH" w:bidi="fr-CH"/>
        </w:rPr>
        <w:t xml:space="preserve">es Règlements RID/ADR/ADN avec </w:t>
      </w:r>
      <w:r w:rsidR="005C53B5" w:rsidRPr="005C53B5">
        <w:rPr>
          <w:lang w:val="fr-CH" w:bidi="fr-CH"/>
        </w:rPr>
        <w:t>l</w:t>
      </w:r>
      <w:r w:rsidRPr="005C53B5">
        <w:rPr>
          <w:lang w:val="fr-CH" w:bidi="fr-CH"/>
        </w:rPr>
        <w:t>es Recommandations de l</w:t>
      </w:r>
      <w:r w:rsidR="006A72DF" w:rsidRPr="005C53B5">
        <w:rPr>
          <w:lang w:val="fr-CH" w:bidi="fr-CH"/>
        </w:rPr>
        <w:t>’</w:t>
      </w:r>
      <w:r w:rsidRPr="005C53B5">
        <w:rPr>
          <w:lang w:val="fr-CH" w:bidi="fr-CH"/>
        </w:rPr>
        <w:t xml:space="preserve">ONU relatives au transport </w:t>
      </w:r>
      <w:r w:rsidR="005C53B5" w:rsidRPr="005C53B5">
        <w:rPr>
          <w:lang w:val="fr-CH" w:bidi="fr-CH"/>
        </w:rPr>
        <w:t>d</w:t>
      </w:r>
      <w:r w:rsidRPr="005C53B5">
        <w:rPr>
          <w:lang w:val="fr-CH" w:bidi="fr-CH"/>
        </w:rPr>
        <w:t>es marchandises dangereuses</w:t>
      </w:r>
    </w:p>
    <w:p w:rsidR="00EA0EC6" w:rsidRPr="005C53B5" w:rsidRDefault="00EA0EC6" w:rsidP="00EA0EC6">
      <w:pPr>
        <w:pStyle w:val="SingleTxt"/>
        <w:spacing w:after="0" w:line="120" w:lineRule="exact"/>
        <w:rPr>
          <w:sz w:val="10"/>
          <w:lang w:val="fr-CH" w:bidi="fr-CH"/>
        </w:rPr>
      </w:pPr>
    </w:p>
    <w:p w:rsidR="00EA0EC6" w:rsidRPr="005C53B5" w:rsidRDefault="00EA0EC6" w:rsidP="00EA0EC6">
      <w:pPr>
        <w:pStyle w:val="SingleTxt"/>
        <w:spacing w:after="0" w:line="120" w:lineRule="exact"/>
        <w:rPr>
          <w:sz w:val="10"/>
          <w:lang w:val="fr-CH" w:bidi="fr-CH"/>
        </w:rPr>
      </w:pPr>
    </w:p>
    <w:p w:rsidR="00EA0EC6" w:rsidRPr="005C53B5" w:rsidRDefault="00EA0EC6" w:rsidP="005C53B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17"/>
          <w:szCs w:val="17"/>
          <w:lang w:val="fr-CH" w:bidi="fr-CH"/>
        </w:rPr>
      </w:pPr>
      <w:r w:rsidRPr="005C53B5">
        <w:rPr>
          <w:lang w:val="fr-CH" w:bidi="fr-CH"/>
        </w:rPr>
        <w:tab/>
      </w:r>
      <w:r w:rsidRPr="005C53B5">
        <w:rPr>
          <w:lang w:val="fr-CH" w:bidi="fr-CH"/>
        </w:rPr>
        <w:tab/>
        <w:t>Note du secrétariat</w:t>
      </w:r>
      <w:r w:rsidR="005C53B5" w:rsidRPr="005C53B5">
        <w:rPr>
          <w:rStyle w:val="FootnoteReference"/>
          <w:b w:val="0"/>
          <w:bCs/>
          <w:color w:val="auto"/>
          <w:sz w:val="20"/>
          <w:szCs w:val="20"/>
          <w:lang w:val="fr-CH" w:bidi="fr-CH"/>
        </w:rPr>
        <w:footnoteReference w:id="1"/>
      </w:r>
      <w:r w:rsidRPr="005C53B5">
        <w:rPr>
          <w:rStyle w:val="FootnoteReference"/>
          <w:b w:val="0"/>
          <w:color w:val="auto"/>
          <w:sz w:val="20"/>
          <w:szCs w:val="20"/>
          <w:lang w:val="fr-CH"/>
        </w:rPr>
        <w:t>,</w:t>
      </w:r>
      <w:r w:rsidRPr="005C53B5">
        <w:rPr>
          <w:rStyle w:val="FootnoteTextChar"/>
          <w:b w:val="0"/>
          <w:sz w:val="20"/>
          <w:szCs w:val="20"/>
          <w:lang w:val="fr-CH"/>
        </w:rPr>
        <w:t xml:space="preserve"> </w:t>
      </w:r>
      <w:r w:rsidR="005C53B5" w:rsidRPr="005C53B5">
        <w:rPr>
          <w:rStyle w:val="FootnoteReference"/>
          <w:b w:val="0"/>
          <w:color w:val="auto"/>
          <w:sz w:val="20"/>
          <w:szCs w:val="20"/>
          <w:lang w:val="fr-CH"/>
        </w:rPr>
        <w:footnoteReference w:id="2"/>
      </w:r>
    </w:p>
    <w:p w:rsidR="00EA0EC6" w:rsidRPr="005C53B5" w:rsidRDefault="00EA0EC6" w:rsidP="00EA0EC6">
      <w:pPr>
        <w:pStyle w:val="SingleTxt"/>
        <w:spacing w:after="0" w:line="120" w:lineRule="exact"/>
        <w:rPr>
          <w:sz w:val="10"/>
          <w:lang w:val="fr-CH" w:bidi="fr-CH"/>
        </w:rPr>
      </w:pPr>
    </w:p>
    <w:p w:rsidR="00EA0EC6" w:rsidRPr="005C53B5" w:rsidRDefault="00EA0EC6" w:rsidP="00EA0EC6">
      <w:pPr>
        <w:pStyle w:val="SingleTxt"/>
        <w:spacing w:after="0" w:line="120" w:lineRule="exact"/>
        <w:rPr>
          <w:sz w:val="10"/>
          <w:lang w:val="fr-CH" w:bidi="fr-CH"/>
        </w:rPr>
      </w:pPr>
    </w:p>
    <w:p w:rsidR="00EA0EC6" w:rsidRPr="005C53B5" w:rsidRDefault="00EA0EC6" w:rsidP="00EA0EC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bidi="fr-CH"/>
        </w:rPr>
      </w:pPr>
      <w:r w:rsidRPr="005C53B5">
        <w:rPr>
          <w:lang w:val="fr-CH" w:bidi="fr-CH"/>
        </w:rPr>
        <w:tab/>
        <w:t>I.</w:t>
      </w:r>
      <w:r w:rsidRPr="005C53B5">
        <w:rPr>
          <w:lang w:val="fr-CH" w:bidi="fr-CH"/>
        </w:rPr>
        <w:tab/>
        <w:t>Généralités</w:t>
      </w:r>
    </w:p>
    <w:p w:rsidR="00EA0EC6" w:rsidRPr="005C53B5" w:rsidRDefault="00EA0EC6" w:rsidP="00EA0EC6">
      <w:pPr>
        <w:pStyle w:val="SingleTxt"/>
        <w:spacing w:after="0" w:line="120" w:lineRule="exact"/>
        <w:rPr>
          <w:sz w:val="10"/>
          <w:lang w:val="fr-CH" w:bidi="fr-CH"/>
        </w:rPr>
      </w:pPr>
    </w:p>
    <w:p w:rsidR="00EA0EC6" w:rsidRPr="005C53B5" w:rsidRDefault="00EA0EC6" w:rsidP="00EA0EC6">
      <w:pPr>
        <w:pStyle w:val="SingleTxt"/>
        <w:spacing w:after="0" w:line="120" w:lineRule="exact"/>
        <w:rPr>
          <w:sz w:val="10"/>
          <w:lang w:val="fr-CH" w:bidi="fr-CH"/>
        </w:rPr>
      </w:pPr>
    </w:p>
    <w:p w:rsidR="00EA0EC6" w:rsidRPr="005C53B5" w:rsidRDefault="00EA0EC6" w:rsidP="00216C6E">
      <w:pPr>
        <w:pStyle w:val="SingleTxt"/>
        <w:numPr>
          <w:ilvl w:val="0"/>
          <w:numId w:val="6"/>
        </w:numPr>
        <w:tabs>
          <w:tab w:val="clear" w:pos="475"/>
          <w:tab w:val="num" w:pos="1742"/>
        </w:tabs>
        <w:ind w:left="1267"/>
        <w:rPr>
          <w:lang w:val="fr-CH" w:bidi="fr-CH"/>
        </w:rPr>
      </w:pPr>
      <w:r w:rsidRPr="005C53B5">
        <w:rPr>
          <w:lang w:val="fr-CH" w:bidi="fr-CH"/>
        </w:rPr>
        <w:t>Le Groupe de travail spécial de l</w:t>
      </w:r>
      <w:r w:rsidR="006A72DF" w:rsidRPr="005C53B5">
        <w:rPr>
          <w:lang w:val="fr-CH" w:bidi="fr-CH"/>
        </w:rPr>
        <w:t>’</w:t>
      </w:r>
      <w:r w:rsidRPr="005C53B5">
        <w:rPr>
          <w:lang w:val="fr-CH" w:bidi="fr-CH"/>
        </w:rPr>
        <w:t>harmonisation des Règlements RID/ADR/ADN avec les Recommandations de l</w:t>
      </w:r>
      <w:r w:rsidR="006A72DF" w:rsidRPr="005C53B5">
        <w:rPr>
          <w:lang w:val="fr-CH" w:bidi="fr-CH"/>
        </w:rPr>
        <w:t>’</w:t>
      </w:r>
      <w:r w:rsidRPr="005C53B5">
        <w:rPr>
          <w:lang w:val="fr-CH" w:bidi="fr-CH"/>
        </w:rPr>
        <w:t>ONU relatives au transport des marchandises dangereuses s</w:t>
      </w:r>
      <w:r w:rsidR="006A72DF" w:rsidRPr="005C53B5">
        <w:rPr>
          <w:lang w:val="fr-CH" w:bidi="fr-CH"/>
        </w:rPr>
        <w:t>’</w:t>
      </w:r>
      <w:r w:rsidRPr="005C53B5">
        <w:rPr>
          <w:lang w:val="fr-CH" w:bidi="fr-CH"/>
        </w:rPr>
        <w:t>est réuni à Genève les 21 et 22 avril 2015, sous la présidence de M. C. </w:t>
      </w:r>
      <w:proofErr w:type="spellStart"/>
      <w:r w:rsidRPr="005C53B5">
        <w:rPr>
          <w:lang w:val="fr-CH" w:bidi="fr-CH"/>
        </w:rPr>
        <w:t>Pfauvadel</w:t>
      </w:r>
      <w:proofErr w:type="spellEnd"/>
      <w:r w:rsidRPr="005C53B5">
        <w:rPr>
          <w:lang w:val="fr-CH" w:bidi="fr-CH"/>
        </w:rPr>
        <w:t xml:space="preserve"> (France).</w:t>
      </w:r>
    </w:p>
    <w:p w:rsidR="00EA0EC6" w:rsidRPr="005C53B5" w:rsidRDefault="00EA0EC6" w:rsidP="00216C6E">
      <w:pPr>
        <w:pStyle w:val="SingleTxt"/>
        <w:numPr>
          <w:ilvl w:val="0"/>
          <w:numId w:val="6"/>
        </w:numPr>
        <w:tabs>
          <w:tab w:val="clear" w:pos="475"/>
          <w:tab w:val="num" w:pos="1742"/>
        </w:tabs>
        <w:ind w:left="1267"/>
        <w:rPr>
          <w:lang w:val="fr-CH" w:bidi="fr-CH"/>
        </w:rPr>
      </w:pPr>
      <w:r w:rsidRPr="005C53B5">
        <w:rPr>
          <w:lang w:val="fr-CH" w:bidi="fr-CH"/>
        </w:rPr>
        <w:t>Ont participé à la session des représentants de l</w:t>
      </w:r>
      <w:r w:rsidR="006A72DF" w:rsidRPr="005C53B5">
        <w:rPr>
          <w:lang w:val="fr-CH" w:bidi="fr-CH"/>
        </w:rPr>
        <w:t>’</w:t>
      </w:r>
      <w:r w:rsidRPr="005C53B5">
        <w:rPr>
          <w:lang w:val="fr-CH" w:bidi="fr-CH"/>
        </w:rPr>
        <w:t>Allemagne, de l</w:t>
      </w:r>
      <w:r w:rsidR="006A72DF" w:rsidRPr="005C53B5">
        <w:rPr>
          <w:lang w:val="fr-CH" w:bidi="fr-CH"/>
        </w:rPr>
        <w:t>’</w:t>
      </w:r>
      <w:r w:rsidRPr="005C53B5">
        <w:rPr>
          <w:lang w:val="fr-CH" w:bidi="fr-CH"/>
        </w:rPr>
        <w:t>Espagne, de la France, des Pays-Bas, du Royaume-Uni, de la Suède et de la Suisse, ainsi que de la Commission centrale pour la navigation du Rhin (CCNR), de l</w:t>
      </w:r>
      <w:r w:rsidR="006A72DF" w:rsidRPr="005C53B5">
        <w:rPr>
          <w:lang w:val="fr-CH" w:bidi="fr-CH"/>
        </w:rPr>
        <w:t>’</w:t>
      </w:r>
      <w:r w:rsidRPr="005C53B5">
        <w:rPr>
          <w:lang w:val="fr-CH" w:bidi="fr-CH"/>
        </w:rPr>
        <w:t>Organisation intergouvernementale pour les transports internationaux ferroviaires (OTIF), du Conseil européen de l</w:t>
      </w:r>
      <w:r w:rsidR="006A72DF" w:rsidRPr="005C53B5">
        <w:rPr>
          <w:lang w:val="fr-CH" w:bidi="fr-CH"/>
        </w:rPr>
        <w:t>’</w:t>
      </w:r>
      <w:r w:rsidRPr="005C53B5">
        <w:rPr>
          <w:lang w:val="fr-CH" w:bidi="fr-CH"/>
        </w:rPr>
        <w:t>industrie chimique (CEFIC) et de la Fédération européenne des aérosols (FEA).</w:t>
      </w:r>
    </w:p>
    <w:p w:rsidR="00EA0EC6" w:rsidRPr="005C53B5" w:rsidRDefault="00EA0EC6" w:rsidP="00216C6E">
      <w:pPr>
        <w:pStyle w:val="SingleTxt"/>
        <w:numPr>
          <w:ilvl w:val="0"/>
          <w:numId w:val="6"/>
        </w:numPr>
        <w:tabs>
          <w:tab w:val="clear" w:pos="475"/>
          <w:tab w:val="num" w:pos="1742"/>
        </w:tabs>
        <w:ind w:left="1267"/>
        <w:rPr>
          <w:lang w:val="fr-CH" w:bidi="fr-CH"/>
        </w:rPr>
      </w:pPr>
      <w:r w:rsidRPr="005C53B5">
        <w:rPr>
          <w:lang w:val="fr-CH" w:bidi="fr-CH"/>
        </w:rPr>
        <w:t>La session s</w:t>
      </w:r>
      <w:r w:rsidR="006A72DF" w:rsidRPr="005C53B5">
        <w:rPr>
          <w:lang w:val="fr-CH" w:bidi="fr-CH"/>
        </w:rPr>
        <w:t>’</w:t>
      </w:r>
      <w:r w:rsidRPr="005C53B5">
        <w:rPr>
          <w:lang w:val="fr-CH" w:bidi="fr-CH"/>
        </w:rPr>
        <w:t>est tenue en angla</w:t>
      </w:r>
      <w:bookmarkStart w:id="2" w:name="insstart"/>
      <w:bookmarkEnd w:id="2"/>
      <w:r w:rsidRPr="005C53B5">
        <w:rPr>
          <w:lang w:val="fr-CH" w:bidi="fr-CH"/>
        </w:rPr>
        <w:t>is, sans interprétation. Les documents établis par le secrétariat, dont l</w:t>
      </w:r>
      <w:r w:rsidR="006A72DF" w:rsidRPr="005C53B5">
        <w:rPr>
          <w:lang w:val="fr-CH" w:bidi="fr-CH"/>
        </w:rPr>
        <w:t>’</w:t>
      </w:r>
      <w:r w:rsidRPr="005C53B5">
        <w:rPr>
          <w:lang w:val="fr-CH" w:bidi="fr-CH"/>
        </w:rPr>
        <w:t xml:space="preserve">ordre du jour, ont été publiés sous la forme de documents </w:t>
      </w:r>
      <w:r w:rsidRPr="005C53B5">
        <w:rPr>
          <w:lang w:val="fr-CH" w:bidi="fr-CH"/>
        </w:rPr>
        <w:lastRenderedPageBreak/>
        <w:t>informels qui ont été mis en ligne sur le site Web de la Division des transport</w:t>
      </w:r>
      <w:r w:rsidR="006A72DF" w:rsidRPr="005C53B5">
        <w:rPr>
          <w:lang w:val="fr-CH" w:bidi="fr-CH"/>
        </w:rPr>
        <w:t>s</w:t>
      </w:r>
      <w:r w:rsidRPr="005C53B5">
        <w:rPr>
          <w:lang w:val="fr-CH" w:bidi="fr-CH"/>
        </w:rPr>
        <w:t xml:space="preserve"> de la CEE, sous les cotes suivantes</w:t>
      </w:r>
      <w:r w:rsidR="00361185" w:rsidRPr="005C53B5">
        <w:rPr>
          <w:lang w:val="fr-CH" w:bidi="fr-CH"/>
        </w:rPr>
        <w:t> </w:t>
      </w:r>
      <w:r w:rsidRPr="005C53B5">
        <w:rPr>
          <w:lang w:val="fr-CH" w:bidi="fr-CH"/>
        </w:rPr>
        <w:t>:</w:t>
      </w:r>
    </w:p>
    <w:p w:rsidR="00EA0EC6" w:rsidRPr="005C53B5" w:rsidRDefault="00EA0EC6" w:rsidP="006A72DF">
      <w:pPr>
        <w:pStyle w:val="SingleTxt"/>
        <w:ind w:left="5573" w:hanging="4306"/>
        <w:rPr>
          <w:lang w:val="fr-CH" w:bidi="fr-CH"/>
        </w:rPr>
      </w:pPr>
      <w:r w:rsidRPr="005C53B5">
        <w:rPr>
          <w:lang w:val="fr-CH" w:bidi="fr-CH"/>
        </w:rPr>
        <w:t>ECE/TRANS/WP.15/AC.1/HAR/2015/1/Rev.1</w:t>
      </w:r>
      <w:r w:rsidRPr="005C53B5">
        <w:rPr>
          <w:lang w:val="fr-CH" w:bidi="fr-CH"/>
        </w:rPr>
        <w:tab/>
        <w:t>Harmoni</w:t>
      </w:r>
      <w:r w:rsidR="006A72DF" w:rsidRPr="005C53B5">
        <w:rPr>
          <w:lang w:val="fr-CH" w:bidi="fr-CH"/>
        </w:rPr>
        <w:t>sation avec le Règlement type de l’ONU pour le transport des marchandises dangereuses</w:t>
      </w:r>
    </w:p>
    <w:p w:rsidR="00EA0EC6" w:rsidRPr="005C53B5" w:rsidRDefault="00EA0EC6" w:rsidP="006A72DF">
      <w:pPr>
        <w:pStyle w:val="SingleTxt"/>
        <w:ind w:left="0" w:firstLine="1267"/>
        <w:rPr>
          <w:lang w:val="fr-CH" w:bidi="fr-CH"/>
        </w:rPr>
      </w:pPr>
      <w:r w:rsidRPr="005C53B5">
        <w:rPr>
          <w:lang w:val="fr-CH" w:bidi="fr-CH"/>
        </w:rPr>
        <w:t>ECE/TRANS/WP.15/AC.1/HAR/2015/2</w:t>
      </w:r>
      <w:r w:rsidRPr="005C53B5">
        <w:rPr>
          <w:lang w:val="fr-CH" w:bidi="fr-CH"/>
        </w:rPr>
        <w:tab/>
      </w:r>
      <w:r w:rsidRPr="005C53B5">
        <w:rPr>
          <w:lang w:val="fr-CH" w:bidi="fr-CH"/>
        </w:rPr>
        <w:tab/>
        <w:t>Observations de l</w:t>
      </w:r>
      <w:r w:rsidR="006A72DF" w:rsidRPr="005C53B5">
        <w:rPr>
          <w:lang w:val="fr-CH" w:bidi="fr-CH"/>
        </w:rPr>
        <w:t>’Espagne</w:t>
      </w:r>
    </w:p>
    <w:p w:rsidR="00EA0EC6" w:rsidRPr="005C53B5" w:rsidRDefault="00EA0EC6" w:rsidP="00EA0EC6">
      <w:pPr>
        <w:pStyle w:val="SingleTxt"/>
        <w:rPr>
          <w:lang w:val="fr-CH" w:bidi="fr-CH"/>
        </w:rPr>
      </w:pPr>
      <w:r w:rsidRPr="005C53B5">
        <w:rPr>
          <w:lang w:val="fr-CH" w:bidi="fr-CH"/>
        </w:rPr>
        <w:t xml:space="preserve">ECE/TRANS/WP.15/AC.1/HAR/2015/3 </w:t>
      </w:r>
      <w:r w:rsidRPr="005C53B5">
        <w:rPr>
          <w:lang w:val="fr-CH" w:bidi="fr-CH"/>
        </w:rPr>
        <w:tab/>
      </w:r>
      <w:r w:rsidRPr="005C53B5">
        <w:rPr>
          <w:lang w:val="fr-CH" w:bidi="fr-CH"/>
        </w:rPr>
        <w:tab/>
        <w:t>Note du secrétariat</w:t>
      </w:r>
    </w:p>
    <w:p w:rsidR="00EA0EC6" w:rsidRPr="005C53B5" w:rsidRDefault="00EA0EC6" w:rsidP="006A72DF">
      <w:pPr>
        <w:pStyle w:val="SingleTxt"/>
        <w:numPr>
          <w:ilvl w:val="0"/>
          <w:numId w:val="6"/>
        </w:numPr>
        <w:tabs>
          <w:tab w:val="clear" w:pos="475"/>
          <w:tab w:val="num" w:pos="1742"/>
        </w:tabs>
        <w:ind w:left="1267"/>
        <w:rPr>
          <w:lang w:val="fr-CH" w:bidi="fr-CH"/>
        </w:rPr>
      </w:pPr>
      <w:r w:rsidRPr="005C53B5">
        <w:rPr>
          <w:lang w:val="fr-CH" w:bidi="fr-CH"/>
        </w:rPr>
        <w:t>Les documents de référence de la session étaient le rapport du Comité d</w:t>
      </w:r>
      <w:r w:rsidR="006A72DF" w:rsidRPr="005C53B5">
        <w:rPr>
          <w:lang w:val="fr-CH" w:bidi="fr-CH"/>
        </w:rPr>
        <w:t>’</w:t>
      </w:r>
      <w:r w:rsidRPr="005C53B5">
        <w:rPr>
          <w:lang w:val="fr-CH" w:bidi="fr-CH"/>
        </w:rPr>
        <w:t>experts du transport des marchandises dangereuses et du Système général harmonisé de classification et d</w:t>
      </w:r>
      <w:r w:rsidR="006A72DF" w:rsidRPr="005C53B5">
        <w:rPr>
          <w:lang w:val="fr-CH" w:bidi="fr-CH"/>
        </w:rPr>
        <w:t>’</w:t>
      </w:r>
      <w:r w:rsidRPr="005C53B5">
        <w:rPr>
          <w:lang w:val="fr-CH" w:bidi="fr-CH"/>
        </w:rPr>
        <w:t xml:space="preserve">étiquetage des produits chimiques </w:t>
      </w:r>
      <w:r w:rsidR="006A72DF" w:rsidRPr="005C53B5">
        <w:rPr>
          <w:lang w:val="fr-CH" w:bidi="fr-CH"/>
        </w:rPr>
        <w:t>(</w:t>
      </w:r>
      <w:r w:rsidRPr="005C53B5">
        <w:rPr>
          <w:lang w:val="fr-CH" w:bidi="fr-CH"/>
        </w:rPr>
        <w:t>qui relève du Conseil économique et social de l</w:t>
      </w:r>
      <w:r w:rsidR="006A72DF" w:rsidRPr="005C53B5">
        <w:rPr>
          <w:lang w:val="fr-CH" w:bidi="fr-CH"/>
        </w:rPr>
        <w:t>’</w:t>
      </w:r>
      <w:r w:rsidRPr="005C53B5">
        <w:rPr>
          <w:lang w:val="fr-CH" w:bidi="fr-CH"/>
        </w:rPr>
        <w:t>ONU</w:t>
      </w:r>
      <w:r w:rsidR="006A72DF" w:rsidRPr="005C53B5">
        <w:rPr>
          <w:lang w:val="fr-CH" w:bidi="fr-CH"/>
        </w:rPr>
        <w:t>)</w:t>
      </w:r>
      <w:r w:rsidRPr="005C53B5">
        <w:rPr>
          <w:lang w:val="fr-CH" w:bidi="fr-CH"/>
        </w:rPr>
        <w:t xml:space="preserve"> et ses annexes, distribués par le secrétariat sous les cotes ST/SG/AC.10/42 et Add.1-3.</w:t>
      </w:r>
    </w:p>
    <w:p w:rsidR="00EA0EC6" w:rsidRPr="005C53B5" w:rsidRDefault="00EA0EC6" w:rsidP="00216C6E">
      <w:pPr>
        <w:pStyle w:val="SingleTxt"/>
        <w:numPr>
          <w:ilvl w:val="0"/>
          <w:numId w:val="6"/>
        </w:numPr>
        <w:tabs>
          <w:tab w:val="clear" w:pos="475"/>
          <w:tab w:val="num" w:pos="1742"/>
        </w:tabs>
        <w:ind w:left="1267"/>
        <w:rPr>
          <w:lang w:val="fr-CH" w:bidi="fr-CH"/>
        </w:rPr>
      </w:pPr>
      <w:r w:rsidRPr="005C53B5">
        <w:rPr>
          <w:lang w:val="fr-CH" w:bidi="fr-CH"/>
        </w:rPr>
        <w:t>Le Groupe de travail spécial a adopté l</w:t>
      </w:r>
      <w:r w:rsidR="006A72DF" w:rsidRPr="005C53B5">
        <w:rPr>
          <w:lang w:val="fr-CH" w:bidi="fr-CH"/>
        </w:rPr>
        <w:t>’</w:t>
      </w:r>
      <w:r w:rsidRPr="005C53B5">
        <w:rPr>
          <w:lang w:val="fr-CH" w:bidi="fr-CH"/>
        </w:rPr>
        <w:t>ordre du jour provisoire établi par le secrétariat (ECE/TRANS/WP.15/AC.1/HAR/7).</w:t>
      </w:r>
    </w:p>
    <w:p w:rsidR="00F80E08" w:rsidRPr="005C53B5" w:rsidRDefault="00F80E08" w:rsidP="00F80E08">
      <w:pPr>
        <w:pStyle w:val="SingleTxt"/>
        <w:spacing w:after="0" w:line="120" w:lineRule="exact"/>
        <w:rPr>
          <w:sz w:val="10"/>
          <w:lang w:val="fr-CH" w:bidi="fr-CH"/>
        </w:rPr>
      </w:pPr>
    </w:p>
    <w:p w:rsidR="00F80E08" w:rsidRPr="005C53B5" w:rsidRDefault="00F80E08" w:rsidP="00F80E08">
      <w:pPr>
        <w:pStyle w:val="SingleTxt"/>
        <w:spacing w:after="0" w:line="120" w:lineRule="exact"/>
        <w:rPr>
          <w:sz w:val="10"/>
          <w:lang w:val="fr-CH" w:bidi="fr-CH"/>
        </w:rPr>
      </w:pPr>
    </w:p>
    <w:p w:rsidR="00EA0EC6" w:rsidRPr="005C53B5" w:rsidRDefault="00EA0EC6" w:rsidP="005C53B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bidi="fr-CH"/>
        </w:rPr>
      </w:pPr>
      <w:r w:rsidRPr="005C53B5">
        <w:rPr>
          <w:lang w:val="fr-CH" w:bidi="fr-CH"/>
        </w:rPr>
        <w:tab/>
        <w:t>II.</w:t>
      </w:r>
      <w:r w:rsidRPr="005C53B5">
        <w:rPr>
          <w:lang w:val="fr-CH" w:bidi="fr-CH"/>
        </w:rPr>
        <w:tab/>
        <w:t xml:space="preserve">Harmonisation des Règlements RID/ADR/ADN </w:t>
      </w:r>
      <w:r w:rsidR="005C53B5" w:rsidRPr="005C53B5">
        <w:rPr>
          <w:lang w:val="fr-CH" w:bidi="fr-CH"/>
        </w:rPr>
        <w:br/>
      </w:r>
      <w:r w:rsidRPr="005C53B5">
        <w:rPr>
          <w:lang w:val="fr-CH" w:bidi="fr-CH"/>
        </w:rPr>
        <w:t>avec les Recommandations de l</w:t>
      </w:r>
      <w:r w:rsidR="006A72DF" w:rsidRPr="005C53B5">
        <w:rPr>
          <w:lang w:val="fr-CH" w:bidi="fr-CH"/>
        </w:rPr>
        <w:t>’</w:t>
      </w:r>
      <w:r w:rsidRPr="005C53B5">
        <w:rPr>
          <w:lang w:val="fr-CH" w:bidi="fr-CH"/>
        </w:rPr>
        <w:t xml:space="preserve">ONU relatives </w:t>
      </w:r>
      <w:r w:rsidR="005C53B5" w:rsidRPr="005C53B5">
        <w:rPr>
          <w:lang w:val="fr-CH" w:bidi="fr-CH"/>
        </w:rPr>
        <w:br/>
      </w:r>
      <w:r w:rsidRPr="005C53B5">
        <w:rPr>
          <w:lang w:val="fr-CH" w:bidi="fr-CH"/>
        </w:rPr>
        <w:t xml:space="preserve">au transport des marchandises dangereuses </w:t>
      </w:r>
      <w:r w:rsidR="005C53B5" w:rsidRPr="005C53B5">
        <w:rPr>
          <w:lang w:val="fr-CH" w:bidi="fr-CH"/>
        </w:rPr>
        <w:br/>
      </w:r>
      <w:r w:rsidRPr="005C53B5">
        <w:rPr>
          <w:lang w:val="fr-CH" w:bidi="fr-CH"/>
        </w:rPr>
        <w:t>(Règlement</w:t>
      </w:r>
      <w:r w:rsidR="006A72DF" w:rsidRPr="005C53B5">
        <w:rPr>
          <w:lang w:val="fr-CH" w:bidi="fr-CH"/>
        </w:rPr>
        <w:t xml:space="preserve"> type</w:t>
      </w:r>
      <w:r w:rsidRPr="005C53B5">
        <w:rPr>
          <w:lang w:val="fr-CH" w:bidi="fr-CH"/>
        </w:rPr>
        <w:t>)</w:t>
      </w:r>
    </w:p>
    <w:p w:rsidR="00F80E08" w:rsidRPr="005C53B5" w:rsidRDefault="00F80E08" w:rsidP="00F80E08">
      <w:pPr>
        <w:pStyle w:val="SingleTxt"/>
        <w:spacing w:after="0" w:line="120" w:lineRule="exact"/>
        <w:rPr>
          <w:sz w:val="10"/>
          <w:lang w:val="fr-CH" w:bidi="fr-CH"/>
        </w:rPr>
      </w:pPr>
    </w:p>
    <w:p w:rsidR="00F80E08" w:rsidRPr="005C53B5" w:rsidRDefault="00F80E08" w:rsidP="00F80E08">
      <w:pPr>
        <w:pStyle w:val="SingleTxt"/>
        <w:spacing w:after="0" w:line="120" w:lineRule="exact"/>
        <w:rPr>
          <w:sz w:val="10"/>
          <w:lang w:val="fr-CH" w:bidi="fr-CH"/>
        </w:rPr>
      </w:pPr>
    </w:p>
    <w:p w:rsidR="00EA0EC6" w:rsidRPr="005C53B5" w:rsidRDefault="00EA0EC6" w:rsidP="006A72DF">
      <w:pPr>
        <w:pStyle w:val="SingleTxt"/>
        <w:numPr>
          <w:ilvl w:val="0"/>
          <w:numId w:val="6"/>
        </w:numPr>
        <w:tabs>
          <w:tab w:val="clear" w:pos="475"/>
          <w:tab w:val="num" w:pos="1742"/>
        </w:tabs>
        <w:ind w:left="1267"/>
        <w:rPr>
          <w:lang w:val="fr-CH" w:bidi="fr-CH"/>
        </w:rPr>
      </w:pPr>
      <w:r w:rsidRPr="005C53B5">
        <w:rPr>
          <w:lang w:val="fr-CH" w:bidi="fr-CH"/>
        </w:rPr>
        <w:t>Les projets d</w:t>
      </w:r>
      <w:r w:rsidR="006A72DF" w:rsidRPr="005C53B5">
        <w:rPr>
          <w:lang w:val="fr-CH" w:bidi="fr-CH"/>
        </w:rPr>
        <w:t>’</w:t>
      </w:r>
      <w:r w:rsidRPr="005C53B5">
        <w:rPr>
          <w:lang w:val="fr-CH" w:bidi="fr-CH"/>
        </w:rPr>
        <w:t>amendements aux Règlements RID/ADR/ADN proposés par le Groupe de travail spécial sont reproduits dans l</w:t>
      </w:r>
      <w:r w:rsidR="006A72DF" w:rsidRPr="005C53B5">
        <w:rPr>
          <w:lang w:val="fr-CH" w:bidi="fr-CH"/>
        </w:rPr>
        <w:t>’</w:t>
      </w:r>
      <w:r w:rsidRPr="005C53B5">
        <w:rPr>
          <w:lang w:val="fr-CH" w:bidi="fr-CH"/>
        </w:rPr>
        <w:t>add</w:t>
      </w:r>
      <w:r w:rsidR="006A72DF" w:rsidRPr="005C53B5">
        <w:rPr>
          <w:lang w:val="fr-CH" w:bidi="fr-CH"/>
        </w:rPr>
        <w:t xml:space="preserve">itif </w:t>
      </w:r>
      <w:r w:rsidRPr="005C53B5">
        <w:rPr>
          <w:lang w:val="fr-CH" w:bidi="fr-CH"/>
        </w:rPr>
        <w:t>au présent rapport (ECE/TRANS/WP.15/AC.1/2015/23/Add.1). Le Groupe de travail a décidé de porter les observations ci-dessous à l</w:t>
      </w:r>
      <w:r w:rsidR="006A72DF" w:rsidRPr="005C53B5">
        <w:rPr>
          <w:lang w:val="fr-CH" w:bidi="fr-CH"/>
        </w:rPr>
        <w:t>’</w:t>
      </w:r>
      <w:r w:rsidRPr="005C53B5">
        <w:rPr>
          <w:lang w:val="fr-CH" w:bidi="fr-CH"/>
        </w:rPr>
        <w:t>attention de la Réunion commune et certains textes ont été mis entre crochets dans l</w:t>
      </w:r>
      <w:r w:rsidR="006A72DF" w:rsidRPr="005C53B5">
        <w:rPr>
          <w:lang w:val="fr-CH" w:bidi="fr-CH"/>
        </w:rPr>
        <w:t>’</w:t>
      </w:r>
      <w:r w:rsidRPr="005C53B5">
        <w:rPr>
          <w:lang w:val="fr-CH" w:bidi="fr-CH"/>
        </w:rPr>
        <w:t>attente d</w:t>
      </w:r>
      <w:r w:rsidR="006A72DF" w:rsidRPr="005C53B5">
        <w:rPr>
          <w:lang w:val="fr-CH" w:bidi="fr-CH"/>
        </w:rPr>
        <w:t>’</w:t>
      </w:r>
      <w:r w:rsidRPr="005C53B5">
        <w:rPr>
          <w:lang w:val="fr-CH" w:bidi="fr-CH"/>
        </w:rPr>
        <w:t>une décision</w:t>
      </w:r>
      <w:r w:rsidR="00CE310D" w:rsidRPr="005C53B5">
        <w:rPr>
          <w:lang w:val="fr-CH" w:bidi="fr-CH"/>
        </w:rPr>
        <w:t xml:space="preserve"> </w:t>
      </w:r>
      <w:r w:rsidR="006A72DF" w:rsidRPr="005C53B5">
        <w:rPr>
          <w:lang w:val="fr-CH" w:bidi="fr-CH"/>
        </w:rPr>
        <w:t>de la Réunion</w:t>
      </w:r>
      <w:r w:rsidRPr="005C53B5">
        <w:rPr>
          <w:lang w:val="fr-CH" w:bidi="fr-CH"/>
        </w:rPr>
        <w:t>.</w:t>
      </w:r>
    </w:p>
    <w:p w:rsidR="00F80E08" w:rsidRPr="005C53B5" w:rsidRDefault="00F80E08" w:rsidP="00F80E08">
      <w:pPr>
        <w:pStyle w:val="SingleTxt"/>
        <w:spacing w:after="0" w:line="120" w:lineRule="exact"/>
        <w:rPr>
          <w:sz w:val="10"/>
          <w:lang w:val="fr-CH" w:bidi="fr-CH"/>
        </w:rPr>
      </w:pPr>
    </w:p>
    <w:p w:rsidR="00F80E08" w:rsidRPr="005C53B5" w:rsidRDefault="00F80E08" w:rsidP="00F80E08">
      <w:pPr>
        <w:pStyle w:val="SingleTxt"/>
        <w:spacing w:after="0" w:line="120" w:lineRule="exact"/>
        <w:rPr>
          <w:sz w:val="10"/>
          <w:lang w:val="fr-CH" w:bidi="fr-CH"/>
        </w:rPr>
      </w:pPr>
    </w:p>
    <w:p w:rsidR="00EA0EC6" w:rsidRPr="005C53B5" w:rsidRDefault="00EA0EC6" w:rsidP="00F80E0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bidi="fr-CH"/>
        </w:rPr>
      </w:pPr>
      <w:r w:rsidRPr="005C53B5">
        <w:rPr>
          <w:lang w:val="fr-CH" w:bidi="fr-CH"/>
        </w:rPr>
        <w:tab/>
      </w:r>
      <w:r w:rsidRPr="005C53B5">
        <w:rPr>
          <w:lang w:val="fr-CH" w:bidi="fr-CH"/>
        </w:rPr>
        <w:tab/>
        <w:t>Nouveau paragraphe 2.1.2.8</w:t>
      </w:r>
    </w:p>
    <w:p w:rsidR="00F80E08" w:rsidRPr="005C53B5" w:rsidRDefault="00F80E08" w:rsidP="00F80E08">
      <w:pPr>
        <w:pStyle w:val="SingleTxt"/>
        <w:spacing w:after="0" w:line="120" w:lineRule="exact"/>
        <w:rPr>
          <w:sz w:val="10"/>
          <w:lang w:val="fr-CH" w:bidi="fr-CH"/>
        </w:rPr>
      </w:pPr>
    </w:p>
    <w:p w:rsidR="00F80E08" w:rsidRPr="005C53B5" w:rsidRDefault="00F80E08" w:rsidP="00F80E08">
      <w:pPr>
        <w:pStyle w:val="SingleTxt"/>
        <w:spacing w:after="0" w:line="120" w:lineRule="exact"/>
        <w:rPr>
          <w:sz w:val="10"/>
          <w:lang w:val="fr-CH" w:bidi="fr-CH"/>
        </w:rPr>
      </w:pPr>
    </w:p>
    <w:p w:rsidR="00EA0EC6" w:rsidRPr="005C53B5" w:rsidRDefault="00EA0EC6" w:rsidP="006A72DF">
      <w:pPr>
        <w:pStyle w:val="SingleTxt"/>
        <w:numPr>
          <w:ilvl w:val="0"/>
          <w:numId w:val="6"/>
        </w:numPr>
        <w:tabs>
          <w:tab w:val="clear" w:pos="475"/>
          <w:tab w:val="num" w:pos="1742"/>
        </w:tabs>
        <w:ind w:left="1267"/>
        <w:rPr>
          <w:lang w:val="fr-CH" w:bidi="fr-CH"/>
        </w:rPr>
      </w:pPr>
      <w:r w:rsidRPr="005C53B5">
        <w:rPr>
          <w:lang w:val="fr-CH" w:bidi="fr-CH"/>
        </w:rPr>
        <w:t>Le représentant de l</w:t>
      </w:r>
      <w:r w:rsidR="006A72DF" w:rsidRPr="005C53B5">
        <w:rPr>
          <w:lang w:val="fr-CH" w:bidi="fr-CH"/>
        </w:rPr>
        <w:t>’</w:t>
      </w:r>
      <w:r w:rsidRPr="005C53B5">
        <w:rPr>
          <w:lang w:val="fr-CH" w:bidi="fr-CH"/>
        </w:rPr>
        <w:t>Allemagne a fait v</w:t>
      </w:r>
      <w:r w:rsidR="006A72DF" w:rsidRPr="005C53B5">
        <w:rPr>
          <w:lang w:val="fr-CH" w:bidi="fr-CH"/>
        </w:rPr>
        <w:t>aloir que le nouveau paragraphe </w:t>
      </w:r>
      <w:r w:rsidRPr="005C53B5">
        <w:rPr>
          <w:lang w:val="fr-CH" w:bidi="fr-CH"/>
        </w:rPr>
        <w:t>2.1.2.8 devrait être applicable sur la base non seulement de données d</w:t>
      </w:r>
      <w:r w:rsidR="006A72DF" w:rsidRPr="005C53B5">
        <w:rPr>
          <w:lang w:val="fr-CH" w:bidi="fr-CH"/>
        </w:rPr>
        <w:t>’</w:t>
      </w:r>
      <w:r w:rsidRPr="005C53B5">
        <w:rPr>
          <w:lang w:val="fr-CH" w:bidi="fr-CH"/>
        </w:rPr>
        <w:t>essais mais aussi de données d</w:t>
      </w:r>
      <w:r w:rsidR="006A72DF" w:rsidRPr="005C53B5">
        <w:rPr>
          <w:lang w:val="fr-CH" w:bidi="fr-CH"/>
        </w:rPr>
        <w:t>’</w:t>
      </w:r>
      <w:r w:rsidRPr="005C53B5">
        <w:rPr>
          <w:lang w:val="fr-CH" w:bidi="fr-CH"/>
        </w:rPr>
        <w:t xml:space="preserve">expérience. Le Groupe de travail spécial a </w:t>
      </w:r>
      <w:r w:rsidR="006A72DF" w:rsidRPr="005C53B5">
        <w:rPr>
          <w:lang w:val="fr-CH" w:bidi="fr-CH"/>
        </w:rPr>
        <w:t>estimé</w:t>
      </w:r>
      <w:r w:rsidRPr="005C53B5">
        <w:rPr>
          <w:lang w:val="fr-CH" w:bidi="fr-CH"/>
        </w:rPr>
        <w:t xml:space="preserve"> que cette opinion pourrait être portée à l</w:t>
      </w:r>
      <w:r w:rsidR="006A72DF" w:rsidRPr="005C53B5">
        <w:rPr>
          <w:lang w:val="fr-CH" w:bidi="fr-CH"/>
        </w:rPr>
        <w:t>’</w:t>
      </w:r>
      <w:r w:rsidRPr="005C53B5">
        <w:rPr>
          <w:lang w:val="fr-CH" w:bidi="fr-CH"/>
        </w:rPr>
        <w:t>attention de la Réunion commune</w:t>
      </w:r>
      <w:r w:rsidR="006A72DF" w:rsidRPr="005C53B5">
        <w:rPr>
          <w:lang w:val="fr-CH" w:bidi="fr-CH"/>
        </w:rPr>
        <w:t>,</w:t>
      </w:r>
      <w:r w:rsidRPr="005C53B5">
        <w:rPr>
          <w:lang w:val="fr-CH" w:bidi="fr-CH"/>
        </w:rPr>
        <w:t xml:space="preserve"> mais que toute suggestion visant à dévier </w:t>
      </w:r>
      <w:r w:rsidR="006A72DF" w:rsidRPr="005C53B5">
        <w:rPr>
          <w:lang w:val="fr-CH" w:bidi="fr-CH"/>
        </w:rPr>
        <w:t>du Règlement type</w:t>
      </w:r>
      <w:r w:rsidRPr="005C53B5">
        <w:rPr>
          <w:lang w:val="fr-CH" w:bidi="fr-CH"/>
        </w:rPr>
        <w:t xml:space="preserve"> de l</w:t>
      </w:r>
      <w:r w:rsidR="006A72DF" w:rsidRPr="005C53B5">
        <w:rPr>
          <w:lang w:val="fr-CH" w:bidi="fr-CH"/>
        </w:rPr>
        <w:t>’</w:t>
      </w:r>
      <w:r w:rsidRPr="005C53B5">
        <w:rPr>
          <w:lang w:val="fr-CH" w:bidi="fr-CH"/>
        </w:rPr>
        <w:t xml:space="preserve">ONU devait avant tout </w:t>
      </w:r>
      <w:r w:rsidR="006A72DF" w:rsidRPr="005C53B5">
        <w:rPr>
          <w:lang w:val="fr-CH" w:bidi="fr-CH"/>
        </w:rPr>
        <w:t xml:space="preserve">être </w:t>
      </w:r>
      <w:r w:rsidRPr="005C53B5">
        <w:rPr>
          <w:lang w:val="fr-CH" w:bidi="fr-CH"/>
        </w:rPr>
        <w:t>soumise au Sous-Comité d</w:t>
      </w:r>
      <w:r w:rsidR="006A72DF" w:rsidRPr="005C53B5">
        <w:rPr>
          <w:lang w:val="fr-CH" w:bidi="fr-CH"/>
        </w:rPr>
        <w:t>’</w:t>
      </w:r>
      <w:r w:rsidRPr="005C53B5">
        <w:rPr>
          <w:lang w:val="fr-CH" w:bidi="fr-CH"/>
        </w:rPr>
        <w:t>experts du transport des marchandises dangereuses de l</w:t>
      </w:r>
      <w:r w:rsidR="006A72DF" w:rsidRPr="005C53B5">
        <w:rPr>
          <w:lang w:val="fr-CH" w:bidi="fr-CH"/>
        </w:rPr>
        <w:t>’</w:t>
      </w:r>
      <w:r w:rsidRPr="005C53B5">
        <w:rPr>
          <w:lang w:val="fr-CH" w:bidi="fr-CH"/>
        </w:rPr>
        <w:t>ONU.</w:t>
      </w:r>
    </w:p>
    <w:p w:rsidR="00EA0EC6" w:rsidRPr="005C53B5" w:rsidRDefault="00EA0EC6" w:rsidP="006A72DF">
      <w:pPr>
        <w:pStyle w:val="SingleTxt"/>
        <w:numPr>
          <w:ilvl w:val="0"/>
          <w:numId w:val="6"/>
        </w:numPr>
        <w:tabs>
          <w:tab w:val="clear" w:pos="475"/>
          <w:tab w:val="num" w:pos="1742"/>
        </w:tabs>
        <w:ind w:left="1267"/>
        <w:rPr>
          <w:lang w:val="fr-CH" w:bidi="fr-CH"/>
        </w:rPr>
      </w:pPr>
      <w:r w:rsidRPr="005C53B5">
        <w:rPr>
          <w:lang w:val="fr-CH" w:bidi="fr-CH"/>
        </w:rPr>
        <w:t xml:space="preserve">En ce qui concerne la question de la référence aux autorités compétentes, le Groupe de travail spécial est </w:t>
      </w:r>
      <w:proofErr w:type="gramStart"/>
      <w:r w:rsidRPr="005C53B5">
        <w:rPr>
          <w:lang w:val="fr-CH" w:bidi="fr-CH"/>
        </w:rPr>
        <w:t>convenu</w:t>
      </w:r>
      <w:proofErr w:type="gramEnd"/>
      <w:r w:rsidRPr="005C53B5">
        <w:rPr>
          <w:lang w:val="fr-CH" w:bidi="fr-CH"/>
        </w:rPr>
        <w:t xml:space="preserve"> d</w:t>
      </w:r>
      <w:r w:rsidR="006A72DF" w:rsidRPr="005C53B5">
        <w:rPr>
          <w:lang w:val="fr-CH" w:bidi="fr-CH"/>
        </w:rPr>
        <w:t>’</w:t>
      </w:r>
      <w:r w:rsidRPr="005C53B5">
        <w:rPr>
          <w:lang w:val="fr-CH" w:bidi="fr-CH"/>
        </w:rPr>
        <w:t>ajouter un NOTA 1 visant à préciser quelle autorité compétente</w:t>
      </w:r>
      <w:r w:rsidR="006A72DF" w:rsidRPr="005C53B5">
        <w:rPr>
          <w:lang w:val="fr-CH" w:bidi="fr-CH"/>
        </w:rPr>
        <w:t xml:space="preserve"> était visée</w:t>
      </w:r>
      <w:r w:rsidRPr="005C53B5">
        <w:rPr>
          <w:lang w:val="fr-CH" w:bidi="fr-CH"/>
        </w:rPr>
        <w:t>. Il a été rappelé que faire référence à une autorité compétente dans des instruments multilatéraux tels que l</w:t>
      </w:r>
      <w:r w:rsidR="006A72DF" w:rsidRPr="005C53B5">
        <w:rPr>
          <w:lang w:val="fr-CH" w:bidi="fr-CH"/>
        </w:rPr>
        <w:t>’</w:t>
      </w:r>
      <w:r w:rsidRPr="005C53B5">
        <w:rPr>
          <w:lang w:val="fr-CH" w:bidi="fr-CH"/>
        </w:rPr>
        <w:t>ADR était source de confusion</w:t>
      </w:r>
      <w:r w:rsidR="006A72DF" w:rsidRPr="005C53B5">
        <w:rPr>
          <w:lang w:val="fr-CH" w:bidi="fr-CH"/>
        </w:rPr>
        <w:t>,</w:t>
      </w:r>
      <w:r w:rsidRPr="005C53B5">
        <w:rPr>
          <w:lang w:val="fr-CH" w:bidi="fr-CH"/>
        </w:rPr>
        <w:t xml:space="preserve"> car il pouvait s</w:t>
      </w:r>
      <w:r w:rsidR="006A72DF" w:rsidRPr="005C53B5">
        <w:rPr>
          <w:lang w:val="fr-CH" w:bidi="fr-CH"/>
        </w:rPr>
        <w:t>’</w:t>
      </w:r>
      <w:r w:rsidRPr="005C53B5">
        <w:rPr>
          <w:lang w:val="fr-CH" w:bidi="fr-CH"/>
        </w:rPr>
        <w:t>agir de l</w:t>
      </w:r>
      <w:r w:rsidR="006A72DF" w:rsidRPr="005C53B5">
        <w:rPr>
          <w:lang w:val="fr-CH" w:bidi="fr-CH"/>
        </w:rPr>
        <w:t>’</w:t>
      </w:r>
      <w:r w:rsidRPr="005C53B5">
        <w:rPr>
          <w:lang w:val="fr-CH" w:bidi="fr-CH"/>
        </w:rPr>
        <w:t>autorité de chacun des pays concernés par l</w:t>
      </w:r>
      <w:r w:rsidR="006A72DF" w:rsidRPr="005C53B5">
        <w:rPr>
          <w:lang w:val="fr-CH" w:bidi="fr-CH"/>
        </w:rPr>
        <w:t>’</w:t>
      </w:r>
      <w:r w:rsidRPr="005C53B5">
        <w:rPr>
          <w:lang w:val="fr-CH" w:bidi="fr-CH"/>
        </w:rPr>
        <w:t xml:space="preserve">opération de transport. Cette question avait déjà été </w:t>
      </w:r>
      <w:proofErr w:type="gramStart"/>
      <w:r w:rsidRPr="005C53B5">
        <w:rPr>
          <w:lang w:val="fr-CH" w:bidi="fr-CH"/>
        </w:rPr>
        <w:t>soulevée</w:t>
      </w:r>
      <w:proofErr w:type="gramEnd"/>
      <w:r w:rsidRPr="005C53B5">
        <w:rPr>
          <w:lang w:val="fr-CH" w:bidi="fr-CH"/>
        </w:rPr>
        <w:t xml:space="preserve"> auparavant et le secrétariat avait établi un document informel à ce sujet (INF.48, soumis en 2011 à la session d</w:t>
      </w:r>
      <w:r w:rsidR="006A72DF" w:rsidRPr="005C53B5">
        <w:rPr>
          <w:lang w:val="fr-CH" w:bidi="fr-CH"/>
        </w:rPr>
        <w:t>’</w:t>
      </w:r>
      <w:r w:rsidRPr="005C53B5">
        <w:rPr>
          <w:lang w:val="fr-CH" w:bidi="fr-CH"/>
        </w:rPr>
        <w:t>automne) mais n</w:t>
      </w:r>
      <w:r w:rsidR="006A72DF" w:rsidRPr="005C53B5">
        <w:rPr>
          <w:lang w:val="fr-CH" w:bidi="fr-CH"/>
        </w:rPr>
        <w:t>’</w:t>
      </w:r>
      <w:r w:rsidRPr="005C53B5">
        <w:rPr>
          <w:lang w:val="fr-CH" w:bidi="fr-CH"/>
        </w:rPr>
        <w:t>avait pas encore trouvé le temps d</w:t>
      </w:r>
      <w:r w:rsidR="006A72DF" w:rsidRPr="005C53B5">
        <w:rPr>
          <w:lang w:val="fr-CH" w:bidi="fr-CH"/>
        </w:rPr>
        <w:t>’</w:t>
      </w:r>
      <w:r w:rsidRPr="005C53B5">
        <w:rPr>
          <w:lang w:val="fr-CH" w:bidi="fr-CH"/>
        </w:rPr>
        <w:t>établir un document plus exhaustif.</w:t>
      </w:r>
    </w:p>
    <w:p w:rsidR="00EA0EC6" w:rsidRPr="005C53B5" w:rsidRDefault="00EA0EC6" w:rsidP="006A72DF">
      <w:pPr>
        <w:pStyle w:val="SingleTxt"/>
        <w:numPr>
          <w:ilvl w:val="0"/>
          <w:numId w:val="6"/>
        </w:numPr>
        <w:tabs>
          <w:tab w:val="clear" w:pos="475"/>
          <w:tab w:val="num" w:pos="1742"/>
        </w:tabs>
        <w:ind w:left="1267"/>
        <w:rPr>
          <w:lang w:val="fr-CH" w:bidi="fr-CH"/>
        </w:rPr>
      </w:pPr>
      <w:r w:rsidRPr="005C53B5">
        <w:rPr>
          <w:lang w:val="fr-CH" w:bidi="fr-CH"/>
        </w:rPr>
        <w:t xml:space="preserve">Le Groupe de travail spécial a fait observer que le NOTA 1 du paragraphe 2.0.0.2 </w:t>
      </w:r>
      <w:r w:rsidR="006A72DF" w:rsidRPr="005C53B5">
        <w:rPr>
          <w:lang w:val="fr-CH" w:bidi="fr-CH"/>
        </w:rPr>
        <w:t>du Règlement type</w:t>
      </w:r>
      <w:r w:rsidRPr="005C53B5">
        <w:rPr>
          <w:lang w:val="fr-CH" w:bidi="fr-CH"/>
        </w:rPr>
        <w:t xml:space="preserve"> de l</w:t>
      </w:r>
      <w:r w:rsidR="006A72DF" w:rsidRPr="005C53B5">
        <w:rPr>
          <w:lang w:val="fr-CH" w:bidi="fr-CH"/>
        </w:rPr>
        <w:t>’</w:t>
      </w:r>
      <w:r w:rsidRPr="005C53B5">
        <w:rPr>
          <w:lang w:val="fr-CH" w:bidi="fr-CH"/>
        </w:rPr>
        <w:t>ONU (NOTA 2 au paragraphe 2.1.2.8 des Règlements RID/ADR/ADN) était formulé de manière non contraignante (emploi du conditionnel au lieu du présent de l</w:t>
      </w:r>
      <w:r w:rsidR="006A72DF" w:rsidRPr="005C53B5">
        <w:rPr>
          <w:lang w:val="fr-CH" w:bidi="fr-CH"/>
        </w:rPr>
        <w:t>’</w:t>
      </w:r>
      <w:r w:rsidRPr="005C53B5">
        <w:rPr>
          <w:lang w:val="fr-CH" w:bidi="fr-CH"/>
        </w:rPr>
        <w:t>indicatif). Selon certaines délégations, il n</w:t>
      </w:r>
      <w:r w:rsidR="006A72DF" w:rsidRPr="005C53B5">
        <w:rPr>
          <w:lang w:val="fr-CH" w:bidi="fr-CH"/>
        </w:rPr>
        <w:t>’</w:t>
      </w:r>
      <w:r w:rsidRPr="005C53B5">
        <w:rPr>
          <w:lang w:val="fr-CH" w:bidi="fr-CH"/>
        </w:rPr>
        <w:t>était pas approprié d</w:t>
      </w:r>
      <w:r w:rsidR="006A72DF" w:rsidRPr="005C53B5">
        <w:rPr>
          <w:lang w:val="fr-CH" w:bidi="fr-CH"/>
        </w:rPr>
        <w:t>’</w:t>
      </w:r>
      <w:r w:rsidRPr="005C53B5">
        <w:rPr>
          <w:lang w:val="fr-CH" w:bidi="fr-CH"/>
        </w:rPr>
        <w:t xml:space="preserve">inclure des prescriptions </w:t>
      </w:r>
      <w:r w:rsidR="006A72DF" w:rsidRPr="005C53B5">
        <w:rPr>
          <w:lang w:val="fr-CH" w:bidi="fr-CH"/>
        </w:rPr>
        <w:t xml:space="preserve">visant les </w:t>
      </w:r>
      <w:r w:rsidRPr="005C53B5">
        <w:rPr>
          <w:lang w:val="fr-CH" w:bidi="fr-CH"/>
        </w:rPr>
        <w:t>autorités compétentes dans des Règlements tels que le RID, l</w:t>
      </w:r>
      <w:r w:rsidR="006A72DF" w:rsidRPr="005C53B5">
        <w:rPr>
          <w:lang w:val="fr-CH" w:bidi="fr-CH"/>
        </w:rPr>
        <w:t>’</w:t>
      </w:r>
      <w:r w:rsidRPr="005C53B5">
        <w:rPr>
          <w:lang w:val="fr-CH" w:bidi="fr-CH"/>
        </w:rPr>
        <w:t>ADR ou l</w:t>
      </w:r>
      <w:r w:rsidR="006A72DF" w:rsidRPr="005C53B5">
        <w:rPr>
          <w:lang w:val="fr-CH" w:bidi="fr-CH"/>
        </w:rPr>
        <w:t>’</w:t>
      </w:r>
      <w:r w:rsidRPr="005C53B5">
        <w:rPr>
          <w:lang w:val="fr-CH" w:bidi="fr-CH"/>
        </w:rPr>
        <w:t>ADN. D</w:t>
      </w:r>
      <w:r w:rsidR="006A72DF" w:rsidRPr="005C53B5">
        <w:rPr>
          <w:lang w:val="fr-CH" w:bidi="fr-CH"/>
        </w:rPr>
        <w:t>’</w:t>
      </w:r>
      <w:r w:rsidRPr="005C53B5">
        <w:rPr>
          <w:lang w:val="fr-CH" w:bidi="fr-CH"/>
        </w:rPr>
        <w:t>autres estimaient que le fait d</w:t>
      </w:r>
      <w:r w:rsidR="006A72DF" w:rsidRPr="005C53B5">
        <w:rPr>
          <w:lang w:val="fr-CH" w:bidi="fr-CH"/>
        </w:rPr>
        <w:t>’</w:t>
      </w:r>
      <w:r w:rsidRPr="005C53B5">
        <w:rPr>
          <w:lang w:val="fr-CH" w:bidi="fr-CH"/>
        </w:rPr>
        <w:t xml:space="preserve">être </w:t>
      </w:r>
      <w:r w:rsidRPr="005C53B5">
        <w:rPr>
          <w:lang w:val="fr-CH" w:bidi="fr-CH"/>
        </w:rPr>
        <w:lastRenderedPageBreak/>
        <w:t>Partie contractante à un instrument multilatéral destiné à réglementer le transport international imposait de se conformer aux dispositions dudit instrument et qu</w:t>
      </w:r>
      <w:r w:rsidR="006A72DF" w:rsidRPr="005C53B5">
        <w:rPr>
          <w:lang w:val="fr-CH" w:bidi="fr-CH"/>
        </w:rPr>
        <w:t>’</w:t>
      </w:r>
      <w:r w:rsidRPr="005C53B5">
        <w:rPr>
          <w:lang w:val="fr-CH" w:bidi="fr-CH"/>
        </w:rPr>
        <w:t>il n</w:t>
      </w:r>
      <w:r w:rsidR="006A72DF" w:rsidRPr="005C53B5">
        <w:rPr>
          <w:lang w:val="fr-CH" w:bidi="fr-CH"/>
        </w:rPr>
        <w:t>’</w:t>
      </w:r>
      <w:r w:rsidRPr="005C53B5">
        <w:rPr>
          <w:lang w:val="fr-CH" w:bidi="fr-CH"/>
        </w:rPr>
        <w:t xml:space="preserve">était donc pas </w:t>
      </w:r>
      <w:r w:rsidR="006A72DF" w:rsidRPr="005C53B5">
        <w:rPr>
          <w:lang w:val="fr-CH" w:bidi="fr-CH"/>
        </w:rPr>
        <w:t>in</w:t>
      </w:r>
      <w:r w:rsidRPr="005C53B5">
        <w:rPr>
          <w:lang w:val="fr-CH" w:bidi="fr-CH"/>
        </w:rPr>
        <w:t>approprié d</w:t>
      </w:r>
      <w:r w:rsidR="006A72DF" w:rsidRPr="005C53B5">
        <w:rPr>
          <w:lang w:val="fr-CH" w:bidi="fr-CH"/>
        </w:rPr>
        <w:t>’</w:t>
      </w:r>
      <w:r w:rsidRPr="005C53B5">
        <w:rPr>
          <w:lang w:val="fr-CH" w:bidi="fr-CH"/>
        </w:rPr>
        <w:t xml:space="preserve">inclure de telles dispositions </w:t>
      </w:r>
      <w:r w:rsidR="006A72DF" w:rsidRPr="005C53B5">
        <w:rPr>
          <w:lang w:val="fr-CH" w:bidi="fr-CH"/>
        </w:rPr>
        <w:t xml:space="preserve">pour permettre </w:t>
      </w:r>
      <w:r w:rsidRPr="005C53B5">
        <w:rPr>
          <w:lang w:val="fr-CH" w:bidi="fr-CH"/>
        </w:rPr>
        <w:t>aux autorités compétentes d</w:t>
      </w:r>
      <w:r w:rsidR="006A72DF" w:rsidRPr="005C53B5">
        <w:rPr>
          <w:lang w:val="fr-CH" w:bidi="fr-CH"/>
        </w:rPr>
        <w:t>’</w:t>
      </w:r>
      <w:r w:rsidRPr="005C53B5">
        <w:rPr>
          <w:lang w:val="fr-CH" w:bidi="fr-CH"/>
        </w:rPr>
        <w:t xml:space="preserve">autoriser unilatéralement </w:t>
      </w:r>
      <w:r w:rsidR="006A72DF" w:rsidRPr="005C53B5">
        <w:rPr>
          <w:lang w:val="fr-CH" w:bidi="fr-CH"/>
        </w:rPr>
        <w:t xml:space="preserve">des écarts par rapport aux </w:t>
      </w:r>
      <w:r w:rsidRPr="005C53B5">
        <w:rPr>
          <w:lang w:val="fr-CH" w:bidi="fr-CH"/>
        </w:rPr>
        <w:t>Règlements RID/ADR/ADN. La Réunion commune souhaitera peut-être examiner cette question.</w:t>
      </w:r>
    </w:p>
    <w:p w:rsidR="005C53B5" w:rsidRPr="005C53B5" w:rsidRDefault="005C53B5" w:rsidP="005C53B5">
      <w:pPr>
        <w:pStyle w:val="SingleTxt"/>
        <w:spacing w:after="0" w:line="120" w:lineRule="exact"/>
        <w:rPr>
          <w:sz w:val="10"/>
          <w:lang w:val="fr-CH" w:bidi="fr-CH"/>
        </w:rPr>
      </w:pPr>
    </w:p>
    <w:p w:rsidR="005C53B5" w:rsidRPr="005C53B5" w:rsidRDefault="005C53B5" w:rsidP="005C53B5">
      <w:pPr>
        <w:pStyle w:val="SingleTxt"/>
        <w:spacing w:after="0" w:line="120" w:lineRule="exact"/>
        <w:rPr>
          <w:sz w:val="10"/>
          <w:lang w:val="fr-CH" w:bidi="fr-CH"/>
        </w:rPr>
      </w:pPr>
    </w:p>
    <w:p w:rsidR="00EA0EC6" w:rsidRPr="005C53B5" w:rsidRDefault="00EA0EC6" w:rsidP="00F80E0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bidi="fr-CH"/>
        </w:rPr>
      </w:pPr>
      <w:r w:rsidRPr="005C53B5">
        <w:rPr>
          <w:lang w:val="fr-CH" w:bidi="fr-CH"/>
        </w:rPr>
        <w:tab/>
      </w:r>
      <w:r w:rsidRPr="005C53B5">
        <w:rPr>
          <w:lang w:val="fr-CH" w:bidi="fr-CH"/>
        </w:rPr>
        <w:tab/>
        <w:t>Objets/appareils qui, en cas d</w:t>
      </w:r>
      <w:r w:rsidR="006A72DF" w:rsidRPr="005C53B5">
        <w:rPr>
          <w:lang w:val="fr-CH" w:bidi="fr-CH"/>
        </w:rPr>
        <w:t>’</w:t>
      </w:r>
      <w:r w:rsidRPr="005C53B5">
        <w:rPr>
          <w:lang w:val="fr-CH" w:bidi="fr-CH"/>
        </w:rPr>
        <w:t xml:space="preserve">incendie, peuvent former </w:t>
      </w:r>
      <w:r w:rsidR="00694E4A" w:rsidRPr="005C53B5">
        <w:rPr>
          <w:lang w:val="fr-CH" w:bidi="fr-CH"/>
        </w:rPr>
        <w:br/>
      </w:r>
      <w:r w:rsidRPr="005C53B5">
        <w:rPr>
          <w:lang w:val="fr-CH" w:bidi="fr-CH"/>
        </w:rPr>
        <w:t>des dioxines</w:t>
      </w:r>
    </w:p>
    <w:p w:rsidR="00F80E08" w:rsidRPr="005C53B5" w:rsidRDefault="00F80E08" w:rsidP="00F80E08">
      <w:pPr>
        <w:pStyle w:val="SingleTxt"/>
        <w:spacing w:after="0" w:line="120" w:lineRule="exact"/>
        <w:rPr>
          <w:sz w:val="10"/>
          <w:lang w:val="fr-CH" w:bidi="fr-CH"/>
        </w:rPr>
      </w:pPr>
    </w:p>
    <w:p w:rsidR="00F80E08" w:rsidRPr="005C53B5" w:rsidRDefault="00F80E08" w:rsidP="00F80E08">
      <w:pPr>
        <w:pStyle w:val="SingleTxt"/>
        <w:spacing w:after="0" w:line="120" w:lineRule="exact"/>
        <w:rPr>
          <w:sz w:val="10"/>
          <w:lang w:val="fr-CH" w:bidi="fr-CH"/>
        </w:rPr>
      </w:pPr>
    </w:p>
    <w:p w:rsidR="00EA0EC6" w:rsidRPr="005C53B5" w:rsidRDefault="00EA0EC6" w:rsidP="006A72DF">
      <w:pPr>
        <w:pStyle w:val="SingleTxt"/>
        <w:numPr>
          <w:ilvl w:val="0"/>
          <w:numId w:val="6"/>
        </w:numPr>
        <w:tabs>
          <w:tab w:val="clear" w:pos="475"/>
          <w:tab w:val="num" w:pos="1742"/>
        </w:tabs>
        <w:ind w:left="1267"/>
        <w:rPr>
          <w:lang w:val="fr-CH" w:bidi="fr-CH"/>
        </w:rPr>
      </w:pPr>
      <w:r w:rsidRPr="005C53B5">
        <w:rPr>
          <w:lang w:val="fr-CH" w:bidi="fr-CH"/>
        </w:rPr>
        <w:t xml:space="preserve">Le Groupe de travail spécial a </w:t>
      </w:r>
      <w:r w:rsidR="006A72DF" w:rsidRPr="005C53B5">
        <w:rPr>
          <w:lang w:val="fr-CH" w:bidi="fr-CH"/>
        </w:rPr>
        <w:t xml:space="preserve">constaté </w:t>
      </w:r>
      <w:r w:rsidRPr="005C53B5">
        <w:rPr>
          <w:lang w:val="fr-CH" w:bidi="fr-CH"/>
        </w:rPr>
        <w:t>qu</w:t>
      </w:r>
      <w:r w:rsidR="006A72DF" w:rsidRPr="005C53B5">
        <w:rPr>
          <w:lang w:val="fr-CH" w:bidi="fr-CH"/>
        </w:rPr>
        <w:t>’</w:t>
      </w:r>
      <w:r w:rsidRPr="005C53B5">
        <w:rPr>
          <w:lang w:val="fr-CH" w:bidi="fr-CH"/>
        </w:rPr>
        <w:t xml:space="preserve">il existait des différences de terminologie entre </w:t>
      </w:r>
      <w:r w:rsidR="006A72DF" w:rsidRPr="005C53B5">
        <w:rPr>
          <w:lang w:val="fr-CH" w:bidi="fr-CH"/>
        </w:rPr>
        <w:t>le Règlement type</w:t>
      </w:r>
      <w:r w:rsidRPr="005C53B5">
        <w:rPr>
          <w:lang w:val="fr-CH" w:bidi="fr-CH"/>
        </w:rPr>
        <w:t xml:space="preserve"> de l</w:t>
      </w:r>
      <w:r w:rsidR="006A72DF" w:rsidRPr="005C53B5">
        <w:rPr>
          <w:lang w:val="fr-CH" w:bidi="fr-CH"/>
        </w:rPr>
        <w:t>’</w:t>
      </w:r>
      <w:r w:rsidRPr="005C53B5">
        <w:rPr>
          <w:lang w:val="fr-CH" w:bidi="fr-CH"/>
        </w:rPr>
        <w:t xml:space="preserve">ONU, dans lequel le terme </w:t>
      </w:r>
      <w:r w:rsidR="006A72DF" w:rsidRPr="005C53B5">
        <w:rPr>
          <w:lang w:val="fr-CH" w:bidi="fr-CH"/>
        </w:rPr>
        <w:t>« </w:t>
      </w:r>
      <w:r w:rsidRPr="005C53B5">
        <w:rPr>
          <w:lang w:val="fr-CH" w:bidi="fr-CH"/>
        </w:rPr>
        <w:t>objets</w:t>
      </w:r>
      <w:r w:rsidR="006A72DF" w:rsidRPr="005C53B5">
        <w:rPr>
          <w:lang w:val="fr-CH" w:bidi="fr-CH"/>
        </w:rPr>
        <w:t> »</w:t>
      </w:r>
      <w:r w:rsidRPr="005C53B5">
        <w:rPr>
          <w:lang w:val="fr-CH" w:bidi="fr-CH"/>
        </w:rPr>
        <w:t xml:space="preserve"> était parfois employé, et les Règlements RID/ADR/ADN, dans lesquels on trouvait le terme «</w:t>
      </w:r>
      <w:r w:rsidR="006A72DF" w:rsidRPr="005C53B5">
        <w:rPr>
          <w:lang w:val="fr-CH" w:bidi="fr-CH"/>
        </w:rPr>
        <w:t> </w:t>
      </w:r>
      <w:r w:rsidRPr="005C53B5">
        <w:rPr>
          <w:lang w:val="fr-CH" w:bidi="fr-CH"/>
        </w:rPr>
        <w:t>appareils</w:t>
      </w:r>
      <w:r w:rsidR="006A72DF" w:rsidRPr="005C53B5">
        <w:rPr>
          <w:lang w:val="fr-CH" w:bidi="fr-CH"/>
        </w:rPr>
        <w:t> </w:t>
      </w:r>
      <w:r w:rsidRPr="005C53B5">
        <w:rPr>
          <w:lang w:val="fr-CH" w:bidi="fr-CH"/>
        </w:rPr>
        <w:t>». La Réunion commune pourrait étudier la possibilité d</w:t>
      </w:r>
      <w:r w:rsidR="006A72DF" w:rsidRPr="005C53B5">
        <w:rPr>
          <w:lang w:val="fr-CH" w:bidi="fr-CH"/>
        </w:rPr>
        <w:t>’</w:t>
      </w:r>
      <w:r w:rsidRPr="005C53B5">
        <w:rPr>
          <w:lang w:val="fr-CH" w:bidi="fr-CH"/>
        </w:rPr>
        <w:t>aligner la terminologie des Règlements RID/ADR/ADN sur celle d</w:t>
      </w:r>
      <w:r w:rsidR="006A72DF" w:rsidRPr="005C53B5">
        <w:rPr>
          <w:lang w:val="fr-CH" w:bidi="fr-CH"/>
        </w:rPr>
        <w:t>u Règlement type</w:t>
      </w:r>
      <w:r w:rsidRPr="005C53B5">
        <w:rPr>
          <w:lang w:val="fr-CH" w:bidi="fr-CH"/>
        </w:rPr>
        <w:t>. En conséquence, les mots «</w:t>
      </w:r>
      <w:r w:rsidR="006A72DF" w:rsidRPr="005C53B5">
        <w:rPr>
          <w:lang w:val="fr-CH" w:bidi="fr-CH"/>
        </w:rPr>
        <w:t> </w:t>
      </w:r>
      <w:r w:rsidRPr="005C53B5">
        <w:rPr>
          <w:lang w:val="fr-CH" w:bidi="fr-CH"/>
        </w:rPr>
        <w:t>objets</w:t>
      </w:r>
      <w:r w:rsidR="006A72DF" w:rsidRPr="005C53B5">
        <w:rPr>
          <w:lang w:val="fr-CH" w:bidi="fr-CH"/>
        </w:rPr>
        <w:t> </w:t>
      </w:r>
      <w:r w:rsidRPr="005C53B5">
        <w:rPr>
          <w:lang w:val="fr-CH" w:bidi="fr-CH"/>
        </w:rPr>
        <w:t>» et «</w:t>
      </w:r>
      <w:r w:rsidR="006A72DF" w:rsidRPr="005C53B5">
        <w:rPr>
          <w:lang w:val="fr-CH" w:bidi="fr-CH"/>
        </w:rPr>
        <w:t> </w:t>
      </w:r>
      <w:r w:rsidRPr="005C53B5">
        <w:rPr>
          <w:lang w:val="fr-CH" w:bidi="fr-CH"/>
        </w:rPr>
        <w:t>appareils</w:t>
      </w:r>
      <w:r w:rsidR="006A72DF" w:rsidRPr="005C53B5">
        <w:rPr>
          <w:lang w:val="fr-CH" w:bidi="fr-CH"/>
        </w:rPr>
        <w:t> </w:t>
      </w:r>
      <w:r w:rsidRPr="005C53B5">
        <w:rPr>
          <w:lang w:val="fr-CH" w:bidi="fr-CH"/>
        </w:rPr>
        <w:t>» ont été mis entre crochets dans le descriptif du code M2 au paragraphe 2.2.9.3; il convenait en outre de garder à l</w:t>
      </w:r>
      <w:r w:rsidR="006A72DF" w:rsidRPr="005C53B5">
        <w:rPr>
          <w:lang w:val="fr-CH" w:bidi="fr-CH"/>
        </w:rPr>
        <w:t>’</w:t>
      </w:r>
      <w:r w:rsidRPr="005C53B5">
        <w:rPr>
          <w:lang w:val="fr-CH" w:bidi="fr-CH"/>
        </w:rPr>
        <w:t>esprit qu</w:t>
      </w:r>
      <w:r w:rsidR="006A72DF" w:rsidRPr="005C53B5">
        <w:rPr>
          <w:lang w:val="fr-CH" w:bidi="fr-CH"/>
        </w:rPr>
        <w:t>’</w:t>
      </w:r>
      <w:r w:rsidRPr="005C53B5">
        <w:rPr>
          <w:lang w:val="fr-CH" w:bidi="fr-CH"/>
        </w:rPr>
        <w:t>un changement de term</w:t>
      </w:r>
      <w:r w:rsidR="006A72DF" w:rsidRPr="005C53B5">
        <w:rPr>
          <w:lang w:val="fr-CH" w:bidi="fr-CH"/>
        </w:rPr>
        <w:t>e</w:t>
      </w:r>
      <w:r w:rsidRPr="005C53B5">
        <w:rPr>
          <w:lang w:val="fr-CH" w:bidi="fr-CH"/>
        </w:rPr>
        <w:t xml:space="preserve"> entraînerait aussi des modifications dans d</w:t>
      </w:r>
      <w:r w:rsidR="006A72DF" w:rsidRPr="005C53B5">
        <w:rPr>
          <w:lang w:val="fr-CH" w:bidi="fr-CH"/>
        </w:rPr>
        <w:t>’</w:t>
      </w:r>
      <w:r w:rsidRPr="005C53B5">
        <w:rPr>
          <w:lang w:val="fr-CH" w:bidi="fr-CH"/>
        </w:rPr>
        <w:t>autres paragraphes, comme les 1.1.3.6.3, 2.2.9.1.2, 2.2.9.1.5 et P906</w:t>
      </w:r>
      <w:r w:rsidR="006A72DF" w:rsidRPr="005C53B5">
        <w:rPr>
          <w:lang w:val="fr-CH" w:bidi="fr-CH"/>
        </w:rPr>
        <w:t> </w:t>
      </w:r>
      <w:r w:rsidRPr="005C53B5">
        <w:rPr>
          <w:lang w:val="fr-CH" w:bidi="fr-CH"/>
        </w:rPr>
        <w:t>2).</w:t>
      </w:r>
    </w:p>
    <w:p w:rsidR="00F80E08" w:rsidRPr="005C53B5" w:rsidRDefault="00F80E08" w:rsidP="00F80E08">
      <w:pPr>
        <w:pStyle w:val="SingleTxt"/>
        <w:spacing w:after="0" w:line="120" w:lineRule="exact"/>
        <w:rPr>
          <w:sz w:val="10"/>
          <w:lang w:val="fr-CH" w:bidi="fr-CH"/>
        </w:rPr>
      </w:pPr>
    </w:p>
    <w:p w:rsidR="00F80E08" w:rsidRPr="005C53B5" w:rsidRDefault="00F80E08" w:rsidP="00F80E08">
      <w:pPr>
        <w:pStyle w:val="SingleTxt"/>
        <w:spacing w:after="0" w:line="120" w:lineRule="exact"/>
        <w:rPr>
          <w:sz w:val="10"/>
          <w:lang w:val="fr-CH" w:bidi="fr-CH"/>
        </w:rPr>
      </w:pPr>
    </w:p>
    <w:p w:rsidR="00EA0EC6" w:rsidRPr="005C53B5" w:rsidRDefault="00EA0EC6" w:rsidP="006A72D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bidi="fr-CH"/>
        </w:rPr>
      </w:pPr>
      <w:r w:rsidRPr="005C53B5">
        <w:rPr>
          <w:lang w:val="fr-CH" w:bidi="fr-CH"/>
        </w:rPr>
        <w:tab/>
      </w:r>
      <w:r w:rsidRPr="005C53B5">
        <w:rPr>
          <w:lang w:val="fr-CH" w:bidi="fr-CH"/>
        </w:rPr>
        <w:tab/>
        <w:t>Moteurs/machines</w:t>
      </w:r>
      <w:r w:rsidR="006A72DF" w:rsidRPr="005C53B5">
        <w:rPr>
          <w:lang w:val="fr-CH" w:bidi="fr-CH"/>
        </w:rPr>
        <w:t xml:space="preserve"> à</w:t>
      </w:r>
      <w:r w:rsidRPr="005C53B5">
        <w:rPr>
          <w:lang w:val="fr-CH" w:bidi="fr-CH"/>
        </w:rPr>
        <w:t xml:space="preserve"> combustion interne</w:t>
      </w:r>
    </w:p>
    <w:p w:rsidR="00F80E08" w:rsidRPr="005C53B5" w:rsidRDefault="00F80E08" w:rsidP="00F80E08">
      <w:pPr>
        <w:pStyle w:val="SingleTxt"/>
        <w:spacing w:after="0" w:line="120" w:lineRule="exact"/>
        <w:rPr>
          <w:sz w:val="10"/>
          <w:lang w:val="fr-CH" w:bidi="fr-CH"/>
        </w:rPr>
      </w:pPr>
    </w:p>
    <w:p w:rsidR="00F80E08" w:rsidRPr="005C53B5" w:rsidRDefault="00F80E08" w:rsidP="00F80E08">
      <w:pPr>
        <w:pStyle w:val="SingleTxt"/>
        <w:spacing w:after="0" w:line="120" w:lineRule="exact"/>
        <w:rPr>
          <w:sz w:val="10"/>
          <w:lang w:val="fr-CH" w:bidi="fr-CH"/>
        </w:rPr>
      </w:pPr>
    </w:p>
    <w:p w:rsidR="00EA0EC6" w:rsidRPr="005C53B5" w:rsidRDefault="00EA0EC6" w:rsidP="00F07C61">
      <w:pPr>
        <w:pStyle w:val="SingleTxt"/>
        <w:numPr>
          <w:ilvl w:val="0"/>
          <w:numId w:val="6"/>
        </w:numPr>
        <w:tabs>
          <w:tab w:val="clear" w:pos="475"/>
          <w:tab w:val="num" w:pos="1742"/>
        </w:tabs>
        <w:ind w:left="1267"/>
        <w:rPr>
          <w:lang w:val="fr-CH" w:bidi="fr-CH"/>
        </w:rPr>
      </w:pPr>
      <w:r w:rsidRPr="005C53B5">
        <w:rPr>
          <w:lang w:val="fr-CH" w:bidi="fr-CH"/>
        </w:rPr>
        <w:t>En ce qui concerne l</w:t>
      </w:r>
      <w:r w:rsidR="006A72DF" w:rsidRPr="005C53B5">
        <w:rPr>
          <w:lang w:val="fr-CH" w:bidi="fr-CH"/>
        </w:rPr>
        <w:t>’</w:t>
      </w:r>
      <w:r w:rsidRPr="005C53B5">
        <w:rPr>
          <w:lang w:val="fr-CH" w:bidi="fr-CH"/>
        </w:rPr>
        <w:t xml:space="preserve">introduction </w:t>
      </w:r>
      <w:proofErr w:type="spellStart"/>
      <w:r w:rsidRPr="005C53B5">
        <w:rPr>
          <w:lang w:val="fr-CH" w:bidi="fr-CH"/>
        </w:rPr>
        <w:t>des</w:t>
      </w:r>
      <w:proofErr w:type="spellEnd"/>
      <w:r w:rsidRPr="005C53B5">
        <w:rPr>
          <w:lang w:val="fr-CH" w:bidi="fr-CH"/>
        </w:rPr>
        <w:t xml:space="preserve"> </w:t>
      </w:r>
      <w:r w:rsidR="00F07C61">
        <w:rPr>
          <w:lang w:val="fr-CH" w:bidi="fr-CH"/>
        </w:rPr>
        <w:t>n</w:t>
      </w:r>
      <w:r w:rsidR="00CE310D" w:rsidRPr="005C53B5">
        <w:rPr>
          <w:vertAlign w:val="superscript"/>
          <w:lang w:val="fr-CH" w:bidi="fr-CH"/>
        </w:rPr>
        <w:t>os</w:t>
      </w:r>
      <w:r w:rsidR="00CE310D" w:rsidRPr="005C53B5">
        <w:rPr>
          <w:lang w:val="fr-CH" w:bidi="fr-CH"/>
        </w:rPr>
        <w:t> </w:t>
      </w:r>
      <w:r w:rsidRPr="005C53B5">
        <w:rPr>
          <w:lang w:val="fr-CH" w:bidi="fr-CH"/>
        </w:rPr>
        <w:t>ONU 3528, 3529 et 3530, il a été rappelé que de longs débats s</w:t>
      </w:r>
      <w:r w:rsidR="006A72DF" w:rsidRPr="005C53B5">
        <w:rPr>
          <w:lang w:val="fr-CH" w:bidi="fr-CH"/>
        </w:rPr>
        <w:t>’</w:t>
      </w:r>
      <w:r w:rsidRPr="005C53B5">
        <w:rPr>
          <w:lang w:val="fr-CH" w:bidi="fr-CH"/>
        </w:rPr>
        <w:t>étaient déjà tenus au sujet du poids respectif des exemptions visées à la section 1.1.3 et de celles prévues par les dispositions spéciales du chapitre 3.3, notamment la disposition spéciale 363. Le Groupe de travail spécial a fait valoir que l</w:t>
      </w:r>
      <w:r w:rsidR="006A72DF" w:rsidRPr="005C53B5">
        <w:rPr>
          <w:lang w:val="fr-CH" w:bidi="fr-CH"/>
        </w:rPr>
        <w:t>’</w:t>
      </w:r>
      <w:r w:rsidRPr="005C53B5">
        <w:rPr>
          <w:lang w:val="fr-CH" w:bidi="fr-CH"/>
        </w:rPr>
        <w:t xml:space="preserve">esprit des </w:t>
      </w:r>
      <w:r w:rsidR="006A72DF" w:rsidRPr="005C53B5">
        <w:rPr>
          <w:lang w:val="fr-CH" w:bidi="fr-CH"/>
        </w:rPr>
        <w:t>Recommandations de l’</w:t>
      </w:r>
      <w:r w:rsidRPr="005C53B5">
        <w:rPr>
          <w:lang w:val="fr-CH" w:bidi="fr-CH"/>
        </w:rPr>
        <w:t xml:space="preserve">ONU serait mieux respecté si les exemptions relatives aux véhicules, aux moteurs et aux machines se déplaçant sur route de manière indépendante étaient intégrées dans la section 1.1.3, tandis que celles qui portaient sur les véhicules, les moteurs ou les machines transportés comme </w:t>
      </w:r>
      <w:r w:rsidR="006A72DF" w:rsidRPr="005C53B5">
        <w:rPr>
          <w:lang w:val="fr-CH" w:bidi="fr-CH"/>
        </w:rPr>
        <w:t>fret</w:t>
      </w:r>
      <w:r w:rsidRPr="005C53B5">
        <w:rPr>
          <w:lang w:val="fr-CH" w:bidi="fr-CH"/>
        </w:rPr>
        <w:t xml:space="preserve"> étaient traitées au moyen de</w:t>
      </w:r>
      <w:r w:rsidR="004C1FF8" w:rsidRPr="005C53B5">
        <w:rPr>
          <w:lang w:val="fr-CH" w:bidi="fr-CH"/>
        </w:rPr>
        <w:t>s</w:t>
      </w:r>
      <w:r w:rsidRPr="005C53B5">
        <w:rPr>
          <w:lang w:val="fr-CH" w:bidi="fr-CH"/>
        </w:rPr>
        <w:t xml:space="preserve"> dispositions spéciales du chapitre 3.3. Le Président a indiqué que le Gouvernement de la France </w:t>
      </w:r>
      <w:r w:rsidR="006A72DF" w:rsidRPr="005C53B5">
        <w:rPr>
          <w:lang w:val="fr-CH" w:bidi="fr-CH"/>
        </w:rPr>
        <w:t xml:space="preserve">comptait </w:t>
      </w:r>
      <w:r w:rsidRPr="005C53B5">
        <w:rPr>
          <w:lang w:val="fr-CH" w:bidi="fr-CH"/>
        </w:rPr>
        <w:t>soumettre une proposition complète afin de résoudre toutes ces questions d</w:t>
      </w:r>
      <w:r w:rsidR="006A72DF" w:rsidRPr="005C53B5">
        <w:rPr>
          <w:lang w:val="fr-CH" w:bidi="fr-CH"/>
        </w:rPr>
        <w:t>’</w:t>
      </w:r>
      <w:r w:rsidRPr="005C53B5">
        <w:rPr>
          <w:lang w:val="fr-CH" w:bidi="fr-CH"/>
        </w:rPr>
        <w:t>exemptions.</w:t>
      </w:r>
    </w:p>
    <w:p w:rsidR="00F80E08" w:rsidRPr="005C53B5" w:rsidRDefault="00F80E08" w:rsidP="00F80E08">
      <w:pPr>
        <w:pStyle w:val="SingleTxt"/>
        <w:spacing w:after="0" w:line="120" w:lineRule="exact"/>
        <w:rPr>
          <w:sz w:val="10"/>
          <w:lang w:val="fr-CH" w:bidi="fr-CH"/>
        </w:rPr>
      </w:pPr>
    </w:p>
    <w:p w:rsidR="00F80E08" w:rsidRPr="005C53B5" w:rsidRDefault="00F80E08" w:rsidP="00F80E08">
      <w:pPr>
        <w:pStyle w:val="SingleTxt"/>
        <w:spacing w:after="0" w:line="120" w:lineRule="exact"/>
        <w:rPr>
          <w:sz w:val="10"/>
          <w:lang w:val="fr-CH" w:bidi="fr-CH"/>
        </w:rPr>
      </w:pPr>
    </w:p>
    <w:p w:rsidR="00EA0EC6" w:rsidRPr="005C53B5" w:rsidRDefault="00EA0EC6" w:rsidP="00F80E0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bidi="fr-CH"/>
        </w:rPr>
      </w:pPr>
      <w:r w:rsidRPr="005C53B5">
        <w:rPr>
          <w:lang w:val="fr-CH" w:bidi="fr-CH"/>
        </w:rPr>
        <w:tab/>
      </w:r>
      <w:r w:rsidRPr="005C53B5">
        <w:rPr>
          <w:lang w:val="fr-CH" w:bidi="fr-CH"/>
        </w:rPr>
        <w:tab/>
        <w:t>Sous-produits de la fabrication de l</w:t>
      </w:r>
      <w:r w:rsidR="006A72DF" w:rsidRPr="005C53B5">
        <w:rPr>
          <w:lang w:val="fr-CH" w:bidi="fr-CH"/>
        </w:rPr>
        <w:t>’</w:t>
      </w:r>
      <w:r w:rsidRPr="005C53B5">
        <w:rPr>
          <w:lang w:val="fr-CH" w:bidi="fr-CH"/>
        </w:rPr>
        <w:t>aluminium</w:t>
      </w:r>
    </w:p>
    <w:p w:rsidR="00F80E08" w:rsidRPr="005C53B5" w:rsidRDefault="00F80E08" w:rsidP="00F80E08">
      <w:pPr>
        <w:pStyle w:val="SingleTxt"/>
        <w:spacing w:after="0" w:line="120" w:lineRule="exact"/>
        <w:rPr>
          <w:sz w:val="10"/>
          <w:lang w:val="fr-CH" w:bidi="fr-CH"/>
        </w:rPr>
      </w:pPr>
    </w:p>
    <w:p w:rsidR="00F80E08" w:rsidRPr="005C53B5" w:rsidRDefault="00F80E08" w:rsidP="00F80E08">
      <w:pPr>
        <w:pStyle w:val="SingleTxt"/>
        <w:spacing w:after="0" w:line="120" w:lineRule="exact"/>
        <w:rPr>
          <w:sz w:val="10"/>
          <w:lang w:val="fr-CH" w:bidi="fr-CH"/>
        </w:rPr>
      </w:pPr>
    </w:p>
    <w:p w:rsidR="00EA0EC6" w:rsidRPr="005C53B5" w:rsidRDefault="00EA0EC6" w:rsidP="00F07C61">
      <w:pPr>
        <w:pStyle w:val="SingleTxt"/>
        <w:numPr>
          <w:ilvl w:val="0"/>
          <w:numId w:val="6"/>
        </w:numPr>
        <w:tabs>
          <w:tab w:val="clear" w:pos="475"/>
          <w:tab w:val="num" w:pos="1742"/>
        </w:tabs>
        <w:ind w:left="1267"/>
        <w:rPr>
          <w:lang w:val="fr-CH" w:bidi="fr-CH"/>
        </w:rPr>
      </w:pPr>
      <w:r w:rsidRPr="005C53B5">
        <w:rPr>
          <w:lang w:val="fr-CH" w:bidi="fr-CH"/>
        </w:rPr>
        <w:t>Le Groupe de travail spécial est convenu, à la lumière des renseignements fournis par l</w:t>
      </w:r>
      <w:r w:rsidR="006A72DF" w:rsidRPr="005C53B5">
        <w:rPr>
          <w:lang w:val="fr-CH" w:bidi="fr-CH"/>
        </w:rPr>
        <w:t>’</w:t>
      </w:r>
      <w:r w:rsidRPr="005C53B5">
        <w:rPr>
          <w:lang w:val="fr-CH" w:bidi="fr-CH"/>
        </w:rPr>
        <w:t>Espagne, qu</w:t>
      </w:r>
      <w:r w:rsidR="006A72DF" w:rsidRPr="005C53B5">
        <w:rPr>
          <w:lang w:val="fr-CH" w:bidi="fr-CH"/>
        </w:rPr>
        <w:t>’</w:t>
      </w:r>
      <w:r w:rsidRPr="005C53B5">
        <w:rPr>
          <w:lang w:val="fr-CH" w:bidi="fr-CH"/>
        </w:rPr>
        <w:t>il n</w:t>
      </w:r>
      <w:r w:rsidR="006A72DF" w:rsidRPr="005C53B5">
        <w:rPr>
          <w:lang w:val="fr-CH" w:bidi="fr-CH"/>
        </w:rPr>
        <w:t>’</w:t>
      </w:r>
      <w:r w:rsidRPr="005C53B5">
        <w:rPr>
          <w:lang w:val="fr-CH" w:bidi="fr-CH"/>
        </w:rPr>
        <w:t xml:space="preserve">était pas opportun de supprimer le code BK1 de la ligne correspondant au </w:t>
      </w:r>
      <w:r w:rsidR="00F07C61">
        <w:rPr>
          <w:lang w:val="fr-CH" w:bidi="fr-CH"/>
        </w:rPr>
        <w:t>n</w:t>
      </w:r>
      <w:r w:rsidR="00B1696A" w:rsidRPr="005C53B5">
        <w:rPr>
          <w:vertAlign w:val="superscript"/>
          <w:lang w:val="fr-CH" w:bidi="fr-CH"/>
        </w:rPr>
        <w:t>o</w:t>
      </w:r>
      <w:r w:rsidR="00B1696A" w:rsidRPr="005C53B5">
        <w:rPr>
          <w:lang w:val="fr-CH" w:bidi="fr-CH"/>
        </w:rPr>
        <w:t> </w:t>
      </w:r>
      <w:r w:rsidRPr="005C53B5">
        <w:rPr>
          <w:lang w:val="fr-CH" w:bidi="fr-CH"/>
        </w:rPr>
        <w:t>ONU 3170 pour les groupes d</w:t>
      </w:r>
      <w:r w:rsidR="006A72DF" w:rsidRPr="005C53B5">
        <w:rPr>
          <w:lang w:val="fr-CH" w:bidi="fr-CH"/>
        </w:rPr>
        <w:t>’emballage </w:t>
      </w:r>
      <w:r w:rsidRPr="005C53B5">
        <w:rPr>
          <w:lang w:val="fr-CH" w:bidi="fr-CH"/>
        </w:rPr>
        <w:t>II et III, étant donné qu</w:t>
      </w:r>
      <w:r w:rsidR="006A72DF" w:rsidRPr="005C53B5">
        <w:rPr>
          <w:lang w:val="fr-CH" w:bidi="fr-CH"/>
        </w:rPr>
        <w:t>’</w:t>
      </w:r>
      <w:r w:rsidRPr="005C53B5">
        <w:rPr>
          <w:lang w:val="fr-CH" w:bidi="fr-CH"/>
        </w:rPr>
        <w:t xml:space="preserve">il était précisé, dans la disposition spéciale 244 </w:t>
      </w:r>
      <w:r w:rsidR="006A72DF" w:rsidRPr="005C53B5">
        <w:rPr>
          <w:lang w:val="fr-CH" w:bidi="fr-CH"/>
        </w:rPr>
        <w:t>du Règlement type</w:t>
      </w:r>
      <w:r w:rsidRPr="005C53B5">
        <w:rPr>
          <w:lang w:val="fr-CH" w:bidi="fr-CH"/>
        </w:rPr>
        <w:t xml:space="preserve"> de l</w:t>
      </w:r>
      <w:r w:rsidR="006A72DF" w:rsidRPr="005C53B5">
        <w:rPr>
          <w:lang w:val="fr-CH" w:bidi="fr-CH"/>
        </w:rPr>
        <w:t>’</w:t>
      </w:r>
      <w:r w:rsidRPr="005C53B5">
        <w:rPr>
          <w:lang w:val="fr-CH" w:bidi="fr-CH"/>
        </w:rPr>
        <w:t>ONU, que les conteneurs pour vrac bâchés pouvaient être utilisés pour le transport intérieur. Le Groupe a aussi décidé de modifier les dispositions spéciales CV37/CW37 afin d</w:t>
      </w:r>
      <w:r w:rsidR="006A72DF" w:rsidRPr="005C53B5">
        <w:rPr>
          <w:lang w:val="fr-CH" w:bidi="fr-CH"/>
        </w:rPr>
        <w:t>’</w:t>
      </w:r>
      <w:r w:rsidRPr="005C53B5">
        <w:rPr>
          <w:lang w:val="fr-CH" w:bidi="fr-CH"/>
        </w:rPr>
        <w:t xml:space="preserve">éviter </w:t>
      </w:r>
      <w:r w:rsidR="00490F1B" w:rsidRPr="005C53B5">
        <w:rPr>
          <w:lang w:val="fr-CH" w:bidi="fr-CH"/>
        </w:rPr>
        <w:t xml:space="preserve">la redondance </w:t>
      </w:r>
      <w:r w:rsidRPr="005C53B5">
        <w:rPr>
          <w:lang w:val="fr-CH" w:bidi="fr-CH"/>
        </w:rPr>
        <w:t xml:space="preserve">avec la disposition spéciale 244. </w:t>
      </w:r>
      <w:r w:rsidR="00490F1B" w:rsidRPr="005C53B5">
        <w:rPr>
          <w:lang w:val="fr-CH" w:bidi="fr-CH"/>
        </w:rPr>
        <w:t xml:space="preserve">Il </w:t>
      </w:r>
      <w:r w:rsidRPr="005C53B5">
        <w:rPr>
          <w:lang w:val="fr-CH" w:bidi="fr-CH"/>
        </w:rPr>
        <w:t xml:space="preserve">est </w:t>
      </w:r>
      <w:r w:rsidR="00490F1B" w:rsidRPr="005C53B5">
        <w:rPr>
          <w:lang w:val="fr-CH" w:bidi="fr-CH"/>
        </w:rPr>
        <w:t xml:space="preserve">ainsi </w:t>
      </w:r>
      <w:r w:rsidRPr="005C53B5">
        <w:rPr>
          <w:lang w:val="fr-CH" w:bidi="fr-CH"/>
        </w:rPr>
        <w:t>convenu d</w:t>
      </w:r>
      <w:r w:rsidR="006A72DF" w:rsidRPr="005C53B5">
        <w:rPr>
          <w:lang w:val="fr-CH" w:bidi="fr-CH"/>
        </w:rPr>
        <w:t>’</w:t>
      </w:r>
      <w:r w:rsidRPr="005C53B5">
        <w:rPr>
          <w:lang w:val="fr-CH" w:bidi="fr-CH"/>
        </w:rPr>
        <w:t>aligner l</w:t>
      </w:r>
      <w:r w:rsidR="006A72DF" w:rsidRPr="005C53B5">
        <w:rPr>
          <w:lang w:val="fr-CH" w:bidi="fr-CH"/>
        </w:rPr>
        <w:t>’</w:t>
      </w:r>
      <w:r w:rsidRPr="005C53B5">
        <w:rPr>
          <w:lang w:val="fr-CH" w:bidi="fr-CH"/>
        </w:rPr>
        <w:t xml:space="preserve">énoncé des CV37/CW37 </w:t>
      </w:r>
      <w:r w:rsidR="00490F1B" w:rsidRPr="005C53B5">
        <w:rPr>
          <w:lang w:val="fr-CH" w:bidi="fr-CH"/>
        </w:rPr>
        <w:t xml:space="preserve">sur </w:t>
      </w:r>
      <w:r w:rsidRPr="005C53B5">
        <w:rPr>
          <w:lang w:val="fr-CH" w:bidi="fr-CH"/>
        </w:rPr>
        <w:t xml:space="preserve">celui de </w:t>
      </w:r>
      <w:r w:rsidR="00490F1B" w:rsidRPr="005C53B5">
        <w:rPr>
          <w:lang w:val="fr-CH" w:bidi="fr-CH"/>
        </w:rPr>
        <w:t xml:space="preserve">la </w:t>
      </w:r>
      <w:r w:rsidRPr="005C53B5">
        <w:rPr>
          <w:lang w:val="fr-CH" w:bidi="fr-CH"/>
        </w:rPr>
        <w:t xml:space="preserve">SP244 telle que modifiée dans la </w:t>
      </w:r>
      <w:r w:rsidR="00490F1B" w:rsidRPr="005C53B5">
        <w:rPr>
          <w:lang w:val="fr-CH" w:bidi="fr-CH"/>
        </w:rPr>
        <w:t>dix-neuvième</w:t>
      </w:r>
      <w:r w:rsidRPr="005C53B5">
        <w:rPr>
          <w:lang w:val="fr-CH" w:bidi="fr-CH"/>
        </w:rPr>
        <w:t xml:space="preserve"> édition </w:t>
      </w:r>
      <w:r w:rsidR="00490F1B" w:rsidRPr="005C53B5">
        <w:rPr>
          <w:lang w:val="fr-CH" w:bidi="fr-CH"/>
        </w:rPr>
        <w:t xml:space="preserve">révisée </w:t>
      </w:r>
      <w:r w:rsidRPr="005C53B5">
        <w:rPr>
          <w:lang w:val="fr-CH" w:bidi="fr-CH"/>
        </w:rPr>
        <w:t>d</w:t>
      </w:r>
      <w:r w:rsidR="00490F1B" w:rsidRPr="005C53B5">
        <w:rPr>
          <w:lang w:val="fr-CH" w:bidi="fr-CH"/>
        </w:rPr>
        <w:t>u</w:t>
      </w:r>
      <w:r w:rsidRPr="005C53B5">
        <w:rPr>
          <w:lang w:val="fr-CH" w:bidi="fr-CH"/>
        </w:rPr>
        <w:t xml:space="preserve"> Règlement type de l</w:t>
      </w:r>
      <w:r w:rsidR="006A72DF" w:rsidRPr="005C53B5">
        <w:rPr>
          <w:lang w:val="fr-CH" w:bidi="fr-CH"/>
        </w:rPr>
        <w:t>’</w:t>
      </w:r>
      <w:r w:rsidRPr="005C53B5">
        <w:rPr>
          <w:lang w:val="fr-CH" w:bidi="fr-CH"/>
        </w:rPr>
        <w:t>ONU. La Réunion commune pourrait aussi envisager de supprimer également, dans les dispositions spéciales CV37/CW37, la prescription visant à apposer une marque de mise en garde, cette condition n</w:t>
      </w:r>
      <w:r w:rsidR="006A72DF" w:rsidRPr="005C53B5">
        <w:rPr>
          <w:lang w:val="fr-CH" w:bidi="fr-CH"/>
        </w:rPr>
        <w:t>’</w:t>
      </w:r>
      <w:r w:rsidRPr="005C53B5">
        <w:rPr>
          <w:lang w:val="fr-CH" w:bidi="fr-CH"/>
        </w:rPr>
        <w:t>étant pas requise dans le</w:t>
      </w:r>
      <w:r w:rsidR="00490F1B" w:rsidRPr="005C53B5">
        <w:rPr>
          <w:lang w:val="fr-CH" w:bidi="fr-CH"/>
        </w:rPr>
        <w:t xml:space="preserve"> Règlement type</w:t>
      </w:r>
      <w:r w:rsidRPr="005C53B5">
        <w:rPr>
          <w:lang w:val="fr-CH" w:bidi="fr-CH"/>
        </w:rPr>
        <w:t>.</w:t>
      </w:r>
    </w:p>
    <w:p w:rsidR="00F80E08" w:rsidRPr="005C53B5" w:rsidRDefault="00F80E08" w:rsidP="00F80E08">
      <w:pPr>
        <w:pStyle w:val="SingleTxt"/>
        <w:spacing w:after="0" w:line="120" w:lineRule="exact"/>
        <w:rPr>
          <w:sz w:val="10"/>
          <w:lang w:val="fr-CH" w:bidi="fr-CH"/>
        </w:rPr>
      </w:pPr>
    </w:p>
    <w:p w:rsidR="00F80E08" w:rsidRPr="005C53B5" w:rsidRDefault="00F80E08" w:rsidP="00F80E08">
      <w:pPr>
        <w:pStyle w:val="SingleTxt"/>
        <w:spacing w:after="0" w:line="120" w:lineRule="exact"/>
        <w:rPr>
          <w:sz w:val="10"/>
          <w:lang w:val="fr-CH" w:bidi="fr-CH"/>
        </w:rPr>
      </w:pPr>
    </w:p>
    <w:p w:rsidR="00EA0EC6" w:rsidRPr="005C53B5" w:rsidRDefault="00EA0EC6" w:rsidP="00F80E0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bidi="fr-CH"/>
        </w:rPr>
      </w:pPr>
      <w:r w:rsidRPr="005C53B5">
        <w:rPr>
          <w:lang w:val="fr-CH" w:bidi="fr-CH"/>
        </w:rPr>
        <w:lastRenderedPageBreak/>
        <w:tab/>
      </w:r>
      <w:r w:rsidRPr="005C53B5">
        <w:rPr>
          <w:lang w:val="fr-CH" w:bidi="fr-CH"/>
        </w:rPr>
        <w:tab/>
        <w:t>Matières susceptibles de former des polymères</w:t>
      </w:r>
    </w:p>
    <w:p w:rsidR="00F80E08" w:rsidRPr="005C53B5" w:rsidRDefault="00F80E08" w:rsidP="00A30349">
      <w:pPr>
        <w:pStyle w:val="SingleTxt"/>
        <w:keepNext/>
        <w:spacing w:after="0" w:line="120" w:lineRule="exact"/>
        <w:rPr>
          <w:sz w:val="10"/>
          <w:lang w:val="fr-CH" w:bidi="fr-CH"/>
        </w:rPr>
      </w:pPr>
    </w:p>
    <w:p w:rsidR="00F80E08" w:rsidRPr="005C53B5" w:rsidRDefault="00F80E08" w:rsidP="00A30349">
      <w:pPr>
        <w:pStyle w:val="SingleTxt"/>
        <w:keepNext/>
        <w:spacing w:after="0" w:line="120" w:lineRule="exact"/>
        <w:rPr>
          <w:sz w:val="10"/>
          <w:lang w:val="fr-CH" w:bidi="fr-CH"/>
        </w:rPr>
      </w:pPr>
    </w:p>
    <w:p w:rsidR="00EA0EC6" w:rsidRPr="005C53B5" w:rsidRDefault="00EA0EC6" w:rsidP="00F07C61">
      <w:pPr>
        <w:pStyle w:val="SingleTxt"/>
        <w:numPr>
          <w:ilvl w:val="0"/>
          <w:numId w:val="6"/>
        </w:numPr>
        <w:tabs>
          <w:tab w:val="clear" w:pos="475"/>
          <w:tab w:val="num" w:pos="1742"/>
        </w:tabs>
        <w:ind w:left="1267"/>
        <w:rPr>
          <w:lang w:val="fr-CH" w:bidi="fr-CH"/>
        </w:rPr>
      </w:pPr>
      <w:r w:rsidRPr="005C53B5">
        <w:rPr>
          <w:lang w:val="fr-CH" w:bidi="fr-CH"/>
        </w:rPr>
        <w:t>En ce qui concerne les nouvelles matières susceptibles de former des polymères ajoutées dans la classe 4.1 (</w:t>
      </w:r>
      <w:r w:rsidR="00F07C61">
        <w:rPr>
          <w:lang w:val="fr-CH" w:bidi="fr-CH"/>
        </w:rPr>
        <w:t>n</w:t>
      </w:r>
      <w:r w:rsidR="00B1696A" w:rsidRPr="005C53B5">
        <w:rPr>
          <w:vertAlign w:val="superscript"/>
          <w:lang w:val="fr-CH" w:bidi="fr-CH"/>
        </w:rPr>
        <w:t>os</w:t>
      </w:r>
      <w:r w:rsidR="00B1696A" w:rsidRPr="005C53B5">
        <w:rPr>
          <w:lang w:val="fr-CH" w:bidi="fr-CH"/>
        </w:rPr>
        <w:t> </w:t>
      </w:r>
      <w:r w:rsidRPr="005C53B5">
        <w:rPr>
          <w:lang w:val="fr-CH" w:bidi="fr-CH"/>
        </w:rPr>
        <w:t>ONU 3531, 3532, 3533 et 3534), le Groupe de travail spécial a décidé d</w:t>
      </w:r>
      <w:r w:rsidR="006A72DF" w:rsidRPr="005C53B5">
        <w:rPr>
          <w:lang w:val="fr-CH" w:bidi="fr-CH"/>
        </w:rPr>
        <w:t>’</w:t>
      </w:r>
      <w:r w:rsidRPr="005C53B5">
        <w:rPr>
          <w:lang w:val="fr-CH" w:bidi="fr-CH"/>
        </w:rPr>
        <w:t xml:space="preserve">appliquer la même logique que pour les matières </w:t>
      </w:r>
      <w:proofErr w:type="spellStart"/>
      <w:r w:rsidRPr="005C53B5">
        <w:rPr>
          <w:lang w:val="fr-CH" w:bidi="fr-CH"/>
        </w:rPr>
        <w:t>autoréactives</w:t>
      </w:r>
      <w:proofErr w:type="spellEnd"/>
      <w:r w:rsidRPr="005C53B5">
        <w:rPr>
          <w:lang w:val="fr-CH" w:bidi="fr-CH"/>
        </w:rPr>
        <w:t xml:space="preserve"> du type F (</w:t>
      </w:r>
      <w:r w:rsidR="00F07C61">
        <w:rPr>
          <w:lang w:val="fr-CH" w:bidi="fr-CH"/>
        </w:rPr>
        <w:t>n</w:t>
      </w:r>
      <w:r w:rsidR="00B1696A" w:rsidRPr="005C53B5">
        <w:rPr>
          <w:vertAlign w:val="superscript"/>
          <w:lang w:val="fr-CH" w:bidi="fr-CH"/>
        </w:rPr>
        <w:t>os</w:t>
      </w:r>
      <w:r w:rsidR="00B1696A" w:rsidRPr="005C53B5">
        <w:rPr>
          <w:lang w:val="fr-CH" w:bidi="fr-CH"/>
        </w:rPr>
        <w:t> </w:t>
      </w:r>
      <w:r w:rsidRPr="005C53B5">
        <w:rPr>
          <w:lang w:val="fr-CH" w:bidi="fr-CH"/>
        </w:rPr>
        <w:t>ONU 3229, 3230, 3239 et 3240) s</w:t>
      </w:r>
      <w:r w:rsidR="006A72DF" w:rsidRPr="005C53B5">
        <w:rPr>
          <w:lang w:val="fr-CH" w:bidi="fr-CH"/>
        </w:rPr>
        <w:t>’</w:t>
      </w:r>
      <w:r w:rsidRPr="005C53B5">
        <w:rPr>
          <w:lang w:val="fr-CH" w:bidi="fr-CH"/>
        </w:rPr>
        <w:t xml:space="preserve">agissant des conditions de transport. La Réunion commune </w:t>
      </w:r>
      <w:r w:rsidR="00490F1B" w:rsidRPr="005C53B5">
        <w:rPr>
          <w:lang w:val="fr-CH" w:bidi="fr-CH"/>
        </w:rPr>
        <w:t xml:space="preserve">devrait </w:t>
      </w:r>
      <w:r w:rsidRPr="005C53B5">
        <w:rPr>
          <w:lang w:val="fr-CH" w:bidi="fr-CH"/>
        </w:rPr>
        <w:t xml:space="preserve">toutefois examiner le bien-fondé de cette approche, étant donné que le transport de ces matières relèverait </w:t>
      </w:r>
      <w:proofErr w:type="gramStart"/>
      <w:r w:rsidRPr="005C53B5">
        <w:rPr>
          <w:lang w:val="fr-CH" w:bidi="fr-CH"/>
        </w:rPr>
        <w:t>des catégories 1 ou 2</w:t>
      </w:r>
      <w:proofErr w:type="gramEnd"/>
      <w:r w:rsidRPr="005C53B5">
        <w:rPr>
          <w:lang w:val="fr-CH" w:bidi="fr-CH"/>
        </w:rPr>
        <w:t xml:space="preserve"> alors que les matières solides inflammables du groupe d</w:t>
      </w:r>
      <w:r w:rsidR="006A72DF" w:rsidRPr="005C53B5">
        <w:rPr>
          <w:lang w:val="fr-CH" w:bidi="fr-CH"/>
        </w:rPr>
        <w:t>’</w:t>
      </w:r>
      <w:r w:rsidRPr="005C53B5">
        <w:rPr>
          <w:lang w:val="fr-CH" w:bidi="fr-CH"/>
        </w:rPr>
        <w:t xml:space="preserve">emballage III relèvent généralement de la catégorie de transport 3. Le Groupe de travail des citernes devrait également examiner les conditions de transport </w:t>
      </w:r>
      <w:r w:rsidR="00490F1B" w:rsidRPr="005C53B5">
        <w:rPr>
          <w:lang w:val="fr-CH" w:bidi="fr-CH"/>
        </w:rPr>
        <w:t>en</w:t>
      </w:r>
      <w:r w:rsidRPr="005C53B5">
        <w:rPr>
          <w:lang w:val="fr-CH" w:bidi="fr-CH"/>
        </w:rPr>
        <w:t xml:space="preserve"> citernes </w:t>
      </w:r>
      <w:r w:rsidR="00490F1B" w:rsidRPr="005C53B5">
        <w:rPr>
          <w:lang w:val="fr-CH" w:bidi="fr-CH"/>
        </w:rPr>
        <w:t xml:space="preserve">le cadre des </w:t>
      </w:r>
      <w:r w:rsidRPr="005C53B5">
        <w:rPr>
          <w:lang w:val="fr-CH" w:bidi="fr-CH"/>
        </w:rPr>
        <w:t>Règlements RID/ADR.</w:t>
      </w:r>
    </w:p>
    <w:p w:rsidR="00F80E08" w:rsidRPr="005C53B5" w:rsidRDefault="00F80E08" w:rsidP="00F80E08">
      <w:pPr>
        <w:pStyle w:val="SingleTxt"/>
        <w:spacing w:after="0" w:line="120" w:lineRule="exact"/>
        <w:rPr>
          <w:sz w:val="10"/>
          <w:lang w:val="fr-CH" w:bidi="fr-CH"/>
        </w:rPr>
      </w:pPr>
    </w:p>
    <w:p w:rsidR="00F80E08" w:rsidRPr="005C53B5" w:rsidRDefault="00F80E08" w:rsidP="00F80E08">
      <w:pPr>
        <w:pStyle w:val="SingleTxt"/>
        <w:spacing w:after="0" w:line="120" w:lineRule="exact"/>
        <w:rPr>
          <w:sz w:val="10"/>
          <w:lang w:val="fr-CH" w:bidi="fr-CH"/>
        </w:rPr>
      </w:pPr>
    </w:p>
    <w:p w:rsidR="00EA0EC6" w:rsidRPr="005C53B5" w:rsidRDefault="00EA0EC6" w:rsidP="00F80E0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bidi="fr-CH"/>
        </w:rPr>
      </w:pPr>
      <w:r w:rsidRPr="005C53B5">
        <w:rPr>
          <w:lang w:val="fr-CH" w:bidi="fr-CH"/>
        </w:rPr>
        <w:tab/>
      </w:r>
      <w:r w:rsidRPr="005C53B5">
        <w:rPr>
          <w:lang w:val="fr-CH" w:bidi="fr-CH"/>
        </w:rPr>
        <w:tab/>
        <w:t>Paragraphe 2.2.9.1.7</w:t>
      </w:r>
    </w:p>
    <w:p w:rsidR="00F80E08" w:rsidRPr="005C53B5" w:rsidRDefault="00F80E08" w:rsidP="00F80E08">
      <w:pPr>
        <w:pStyle w:val="SingleTxt"/>
        <w:spacing w:after="0" w:line="120" w:lineRule="exact"/>
        <w:rPr>
          <w:sz w:val="10"/>
          <w:lang w:val="fr-CH" w:bidi="fr-CH"/>
        </w:rPr>
      </w:pPr>
    </w:p>
    <w:p w:rsidR="00F80E08" w:rsidRPr="005C53B5" w:rsidRDefault="00F80E08" w:rsidP="00F80E08">
      <w:pPr>
        <w:pStyle w:val="SingleTxt"/>
        <w:spacing w:after="0" w:line="120" w:lineRule="exact"/>
        <w:rPr>
          <w:sz w:val="10"/>
          <w:lang w:val="fr-CH" w:bidi="fr-CH"/>
        </w:rPr>
      </w:pPr>
    </w:p>
    <w:p w:rsidR="00EA0EC6" w:rsidRPr="005C53B5" w:rsidRDefault="00EA0EC6" w:rsidP="00F07C61">
      <w:pPr>
        <w:pStyle w:val="SingleTxt"/>
        <w:numPr>
          <w:ilvl w:val="0"/>
          <w:numId w:val="6"/>
        </w:numPr>
        <w:tabs>
          <w:tab w:val="clear" w:pos="475"/>
          <w:tab w:val="num" w:pos="1742"/>
        </w:tabs>
        <w:ind w:left="1267"/>
        <w:rPr>
          <w:lang w:val="fr-CH" w:bidi="fr-CH"/>
        </w:rPr>
      </w:pPr>
      <w:r w:rsidRPr="005C53B5">
        <w:rPr>
          <w:lang w:val="fr-CH" w:bidi="fr-CH"/>
        </w:rPr>
        <w:t xml:space="preserve">En ce qui concerne les </w:t>
      </w:r>
      <w:r w:rsidR="00490F1B" w:rsidRPr="005C53B5">
        <w:rPr>
          <w:lang w:val="fr-CH" w:bidi="fr-CH"/>
        </w:rPr>
        <w:t xml:space="preserve">amendements </w:t>
      </w:r>
      <w:r w:rsidRPr="005C53B5">
        <w:rPr>
          <w:lang w:val="fr-CH" w:bidi="fr-CH"/>
        </w:rPr>
        <w:t>au dernier nota du paragraphe 2.2.9.1.7 (</w:t>
      </w:r>
      <w:r w:rsidR="00490F1B" w:rsidRPr="005C53B5">
        <w:rPr>
          <w:lang w:val="fr-CH" w:bidi="fr-CH"/>
        </w:rPr>
        <w:t>qui correspond à la disposition</w:t>
      </w:r>
      <w:r w:rsidRPr="005C53B5">
        <w:rPr>
          <w:lang w:val="fr-CH" w:bidi="fr-CH"/>
        </w:rPr>
        <w:t xml:space="preserve"> spéciale 240 </w:t>
      </w:r>
      <w:r w:rsidR="00490F1B" w:rsidRPr="005C53B5">
        <w:rPr>
          <w:lang w:val="fr-CH" w:bidi="fr-CH"/>
        </w:rPr>
        <w:t xml:space="preserve">du </w:t>
      </w:r>
      <w:r w:rsidRPr="005C53B5">
        <w:rPr>
          <w:lang w:val="fr-CH" w:bidi="fr-CH"/>
        </w:rPr>
        <w:t>Règlement type de l</w:t>
      </w:r>
      <w:r w:rsidR="006A72DF" w:rsidRPr="005C53B5">
        <w:rPr>
          <w:lang w:val="fr-CH" w:bidi="fr-CH"/>
        </w:rPr>
        <w:t>’</w:t>
      </w:r>
      <w:r w:rsidRPr="005C53B5">
        <w:rPr>
          <w:lang w:val="fr-CH" w:bidi="fr-CH"/>
        </w:rPr>
        <w:t>ONU), il a été rappelé que le Gouvernement de la France avait déjà soumis une proposition concernant les piles et batteries au lithium installées dans des véhicules et des appareils</w:t>
      </w:r>
      <w:r w:rsidR="00490F1B" w:rsidRPr="005C53B5">
        <w:rPr>
          <w:lang w:val="fr-CH" w:bidi="fr-CH"/>
        </w:rPr>
        <w:t>,</w:t>
      </w:r>
      <w:r w:rsidRPr="005C53B5">
        <w:rPr>
          <w:lang w:val="fr-CH" w:bidi="fr-CH"/>
        </w:rPr>
        <w:t xml:space="preserve"> relevant </w:t>
      </w:r>
      <w:proofErr w:type="spellStart"/>
      <w:r w:rsidRPr="005C53B5">
        <w:rPr>
          <w:lang w:val="fr-CH" w:bidi="fr-CH"/>
        </w:rPr>
        <w:t>des</w:t>
      </w:r>
      <w:proofErr w:type="spellEnd"/>
      <w:r w:rsidRPr="005C53B5">
        <w:rPr>
          <w:lang w:val="fr-CH" w:bidi="fr-CH"/>
        </w:rPr>
        <w:t xml:space="preserve"> </w:t>
      </w:r>
      <w:r w:rsidR="00F07C61">
        <w:rPr>
          <w:lang w:val="fr-CH" w:bidi="fr-CH"/>
        </w:rPr>
        <w:t>n</w:t>
      </w:r>
      <w:r w:rsidR="00B1696A" w:rsidRPr="005C53B5">
        <w:rPr>
          <w:vertAlign w:val="superscript"/>
          <w:lang w:val="fr-CH" w:bidi="fr-CH"/>
        </w:rPr>
        <w:t>os</w:t>
      </w:r>
      <w:r w:rsidR="00B1696A" w:rsidRPr="005C53B5">
        <w:rPr>
          <w:lang w:val="fr-CH" w:bidi="fr-CH"/>
        </w:rPr>
        <w:t> </w:t>
      </w:r>
      <w:r w:rsidRPr="005C53B5">
        <w:rPr>
          <w:lang w:val="fr-CH" w:bidi="fr-CH"/>
        </w:rPr>
        <w:t>ONU 3166 et 3171, comme la Réunion commune le lui avait demandé à sa session de mars 2014, dans le document ECE/TRANS/WP.15/AC.1/2014/51 (voir aussi ECE/TRANS/WP.15/AC.1/134</w:t>
      </w:r>
      <w:r w:rsidR="00490F1B" w:rsidRPr="005C53B5">
        <w:rPr>
          <w:lang w:val="fr-CH" w:bidi="fr-CH"/>
        </w:rPr>
        <w:t>, par. </w:t>
      </w:r>
      <w:r w:rsidRPr="005C53B5">
        <w:rPr>
          <w:lang w:val="fr-CH" w:bidi="fr-CH"/>
        </w:rPr>
        <w:t>27</w:t>
      </w:r>
      <w:r w:rsidR="00490F1B" w:rsidRPr="005C53B5">
        <w:rPr>
          <w:lang w:val="fr-CH" w:bidi="fr-CH"/>
        </w:rPr>
        <w:t>,</w:t>
      </w:r>
      <w:r w:rsidRPr="005C53B5">
        <w:rPr>
          <w:lang w:val="fr-CH" w:bidi="fr-CH"/>
        </w:rPr>
        <w:t xml:space="preserve"> et</w:t>
      </w:r>
      <w:r w:rsidR="00490F1B" w:rsidRPr="005C53B5">
        <w:rPr>
          <w:lang w:val="fr-CH" w:bidi="fr-CH"/>
        </w:rPr>
        <w:t xml:space="preserve"> ECE/TRANS/WP.15/AC.1/136, par. </w:t>
      </w:r>
      <w:r w:rsidRPr="005C53B5">
        <w:rPr>
          <w:lang w:val="fr-CH" w:bidi="fr-CH"/>
        </w:rPr>
        <w:t xml:space="preserve">33). La Réunion commune a </w:t>
      </w:r>
      <w:r w:rsidR="00490F1B" w:rsidRPr="005C53B5">
        <w:rPr>
          <w:lang w:val="fr-CH" w:bidi="fr-CH"/>
        </w:rPr>
        <w:t xml:space="preserve">décidé </w:t>
      </w:r>
      <w:r w:rsidRPr="005C53B5">
        <w:rPr>
          <w:lang w:val="fr-CH" w:bidi="fr-CH"/>
        </w:rPr>
        <w:t>de traiter ces prescriptions dans une disposition spéciale. Elle a cependant fait observer que, le Sous-Comité d</w:t>
      </w:r>
      <w:r w:rsidR="006A72DF" w:rsidRPr="005C53B5">
        <w:rPr>
          <w:lang w:val="fr-CH" w:bidi="fr-CH"/>
        </w:rPr>
        <w:t>’</w:t>
      </w:r>
      <w:r w:rsidRPr="005C53B5">
        <w:rPr>
          <w:lang w:val="fr-CH" w:bidi="fr-CH"/>
        </w:rPr>
        <w:t>experts de l</w:t>
      </w:r>
      <w:r w:rsidR="006A72DF" w:rsidRPr="005C53B5">
        <w:rPr>
          <w:lang w:val="fr-CH" w:bidi="fr-CH"/>
        </w:rPr>
        <w:t>’</w:t>
      </w:r>
      <w:r w:rsidRPr="005C53B5">
        <w:rPr>
          <w:lang w:val="fr-CH" w:bidi="fr-CH"/>
        </w:rPr>
        <w:t xml:space="preserve">ONU devant étudier </w:t>
      </w:r>
      <w:r w:rsidR="006B32CF" w:rsidRPr="005C53B5">
        <w:rPr>
          <w:lang w:val="fr-CH" w:bidi="fr-CH"/>
        </w:rPr>
        <w:t>cette question</w:t>
      </w:r>
      <w:r w:rsidRPr="005C53B5">
        <w:rPr>
          <w:lang w:val="fr-CH" w:bidi="fr-CH"/>
        </w:rPr>
        <w:t xml:space="preserve"> dans un cadre plus général, il conviendrait de réexaminer la proposition à la lumière de ses recommandations. Ces </w:t>
      </w:r>
      <w:r w:rsidR="006B32CF" w:rsidRPr="005C53B5">
        <w:rPr>
          <w:lang w:val="fr-CH" w:bidi="fr-CH"/>
        </w:rPr>
        <w:t>amendements doivent être étudié</w:t>
      </w:r>
      <w:r w:rsidRPr="005C53B5">
        <w:rPr>
          <w:lang w:val="fr-CH" w:bidi="fr-CH"/>
        </w:rPr>
        <w:t xml:space="preserve">s en tenant compte de la proposition attendue de la </w:t>
      </w:r>
      <w:r w:rsidR="006B32CF" w:rsidRPr="005C53B5">
        <w:rPr>
          <w:lang w:val="fr-CH" w:bidi="fr-CH"/>
        </w:rPr>
        <w:t>France,</w:t>
      </w:r>
      <w:r w:rsidRPr="005C53B5">
        <w:rPr>
          <w:lang w:val="fr-CH" w:bidi="fr-CH"/>
        </w:rPr>
        <w:t xml:space="preserve"> qui doit porter, de manière générale, sur les véhicules, les moteurs et les machines ainsi que sur la disposition spéciale 363, et </w:t>
      </w:r>
      <w:r w:rsidR="006B32CF" w:rsidRPr="005C53B5">
        <w:rPr>
          <w:lang w:val="fr-CH" w:bidi="fr-CH"/>
        </w:rPr>
        <w:t xml:space="preserve">qui doit </w:t>
      </w:r>
      <w:r w:rsidRPr="005C53B5">
        <w:rPr>
          <w:lang w:val="fr-CH" w:bidi="fr-CH"/>
        </w:rPr>
        <w:t>être examinée à la session de septembre de la Réunion commune, en conjonction avec d</w:t>
      </w:r>
      <w:r w:rsidR="006A72DF" w:rsidRPr="005C53B5">
        <w:rPr>
          <w:lang w:val="fr-CH" w:bidi="fr-CH"/>
        </w:rPr>
        <w:t>’</w:t>
      </w:r>
      <w:r w:rsidRPr="005C53B5">
        <w:rPr>
          <w:lang w:val="fr-CH" w:bidi="fr-CH"/>
        </w:rPr>
        <w:t>autres points concernant l</w:t>
      </w:r>
      <w:r w:rsidR="006A72DF" w:rsidRPr="005C53B5">
        <w:rPr>
          <w:lang w:val="fr-CH" w:bidi="fr-CH"/>
        </w:rPr>
        <w:t>’</w:t>
      </w:r>
      <w:r w:rsidRPr="005C53B5">
        <w:rPr>
          <w:lang w:val="fr-CH" w:bidi="fr-CH"/>
        </w:rPr>
        <w:t xml:space="preserve">harmonisation des </w:t>
      </w:r>
      <w:r w:rsidR="006B32CF" w:rsidRPr="005C53B5">
        <w:rPr>
          <w:lang w:val="fr-CH" w:bidi="fr-CH"/>
        </w:rPr>
        <w:t>dispositions avec le Règlement type</w:t>
      </w:r>
      <w:r w:rsidRPr="005C53B5">
        <w:rPr>
          <w:lang w:val="fr-CH" w:bidi="fr-CH"/>
        </w:rPr>
        <w:t xml:space="preserve"> de l</w:t>
      </w:r>
      <w:r w:rsidR="006A72DF" w:rsidRPr="005C53B5">
        <w:rPr>
          <w:lang w:val="fr-CH" w:bidi="fr-CH"/>
        </w:rPr>
        <w:t>’</w:t>
      </w:r>
      <w:r w:rsidRPr="005C53B5">
        <w:rPr>
          <w:lang w:val="fr-CH" w:bidi="fr-CH"/>
        </w:rPr>
        <w:t>ONU.</w:t>
      </w:r>
    </w:p>
    <w:p w:rsidR="00F80E08" w:rsidRPr="005C53B5" w:rsidRDefault="00F80E08" w:rsidP="00F80E08">
      <w:pPr>
        <w:pStyle w:val="SingleTxt"/>
        <w:spacing w:after="0" w:line="120" w:lineRule="exact"/>
        <w:rPr>
          <w:sz w:val="10"/>
          <w:lang w:val="fr-CH" w:bidi="fr-CH"/>
        </w:rPr>
      </w:pPr>
    </w:p>
    <w:p w:rsidR="00F80E08" w:rsidRPr="005C53B5" w:rsidRDefault="00F80E08" w:rsidP="00F80E08">
      <w:pPr>
        <w:pStyle w:val="SingleTxt"/>
        <w:spacing w:after="0" w:line="120" w:lineRule="exact"/>
        <w:rPr>
          <w:sz w:val="10"/>
          <w:lang w:val="fr-CH" w:bidi="fr-CH"/>
        </w:rPr>
      </w:pPr>
    </w:p>
    <w:p w:rsidR="00EA0EC6" w:rsidRPr="005C53B5" w:rsidRDefault="00EA0EC6" w:rsidP="00F80E0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bidi="fr-CH"/>
        </w:rPr>
      </w:pPr>
      <w:r w:rsidRPr="005C53B5">
        <w:rPr>
          <w:lang w:val="fr-CH" w:bidi="fr-CH"/>
        </w:rPr>
        <w:tab/>
      </w:r>
      <w:r w:rsidRPr="005C53B5">
        <w:rPr>
          <w:lang w:val="fr-CH" w:bidi="fr-CH"/>
        </w:rPr>
        <w:tab/>
        <w:t>Engins de transport</w:t>
      </w:r>
    </w:p>
    <w:p w:rsidR="00F80E08" w:rsidRPr="005C53B5" w:rsidRDefault="00F80E08" w:rsidP="00F80E08">
      <w:pPr>
        <w:pStyle w:val="SingleTxt"/>
        <w:spacing w:after="0" w:line="120" w:lineRule="exact"/>
        <w:rPr>
          <w:sz w:val="10"/>
          <w:lang w:val="fr-CH" w:bidi="fr-CH"/>
        </w:rPr>
      </w:pPr>
    </w:p>
    <w:p w:rsidR="00F80E08" w:rsidRPr="005C53B5" w:rsidRDefault="00F80E08" w:rsidP="00F80E08">
      <w:pPr>
        <w:pStyle w:val="SingleTxt"/>
        <w:spacing w:after="0" w:line="120" w:lineRule="exact"/>
        <w:rPr>
          <w:sz w:val="10"/>
          <w:lang w:val="fr-CH" w:bidi="fr-CH"/>
        </w:rPr>
      </w:pPr>
    </w:p>
    <w:p w:rsidR="00EA0EC6" w:rsidRPr="005C53B5" w:rsidRDefault="00EA0EC6" w:rsidP="00B1696A">
      <w:pPr>
        <w:pStyle w:val="SingleTxt"/>
        <w:numPr>
          <w:ilvl w:val="0"/>
          <w:numId w:val="6"/>
        </w:numPr>
        <w:tabs>
          <w:tab w:val="clear" w:pos="475"/>
          <w:tab w:val="num" w:pos="1742"/>
        </w:tabs>
        <w:ind w:left="1267"/>
        <w:rPr>
          <w:lang w:val="fr-CH" w:bidi="fr-CH"/>
        </w:rPr>
      </w:pPr>
      <w:r w:rsidRPr="005C53B5">
        <w:rPr>
          <w:lang w:val="fr-CH" w:bidi="fr-CH"/>
        </w:rPr>
        <w:t>Il a été noté, lors de l</w:t>
      </w:r>
      <w:r w:rsidR="006A72DF" w:rsidRPr="005C53B5">
        <w:rPr>
          <w:lang w:val="fr-CH" w:bidi="fr-CH"/>
        </w:rPr>
        <w:t>’</w:t>
      </w:r>
      <w:r w:rsidRPr="005C53B5">
        <w:rPr>
          <w:lang w:val="fr-CH" w:bidi="fr-CH"/>
        </w:rPr>
        <w:t>examen de l</w:t>
      </w:r>
      <w:r w:rsidR="006A72DF" w:rsidRPr="005C53B5">
        <w:rPr>
          <w:lang w:val="fr-CH" w:bidi="fr-CH"/>
        </w:rPr>
        <w:t>’</w:t>
      </w:r>
      <w:r w:rsidRPr="005C53B5">
        <w:rPr>
          <w:lang w:val="fr-CH" w:bidi="fr-CH"/>
        </w:rPr>
        <w:t>alinéa a) du paragraphe 3) de l</w:t>
      </w:r>
      <w:r w:rsidR="006A72DF" w:rsidRPr="005C53B5">
        <w:rPr>
          <w:lang w:val="fr-CH" w:bidi="fr-CH"/>
        </w:rPr>
        <w:t>’</w:t>
      </w:r>
      <w:r w:rsidRPr="005C53B5">
        <w:rPr>
          <w:lang w:val="fr-CH" w:bidi="fr-CH"/>
        </w:rPr>
        <w:t>instruction d</w:t>
      </w:r>
      <w:r w:rsidR="006A72DF" w:rsidRPr="005C53B5">
        <w:rPr>
          <w:lang w:val="fr-CH" w:bidi="fr-CH"/>
        </w:rPr>
        <w:t>’</w:t>
      </w:r>
      <w:r w:rsidRPr="005C53B5">
        <w:rPr>
          <w:lang w:val="fr-CH" w:bidi="fr-CH"/>
        </w:rPr>
        <w:t>emballage P910, que le texte anglais contenait la mention «</w:t>
      </w:r>
      <w:r w:rsidR="00B1696A" w:rsidRPr="005C53B5">
        <w:rPr>
          <w:lang w:val="fr-CH" w:bidi="fr-CH"/>
        </w:rPr>
        <w:t> </w:t>
      </w:r>
      <w:proofErr w:type="spellStart"/>
      <w:r w:rsidRPr="005C53B5">
        <w:rPr>
          <w:lang w:val="fr-CH" w:bidi="fr-CH"/>
        </w:rPr>
        <w:t>transhipment</w:t>
      </w:r>
      <w:proofErr w:type="spellEnd"/>
      <w:r w:rsidRPr="005C53B5">
        <w:rPr>
          <w:lang w:val="fr-CH" w:bidi="fr-CH"/>
        </w:rPr>
        <w:t xml:space="preserve"> </w:t>
      </w:r>
      <w:proofErr w:type="spellStart"/>
      <w:r w:rsidRPr="005C53B5">
        <w:rPr>
          <w:lang w:val="fr-CH" w:bidi="fr-CH"/>
        </w:rPr>
        <w:t>between</w:t>
      </w:r>
      <w:proofErr w:type="spellEnd"/>
      <w:r w:rsidRPr="005C53B5">
        <w:rPr>
          <w:lang w:val="fr-CH" w:bidi="fr-CH"/>
        </w:rPr>
        <w:t xml:space="preserve"> cargo transport </w:t>
      </w:r>
      <w:proofErr w:type="spellStart"/>
      <w:r w:rsidRPr="005C53B5">
        <w:rPr>
          <w:lang w:val="fr-CH" w:bidi="fr-CH"/>
        </w:rPr>
        <w:t>units</w:t>
      </w:r>
      <w:proofErr w:type="spellEnd"/>
      <w:r w:rsidR="00B1696A" w:rsidRPr="005C53B5">
        <w:rPr>
          <w:lang w:val="fr-CH" w:bidi="fr-CH"/>
        </w:rPr>
        <w:t> </w:t>
      </w:r>
      <w:r w:rsidRPr="005C53B5">
        <w:rPr>
          <w:lang w:val="fr-CH" w:bidi="fr-CH"/>
        </w:rPr>
        <w:t>» alors que figurait, dans d</w:t>
      </w:r>
      <w:r w:rsidR="006A72DF" w:rsidRPr="005C53B5">
        <w:rPr>
          <w:lang w:val="fr-CH" w:bidi="fr-CH"/>
        </w:rPr>
        <w:t>’</w:t>
      </w:r>
      <w:r w:rsidRPr="005C53B5">
        <w:rPr>
          <w:lang w:val="fr-CH" w:bidi="fr-CH"/>
        </w:rPr>
        <w:t>autres passages similaires, notamment dans le paragraphe 4.1.1.1, la mention «</w:t>
      </w:r>
      <w:r w:rsidR="00B1696A" w:rsidRPr="005C53B5">
        <w:rPr>
          <w:lang w:val="fr-CH" w:bidi="fr-CH"/>
        </w:rPr>
        <w:t> </w:t>
      </w:r>
      <w:proofErr w:type="spellStart"/>
      <w:r w:rsidRPr="005C53B5">
        <w:rPr>
          <w:lang w:val="fr-CH" w:bidi="fr-CH"/>
        </w:rPr>
        <w:t>transhipment</w:t>
      </w:r>
      <w:proofErr w:type="spellEnd"/>
      <w:r w:rsidRPr="005C53B5">
        <w:rPr>
          <w:lang w:val="fr-CH" w:bidi="fr-CH"/>
        </w:rPr>
        <w:t xml:space="preserve"> </w:t>
      </w:r>
      <w:proofErr w:type="spellStart"/>
      <w:r w:rsidRPr="005C53B5">
        <w:rPr>
          <w:lang w:val="fr-CH" w:bidi="fr-CH"/>
        </w:rPr>
        <w:t>between</w:t>
      </w:r>
      <w:proofErr w:type="spellEnd"/>
      <w:r w:rsidRPr="005C53B5">
        <w:rPr>
          <w:lang w:val="fr-CH" w:bidi="fr-CH"/>
        </w:rPr>
        <w:t xml:space="preserve"> transport </w:t>
      </w:r>
      <w:proofErr w:type="spellStart"/>
      <w:r w:rsidRPr="005C53B5">
        <w:rPr>
          <w:lang w:val="fr-CH" w:bidi="fr-CH"/>
        </w:rPr>
        <w:t>units</w:t>
      </w:r>
      <w:proofErr w:type="spellEnd"/>
      <w:r w:rsidR="00B1696A" w:rsidRPr="005C53B5">
        <w:rPr>
          <w:lang w:val="fr-CH" w:bidi="fr-CH"/>
        </w:rPr>
        <w:t> </w:t>
      </w:r>
      <w:r w:rsidRPr="005C53B5">
        <w:rPr>
          <w:lang w:val="fr-CH" w:bidi="fr-CH"/>
        </w:rPr>
        <w:t>» [sans objet en français</w:t>
      </w:r>
      <w:r w:rsidR="006B32CF" w:rsidRPr="005C53B5">
        <w:rPr>
          <w:lang w:val="fr-CH" w:bidi="fr-CH"/>
        </w:rPr>
        <w:t>]</w:t>
      </w:r>
      <w:r w:rsidRPr="005C53B5">
        <w:rPr>
          <w:lang w:val="fr-CH" w:bidi="fr-CH"/>
        </w:rPr>
        <w:t xml:space="preserve">. Il a en outre été relevé que </w:t>
      </w:r>
      <w:r w:rsidR="00B1696A" w:rsidRPr="005C53B5">
        <w:rPr>
          <w:lang w:val="fr-CH" w:bidi="fr-CH"/>
        </w:rPr>
        <w:t xml:space="preserve">l’expression </w:t>
      </w:r>
      <w:r w:rsidRPr="005C53B5">
        <w:rPr>
          <w:lang w:val="fr-CH" w:bidi="fr-CH"/>
        </w:rPr>
        <w:t>choisi</w:t>
      </w:r>
      <w:r w:rsidR="00B1696A" w:rsidRPr="005C53B5">
        <w:rPr>
          <w:lang w:val="fr-CH" w:bidi="fr-CH"/>
        </w:rPr>
        <w:t>e</w:t>
      </w:r>
      <w:r w:rsidRPr="005C53B5">
        <w:rPr>
          <w:lang w:val="fr-CH" w:bidi="fr-CH"/>
        </w:rPr>
        <w:t xml:space="preserve"> au paragraphe 4.1.1.1 d</w:t>
      </w:r>
      <w:r w:rsidR="00B1696A" w:rsidRPr="005C53B5">
        <w:rPr>
          <w:lang w:val="fr-CH" w:bidi="fr-CH"/>
        </w:rPr>
        <w:t>u Règlement type</w:t>
      </w:r>
      <w:r w:rsidRPr="005C53B5">
        <w:rPr>
          <w:lang w:val="fr-CH" w:bidi="fr-CH"/>
        </w:rPr>
        <w:t xml:space="preserve"> de l</w:t>
      </w:r>
      <w:r w:rsidR="006A72DF" w:rsidRPr="005C53B5">
        <w:rPr>
          <w:lang w:val="fr-CH" w:bidi="fr-CH"/>
        </w:rPr>
        <w:t>’</w:t>
      </w:r>
      <w:r w:rsidRPr="005C53B5">
        <w:rPr>
          <w:lang w:val="fr-CH" w:bidi="fr-CH"/>
        </w:rPr>
        <w:t>ONU était «</w:t>
      </w:r>
      <w:r w:rsidR="00B1696A" w:rsidRPr="005C53B5">
        <w:rPr>
          <w:lang w:val="fr-CH" w:bidi="fr-CH"/>
        </w:rPr>
        <w:t> </w:t>
      </w:r>
      <w:r w:rsidRPr="005C53B5">
        <w:rPr>
          <w:lang w:val="fr-CH" w:bidi="fr-CH"/>
        </w:rPr>
        <w:t>cargo transport unit</w:t>
      </w:r>
      <w:r w:rsidR="00B1696A" w:rsidRPr="005C53B5">
        <w:rPr>
          <w:lang w:val="fr-CH" w:bidi="fr-CH"/>
        </w:rPr>
        <w:t> </w:t>
      </w:r>
      <w:r w:rsidRPr="005C53B5">
        <w:rPr>
          <w:lang w:val="fr-CH" w:bidi="fr-CH"/>
        </w:rPr>
        <w:t xml:space="preserve">», </w:t>
      </w:r>
      <w:r w:rsidR="00B1696A" w:rsidRPr="005C53B5">
        <w:rPr>
          <w:lang w:val="fr-CH" w:bidi="fr-CH"/>
        </w:rPr>
        <w:t xml:space="preserve">et qu’elle </w:t>
      </w:r>
      <w:r w:rsidRPr="005C53B5">
        <w:rPr>
          <w:lang w:val="fr-CH" w:bidi="fr-CH"/>
        </w:rPr>
        <w:t xml:space="preserve">se rapportait aux transbordements entre différents engins servant à transporter des </w:t>
      </w:r>
      <w:r w:rsidR="00B1696A" w:rsidRPr="005C53B5">
        <w:rPr>
          <w:lang w:val="fr-CH" w:bidi="fr-CH"/>
        </w:rPr>
        <w:t xml:space="preserve">marchandises </w:t>
      </w:r>
      <w:r w:rsidRPr="005C53B5">
        <w:rPr>
          <w:lang w:val="fr-CH" w:bidi="fr-CH"/>
        </w:rPr>
        <w:t>comme des conteneurs, des véhicules ou des wagons</w:t>
      </w:r>
      <w:r w:rsidR="00B1696A" w:rsidRPr="005C53B5">
        <w:rPr>
          <w:lang w:val="fr-CH" w:bidi="fr-CH"/>
        </w:rPr>
        <w:t>,</w:t>
      </w:r>
      <w:r w:rsidRPr="005C53B5">
        <w:rPr>
          <w:lang w:val="fr-CH" w:bidi="fr-CH"/>
        </w:rPr>
        <w:t xml:space="preserve"> et pas uniquement entre des engins de transport au sens de l</w:t>
      </w:r>
      <w:r w:rsidR="006A72DF" w:rsidRPr="005C53B5">
        <w:rPr>
          <w:lang w:val="fr-CH" w:bidi="fr-CH"/>
        </w:rPr>
        <w:t>’</w:t>
      </w:r>
      <w:r w:rsidRPr="005C53B5">
        <w:rPr>
          <w:lang w:val="fr-CH" w:bidi="fr-CH"/>
        </w:rPr>
        <w:t>ADR. Il a donc été demandé s</w:t>
      </w:r>
      <w:r w:rsidR="006A72DF" w:rsidRPr="005C53B5">
        <w:rPr>
          <w:lang w:val="fr-CH" w:bidi="fr-CH"/>
        </w:rPr>
        <w:t>’</w:t>
      </w:r>
      <w:r w:rsidRPr="005C53B5">
        <w:rPr>
          <w:lang w:val="fr-CH" w:bidi="fr-CH"/>
        </w:rPr>
        <w:t>il serait opportun de remplacer l</w:t>
      </w:r>
      <w:r w:rsidR="006A72DF" w:rsidRPr="005C53B5">
        <w:rPr>
          <w:lang w:val="fr-CH" w:bidi="fr-CH"/>
        </w:rPr>
        <w:t>’</w:t>
      </w:r>
      <w:r w:rsidRPr="005C53B5">
        <w:rPr>
          <w:lang w:val="fr-CH" w:bidi="fr-CH"/>
        </w:rPr>
        <w:t>expression «</w:t>
      </w:r>
      <w:r w:rsidR="00B1696A" w:rsidRPr="005C53B5">
        <w:rPr>
          <w:lang w:val="fr-CH" w:bidi="fr-CH"/>
        </w:rPr>
        <w:t> </w:t>
      </w:r>
      <w:r w:rsidRPr="005C53B5">
        <w:rPr>
          <w:lang w:val="fr-CH" w:bidi="fr-CH"/>
        </w:rPr>
        <w:t>cargo transport unit</w:t>
      </w:r>
      <w:r w:rsidR="00B1696A" w:rsidRPr="005C53B5">
        <w:rPr>
          <w:lang w:val="fr-CH" w:bidi="fr-CH"/>
        </w:rPr>
        <w:t> » (engin</w:t>
      </w:r>
      <w:r w:rsidRPr="005C53B5">
        <w:rPr>
          <w:lang w:val="fr-CH" w:bidi="fr-CH"/>
        </w:rPr>
        <w:t xml:space="preserve"> de transport) par «</w:t>
      </w:r>
      <w:r w:rsidR="00B1696A" w:rsidRPr="005C53B5">
        <w:rPr>
          <w:lang w:val="fr-CH" w:bidi="fr-CH"/>
        </w:rPr>
        <w:t> </w:t>
      </w:r>
      <w:proofErr w:type="spellStart"/>
      <w:r w:rsidRPr="005C53B5">
        <w:rPr>
          <w:lang w:val="fr-CH" w:bidi="fr-CH"/>
        </w:rPr>
        <w:t>vehicle</w:t>
      </w:r>
      <w:proofErr w:type="spellEnd"/>
      <w:r w:rsidRPr="005C53B5">
        <w:rPr>
          <w:lang w:val="fr-CH" w:bidi="fr-CH"/>
        </w:rPr>
        <w:t>/wagon or container</w:t>
      </w:r>
      <w:r w:rsidR="00B1696A" w:rsidRPr="005C53B5">
        <w:rPr>
          <w:lang w:val="fr-CH" w:bidi="fr-CH"/>
        </w:rPr>
        <w:t> </w:t>
      </w:r>
      <w:r w:rsidRPr="005C53B5">
        <w:rPr>
          <w:lang w:val="fr-CH" w:bidi="fr-CH"/>
        </w:rPr>
        <w:t>» (véhicule/wagon ou conteneur); toutefois, l</w:t>
      </w:r>
      <w:r w:rsidR="00B1696A" w:rsidRPr="005C53B5">
        <w:rPr>
          <w:lang w:val="fr-CH" w:bidi="fr-CH"/>
        </w:rPr>
        <w:t>e terme</w:t>
      </w:r>
      <w:r w:rsidRPr="005C53B5">
        <w:rPr>
          <w:lang w:val="fr-CH" w:bidi="fr-CH"/>
        </w:rPr>
        <w:t xml:space="preserve"> «</w:t>
      </w:r>
      <w:r w:rsidR="00B1696A" w:rsidRPr="005C53B5">
        <w:rPr>
          <w:lang w:val="fr-CH" w:bidi="fr-CH"/>
        </w:rPr>
        <w:t> </w:t>
      </w:r>
      <w:r w:rsidRPr="005C53B5">
        <w:rPr>
          <w:lang w:val="fr-CH" w:bidi="fr-CH"/>
        </w:rPr>
        <w:t>engin de transport</w:t>
      </w:r>
      <w:r w:rsidR="00B1696A" w:rsidRPr="005C53B5">
        <w:rPr>
          <w:lang w:val="fr-CH" w:bidi="fr-CH"/>
        </w:rPr>
        <w:t> » étant défini</w:t>
      </w:r>
      <w:r w:rsidRPr="005C53B5">
        <w:rPr>
          <w:lang w:val="fr-CH" w:bidi="fr-CH"/>
        </w:rPr>
        <w:t xml:space="preserve"> au chapitre 1.2, le Groupe de travail spécial a décidé que le texte devait être identique à celui </w:t>
      </w:r>
      <w:r w:rsidR="00B1696A" w:rsidRPr="005C53B5">
        <w:rPr>
          <w:lang w:val="fr-CH" w:bidi="fr-CH"/>
        </w:rPr>
        <w:t>du Règlement type</w:t>
      </w:r>
      <w:r w:rsidRPr="005C53B5">
        <w:rPr>
          <w:lang w:val="fr-CH" w:bidi="fr-CH"/>
        </w:rPr>
        <w:t xml:space="preserve"> de l</w:t>
      </w:r>
      <w:r w:rsidR="006A72DF" w:rsidRPr="005C53B5">
        <w:rPr>
          <w:lang w:val="fr-CH" w:bidi="fr-CH"/>
        </w:rPr>
        <w:t>’</w:t>
      </w:r>
      <w:r w:rsidRPr="005C53B5">
        <w:rPr>
          <w:lang w:val="fr-CH" w:bidi="fr-CH"/>
        </w:rPr>
        <w:t xml:space="preserve">ONU. Certaines délégations </w:t>
      </w:r>
      <w:r w:rsidR="00B1696A" w:rsidRPr="005C53B5">
        <w:rPr>
          <w:lang w:val="fr-CH" w:bidi="fr-CH"/>
        </w:rPr>
        <w:t>ont estimé</w:t>
      </w:r>
      <w:r w:rsidRPr="005C53B5">
        <w:rPr>
          <w:lang w:val="fr-CH" w:bidi="fr-CH"/>
        </w:rPr>
        <w:t xml:space="preserve"> que</w:t>
      </w:r>
      <w:r w:rsidR="00B1696A" w:rsidRPr="005C53B5">
        <w:rPr>
          <w:lang w:val="fr-CH" w:bidi="fr-CH"/>
        </w:rPr>
        <w:t xml:space="preserve"> </w:t>
      </w:r>
      <w:r w:rsidRPr="005C53B5">
        <w:rPr>
          <w:lang w:val="fr-CH" w:bidi="fr-CH"/>
        </w:rPr>
        <w:t>le texte actuel méritait d</w:t>
      </w:r>
      <w:r w:rsidR="006A72DF" w:rsidRPr="005C53B5">
        <w:rPr>
          <w:lang w:val="fr-CH" w:bidi="fr-CH"/>
        </w:rPr>
        <w:t>’</w:t>
      </w:r>
      <w:r w:rsidRPr="005C53B5">
        <w:rPr>
          <w:lang w:val="fr-CH" w:bidi="fr-CH"/>
        </w:rPr>
        <w:t>être examiné de manière plus approfondie à des fins de cohérence; c</w:t>
      </w:r>
      <w:r w:rsidR="006A72DF" w:rsidRPr="005C53B5">
        <w:rPr>
          <w:lang w:val="fr-CH" w:bidi="fr-CH"/>
        </w:rPr>
        <w:t>’</w:t>
      </w:r>
      <w:r w:rsidRPr="005C53B5">
        <w:rPr>
          <w:lang w:val="fr-CH" w:bidi="fr-CH"/>
        </w:rPr>
        <w:t>est pourquoi le secrétariat a proposé d</w:t>
      </w:r>
      <w:r w:rsidR="006A72DF" w:rsidRPr="005C53B5">
        <w:rPr>
          <w:lang w:val="fr-CH" w:bidi="fr-CH"/>
        </w:rPr>
        <w:t>’</w:t>
      </w:r>
      <w:r w:rsidRPr="005C53B5">
        <w:rPr>
          <w:lang w:val="fr-CH" w:bidi="fr-CH"/>
        </w:rPr>
        <w:t>organiser un tel examen afin de vérifier si l</w:t>
      </w:r>
      <w:r w:rsidR="006A72DF" w:rsidRPr="005C53B5">
        <w:rPr>
          <w:lang w:val="fr-CH" w:bidi="fr-CH"/>
        </w:rPr>
        <w:t>’</w:t>
      </w:r>
      <w:r w:rsidRPr="005C53B5">
        <w:rPr>
          <w:lang w:val="fr-CH" w:bidi="fr-CH"/>
        </w:rPr>
        <w:t>expression «</w:t>
      </w:r>
      <w:r w:rsidR="00B1696A" w:rsidRPr="005C53B5">
        <w:rPr>
          <w:lang w:val="fr-CH" w:bidi="fr-CH"/>
        </w:rPr>
        <w:t> </w:t>
      </w:r>
      <w:r w:rsidRPr="005C53B5">
        <w:rPr>
          <w:lang w:val="fr-CH" w:bidi="fr-CH"/>
        </w:rPr>
        <w:t>cargo transport unit</w:t>
      </w:r>
      <w:r w:rsidR="00B1696A" w:rsidRPr="005C53B5">
        <w:rPr>
          <w:lang w:val="fr-CH" w:bidi="fr-CH"/>
        </w:rPr>
        <w:t> </w:t>
      </w:r>
      <w:r w:rsidRPr="005C53B5">
        <w:rPr>
          <w:lang w:val="fr-CH" w:bidi="fr-CH"/>
        </w:rPr>
        <w:t>» pouvait être employée ailleurs. Il a été observé que le NOTA faisant suite à la définition d</w:t>
      </w:r>
      <w:r w:rsidR="006A72DF" w:rsidRPr="005C53B5">
        <w:rPr>
          <w:lang w:val="fr-CH" w:bidi="fr-CH"/>
        </w:rPr>
        <w:t>’</w:t>
      </w:r>
      <w:r w:rsidRPr="005C53B5">
        <w:rPr>
          <w:lang w:val="fr-CH" w:bidi="fr-CH"/>
        </w:rPr>
        <w:t>«</w:t>
      </w:r>
      <w:r w:rsidR="00B1696A" w:rsidRPr="005C53B5">
        <w:rPr>
          <w:lang w:val="fr-CH" w:bidi="fr-CH"/>
        </w:rPr>
        <w:t> </w:t>
      </w:r>
      <w:r w:rsidRPr="005C53B5">
        <w:rPr>
          <w:lang w:val="fr-CH" w:bidi="fr-CH"/>
        </w:rPr>
        <w:t>engin de transport</w:t>
      </w:r>
      <w:r w:rsidR="00B1696A" w:rsidRPr="005C53B5">
        <w:rPr>
          <w:lang w:val="fr-CH" w:bidi="fr-CH"/>
        </w:rPr>
        <w:t> </w:t>
      </w:r>
      <w:r w:rsidRPr="005C53B5">
        <w:rPr>
          <w:lang w:val="fr-CH" w:bidi="fr-CH"/>
        </w:rPr>
        <w:t>» devrait être supprimé.</w:t>
      </w:r>
    </w:p>
    <w:p w:rsidR="00EA0EC6" w:rsidRPr="005C53B5" w:rsidRDefault="00EA0EC6" w:rsidP="00F80E0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bidi="fr-CH"/>
        </w:rPr>
      </w:pPr>
      <w:r w:rsidRPr="005C53B5">
        <w:rPr>
          <w:lang w:val="fr-CH" w:bidi="fr-CH"/>
        </w:rPr>
        <w:lastRenderedPageBreak/>
        <w:tab/>
      </w:r>
      <w:r w:rsidRPr="005C53B5">
        <w:rPr>
          <w:lang w:val="fr-CH" w:bidi="fr-CH"/>
        </w:rPr>
        <w:tab/>
        <w:t>Disposition spéciale 363</w:t>
      </w:r>
    </w:p>
    <w:p w:rsidR="00F80E08" w:rsidRPr="005C53B5" w:rsidRDefault="00F80E08" w:rsidP="00A30349">
      <w:pPr>
        <w:pStyle w:val="SingleTxt"/>
        <w:keepNext/>
        <w:spacing w:after="0" w:line="120" w:lineRule="exact"/>
        <w:rPr>
          <w:sz w:val="10"/>
          <w:lang w:val="fr-CH" w:bidi="fr-CH"/>
        </w:rPr>
      </w:pPr>
    </w:p>
    <w:p w:rsidR="00F80E08" w:rsidRPr="005C53B5" w:rsidRDefault="00F80E08" w:rsidP="00A30349">
      <w:pPr>
        <w:pStyle w:val="SingleTxt"/>
        <w:keepNext/>
        <w:spacing w:after="0" w:line="120" w:lineRule="exact"/>
        <w:rPr>
          <w:sz w:val="10"/>
          <w:lang w:val="fr-CH" w:bidi="fr-CH"/>
        </w:rPr>
      </w:pPr>
    </w:p>
    <w:p w:rsidR="00EA0EC6" w:rsidRPr="005C53B5" w:rsidRDefault="00EA0EC6" w:rsidP="00B1696A">
      <w:pPr>
        <w:pStyle w:val="SingleTxt"/>
        <w:numPr>
          <w:ilvl w:val="0"/>
          <w:numId w:val="6"/>
        </w:numPr>
        <w:tabs>
          <w:tab w:val="clear" w:pos="475"/>
          <w:tab w:val="num" w:pos="1742"/>
        </w:tabs>
        <w:ind w:left="1267"/>
        <w:rPr>
          <w:lang w:val="fr-CH" w:bidi="fr-CH"/>
        </w:rPr>
      </w:pPr>
      <w:r w:rsidRPr="005C53B5">
        <w:rPr>
          <w:lang w:val="fr-CH" w:bidi="fr-CH"/>
        </w:rPr>
        <w:t xml:space="preserve">Le Groupe de travail spécial </w:t>
      </w:r>
      <w:r w:rsidR="00B1696A" w:rsidRPr="005C53B5">
        <w:rPr>
          <w:lang w:val="fr-CH" w:bidi="fr-CH"/>
        </w:rPr>
        <w:t>a estimé</w:t>
      </w:r>
      <w:r w:rsidRPr="005C53B5">
        <w:rPr>
          <w:lang w:val="fr-CH" w:bidi="fr-CH"/>
        </w:rPr>
        <w:t xml:space="preserve"> qu</w:t>
      </w:r>
      <w:r w:rsidR="006A72DF" w:rsidRPr="005C53B5">
        <w:rPr>
          <w:lang w:val="fr-CH" w:bidi="fr-CH"/>
        </w:rPr>
        <w:t>’</w:t>
      </w:r>
      <w:r w:rsidRPr="005C53B5">
        <w:rPr>
          <w:lang w:val="fr-CH" w:bidi="fr-CH"/>
        </w:rPr>
        <w:t>il conviendrait d</w:t>
      </w:r>
      <w:r w:rsidR="006A72DF" w:rsidRPr="005C53B5">
        <w:rPr>
          <w:lang w:val="fr-CH" w:bidi="fr-CH"/>
        </w:rPr>
        <w:t>’</w:t>
      </w:r>
      <w:r w:rsidRPr="005C53B5">
        <w:rPr>
          <w:lang w:val="fr-CH" w:bidi="fr-CH"/>
        </w:rPr>
        <w:t>examiner cette disposition spéciale, sous sa forme modifiée, à la lumière de la proposition que la France devait communiquer (voir aussi le par</w:t>
      </w:r>
      <w:r w:rsidR="00B1696A" w:rsidRPr="005C53B5">
        <w:rPr>
          <w:lang w:val="fr-CH" w:bidi="fr-CH"/>
        </w:rPr>
        <w:t>agraphe </w:t>
      </w:r>
      <w:r w:rsidRPr="005C53B5">
        <w:rPr>
          <w:lang w:val="fr-CH" w:bidi="fr-CH"/>
        </w:rPr>
        <w:t>11). Quant au paragraphe g), il a été demandé s</w:t>
      </w:r>
      <w:r w:rsidR="006A72DF" w:rsidRPr="005C53B5">
        <w:rPr>
          <w:lang w:val="fr-CH" w:bidi="fr-CH"/>
        </w:rPr>
        <w:t>’</w:t>
      </w:r>
      <w:r w:rsidRPr="005C53B5">
        <w:rPr>
          <w:lang w:val="fr-CH" w:bidi="fr-CH"/>
        </w:rPr>
        <w:t>il convenait de prescrire une signalisation orange lorsqu</w:t>
      </w:r>
      <w:r w:rsidR="006A72DF" w:rsidRPr="005C53B5">
        <w:rPr>
          <w:lang w:val="fr-CH" w:bidi="fr-CH"/>
        </w:rPr>
        <w:t>’</w:t>
      </w:r>
      <w:r w:rsidRPr="005C53B5">
        <w:rPr>
          <w:lang w:val="fr-CH" w:bidi="fr-CH"/>
        </w:rPr>
        <w:t>un placardage était requis. On a toutefois fait observer que cela n</w:t>
      </w:r>
      <w:r w:rsidR="006A72DF" w:rsidRPr="005C53B5">
        <w:rPr>
          <w:lang w:val="fr-CH" w:bidi="fr-CH"/>
        </w:rPr>
        <w:t>’</w:t>
      </w:r>
      <w:r w:rsidR="00B1696A" w:rsidRPr="005C53B5">
        <w:rPr>
          <w:lang w:val="fr-CH" w:bidi="fr-CH"/>
        </w:rPr>
        <w:t>était pas prévu dans le Règlement type</w:t>
      </w:r>
      <w:r w:rsidRPr="005C53B5">
        <w:rPr>
          <w:lang w:val="fr-CH" w:bidi="fr-CH"/>
        </w:rPr>
        <w:t xml:space="preserve"> de l</w:t>
      </w:r>
      <w:r w:rsidR="006A72DF" w:rsidRPr="005C53B5">
        <w:rPr>
          <w:lang w:val="fr-CH" w:bidi="fr-CH"/>
        </w:rPr>
        <w:t>’</w:t>
      </w:r>
      <w:r w:rsidRPr="005C53B5">
        <w:rPr>
          <w:lang w:val="fr-CH" w:bidi="fr-CH"/>
        </w:rPr>
        <w:t>ONU. Il a aussi été demandé s</w:t>
      </w:r>
      <w:r w:rsidR="006A72DF" w:rsidRPr="005C53B5">
        <w:rPr>
          <w:lang w:val="fr-CH" w:bidi="fr-CH"/>
        </w:rPr>
        <w:t>’</w:t>
      </w:r>
      <w:r w:rsidRPr="005C53B5">
        <w:rPr>
          <w:lang w:val="fr-CH" w:bidi="fr-CH"/>
        </w:rPr>
        <w:t>il était nécessaire d</w:t>
      </w:r>
      <w:r w:rsidR="006A72DF" w:rsidRPr="005C53B5">
        <w:rPr>
          <w:lang w:val="fr-CH" w:bidi="fr-CH"/>
        </w:rPr>
        <w:t>’</w:t>
      </w:r>
      <w:r w:rsidRPr="005C53B5">
        <w:rPr>
          <w:lang w:val="fr-CH" w:bidi="fr-CH"/>
        </w:rPr>
        <w:t>établir des documents de transport, ceux-ci n</w:t>
      </w:r>
      <w:r w:rsidR="006A72DF" w:rsidRPr="005C53B5">
        <w:rPr>
          <w:lang w:val="fr-CH" w:bidi="fr-CH"/>
        </w:rPr>
        <w:t>’</w:t>
      </w:r>
      <w:r w:rsidRPr="005C53B5">
        <w:rPr>
          <w:lang w:val="fr-CH" w:bidi="fr-CH"/>
        </w:rPr>
        <w:t>étant pas actuellement prescrits.</w:t>
      </w:r>
    </w:p>
    <w:p w:rsidR="00266054" w:rsidRPr="00266054" w:rsidRDefault="00266054" w:rsidP="00266054">
      <w:pPr>
        <w:pStyle w:val="SingleTxt"/>
        <w:spacing w:after="0" w:line="120" w:lineRule="exact"/>
        <w:rPr>
          <w:sz w:val="10"/>
          <w:lang w:val="fr-CH" w:bidi="fr-CH"/>
        </w:rPr>
      </w:pPr>
    </w:p>
    <w:p w:rsidR="00266054" w:rsidRPr="00266054" w:rsidRDefault="00266054" w:rsidP="00266054">
      <w:pPr>
        <w:pStyle w:val="SingleTxt"/>
        <w:spacing w:after="0" w:line="120" w:lineRule="exact"/>
        <w:rPr>
          <w:sz w:val="10"/>
          <w:lang w:val="fr-CH" w:bidi="fr-CH"/>
        </w:rPr>
      </w:pPr>
    </w:p>
    <w:p w:rsidR="00EA0EC6" w:rsidRPr="005C53B5" w:rsidRDefault="00EA0EC6" w:rsidP="00F80E0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bidi="fr-CH"/>
        </w:rPr>
      </w:pPr>
      <w:r w:rsidRPr="005C53B5">
        <w:rPr>
          <w:lang w:val="fr-CH" w:bidi="fr-CH"/>
        </w:rPr>
        <w:tab/>
      </w:r>
      <w:r w:rsidRPr="005C53B5">
        <w:rPr>
          <w:lang w:val="fr-CH" w:bidi="fr-CH"/>
        </w:rPr>
        <w:tab/>
        <w:t>P200 3) d)</w:t>
      </w:r>
      <w:r w:rsidR="00B1696A" w:rsidRPr="005C53B5">
        <w:rPr>
          <w:lang w:val="fr-CH" w:bidi="fr-CH"/>
        </w:rPr>
        <w:t>,</w:t>
      </w:r>
      <w:r w:rsidRPr="005C53B5">
        <w:rPr>
          <w:lang w:val="fr-CH" w:bidi="fr-CH"/>
        </w:rPr>
        <w:t xml:space="preserve"> Nota</w:t>
      </w:r>
    </w:p>
    <w:p w:rsidR="00F80E08" w:rsidRPr="005C53B5" w:rsidRDefault="00F80E08" w:rsidP="00F80E08">
      <w:pPr>
        <w:pStyle w:val="SingleTxt"/>
        <w:keepNext/>
        <w:spacing w:after="0" w:line="120" w:lineRule="exact"/>
        <w:rPr>
          <w:sz w:val="10"/>
          <w:lang w:val="fr-CH" w:bidi="fr-CH"/>
        </w:rPr>
      </w:pPr>
    </w:p>
    <w:p w:rsidR="00F80E08" w:rsidRPr="005C53B5" w:rsidRDefault="00F80E08" w:rsidP="00F80E08">
      <w:pPr>
        <w:pStyle w:val="SingleTxt"/>
        <w:keepNext/>
        <w:spacing w:after="0" w:line="120" w:lineRule="exact"/>
        <w:rPr>
          <w:sz w:val="10"/>
          <w:lang w:val="fr-CH" w:bidi="fr-CH"/>
        </w:rPr>
      </w:pPr>
    </w:p>
    <w:p w:rsidR="00EA0EC6" w:rsidRPr="005C53B5" w:rsidRDefault="00EA0EC6" w:rsidP="00B1696A">
      <w:pPr>
        <w:pStyle w:val="SingleTxt"/>
        <w:numPr>
          <w:ilvl w:val="0"/>
          <w:numId w:val="6"/>
        </w:numPr>
        <w:tabs>
          <w:tab w:val="clear" w:pos="475"/>
          <w:tab w:val="num" w:pos="1742"/>
        </w:tabs>
        <w:ind w:left="1267"/>
        <w:rPr>
          <w:lang w:val="fr-CH" w:bidi="fr-CH"/>
        </w:rPr>
      </w:pPr>
      <w:r w:rsidRPr="005C53B5">
        <w:rPr>
          <w:lang w:val="fr-CH" w:bidi="fr-CH"/>
        </w:rPr>
        <w:t>Selon le Groupe de travail spécial, il convenait de remplacer l</w:t>
      </w:r>
      <w:r w:rsidR="006A72DF" w:rsidRPr="005C53B5">
        <w:rPr>
          <w:lang w:val="fr-CH" w:bidi="fr-CH"/>
        </w:rPr>
        <w:t>’</w:t>
      </w:r>
      <w:r w:rsidRPr="005C53B5">
        <w:rPr>
          <w:lang w:val="fr-CH" w:bidi="fr-CH"/>
        </w:rPr>
        <w:t>énoncé «</w:t>
      </w:r>
      <w:r w:rsidR="00B1696A" w:rsidRPr="005C53B5">
        <w:rPr>
          <w:lang w:val="fr-CH" w:bidi="fr-CH"/>
        </w:rPr>
        <w:t> </w:t>
      </w:r>
      <w:r w:rsidRPr="005C53B5">
        <w:rPr>
          <w:lang w:val="fr-CH" w:bidi="fr-CH"/>
        </w:rPr>
        <w:t>avec l</w:t>
      </w:r>
      <w:r w:rsidR="006A72DF" w:rsidRPr="005C53B5">
        <w:rPr>
          <w:lang w:val="fr-CH" w:bidi="fr-CH"/>
        </w:rPr>
        <w:t>’</w:t>
      </w:r>
      <w:r w:rsidRPr="005C53B5">
        <w:rPr>
          <w:lang w:val="fr-CH" w:bidi="fr-CH"/>
        </w:rPr>
        <w:t>accord de l</w:t>
      </w:r>
      <w:r w:rsidR="006A72DF" w:rsidRPr="005C53B5">
        <w:rPr>
          <w:lang w:val="fr-CH" w:bidi="fr-CH"/>
        </w:rPr>
        <w:t>’</w:t>
      </w:r>
      <w:r w:rsidRPr="005C53B5">
        <w:rPr>
          <w:lang w:val="fr-CH" w:bidi="fr-CH"/>
        </w:rPr>
        <w:t>autorité compétente du pays d</w:t>
      </w:r>
      <w:r w:rsidR="006A72DF" w:rsidRPr="005C53B5">
        <w:rPr>
          <w:lang w:val="fr-CH" w:bidi="fr-CH"/>
        </w:rPr>
        <w:t>’</w:t>
      </w:r>
      <w:r w:rsidRPr="005C53B5">
        <w:rPr>
          <w:lang w:val="fr-CH" w:bidi="fr-CH"/>
        </w:rPr>
        <w:t>utilisation</w:t>
      </w:r>
      <w:r w:rsidR="00B1696A" w:rsidRPr="005C53B5">
        <w:rPr>
          <w:lang w:val="fr-CH" w:bidi="fr-CH"/>
        </w:rPr>
        <w:t> </w:t>
      </w:r>
      <w:r w:rsidRPr="005C53B5">
        <w:rPr>
          <w:lang w:val="fr-CH" w:bidi="fr-CH"/>
        </w:rPr>
        <w:t>» par «</w:t>
      </w:r>
      <w:r w:rsidR="00B1696A" w:rsidRPr="005C53B5">
        <w:rPr>
          <w:lang w:val="fr-CH" w:bidi="fr-CH"/>
        </w:rPr>
        <w:t> </w:t>
      </w:r>
      <w:r w:rsidRPr="005C53B5">
        <w:rPr>
          <w:lang w:val="fr-CH" w:bidi="fr-CH"/>
        </w:rPr>
        <w:t>avec l</w:t>
      </w:r>
      <w:r w:rsidR="006A72DF" w:rsidRPr="005C53B5">
        <w:rPr>
          <w:lang w:val="fr-CH" w:bidi="fr-CH"/>
        </w:rPr>
        <w:t>’</w:t>
      </w:r>
      <w:r w:rsidRPr="005C53B5">
        <w:rPr>
          <w:lang w:val="fr-CH" w:bidi="fr-CH"/>
        </w:rPr>
        <w:t>accord de l</w:t>
      </w:r>
      <w:r w:rsidR="006A72DF" w:rsidRPr="005C53B5">
        <w:rPr>
          <w:lang w:val="fr-CH" w:bidi="fr-CH"/>
        </w:rPr>
        <w:t>’</w:t>
      </w:r>
      <w:r w:rsidRPr="005C53B5">
        <w:rPr>
          <w:lang w:val="fr-CH" w:bidi="fr-CH"/>
        </w:rPr>
        <w:t>autorité compétente</w:t>
      </w:r>
      <w:r w:rsidR="00B1696A" w:rsidRPr="005C53B5">
        <w:rPr>
          <w:lang w:val="fr-CH" w:bidi="fr-CH"/>
        </w:rPr>
        <w:t>,</w:t>
      </w:r>
      <w:r w:rsidRPr="005C53B5">
        <w:rPr>
          <w:lang w:val="fr-CH" w:bidi="fr-CH"/>
        </w:rPr>
        <w:t xml:space="preserve"> ou de l</w:t>
      </w:r>
      <w:r w:rsidR="006A72DF" w:rsidRPr="005C53B5">
        <w:rPr>
          <w:lang w:val="fr-CH" w:bidi="fr-CH"/>
        </w:rPr>
        <w:t>’</w:t>
      </w:r>
      <w:r w:rsidRPr="005C53B5">
        <w:rPr>
          <w:lang w:val="fr-CH" w:bidi="fr-CH"/>
        </w:rPr>
        <w:t>organisme désigné par cette autorité</w:t>
      </w:r>
      <w:r w:rsidR="00B1696A" w:rsidRPr="005C53B5">
        <w:rPr>
          <w:lang w:val="fr-CH" w:bidi="fr-CH"/>
        </w:rPr>
        <w:t>, ayant</w:t>
      </w:r>
      <w:r w:rsidRPr="005C53B5">
        <w:rPr>
          <w:lang w:val="fr-CH" w:bidi="fr-CH"/>
        </w:rPr>
        <w:t xml:space="preserve"> délivré l</w:t>
      </w:r>
      <w:r w:rsidR="006A72DF" w:rsidRPr="005C53B5">
        <w:rPr>
          <w:lang w:val="fr-CH" w:bidi="fr-CH"/>
        </w:rPr>
        <w:t>’</w:t>
      </w:r>
      <w:r w:rsidRPr="005C53B5">
        <w:rPr>
          <w:lang w:val="fr-CH" w:bidi="fr-CH"/>
        </w:rPr>
        <w:t>agrément de type</w:t>
      </w:r>
      <w:r w:rsidR="00B1696A" w:rsidRPr="005C53B5">
        <w:rPr>
          <w:lang w:val="fr-CH" w:bidi="fr-CH"/>
        </w:rPr>
        <w:t> </w:t>
      </w:r>
      <w:r w:rsidRPr="005C53B5">
        <w:rPr>
          <w:lang w:val="fr-CH" w:bidi="fr-CH"/>
        </w:rPr>
        <w:t>»</w:t>
      </w:r>
      <w:r w:rsidR="00B1696A" w:rsidRPr="005C53B5">
        <w:rPr>
          <w:lang w:val="fr-CH" w:bidi="fr-CH"/>
        </w:rPr>
        <w:t> </w:t>
      </w:r>
      <w:r w:rsidRPr="005C53B5">
        <w:rPr>
          <w:lang w:val="fr-CH" w:bidi="fr-CH"/>
        </w:rPr>
        <w:t>:</w:t>
      </w:r>
    </w:p>
    <w:p w:rsidR="00F80E08" w:rsidRPr="005C53B5" w:rsidRDefault="00F80E08" w:rsidP="00F80E08">
      <w:pPr>
        <w:pStyle w:val="SingleTxt"/>
        <w:spacing w:after="0" w:line="120" w:lineRule="exact"/>
        <w:rPr>
          <w:sz w:val="10"/>
          <w:lang w:val="fr-CH" w:bidi="fr-CH"/>
        </w:rPr>
      </w:pPr>
    </w:p>
    <w:p w:rsidR="00F80E08" w:rsidRPr="005C53B5" w:rsidRDefault="00F80E08" w:rsidP="00F80E08">
      <w:pPr>
        <w:pStyle w:val="SingleTxt"/>
        <w:spacing w:after="0" w:line="120" w:lineRule="exact"/>
        <w:rPr>
          <w:sz w:val="10"/>
          <w:lang w:val="fr-CH" w:bidi="fr-CH"/>
        </w:rPr>
      </w:pPr>
    </w:p>
    <w:p w:rsidR="00EA0EC6" w:rsidRPr="005C53B5" w:rsidRDefault="00EA0EC6" w:rsidP="00F80E0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bidi="fr-CH"/>
        </w:rPr>
      </w:pPr>
      <w:r w:rsidRPr="005C53B5">
        <w:rPr>
          <w:lang w:val="fr-CH" w:bidi="fr-CH"/>
        </w:rPr>
        <w:tab/>
      </w:r>
      <w:r w:rsidRPr="005C53B5">
        <w:rPr>
          <w:lang w:val="fr-CH" w:bidi="fr-CH"/>
        </w:rPr>
        <w:tab/>
        <w:t>P200 11), tableau</w:t>
      </w:r>
    </w:p>
    <w:p w:rsidR="00F80E08" w:rsidRPr="005C53B5" w:rsidRDefault="00F80E08" w:rsidP="00F80E08">
      <w:pPr>
        <w:pStyle w:val="SingleTxt"/>
        <w:spacing w:after="0" w:line="120" w:lineRule="exact"/>
        <w:rPr>
          <w:sz w:val="10"/>
          <w:lang w:val="fr-CH" w:bidi="fr-CH"/>
        </w:rPr>
      </w:pPr>
    </w:p>
    <w:p w:rsidR="00F80E08" w:rsidRPr="005C53B5" w:rsidRDefault="00F80E08" w:rsidP="00F80E08">
      <w:pPr>
        <w:pStyle w:val="SingleTxt"/>
        <w:spacing w:after="0" w:line="120" w:lineRule="exact"/>
        <w:rPr>
          <w:sz w:val="10"/>
          <w:lang w:val="fr-CH" w:bidi="fr-CH"/>
        </w:rPr>
      </w:pPr>
    </w:p>
    <w:p w:rsidR="00EA0EC6" w:rsidRPr="005C53B5" w:rsidRDefault="00EA0EC6" w:rsidP="00B1696A">
      <w:pPr>
        <w:pStyle w:val="SingleTxt"/>
        <w:numPr>
          <w:ilvl w:val="0"/>
          <w:numId w:val="6"/>
        </w:numPr>
        <w:tabs>
          <w:tab w:val="clear" w:pos="475"/>
          <w:tab w:val="num" w:pos="1742"/>
        </w:tabs>
        <w:ind w:left="1267"/>
        <w:rPr>
          <w:lang w:val="fr-CH" w:bidi="fr-CH"/>
        </w:rPr>
      </w:pPr>
      <w:r w:rsidRPr="005C53B5">
        <w:rPr>
          <w:lang w:val="fr-CH" w:bidi="fr-CH"/>
        </w:rPr>
        <w:t xml:space="preserve">Le Groupe de travail spécial a </w:t>
      </w:r>
      <w:r w:rsidR="00B1696A" w:rsidRPr="005C53B5">
        <w:rPr>
          <w:lang w:val="fr-CH" w:bidi="fr-CH"/>
        </w:rPr>
        <w:t xml:space="preserve">décidé </w:t>
      </w:r>
      <w:r w:rsidRPr="005C53B5">
        <w:rPr>
          <w:lang w:val="fr-CH" w:bidi="fr-CH"/>
        </w:rPr>
        <w:t>d</w:t>
      </w:r>
      <w:r w:rsidR="006A72DF" w:rsidRPr="005C53B5">
        <w:rPr>
          <w:lang w:val="fr-CH" w:bidi="fr-CH"/>
        </w:rPr>
        <w:t>’</w:t>
      </w:r>
      <w:r w:rsidRPr="005C53B5">
        <w:rPr>
          <w:lang w:val="fr-CH" w:bidi="fr-CH"/>
        </w:rPr>
        <w:t xml:space="preserve">ajouter un NOTA à la suite du titre de certaines normes ISO afin de préciser que la version EN de ces normes satisfaisait aux prescriptions concernées et pouvait aussi être utilisée. Cette </w:t>
      </w:r>
      <w:r w:rsidR="00B1696A" w:rsidRPr="005C53B5">
        <w:rPr>
          <w:lang w:val="fr-CH" w:bidi="fr-CH"/>
        </w:rPr>
        <w:t xml:space="preserve">remarque </w:t>
      </w:r>
      <w:r w:rsidRPr="005C53B5">
        <w:rPr>
          <w:lang w:val="fr-CH" w:bidi="fr-CH"/>
        </w:rPr>
        <w:t>a été mise entre croch</w:t>
      </w:r>
      <w:r w:rsidR="00E95E4C" w:rsidRPr="005C53B5">
        <w:rPr>
          <w:lang w:val="fr-CH" w:bidi="fr-CH"/>
        </w:rPr>
        <w:t>ets dans le cas de la norme ISO </w:t>
      </w:r>
      <w:r w:rsidRPr="005C53B5">
        <w:rPr>
          <w:lang w:val="fr-CH" w:bidi="fr-CH"/>
        </w:rPr>
        <w:t>24431:2006, le Groupe n</w:t>
      </w:r>
      <w:r w:rsidR="006A72DF" w:rsidRPr="005C53B5">
        <w:rPr>
          <w:lang w:val="fr-CH" w:bidi="fr-CH"/>
        </w:rPr>
        <w:t>’</w:t>
      </w:r>
      <w:r w:rsidRPr="005C53B5">
        <w:rPr>
          <w:lang w:val="fr-CH" w:bidi="fr-CH"/>
        </w:rPr>
        <w:t>étant pas certain de l</w:t>
      </w:r>
      <w:r w:rsidR="006A72DF" w:rsidRPr="005C53B5">
        <w:rPr>
          <w:lang w:val="fr-CH" w:bidi="fr-CH"/>
        </w:rPr>
        <w:t>’</w:t>
      </w:r>
      <w:r w:rsidRPr="005C53B5">
        <w:rPr>
          <w:lang w:val="fr-CH" w:bidi="fr-CH"/>
        </w:rPr>
        <w:t>existence d</w:t>
      </w:r>
      <w:r w:rsidR="006A72DF" w:rsidRPr="005C53B5">
        <w:rPr>
          <w:lang w:val="fr-CH" w:bidi="fr-CH"/>
        </w:rPr>
        <w:t>’</w:t>
      </w:r>
      <w:r w:rsidRPr="005C53B5">
        <w:rPr>
          <w:lang w:val="fr-CH" w:bidi="fr-CH"/>
        </w:rPr>
        <w:t>une norme EN équivalente.</w:t>
      </w:r>
    </w:p>
    <w:p w:rsidR="00F80E08" w:rsidRPr="005C53B5" w:rsidRDefault="00F80E08" w:rsidP="00F80E08">
      <w:pPr>
        <w:pStyle w:val="SingleTxt"/>
        <w:spacing w:after="0" w:line="120" w:lineRule="exact"/>
        <w:rPr>
          <w:sz w:val="10"/>
          <w:lang w:val="fr-CH" w:bidi="fr-CH"/>
        </w:rPr>
      </w:pPr>
    </w:p>
    <w:p w:rsidR="00F80E08" w:rsidRPr="005C53B5" w:rsidRDefault="00F80E08" w:rsidP="00F80E08">
      <w:pPr>
        <w:pStyle w:val="SingleTxt"/>
        <w:spacing w:after="0" w:line="120" w:lineRule="exact"/>
        <w:rPr>
          <w:sz w:val="10"/>
          <w:lang w:val="fr-CH" w:bidi="fr-CH"/>
        </w:rPr>
      </w:pPr>
    </w:p>
    <w:p w:rsidR="00EA0EC6" w:rsidRPr="005C53B5" w:rsidRDefault="00EA0EC6" w:rsidP="00F80E0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bidi="fr-CH"/>
        </w:rPr>
      </w:pPr>
      <w:r w:rsidRPr="005C53B5">
        <w:rPr>
          <w:lang w:val="fr-CH" w:bidi="fr-CH"/>
        </w:rPr>
        <w:tab/>
      </w:r>
      <w:r w:rsidRPr="005C53B5">
        <w:rPr>
          <w:lang w:val="fr-CH" w:bidi="fr-CH"/>
        </w:rPr>
        <w:tab/>
        <w:t>Marquage/marque</w:t>
      </w:r>
    </w:p>
    <w:p w:rsidR="00F80E08" w:rsidRPr="005C53B5" w:rsidRDefault="00F80E08" w:rsidP="00F80E08">
      <w:pPr>
        <w:pStyle w:val="SingleTxt"/>
        <w:spacing w:after="0" w:line="120" w:lineRule="exact"/>
        <w:rPr>
          <w:sz w:val="10"/>
          <w:lang w:val="fr-CH" w:bidi="fr-CH"/>
        </w:rPr>
      </w:pPr>
    </w:p>
    <w:p w:rsidR="00F80E08" w:rsidRPr="005C53B5" w:rsidRDefault="00F80E08" w:rsidP="00F80E08">
      <w:pPr>
        <w:pStyle w:val="SingleTxt"/>
        <w:spacing w:after="0" w:line="120" w:lineRule="exact"/>
        <w:rPr>
          <w:sz w:val="10"/>
          <w:lang w:val="fr-CH" w:bidi="fr-CH"/>
        </w:rPr>
      </w:pPr>
    </w:p>
    <w:p w:rsidR="00EA0EC6" w:rsidRPr="005C53B5" w:rsidRDefault="00EA0EC6" w:rsidP="00E95E4C">
      <w:pPr>
        <w:pStyle w:val="SingleTxt"/>
        <w:numPr>
          <w:ilvl w:val="0"/>
          <w:numId w:val="6"/>
        </w:numPr>
        <w:tabs>
          <w:tab w:val="clear" w:pos="475"/>
          <w:tab w:val="num" w:pos="1742"/>
        </w:tabs>
        <w:ind w:left="1267"/>
        <w:rPr>
          <w:lang w:val="fr-CH" w:bidi="fr-CH"/>
        </w:rPr>
      </w:pPr>
      <w:r w:rsidRPr="005C53B5">
        <w:rPr>
          <w:lang w:val="fr-CH" w:bidi="fr-CH"/>
        </w:rPr>
        <w:t xml:space="preserve">Le Groupe de travail spécial a </w:t>
      </w:r>
      <w:r w:rsidR="00E95E4C" w:rsidRPr="005C53B5">
        <w:rPr>
          <w:lang w:val="fr-CH" w:bidi="fr-CH"/>
        </w:rPr>
        <w:t>constaté</w:t>
      </w:r>
      <w:r w:rsidRPr="005C53B5">
        <w:rPr>
          <w:lang w:val="fr-CH" w:bidi="fr-CH"/>
        </w:rPr>
        <w:t xml:space="preserve"> que l</w:t>
      </w:r>
      <w:r w:rsidR="006A72DF" w:rsidRPr="005C53B5">
        <w:rPr>
          <w:lang w:val="fr-CH" w:bidi="fr-CH"/>
        </w:rPr>
        <w:t>’</w:t>
      </w:r>
      <w:r w:rsidRPr="005C53B5">
        <w:rPr>
          <w:lang w:val="fr-CH" w:bidi="fr-CH"/>
        </w:rPr>
        <w:t>emploi des termes «</w:t>
      </w:r>
      <w:r w:rsidR="00E95E4C" w:rsidRPr="005C53B5">
        <w:rPr>
          <w:lang w:val="fr-CH" w:bidi="fr-CH"/>
        </w:rPr>
        <w:t> </w:t>
      </w:r>
      <w:proofErr w:type="spellStart"/>
      <w:r w:rsidRPr="005C53B5">
        <w:rPr>
          <w:lang w:val="fr-CH" w:bidi="fr-CH"/>
        </w:rPr>
        <w:t>mar</w:t>
      </w:r>
      <w:r w:rsidR="00E95E4C" w:rsidRPr="005C53B5">
        <w:rPr>
          <w:lang w:val="fr-CH" w:bidi="fr-CH"/>
        </w:rPr>
        <w:t>king</w:t>
      </w:r>
      <w:proofErr w:type="spellEnd"/>
      <w:r w:rsidR="00E95E4C" w:rsidRPr="005C53B5">
        <w:rPr>
          <w:lang w:val="fr-CH" w:bidi="fr-CH"/>
        </w:rPr>
        <w:t> </w:t>
      </w:r>
      <w:r w:rsidRPr="005C53B5">
        <w:rPr>
          <w:lang w:val="fr-CH" w:bidi="fr-CH"/>
        </w:rPr>
        <w:t xml:space="preserve">» </w:t>
      </w:r>
      <w:r w:rsidR="00E95E4C" w:rsidRPr="005C53B5">
        <w:rPr>
          <w:lang w:val="fr-CH" w:bidi="fr-CH"/>
        </w:rPr>
        <w:t xml:space="preserve">(marquage) </w:t>
      </w:r>
      <w:r w:rsidRPr="005C53B5">
        <w:rPr>
          <w:lang w:val="fr-CH" w:bidi="fr-CH"/>
        </w:rPr>
        <w:t>et «</w:t>
      </w:r>
      <w:r w:rsidR="00E95E4C" w:rsidRPr="005C53B5">
        <w:rPr>
          <w:lang w:val="fr-CH" w:bidi="fr-CH"/>
        </w:rPr>
        <w:t> mark </w:t>
      </w:r>
      <w:r w:rsidRPr="005C53B5">
        <w:rPr>
          <w:lang w:val="fr-CH" w:bidi="fr-CH"/>
        </w:rPr>
        <w:t xml:space="preserve">» </w:t>
      </w:r>
      <w:r w:rsidR="00E95E4C" w:rsidRPr="005C53B5">
        <w:rPr>
          <w:lang w:val="fr-CH" w:bidi="fr-CH"/>
        </w:rPr>
        <w:t xml:space="preserve">(marque) </w:t>
      </w:r>
      <w:r w:rsidRPr="005C53B5">
        <w:rPr>
          <w:lang w:val="fr-CH" w:bidi="fr-CH"/>
        </w:rPr>
        <w:t>avait été rationalisé dans le</w:t>
      </w:r>
      <w:r w:rsidR="00E95E4C" w:rsidRPr="005C53B5">
        <w:rPr>
          <w:lang w:val="fr-CH" w:bidi="fr-CH"/>
        </w:rPr>
        <w:t xml:space="preserve"> Règlement</w:t>
      </w:r>
      <w:r w:rsidRPr="005C53B5">
        <w:rPr>
          <w:lang w:val="fr-CH" w:bidi="fr-CH"/>
        </w:rPr>
        <w:t xml:space="preserve"> type de l</w:t>
      </w:r>
      <w:r w:rsidR="006A72DF" w:rsidRPr="005C53B5">
        <w:rPr>
          <w:lang w:val="fr-CH" w:bidi="fr-CH"/>
        </w:rPr>
        <w:t>’</w:t>
      </w:r>
      <w:r w:rsidRPr="005C53B5">
        <w:rPr>
          <w:lang w:val="fr-CH" w:bidi="fr-CH"/>
        </w:rPr>
        <w:t xml:space="preserve">ONU. Le secrétariat </w:t>
      </w:r>
      <w:r w:rsidR="00E95E4C" w:rsidRPr="005C53B5">
        <w:rPr>
          <w:lang w:val="fr-CH" w:bidi="fr-CH"/>
        </w:rPr>
        <w:t xml:space="preserve">en </w:t>
      </w:r>
      <w:r w:rsidRPr="005C53B5">
        <w:rPr>
          <w:lang w:val="fr-CH" w:bidi="fr-CH"/>
        </w:rPr>
        <w:t>avait tenu compte dans le projet de proposition sur l</w:t>
      </w:r>
      <w:r w:rsidR="006A72DF" w:rsidRPr="005C53B5">
        <w:rPr>
          <w:lang w:val="fr-CH" w:bidi="fr-CH"/>
        </w:rPr>
        <w:t>’</w:t>
      </w:r>
      <w:r w:rsidRPr="005C53B5">
        <w:rPr>
          <w:lang w:val="fr-CH" w:bidi="fr-CH"/>
        </w:rPr>
        <w:t xml:space="preserve">harmonisation, mais il a été relevé que cet exercice de rationalisation </w:t>
      </w:r>
      <w:r w:rsidR="00E95E4C" w:rsidRPr="005C53B5">
        <w:rPr>
          <w:lang w:val="fr-CH" w:bidi="fr-CH"/>
        </w:rPr>
        <w:t xml:space="preserve">devrait </w:t>
      </w:r>
      <w:r w:rsidRPr="005C53B5">
        <w:rPr>
          <w:lang w:val="fr-CH" w:bidi="fr-CH"/>
        </w:rPr>
        <w:t>aussi être mené pour certains passages propres aux Règlements RID/ADR/ADN. Il a été demandé au secrétariat d</w:t>
      </w:r>
      <w:r w:rsidR="006A72DF" w:rsidRPr="005C53B5">
        <w:rPr>
          <w:lang w:val="fr-CH" w:bidi="fr-CH"/>
        </w:rPr>
        <w:t>’</w:t>
      </w:r>
      <w:r w:rsidRPr="005C53B5">
        <w:rPr>
          <w:lang w:val="fr-CH" w:bidi="fr-CH"/>
        </w:rPr>
        <w:t>établir une proposition en conséquence.</w:t>
      </w:r>
    </w:p>
    <w:p w:rsidR="00F80E08" w:rsidRPr="005C53B5" w:rsidRDefault="00F80E08" w:rsidP="00F80E08">
      <w:pPr>
        <w:pStyle w:val="SingleTxt"/>
        <w:spacing w:after="0" w:line="120" w:lineRule="exact"/>
        <w:rPr>
          <w:sz w:val="10"/>
          <w:lang w:val="fr-CH" w:bidi="fr-CH"/>
        </w:rPr>
      </w:pPr>
    </w:p>
    <w:p w:rsidR="00F80E08" w:rsidRPr="005C53B5" w:rsidRDefault="00F80E08" w:rsidP="00F80E08">
      <w:pPr>
        <w:pStyle w:val="SingleTxt"/>
        <w:spacing w:after="0" w:line="120" w:lineRule="exact"/>
        <w:rPr>
          <w:sz w:val="10"/>
          <w:lang w:val="fr-CH" w:bidi="fr-CH"/>
        </w:rPr>
      </w:pPr>
    </w:p>
    <w:p w:rsidR="00EA0EC6" w:rsidRPr="005C53B5" w:rsidRDefault="00EA0EC6" w:rsidP="00F80E0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bidi="fr-CH"/>
        </w:rPr>
      </w:pPr>
      <w:r w:rsidRPr="005C53B5">
        <w:rPr>
          <w:lang w:val="fr-CH" w:bidi="fr-CH"/>
        </w:rPr>
        <w:tab/>
      </w:r>
      <w:r w:rsidRPr="005C53B5">
        <w:rPr>
          <w:lang w:val="fr-CH" w:bidi="fr-CH"/>
        </w:rPr>
        <w:tab/>
        <w:t>Taille minimale des marques apposées sur les citernes</w:t>
      </w:r>
    </w:p>
    <w:p w:rsidR="00F80E08" w:rsidRPr="005C53B5" w:rsidRDefault="00F80E08" w:rsidP="00F80E08">
      <w:pPr>
        <w:pStyle w:val="SingleTxt"/>
        <w:spacing w:after="0" w:line="120" w:lineRule="exact"/>
        <w:rPr>
          <w:sz w:val="10"/>
          <w:lang w:val="fr-CH" w:bidi="fr-CH"/>
        </w:rPr>
      </w:pPr>
    </w:p>
    <w:p w:rsidR="00F80E08" w:rsidRPr="005C53B5" w:rsidRDefault="00F80E08" w:rsidP="00F80E08">
      <w:pPr>
        <w:pStyle w:val="SingleTxt"/>
        <w:spacing w:after="0" w:line="120" w:lineRule="exact"/>
        <w:rPr>
          <w:sz w:val="10"/>
          <w:lang w:val="fr-CH" w:bidi="fr-CH"/>
        </w:rPr>
      </w:pPr>
    </w:p>
    <w:p w:rsidR="00EA0EC6" w:rsidRPr="005C53B5" w:rsidRDefault="00EA0EC6" w:rsidP="00E95E4C">
      <w:pPr>
        <w:pStyle w:val="SingleTxt"/>
        <w:numPr>
          <w:ilvl w:val="0"/>
          <w:numId w:val="6"/>
        </w:numPr>
        <w:tabs>
          <w:tab w:val="clear" w:pos="475"/>
          <w:tab w:val="num" w:pos="1742"/>
        </w:tabs>
        <w:ind w:left="1267"/>
        <w:rPr>
          <w:lang w:val="fr-CH" w:bidi="fr-CH"/>
        </w:rPr>
      </w:pPr>
      <w:r w:rsidRPr="005C53B5">
        <w:rPr>
          <w:lang w:val="fr-CH" w:bidi="fr-CH"/>
        </w:rPr>
        <w:t>Quant à la possibilité de réduire de 250 à 100 mm la taille minimale des côtés des marques pour les matières transportées à chaud et pour les matières dangereuses pour l</w:t>
      </w:r>
      <w:r w:rsidR="006A72DF" w:rsidRPr="005C53B5">
        <w:rPr>
          <w:lang w:val="fr-CH" w:bidi="fr-CH"/>
        </w:rPr>
        <w:t>’</w:t>
      </w:r>
      <w:r w:rsidRPr="005C53B5">
        <w:rPr>
          <w:lang w:val="fr-CH" w:bidi="fr-CH"/>
        </w:rPr>
        <w:t>environnement, lorsque la surface disponible est trop petite pour permettre d</w:t>
      </w:r>
      <w:r w:rsidR="006A72DF" w:rsidRPr="005C53B5">
        <w:rPr>
          <w:lang w:val="fr-CH" w:bidi="fr-CH"/>
        </w:rPr>
        <w:t>’</w:t>
      </w:r>
      <w:r w:rsidRPr="005C53B5">
        <w:rPr>
          <w:lang w:val="fr-CH" w:bidi="fr-CH"/>
        </w:rPr>
        <w:t xml:space="preserve">apposer les marques prescrites, le Groupe de travail spécial </w:t>
      </w:r>
      <w:r w:rsidR="00E95E4C" w:rsidRPr="005C53B5">
        <w:rPr>
          <w:lang w:val="fr-CH" w:bidi="fr-CH"/>
        </w:rPr>
        <w:t xml:space="preserve">a été </w:t>
      </w:r>
      <w:r w:rsidRPr="005C53B5">
        <w:rPr>
          <w:lang w:val="fr-CH" w:bidi="fr-CH"/>
        </w:rPr>
        <w:t>d</w:t>
      </w:r>
      <w:r w:rsidR="006A72DF" w:rsidRPr="005C53B5">
        <w:rPr>
          <w:lang w:val="fr-CH" w:bidi="fr-CH"/>
        </w:rPr>
        <w:t>’</w:t>
      </w:r>
      <w:r w:rsidRPr="005C53B5">
        <w:rPr>
          <w:lang w:val="fr-CH" w:bidi="fr-CH"/>
        </w:rPr>
        <w:t xml:space="preserve">avis que ce qui était admis pour les citernes mobiles </w:t>
      </w:r>
      <w:r w:rsidR="00E95E4C" w:rsidRPr="005C53B5">
        <w:rPr>
          <w:lang w:val="fr-CH" w:bidi="fr-CH"/>
        </w:rPr>
        <w:t xml:space="preserve">devait l’être </w:t>
      </w:r>
      <w:r w:rsidRPr="005C53B5">
        <w:rPr>
          <w:lang w:val="fr-CH" w:bidi="fr-CH"/>
        </w:rPr>
        <w:t>également pour les conteneurs-citernes, mais il a été demandé si cette disposition devait s</w:t>
      </w:r>
      <w:r w:rsidR="006A72DF" w:rsidRPr="005C53B5">
        <w:rPr>
          <w:lang w:val="fr-CH" w:bidi="fr-CH"/>
        </w:rPr>
        <w:t>’</w:t>
      </w:r>
      <w:r w:rsidRPr="005C53B5">
        <w:rPr>
          <w:lang w:val="fr-CH" w:bidi="fr-CH"/>
        </w:rPr>
        <w:t>appliquer à tous les types de citernes, y compris les wagons-citernes et les véhicules-citernes. Les différentes options ont été mises entre crochets dans les paragraphes 5.3.3 et 5.3.6.2.</w:t>
      </w:r>
    </w:p>
    <w:p w:rsidR="00F80E08" w:rsidRPr="005C53B5" w:rsidRDefault="00F80E08" w:rsidP="00F80E08">
      <w:pPr>
        <w:pStyle w:val="SingleTxt"/>
        <w:spacing w:after="0" w:line="120" w:lineRule="exact"/>
        <w:rPr>
          <w:sz w:val="10"/>
          <w:lang w:val="fr-CH" w:bidi="fr-CH"/>
        </w:rPr>
      </w:pPr>
    </w:p>
    <w:p w:rsidR="00F80E08" w:rsidRPr="005C53B5" w:rsidRDefault="00F80E08" w:rsidP="00F80E08">
      <w:pPr>
        <w:pStyle w:val="SingleTxt"/>
        <w:spacing w:after="0" w:line="120" w:lineRule="exact"/>
        <w:rPr>
          <w:sz w:val="10"/>
          <w:lang w:val="fr-CH" w:bidi="fr-CH"/>
        </w:rPr>
      </w:pPr>
    </w:p>
    <w:p w:rsidR="00EA0EC6" w:rsidRPr="005C53B5" w:rsidRDefault="00EA0EC6" w:rsidP="00E95E4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bidi="fr-CH"/>
        </w:rPr>
      </w:pPr>
      <w:r w:rsidRPr="005C53B5">
        <w:rPr>
          <w:lang w:val="fr-CH" w:bidi="fr-CH"/>
        </w:rPr>
        <w:tab/>
      </w:r>
      <w:r w:rsidRPr="005C53B5">
        <w:rPr>
          <w:lang w:val="fr-CH" w:bidi="fr-CH"/>
        </w:rPr>
        <w:tab/>
        <w:t>Paragraphe 6.2.2.7.4</w:t>
      </w:r>
      <w:r w:rsidR="00E95E4C" w:rsidRPr="005C53B5">
        <w:rPr>
          <w:lang w:val="fr-CH" w:bidi="fr-CH"/>
        </w:rPr>
        <w:t xml:space="preserve">, alinéas </w:t>
      </w:r>
      <w:r w:rsidRPr="005C53B5">
        <w:rPr>
          <w:lang w:val="fr-CH" w:bidi="fr-CH"/>
        </w:rPr>
        <w:t>q) et r)</w:t>
      </w:r>
      <w:r w:rsidR="005C53B5" w:rsidRPr="005C53B5">
        <w:rPr>
          <w:lang w:val="fr-CH" w:bidi="fr-CH"/>
        </w:rPr>
        <w:t>;</w:t>
      </w:r>
      <w:r w:rsidR="004C1FF8" w:rsidRPr="005C53B5">
        <w:rPr>
          <w:lang w:val="fr-CH" w:bidi="fr-CH"/>
        </w:rPr>
        <w:t xml:space="preserve"> nouvelles marques </w:t>
      </w:r>
      <w:r w:rsidR="004C1FF8" w:rsidRPr="005C53B5">
        <w:rPr>
          <w:lang w:val="fr-CH" w:bidi="fr-CH"/>
        </w:rPr>
        <w:br/>
        <w:t>pour les bouteilles en matériaux composites</w:t>
      </w:r>
    </w:p>
    <w:p w:rsidR="00F80E08" w:rsidRPr="005C53B5" w:rsidRDefault="00F80E08" w:rsidP="00F80E08">
      <w:pPr>
        <w:pStyle w:val="SingleTxt"/>
        <w:spacing w:after="0" w:line="120" w:lineRule="exact"/>
        <w:rPr>
          <w:sz w:val="10"/>
          <w:lang w:val="fr-CH" w:bidi="fr-CH"/>
        </w:rPr>
      </w:pPr>
    </w:p>
    <w:p w:rsidR="00F80E08" w:rsidRPr="005C53B5" w:rsidRDefault="00F80E08" w:rsidP="00F80E08">
      <w:pPr>
        <w:pStyle w:val="SingleTxt"/>
        <w:spacing w:after="0" w:line="120" w:lineRule="exact"/>
        <w:rPr>
          <w:sz w:val="10"/>
          <w:lang w:val="fr-CH" w:bidi="fr-CH"/>
        </w:rPr>
      </w:pPr>
    </w:p>
    <w:p w:rsidR="00EA0EC6" w:rsidRPr="005C53B5" w:rsidRDefault="00EA0EC6" w:rsidP="004C1FF8">
      <w:pPr>
        <w:pStyle w:val="SingleTxt"/>
        <w:numPr>
          <w:ilvl w:val="0"/>
          <w:numId w:val="6"/>
        </w:numPr>
        <w:tabs>
          <w:tab w:val="clear" w:pos="475"/>
          <w:tab w:val="num" w:pos="1742"/>
        </w:tabs>
        <w:ind w:left="1267"/>
        <w:rPr>
          <w:lang w:val="fr-CH" w:bidi="fr-CH"/>
        </w:rPr>
      </w:pPr>
      <w:r w:rsidRPr="005C53B5">
        <w:rPr>
          <w:lang w:val="fr-CH" w:bidi="fr-CH"/>
        </w:rPr>
        <w:t xml:space="preserve">Le Groupe de travail spécial </w:t>
      </w:r>
      <w:r w:rsidR="00E95E4C" w:rsidRPr="005C53B5">
        <w:rPr>
          <w:lang w:val="fr-CH" w:bidi="fr-CH"/>
        </w:rPr>
        <w:t xml:space="preserve">a estimé </w:t>
      </w:r>
      <w:r w:rsidRPr="005C53B5">
        <w:rPr>
          <w:lang w:val="fr-CH" w:bidi="fr-CH"/>
        </w:rPr>
        <w:t>qu</w:t>
      </w:r>
      <w:r w:rsidR="006A72DF" w:rsidRPr="005C53B5">
        <w:rPr>
          <w:lang w:val="fr-CH" w:bidi="fr-CH"/>
        </w:rPr>
        <w:t>’</w:t>
      </w:r>
      <w:r w:rsidRPr="005C53B5">
        <w:rPr>
          <w:lang w:val="fr-CH" w:bidi="fr-CH"/>
        </w:rPr>
        <w:t>il était possible que les nouv</w:t>
      </w:r>
      <w:r w:rsidR="004C1FF8" w:rsidRPr="005C53B5">
        <w:rPr>
          <w:lang w:val="fr-CH" w:bidi="fr-CH"/>
        </w:rPr>
        <w:t>elles</w:t>
      </w:r>
      <w:r w:rsidRPr="005C53B5">
        <w:rPr>
          <w:lang w:val="fr-CH" w:bidi="fr-CH"/>
        </w:rPr>
        <w:t xml:space="preserve"> marques prescrit</w:t>
      </w:r>
      <w:r w:rsidR="004C1FF8" w:rsidRPr="005C53B5">
        <w:rPr>
          <w:lang w:val="fr-CH" w:bidi="fr-CH"/>
        </w:rPr>
        <w:t>e</w:t>
      </w:r>
      <w:r w:rsidRPr="005C53B5">
        <w:rPr>
          <w:lang w:val="fr-CH" w:bidi="fr-CH"/>
        </w:rPr>
        <w:t>s aux alinéas q) et r) du paragraphe 6.2.2.7.4 ne soient pas pertinent</w:t>
      </w:r>
      <w:r w:rsidR="004C1FF8" w:rsidRPr="005C53B5">
        <w:rPr>
          <w:lang w:val="fr-CH" w:bidi="fr-CH"/>
        </w:rPr>
        <w:t>e</w:t>
      </w:r>
      <w:r w:rsidRPr="005C53B5">
        <w:rPr>
          <w:lang w:val="fr-CH" w:bidi="fr-CH"/>
        </w:rPr>
        <w:t>s pour les bouteilles en matériaux composites non</w:t>
      </w:r>
      <w:r w:rsidR="00E95E4C" w:rsidRPr="005C53B5">
        <w:rPr>
          <w:lang w:val="fr-CH" w:bidi="fr-CH"/>
        </w:rPr>
        <w:t xml:space="preserve"> </w:t>
      </w:r>
      <w:r w:rsidRPr="005C53B5">
        <w:rPr>
          <w:lang w:val="fr-CH" w:bidi="fr-CH"/>
        </w:rPr>
        <w:t xml:space="preserve">ONU, auquel cas le </w:t>
      </w:r>
      <w:r w:rsidRPr="005C53B5">
        <w:rPr>
          <w:lang w:val="fr-CH" w:bidi="fr-CH"/>
        </w:rPr>
        <w:lastRenderedPageBreak/>
        <w:t>paragraphe 6.2.3.9.2 devrait être modifié. La Réunion commune est invitée à étudier cette question.</w:t>
      </w:r>
    </w:p>
    <w:p w:rsidR="00F80E08" w:rsidRPr="005C53B5" w:rsidRDefault="00F80E08" w:rsidP="00F80E08">
      <w:pPr>
        <w:pStyle w:val="SingleTxt"/>
        <w:spacing w:after="0" w:line="120" w:lineRule="exact"/>
        <w:rPr>
          <w:sz w:val="10"/>
          <w:lang w:val="fr-CH" w:bidi="fr-CH"/>
        </w:rPr>
      </w:pPr>
    </w:p>
    <w:p w:rsidR="00F80E08" w:rsidRPr="005C53B5" w:rsidRDefault="00F80E08" w:rsidP="00F80E08">
      <w:pPr>
        <w:pStyle w:val="SingleTxt"/>
        <w:spacing w:after="0" w:line="120" w:lineRule="exact"/>
        <w:rPr>
          <w:sz w:val="10"/>
          <w:lang w:val="fr-CH" w:bidi="fr-CH"/>
        </w:rPr>
      </w:pPr>
    </w:p>
    <w:p w:rsidR="00EA0EC6" w:rsidRPr="005C53B5" w:rsidRDefault="00EA0EC6" w:rsidP="00F80E0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bidi="fr-CH"/>
        </w:rPr>
      </w:pPr>
      <w:r w:rsidRPr="005C53B5">
        <w:rPr>
          <w:lang w:val="fr-CH" w:bidi="fr-CH"/>
        </w:rPr>
        <w:tab/>
      </w:r>
      <w:r w:rsidRPr="005C53B5">
        <w:rPr>
          <w:lang w:val="fr-CH" w:bidi="fr-CH"/>
        </w:rPr>
        <w:tab/>
        <w:t>Mentions figurant dans le document de transport</w:t>
      </w:r>
    </w:p>
    <w:p w:rsidR="00F80E08" w:rsidRPr="005C53B5" w:rsidRDefault="00F80E08" w:rsidP="00266054">
      <w:pPr>
        <w:pStyle w:val="SingleTxt"/>
        <w:keepNext/>
        <w:spacing w:after="0" w:line="120" w:lineRule="exact"/>
        <w:rPr>
          <w:sz w:val="10"/>
          <w:lang w:val="fr-CH" w:bidi="fr-CH"/>
        </w:rPr>
      </w:pPr>
    </w:p>
    <w:p w:rsidR="00F80E08" w:rsidRPr="005C53B5" w:rsidRDefault="00F80E08" w:rsidP="00266054">
      <w:pPr>
        <w:pStyle w:val="SingleTxt"/>
        <w:keepNext/>
        <w:spacing w:after="0" w:line="120" w:lineRule="exact"/>
        <w:rPr>
          <w:sz w:val="10"/>
          <w:lang w:val="fr-CH" w:bidi="fr-CH"/>
        </w:rPr>
      </w:pPr>
    </w:p>
    <w:p w:rsidR="00EA0EC6" w:rsidRPr="005C53B5" w:rsidRDefault="00EA0EC6" w:rsidP="00E95E4C">
      <w:pPr>
        <w:pStyle w:val="SingleTxt"/>
        <w:numPr>
          <w:ilvl w:val="0"/>
          <w:numId w:val="6"/>
        </w:numPr>
        <w:tabs>
          <w:tab w:val="clear" w:pos="475"/>
          <w:tab w:val="num" w:pos="1742"/>
        </w:tabs>
        <w:ind w:left="1267"/>
        <w:rPr>
          <w:lang w:val="fr-CH" w:bidi="fr-CH"/>
        </w:rPr>
      </w:pPr>
      <w:r w:rsidRPr="005C53B5">
        <w:rPr>
          <w:lang w:val="fr-CH" w:bidi="fr-CH"/>
        </w:rPr>
        <w:t xml:space="preserve">En ce qui concerne le nouveau paragraphe 5.4.1.1.20, le Groupe de travail spécial a </w:t>
      </w:r>
      <w:r w:rsidR="00E95E4C" w:rsidRPr="005C53B5">
        <w:rPr>
          <w:lang w:val="fr-CH" w:bidi="fr-CH"/>
        </w:rPr>
        <w:t xml:space="preserve">estimé </w:t>
      </w:r>
      <w:r w:rsidRPr="005C53B5">
        <w:rPr>
          <w:lang w:val="fr-CH" w:bidi="fr-CH"/>
        </w:rPr>
        <w:t>que le secrétariat devrait appeler l</w:t>
      </w:r>
      <w:r w:rsidR="006A72DF" w:rsidRPr="005C53B5">
        <w:rPr>
          <w:lang w:val="fr-CH" w:bidi="fr-CH"/>
        </w:rPr>
        <w:t>’</w:t>
      </w:r>
      <w:r w:rsidRPr="005C53B5">
        <w:rPr>
          <w:lang w:val="fr-CH" w:bidi="fr-CH"/>
        </w:rPr>
        <w:t>attention du Sous-Comité d</w:t>
      </w:r>
      <w:r w:rsidR="006A72DF" w:rsidRPr="005C53B5">
        <w:rPr>
          <w:lang w:val="fr-CH" w:bidi="fr-CH"/>
        </w:rPr>
        <w:t>’</w:t>
      </w:r>
      <w:r w:rsidRPr="005C53B5">
        <w:rPr>
          <w:lang w:val="fr-CH" w:bidi="fr-CH"/>
        </w:rPr>
        <w:t>experts de l</w:t>
      </w:r>
      <w:r w:rsidR="006A72DF" w:rsidRPr="005C53B5">
        <w:rPr>
          <w:lang w:val="fr-CH" w:bidi="fr-CH"/>
        </w:rPr>
        <w:t>’</w:t>
      </w:r>
      <w:r w:rsidRPr="005C53B5">
        <w:rPr>
          <w:lang w:val="fr-CH" w:bidi="fr-CH"/>
        </w:rPr>
        <w:t xml:space="preserve">ONU sur un problème rédactionnel </w:t>
      </w:r>
      <w:r w:rsidR="00E95E4C" w:rsidRPr="005C53B5">
        <w:rPr>
          <w:lang w:val="fr-CH" w:bidi="fr-CH"/>
        </w:rPr>
        <w:t xml:space="preserve">au </w:t>
      </w:r>
      <w:r w:rsidRPr="005C53B5">
        <w:rPr>
          <w:lang w:val="fr-CH" w:bidi="fr-CH"/>
        </w:rPr>
        <w:t xml:space="preserve">paragraphe correspondant </w:t>
      </w:r>
      <w:r w:rsidR="00E95E4C" w:rsidRPr="005C53B5">
        <w:rPr>
          <w:lang w:val="fr-CH" w:bidi="fr-CH"/>
        </w:rPr>
        <w:t>du Règlement type</w:t>
      </w:r>
      <w:r w:rsidRPr="005C53B5">
        <w:rPr>
          <w:lang w:val="fr-CH" w:bidi="fr-CH"/>
        </w:rPr>
        <w:t xml:space="preserve"> de l</w:t>
      </w:r>
      <w:r w:rsidR="006A72DF" w:rsidRPr="005C53B5">
        <w:rPr>
          <w:lang w:val="fr-CH" w:bidi="fr-CH"/>
        </w:rPr>
        <w:t>’</w:t>
      </w:r>
      <w:r w:rsidRPr="005C53B5">
        <w:rPr>
          <w:lang w:val="fr-CH" w:bidi="fr-CH"/>
        </w:rPr>
        <w:t>ONU.</w:t>
      </w:r>
    </w:p>
    <w:p w:rsidR="00EA0EC6" w:rsidRPr="005C53B5" w:rsidRDefault="00EA0EC6" w:rsidP="00E95E4C">
      <w:pPr>
        <w:pStyle w:val="SingleTxt"/>
        <w:numPr>
          <w:ilvl w:val="0"/>
          <w:numId w:val="6"/>
        </w:numPr>
        <w:tabs>
          <w:tab w:val="clear" w:pos="475"/>
          <w:tab w:val="num" w:pos="1742"/>
        </w:tabs>
        <w:ind w:left="1267"/>
        <w:rPr>
          <w:lang w:val="fr-CH" w:bidi="fr-CH"/>
        </w:rPr>
      </w:pPr>
      <w:r w:rsidRPr="005C53B5">
        <w:rPr>
          <w:lang w:val="fr-CH" w:bidi="fr-CH"/>
        </w:rPr>
        <w:t>Quant au nouveau paragraphe 5.4.1.1.21, il a été demandé s</w:t>
      </w:r>
      <w:r w:rsidR="006A72DF" w:rsidRPr="005C53B5">
        <w:rPr>
          <w:lang w:val="fr-CH" w:bidi="fr-CH"/>
        </w:rPr>
        <w:t>’</w:t>
      </w:r>
      <w:r w:rsidRPr="005C53B5">
        <w:rPr>
          <w:lang w:val="fr-CH" w:bidi="fr-CH"/>
        </w:rPr>
        <w:t xml:space="preserve">il était nécessaire de dupliquer dans la section 5.4.1 la </w:t>
      </w:r>
      <w:r w:rsidR="00E95E4C" w:rsidRPr="005C53B5">
        <w:rPr>
          <w:lang w:val="fr-CH" w:bidi="fr-CH"/>
        </w:rPr>
        <w:t>prescription de la disposition spéciale </w:t>
      </w:r>
      <w:r w:rsidRPr="005C53B5">
        <w:rPr>
          <w:lang w:val="fr-CH" w:bidi="fr-CH"/>
        </w:rPr>
        <w:t>363, étant donné que cette duplication ne semblait pas systématique (par exemple, il n</w:t>
      </w:r>
      <w:r w:rsidR="006A72DF" w:rsidRPr="005C53B5">
        <w:rPr>
          <w:lang w:val="fr-CH" w:bidi="fr-CH"/>
        </w:rPr>
        <w:t>’</w:t>
      </w:r>
      <w:r w:rsidRPr="005C53B5">
        <w:rPr>
          <w:lang w:val="fr-CH" w:bidi="fr-CH"/>
        </w:rPr>
        <w:t>existait aucun paragraphe similaire concernant la mention en cause dans le document de transport en cas d</w:t>
      </w:r>
      <w:r w:rsidR="006A72DF" w:rsidRPr="005C53B5">
        <w:rPr>
          <w:lang w:val="fr-CH" w:bidi="fr-CH"/>
        </w:rPr>
        <w:t>’</w:t>
      </w:r>
      <w:r w:rsidRPr="005C53B5">
        <w:rPr>
          <w:lang w:val="fr-CH" w:bidi="fr-CH"/>
        </w:rPr>
        <w:t>applica</w:t>
      </w:r>
      <w:r w:rsidR="00E95E4C" w:rsidRPr="005C53B5">
        <w:rPr>
          <w:lang w:val="fr-CH" w:bidi="fr-CH"/>
        </w:rPr>
        <w:t>tion des dispositions spéciales </w:t>
      </w:r>
      <w:r w:rsidRPr="005C53B5">
        <w:rPr>
          <w:lang w:val="fr-CH" w:bidi="fr-CH"/>
        </w:rPr>
        <w:t>373 ou 378).</w:t>
      </w:r>
    </w:p>
    <w:p w:rsidR="00F80E08" w:rsidRPr="005C53B5" w:rsidRDefault="00F80E08" w:rsidP="00F80E08">
      <w:pPr>
        <w:pStyle w:val="SingleTxt"/>
        <w:spacing w:after="0" w:line="120" w:lineRule="exact"/>
        <w:rPr>
          <w:sz w:val="10"/>
          <w:lang w:val="fr-CH" w:bidi="fr-CH"/>
        </w:rPr>
      </w:pPr>
    </w:p>
    <w:p w:rsidR="00F80E08" w:rsidRPr="005C53B5" w:rsidRDefault="00F80E08" w:rsidP="00F80E08">
      <w:pPr>
        <w:pStyle w:val="SingleTxt"/>
        <w:spacing w:after="0" w:line="120" w:lineRule="exact"/>
        <w:rPr>
          <w:sz w:val="10"/>
          <w:lang w:val="fr-CH" w:bidi="fr-CH"/>
        </w:rPr>
      </w:pPr>
    </w:p>
    <w:p w:rsidR="00EA0EC6" w:rsidRPr="005C53B5" w:rsidRDefault="00EA0EC6" w:rsidP="00F80E0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bidi="fr-CH"/>
        </w:rPr>
      </w:pPr>
      <w:r w:rsidRPr="005C53B5">
        <w:rPr>
          <w:lang w:val="fr-CH" w:bidi="fr-CH"/>
        </w:rPr>
        <w:tab/>
        <w:t>III.</w:t>
      </w:r>
      <w:r w:rsidRPr="005C53B5">
        <w:rPr>
          <w:lang w:val="fr-CH" w:bidi="fr-CH"/>
        </w:rPr>
        <w:tab/>
        <w:t>Adoption du rapport</w:t>
      </w:r>
    </w:p>
    <w:p w:rsidR="00F80E08" w:rsidRPr="005C53B5" w:rsidRDefault="00F80E08" w:rsidP="00F80E08">
      <w:pPr>
        <w:pStyle w:val="SingleTxt"/>
        <w:spacing w:after="0" w:line="120" w:lineRule="exact"/>
        <w:rPr>
          <w:sz w:val="10"/>
          <w:lang w:val="fr-CH" w:bidi="fr-CH"/>
        </w:rPr>
      </w:pPr>
    </w:p>
    <w:p w:rsidR="00F80E08" w:rsidRPr="005C53B5" w:rsidRDefault="00F80E08" w:rsidP="00F80E08">
      <w:pPr>
        <w:pStyle w:val="SingleTxt"/>
        <w:spacing w:after="0" w:line="120" w:lineRule="exact"/>
        <w:rPr>
          <w:sz w:val="10"/>
          <w:lang w:val="fr-CH" w:bidi="fr-CH"/>
        </w:rPr>
      </w:pPr>
    </w:p>
    <w:p w:rsidR="00EA0EC6" w:rsidRPr="005C53B5" w:rsidRDefault="00EA0EC6" w:rsidP="00216C6E">
      <w:pPr>
        <w:pStyle w:val="SingleTxt"/>
        <w:numPr>
          <w:ilvl w:val="0"/>
          <w:numId w:val="6"/>
        </w:numPr>
        <w:tabs>
          <w:tab w:val="clear" w:pos="475"/>
          <w:tab w:val="num" w:pos="1742"/>
        </w:tabs>
        <w:ind w:left="1267"/>
        <w:rPr>
          <w:lang w:val="fr-CH"/>
        </w:rPr>
      </w:pPr>
      <w:r w:rsidRPr="005C53B5">
        <w:rPr>
          <w:lang w:val="fr-CH" w:bidi="fr-CH"/>
        </w:rPr>
        <w:t>Le Groupe de travail spécial a adopté par correspondance le rapport de sa session, sur la base d</w:t>
      </w:r>
      <w:r w:rsidR="006A72DF" w:rsidRPr="005C53B5">
        <w:rPr>
          <w:lang w:val="fr-CH" w:bidi="fr-CH"/>
        </w:rPr>
        <w:t>’</w:t>
      </w:r>
      <w:r w:rsidRPr="005C53B5">
        <w:rPr>
          <w:lang w:val="fr-CH" w:bidi="fr-CH"/>
        </w:rPr>
        <w:t>un projet établi par le secrétariat.</w:t>
      </w:r>
      <w:r w:rsidRPr="005C53B5">
        <w:rPr>
          <w:lang w:val="fr-CH"/>
        </w:rPr>
        <w:t xml:space="preserve"> </w:t>
      </w:r>
    </w:p>
    <w:p w:rsidR="00B7325F" w:rsidRPr="005C53B5" w:rsidRDefault="00EA0EC6" w:rsidP="00EA0EC6">
      <w:pPr>
        <w:pStyle w:val="SingleTxt"/>
        <w:spacing w:after="0" w:line="240" w:lineRule="auto"/>
        <w:rPr>
          <w:lang w:val="fr-CH"/>
        </w:rPr>
      </w:pPr>
      <w:r w:rsidRPr="005C53B5">
        <w:rPr>
          <w:noProof/>
          <w:w w:val="100"/>
          <w:lang w:val="en-GB" w:eastAsia="en-GB"/>
        </w:rPr>
        <mc:AlternateContent>
          <mc:Choice Requires="wps">
            <w:drawing>
              <wp:anchor distT="0" distB="0" distL="114300" distR="114300" simplePos="0" relativeHeight="251659264" behindDoc="0" locked="0" layoutInCell="1" allowOverlap="1" wp14:anchorId="654CB466" wp14:editId="4AB198E0">
                <wp:simplePos x="0" y="0"/>
                <wp:positionH relativeFrom="page">
                  <wp:posOffset>3429000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B7325F" w:rsidRPr="005C53B5" w:rsidSect="00B7325F">
      <w:endnotePr>
        <w:numFmt w:val="decimal"/>
      </w:endnotePr>
      <w:type w:val="continuous"/>
      <w:pgSz w:w="11909" w:h="16834"/>
      <w:pgMar w:top="1742" w:right="936" w:bottom="1898" w:left="936" w:header="576" w:footer="1030"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Start" w:date="2015-07-23T09:29:00Z" w:initials="Start">
    <w:p w:rsidR="00A30349" w:rsidRDefault="00A30349">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NO&gt;&gt;N1512959F&lt;&lt;ODS JOB NO&gt;&gt;</w:t>
      </w:r>
    </w:p>
    <w:p w:rsidR="00A30349" w:rsidRDefault="00A30349">
      <w:pPr>
        <w:pStyle w:val="CommentText"/>
      </w:pPr>
      <w:r>
        <w:t>&lt;&lt;ODS DOC SYMBOL1&gt;&gt;ECE/TRANS/WP.15/AC.1/2015/23&lt;&lt;ODS DOC SYMBOL1&gt;&gt;</w:t>
      </w:r>
    </w:p>
    <w:p w:rsidR="00A30349" w:rsidRDefault="00A30349">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6A4" w:rsidRDefault="003B16A4" w:rsidP="00F3330B">
      <w:pPr>
        <w:spacing w:line="240" w:lineRule="auto"/>
      </w:pPr>
      <w:r>
        <w:separator/>
      </w:r>
    </w:p>
  </w:endnote>
  <w:endnote w:type="continuationSeparator" w:id="0">
    <w:p w:rsidR="003B16A4" w:rsidRDefault="003B16A4"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B7325F" w:rsidTr="00B7325F">
      <w:trPr>
        <w:jc w:val="center"/>
      </w:trPr>
      <w:tc>
        <w:tcPr>
          <w:tcW w:w="5126" w:type="dxa"/>
          <w:shd w:val="clear" w:color="auto" w:fill="auto"/>
        </w:tcPr>
        <w:p w:rsidR="00B7325F" w:rsidRPr="00B7325F" w:rsidRDefault="00B7325F" w:rsidP="00B7325F">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D73642">
            <w:rPr>
              <w:b w:val="0"/>
              <w:w w:val="103"/>
              <w:sz w:val="14"/>
            </w:rPr>
            <w:t>GE.15-10130</w:t>
          </w:r>
          <w:r>
            <w:rPr>
              <w:b w:val="0"/>
              <w:w w:val="103"/>
              <w:sz w:val="14"/>
            </w:rPr>
            <w:fldChar w:fldCharType="end"/>
          </w:r>
        </w:p>
      </w:tc>
      <w:tc>
        <w:tcPr>
          <w:tcW w:w="5127" w:type="dxa"/>
          <w:shd w:val="clear" w:color="auto" w:fill="auto"/>
        </w:tcPr>
        <w:p w:rsidR="00B7325F" w:rsidRPr="00B7325F" w:rsidRDefault="00B7325F" w:rsidP="00B7325F">
          <w:pPr>
            <w:pStyle w:val="Footer"/>
            <w:rPr>
              <w:w w:val="103"/>
            </w:rPr>
          </w:pPr>
          <w:r>
            <w:rPr>
              <w:w w:val="103"/>
            </w:rPr>
            <w:fldChar w:fldCharType="begin"/>
          </w:r>
          <w:r>
            <w:rPr>
              <w:w w:val="103"/>
            </w:rPr>
            <w:instrText xml:space="preserve"> PAGE  \* Arabic  \* MERGEFORMAT </w:instrText>
          </w:r>
          <w:r>
            <w:rPr>
              <w:w w:val="103"/>
            </w:rPr>
            <w:fldChar w:fldCharType="separate"/>
          </w:r>
          <w:r w:rsidR="00D73642">
            <w:rPr>
              <w:noProof/>
              <w:w w:val="103"/>
            </w:rPr>
            <w:t>6</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D73642">
            <w:rPr>
              <w:noProof/>
              <w:w w:val="103"/>
            </w:rPr>
            <w:t>6</w:t>
          </w:r>
          <w:r>
            <w:rPr>
              <w:w w:val="103"/>
            </w:rPr>
            <w:fldChar w:fldCharType="end"/>
          </w:r>
        </w:p>
      </w:tc>
    </w:tr>
  </w:tbl>
  <w:p w:rsidR="00B7325F" w:rsidRPr="00B7325F" w:rsidRDefault="00B7325F" w:rsidP="00B732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B7325F" w:rsidTr="00B7325F">
      <w:trPr>
        <w:jc w:val="center"/>
      </w:trPr>
      <w:tc>
        <w:tcPr>
          <w:tcW w:w="5126" w:type="dxa"/>
          <w:shd w:val="clear" w:color="auto" w:fill="auto"/>
        </w:tcPr>
        <w:p w:rsidR="00B7325F" w:rsidRPr="00B7325F" w:rsidRDefault="00B7325F" w:rsidP="00B7325F">
          <w:pPr>
            <w:pStyle w:val="Footer"/>
            <w:jc w:val="right"/>
            <w:rPr>
              <w:w w:val="103"/>
            </w:rPr>
          </w:pPr>
          <w:r>
            <w:rPr>
              <w:w w:val="103"/>
            </w:rPr>
            <w:fldChar w:fldCharType="begin"/>
          </w:r>
          <w:r>
            <w:rPr>
              <w:w w:val="103"/>
            </w:rPr>
            <w:instrText xml:space="preserve"> PAGE  \* Arabic  \* MERGEFORMAT </w:instrText>
          </w:r>
          <w:r>
            <w:rPr>
              <w:w w:val="103"/>
            </w:rPr>
            <w:fldChar w:fldCharType="separate"/>
          </w:r>
          <w:r w:rsidR="00D73642">
            <w:rPr>
              <w:noProof/>
              <w:w w:val="103"/>
            </w:rPr>
            <w:t>5</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D73642">
            <w:rPr>
              <w:noProof/>
              <w:w w:val="103"/>
            </w:rPr>
            <w:t>6</w:t>
          </w:r>
          <w:r>
            <w:rPr>
              <w:w w:val="103"/>
            </w:rPr>
            <w:fldChar w:fldCharType="end"/>
          </w:r>
        </w:p>
      </w:tc>
      <w:tc>
        <w:tcPr>
          <w:tcW w:w="5127" w:type="dxa"/>
          <w:shd w:val="clear" w:color="auto" w:fill="auto"/>
        </w:tcPr>
        <w:p w:rsidR="00B7325F" w:rsidRPr="00B7325F" w:rsidRDefault="00B7325F" w:rsidP="00B7325F">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D73642">
            <w:rPr>
              <w:b w:val="0"/>
              <w:w w:val="103"/>
              <w:sz w:val="14"/>
            </w:rPr>
            <w:t>GE.15-10130</w:t>
          </w:r>
          <w:r>
            <w:rPr>
              <w:b w:val="0"/>
              <w:w w:val="103"/>
              <w:sz w:val="14"/>
            </w:rPr>
            <w:fldChar w:fldCharType="end"/>
          </w:r>
        </w:p>
      </w:tc>
    </w:tr>
  </w:tbl>
  <w:p w:rsidR="00B7325F" w:rsidRPr="00B7325F" w:rsidRDefault="00B7325F" w:rsidP="00B7325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25F" w:rsidRDefault="00B7325F">
    <w:pPr>
      <w:pStyle w:val="Footer"/>
    </w:pPr>
    <w:r>
      <w:rPr>
        <w:noProof/>
        <w:lang w:val="en-GB" w:eastAsia="en-GB"/>
      </w:rPr>
      <w:drawing>
        <wp:anchor distT="0" distB="0" distL="114300" distR="114300" simplePos="0" relativeHeight="251658240" behindDoc="0" locked="0" layoutInCell="1" allowOverlap="1" wp14:anchorId="70365837" wp14:editId="6FE31DE7">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ECE/TRANS/WP.15/AC.1/2015/23&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WP.15/AC.1/2015/23&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B7325F" w:rsidTr="00B7325F">
      <w:tc>
        <w:tcPr>
          <w:tcW w:w="3859" w:type="dxa"/>
        </w:tcPr>
        <w:p w:rsidR="00B7325F" w:rsidRDefault="00B7325F" w:rsidP="00B7325F">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D73642">
            <w:rPr>
              <w:b w:val="0"/>
              <w:sz w:val="20"/>
            </w:rPr>
            <w:t>GE.15-10130 (F)</w:t>
          </w:r>
          <w:r>
            <w:rPr>
              <w:b w:val="0"/>
              <w:sz w:val="20"/>
            </w:rPr>
            <w:fldChar w:fldCharType="end"/>
          </w:r>
          <w:r w:rsidR="005C53B5">
            <w:rPr>
              <w:b w:val="0"/>
              <w:sz w:val="20"/>
            </w:rPr>
            <w:t xml:space="preserve">    210715    0308</w:t>
          </w:r>
          <w:r>
            <w:rPr>
              <w:b w:val="0"/>
              <w:sz w:val="20"/>
            </w:rPr>
            <w:t>15</w:t>
          </w:r>
        </w:p>
        <w:p w:rsidR="00B7325F" w:rsidRPr="00B7325F" w:rsidRDefault="00B7325F" w:rsidP="00B7325F">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D73642">
            <w:rPr>
              <w:rFonts w:ascii="Barcode 3 of 9 by request" w:hAnsi="Barcode 3 of 9 by request"/>
              <w:b w:val="0"/>
              <w:spacing w:val="0"/>
              <w:w w:val="100"/>
              <w:sz w:val="24"/>
            </w:rPr>
            <w:t>*1510130*</w:t>
          </w:r>
          <w:r>
            <w:rPr>
              <w:rFonts w:ascii="Barcode 3 of 9 by request" w:hAnsi="Barcode 3 of 9 by request"/>
              <w:b w:val="0"/>
              <w:spacing w:val="0"/>
              <w:w w:val="100"/>
              <w:sz w:val="24"/>
            </w:rPr>
            <w:fldChar w:fldCharType="end"/>
          </w:r>
        </w:p>
      </w:tc>
      <w:tc>
        <w:tcPr>
          <w:tcW w:w="5127" w:type="dxa"/>
        </w:tcPr>
        <w:p w:rsidR="00B7325F" w:rsidRDefault="00B7325F" w:rsidP="00B7325F">
          <w:pPr>
            <w:pStyle w:val="Footer"/>
            <w:spacing w:line="240" w:lineRule="atLeast"/>
            <w:jc w:val="right"/>
            <w:rPr>
              <w:b w:val="0"/>
              <w:sz w:val="20"/>
            </w:rPr>
          </w:pPr>
          <w:r>
            <w:rPr>
              <w:b w:val="0"/>
              <w:noProof/>
              <w:sz w:val="20"/>
              <w:lang w:val="en-GB" w:eastAsia="en-GB"/>
            </w:rPr>
            <w:drawing>
              <wp:inline distT="0" distB="0" distL="0" distR="0" wp14:anchorId="76FF24B8" wp14:editId="3530A626">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B7325F" w:rsidRPr="00B7325F" w:rsidRDefault="00B7325F" w:rsidP="00B7325F">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6A4" w:rsidRPr="00F80E08" w:rsidRDefault="00F80E08" w:rsidP="00F80E08">
      <w:pPr>
        <w:pStyle w:val="Footer"/>
        <w:spacing w:after="80"/>
        <w:ind w:left="792"/>
        <w:rPr>
          <w:sz w:val="16"/>
        </w:rPr>
      </w:pPr>
      <w:r w:rsidRPr="00F80E08">
        <w:rPr>
          <w:sz w:val="16"/>
        </w:rPr>
        <w:t>__________________</w:t>
      </w:r>
    </w:p>
  </w:footnote>
  <w:footnote w:type="continuationSeparator" w:id="0">
    <w:p w:rsidR="003B16A4" w:rsidRPr="00F80E08" w:rsidRDefault="00F80E08" w:rsidP="00F80E08">
      <w:pPr>
        <w:pStyle w:val="Footer"/>
        <w:spacing w:after="80"/>
        <w:ind w:left="792"/>
        <w:rPr>
          <w:sz w:val="16"/>
        </w:rPr>
      </w:pPr>
      <w:r w:rsidRPr="00F80E08">
        <w:rPr>
          <w:sz w:val="16"/>
        </w:rPr>
        <w:t>__________________</w:t>
      </w:r>
    </w:p>
  </w:footnote>
  <w:footnote w:id="1">
    <w:p w:rsidR="005C53B5" w:rsidRPr="005C53B5" w:rsidRDefault="005C53B5" w:rsidP="005C53B5">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pacing w:val="5"/>
          <w:w w:val="104"/>
          <w:lang w:val="fr-CH"/>
        </w:rPr>
      </w:pPr>
      <w:r w:rsidRPr="005C53B5">
        <w:rPr>
          <w:lang w:val="fr-CH"/>
        </w:rPr>
        <w:tab/>
      </w:r>
      <w:r w:rsidRPr="005C53B5">
        <w:rPr>
          <w:rStyle w:val="FootnoteReference"/>
          <w:color w:val="auto"/>
          <w:lang w:val="fr-CH"/>
        </w:rPr>
        <w:footnoteRef/>
      </w:r>
      <w:r w:rsidRPr="005C53B5">
        <w:rPr>
          <w:lang w:val="fr-CH"/>
        </w:rPr>
        <w:t xml:space="preserve"> </w:t>
      </w:r>
      <w:r w:rsidRPr="005C53B5">
        <w:rPr>
          <w:lang w:val="fr-CH"/>
        </w:rPr>
        <w:tab/>
        <w:t>Conformément au programme de travail du Comité des transports intérieurs pour la période 2014-2015 (ECE/TRANS/240, par. 100, et ECE/TRANS/2014/23, module 9, par. 9.2).</w:t>
      </w:r>
    </w:p>
  </w:footnote>
  <w:footnote w:id="2">
    <w:p w:rsidR="005C53B5" w:rsidRPr="005C53B5" w:rsidRDefault="005C53B5" w:rsidP="005C53B5">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pacing w:val="5"/>
          <w:w w:val="104"/>
          <w:lang w:val="fr-CH"/>
        </w:rPr>
      </w:pPr>
      <w:r w:rsidRPr="005C53B5">
        <w:rPr>
          <w:lang w:val="fr-CH"/>
        </w:rPr>
        <w:tab/>
      </w:r>
      <w:r w:rsidRPr="005C53B5">
        <w:rPr>
          <w:rStyle w:val="FootnoteReference"/>
          <w:color w:val="auto"/>
          <w:lang w:val="fr-CH"/>
        </w:rPr>
        <w:footnoteRef/>
      </w:r>
      <w:r w:rsidRPr="005C53B5">
        <w:rPr>
          <w:lang w:val="fr-CH"/>
        </w:rPr>
        <w:t xml:space="preserve"> </w:t>
      </w:r>
      <w:r w:rsidRPr="005C53B5">
        <w:rPr>
          <w:lang w:val="fr-CH"/>
        </w:rPr>
        <w:tab/>
        <w:t>Distribuée sous la cote OTIF/RID/RC/2015/23 par l’Organisation intergouvernementale pour les transports internationaux ferroviaires (OTIF).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B7325F" w:rsidTr="00B7325F">
      <w:trPr>
        <w:trHeight w:hRule="exact" w:val="864"/>
        <w:jc w:val="center"/>
      </w:trPr>
      <w:tc>
        <w:tcPr>
          <w:tcW w:w="4882" w:type="dxa"/>
          <w:shd w:val="clear" w:color="auto" w:fill="auto"/>
          <w:vAlign w:val="bottom"/>
        </w:tcPr>
        <w:p w:rsidR="00B7325F" w:rsidRPr="00B7325F" w:rsidRDefault="00B7325F" w:rsidP="00B7325F">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D73642">
            <w:rPr>
              <w:b/>
              <w:color w:val="000000"/>
            </w:rPr>
            <w:t>ECE/TRANS/WP.15/AC.1/2015/23</w:t>
          </w:r>
          <w:r>
            <w:rPr>
              <w:b/>
              <w:color w:val="000000"/>
            </w:rPr>
            <w:fldChar w:fldCharType="end"/>
          </w:r>
        </w:p>
      </w:tc>
      <w:tc>
        <w:tcPr>
          <w:tcW w:w="5127" w:type="dxa"/>
          <w:shd w:val="clear" w:color="auto" w:fill="auto"/>
          <w:vAlign w:val="bottom"/>
        </w:tcPr>
        <w:p w:rsidR="00B7325F" w:rsidRDefault="00B7325F" w:rsidP="00B7325F">
          <w:pPr>
            <w:pStyle w:val="Header"/>
          </w:pPr>
        </w:p>
      </w:tc>
    </w:tr>
  </w:tbl>
  <w:p w:rsidR="00B7325F" w:rsidRPr="00B7325F" w:rsidRDefault="00B7325F" w:rsidP="00B7325F">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B7325F" w:rsidTr="00B7325F">
      <w:trPr>
        <w:trHeight w:hRule="exact" w:val="864"/>
        <w:jc w:val="center"/>
      </w:trPr>
      <w:tc>
        <w:tcPr>
          <w:tcW w:w="4882" w:type="dxa"/>
          <w:shd w:val="clear" w:color="auto" w:fill="auto"/>
          <w:vAlign w:val="bottom"/>
        </w:tcPr>
        <w:p w:rsidR="00B7325F" w:rsidRDefault="00B7325F" w:rsidP="00B7325F">
          <w:pPr>
            <w:pStyle w:val="Header"/>
          </w:pPr>
        </w:p>
      </w:tc>
      <w:tc>
        <w:tcPr>
          <w:tcW w:w="5127" w:type="dxa"/>
          <w:shd w:val="clear" w:color="auto" w:fill="auto"/>
          <w:vAlign w:val="bottom"/>
        </w:tcPr>
        <w:p w:rsidR="00B7325F" w:rsidRPr="00B7325F" w:rsidRDefault="00B7325F" w:rsidP="00B7325F">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D73642">
            <w:rPr>
              <w:b/>
              <w:color w:val="000000"/>
            </w:rPr>
            <w:t>ECE/TRANS/WP.15/AC.1/2015/23</w:t>
          </w:r>
          <w:r>
            <w:rPr>
              <w:b/>
              <w:color w:val="000000"/>
            </w:rPr>
            <w:fldChar w:fldCharType="end"/>
          </w:r>
        </w:p>
      </w:tc>
    </w:tr>
  </w:tbl>
  <w:p w:rsidR="00B7325F" w:rsidRPr="00B7325F" w:rsidRDefault="00B7325F" w:rsidP="00B7325F">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B7325F" w:rsidTr="00B7325F">
      <w:trPr>
        <w:trHeight w:hRule="exact" w:val="864"/>
      </w:trPr>
      <w:tc>
        <w:tcPr>
          <w:tcW w:w="1267" w:type="dxa"/>
          <w:tcBorders>
            <w:bottom w:val="single" w:sz="4" w:space="0" w:color="auto"/>
          </w:tcBorders>
          <w:shd w:val="clear" w:color="auto" w:fill="auto"/>
          <w:vAlign w:val="bottom"/>
        </w:tcPr>
        <w:p w:rsidR="00B7325F" w:rsidRDefault="00B7325F" w:rsidP="00B7325F">
          <w:pPr>
            <w:pStyle w:val="Header"/>
            <w:spacing w:after="120"/>
          </w:pPr>
        </w:p>
      </w:tc>
      <w:tc>
        <w:tcPr>
          <w:tcW w:w="2059" w:type="dxa"/>
          <w:tcBorders>
            <w:bottom w:val="single" w:sz="4" w:space="0" w:color="auto"/>
          </w:tcBorders>
          <w:shd w:val="clear" w:color="auto" w:fill="auto"/>
          <w:vAlign w:val="bottom"/>
        </w:tcPr>
        <w:p w:rsidR="00B7325F" w:rsidRPr="00B7325F" w:rsidRDefault="00B7325F" w:rsidP="00B7325F">
          <w:pPr>
            <w:pStyle w:val="HCH"/>
            <w:spacing w:after="80"/>
            <w:rPr>
              <w:b w:val="0"/>
              <w:color w:val="010000"/>
              <w:spacing w:val="2"/>
              <w:w w:val="96"/>
            </w:rPr>
          </w:pPr>
          <w:r>
            <w:rPr>
              <w:b w:val="0"/>
              <w:color w:val="010000"/>
              <w:spacing w:val="2"/>
              <w:w w:val="96"/>
            </w:rPr>
            <w:t xml:space="preserve">Nations </w:t>
          </w:r>
          <w:proofErr w:type="spellStart"/>
          <w:r>
            <w:rPr>
              <w:b w:val="0"/>
              <w:color w:val="010000"/>
              <w:spacing w:val="2"/>
              <w:w w:val="96"/>
            </w:rPr>
            <w:t>Unies</w:t>
          </w:r>
          <w:proofErr w:type="spellEnd"/>
        </w:p>
      </w:tc>
      <w:tc>
        <w:tcPr>
          <w:tcW w:w="58" w:type="dxa"/>
          <w:tcBorders>
            <w:bottom w:val="single" w:sz="4" w:space="0" w:color="auto"/>
          </w:tcBorders>
          <w:shd w:val="clear" w:color="auto" w:fill="auto"/>
          <w:vAlign w:val="bottom"/>
        </w:tcPr>
        <w:p w:rsidR="00B7325F" w:rsidRDefault="00B7325F" w:rsidP="00B7325F">
          <w:pPr>
            <w:pStyle w:val="Header"/>
            <w:spacing w:after="120"/>
          </w:pPr>
        </w:p>
      </w:tc>
      <w:tc>
        <w:tcPr>
          <w:tcW w:w="6653" w:type="dxa"/>
          <w:gridSpan w:val="4"/>
          <w:tcBorders>
            <w:bottom w:val="single" w:sz="4" w:space="0" w:color="auto"/>
          </w:tcBorders>
          <w:shd w:val="clear" w:color="auto" w:fill="auto"/>
          <w:vAlign w:val="bottom"/>
        </w:tcPr>
        <w:p w:rsidR="00B7325F" w:rsidRPr="00B7325F" w:rsidRDefault="00B7325F" w:rsidP="00B7325F">
          <w:pPr>
            <w:spacing w:after="80" w:line="240" w:lineRule="auto"/>
            <w:jc w:val="right"/>
            <w:rPr>
              <w:position w:val="-4"/>
            </w:rPr>
          </w:pPr>
          <w:r>
            <w:rPr>
              <w:position w:val="-4"/>
              <w:sz w:val="40"/>
            </w:rPr>
            <w:t>ECE</w:t>
          </w:r>
          <w:r>
            <w:rPr>
              <w:position w:val="-4"/>
            </w:rPr>
            <w:t>/TRANS/WP.15/AC.1/2015/23</w:t>
          </w:r>
        </w:p>
      </w:tc>
    </w:tr>
    <w:tr w:rsidR="00B7325F" w:rsidRPr="00D73642" w:rsidTr="00B7325F">
      <w:trPr>
        <w:gridAfter w:val="1"/>
        <w:wAfter w:w="18" w:type="dxa"/>
        <w:trHeight w:hRule="exact" w:val="2880"/>
      </w:trPr>
      <w:tc>
        <w:tcPr>
          <w:tcW w:w="1267" w:type="dxa"/>
          <w:tcBorders>
            <w:top w:val="single" w:sz="4" w:space="0" w:color="auto"/>
            <w:bottom w:val="single" w:sz="12" w:space="0" w:color="auto"/>
          </w:tcBorders>
          <w:shd w:val="clear" w:color="auto" w:fill="auto"/>
        </w:tcPr>
        <w:p w:rsidR="00B7325F" w:rsidRPr="00B7325F" w:rsidRDefault="00B7325F" w:rsidP="00B7325F">
          <w:pPr>
            <w:pStyle w:val="Header"/>
            <w:spacing w:before="120" w:line="240" w:lineRule="auto"/>
            <w:ind w:left="-72"/>
            <w:jc w:val="center"/>
          </w:pPr>
          <w:r>
            <w:t xml:space="preserve">  </w:t>
          </w:r>
          <w:r>
            <w:rPr>
              <w:noProof/>
              <w:lang w:val="en-GB" w:eastAsia="en-GB"/>
            </w:rPr>
            <w:drawing>
              <wp:inline distT="0" distB="0" distL="0" distR="0" wp14:anchorId="14E5D98B" wp14:editId="50D75720">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B7325F" w:rsidRPr="00B7325F" w:rsidRDefault="00B7325F" w:rsidP="00B7325F">
          <w:pPr>
            <w:pStyle w:val="XLarge"/>
            <w:spacing w:before="109"/>
          </w:pPr>
          <w:proofErr w:type="spellStart"/>
          <w:r>
            <w:t>Conseil</w:t>
          </w:r>
          <w:proofErr w:type="spellEnd"/>
          <w:r>
            <w:t xml:space="preserve"> </w:t>
          </w:r>
          <w:proofErr w:type="spellStart"/>
          <w:r>
            <w:t>économique</w:t>
          </w:r>
          <w:proofErr w:type="spellEnd"/>
          <w:r>
            <w:t xml:space="preserve"> et social</w:t>
          </w:r>
        </w:p>
      </w:tc>
      <w:tc>
        <w:tcPr>
          <w:tcW w:w="245" w:type="dxa"/>
          <w:tcBorders>
            <w:top w:val="single" w:sz="4" w:space="0" w:color="auto"/>
            <w:bottom w:val="single" w:sz="12" w:space="0" w:color="auto"/>
          </w:tcBorders>
          <w:shd w:val="clear" w:color="auto" w:fill="auto"/>
        </w:tcPr>
        <w:p w:rsidR="00B7325F" w:rsidRPr="00B7325F" w:rsidRDefault="00B7325F" w:rsidP="00B7325F">
          <w:pPr>
            <w:pStyle w:val="Header"/>
            <w:spacing w:before="109"/>
          </w:pPr>
        </w:p>
      </w:tc>
      <w:tc>
        <w:tcPr>
          <w:tcW w:w="3280" w:type="dxa"/>
          <w:tcBorders>
            <w:top w:val="single" w:sz="4" w:space="0" w:color="auto"/>
            <w:bottom w:val="single" w:sz="12" w:space="0" w:color="auto"/>
          </w:tcBorders>
          <w:shd w:val="clear" w:color="auto" w:fill="auto"/>
        </w:tcPr>
        <w:p w:rsidR="00B7325F" w:rsidRPr="00D73642" w:rsidRDefault="00B7325F" w:rsidP="00B7325F">
          <w:pPr>
            <w:pStyle w:val="Distribution"/>
            <w:rPr>
              <w:color w:val="000000"/>
              <w:lang w:val="fr-CH"/>
            </w:rPr>
          </w:pPr>
          <w:proofErr w:type="spellStart"/>
          <w:r w:rsidRPr="00D73642">
            <w:rPr>
              <w:color w:val="000000"/>
              <w:lang w:val="fr-CH"/>
            </w:rPr>
            <w:t>Distr</w:t>
          </w:r>
          <w:proofErr w:type="spellEnd"/>
          <w:r w:rsidRPr="00D73642">
            <w:rPr>
              <w:color w:val="000000"/>
              <w:lang w:val="fr-CH"/>
            </w:rPr>
            <w:t>. générale</w:t>
          </w:r>
        </w:p>
        <w:p w:rsidR="00B7325F" w:rsidRPr="00D73642" w:rsidRDefault="00B7325F" w:rsidP="00B7325F">
          <w:pPr>
            <w:pStyle w:val="Publication"/>
            <w:rPr>
              <w:color w:val="000000"/>
              <w:lang w:val="fr-CH"/>
            </w:rPr>
          </w:pPr>
          <w:r w:rsidRPr="00D73642">
            <w:rPr>
              <w:color w:val="000000"/>
              <w:lang w:val="fr-CH"/>
            </w:rPr>
            <w:t>19 juin 2015</w:t>
          </w:r>
        </w:p>
        <w:p w:rsidR="00B7325F" w:rsidRPr="00D73642" w:rsidRDefault="00B7325F" w:rsidP="00B7325F">
          <w:pPr>
            <w:rPr>
              <w:lang w:val="fr-CH"/>
            </w:rPr>
          </w:pPr>
          <w:r w:rsidRPr="00D73642">
            <w:rPr>
              <w:lang w:val="fr-CH"/>
            </w:rPr>
            <w:t>Français</w:t>
          </w:r>
        </w:p>
        <w:p w:rsidR="00B7325F" w:rsidRPr="00D73642" w:rsidRDefault="00B7325F" w:rsidP="00B7325F">
          <w:pPr>
            <w:pStyle w:val="Original"/>
            <w:rPr>
              <w:color w:val="000000"/>
              <w:lang w:val="fr-CH"/>
            </w:rPr>
          </w:pPr>
          <w:r w:rsidRPr="00D73642">
            <w:rPr>
              <w:color w:val="000000"/>
              <w:lang w:val="fr-CH"/>
            </w:rPr>
            <w:t>Original : anglais</w:t>
          </w:r>
        </w:p>
      </w:tc>
    </w:tr>
  </w:tbl>
  <w:p w:rsidR="00B7325F" w:rsidRPr="00D73642" w:rsidRDefault="00B7325F" w:rsidP="00B7325F">
    <w:pPr>
      <w:pStyle w:val="Header"/>
      <w:spacing w:line="240" w:lineRule="auto"/>
      <w:rPr>
        <w:sz w:val="2"/>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840C6"/>
    <w:multiLevelType w:val="singleLevel"/>
    <w:tmpl w:val="8DBE2046"/>
    <w:lvl w:ilvl="0">
      <w:start w:val="1"/>
      <w:numFmt w:val="decimal"/>
      <w:lvlRestart w:val="0"/>
      <w:lvlText w:val="%1."/>
      <w:lvlJc w:val="left"/>
      <w:pPr>
        <w:tabs>
          <w:tab w:val="num" w:pos="475"/>
        </w:tabs>
        <w:ind w:left="0" w:firstLine="0"/>
      </w:pPr>
      <w:rPr>
        <w:w w:val="100"/>
      </w:rPr>
    </w:lvl>
  </w:abstractNum>
  <w:abstractNum w:abstractNumId="1">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4276F6"/>
    <w:multiLevelType w:val="singleLevel"/>
    <w:tmpl w:val="8DBE2046"/>
    <w:lvl w:ilvl="0">
      <w:start w:val="1"/>
      <w:numFmt w:val="decimal"/>
      <w:lvlRestart w:val="0"/>
      <w:lvlText w:val="%1."/>
      <w:lvlJc w:val="left"/>
      <w:pPr>
        <w:tabs>
          <w:tab w:val="num" w:pos="475"/>
        </w:tabs>
        <w:ind w:left="0" w:firstLine="0"/>
      </w:pPr>
      <w:rPr>
        <w:w w:val="100"/>
      </w:rPr>
    </w:lvl>
  </w:abstractNum>
  <w:num w:numId="1">
    <w:abstractNumId w:val="2"/>
  </w:num>
  <w:num w:numId="2">
    <w:abstractNumId w:val="1"/>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embedSystemFonts/>
  <w:proofState w:spelling="clean" w:grammar="clean"/>
  <w:stylePaneSortMethod w:val="0003"/>
  <w:revisionView w:markup="0"/>
  <w:defaultTabStop w:val="475"/>
  <w:doNotHyphenateCaps/>
  <w:evenAndOddHeaders/>
  <w:characterSpacingControl w:val="doNotCompress"/>
  <w:hdrShapeDefaults>
    <o:shapedefaults v:ext="edit" spidmax="14337"/>
  </w:hdrShapeDefaults>
  <w:footnotePr>
    <w:footnote w:id="-1"/>
    <w:footnote w:id="0"/>
  </w:footnotePr>
  <w:endnotePr>
    <w:pos w:val="sectEnd"/>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0130*"/>
    <w:docVar w:name="CreationDt" w:val="7/21/2015 12:40 PM"/>
    <w:docVar w:name="DocCategory" w:val="Doc"/>
    <w:docVar w:name="DocType" w:val="Final"/>
    <w:docVar w:name="DutyStation" w:val="Geneva"/>
    <w:docVar w:name="FooterJN" w:val="GE.15-10130"/>
    <w:docVar w:name="jobn" w:val="GE.15-10130 (F)"/>
    <w:docVar w:name="jobnDT" w:val="GE.15-10130 (F)   210715"/>
    <w:docVar w:name="jobnDTDT" w:val="GE.15-10130 (F)   210715   210715"/>
    <w:docVar w:name="JobNo" w:val="GE.1510130F"/>
    <w:docVar w:name="JobNo2" w:val="GE.1512959F"/>
    <w:docVar w:name="LocalDrive" w:val="0"/>
    <w:docVar w:name="OandT" w:val="Morin"/>
    <w:docVar w:name="PaperSize" w:val="A4"/>
    <w:docVar w:name="sss1" w:val="ECE/TRANS/WP.15/AC.1/2015/23"/>
    <w:docVar w:name="sss2" w:val="-"/>
    <w:docVar w:name="Symbol1" w:val="ECE/TRANS/WP.15/AC.1/2015/23"/>
    <w:docVar w:name="Symbol2" w:val="-"/>
  </w:docVars>
  <w:rsids>
    <w:rsidRoot w:val="003B16A4"/>
    <w:rsid w:val="000015B8"/>
    <w:rsid w:val="000046A5"/>
    <w:rsid w:val="000055FB"/>
    <w:rsid w:val="00016483"/>
    <w:rsid w:val="00022173"/>
    <w:rsid w:val="0002226F"/>
    <w:rsid w:val="00022B4A"/>
    <w:rsid w:val="000249FF"/>
    <w:rsid w:val="00025DE5"/>
    <w:rsid w:val="000274C2"/>
    <w:rsid w:val="00033DC9"/>
    <w:rsid w:val="000378DE"/>
    <w:rsid w:val="00040497"/>
    <w:rsid w:val="00046145"/>
    <w:rsid w:val="00050D9C"/>
    <w:rsid w:val="00054482"/>
    <w:rsid w:val="0005669A"/>
    <w:rsid w:val="00057151"/>
    <w:rsid w:val="000571B5"/>
    <w:rsid w:val="000616D7"/>
    <w:rsid w:val="000636D2"/>
    <w:rsid w:val="000643C1"/>
    <w:rsid w:val="000658A4"/>
    <w:rsid w:val="00065BD4"/>
    <w:rsid w:val="000675CF"/>
    <w:rsid w:val="00071173"/>
    <w:rsid w:val="0007246F"/>
    <w:rsid w:val="000746A5"/>
    <w:rsid w:val="000776CA"/>
    <w:rsid w:val="00077CC4"/>
    <w:rsid w:val="00083D89"/>
    <w:rsid w:val="00085112"/>
    <w:rsid w:val="0008708F"/>
    <w:rsid w:val="00091BC1"/>
    <w:rsid w:val="00091DBD"/>
    <w:rsid w:val="000A18B6"/>
    <w:rsid w:val="000A24DE"/>
    <w:rsid w:val="000A2612"/>
    <w:rsid w:val="000A3AB1"/>
    <w:rsid w:val="000A4A47"/>
    <w:rsid w:val="000B0E9A"/>
    <w:rsid w:val="000B1A18"/>
    <w:rsid w:val="000B2CD0"/>
    <w:rsid w:val="000B3ED4"/>
    <w:rsid w:val="000B5AF0"/>
    <w:rsid w:val="000B6B84"/>
    <w:rsid w:val="000B7004"/>
    <w:rsid w:val="000C085A"/>
    <w:rsid w:val="000C349B"/>
    <w:rsid w:val="000C683C"/>
    <w:rsid w:val="000D44E3"/>
    <w:rsid w:val="000D5D82"/>
    <w:rsid w:val="000D66AC"/>
    <w:rsid w:val="000D7ED4"/>
    <w:rsid w:val="000E1550"/>
    <w:rsid w:val="000E1ABE"/>
    <w:rsid w:val="000F04A8"/>
    <w:rsid w:val="000F1B8A"/>
    <w:rsid w:val="000F299A"/>
    <w:rsid w:val="000F36A0"/>
    <w:rsid w:val="000F53E9"/>
    <w:rsid w:val="000F6A05"/>
    <w:rsid w:val="000F6E7D"/>
    <w:rsid w:val="0010575E"/>
    <w:rsid w:val="00106549"/>
    <w:rsid w:val="00107710"/>
    <w:rsid w:val="00107C97"/>
    <w:rsid w:val="0011255C"/>
    <w:rsid w:val="001126A7"/>
    <w:rsid w:val="00112FE9"/>
    <w:rsid w:val="0011497A"/>
    <w:rsid w:val="001156F7"/>
    <w:rsid w:val="00116149"/>
    <w:rsid w:val="00123812"/>
    <w:rsid w:val="001256F6"/>
    <w:rsid w:val="00126FB2"/>
    <w:rsid w:val="0013186C"/>
    <w:rsid w:val="00132A45"/>
    <w:rsid w:val="001359FA"/>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80387"/>
    <w:rsid w:val="00183EBF"/>
    <w:rsid w:val="00186793"/>
    <w:rsid w:val="0019082C"/>
    <w:rsid w:val="00192D05"/>
    <w:rsid w:val="00193A8C"/>
    <w:rsid w:val="001A2E2D"/>
    <w:rsid w:val="001A4BAA"/>
    <w:rsid w:val="001A4F4E"/>
    <w:rsid w:val="001A76F3"/>
    <w:rsid w:val="001B5583"/>
    <w:rsid w:val="001B5A24"/>
    <w:rsid w:val="001C0599"/>
    <w:rsid w:val="001C3C57"/>
    <w:rsid w:val="001C4664"/>
    <w:rsid w:val="001C4EBE"/>
    <w:rsid w:val="001C5B90"/>
    <w:rsid w:val="001D0E60"/>
    <w:rsid w:val="001D272D"/>
    <w:rsid w:val="001D280C"/>
    <w:rsid w:val="001D294E"/>
    <w:rsid w:val="001E44F3"/>
    <w:rsid w:val="001F053A"/>
    <w:rsid w:val="001F2DA6"/>
    <w:rsid w:val="001F4DBE"/>
    <w:rsid w:val="001F62AF"/>
    <w:rsid w:val="001F793D"/>
    <w:rsid w:val="001F7E9D"/>
    <w:rsid w:val="002021E9"/>
    <w:rsid w:val="00202789"/>
    <w:rsid w:val="00202F1F"/>
    <w:rsid w:val="00205199"/>
    <w:rsid w:val="00206598"/>
    <w:rsid w:val="00207CAA"/>
    <w:rsid w:val="0021168F"/>
    <w:rsid w:val="00216C6E"/>
    <w:rsid w:val="002178A7"/>
    <w:rsid w:val="002220FF"/>
    <w:rsid w:val="00237D01"/>
    <w:rsid w:val="00240F64"/>
    <w:rsid w:val="002410E3"/>
    <w:rsid w:val="00241F29"/>
    <w:rsid w:val="00243D1C"/>
    <w:rsid w:val="00245B48"/>
    <w:rsid w:val="00246425"/>
    <w:rsid w:val="00252402"/>
    <w:rsid w:val="00254656"/>
    <w:rsid w:val="0025545A"/>
    <w:rsid w:val="00261E82"/>
    <w:rsid w:val="0026332C"/>
    <w:rsid w:val="0026552F"/>
    <w:rsid w:val="0026565F"/>
    <w:rsid w:val="00266054"/>
    <w:rsid w:val="00266AFD"/>
    <w:rsid w:val="002730C7"/>
    <w:rsid w:val="0027435B"/>
    <w:rsid w:val="00276E85"/>
    <w:rsid w:val="00280143"/>
    <w:rsid w:val="00280E2F"/>
    <w:rsid w:val="002810F0"/>
    <w:rsid w:val="00281BC7"/>
    <w:rsid w:val="00285DC4"/>
    <w:rsid w:val="00286531"/>
    <w:rsid w:val="002867C7"/>
    <w:rsid w:val="0029018C"/>
    <w:rsid w:val="002A07EF"/>
    <w:rsid w:val="002A27E5"/>
    <w:rsid w:val="002A69DB"/>
    <w:rsid w:val="002B037D"/>
    <w:rsid w:val="002B1D15"/>
    <w:rsid w:val="002B4A7F"/>
    <w:rsid w:val="002B5928"/>
    <w:rsid w:val="002C3640"/>
    <w:rsid w:val="002C3FD3"/>
    <w:rsid w:val="002C419A"/>
    <w:rsid w:val="002C472D"/>
    <w:rsid w:val="002C77CF"/>
    <w:rsid w:val="002D45C0"/>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E33"/>
    <w:rsid w:val="002F5482"/>
    <w:rsid w:val="002F5972"/>
    <w:rsid w:val="00303A3C"/>
    <w:rsid w:val="00303D82"/>
    <w:rsid w:val="00303E4E"/>
    <w:rsid w:val="003047D2"/>
    <w:rsid w:val="0030788D"/>
    <w:rsid w:val="00316628"/>
    <w:rsid w:val="00316B58"/>
    <w:rsid w:val="003235C7"/>
    <w:rsid w:val="00326270"/>
    <w:rsid w:val="00332A87"/>
    <w:rsid w:val="003342DF"/>
    <w:rsid w:val="00337015"/>
    <w:rsid w:val="003406CA"/>
    <w:rsid w:val="00340736"/>
    <w:rsid w:val="00343F8A"/>
    <w:rsid w:val="003441A5"/>
    <w:rsid w:val="003506F1"/>
    <w:rsid w:val="003555DE"/>
    <w:rsid w:val="00355810"/>
    <w:rsid w:val="003559A7"/>
    <w:rsid w:val="00356B67"/>
    <w:rsid w:val="00361185"/>
    <w:rsid w:val="00362737"/>
    <w:rsid w:val="00362F57"/>
    <w:rsid w:val="00365932"/>
    <w:rsid w:val="003738C0"/>
    <w:rsid w:val="003810FF"/>
    <w:rsid w:val="003824F9"/>
    <w:rsid w:val="00384511"/>
    <w:rsid w:val="00385D78"/>
    <w:rsid w:val="003864EE"/>
    <w:rsid w:val="00386953"/>
    <w:rsid w:val="003909DD"/>
    <w:rsid w:val="00391295"/>
    <w:rsid w:val="00391342"/>
    <w:rsid w:val="00393A67"/>
    <w:rsid w:val="00393C9F"/>
    <w:rsid w:val="003942F1"/>
    <w:rsid w:val="00395031"/>
    <w:rsid w:val="00395EB8"/>
    <w:rsid w:val="003968AB"/>
    <w:rsid w:val="00396ABF"/>
    <w:rsid w:val="00397343"/>
    <w:rsid w:val="003A2037"/>
    <w:rsid w:val="003A4ED6"/>
    <w:rsid w:val="003A56DC"/>
    <w:rsid w:val="003B16A4"/>
    <w:rsid w:val="003B411E"/>
    <w:rsid w:val="003B445F"/>
    <w:rsid w:val="003B49BF"/>
    <w:rsid w:val="003B60DA"/>
    <w:rsid w:val="003B60EE"/>
    <w:rsid w:val="003B668A"/>
    <w:rsid w:val="003C012D"/>
    <w:rsid w:val="003C222D"/>
    <w:rsid w:val="003C252F"/>
    <w:rsid w:val="003C6DDA"/>
    <w:rsid w:val="003C7AEA"/>
    <w:rsid w:val="003C7D21"/>
    <w:rsid w:val="003D15A3"/>
    <w:rsid w:val="003D35C1"/>
    <w:rsid w:val="003D635C"/>
    <w:rsid w:val="003D7BC4"/>
    <w:rsid w:val="003E1642"/>
    <w:rsid w:val="003E3E2D"/>
    <w:rsid w:val="003E3E48"/>
    <w:rsid w:val="003E47D8"/>
    <w:rsid w:val="003E4E03"/>
    <w:rsid w:val="003F108A"/>
    <w:rsid w:val="003F27A0"/>
    <w:rsid w:val="003F57D1"/>
    <w:rsid w:val="00401219"/>
    <w:rsid w:val="004039C7"/>
    <w:rsid w:val="004065B7"/>
    <w:rsid w:val="004066EB"/>
    <w:rsid w:val="00406E1E"/>
    <w:rsid w:val="00414C9D"/>
    <w:rsid w:val="00415A2B"/>
    <w:rsid w:val="00416293"/>
    <w:rsid w:val="004204AE"/>
    <w:rsid w:val="0042753D"/>
    <w:rsid w:val="004309B5"/>
    <w:rsid w:val="0043103D"/>
    <w:rsid w:val="00432662"/>
    <w:rsid w:val="004342B2"/>
    <w:rsid w:val="00441593"/>
    <w:rsid w:val="00444609"/>
    <w:rsid w:val="004448E6"/>
    <w:rsid w:val="00450D24"/>
    <w:rsid w:val="00452DA5"/>
    <w:rsid w:val="00453DAB"/>
    <w:rsid w:val="0045423E"/>
    <w:rsid w:val="004548AC"/>
    <w:rsid w:val="00455176"/>
    <w:rsid w:val="00455E42"/>
    <w:rsid w:val="00457D04"/>
    <w:rsid w:val="00460112"/>
    <w:rsid w:val="004627F7"/>
    <w:rsid w:val="004638A8"/>
    <w:rsid w:val="00464787"/>
    <w:rsid w:val="004669E9"/>
    <w:rsid w:val="00472794"/>
    <w:rsid w:val="00475F9F"/>
    <w:rsid w:val="00476698"/>
    <w:rsid w:val="00477592"/>
    <w:rsid w:val="004814BB"/>
    <w:rsid w:val="00481634"/>
    <w:rsid w:val="00487428"/>
    <w:rsid w:val="00490F1B"/>
    <w:rsid w:val="00491CD5"/>
    <w:rsid w:val="00492DC3"/>
    <w:rsid w:val="004973EC"/>
    <w:rsid w:val="004A0AA6"/>
    <w:rsid w:val="004A186E"/>
    <w:rsid w:val="004A2319"/>
    <w:rsid w:val="004A2455"/>
    <w:rsid w:val="004A698E"/>
    <w:rsid w:val="004A7606"/>
    <w:rsid w:val="004B7E99"/>
    <w:rsid w:val="004C1A6A"/>
    <w:rsid w:val="004C1FF8"/>
    <w:rsid w:val="004C304C"/>
    <w:rsid w:val="004C5C41"/>
    <w:rsid w:val="004D13C8"/>
    <w:rsid w:val="004D4F44"/>
    <w:rsid w:val="004D5D20"/>
    <w:rsid w:val="004D6212"/>
    <w:rsid w:val="004D789D"/>
    <w:rsid w:val="004E0FB8"/>
    <w:rsid w:val="004E272F"/>
    <w:rsid w:val="004E2B64"/>
    <w:rsid w:val="004E4258"/>
    <w:rsid w:val="004E47A4"/>
    <w:rsid w:val="004F1F9F"/>
    <w:rsid w:val="004F2765"/>
    <w:rsid w:val="004F53F0"/>
    <w:rsid w:val="004F69D3"/>
    <w:rsid w:val="004F6B7C"/>
    <w:rsid w:val="005049A9"/>
    <w:rsid w:val="00505F1C"/>
    <w:rsid w:val="0050603C"/>
    <w:rsid w:val="00506B44"/>
    <w:rsid w:val="005100BC"/>
    <w:rsid w:val="0051451F"/>
    <w:rsid w:val="0051666F"/>
    <w:rsid w:val="0051772A"/>
    <w:rsid w:val="00517E8B"/>
    <w:rsid w:val="00520271"/>
    <w:rsid w:val="00520B7B"/>
    <w:rsid w:val="00522657"/>
    <w:rsid w:val="00523069"/>
    <w:rsid w:val="00523378"/>
    <w:rsid w:val="0052413A"/>
    <w:rsid w:val="00525A3D"/>
    <w:rsid w:val="00525A88"/>
    <w:rsid w:val="00527615"/>
    <w:rsid w:val="00527DD0"/>
    <w:rsid w:val="00533905"/>
    <w:rsid w:val="005372C0"/>
    <w:rsid w:val="00541630"/>
    <w:rsid w:val="0054168D"/>
    <w:rsid w:val="00542357"/>
    <w:rsid w:val="00551176"/>
    <w:rsid w:val="00551EAE"/>
    <w:rsid w:val="00552150"/>
    <w:rsid w:val="005522D6"/>
    <w:rsid w:val="005669CA"/>
    <w:rsid w:val="00575199"/>
    <w:rsid w:val="00577899"/>
    <w:rsid w:val="00577BDD"/>
    <w:rsid w:val="005811A3"/>
    <w:rsid w:val="00583566"/>
    <w:rsid w:val="00584E7A"/>
    <w:rsid w:val="00585CA8"/>
    <w:rsid w:val="00585DEA"/>
    <w:rsid w:val="0058795C"/>
    <w:rsid w:val="00590A88"/>
    <w:rsid w:val="00591AA0"/>
    <w:rsid w:val="0059357F"/>
    <w:rsid w:val="00593781"/>
    <w:rsid w:val="00594AE2"/>
    <w:rsid w:val="00596647"/>
    <w:rsid w:val="00597A85"/>
    <w:rsid w:val="005A037D"/>
    <w:rsid w:val="005A0DEC"/>
    <w:rsid w:val="005A1E12"/>
    <w:rsid w:val="005A305D"/>
    <w:rsid w:val="005A6A6E"/>
    <w:rsid w:val="005A6DD6"/>
    <w:rsid w:val="005A7976"/>
    <w:rsid w:val="005B33A4"/>
    <w:rsid w:val="005B5D99"/>
    <w:rsid w:val="005B74B8"/>
    <w:rsid w:val="005C1353"/>
    <w:rsid w:val="005C3A63"/>
    <w:rsid w:val="005C53B5"/>
    <w:rsid w:val="005C65C2"/>
    <w:rsid w:val="005D7CA9"/>
    <w:rsid w:val="005F12E0"/>
    <w:rsid w:val="005F2726"/>
    <w:rsid w:val="005F2A30"/>
    <w:rsid w:val="005F2FA6"/>
    <w:rsid w:val="005F35C5"/>
    <w:rsid w:val="005F6A9F"/>
    <w:rsid w:val="005F6E3F"/>
    <w:rsid w:val="0060033F"/>
    <w:rsid w:val="00603211"/>
    <w:rsid w:val="0060375B"/>
    <w:rsid w:val="00606A0C"/>
    <w:rsid w:val="00607448"/>
    <w:rsid w:val="0060792E"/>
    <w:rsid w:val="00611860"/>
    <w:rsid w:val="00611DA0"/>
    <w:rsid w:val="00612407"/>
    <w:rsid w:val="006125AC"/>
    <w:rsid w:val="00617EBE"/>
    <w:rsid w:val="0062117B"/>
    <w:rsid w:val="00622055"/>
    <w:rsid w:val="006361EE"/>
    <w:rsid w:val="0063657E"/>
    <w:rsid w:val="00636EB6"/>
    <w:rsid w:val="006407EF"/>
    <w:rsid w:val="006423E0"/>
    <w:rsid w:val="00646F60"/>
    <w:rsid w:val="0064762B"/>
    <w:rsid w:val="00650623"/>
    <w:rsid w:val="0065129E"/>
    <w:rsid w:val="006512C8"/>
    <w:rsid w:val="00653CD3"/>
    <w:rsid w:val="00656E62"/>
    <w:rsid w:val="006573FC"/>
    <w:rsid w:val="00660D00"/>
    <w:rsid w:val="00662686"/>
    <w:rsid w:val="00665605"/>
    <w:rsid w:val="00665692"/>
    <w:rsid w:val="006660B5"/>
    <w:rsid w:val="00673F2C"/>
    <w:rsid w:val="00675A53"/>
    <w:rsid w:val="006770E8"/>
    <w:rsid w:val="006803F5"/>
    <w:rsid w:val="006817AB"/>
    <w:rsid w:val="006853D8"/>
    <w:rsid w:val="006866E8"/>
    <w:rsid w:val="00687FB1"/>
    <w:rsid w:val="00694E4A"/>
    <w:rsid w:val="0069608C"/>
    <w:rsid w:val="00697952"/>
    <w:rsid w:val="006A04E6"/>
    <w:rsid w:val="006A0B3D"/>
    <w:rsid w:val="006A2F71"/>
    <w:rsid w:val="006A5910"/>
    <w:rsid w:val="006A72DF"/>
    <w:rsid w:val="006B1ABC"/>
    <w:rsid w:val="006B32CF"/>
    <w:rsid w:val="006B64BE"/>
    <w:rsid w:val="006C1A92"/>
    <w:rsid w:val="006C3BDD"/>
    <w:rsid w:val="006C449D"/>
    <w:rsid w:val="006D0C9B"/>
    <w:rsid w:val="006D1115"/>
    <w:rsid w:val="006D138E"/>
    <w:rsid w:val="006D1B76"/>
    <w:rsid w:val="006D5832"/>
    <w:rsid w:val="006E215F"/>
    <w:rsid w:val="006E3D5C"/>
    <w:rsid w:val="006E4078"/>
    <w:rsid w:val="006E4E12"/>
    <w:rsid w:val="006E5649"/>
    <w:rsid w:val="006F41DD"/>
    <w:rsid w:val="006F5A33"/>
    <w:rsid w:val="006F6787"/>
    <w:rsid w:val="006F6EDD"/>
    <w:rsid w:val="007033D2"/>
    <w:rsid w:val="00704AF5"/>
    <w:rsid w:val="0070555E"/>
    <w:rsid w:val="00707DF8"/>
    <w:rsid w:val="00711F00"/>
    <w:rsid w:val="0071328D"/>
    <w:rsid w:val="00716843"/>
    <w:rsid w:val="00721866"/>
    <w:rsid w:val="0072436A"/>
    <w:rsid w:val="00735F3A"/>
    <w:rsid w:val="00735FB1"/>
    <w:rsid w:val="007367E1"/>
    <w:rsid w:val="007379A0"/>
    <w:rsid w:val="00742826"/>
    <w:rsid w:val="00743131"/>
    <w:rsid w:val="0074339E"/>
    <w:rsid w:val="00744D58"/>
    <w:rsid w:val="00745376"/>
    <w:rsid w:val="0074587F"/>
    <w:rsid w:val="00750C8F"/>
    <w:rsid w:val="0075110B"/>
    <w:rsid w:val="007517F6"/>
    <w:rsid w:val="007531C9"/>
    <w:rsid w:val="007537B8"/>
    <w:rsid w:val="00754913"/>
    <w:rsid w:val="00755393"/>
    <w:rsid w:val="007553FC"/>
    <w:rsid w:val="00760F66"/>
    <w:rsid w:val="00761561"/>
    <w:rsid w:val="00762F97"/>
    <w:rsid w:val="0076382E"/>
    <w:rsid w:val="00763AE4"/>
    <w:rsid w:val="00765152"/>
    <w:rsid w:val="00767FBE"/>
    <w:rsid w:val="00770DEF"/>
    <w:rsid w:val="00770EB4"/>
    <w:rsid w:val="00772106"/>
    <w:rsid w:val="00772CF6"/>
    <w:rsid w:val="00774368"/>
    <w:rsid w:val="0077589C"/>
    <w:rsid w:val="00775BFD"/>
    <w:rsid w:val="007769D2"/>
    <w:rsid w:val="00780058"/>
    <w:rsid w:val="007804F4"/>
    <w:rsid w:val="00781F43"/>
    <w:rsid w:val="0078267A"/>
    <w:rsid w:val="00783270"/>
    <w:rsid w:val="0078374C"/>
    <w:rsid w:val="007842C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A345A"/>
    <w:rsid w:val="007A78C2"/>
    <w:rsid w:val="007B05E9"/>
    <w:rsid w:val="007B1E17"/>
    <w:rsid w:val="007C0C1F"/>
    <w:rsid w:val="007C206E"/>
    <w:rsid w:val="007C2936"/>
    <w:rsid w:val="007C7D7F"/>
    <w:rsid w:val="007D33BA"/>
    <w:rsid w:val="007D6FCB"/>
    <w:rsid w:val="007D7FD4"/>
    <w:rsid w:val="007E2FEB"/>
    <w:rsid w:val="007E74E9"/>
    <w:rsid w:val="007F0ED6"/>
    <w:rsid w:val="007F3DCC"/>
    <w:rsid w:val="007F49BD"/>
    <w:rsid w:val="007F6F95"/>
    <w:rsid w:val="007F77CB"/>
    <w:rsid w:val="00800903"/>
    <w:rsid w:val="008040BA"/>
    <w:rsid w:val="00804131"/>
    <w:rsid w:val="00804565"/>
    <w:rsid w:val="00806A3B"/>
    <w:rsid w:val="00807CA4"/>
    <w:rsid w:val="008100FD"/>
    <w:rsid w:val="008114C3"/>
    <w:rsid w:val="008173CF"/>
    <w:rsid w:val="00817884"/>
    <w:rsid w:val="0082537E"/>
    <w:rsid w:val="00825F26"/>
    <w:rsid w:val="00833A79"/>
    <w:rsid w:val="00833BFF"/>
    <w:rsid w:val="0083677A"/>
    <w:rsid w:val="00837284"/>
    <w:rsid w:val="0083731D"/>
    <w:rsid w:val="008415FE"/>
    <w:rsid w:val="00842319"/>
    <w:rsid w:val="008435C2"/>
    <w:rsid w:val="00844B5C"/>
    <w:rsid w:val="00846431"/>
    <w:rsid w:val="00851353"/>
    <w:rsid w:val="008555BA"/>
    <w:rsid w:val="00856155"/>
    <w:rsid w:val="00856CD0"/>
    <w:rsid w:val="008579A6"/>
    <w:rsid w:val="00860226"/>
    <w:rsid w:val="00861D7A"/>
    <w:rsid w:val="00862E29"/>
    <w:rsid w:val="00863E44"/>
    <w:rsid w:val="0086499F"/>
    <w:rsid w:val="00865A5F"/>
    <w:rsid w:val="00867F04"/>
    <w:rsid w:val="008703DB"/>
    <w:rsid w:val="008710A1"/>
    <w:rsid w:val="0087489F"/>
    <w:rsid w:val="00875E49"/>
    <w:rsid w:val="0088158E"/>
    <w:rsid w:val="0088258D"/>
    <w:rsid w:val="008829F3"/>
    <w:rsid w:val="00882D4B"/>
    <w:rsid w:val="00887256"/>
    <w:rsid w:val="00890EF0"/>
    <w:rsid w:val="00891ADA"/>
    <w:rsid w:val="008962D4"/>
    <w:rsid w:val="008A3ABC"/>
    <w:rsid w:val="008A4C0E"/>
    <w:rsid w:val="008A5334"/>
    <w:rsid w:val="008A630B"/>
    <w:rsid w:val="008A734B"/>
    <w:rsid w:val="008B24ED"/>
    <w:rsid w:val="008B5932"/>
    <w:rsid w:val="008C1225"/>
    <w:rsid w:val="008C1646"/>
    <w:rsid w:val="008C189A"/>
    <w:rsid w:val="008C1E51"/>
    <w:rsid w:val="008C5E6B"/>
    <w:rsid w:val="008C6672"/>
    <w:rsid w:val="008D2DCF"/>
    <w:rsid w:val="008D3043"/>
    <w:rsid w:val="008D3318"/>
    <w:rsid w:val="008D4C00"/>
    <w:rsid w:val="008D52CD"/>
    <w:rsid w:val="008D5C5F"/>
    <w:rsid w:val="008D613D"/>
    <w:rsid w:val="008D756B"/>
    <w:rsid w:val="008E4FFA"/>
    <w:rsid w:val="008E5CC1"/>
    <w:rsid w:val="008E6532"/>
    <w:rsid w:val="008E7FF5"/>
    <w:rsid w:val="008F125F"/>
    <w:rsid w:val="008F3DAE"/>
    <w:rsid w:val="008F6630"/>
    <w:rsid w:val="008F7622"/>
    <w:rsid w:val="0090311E"/>
    <w:rsid w:val="0090438E"/>
    <w:rsid w:val="0090704E"/>
    <w:rsid w:val="009133F5"/>
    <w:rsid w:val="00914786"/>
    <w:rsid w:val="00915680"/>
    <w:rsid w:val="0091610E"/>
    <w:rsid w:val="00916373"/>
    <w:rsid w:val="00916548"/>
    <w:rsid w:val="00916A77"/>
    <w:rsid w:val="00921BE8"/>
    <w:rsid w:val="00922E3D"/>
    <w:rsid w:val="00931752"/>
    <w:rsid w:val="00932FDF"/>
    <w:rsid w:val="00936529"/>
    <w:rsid w:val="00940B65"/>
    <w:rsid w:val="0094133A"/>
    <w:rsid w:val="009419AD"/>
    <w:rsid w:val="0095064A"/>
    <w:rsid w:val="00951A0B"/>
    <w:rsid w:val="009535B3"/>
    <w:rsid w:val="00953A36"/>
    <w:rsid w:val="00955DBA"/>
    <w:rsid w:val="00957244"/>
    <w:rsid w:val="00962CAC"/>
    <w:rsid w:val="00964BDE"/>
    <w:rsid w:val="009676D3"/>
    <w:rsid w:val="00971E24"/>
    <w:rsid w:val="0098128C"/>
    <w:rsid w:val="009813FE"/>
    <w:rsid w:val="00983DD0"/>
    <w:rsid w:val="00986E56"/>
    <w:rsid w:val="00990AFB"/>
    <w:rsid w:val="00991387"/>
    <w:rsid w:val="00993B88"/>
    <w:rsid w:val="00993D02"/>
    <w:rsid w:val="009943AB"/>
    <w:rsid w:val="00994740"/>
    <w:rsid w:val="009966F8"/>
    <w:rsid w:val="009A142A"/>
    <w:rsid w:val="009A17F4"/>
    <w:rsid w:val="009A325B"/>
    <w:rsid w:val="009A4787"/>
    <w:rsid w:val="009A7DEC"/>
    <w:rsid w:val="009B0AF7"/>
    <w:rsid w:val="009B0BFB"/>
    <w:rsid w:val="009B4398"/>
    <w:rsid w:val="009B4EEC"/>
    <w:rsid w:val="009C1815"/>
    <w:rsid w:val="009C70D0"/>
    <w:rsid w:val="009C7F1B"/>
    <w:rsid w:val="009D5A2E"/>
    <w:rsid w:val="009E0573"/>
    <w:rsid w:val="009E06DE"/>
    <w:rsid w:val="009E246F"/>
    <w:rsid w:val="009E76A1"/>
    <w:rsid w:val="009F004A"/>
    <w:rsid w:val="009F235E"/>
    <w:rsid w:val="009F29EB"/>
    <w:rsid w:val="009F3C78"/>
    <w:rsid w:val="009F5ACE"/>
    <w:rsid w:val="009F7FE9"/>
    <w:rsid w:val="00A00A92"/>
    <w:rsid w:val="00A02426"/>
    <w:rsid w:val="00A0589C"/>
    <w:rsid w:val="00A06CAB"/>
    <w:rsid w:val="00A12A69"/>
    <w:rsid w:val="00A12DBB"/>
    <w:rsid w:val="00A150A7"/>
    <w:rsid w:val="00A151B8"/>
    <w:rsid w:val="00A157E7"/>
    <w:rsid w:val="00A210DD"/>
    <w:rsid w:val="00A21443"/>
    <w:rsid w:val="00A22ED0"/>
    <w:rsid w:val="00A24099"/>
    <w:rsid w:val="00A264B0"/>
    <w:rsid w:val="00A2768E"/>
    <w:rsid w:val="00A30349"/>
    <w:rsid w:val="00A33E3C"/>
    <w:rsid w:val="00A3426E"/>
    <w:rsid w:val="00A353ED"/>
    <w:rsid w:val="00A375D9"/>
    <w:rsid w:val="00A43CAC"/>
    <w:rsid w:val="00A45E20"/>
    <w:rsid w:val="00A46DB8"/>
    <w:rsid w:val="00A52DF2"/>
    <w:rsid w:val="00A55810"/>
    <w:rsid w:val="00A56E3B"/>
    <w:rsid w:val="00A57C5A"/>
    <w:rsid w:val="00A64AD2"/>
    <w:rsid w:val="00A72C1F"/>
    <w:rsid w:val="00A75482"/>
    <w:rsid w:val="00A83E5E"/>
    <w:rsid w:val="00A84C12"/>
    <w:rsid w:val="00A85CA4"/>
    <w:rsid w:val="00A85D04"/>
    <w:rsid w:val="00A85DB4"/>
    <w:rsid w:val="00A86044"/>
    <w:rsid w:val="00A96709"/>
    <w:rsid w:val="00A97EBD"/>
    <w:rsid w:val="00AA260F"/>
    <w:rsid w:val="00AA5F19"/>
    <w:rsid w:val="00AA750A"/>
    <w:rsid w:val="00AB001C"/>
    <w:rsid w:val="00AB37EB"/>
    <w:rsid w:val="00AB39C5"/>
    <w:rsid w:val="00AB4438"/>
    <w:rsid w:val="00AB4466"/>
    <w:rsid w:val="00AB6814"/>
    <w:rsid w:val="00AB6863"/>
    <w:rsid w:val="00AB6BE3"/>
    <w:rsid w:val="00AB71F3"/>
    <w:rsid w:val="00AC0555"/>
    <w:rsid w:val="00AC625F"/>
    <w:rsid w:val="00AC67C3"/>
    <w:rsid w:val="00AC6CA3"/>
    <w:rsid w:val="00AC6DB5"/>
    <w:rsid w:val="00AD3D04"/>
    <w:rsid w:val="00AD500D"/>
    <w:rsid w:val="00AD7C27"/>
    <w:rsid w:val="00AE0DF0"/>
    <w:rsid w:val="00AE10E9"/>
    <w:rsid w:val="00AE164F"/>
    <w:rsid w:val="00AE73A1"/>
    <w:rsid w:val="00AF4648"/>
    <w:rsid w:val="00AF4DD3"/>
    <w:rsid w:val="00AF6B78"/>
    <w:rsid w:val="00B01631"/>
    <w:rsid w:val="00B01D80"/>
    <w:rsid w:val="00B05198"/>
    <w:rsid w:val="00B06C4C"/>
    <w:rsid w:val="00B10BF5"/>
    <w:rsid w:val="00B145B5"/>
    <w:rsid w:val="00B152AC"/>
    <w:rsid w:val="00B1696A"/>
    <w:rsid w:val="00B16C8B"/>
    <w:rsid w:val="00B20969"/>
    <w:rsid w:val="00B22BE8"/>
    <w:rsid w:val="00B2356B"/>
    <w:rsid w:val="00B249F3"/>
    <w:rsid w:val="00B25B74"/>
    <w:rsid w:val="00B26B93"/>
    <w:rsid w:val="00B26C0B"/>
    <w:rsid w:val="00B27126"/>
    <w:rsid w:val="00B32CDE"/>
    <w:rsid w:val="00B362BE"/>
    <w:rsid w:val="00B363A2"/>
    <w:rsid w:val="00B37213"/>
    <w:rsid w:val="00B41711"/>
    <w:rsid w:val="00B503F3"/>
    <w:rsid w:val="00B504C9"/>
    <w:rsid w:val="00B52A47"/>
    <w:rsid w:val="00B53FB4"/>
    <w:rsid w:val="00B541C6"/>
    <w:rsid w:val="00B556DD"/>
    <w:rsid w:val="00B5798F"/>
    <w:rsid w:val="00B61CB4"/>
    <w:rsid w:val="00B65DB9"/>
    <w:rsid w:val="00B66644"/>
    <w:rsid w:val="00B67756"/>
    <w:rsid w:val="00B70DA9"/>
    <w:rsid w:val="00B712B0"/>
    <w:rsid w:val="00B71802"/>
    <w:rsid w:val="00B7200B"/>
    <w:rsid w:val="00B7325F"/>
    <w:rsid w:val="00B77EB8"/>
    <w:rsid w:val="00B81A2A"/>
    <w:rsid w:val="00B84109"/>
    <w:rsid w:val="00B85BDA"/>
    <w:rsid w:val="00B870D6"/>
    <w:rsid w:val="00B874A9"/>
    <w:rsid w:val="00B932C8"/>
    <w:rsid w:val="00B93B31"/>
    <w:rsid w:val="00B9457F"/>
    <w:rsid w:val="00B965BF"/>
    <w:rsid w:val="00BA06B1"/>
    <w:rsid w:val="00BA3125"/>
    <w:rsid w:val="00BA3654"/>
    <w:rsid w:val="00BA600B"/>
    <w:rsid w:val="00BC0F9A"/>
    <w:rsid w:val="00BC43E2"/>
    <w:rsid w:val="00BD0917"/>
    <w:rsid w:val="00BD1607"/>
    <w:rsid w:val="00BD45A0"/>
    <w:rsid w:val="00BE1D55"/>
    <w:rsid w:val="00BE2F51"/>
    <w:rsid w:val="00BE3214"/>
    <w:rsid w:val="00BE5325"/>
    <w:rsid w:val="00BE5439"/>
    <w:rsid w:val="00BE62DB"/>
    <w:rsid w:val="00BE7E1A"/>
    <w:rsid w:val="00BF041C"/>
    <w:rsid w:val="00BF055A"/>
    <w:rsid w:val="00BF0B13"/>
    <w:rsid w:val="00BF651C"/>
    <w:rsid w:val="00BF7BD3"/>
    <w:rsid w:val="00C01B04"/>
    <w:rsid w:val="00C01B3A"/>
    <w:rsid w:val="00C03721"/>
    <w:rsid w:val="00C05291"/>
    <w:rsid w:val="00C06025"/>
    <w:rsid w:val="00C067A3"/>
    <w:rsid w:val="00C115C1"/>
    <w:rsid w:val="00C118DD"/>
    <w:rsid w:val="00C13C81"/>
    <w:rsid w:val="00C14A5C"/>
    <w:rsid w:val="00C14B0A"/>
    <w:rsid w:val="00C23EFE"/>
    <w:rsid w:val="00C26CD3"/>
    <w:rsid w:val="00C3047B"/>
    <w:rsid w:val="00C30749"/>
    <w:rsid w:val="00C3163F"/>
    <w:rsid w:val="00C35E4D"/>
    <w:rsid w:val="00C436F7"/>
    <w:rsid w:val="00C45692"/>
    <w:rsid w:val="00C46175"/>
    <w:rsid w:val="00C47E57"/>
    <w:rsid w:val="00C55B02"/>
    <w:rsid w:val="00C56142"/>
    <w:rsid w:val="00C56B3A"/>
    <w:rsid w:val="00C56EFE"/>
    <w:rsid w:val="00C57F00"/>
    <w:rsid w:val="00C60C0B"/>
    <w:rsid w:val="00C66382"/>
    <w:rsid w:val="00C67F09"/>
    <w:rsid w:val="00C72788"/>
    <w:rsid w:val="00C76A5E"/>
    <w:rsid w:val="00C865D9"/>
    <w:rsid w:val="00C87110"/>
    <w:rsid w:val="00C90813"/>
    <w:rsid w:val="00C90C2B"/>
    <w:rsid w:val="00C9582B"/>
    <w:rsid w:val="00C978FA"/>
    <w:rsid w:val="00CA13F9"/>
    <w:rsid w:val="00CA2B14"/>
    <w:rsid w:val="00CA2D2A"/>
    <w:rsid w:val="00CA40E0"/>
    <w:rsid w:val="00CA4C49"/>
    <w:rsid w:val="00CA67AB"/>
    <w:rsid w:val="00CA789C"/>
    <w:rsid w:val="00CB016F"/>
    <w:rsid w:val="00CB0CBE"/>
    <w:rsid w:val="00CB1C6D"/>
    <w:rsid w:val="00CB5956"/>
    <w:rsid w:val="00CB60A9"/>
    <w:rsid w:val="00CC3EAA"/>
    <w:rsid w:val="00CD4A8B"/>
    <w:rsid w:val="00CE310D"/>
    <w:rsid w:val="00CE3799"/>
    <w:rsid w:val="00CE4AA9"/>
    <w:rsid w:val="00CE5477"/>
    <w:rsid w:val="00CE7ADD"/>
    <w:rsid w:val="00CF5E7B"/>
    <w:rsid w:val="00CF7A75"/>
    <w:rsid w:val="00D00362"/>
    <w:rsid w:val="00D01153"/>
    <w:rsid w:val="00D02293"/>
    <w:rsid w:val="00D026B6"/>
    <w:rsid w:val="00D03953"/>
    <w:rsid w:val="00D03F61"/>
    <w:rsid w:val="00D047D6"/>
    <w:rsid w:val="00D047EE"/>
    <w:rsid w:val="00D12150"/>
    <w:rsid w:val="00D12CFB"/>
    <w:rsid w:val="00D1326C"/>
    <w:rsid w:val="00D1431B"/>
    <w:rsid w:val="00D14690"/>
    <w:rsid w:val="00D15BBA"/>
    <w:rsid w:val="00D16F48"/>
    <w:rsid w:val="00D265B2"/>
    <w:rsid w:val="00D26BA6"/>
    <w:rsid w:val="00D27D4B"/>
    <w:rsid w:val="00D320C3"/>
    <w:rsid w:val="00D33B40"/>
    <w:rsid w:val="00D35146"/>
    <w:rsid w:val="00D3596F"/>
    <w:rsid w:val="00D42F04"/>
    <w:rsid w:val="00D447E5"/>
    <w:rsid w:val="00D457D0"/>
    <w:rsid w:val="00D463A4"/>
    <w:rsid w:val="00D4699C"/>
    <w:rsid w:val="00D47877"/>
    <w:rsid w:val="00D513A1"/>
    <w:rsid w:val="00D57D07"/>
    <w:rsid w:val="00D618E7"/>
    <w:rsid w:val="00D619A2"/>
    <w:rsid w:val="00D66AB5"/>
    <w:rsid w:val="00D676A0"/>
    <w:rsid w:val="00D70856"/>
    <w:rsid w:val="00D73117"/>
    <w:rsid w:val="00D73642"/>
    <w:rsid w:val="00D73D86"/>
    <w:rsid w:val="00D8335C"/>
    <w:rsid w:val="00D9068D"/>
    <w:rsid w:val="00D92B16"/>
    <w:rsid w:val="00D93862"/>
    <w:rsid w:val="00D93CC2"/>
    <w:rsid w:val="00D9629E"/>
    <w:rsid w:val="00D97633"/>
    <w:rsid w:val="00DA2106"/>
    <w:rsid w:val="00DA23EB"/>
    <w:rsid w:val="00DA4ECD"/>
    <w:rsid w:val="00DB02EF"/>
    <w:rsid w:val="00DB0A56"/>
    <w:rsid w:val="00DB1699"/>
    <w:rsid w:val="00DB3DC8"/>
    <w:rsid w:val="00DB5115"/>
    <w:rsid w:val="00DB5177"/>
    <w:rsid w:val="00DB5C75"/>
    <w:rsid w:val="00DB66E6"/>
    <w:rsid w:val="00DC23FE"/>
    <w:rsid w:val="00DC38B9"/>
    <w:rsid w:val="00DC5B37"/>
    <w:rsid w:val="00DC5DDD"/>
    <w:rsid w:val="00DD309E"/>
    <w:rsid w:val="00DE01B6"/>
    <w:rsid w:val="00DE1304"/>
    <w:rsid w:val="00DE1FBD"/>
    <w:rsid w:val="00DE4677"/>
    <w:rsid w:val="00DE64ED"/>
    <w:rsid w:val="00DF064D"/>
    <w:rsid w:val="00DF0CBF"/>
    <w:rsid w:val="00E003D9"/>
    <w:rsid w:val="00E028F6"/>
    <w:rsid w:val="00E0753F"/>
    <w:rsid w:val="00E10BF1"/>
    <w:rsid w:val="00E11B5C"/>
    <w:rsid w:val="00E13E2B"/>
    <w:rsid w:val="00E22DB7"/>
    <w:rsid w:val="00E23C1B"/>
    <w:rsid w:val="00E24D2B"/>
    <w:rsid w:val="00E25DDC"/>
    <w:rsid w:val="00E345BF"/>
    <w:rsid w:val="00E34D59"/>
    <w:rsid w:val="00E405EA"/>
    <w:rsid w:val="00E40877"/>
    <w:rsid w:val="00E51F8B"/>
    <w:rsid w:val="00E51FCF"/>
    <w:rsid w:val="00E529D4"/>
    <w:rsid w:val="00E53839"/>
    <w:rsid w:val="00E53C18"/>
    <w:rsid w:val="00E53F41"/>
    <w:rsid w:val="00E54488"/>
    <w:rsid w:val="00E56D2F"/>
    <w:rsid w:val="00E635B9"/>
    <w:rsid w:val="00E6363C"/>
    <w:rsid w:val="00E66700"/>
    <w:rsid w:val="00E66AD7"/>
    <w:rsid w:val="00E67B0A"/>
    <w:rsid w:val="00E71BAD"/>
    <w:rsid w:val="00E733FF"/>
    <w:rsid w:val="00E74106"/>
    <w:rsid w:val="00E74864"/>
    <w:rsid w:val="00E754E8"/>
    <w:rsid w:val="00E75EF4"/>
    <w:rsid w:val="00E82FD8"/>
    <w:rsid w:val="00E834E7"/>
    <w:rsid w:val="00E83ABA"/>
    <w:rsid w:val="00E83E70"/>
    <w:rsid w:val="00E86286"/>
    <w:rsid w:val="00E878FF"/>
    <w:rsid w:val="00E91E16"/>
    <w:rsid w:val="00E952EF"/>
    <w:rsid w:val="00E95E4C"/>
    <w:rsid w:val="00E96437"/>
    <w:rsid w:val="00E968A0"/>
    <w:rsid w:val="00E97145"/>
    <w:rsid w:val="00EA0EC6"/>
    <w:rsid w:val="00EA4196"/>
    <w:rsid w:val="00EB0BAE"/>
    <w:rsid w:val="00EB0F20"/>
    <w:rsid w:val="00EB1632"/>
    <w:rsid w:val="00EB4EB6"/>
    <w:rsid w:val="00EB535D"/>
    <w:rsid w:val="00EC34E0"/>
    <w:rsid w:val="00EC5385"/>
    <w:rsid w:val="00EC5430"/>
    <w:rsid w:val="00EC60B6"/>
    <w:rsid w:val="00EC6373"/>
    <w:rsid w:val="00EC7853"/>
    <w:rsid w:val="00ED047D"/>
    <w:rsid w:val="00ED0A59"/>
    <w:rsid w:val="00ED297E"/>
    <w:rsid w:val="00ED4626"/>
    <w:rsid w:val="00ED732D"/>
    <w:rsid w:val="00ED7BC4"/>
    <w:rsid w:val="00EE104D"/>
    <w:rsid w:val="00EE5F6D"/>
    <w:rsid w:val="00EF0701"/>
    <w:rsid w:val="00EF11F2"/>
    <w:rsid w:val="00EF236F"/>
    <w:rsid w:val="00EF3067"/>
    <w:rsid w:val="00F03AFB"/>
    <w:rsid w:val="00F07C61"/>
    <w:rsid w:val="00F13DC7"/>
    <w:rsid w:val="00F14729"/>
    <w:rsid w:val="00F14ED7"/>
    <w:rsid w:val="00F150D6"/>
    <w:rsid w:val="00F17670"/>
    <w:rsid w:val="00F17A90"/>
    <w:rsid w:val="00F2031D"/>
    <w:rsid w:val="00F2622B"/>
    <w:rsid w:val="00F26369"/>
    <w:rsid w:val="00F31671"/>
    <w:rsid w:val="00F3240D"/>
    <w:rsid w:val="00F328DE"/>
    <w:rsid w:val="00F3330B"/>
    <w:rsid w:val="00F357CB"/>
    <w:rsid w:val="00F35CA0"/>
    <w:rsid w:val="00F36A57"/>
    <w:rsid w:val="00F4019F"/>
    <w:rsid w:val="00F4328A"/>
    <w:rsid w:val="00F44706"/>
    <w:rsid w:val="00F44A91"/>
    <w:rsid w:val="00F45420"/>
    <w:rsid w:val="00F51EF7"/>
    <w:rsid w:val="00F52A72"/>
    <w:rsid w:val="00F54C59"/>
    <w:rsid w:val="00F57A03"/>
    <w:rsid w:val="00F609CB"/>
    <w:rsid w:val="00F64004"/>
    <w:rsid w:val="00F642D3"/>
    <w:rsid w:val="00F65F73"/>
    <w:rsid w:val="00F6631A"/>
    <w:rsid w:val="00F70436"/>
    <w:rsid w:val="00F713DB"/>
    <w:rsid w:val="00F730A9"/>
    <w:rsid w:val="00F735FC"/>
    <w:rsid w:val="00F738D2"/>
    <w:rsid w:val="00F73A7C"/>
    <w:rsid w:val="00F75F3B"/>
    <w:rsid w:val="00F77CB4"/>
    <w:rsid w:val="00F80E08"/>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62B4"/>
    <w:rsid w:val="00FA70CF"/>
    <w:rsid w:val="00FA71DD"/>
    <w:rsid w:val="00FB3AA4"/>
    <w:rsid w:val="00FB3C35"/>
    <w:rsid w:val="00FB4627"/>
    <w:rsid w:val="00FC0F57"/>
    <w:rsid w:val="00FC1BC9"/>
    <w:rsid w:val="00FC4133"/>
    <w:rsid w:val="00FC41DA"/>
    <w:rsid w:val="00FC5C65"/>
    <w:rsid w:val="00FC75B8"/>
    <w:rsid w:val="00FC75D3"/>
    <w:rsid w:val="00FD318F"/>
    <w:rsid w:val="00FD54BE"/>
    <w:rsid w:val="00FD7CD4"/>
    <w:rsid w:val="00FE2498"/>
    <w:rsid w:val="00FE3548"/>
    <w:rsid w:val="00FE6556"/>
    <w:rsid w:val="00FF09A4"/>
    <w:rsid w:val="00FF204B"/>
    <w:rsid w:val="00FF2151"/>
    <w:rsid w:val="00FF2899"/>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C56142"/>
    <w:pPr>
      <w:spacing w:line="240" w:lineRule="exact"/>
    </w:pPr>
    <w:rPr>
      <w:rFonts w:ascii="Times New Roman" w:hAnsi="Times New Roman"/>
      <w:spacing w:val="4"/>
      <w:w w:val="103"/>
      <w:kern w:val="14"/>
      <w:szCs w:val="22"/>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Normal"/>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unhideWhenUsed/>
    <w:rsid w:val="005C53B5"/>
    <w:rPr>
      <w:color w:val="943634"/>
      <w:vertAlign w:val="superscript"/>
    </w:rPr>
  </w:style>
  <w:style w:type="paragraph" w:customStyle="1" w:styleId="Bullet1">
    <w:name w:val="Bullet 1"/>
    <w:basedOn w:val="Normal"/>
    <w:qFormat/>
    <w:rsid w:val="00E733FF"/>
    <w:pPr>
      <w:numPr>
        <w:numId w:val="3"/>
      </w:numPr>
      <w:tabs>
        <w:tab w:val="left" w:pos="2217"/>
      </w:tabs>
      <w:spacing w:after="120"/>
      <w:ind w:left="1746" w:right="1264" w:hanging="130"/>
      <w:jc w:val="both"/>
    </w:pPr>
  </w:style>
  <w:style w:type="paragraph" w:customStyle="1" w:styleId="Bullet2">
    <w:name w:val="Bullet 2"/>
    <w:basedOn w:val="Normal"/>
    <w:qFormat/>
    <w:rsid w:val="00E733FF"/>
    <w:pPr>
      <w:numPr>
        <w:numId w:val="4"/>
      </w:numPr>
      <w:tabs>
        <w:tab w:val="left" w:pos="2217"/>
      </w:tabs>
      <w:spacing w:after="120"/>
      <w:ind w:left="2217" w:right="1264" w:hanging="130"/>
      <w:jc w:val="both"/>
    </w:pPr>
  </w:style>
  <w:style w:type="character" w:styleId="CommentReference">
    <w:name w:val="annotation reference"/>
    <w:basedOn w:val="DefaultParagraphFont"/>
    <w:uiPriority w:val="99"/>
    <w:semiHidden/>
    <w:unhideWhenUsed/>
    <w:rsid w:val="00B7325F"/>
    <w:rPr>
      <w:sz w:val="16"/>
      <w:szCs w:val="16"/>
    </w:rPr>
  </w:style>
  <w:style w:type="paragraph" w:styleId="CommentText">
    <w:name w:val="annotation text"/>
    <w:basedOn w:val="Normal"/>
    <w:link w:val="CommentTextChar"/>
    <w:uiPriority w:val="99"/>
    <w:semiHidden/>
    <w:unhideWhenUsed/>
    <w:rsid w:val="00B7325F"/>
    <w:pPr>
      <w:spacing w:line="240" w:lineRule="auto"/>
    </w:pPr>
    <w:rPr>
      <w:szCs w:val="20"/>
    </w:rPr>
  </w:style>
  <w:style w:type="character" w:customStyle="1" w:styleId="CommentTextChar">
    <w:name w:val="Comment Text Char"/>
    <w:basedOn w:val="DefaultParagraphFont"/>
    <w:link w:val="CommentText"/>
    <w:uiPriority w:val="99"/>
    <w:semiHidden/>
    <w:rsid w:val="00B7325F"/>
    <w:rPr>
      <w:rFonts w:ascii="Times New Roman" w:hAnsi="Times New Roman"/>
      <w:spacing w:val="4"/>
      <w:w w:val="103"/>
      <w:kern w:val="14"/>
    </w:rPr>
  </w:style>
  <w:style w:type="paragraph" w:styleId="CommentSubject">
    <w:name w:val="annotation subject"/>
    <w:basedOn w:val="CommentText"/>
    <w:next w:val="CommentText"/>
    <w:link w:val="CommentSubjectChar"/>
    <w:uiPriority w:val="99"/>
    <w:semiHidden/>
    <w:unhideWhenUsed/>
    <w:rsid w:val="00B7325F"/>
    <w:rPr>
      <w:b/>
      <w:bCs/>
    </w:rPr>
  </w:style>
  <w:style w:type="character" w:customStyle="1" w:styleId="CommentSubjectChar">
    <w:name w:val="Comment Subject Char"/>
    <w:basedOn w:val="CommentTextChar"/>
    <w:link w:val="CommentSubject"/>
    <w:uiPriority w:val="99"/>
    <w:semiHidden/>
    <w:rsid w:val="00B7325F"/>
    <w:rPr>
      <w:rFonts w:ascii="Times New Roman" w:hAnsi="Times New Roman"/>
      <w:b/>
      <w:bCs/>
      <w:spacing w:val="4"/>
      <w:w w:val="103"/>
      <w:kern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C56142"/>
    <w:pPr>
      <w:spacing w:line="240" w:lineRule="exact"/>
    </w:pPr>
    <w:rPr>
      <w:rFonts w:ascii="Times New Roman" w:hAnsi="Times New Roman"/>
      <w:spacing w:val="4"/>
      <w:w w:val="103"/>
      <w:kern w:val="14"/>
      <w:szCs w:val="22"/>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Normal"/>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unhideWhenUsed/>
    <w:rsid w:val="005C53B5"/>
    <w:rPr>
      <w:color w:val="943634"/>
      <w:vertAlign w:val="superscript"/>
    </w:rPr>
  </w:style>
  <w:style w:type="paragraph" w:customStyle="1" w:styleId="Bullet1">
    <w:name w:val="Bullet 1"/>
    <w:basedOn w:val="Normal"/>
    <w:qFormat/>
    <w:rsid w:val="00E733FF"/>
    <w:pPr>
      <w:numPr>
        <w:numId w:val="3"/>
      </w:numPr>
      <w:tabs>
        <w:tab w:val="left" w:pos="2217"/>
      </w:tabs>
      <w:spacing w:after="120"/>
      <w:ind w:left="1746" w:right="1264" w:hanging="130"/>
      <w:jc w:val="both"/>
    </w:pPr>
  </w:style>
  <w:style w:type="paragraph" w:customStyle="1" w:styleId="Bullet2">
    <w:name w:val="Bullet 2"/>
    <w:basedOn w:val="Normal"/>
    <w:qFormat/>
    <w:rsid w:val="00E733FF"/>
    <w:pPr>
      <w:numPr>
        <w:numId w:val="4"/>
      </w:numPr>
      <w:tabs>
        <w:tab w:val="left" w:pos="2217"/>
      </w:tabs>
      <w:spacing w:after="120"/>
      <w:ind w:left="2217" w:right="1264" w:hanging="130"/>
      <w:jc w:val="both"/>
    </w:pPr>
  </w:style>
  <w:style w:type="character" w:styleId="CommentReference">
    <w:name w:val="annotation reference"/>
    <w:basedOn w:val="DefaultParagraphFont"/>
    <w:uiPriority w:val="99"/>
    <w:semiHidden/>
    <w:unhideWhenUsed/>
    <w:rsid w:val="00B7325F"/>
    <w:rPr>
      <w:sz w:val="16"/>
      <w:szCs w:val="16"/>
    </w:rPr>
  </w:style>
  <w:style w:type="paragraph" w:styleId="CommentText">
    <w:name w:val="annotation text"/>
    <w:basedOn w:val="Normal"/>
    <w:link w:val="CommentTextChar"/>
    <w:uiPriority w:val="99"/>
    <w:semiHidden/>
    <w:unhideWhenUsed/>
    <w:rsid w:val="00B7325F"/>
    <w:pPr>
      <w:spacing w:line="240" w:lineRule="auto"/>
    </w:pPr>
    <w:rPr>
      <w:szCs w:val="20"/>
    </w:rPr>
  </w:style>
  <w:style w:type="character" w:customStyle="1" w:styleId="CommentTextChar">
    <w:name w:val="Comment Text Char"/>
    <w:basedOn w:val="DefaultParagraphFont"/>
    <w:link w:val="CommentText"/>
    <w:uiPriority w:val="99"/>
    <w:semiHidden/>
    <w:rsid w:val="00B7325F"/>
    <w:rPr>
      <w:rFonts w:ascii="Times New Roman" w:hAnsi="Times New Roman"/>
      <w:spacing w:val="4"/>
      <w:w w:val="103"/>
      <w:kern w:val="14"/>
    </w:rPr>
  </w:style>
  <w:style w:type="paragraph" w:styleId="CommentSubject">
    <w:name w:val="annotation subject"/>
    <w:basedOn w:val="CommentText"/>
    <w:next w:val="CommentText"/>
    <w:link w:val="CommentSubjectChar"/>
    <w:uiPriority w:val="99"/>
    <w:semiHidden/>
    <w:unhideWhenUsed/>
    <w:rsid w:val="00B7325F"/>
    <w:rPr>
      <w:b/>
      <w:bCs/>
    </w:rPr>
  </w:style>
  <w:style w:type="character" w:customStyle="1" w:styleId="CommentSubjectChar">
    <w:name w:val="Comment Subject Char"/>
    <w:basedOn w:val="CommentTextChar"/>
    <w:link w:val="CommentSubject"/>
    <w:uiPriority w:val="99"/>
    <w:semiHidden/>
    <w:rsid w:val="00B7325F"/>
    <w:rPr>
      <w:rFonts w:ascii="Times New Roman" w:hAnsi="Times New Roman"/>
      <w:b/>
      <w:bCs/>
      <w:spacing w:val="4"/>
      <w:w w:val="103"/>
      <w:kern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616369">
      <w:bodyDiv w:val="1"/>
      <w:marLeft w:val="0"/>
      <w:marRight w:val="0"/>
      <w:marTop w:val="0"/>
      <w:marBottom w:val="0"/>
      <w:divBdr>
        <w:top w:val="none" w:sz="0" w:space="0" w:color="auto"/>
        <w:left w:val="none" w:sz="0" w:space="0" w:color="auto"/>
        <w:bottom w:val="none" w:sz="0" w:space="0" w:color="auto"/>
        <w:right w:val="none" w:sz="0" w:space="0" w:color="auto"/>
      </w:divBdr>
    </w:div>
    <w:div w:id="1840776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89686-1805-4118-A93C-7E239EC03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2249</Words>
  <Characters>12820</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15039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creator>Morin</dc:creator>
  <cp:lastModifiedBy>barrio-champeau</cp:lastModifiedBy>
  <cp:revision>3</cp:revision>
  <cp:lastPrinted>2015-08-03T08:03:00Z</cp:lastPrinted>
  <dcterms:created xsi:type="dcterms:W3CDTF">2015-08-03T08:03:00Z</dcterms:created>
  <dcterms:modified xsi:type="dcterms:W3CDTF">2015-08-03T08:03:00Z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1510130F</vt:lpwstr>
  </property>
  <property fmtid="{D5CDD505-2E9C-101B-9397-08002B2CF9AE}" pid="3" name="ODSRefJobNo">
    <vt:lpwstr>1512959F</vt:lpwstr>
  </property>
  <property fmtid="{D5CDD505-2E9C-101B-9397-08002B2CF9AE}" pid="4" name="Symbol1">
    <vt:lpwstr>ECE/TRANS/WP.15/AC.1/2015/23</vt:lpwstr>
  </property>
  <property fmtid="{D5CDD505-2E9C-101B-9397-08002B2CF9AE}" pid="5" name="Symbol2">
    <vt:lpwstr/>
  </property>
  <property fmtid="{D5CDD505-2E9C-101B-9397-08002B2CF9AE}" pid="6" name="Translator">
    <vt:lpwstr/>
  </property>
  <property fmtid="{D5CDD505-2E9C-101B-9397-08002B2CF9AE}" pid="7" name="Operator">
    <vt:lpwstr>Morin</vt:lpwstr>
  </property>
  <property fmtid="{D5CDD505-2E9C-101B-9397-08002B2CF9AE}" pid="8" name="DraftPages">
    <vt:lpwstr> </vt:lpwstr>
  </property>
  <property fmtid="{D5CDD505-2E9C-101B-9397-08002B2CF9AE}" pid="9" name="Comment">
    <vt:lpwstr/>
  </property>
  <property fmtid="{D5CDD505-2E9C-101B-9397-08002B2CF9AE}" pid="10" name="Distribution">
    <vt:lpwstr>générale</vt:lpwstr>
  </property>
  <property fmtid="{D5CDD505-2E9C-101B-9397-08002B2CF9AE}" pid="11" name="Publication Date">
    <vt:lpwstr>19 juin 2015</vt:lpwstr>
  </property>
  <property fmtid="{D5CDD505-2E9C-101B-9397-08002B2CF9AE}" pid="12" name="Original">
    <vt:lpwstr>anglais</vt:lpwstr>
  </property>
  <property fmtid="{D5CDD505-2E9C-101B-9397-08002B2CF9AE}" pid="13" name="Release Date">
    <vt:lpwstr>210715</vt:lpwstr>
  </property>
</Properties>
</file>