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5A1F2E" w:rsidTr="00CF376E">
        <w:trPr>
          <w:cantSplit/>
          <w:trHeight w:hRule="exact" w:val="851"/>
        </w:trPr>
        <w:tc>
          <w:tcPr>
            <w:tcW w:w="9639" w:type="dxa"/>
            <w:tcBorders>
              <w:bottom w:val="single" w:sz="4" w:space="0" w:color="auto"/>
            </w:tcBorders>
            <w:vAlign w:val="bottom"/>
          </w:tcPr>
          <w:p w:rsidR="00ED4C0B" w:rsidRPr="005A1F2E" w:rsidRDefault="00ED4C0B" w:rsidP="00CE2396">
            <w:pPr>
              <w:jc w:val="right"/>
              <w:rPr>
                <w:b/>
                <w:sz w:val="40"/>
                <w:szCs w:val="40"/>
              </w:rPr>
            </w:pPr>
            <w:r>
              <w:rPr>
                <w:b/>
                <w:sz w:val="40"/>
                <w:szCs w:val="40"/>
              </w:rPr>
              <w:t>UN/SCETDG/4</w:t>
            </w:r>
            <w:r w:rsidR="00BE565D">
              <w:rPr>
                <w:b/>
                <w:sz w:val="40"/>
                <w:szCs w:val="40"/>
              </w:rPr>
              <w:t>8</w:t>
            </w:r>
            <w:r w:rsidRPr="005A1F2E">
              <w:rPr>
                <w:b/>
                <w:sz w:val="40"/>
                <w:szCs w:val="40"/>
              </w:rPr>
              <w:t>/INF.</w:t>
            </w:r>
            <w:r w:rsidR="0001491B">
              <w:rPr>
                <w:b/>
                <w:sz w:val="40"/>
                <w:szCs w:val="40"/>
              </w:rPr>
              <w:t>49</w:t>
            </w:r>
          </w:p>
        </w:tc>
      </w:tr>
      <w:tr w:rsidR="00ED4C0B" w:rsidRPr="005A1F2E" w:rsidTr="00CF376E">
        <w:trPr>
          <w:cantSplit/>
          <w:trHeight w:val="2456"/>
        </w:trPr>
        <w:tc>
          <w:tcPr>
            <w:tcW w:w="9639" w:type="dxa"/>
            <w:tcBorders>
              <w:top w:val="single" w:sz="4" w:space="0" w:color="auto"/>
            </w:tcBorders>
          </w:tcPr>
          <w:p w:rsidR="00ED4C0B" w:rsidRPr="005A1F2E" w:rsidRDefault="00ED4C0B" w:rsidP="00CF376E">
            <w:pPr>
              <w:spacing w:before="120"/>
              <w:rPr>
                <w:b/>
                <w:sz w:val="24"/>
                <w:szCs w:val="24"/>
              </w:rPr>
            </w:pPr>
            <w:r w:rsidRPr="005A1F2E">
              <w:rPr>
                <w:b/>
                <w:sz w:val="24"/>
                <w:szCs w:val="24"/>
              </w:rPr>
              <w:t>Committee of Experts on the Transport of Dangerous Goods</w:t>
            </w:r>
            <w:r w:rsidRPr="005A1F2E">
              <w:rPr>
                <w:b/>
                <w:sz w:val="24"/>
                <w:szCs w:val="24"/>
              </w:rPr>
              <w:br/>
              <w:t>and on the Globally Harmonized System of Classification</w:t>
            </w:r>
            <w:r w:rsidRPr="005A1F2E">
              <w:rPr>
                <w:b/>
                <w:sz w:val="24"/>
                <w:szCs w:val="24"/>
              </w:rPr>
              <w:br/>
              <w:t>and Labelling of Chemicals</w:t>
            </w:r>
          </w:p>
          <w:p w:rsidR="00ED4C0B" w:rsidRPr="005A1F2E" w:rsidRDefault="00ED4C0B" w:rsidP="00740FD7">
            <w:pPr>
              <w:tabs>
                <w:tab w:val="left" w:pos="7920"/>
              </w:tabs>
              <w:spacing w:before="120"/>
              <w:rPr>
                <w:b/>
              </w:rPr>
            </w:pPr>
            <w:r w:rsidRPr="005A1F2E">
              <w:rPr>
                <w:b/>
              </w:rPr>
              <w:t>Sub-Committee of Experts on the Transport of Dangerous Goods</w:t>
            </w:r>
            <w:r w:rsidRPr="005A1F2E">
              <w:rPr>
                <w:b/>
              </w:rPr>
              <w:tab/>
            </w:r>
            <w:r w:rsidR="0001491B">
              <w:rPr>
                <w:b/>
              </w:rPr>
              <w:t>27</w:t>
            </w:r>
            <w:r w:rsidR="00BE565D">
              <w:rPr>
                <w:b/>
              </w:rPr>
              <w:t xml:space="preserve"> November</w:t>
            </w:r>
            <w:r w:rsidR="00314BF3">
              <w:rPr>
                <w:b/>
              </w:rPr>
              <w:t xml:space="preserve"> </w:t>
            </w:r>
            <w:r>
              <w:rPr>
                <w:b/>
              </w:rPr>
              <w:t>201</w:t>
            </w:r>
            <w:r w:rsidR="00520847">
              <w:rPr>
                <w:b/>
              </w:rPr>
              <w:t>5</w:t>
            </w:r>
          </w:p>
          <w:p w:rsidR="00ED4C0B" w:rsidRPr="005A1F2E" w:rsidRDefault="00BE18CC" w:rsidP="00CF376E">
            <w:pPr>
              <w:spacing w:before="120"/>
              <w:rPr>
                <w:b/>
              </w:rPr>
            </w:pPr>
            <w:r>
              <w:rPr>
                <w:b/>
              </w:rPr>
              <w:t>Forty-</w:t>
            </w:r>
            <w:r w:rsidR="00BE565D">
              <w:rPr>
                <w:b/>
              </w:rPr>
              <w:t>eight</w:t>
            </w:r>
            <w:r>
              <w:rPr>
                <w:b/>
              </w:rPr>
              <w:t xml:space="preserve"> session</w:t>
            </w:r>
          </w:p>
          <w:p w:rsidR="00ED4C0B" w:rsidRPr="005A1F2E" w:rsidRDefault="00ED4C0B" w:rsidP="00CF376E">
            <w:r w:rsidRPr="005A1F2E">
              <w:t xml:space="preserve">Geneva, </w:t>
            </w:r>
            <w:r w:rsidR="00480F56">
              <w:t>30 November</w:t>
            </w:r>
            <w:r w:rsidR="00520847">
              <w:t xml:space="preserve"> </w:t>
            </w:r>
            <w:r>
              <w:t>–</w:t>
            </w:r>
            <w:r w:rsidR="00520847">
              <w:t xml:space="preserve"> </w:t>
            </w:r>
            <w:r w:rsidR="00480F56">
              <w:t>09</w:t>
            </w:r>
            <w:r w:rsidR="004345E0">
              <w:t xml:space="preserve"> </w:t>
            </w:r>
            <w:r w:rsidR="00480F56">
              <w:t>December</w:t>
            </w:r>
            <w:r>
              <w:t xml:space="preserve"> 201</w:t>
            </w:r>
            <w:r w:rsidR="00520847">
              <w:t>5</w:t>
            </w:r>
          </w:p>
          <w:p w:rsidR="003F4773" w:rsidRPr="00610992" w:rsidRDefault="00610992" w:rsidP="006861C4">
            <w:pPr>
              <w:pStyle w:val="Default"/>
              <w:rPr>
                <w:sz w:val="20"/>
                <w:szCs w:val="20"/>
              </w:rPr>
            </w:pPr>
            <w:r w:rsidRPr="00610992">
              <w:rPr>
                <w:sz w:val="20"/>
                <w:szCs w:val="20"/>
              </w:rPr>
              <w:t xml:space="preserve">Item </w:t>
            </w:r>
            <w:r w:rsidR="00520847">
              <w:rPr>
                <w:sz w:val="20"/>
                <w:szCs w:val="20"/>
              </w:rPr>
              <w:t>5</w:t>
            </w:r>
            <w:r w:rsidR="006861C4" w:rsidRPr="00610992">
              <w:rPr>
                <w:sz w:val="20"/>
                <w:szCs w:val="20"/>
              </w:rPr>
              <w:t xml:space="preserve"> (</w:t>
            </w:r>
            <w:r w:rsidR="00520847">
              <w:rPr>
                <w:sz w:val="20"/>
                <w:szCs w:val="20"/>
              </w:rPr>
              <w:t>b</w:t>
            </w:r>
            <w:r w:rsidR="006861C4" w:rsidRPr="00610992">
              <w:rPr>
                <w:sz w:val="20"/>
                <w:szCs w:val="20"/>
              </w:rPr>
              <w:t xml:space="preserve">) </w:t>
            </w:r>
            <w:r w:rsidR="003F4773" w:rsidRPr="00610992">
              <w:rPr>
                <w:sz w:val="20"/>
                <w:szCs w:val="20"/>
              </w:rPr>
              <w:t>of the provisional agenda</w:t>
            </w:r>
          </w:p>
          <w:p w:rsidR="00ED4C0B" w:rsidRPr="006861C4" w:rsidRDefault="00520847" w:rsidP="00520847">
            <w:pPr>
              <w:rPr>
                <w:b/>
              </w:rPr>
            </w:pPr>
            <w:r>
              <w:rPr>
                <w:b/>
              </w:rPr>
              <w:t>Transport of gases</w:t>
            </w:r>
            <w:r w:rsidR="006861C4" w:rsidRPr="006861C4">
              <w:rPr>
                <w:b/>
              </w:rPr>
              <w:t>:</w:t>
            </w:r>
            <w:r w:rsidR="00703F37">
              <w:rPr>
                <w:b/>
              </w:rPr>
              <w:t xml:space="preserve"> </w:t>
            </w:r>
            <w:r>
              <w:rPr>
                <w:b/>
              </w:rPr>
              <w:t>miscellaneous</w:t>
            </w:r>
          </w:p>
        </w:tc>
      </w:tr>
    </w:tbl>
    <w:p w:rsidR="006861C4" w:rsidRDefault="006861C4" w:rsidP="006861C4">
      <w:pPr>
        <w:pStyle w:val="HChG"/>
      </w:pPr>
      <w:r>
        <w:tab/>
      </w:r>
      <w:r>
        <w:tab/>
      </w:r>
      <w:r w:rsidR="00B62775">
        <w:t xml:space="preserve">Comments on </w:t>
      </w:r>
      <w:r w:rsidR="00111B27" w:rsidRPr="000553DB">
        <w:rPr>
          <w:lang w:val="en-US" w:eastAsia="ja-JP"/>
        </w:rPr>
        <w:t>ST/SG/AC.10/C.3/20</w:t>
      </w:r>
      <w:r w:rsidR="00111B27">
        <w:rPr>
          <w:lang w:val="en-US" w:eastAsia="ja-JP"/>
        </w:rPr>
        <w:t>1</w:t>
      </w:r>
      <w:r w:rsidR="00520847">
        <w:rPr>
          <w:lang w:val="en-US" w:eastAsia="ja-JP"/>
        </w:rPr>
        <w:t>5</w:t>
      </w:r>
      <w:r w:rsidR="00111B27" w:rsidRPr="000553DB">
        <w:rPr>
          <w:lang w:val="en-US" w:eastAsia="ja-JP"/>
        </w:rPr>
        <w:t>/</w:t>
      </w:r>
      <w:r w:rsidR="00BE565D">
        <w:rPr>
          <w:lang w:val="en-US" w:eastAsia="ja-JP"/>
        </w:rPr>
        <w:t>3</w:t>
      </w:r>
      <w:r w:rsidR="00520847">
        <w:rPr>
          <w:lang w:val="en-US" w:eastAsia="ja-JP"/>
        </w:rPr>
        <w:t>9</w:t>
      </w:r>
      <w:r w:rsidR="00111B27">
        <w:rPr>
          <w:lang w:val="en-US" w:eastAsia="ja-JP"/>
        </w:rPr>
        <w:t xml:space="preserve"> </w:t>
      </w:r>
      <w:r w:rsidR="00B62775">
        <w:rPr>
          <w:lang w:val="en-US" w:eastAsia="ja-JP"/>
        </w:rPr>
        <w:t xml:space="preserve">– </w:t>
      </w:r>
      <w:r w:rsidR="00520847">
        <w:rPr>
          <w:lang w:val="en-US" w:eastAsia="ja-JP"/>
        </w:rPr>
        <w:t xml:space="preserve">Insertion of new </w:t>
      </w:r>
      <w:r w:rsidR="00BE565D">
        <w:rPr>
          <w:lang w:val="en-US" w:eastAsia="ja-JP"/>
        </w:rPr>
        <w:t xml:space="preserve">and revised </w:t>
      </w:r>
      <w:r w:rsidR="00520847">
        <w:rPr>
          <w:lang w:val="en-US" w:eastAsia="ja-JP"/>
        </w:rPr>
        <w:t>ISO standards in 6.2.2</w:t>
      </w:r>
      <w:r>
        <w:t xml:space="preserve"> </w:t>
      </w:r>
    </w:p>
    <w:p w:rsidR="00F6717A" w:rsidRDefault="006861C4" w:rsidP="006861C4">
      <w:pPr>
        <w:pStyle w:val="H1G"/>
      </w:pPr>
      <w:r>
        <w:tab/>
      </w:r>
      <w:r>
        <w:tab/>
        <w:t xml:space="preserve">Transmitted by the </w:t>
      </w:r>
      <w:r w:rsidR="00BE565D">
        <w:t>Expert from Canada</w:t>
      </w:r>
    </w:p>
    <w:p w:rsidR="006861C4" w:rsidRDefault="006861C4" w:rsidP="006861C4">
      <w:pPr>
        <w:pStyle w:val="HChG"/>
      </w:pPr>
      <w:r>
        <w:tab/>
      </w:r>
      <w:r>
        <w:tab/>
        <w:t>Introduction</w:t>
      </w:r>
    </w:p>
    <w:p w:rsidR="00BD790F" w:rsidRDefault="006861C4" w:rsidP="006861C4">
      <w:pPr>
        <w:pStyle w:val="SingleTxtG"/>
        <w:rPr>
          <w:lang w:val="en-CA"/>
        </w:rPr>
      </w:pPr>
      <w:r>
        <w:t>1.</w:t>
      </w:r>
      <w:r>
        <w:tab/>
      </w:r>
      <w:r w:rsidR="0058720B">
        <w:rPr>
          <w:lang w:val="en-CA"/>
        </w:rPr>
        <w:t xml:space="preserve">In </w:t>
      </w:r>
      <w:r w:rsidR="0042123B" w:rsidRPr="001A6EC1">
        <w:rPr>
          <w:lang w:val="en-CA"/>
        </w:rPr>
        <w:t>ST/SG/AC.10/C.3/20</w:t>
      </w:r>
      <w:r w:rsidR="0042123B">
        <w:rPr>
          <w:lang w:val="en-CA"/>
        </w:rPr>
        <w:t>1</w:t>
      </w:r>
      <w:r w:rsidR="00D72550">
        <w:rPr>
          <w:lang w:val="en-CA"/>
        </w:rPr>
        <w:t>5</w:t>
      </w:r>
      <w:r w:rsidR="0042123B" w:rsidRPr="001A6EC1">
        <w:rPr>
          <w:lang w:val="en-CA"/>
        </w:rPr>
        <w:t>/</w:t>
      </w:r>
      <w:r w:rsidR="00BE565D">
        <w:rPr>
          <w:lang w:val="en-CA"/>
        </w:rPr>
        <w:t>3</w:t>
      </w:r>
      <w:r w:rsidR="00D72550">
        <w:rPr>
          <w:lang w:val="en-CA"/>
        </w:rPr>
        <w:t>9</w:t>
      </w:r>
      <w:r w:rsidR="0058720B">
        <w:rPr>
          <w:lang w:val="en-CA"/>
        </w:rPr>
        <w:t xml:space="preserve">, </w:t>
      </w:r>
      <w:r w:rsidR="000C7A13">
        <w:rPr>
          <w:lang w:val="en-CA"/>
        </w:rPr>
        <w:t xml:space="preserve">the </w:t>
      </w:r>
      <w:r w:rsidR="00D56680">
        <w:rPr>
          <w:lang w:val="en-CA"/>
        </w:rPr>
        <w:t>International Organisation for Standardisation (ISO)</w:t>
      </w:r>
      <w:r w:rsidR="0058720B">
        <w:rPr>
          <w:lang w:val="en-CA"/>
        </w:rPr>
        <w:t xml:space="preserve"> propos</w:t>
      </w:r>
      <w:r w:rsidR="00BD790F">
        <w:rPr>
          <w:lang w:val="en-CA"/>
        </w:rPr>
        <w:t>e</w:t>
      </w:r>
      <w:r w:rsidR="00D56680">
        <w:rPr>
          <w:lang w:val="en-CA"/>
        </w:rPr>
        <w:t>s</w:t>
      </w:r>
      <w:r w:rsidR="002E0B84">
        <w:rPr>
          <w:lang w:val="en-CA"/>
        </w:rPr>
        <w:t xml:space="preserve"> the introduction of two </w:t>
      </w:r>
      <w:r w:rsidR="00BE565D">
        <w:rPr>
          <w:lang w:val="en-CA"/>
        </w:rPr>
        <w:t xml:space="preserve">revised </w:t>
      </w:r>
      <w:r w:rsidR="002E0B84">
        <w:rPr>
          <w:lang w:val="en-CA"/>
        </w:rPr>
        <w:t xml:space="preserve">ISO standards and one </w:t>
      </w:r>
      <w:r w:rsidR="00BE565D">
        <w:rPr>
          <w:lang w:val="en-CA"/>
        </w:rPr>
        <w:t xml:space="preserve">new ISO standard </w:t>
      </w:r>
      <w:r w:rsidR="002E0B84">
        <w:rPr>
          <w:lang w:val="en-CA"/>
        </w:rPr>
        <w:t>into 6.2.2 of the Model Regulations</w:t>
      </w:r>
      <w:r w:rsidR="00BD790F">
        <w:rPr>
          <w:lang w:val="en-CA"/>
        </w:rPr>
        <w:t>.</w:t>
      </w:r>
    </w:p>
    <w:p w:rsidR="008F16EF" w:rsidRDefault="008F16EF" w:rsidP="008F16EF">
      <w:pPr>
        <w:pStyle w:val="SingleTxtG"/>
        <w:rPr>
          <w:lang w:val="en-CA"/>
        </w:rPr>
      </w:pPr>
      <w:r>
        <w:rPr>
          <w:lang w:val="en-CA"/>
        </w:rPr>
        <w:t>2.</w:t>
      </w:r>
      <w:r>
        <w:rPr>
          <w:lang w:val="en-CA"/>
        </w:rPr>
        <w:tab/>
      </w:r>
      <w:r w:rsidR="00BE565D">
        <w:rPr>
          <w:lang w:val="en-CA"/>
        </w:rPr>
        <w:t>Canada</w:t>
      </w:r>
      <w:r w:rsidRPr="001A6EC1">
        <w:rPr>
          <w:lang w:val="en-CA"/>
        </w:rPr>
        <w:t xml:space="preserve"> </w:t>
      </w:r>
      <w:r>
        <w:rPr>
          <w:lang w:val="en-CA"/>
        </w:rPr>
        <w:t xml:space="preserve">supports proposal 1 in </w:t>
      </w:r>
      <w:r w:rsidRPr="001A6EC1">
        <w:rPr>
          <w:lang w:val="en-CA"/>
        </w:rPr>
        <w:t>ST/SG/AC.10/C.3/20</w:t>
      </w:r>
      <w:r>
        <w:rPr>
          <w:lang w:val="en-CA"/>
        </w:rPr>
        <w:t>1</w:t>
      </w:r>
      <w:r w:rsidR="00361486">
        <w:rPr>
          <w:lang w:val="en-CA"/>
        </w:rPr>
        <w:t>5</w:t>
      </w:r>
      <w:r w:rsidRPr="001A6EC1">
        <w:rPr>
          <w:lang w:val="en-CA"/>
        </w:rPr>
        <w:t>/</w:t>
      </w:r>
      <w:r w:rsidR="00BE565D">
        <w:rPr>
          <w:lang w:val="en-CA"/>
        </w:rPr>
        <w:t>3</w:t>
      </w:r>
      <w:r w:rsidR="00361486">
        <w:rPr>
          <w:lang w:val="en-CA"/>
        </w:rPr>
        <w:t>9</w:t>
      </w:r>
      <w:r>
        <w:rPr>
          <w:lang w:val="en-CA"/>
        </w:rPr>
        <w:t xml:space="preserve">, </w:t>
      </w:r>
      <w:r w:rsidR="00992928">
        <w:rPr>
          <w:lang w:val="en-CA"/>
        </w:rPr>
        <w:t xml:space="preserve">to </w:t>
      </w:r>
      <w:r w:rsidR="00FA6195">
        <w:rPr>
          <w:lang w:val="en-CA"/>
        </w:rPr>
        <w:t xml:space="preserve">amend the entry for ISO 11118:1999 and to </w:t>
      </w:r>
      <w:r w:rsidR="00992928">
        <w:rPr>
          <w:lang w:val="en-CA"/>
        </w:rPr>
        <w:t>add</w:t>
      </w:r>
      <w:r>
        <w:rPr>
          <w:lang w:val="en-CA"/>
        </w:rPr>
        <w:t xml:space="preserve"> a </w:t>
      </w:r>
      <w:r w:rsidR="00FA6195">
        <w:rPr>
          <w:lang w:val="en-CA"/>
        </w:rPr>
        <w:t xml:space="preserve">new row for </w:t>
      </w:r>
      <w:r>
        <w:rPr>
          <w:lang w:val="en-CA"/>
        </w:rPr>
        <w:t xml:space="preserve">ISO </w:t>
      </w:r>
      <w:r w:rsidR="00BE565D">
        <w:rPr>
          <w:lang w:val="en-CA"/>
        </w:rPr>
        <w:t>11118</w:t>
      </w:r>
      <w:r>
        <w:rPr>
          <w:lang w:val="en-CA"/>
        </w:rPr>
        <w:t>:</w:t>
      </w:r>
      <w:r w:rsidR="00361486">
        <w:rPr>
          <w:lang w:val="en-CA"/>
        </w:rPr>
        <w:t>201</w:t>
      </w:r>
      <w:r w:rsidR="00BE565D">
        <w:rPr>
          <w:lang w:val="en-CA"/>
        </w:rPr>
        <w:t>5</w:t>
      </w:r>
      <w:r w:rsidR="00361486">
        <w:rPr>
          <w:lang w:val="en-CA"/>
        </w:rPr>
        <w:t xml:space="preserve"> in </w:t>
      </w:r>
      <w:r w:rsidR="00992928">
        <w:rPr>
          <w:lang w:val="en-CA"/>
        </w:rPr>
        <w:t xml:space="preserve">the table in </w:t>
      </w:r>
      <w:r w:rsidR="00361486">
        <w:rPr>
          <w:lang w:val="en-CA"/>
        </w:rPr>
        <w:t>6.2.2.</w:t>
      </w:r>
      <w:r w:rsidR="00FA6195">
        <w:rPr>
          <w:lang w:val="en-CA"/>
        </w:rPr>
        <w:t>1.1</w:t>
      </w:r>
      <w:r>
        <w:rPr>
          <w:lang w:val="en-CA"/>
        </w:rPr>
        <w:t>.</w:t>
      </w:r>
    </w:p>
    <w:p w:rsidR="008F16EF" w:rsidRDefault="008F16EF" w:rsidP="008F16EF">
      <w:pPr>
        <w:pStyle w:val="SingleTxtG"/>
        <w:rPr>
          <w:lang w:val="en-CA"/>
        </w:rPr>
      </w:pPr>
      <w:r>
        <w:rPr>
          <w:lang w:val="en-CA"/>
        </w:rPr>
        <w:t>3.</w:t>
      </w:r>
      <w:r>
        <w:rPr>
          <w:lang w:val="en-CA"/>
        </w:rPr>
        <w:tab/>
      </w:r>
      <w:r w:rsidR="00BE565D">
        <w:rPr>
          <w:lang w:val="en-CA"/>
        </w:rPr>
        <w:t>Canada</w:t>
      </w:r>
      <w:r w:rsidRPr="001A6EC1">
        <w:rPr>
          <w:lang w:val="en-CA"/>
        </w:rPr>
        <w:t xml:space="preserve"> </w:t>
      </w:r>
      <w:r w:rsidR="00BE565D">
        <w:rPr>
          <w:lang w:val="en-CA"/>
        </w:rPr>
        <w:t>supports proposal 2</w:t>
      </w:r>
      <w:r>
        <w:rPr>
          <w:lang w:val="en-CA"/>
        </w:rPr>
        <w:t xml:space="preserve"> in </w:t>
      </w:r>
      <w:r w:rsidRPr="001A6EC1">
        <w:rPr>
          <w:lang w:val="en-CA"/>
        </w:rPr>
        <w:t>ST/SG/AC.10/C.3/20</w:t>
      </w:r>
      <w:r>
        <w:rPr>
          <w:lang w:val="en-CA"/>
        </w:rPr>
        <w:t>1</w:t>
      </w:r>
      <w:r w:rsidR="00CF060E">
        <w:rPr>
          <w:lang w:val="en-CA"/>
        </w:rPr>
        <w:t>5</w:t>
      </w:r>
      <w:r w:rsidRPr="001A6EC1">
        <w:rPr>
          <w:lang w:val="en-CA"/>
        </w:rPr>
        <w:t>/</w:t>
      </w:r>
      <w:r w:rsidR="00BE565D">
        <w:rPr>
          <w:lang w:val="en-CA"/>
        </w:rPr>
        <w:t>3</w:t>
      </w:r>
      <w:r w:rsidR="00CF060E">
        <w:rPr>
          <w:lang w:val="en-CA"/>
        </w:rPr>
        <w:t>9</w:t>
      </w:r>
      <w:r>
        <w:rPr>
          <w:lang w:val="en-CA"/>
        </w:rPr>
        <w:t xml:space="preserve">, </w:t>
      </w:r>
      <w:r w:rsidR="00992928">
        <w:rPr>
          <w:lang w:val="en-CA"/>
        </w:rPr>
        <w:t>to</w:t>
      </w:r>
      <w:r>
        <w:rPr>
          <w:lang w:val="en-CA"/>
        </w:rPr>
        <w:t xml:space="preserve"> </w:t>
      </w:r>
      <w:r w:rsidR="00FA6195">
        <w:rPr>
          <w:lang w:val="en-CA"/>
        </w:rPr>
        <w:t xml:space="preserve">amend the entry for </w:t>
      </w:r>
      <w:proofErr w:type="gramStart"/>
      <w:r w:rsidR="00FA6195">
        <w:rPr>
          <w:lang w:val="en-CA"/>
        </w:rPr>
        <w:t>ISO 11120:1999 and to add a new row for ISO 11120:2015 in the table in 6.2.2.1.1.</w:t>
      </w:r>
      <w:proofErr w:type="gramEnd"/>
    </w:p>
    <w:p w:rsidR="008F16EF" w:rsidRDefault="008F16EF" w:rsidP="008F16EF">
      <w:pPr>
        <w:pStyle w:val="SingleTxtG"/>
        <w:rPr>
          <w:lang w:val="en-CA"/>
        </w:rPr>
      </w:pPr>
      <w:r>
        <w:rPr>
          <w:lang w:val="en-CA"/>
        </w:rPr>
        <w:t>4.</w:t>
      </w:r>
      <w:r>
        <w:rPr>
          <w:lang w:val="en-CA"/>
        </w:rPr>
        <w:tab/>
      </w:r>
      <w:r w:rsidR="00FA6195">
        <w:rPr>
          <w:lang w:val="en-CA"/>
        </w:rPr>
        <w:t>Canada</w:t>
      </w:r>
      <w:r>
        <w:rPr>
          <w:lang w:val="en-CA"/>
        </w:rPr>
        <w:t xml:space="preserve"> </w:t>
      </w:r>
      <w:r w:rsidR="008309A5">
        <w:rPr>
          <w:lang w:val="en-CA"/>
        </w:rPr>
        <w:t>supports in principle</w:t>
      </w:r>
      <w:r w:rsidR="00FA6195">
        <w:rPr>
          <w:lang w:val="en-CA"/>
        </w:rPr>
        <w:t xml:space="preserve"> proposal 3 </w:t>
      </w:r>
      <w:r>
        <w:rPr>
          <w:lang w:val="en-CA"/>
        </w:rPr>
        <w:t xml:space="preserve">in </w:t>
      </w:r>
      <w:r w:rsidRPr="001A6EC1">
        <w:rPr>
          <w:lang w:val="en-CA"/>
        </w:rPr>
        <w:t>ST/SG/AC.10/C.3/20</w:t>
      </w:r>
      <w:r>
        <w:rPr>
          <w:lang w:val="en-CA"/>
        </w:rPr>
        <w:t>1</w:t>
      </w:r>
      <w:r w:rsidR="008309A5">
        <w:rPr>
          <w:lang w:val="en-CA"/>
        </w:rPr>
        <w:t>5</w:t>
      </w:r>
      <w:r w:rsidRPr="001A6EC1">
        <w:rPr>
          <w:lang w:val="en-CA"/>
        </w:rPr>
        <w:t>/</w:t>
      </w:r>
      <w:r w:rsidR="00FA6195">
        <w:rPr>
          <w:lang w:val="en-CA"/>
        </w:rPr>
        <w:t>3</w:t>
      </w:r>
      <w:r w:rsidR="008309A5">
        <w:rPr>
          <w:lang w:val="en-CA"/>
        </w:rPr>
        <w:t>9 and would like to propose a modification</w:t>
      </w:r>
      <w:r>
        <w:rPr>
          <w:lang w:val="en-CA"/>
        </w:rPr>
        <w:t>.</w:t>
      </w:r>
      <w:r w:rsidR="00703F37">
        <w:rPr>
          <w:lang w:val="en-CA"/>
        </w:rPr>
        <w:t xml:space="preserve"> </w:t>
      </w:r>
      <w:r>
        <w:rPr>
          <w:lang w:val="en-CA"/>
        </w:rPr>
        <w:t>This is discussed below.</w:t>
      </w:r>
    </w:p>
    <w:p w:rsidR="000C7A13" w:rsidRPr="004C52AC" w:rsidRDefault="004C52AC" w:rsidP="004C52AC">
      <w:pPr>
        <w:pStyle w:val="HChG"/>
      </w:pPr>
      <w:r>
        <w:tab/>
      </w:r>
      <w:r>
        <w:tab/>
      </w:r>
      <w:r w:rsidR="00766574">
        <w:t>Discussion</w:t>
      </w:r>
      <w:r w:rsidR="000159EF">
        <w:t xml:space="preserve"> of proposal </w:t>
      </w:r>
      <w:r w:rsidR="00FA6195">
        <w:t>3</w:t>
      </w:r>
    </w:p>
    <w:p w:rsidR="001748B3" w:rsidRDefault="00694BDB" w:rsidP="0058720B">
      <w:pPr>
        <w:pStyle w:val="SingleTxtG"/>
        <w:rPr>
          <w:lang w:val="en-CA"/>
        </w:rPr>
      </w:pPr>
      <w:r>
        <w:rPr>
          <w:lang w:val="en-CA"/>
        </w:rPr>
        <w:t>5</w:t>
      </w:r>
      <w:r w:rsidR="004C52AC" w:rsidRPr="00F92F8C">
        <w:rPr>
          <w:lang w:val="en-CA"/>
        </w:rPr>
        <w:t>.</w:t>
      </w:r>
      <w:r w:rsidR="004C52AC" w:rsidRPr="00F92F8C">
        <w:rPr>
          <w:lang w:val="en-CA"/>
        </w:rPr>
        <w:tab/>
      </w:r>
      <w:r w:rsidR="001748B3" w:rsidRPr="00F92F8C">
        <w:rPr>
          <w:lang w:val="en-CA"/>
        </w:rPr>
        <w:t xml:space="preserve">In paragraph </w:t>
      </w:r>
      <w:r w:rsidR="00FA6195">
        <w:rPr>
          <w:lang w:val="en-CA"/>
        </w:rPr>
        <w:t>6</w:t>
      </w:r>
      <w:r w:rsidR="001748B3" w:rsidRPr="00F92F8C">
        <w:rPr>
          <w:lang w:val="en-CA"/>
        </w:rPr>
        <w:t xml:space="preserve"> of </w:t>
      </w:r>
      <w:r w:rsidR="009A2A17" w:rsidRPr="00F92F8C">
        <w:rPr>
          <w:lang w:val="en-CA"/>
        </w:rPr>
        <w:t>ST/SG/AC.10/C.3/201</w:t>
      </w:r>
      <w:r w:rsidR="008309A5">
        <w:rPr>
          <w:lang w:val="en-CA"/>
        </w:rPr>
        <w:t>5</w:t>
      </w:r>
      <w:r w:rsidR="009A2A17" w:rsidRPr="00F92F8C">
        <w:rPr>
          <w:lang w:val="en-CA"/>
        </w:rPr>
        <w:t>/</w:t>
      </w:r>
      <w:r w:rsidR="00FA6195">
        <w:rPr>
          <w:lang w:val="en-CA"/>
        </w:rPr>
        <w:t>3</w:t>
      </w:r>
      <w:r w:rsidR="008309A5">
        <w:rPr>
          <w:lang w:val="en-CA"/>
        </w:rPr>
        <w:t>9</w:t>
      </w:r>
      <w:r w:rsidR="001748B3" w:rsidRPr="00F92F8C">
        <w:rPr>
          <w:lang w:val="en-CA"/>
        </w:rPr>
        <w:t xml:space="preserve">, </w:t>
      </w:r>
      <w:r w:rsidR="008309A5">
        <w:rPr>
          <w:lang w:val="en-CA"/>
        </w:rPr>
        <w:t>ISO</w:t>
      </w:r>
      <w:r w:rsidR="001748B3" w:rsidRPr="00F92F8C">
        <w:rPr>
          <w:lang w:val="en-CA"/>
        </w:rPr>
        <w:t xml:space="preserve"> propose</w:t>
      </w:r>
      <w:r w:rsidR="008309A5">
        <w:rPr>
          <w:lang w:val="en-CA"/>
        </w:rPr>
        <w:t xml:space="preserve">s to add a new reference to ISO </w:t>
      </w:r>
      <w:r w:rsidR="00723646">
        <w:rPr>
          <w:lang w:val="en-CA"/>
        </w:rPr>
        <w:t>21172-1:2015</w:t>
      </w:r>
      <w:r w:rsidR="003F5B51">
        <w:rPr>
          <w:lang w:val="en-CA"/>
        </w:rPr>
        <w:t xml:space="preserve"> </w:t>
      </w:r>
      <w:r w:rsidR="008309A5">
        <w:rPr>
          <w:lang w:val="en-CA"/>
        </w:rPr>
        <w:t xml:space="preserve">by adding the following </w:t>
      </w:r>
      <w:r w:rsidR="00126B5A">
        <w:rPr>
          <w:lang w:val="en-CA"/>
        </w:rPr>
        <w:t>new paragraph 6.2.2.1.8 and new table:</w:t>
      </w:r>
    </w:p>
    <w:p w:rsidR="00FB51BA" w:rsidRDefault="00FB51BA" w:rsidP="00FB51BA">
      <w:pPr>
        <w:widowControl w:val="0"/>
        <w:suppressAutoHyphens w:val="0"/>
        <w:autoSpaceDE w:val="0"/>
        <w:autoSpaceDN w:val="0"/>
        <w:adjustRightInd w:val="0"/>
        <w:spacing w:after="240" w:line="240" w:lineRule="auto"/>
        <w:ind w:left="1701" w:right="1134"/>
        <w:jc w:val="both"/>
        <w:rPr>
          <w:lang w:val="en-US"/>
        </w:rPr>
      </w:pPr>
      <w:r>
        <w:t>6.2.2.1.8</w:t>
      </w:r>
      <w:r>
        <w:tab/>
      </w:r>
      <w:r>
        <w:rPr>
          <w:lang w:val="en-US"/>
        </w:rPr>
        <w:t>The following standard applies for the design, construction and initial inspection and test of UN pressure drums, except that inspection requirements related to the conformity assessment system and approval shall be in accordance with 6.2.2.5:</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FB51BA" w:rsidRPr="00715700" w:rsidTr="00FB51BA">
        <w:tc>
          <w:tcPr>
            <w:tcW w:w="1560" w:type="dxa"/>
            <w:shd w:val="clear" w:color="auto" w:fill="auto"/>
            <w:vAlign w:val="center"/>
          </w:tcPr>
          <w:p w:rsidR="00FB51BA" w:rsidRPr="00715700" w:rsidRDefault="00FB51BA" w:rsidP="00FB51BA">
            <w:pPr>
              <w:jc w:val="center"/>
              <w:rPr>
                <w:b/>
              </w:rPr>
            </w:pPr>
            <w:r w:rsidRPr="00715700">
              <w:rPr>
                <w:b/>
              </w:rPr>
              <w:t>Reference</w:t>
            </w:r>
          </w:p>
        </w:tc>
        <w:tc>
          <w:tcPr>
            <w:tcW w:w="3969" w:type="dxa"/>
            <w:shd w:val="clear" w:color="auto" w:fill="auto"/>
            <w:vAlign w:val="center"/>
          </w:tcPr>
          <w:p w:rsidR="00FB51BA" w:rsidRPr="00715700" w:rsidRDefault="00FB51BA" w:rsidP="00FB51BA">
            <w:pPr>
              <w:jc w:val="center"/>
              <w:rPr>
                <w:b/>
              </w:rPr>
            </w:pPr>
            <w:r w:rsidRPr="00715700">
              <w:rPr>
                <w:b/>
              </w:rPr>
              <w:t>Title</w:t>
            </w:r>
          </w:p>
        </w:tc>
        <w:tc>
          <w:tcPr>
            <w:tcW w:w="1842" w:type="dxa"/>
            <w:shd w:val="clear" w:color="auto" w:fill="auto"/>
            <w:vAlign w:val="center"/>
          </w:tcPr>
          <w:p w:rsidR="00FB51BA" w:rsidRPr="00715700" w:rsidRDefault="00FB51BA" w:rsidP="00FB51BA">
            <w:pPr>
              <w:jc w:val="center"/>
              <w:rPr>
                <w:b/>
              </w:rPr>
            </w:pPr>
            <w:r w:rsidRPr="00715700">
              <w:rPr>
                <w:b/>
              </w:rPr>
              <w:t>Applicable for Manufacture</w:t>
            </w:r>
          </w:p>
        </w:tc>
      </w:tr>
      <w:tr w:rsidR="00FB51BA" w:rsidRPr="0029750B" w:rsidTr="00FB51BA">
        <w:tc>
          <w:tcPr>
            <w:tcW w:w="1560" w:type="dxa"/>
            <w:shd w:val="clear" w:color="auto" w:fill="auto"/>
          </w:tcPr>
          <w:p w:rsidR="00FB51BA" w:rsidRPr="0029750B" w:rsidRDefault="00FB51BA" w:rsidP="00FB51BA">
            <w:r>
              <w:t>ISO 21172-1: 2015</w:t>
            </w:r>
          </w:p>
        </w:tc>
        <w:tc>
          <w:tcPr>
            <w:tcW w:w="3969" w:type="dxa"/>
            <w:shd w:val="clear" w:color="auto" w:fill="auto"/>
          </w:tcPr>
          <w:p w:rsidR="00FB51BA" w:rsidRPr="0029750B" w:rsidRDefault="00FB51BA" w:rsidP="00FB51BA">
            <w:pPr>
              <w:jc w:val="both"/>
            </w:pPr>
            <w:r w:rsidRPr="00715700">
              <w:t xml:space="preserve">Gas cylinders – Welded steel pressure drums up to 3 000 litres capacity for the transport of gases – Design and construction – Part 1: Capacities up to 1 000 litres </w:t>
            </w:r>
          </w:p>
        </w:tc>
        <w:tc>
          <w:tcPr>
            <w:tcW w:w="1842" w:type="dxa"/>
            <w:shd w:val="clear" w:color="auto" w:fill="auto"/>
          </w:tcPr>
          <w:p w:rsidR="00FB51BA" w:rsidRPr="0029750B" w:rsidRDefault="00FB51BA" w:rsidP="00FB51BA">
            <w:pPr>
              <w:jc w:val="both"/>
            </w:pPr>
            <w:r>
              <w:t>Until further notice</w:t>
            </w:r>
          </w:p>
        </w:tc>
      </w:tr>
    </w:tbl>
    <w:p w:rsidR="00E62E59" w:rsidRDefault="0019627D" w:rsidP="0001491B">
      <w:pPr>
        <w:pStyle w:val="SingleTxtG"/>
        <w:spacing w:before="120"/>
        <w:rPr>
          <w:lang w:val="en-CA"/>
        </w:rPr>
      </w:pPr>
      <w:r>
        <w:rPr>
          <w:lang w:val="en-CA"/>
        </w:rPr>
        <w:t>6.</w:t>
      </w:r>
      <w:r>
        <w:rPr>
          <w:lang w:val="en-CA"/>
        </w:rPr>
        <w:tab/>
      </w:r>
      <w:r w:rsidR="00FB51BA">
        <w:rPr>
          <w:lang w:val="en-CA"/>
        </w:rPr>
        <w:t>Canada</w:t>
      </w:r>
      <w:r w:rsidR="00F2784E">
        <w:rPr>
          <w:lang w:val="en-CA"/>
        </w:rPr>
        <w:t xml:space="preserve"> supports </w:t>
      </w:r>
      <w:r w:rsidR="00FB51BA">
        <w:rPr>
          <w:lang w:val="en-CA"/>
        </w:rPr>
        <w:t xml:space="preserve">in principle </w:t>
      </w:r>
      <w:r w:rsidR="00F2784E">
        <w:rPr>
          <w:lang w:val="en-CA"/>
        </w:rPr>
        <w:t xml:space="preserve">adopting </w:t>
      </w:r>
      <w:r w:rsidR="00FB51BA">
        <w:rPr>
          <w:lang w:val="en-CA"/>
        </w:rPr>
        <w:t xml:space="preserve">ISO 21172-1:2015 </w:t>
      </w:r>
      <w:r w:rsidR="00F2784E">
        <w:rPr>
          <w:lang w:val="en-CA"/>
        </w:rPr>
        <w:t xml:space="preserve">in </w:t>
      </w:r>
      <w:r w:rsidR="00AA3259">
        <w:rPr>
          <w:lang w:val="en-CA"/>
        </w:rPr>
        <w:t>the Model Regulations</w:t>
      </w:r>
      <w:r w:rsidR="00FB51BA">
        <w:rPr>
          <w:lang w:val="en-CA"/>
        </w:rPr>
        <w:t xml:space="preserve"> as this will </w:t>
      </w:r>
      <w:r w:rsidR="00F1629C">
        <w:rPr>
          <w:lang w:val="en-CA"/>
        </w:rPr>
        <w:t xml:space="preserve">address the long-standing </w:t>
      </w:r>
      <w:r w:rsidR="00125A9D">
        <w:rPr>
          <w:lang w:val="en-CA"/>
        </w:rPr>
        <w:t>need</w:t>
      </w:r>
      <w:r w:rsidR="00464BB7">
        <w:rPr>
          <w:lang w:val="en-CA"/>
        </w:rPr>
        <w:t xml:space="preserve"> for pressure drum requirements</w:t>
      </w:r>
      <w:r w:rsidR="00FB51BA">
        <w:rPr>
          <w:lang w:val="en-CA"/>
        </w:rPr>
        <w:t>.</w:t>
      </w:r>
      <w:r w:rsidR="00AA3259">
        <w:rPr>
          <w:lang w:val="en-CA"/>
        </w:rPr>
        <w:t xml:space="preserve"> </w:t>
      </w:r>
      <w:r w:rsidR="009F2D77">
        <w:rPr>
          <w:lang w:val="en-CA"/>
        </w:rPr>
        <w:t>However, ISO 21</w:t>
      </w:r>
      <w:r w:rsidR="00464BB7">
        <w:rPr>
          <w:lang w:val="en-CA"/>
        </w:rPr>
        <w:t>172-1:2015 contains a restriction on pressure drums with dished ends convex to pressure</w:t>
      </w:r>
      <w:r w:rsidR="00505F32">
        <w:rPr>
          <w:lang w:val="en-CA"/>
        </w:rPr>
        <w:t xml:space="preserve"> (inverted heads)</w:t>
      </w:r>
      <w:r w:rsidR="00B347AE">
        <w:rPr>
          <w:lang w:val="en-CA"/>
        </w:rPr>
        <w:t xml:space="preserve">. </w:t>
      </w:r>
      <w:r w:rsidR="00464BB7">
        <w:rPr>
          <w:lang w:val="en-CA"/>
        </w:rPr>
        <w:t xml:space="preserve">Specifically, section 6.3.3.4 of </w:t>
      </w:r>
      <w:r w:rsidR="00F1629C">
        <w:rPr>
          <w:lang w:val="en-CA"/>
        </w:rPr>
        <w:t>ISO 2</w:t>
      </w:r>
      <w:r w:rsidR="00464BB7">
        <w:rPr>
          <w:lang w:val="en-CA"/>
        </w:rPr>
        <w:t>1172-1:2015 prohibits the use of pressure drums with dished ends convex to pressure for corrosive substances.</w:t>
      </w:r>
      <w:r w:rsidR="005E4B75">
        <w:rPr>
          <w:lang w:val="en-CA"/>
        </w:rPr>
        <w:t xml:space="preserve"> This </w:t>
      </w:r>
      <w:r w:rsidR="005E4B75">
        <w:rPr>
          <w:lang w:val="en-CA"/>
        </w:rPr>
        <w:lastRenderedPageBreak/>
        <w:t xml:space="preserve">prohibition is </w:t>
      </w:r>
      <w:r w:rsidR="00B347AE">
        <w:rPr>
          <w:lang w:val="en-CA"/>
        </w:rPr>
        <w:t xml:space="preserve">not aligned with North American practice, is </w:t>
      </w:r>
      <w:r w:rsidR="009F2D77">
        <w:rPr>
          <w:lang w:val="en-CA"/>
        </w:rPr>
        <w:t xml:space="preserve">clearly against one of the key </w:t>
      </w:r>
      <w:r w:rsidR="000546D4">
        <w:rPr>
          <w:lang w:val="en-CA"/>
        </w:rPr>
        <w:t>principles</w:t>
      </w:r>
      <w:r w:rsidR="009F2D77">
        <w:rPr>
          <w:lang w:val="en-CA"/>
        </w:rPr>
        <w:t xml:space="preserve"> of the ISO policy </w:t>
      </w:r>
      <w:r w:rsidR="000546D4">
        <w:rPr>
          <w:lang w:val="en-CA"/>
        </w:rPr>
        <w:t xml:space="preserve">on global relevance (i.e., </w:t>
      </w:r>
      <w:r w:rsidR="009F2D77">
        <w:rPr>
          <w:lang w:val="en-CA"/>
        </w:rPr>
        <w:t xml:space="preserve">not </w:t>
      </w:r>
      <w:r w:rsidR="000546D4">
        <w:rPr>
          <w:lang w:val="en-CA"/>
        </w:rPr>
        <w:t xml:space="preserve">to give preference to the </w:t>
      </w:r>
      <w:r w:rsidR="009F2D77">
        <w:rPr>
          <w:lang w:val="en-CA"/>
        </w:rPr>
        <w:t xml:space="preserve">requirements of specific countries or regions when different needs or interests exist in other countries or regions) and </w:t>
      </w:r>
      <w:r w:rsidR="00505F32">
        <w:rPr>
          <w:lang w:val="en-CA"/>
        </w:rPr>
        <w:t xml:space="preserve">thus </w:t>
      </w:r>
      <w:r w:rsidR="005E4B75">
        <w:rPr>
          <w:lang w:val="en-CA"/>
        </w:rPr>
        <w:t>not acceptable to Canada.</w:t>
      </w:r>
      <w:r w:rsidR="009F2D77">
        <w:rPr>
          <w:lang w:val="en-CA"/>
        </w:rPr>
        <w:t xml:space="preserve"> </w:t>
      </w:r>
    </w:p>
    <w:p w:rsidR="00E62E59" w:rsidRDefault="006C48B4" w:rsidP="0047146E">
      <w:pPr>
        <w:pStyle w:val="SingleTxtG"/>
        <w:ind w:left="1140"/>
        <w:rPr>
          <w:lang w:val="en-CA"/>
        </w:rPr>
      </w:pPr>
      <w:r>
        <w:rPr>
          <w:lang w:val="en-CA"/>
        </w:rPr>
        <w:t>7.</w:t>
      </w:r>
      <w:r w:rsidR="00703F37">
        <w:rPr>
          <w:lang w:val="en-CA"/>
        </w:rPr>
        <w:t xml:space="preserve"> </w:t>
      </w:r>
      <w:r>
        <w:rPr>
          <w:lang w:val="en-CA"/>
        </w:rPr>
        <w:t xml:space="preserve">ISO 21172-1:2015 is a design and construction standard and should not contain gas specific </w:t>
      </w:r>
      <w:r w:rsidR="000C54C1">
        <w:rPr>
          <w:lang w:val="en-CA"/>
        </w:rPr>
        <w:t xml:space="preserve">use </w:t>
      </w:r>
      <w:r>
        <w:rPr>
          <w:lang w:val="en-CA"/>
        </w:rPr>
        <w:t>provisions.</w:t>
      </w:r>
      <w:r w:rsidR="00703F37">
        <w:rPr>
          <w:lang w:val="en-CA"/>
        </w:rPr>
        <w:t xml:space="preserve"> </w:t>
      </w:r>
      <w:r w:rsidR="00E62E59">
        <w:rPr>
          <w:lang w:val="en-CA"/>
        </w:rPr>
        <w:t xml:space="preserve">The </w:t>
      </w:r>
      <w:r w:rsidR="0047146E">
        <w:rPr>
          <w:lang w:val="en-CA"/>
        </w:rPr>
        <w:t xml:space="preserve">use </w:t>
      </w:r>
      <w:r w:rsidR="00E62E59">
        <w:rPr>
          <w:lang w:val="en-CA"/>
        </w:rPr>
        <w:t>restriction in section</w:t>
      </w:r>
      <w:r w:rsidR="0047146E">
        <w:rPr>
          <w:lang w:val="en-CA"/>
        </w:rPr>
        <w:t xml:space="preserve"> 6.3.3.4 of ISO 21172-1</w:t>
      </w:r>
      <w:r w:rsidR="00E62E59">
        <w:rPr>
          <w:lang w:val="en-CA"/>
        </w:rPr>
        <w:t xml:space="preserve"> </w:t>
      </w:r>
      <w:r w:rsidR="000C54C1">
        <w:rPr>
          <w:lang w:val="en-CA"/>
        </w:rPr>
        <w:t xml:space="preserve">clearly </w:t>
      </w:r>
      <w:r>
        <w:rPr>
          <w:lang w:val="en-CA"/>
        </w:rPr>
        <w:t xml:space="preserve">falls </w:t>
      </w:r>
      <w:r w:rsidR="00E62E59">
        <w:rPr>
          <w:lang w:val="en-CA"/>
        </w:rPr>
        <w:t xml:space="preserve">outside the </w:t>
      </w:r>
      <w:r w:rsidR="000C54C1">
        <w:rPr>
          <w:lang w:val="en-CA"/>
        </w:rPr>
        <w:t xml:space="preserve">specified </w:t>
      </w:r>
      <w:r w:rsidR="00E62E59">
        <w:rPr>
          <w:lang w:val="en-CA"/>
        </w:rPr>
        <w:t xml:space="preserve">scope of the </w:t>
      </w:r>
      <w:r>
        <w:rPr>
          <w:lang w:val="en-CA"/>
        </w:rPr>
        <w:t>standard</w:t>
      </w:r>
      <w:r w:rsidR="000C54C1">
        <w:rPr>
          <w:lang w:val="en-CA"/>
        </w:rPr>
        <w:t>.</w:t>
      </w:r>
      <w:r w:rsidR="00703F37">
        <w:rPr>
          <w:lang w:val="en-CA"/>
        </w:rPr>
        <w:t xml:space="preserve"> </w:t>
      </w:r>
      <w:r w:rsidR="000C54C1">
        <w:rPr>
          <w:lang w:val="en-CA"/>
        </w:rPr>
        <w:t>S</w:t>
      </w:r>
      <w:r>
        <w:rPr>
          <w:lang w:val="en-CA"/>
        </w:rPr>
        <w:t xml:space="preserve">hould </w:t>
      </w:r>
      <w:r w:rsidR="000C54C1">
        <w:rPr>
          <w:lang w:val="en-CA"/>
        </w:rPr>
        <w:t xml:space="preserve">such a restriction be warranted, it should be </w:t>
      </w:r>
      <w:r>
        <w:rPr>
          <w:lang w:val="en-CA"/>
        </w:rPr>
        <w:t xml:space="preserve">specified in packing instruction P200 </w:t>
      </w:r>
      <w:r w:rsidR="0047146E">
        <w:rPr>
          <w:lang w:val="en-CA"/>
        </w:rPr>
        <w:t>of the UN Model</w:t>
      </w:r>
      <w:r w:rsidR="00703F37">
        <w:rPr>
          <w:lang w:val="en-CA"/>
        </w:rPr>
        <w:t xml:space="preserve"> Regulations.</w:t>
      </w:r>
      <w:r>
        <w:rPr>
          <w:lang w:val="en-CA"/>
        </w:rPr>
        <w:t xml:space="preserve"> </w:t>
      </w:r>
    </w:p>
    <w:p w:rsidR="00B808E4" w:rsidRDefault="0047146E" w:rsidP="00B808E4">
      <w:pPr>
        <w:pStyle w:val="SingleTxtG"/>
        <w:rPr>
          <w:lang w:val="en-CA"/>
        </w:rPr>
      </w:pPr>
      <w:r>
        <w:rPr>
          <w:lang w:val="en-CA"/>
        </w:rPr>
        <w:t>8</w:t>
      </w:r>
      <w:r w:rsidR="0019356C">
        <w:rPr>
          <w:lang w:val="en-CA"/>
        </w:rPr>
        <w:t>.</w:t>
      </w:r>
      <w:r w:rsidR="0019356C">
        <w:rPr>
          <w:lang w:val="en-CA"/>
        </w:rPr>
        <w:tab/>
      </w:r>
      <w:r w:rsidR="00125A9D">
        <w:rPr>
          <w:lang w:val="en-CA"/>
        </w:rPr>
        <w:t xml:space="preserve">Pressure drums, </w:t>
      </w:r>
      <w:r w:rsidR="00B808E4">
        <w:rPr>
          <w:lang w:val="en-CA"/>
        </w:rPr>
        <w:t>commonly referred to as</w:t>
      </w:r>
      <w:r w:rsidR="00125A9D">
        <w:rPr>
          <w:lang w:val="en-CA"/>
        </w:rPr>
        <w:t xml:space="preserve"> ton</w:t>
      </w:r>
      <w:r w:rsidR="00B808E4">
        <w:rPr>
          <w:lang w:val="en-CA"/>
        </w:rPr>
        <w:t xml:space="preserve"> tanks</w:t>
      </w:r>
      <w:r w:rsidR="008D33EE">
        <w:rPr>
          <w:lang w:val="en-CA"/>
        </w:rPr>
        <w:t xml:space="preserve">, </w:t>
      </w:r>
      <w:r w:rsidR="00445D73">
        <w:rPr>
          <w:lang w:val="en-CA"/>
        </w:rPr>
        <w:t xml:space="preserve">ton containers, </w:t>
      </w:r>
      <w:r w:rsidR="008D33EE">
        <w:rPr>
          <w:lang w:val="en-CA"/>
        </w:rPr>
        <w:t>or multi-unit tank car tanks</w:t>
      </w:r>
      <w:r w:rsidR="00125A9D">
        <w:rPr>
          <w:lang w:val="en-CA"/>
        </w:rPr>
        <w:t xml:space="preserve">, with dished ends convex to pressure, have been used in corrosive gas service in North America </w:t>
      </w:r>
      <w:r w:rsidR="00E62E59">
        <w:rPr>
          <w:lang w:val="en-CA"/>
        </w:rPr>
        <w:t>since 1936</w:t>
      </w:r>
      <w:r w:rsidR="00A33C0C">
        <w:rPr>
          <w:lang w:val="en-CA"/>
        </w:rPr>
        <w:t>. These means of containment have</w:t>
      </w:r>
      <w:r w:rsidR="002B6CCD">
        <w:rPr>
          <w:lang w:val="en-CA"/>
        </w:rPr>
        <w:t xml:space="preserve"> an exemplary </w:t>
      </w:r>
      <w:r w:rsidR="009504E5">
        <w:rPr>
          <w:lang w:val="en-CA"/>
        </w:rPr>
        <w:t>safety</w:t>
      </w:r>
      <w:r w:rsidR="002B6CCD">
        <w:rPr>
          <w:lang w:val="en-CA"/>
        </w:rPr>
        <w:t xml:space="preserve"> record when inspected and tested at the </w:t>
      </w:r>
      <w:r w:rsidR="00E17189">
        <w:rPr>
          <w:lang w:val="en-CA"/>
        </w:rPr>
        <w:t>prescribed frequency</w:t>
      </w:r>
      <w:r w:rsidR="002B6CCD">
        <w:rPr>
          <w:lang w:val="en-CA"/>
        </w:rPr>
        <w:t>.</w:t>
      </w:r>
      <w:r w:rsidR="00125A9D">
        <w:rPr>
          <w:lang w:val="en-CA"/>
        </w:rPr>
        <w:t xml:space="preserve"> Such containers are used </w:t>
      </w:r>
      <w:r w:rsidR="00C53972">
        <w:rPr>
          <w:lang w:val="en-CA"/>
        </w:rPr>
        <w:t xml:space="preserve">typically </w:t>
      </w:r>
      <w:r w:rsidR="00125A9D">
        <w:rPr>
          <w:lang w:val="en-CA"/>
        </w:rPr>
        <w:t xml:space="preserve">in chlorine and sulphur dioxide </w:t>
      </w:r>
      <w:r w:rsidR="00C53972">
        <w:rPr>
          <w:lang w:val="en-CA"/>
        </w:rPr>
        <w:t xml:space="preserve">gas </w:t>
      </w:r>
      <w:r w:rsidR="00125A9D">
        <w:rPr>
          <w:lang w:val="en-CA"/>
        </w:rPr>
        <w:t>service.</w:t>
      </w:r>
      <w:r w:rsidR="00B808E4">
        <w:rPr>
          <w:lang w:val="en-CA"/>
        </w:rPr>
        <w:t xml:space="preserve"> A picture of a chlorine to</w:t>
      </w:r>
      <w:r w:rsidR="00445D73">
        <w:rPr>
          <w:lang w:val="en-CA"/>
        </w:rPr>
        <w:t xml:space="preserve">n container </w:t>
      </w:r>
      <w:r w:rsidR="00B808E4">
        <w:rPr>
          <w:lang w:val="en-CA"/>
        </w:rPr>
        <w:t>(</w:t>
      </w:r>
      <w:r w:rsidR="00931595">
        <w:rPr>
          <w:lang w:val="en-CA"/>
        </w:rPr>
        <w:t xml:space="preserve">TC Specification </w:t>
      </w:r>
      <w:r w:rsidR="00931595" w:rsidRPr="00931595">
        <w:rPr>
          <w:lang w:val="en-CA"/>
        </w:rPr>
        <w:t>106A</w:t>
      </w:r>
      <w:r w:rsidR="002632FE">
        <w:rPr>
          <w:lang w:val="en-CA"/>
        </w:rPr>
        <w:t>500X</w:t>
      </w:r>
      <w:r w:rsidR="00B808E4">
        <w:rPr>
          <w:lang w:val="en-CA"/>
        </w:rPr>
        <w:t>) is shown below for illustration purposes:</w:t>
      </w:r>
    </w:p>
    <w:p w:rsidR="00B808E4" w:rsidRDefault="003045C4" w:rsidP="00B808E4">
      <w:pPr>
        <w:pStyle w:val="SingleTxtG"/>
        <w:jc w:val="center"/>
        <w:rPr>
          <w:lang w:val="en-CA"/>
        </w:rPr>
      </w:pPr>
      <w:r>
        <w:rPr>
          <w:noProof/>
          <w:lang w:val="en-GB" w:eastAsia="en-GB"/>
        </w:rPr>
        <w:drawing>
          <wp:inline distT="0" distB="0" distL="0" distR="0">
            <wp:extent cx="1558925" cy="1558925"/>
            <wp:effectExtent l="0" t="0" r="3175" b="3175"/>
            <wp:docPr id="1" name="Picture 1" descr="4602_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02_D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925" cy="1558925"/>
                    </a:xfrm>
                    <a:prstGeom prst="rect">
                      <a:avLst/>
                    </a:prstGeom>
                    <a:noFill/>
                    <a:ln>
                      <a:noFill/>
                    </a:ln>
                  </pic:spPr>
                </pic:pic>
              </a:graphicData>
            </a:graphic>
          </wp:inline>
        </w:drawing>
      </w:r>
    </w:p>
    <w:p w:rsidR="00F43364" w:rsidRDefault="00F43364" w:rsidP="00F43364">
      <w:pPr>
        <w:pStyle w:val="SingleTxtG"/>
        <w:jc w:val="left"/>
        <w:rPr>
          <w:lang w:val="en-CA"/>
        </w:rPr>
      </w:pPr>
      <w:r w:rsidRPr="009504E5">
        <w:rPr>
          <w:lang w:val="en-CA"/>
        </w:rPr>
        <w:t xml:space="preserve">The inverted heads </w:t>
      </w:r>
      <w:r w:rsidR="002A2E98">
        <w:rPr>
          <w:lang w:val="en-CA"/>
        </w:rPr>
        <w:t>are</w:t>
      </w:r>
      <w:r w:rsidRPr="009504E5">
        <w:rPr>
          <w:lang w:val="en-CA"/>
        </w:rPr>
        <w:t xml:space="preserve"> a safety feature – if a tank is accidentally over-pressurized, the head will reverse or push out, providing an immediate visual indication of over pressurization.</w:t>
      </w:r>
      <w:r w:rsidR="00703F37">
        <w:rPr>
          <w:lang w:val="en-CA"/>
        </w:rPr>
        <w:t xml:space="preserve"> </w:t>
      </w:r>
    </w:p>
    <w:p w:rsidR="002E4C77" w:rsidRDefault="0047146E" w:rsidP="002E4C77">
      <w:pPr>
        <w:pStyle w:val="SingleTxtG"/>
        <w:rPr>
          <w:lang w:val="en-CA"/>
        </w:rPr>
      </w:pPr>
      <w:r>
        <w:rPr>
          <w:lang w:val="en-CA"/>
        </w:rPr>
        <w:t>9</w:t>
      </w:r>
      <w:r w:rsidR="009667C3">
        <w:rPr>
          <w:lang w:val="en-CA"/>
        </w:rPr>
        <w:t>.</w:t>
      </w:r>
      <w:r w:rsidR="009667C3">
        <w:rPr>
          <w:lang w:val="en-CA"/>
        </w:rPr>
        <w:tab/>
      </w:r>
      <w:r w:rsidR="008D33EE">
        <w:rPr>
          <w:lang w:val="en-CA"/>
        </w:rPr>
        <w:t xml:space="preserve">The draft ISO standard (ISO/DIS 21172-1) </w:t>
      </w:r>
      <w:r w:rsidR="00F1629C">
        <w:rPr>
          <w:lang w:val="en-CA"/>
        </w:rPr>
        <w:t xml:space="preserve">contained the following </w:t>
      </w:r>
      <w:r w:rsidR="008D33EE">
        <w:rPr>
          <w:lang w:val="en-CA"/>
        </w:rPr>
        <w:t xml:space="preserve">statement </w:t>
      </w:r>
      <w:r w:rsidR="00F1629C">
        <w:rPr>
          <w:lang w:val="en-CA"/>
        </w:rPr>
        <w:t xml:space="preserve">in section 7.3.3.4: </w:t>
      </w:r>
    </w:p>
    <w:p w:rsidR="00F1629C" w:rsidRDefault="00F1629C" w:rsidP="00BE409E">
      <w:pPr>
        <w:pStyle w:val="SingleTxtG"/>
        <w:rPr>
          <w:lang w:val="en-CA"/>
        </w:rPr>
      </w:pPr>
      <w:r>
        <w:rPr>
          <w:lang w:val="en-CA"/>
        </w:rPr>
        <w:t>“WARNING NOTE</w:t>
      </w:r>
      <w:r w:rsidR="00703F37">
        <w:rPr>
          <w:lang w:val="en-CA"/>
        </w:rPr>
        <w:t xml:space="preserve"> </w:t>
      </w:r>
      <w:r>
        <w:rPr>
          <w:lang w:val="en-CA"/>
        </w:rPr>
        <w:t>Care should be taken when dished ends convex to pressure are used in potentially corrosive service.”</w:t>
      </w:r>
    </w:p>
    <w:p w:rsidR="00552424" w:rsidRPr="00C627D3" w:rsidRDefault="009B1FCB" w:rsidP="00C627D3">
      <w:pPr>
        <w:pStyle w:val="SingleTxtG"/>
        <w:rPr>
          <w:lang w:val="en-CA"/>
        </w:rPr>
      </w:pPr>
      <w:r>
        <w:rPr>
          <w:lang w:val="en-CA"/>
        </w:rPr>
        <w:t xml:space="preserve">The warning </w:t>
      </w:r>
      <w:r w:rsidR="008D33EE">
        <w:rPr>
          <w:lang w:val="en-CA"/>
        </w:rPr>
        <w:t xml:space="preserve">note was </w:t>
      </w:r>
      <w:r w:rsidR="0069488E">
        <w:rPr>
          <w:lang w:val="en-CA"/>
        </w:rPr>
        <w:t>amended</w:t>
      </w:r>
      <w:r w:rsidR="008D33EE">
        <w:rPr>
          <w:lang w:val="en-CA"/>
        </w:rPr>
        <w:t xml:space="preserve"> to an actual restriction in secti</w:t>
      </w:r>
      <w:r>
        <w:rPr>
          <w:lang w:val="en-CA"/>
        </w:rPr>
        <w:t xml:space="preserve">on 6.3.3.4 of ISO/FDIS 21172-1 </w:t>
      </w:r>
      <w:r w:rsidR="0069488E">
        <w:rPr>
          <w:lang w:val="en-CA"/>
        </w:rPr>
        <w:t>based on</w:t>
      </w:r>
      <w:r>
        <w:rPr>
          <w:lang w:val="en-CA"/>
        </w:rPr>
        <w:t xml:space="preserve"> a proposed change submitted by an ISO member body during the </w:t>
      </w:r>
      <w:r w:rsidR="002B6CCD">
        <w:rPr>
          <w:lang w:val="en-CA"/>
        </w:rPr>
        <w:t>ISO/DIS 21172-1</w:t>
      </w:r>
      <w:r w:rsidR="00D610B6">
        <w:rPr>
          <w:lang w:val="en-CA"/>
        </w:rPr>
        <w:t xml:space="preserve"> </w:t>
      </w:r>
      <w:r w:rsidR="00760C7F">
        <w:rPr>
          <w:lang w:val="en-CA"/>
        </w:rPr>
        <w:t>ballot</w:t>
      </w:r>
      <w:r w:rsidR="002B6CCD">
        <w:rPr>
          <w:lang w:val="en-CA"/>
        </w:rPr>
        <w:t>.</w:t>
      </w:r>
      <w:r w:rsidR="00703F37">
        <w:rPr>
          <w:lang w:val="en-CA"/>
        </w:rPr>
        <w:t xml:space="preserve"> </w:t>
      </w:r>
      <w:r w:rsidR="00DB30DC">
        <w:rPr>
          <w:lang w:val="en-CA"/>
        </w:rPr>
        <w:t xml:space="preserve">Although Canada strongly disagreed with </w:t>
      </w:r>
      <w:r>
        <w:rPr>
          <w:lang w:val="en-CA"/>
        </w:rPr>
        <w:t xml:space="preserve">the proposal to change the note </w:t>
      </w:r>
      <w:r w:rsidR="00505F32">
        <w:rPr>
          <w:lang w:val="en-CA"/>
        </w:rPr>
        <w:t>to</w:t>
      </w:r>
      <w:r>
        <w:rPr>
          <w:lang w:val="en-CA"/>
        </w:rPr>
        <w:t xml:space="preserve"> a restriction, </w:t>
      </w:r>
      <w:r w:rsidR="00DB30DC">
        <w:rPr>
          <w:lang w:val="en-CA"/>
        </w:rPr>
        <w:t>the consensus of the working group (WG23</w:t>
      </w:r>
      <w:r w:rsidR="00A17A84">
        <w:rPr>
          <w:lang w:val="en-CA"/>
        </w:rPr>
        <w:t xml:space="preserve"> of ISO/TC 58/SC 3</w:t>
      </w:r>
      <w:r w:rsidR="00DB30DC">
        <w:rPr>
          <w:lang w:val="en-CA"/>
        </w:rPr>
        <w:t xml:space="preserve">) was to </w:t>
      </w:r>
      <w:r>
        <w:rPr>
          <w:lang w:val="en-CA"/>
        </w:rPr>
        <w:t>accept it</w:t>
      </w:r>
      <w:r w:rsidR="00DB30DC">
        <w:rPr>
          <w:lang w:val="en-CA"/>
        </w:rPr>
        <w:t>.</w:t>
      </w:r>
      <w:r w:rsidR="000B1C33">
        <w:tab/>
      </w:r>
      <w:r w:rsidR="000B1C33">
        <w:tab/>
      </w:r>
    </w:p>
    <w:p w:rsidR="00734718" w:rsidRPr="00FB51BA" w:rsidRDefault="000B1C33" w:rsidP="00552424">
      <w:pPr>
        <w:pStyle w:val="HChG"/>
        <w:ind w:left="283" w:firstLine="851"/>
        <w:rPr>
          <w:lang w:val="en-US"/>
        </w:rPr>
      </w:pPr>
      <w:r>
        <w:t xml:space="preserve">Proposed modification to proposal </w:t>
      </w:r>
      <w:r w:rsidR="00FB51BA">
        <w:rPr>
          <w:lang w:val="en-US"/>
        </w:rPr>
        <w:t>3</w:t>
      </w:r>
    </w:p>
    <w:p w:rsidR="00C70453" w:rsidRPr="00796FCA" w:rsidRDefault="00C70453" w:rsidP="00734718">
      <w:pPr>
        <w:pStyle w:val="SingleTxtG"/>
        <w:rPr>
          <w:lang w:val="en-CA"/>
        </w:rPr>
      </w:pPr>
      <w:r w:rsidRPr="00796FCA">
        <w:rPr>
          <w:lang w:val="en-CA"/>
        </w:rPr>
        <w:t>1</w:t>
      </w:r>
      <w:r w:rsidR="00C627D3">
        <w:rPr>
          <w:lang w:val="en-CA"/>
        </w:rPr>
        <w:t>0</w:t>
      </w:r>
      <w:r w:rsidRPr="00796FCA">
        <w:rPr>
          <w:lang w:val="en-CA"/>
        </w:rPr>
        <w:t>.</w:t>
      </w:r>
      <w:r w:rsidRPr="00796FCA">
        <w:rPr>
          <w:lang w:val="en-CA"/>
        </w:rPr>
        <w:tab/>
      </w:r>
      <w:r w:rsidR="00FB51BA" w:rsidRPr="00796FCA">
        <w:rPr>
          <w:lang w:val="en-CA"/>
        </w:rPr>
        <w:t>Canada</w:t>
      </w:r>
      <w:r w:rsidR="00452D7D" w:rsidRPr="00796FCA">
        <w:rPr>
          <w:lang w:val="en-CA"/>
        </w:rPr>
        <w:t xml:space="preserve"> proposes </w:t>
      </w:r>
      <w:r w:rsidR="00FB51BA" w:rsidRPr="00796FCA">
        <w:rPr>
          <w:lang w:val="en-CA"/>
        </w:rPr>
        <w:t xml:space="preserve">to add the following </w:t>
      </w:r>
      <w:r w:rsidR="00FD5B15" w:rsidRPr="00796FCA">
        <w:rPr>
          <w:lang w:val="en-CA"/>
        </w:rPr>
        <w:t>text</w:t>
      </w:r>
      <w:r w:rsidR="00FB51BA" w:rsidRPr="00796FCA">
        <w:rPr>
          <w:lang w:val="en-CA"/>
        </w:rPr>
        <w:t xml:space="preserve"> </w:t>
      </w:r>
      <w:r w:rsidR="00FD5B15" w:rsidRPr="00796FCA">
        <w:rPr>
          <w:lang w:val="en-CA"/>
        </w:rPr>
        <w:t xml:space="preserve">following the title of the new standard in </w:t>
      </w:r>
      <w:r w:rsidR="00FB51BA" w:rsidRPr="00796FCA">
        <w:rPr>
          <w:lang w:val="en-CA"/>
        </w:rPr>
        <w:t>the new proposed table</w:t>
      </w:r>
      <w:r w:rsidR="006623FD" w:rsidRPr="00796FCA">
        <w:rPr>
          <w:lang w:val="en-CA"/>
        </w:rPr>
        <w:t>:</w:t>
      </w:r>
    </w:p>
    <w:p w:rsidR="00A95B60" w:rsidRDefault="00FB51BA" w:rsidP="006623FD">
      <w:pPr>
        <w:pStyle w:val="SingleTxtG"/>
        <w:ind w:left="1701"/>
        <w:rPr>
          <w:i/>
          <w:lang w:val="en-CA"/>
        </w:rPr>
      </w:pPr>
      <w:r w:rsidRPr="00796FCA">
        <w:rPr>
          <w:b/>
          <w:i/>
          <w:lang w:val="en-CA"/>
        </w:rPr>
        <w:t xml:space="preserve">NOTE: </w:t>
      </w:r>
      <w:r w:rsidR="00742F76" w:rsidRPr="00796FCA">
        <w:rPr>
          <w:i/>
          <w:lang w:val="en-CA"/>
        </w:rPr>
        <w:t>Irrespective</w:t>
      </w:r>
      <w:r w:rsidRPr="00796FCA">
        <w:rPr>
          <w:i/>
          <w:lang w:val="en-CA"/>
        </w:rPr>
        <w:t xml:space="preserve"> </w:t>
      </w:r>
      <w:r w:rsidR="00464BB7" w:rsidRPr="00796FCA">
        <w:rPr>
          <w:i/>
          <w:lang w:val="en-CA"/>
        </w:rPr>
        <w:t xml:space="preserve">section 6.3.3.4 of this standard, </w:t>
      </w:r>
      <w:r w:rsidR="00742F76" w:rsidRPr="00796FCA">
        <w:rPr>
          <w:i/>
          <w:lang w:val="en-CA"/>
        </w:rPr>
        <w:t>welded steel gas</w:t>
      </w:r>
      <w:r w:rsidR="00EF1AF5" w:rsidRPr="00796FCA">
        <w:rPr>
          <w:i/>
          <w:lang w:val="en-CA"/>
        </w:rPr>
        <w:t xml:space="preserve"> </w:t>
      </w:r>
      <w:r w:rsidR="005726B7" w:rsidRPr="00796FCA">
        <w:rPr>
          <w:i/>
          <w:lang w:val="en-CA"/>
        </w:rPr>
        <w:t xml:space="preserve">pressure drums with </w:t>
      </w:r>
      <w:r w:rsidR="00464BB7" w:rsidRPr="00796FCA">
        <w:rPr>
          <w:i/>
          <w:lang w:val="en-CA"/>
        </w:rPr>
        <w:t>dished ends con</w:t>
      </w:r>
      <w:r w:rsidR="005726B7" w:rsidRPr="00796FCA">
        <w:rPr>
          <w:i/>
          <w:lang w:val="en-CA"/>
        </w:rPr>
        <w:t xml:space="preserve">vex to pressure may be used </w:t>
      </w:r>
      <w:r w:rsidR="00742F76" w:rsidRPr="00796FCA">
        <w:rPr>
          <w:i/>
          <w:lang w:val="en-CA"/>
        </w:rPr>
        <w:t>for the transport of corrosive substances provided all applicable requirements of these Regulations are met.</w:t>
      </w:r>
      <w:r w:rsidR="005726B7">
        <w:rPr>
          <w:i/>
          <w:lang w:val="en-CA"/>
        </w:rPr>
        <w:t xml:space="preserve"> </w:t>
      </w:r>
    </w:p>
    <w:p w:rsidR="0001491B" w:rsidRPr="0001491B" w:rsidRDefault="0001491B" w:rsidP="0001491B">
      <w:pPr>
        <w:pStyle w:val="SingleTxtG"/>
        <w:spacing w:before="240" w:after="0"/>
        <w:jc w:val="center"/>
        <w:rPr>
          <w:i/>
          <w:u w:val="single"/>
          <w:lang w:val="en-CA"/>
        </w:rPr>
      </w:pPr>
      <w:r w:rsidRPr="0001491B">
        <w:rPr>
          <w:i/>
          <w:u w:val="single"/>
          <w:lang w:val="en-CA"/>
        </w:rPr>
        <w:tab/>
      </w:r>
      <w:r w:rsidRPr="0001491B">
        <w:rPr>
          <w:i/>
          <w:u w:val="single"/>
          <w:lang w:val="en-CA"/>
        </w:rPr>
        <w:tab/>
      </w:r>
      <w:r w:rsidRPr="0001491B">
        <w:rPr>
          <w:i/>
          <w:u w:val="single"/>
          <w:lang w:val="en-CA"/>
        </w:rPr>
        <w:tab/>
      </w:r>
    </w:p>
    <w:sectPr w:rsidR="0001491B" w:rsidRPr="0001491B" w:rsidSect="00F3171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39" w:rsidRDefault="00695339"/>
  </w:endnote>
  <w:endnote w:type="continuationSeparator" w:id="0">
    <w:p w:rsidR="00695339" w:rsidRDefault="00695339"/>
  </w:endnote>
  <w:endnote w:type="continuationNotice" w:id="1">
    <w:p w:rsidR="00695339" w:rsidRDefault="00695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4" w:rsidRPr="00587799" w:rsidRDefault="00F43364" w:rsidP="0001491B">
    <w:pPr>
      <w:pStyle w:val="Footer"/>
      <w:rPr>
        <w:b/>
      </w:rPr>
    </w:pPr>
    <w:r w:rsidRPr="00587799">
      <w:rPr>
        <w:b/>
      </w:rPr>
      <w:fldChar w:fldCharType="begin"/>
    </w:r>
    <w:r w:rsidRPr="00587799">
      <w:rPr>
        <w:b/>
      </w:rPr>
      <w:instrText xml:space="preserve"> PAGE   \* MERGEFORMAT </w:instrText>
    </w:r>
    <w:r w:rsidRPr="00587799">
      <w:rPr>
        <w:b/>
      </w:rPr>
      <w:fldChar w:fldCharType="separate"/>
    </w:r>
    <w:r w:rsidR="00CE2396">
      <w:rPr>
        <w:b/>
        <w:noProof/>
      </w:rPr>
      <w:t>2</w:t>
    </w:r>
    <w:r w:rsidRPr="00587799">
      <w:rPr>
        <w:b/>
        <w:noProof/>
      </w:rPr>
      <w:fldChar w:fldCharType="end"/>
    </w:r>
  </w:p>
  <w:p w:rsidR="00F43364" w:rsidRDefault="00F433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E7" w:rsidRDefault="006D6AE7">
    <w:pPr>
      <w:pStyle w:val="Footer"/>
      <w:jc w:val="right"/>
    </w:pPr>
    <w:r>
      <w:fldChar w:fldCharType="begin"/>
    </w:r>
    <w:r>
      <w:instrText xml:space="preserve"> PAGE   \* MERGEFORMAT </w:instrText>
    </w:r>
    <w:r>
      <w:fldChar w:fldCharType="separate"/>
    </w:r>
    <w:r w:rsidR="0001491B">
      <w:rPr>
        <w:noProof/>
      </w:rPr>
      <w:t>3</w:t>
    </w:r>
    <w:r>
      <w:rPr>
        <w:noProof/>
      </w:rPr>
      <w:fldChar w:fldCharType="end"/>
    </w:r>
  </w:p>
  <w:p w:rsidR="006D6AE7" w:rsidRDefault="006D6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4" w:rsidRDefault="003045C4">
    <w:pPr>
      <w:pStyle w:val="Footer"/>
    </w:pPr>
    <w:r>
      <w:rPr>
        <w:noProof/>
        <w:lang w:val="en-GB"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37465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364" w:rsidRPr="00D352FD" w:rsidRDefault="00F4336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39" w:rsidRPr="000B175B" w:rsidRDefault="00695339" w:rsidP="000B175B">
      <w:pPr>
        <w:tabs>
          <w:tab w:val="right" w:pos="2155"/>
        </w:tabs>
        <w:spacing w:after="80"/>
        <w:ind w:left="680"/>
        <w:rPr>
          <w:u w:val="single"/>
        </w:rPr>
      </w:pPr>
      <w:r>
        <w:rPr>
          <w:u w:val="single"/>
        </w:rPr>
        <w:tab/>
      </w:r>
    </w:p>
  </w:footnote>
  <w:footnote w:type="continuationSeparator" w:id="0">
    <w:p w:rsidR="00695339" w:rsidRPr="00FC68B7" w:rsidRDefault="00695339" w:rsidP="00FC68B7">
      <w:pPr>
        <w:tabs>
          <w:tab w:val="left" w:pos="2155"/>
        </w:tabs>
        <w:spacing w:after="80"/>
        <w:ind w:left="680"/>
        <w:rPr>
          <w:u w:val="single"/>
        </w:rPr>
      </w:pPr>
      <w:r>
        <w:rPr>
          <w:u w:val="single"/>
        </w:rPr>
        <w:tab/>
      </w:r>
    </w:p>
  </w:footnote>
  <w:footnote w:type="continuationNotice" w:id="1">
    <w:p w:rsidR="00695339" w:rsidRDefault="006953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4" w:rsidRDefault="00CE2396">
    <w:pPr>
      <w:pStyle w:val="Header"/>
    </w:pPr>
    <w:r>
      <w:rPr>
        <w:lang w:val="es-ES"/>
      </w:rPr>
      <w:t xml:space="preserve">UN/SCETDG/48/INF.49 </w:t>
    </w:r>
    <w:bookmarkStart w:id="0" w:name="_GoBack"/>
    <w:bookmarkEnd w:id="0"/>
  </w:p>
  <w:p w:rsidR="00F43364" w:rsidRPr="00D214CA" w:rsidRDefault="00F43364">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64" w:rsidRDefault="0001491B" w:rsidP="0062449B">
    <w:pPr>
      <w:pStyle w:val="Header"/>
      <w:jc w:val="right"/>
    </w:pPr>
    <w:r>
      <w:rPr>
        <w:lang w:val="es-ES"/>
      </w:rPr>
      <w:t>UN/SCETDG/47/INF.49 (E)</w:t>
    </w:r>
  </w:p>
  <w:p w:rsidR="00F43364" w:rsidRPr="00D214CA" w:rsidRDefault="00F43364" w:rsidP="0062449B">
    <w:pP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1B" w:rsidRDefault="00014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CF0FD4"/>
    <w:multiLevelType w:val="hybridMultilevel"/>
    <w:tmpl w:val="88FEEBB6"/>
    <w:lvl w:ilvl="0" w:tplc="AFFCF89E">
      <w:numFmt w:val="bullet"/>
      <w:lvlText w:val="•"/>
      <w:lvlJc w:val="left"/>
      <w:pPr>
        <w:ind w:left="1689" w:hanging="555"/>
      </w:pPr>
      <w:rPr>
        <w:rFonts w:ascii="Times New Roman" w:eastAsia="Times New Roman"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4">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6">
    <w:nsid w:val="496F7C16"/>
    <w:multiLevelType w:val="hybridMultilevel"/>
    <w:tmpl w:val="4386FE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7">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8">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432293F"/>
    <w:multiLevelType w:val="hybridMultilevel"/>
    <w:tmpl w:val="3966549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9">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1"/>
  </w:num>
  <w:num w:numId="13">
    <w:abstractNumId w:val="10"/>
  </w:num>
  <w:num w:numId="14">
    <w:abstractNumId w:val="21"/>
  </w:num>
  <w:num w:numId="15">
    <w:abstractNumId w:val="24"/>
  </w:num>
  <w:num w:numId="16">
    <w:abstractNumId w:val="14"/>
  </w:num>
  <w:num w:numId="17">
    <w:abstractNumId w:val="22"/>
  </w:num>
  <w:num w:numId="18">
    <w:abstractNumId w:val="30"/>
  </w:num>
  <w:num w:numId="19">
    <w:abstractNumId w:val="17"/>
  </w:num>
  <w:num w:numId="20">
    <w:abstractNumId w:val="18"/>
  </w:num>
  <w:num w:numId="21">
    <w:abstractNumId w:val="28"/>
  </w:num>
  <w:num w:numId="22">
    <w:abstractNumId w:val="15"/>
  </w:num>
  <w:num w:numId="23">
    <w:abstractNumId w:val="25"/>
  </w:num>
  <w:num w:numId="24">
    <w:abstractNumId w:val="12"/>
  </w:num>
  <w:num w:numId="25">
    <w:abstractNumId w:val="27"/>
  </w:num>
  <w:num w:numId="26">
    <w:abstractNumId w:val="26"/>
  </w:num>
  <w:num w:numId="27">
    <w:abstractNumId w:val="29"/>
  </w:num>
  <w:num w:numId="28">
    <w:abstractNumId w:val="23"/>
  </w:num>
  <w:num w:numId="29">
    <w:abstractNumId w:val="16"/>
  </w:num>
  <w:num w:numId="30">
    <w:abstractNumId w:val="13"/>
  </w:num>
  <w:num w:numId="3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2CE7"/>
    <w:rsid w:val="000032AD"/>
    <w:rsid w:val="000033C6"/>
    <w:rsid w:val="00007A75"/>
    <w:rsid w:val="000112AD"/>
    <w:rsid w:val="0001180D"/>
    <w:rsid w:val="0001491B"/>
    <w:rsid w:val="0001599D"/>
    <w:rsid w:val="000159EF"/>
    <w:rsid w:val="00020203"/>
    <w:rsid w:val="00025256"/>
    <w:rsid w:val="00027110"/>
    <w:rsid w:val="00027F96"/>
    <w:rsid w:val="00030E15"/>
    <w:rsid w:val="00050F6B"/>
    <w:rsid w:val="000525D6"/>
    <w:rsid w:val="000546D4"/>
    <w:rsid w:val="00064E6C"/>
    <w:rsid w:val="00070795"/>
    <w:rsid w:val="00072C8C"/>
    <w:rsid w:val="000763CA"/>
    <w:rsid w:val="00077F85"/>
    <w:rsid w:val="00091419"/>
    <w:rsid w:val="000931C0"/>
    <w:rsid w:val="000940DC"/>
    <w:rsid w:val="000A363F"/>
    <w:rsid w:val="000B175B"/>
    <w:rsid w:val="000B1C33"/>
    <w:rsid w:val="000B3A0F"/>
    <w:rsid w:val="000B5C94"/>
    <w:rsid w:val="000C35D4"/>
    <w:rsid w:val="000C54C1"/>
    <w:rsid w:val="000C7A13"/>
    <w:rsid w:val="000D698F"/>
    <w:rsid w:val="000E0415"/>
    <w:rsid w:val="000E3E09"/>
    <w:rsid w:val="000E6FC9"/>
    <w:rsid w:val="000F10A3"/>
    <w:rsid w:val="000F5DD8"/>
    <w:rsid w:val="000F641A"/>
    <w:rsid w:val="000F7D68"/>
    <w:rsid w:val="0010483E"/>
    <w:rsid w:val="001053BC"/>
    <w:rsid w:val="00111B27"/>
    <w:rsid w:val="00112884"/>
    <w:rsid w:val="00112F02"/>
    <w:rsid w:val="00116226"/>
    <w:rsid w:val="00117787"/>
    <w:rsid w:val="0012195D"/>
    <w:rsid w:val="001248E7"/>
    <w:rsid w:val="00125A9D"/>
    <w:rsid w:val="00126B5A"/>
    <w:rsid w:val="0012717F"/>
    <w:rsid w:val="00131D42"/>
    <w:rsid w:val="001350DA"/>
    <w:rsid w:val="00136EE5"/>
    <w:rsid w:val="001450B5"/>
    <w:rsid w:val="0015326E"/>
    <w:rsid w:val="001543A5"/>
    <w:rsid w:val="001633FB"/>
    <w:rsid w:val="0016659E"/>
    <w:rsid w:val="001748B3"/>
    <w:rsid w:val="00174DC2"/>
    <w:rsid w:val="001755C2"/>
    <w:rsid w:val="0018325A"/>
    <w:rsid w:val="001907FB"/>
    <w:rsid w:val="00190DE0"/>
    <w:rsid w:val="0019356C"/>
    <w:rsid w:val="0019389A"/>
    <w:rsid w:val="00195CD1"/>
    <w:rsid w:val="0019627D"/>
    <w:rsid w:val="001A2809"/>
    <w:rsid w:val="001A4BC7"/>
    <w:rsid w:val="001A6EC1"/>
    <w:rsid w:val="001B1039"/>
    <w:rsid w:val="001B4B04"/>
    <w:rsid w:val="001C0A92"/>
    <w:rsid w:val="001C6663"/>
    <w:rsid w:val="001C7895"/>
    <w:rsid w:val="001D26DF"/>
    <w:rsid w:val="001D2FDC"/>
    <w:rsid w:val="001D324A"/>
    <w:rsid w:val="001D3887"/>
    <w:rsid w:val="001D4B7D"/>
    <w:rsid w:val="001E1608"/>
    <w:rsid w:val="001E3689"/>
    <w:rsid w:val="00211E0B"/>
    <w:rsid w:val="0021549E"/>
    <w:rsid w:val="00221BEE"/>
    <w:rsid w:val="00222A65"/>
    <w:rsid w:val="002309A7"/>
    <w:rsid w:val="00233C96"/>
    <w:rsid w:val="002344CD"/>
    <w:rsid w:val="00235678"/>
    <w:rsid w:val="00237785"/>
    <w:rsid w:val="00240E56"/>
    <w:rsid w:val="00241466"/>
    <w:rsid w:val="002454FD"/>
    <w:rsid w:val="00245DA0"/>
    <w:rsid w:val="00246C32"/>
    <w:rsid w:val="002632FE"/>
    <w:rsid w:val="0026552D"/>
    <w:rsid w:val="00266C3D"/>
    <w:rsid w:val="00267389"/>
    <w:rsid w:val="002725CA"/>
    <w:rsid w:val="00273219"/>
    <w:rsid w:val="00280105"/>
    <w:rsid w:val="00280EB7"/>
    <w:rsid w:val="002A11A8"/>
    <w:rsid w:val="002A2E98"/>
    <w:rsid w:val="002A43E5"/>
    <w:rsid w:val="002A5848"/>
    <w:rsid w:val="002B1CDA"/>
    <w:rsid w:val="002B5B24"/>
    <w:rsid w:val="002B6CCD"/>
    <w:rsid w:val="002C1C7E"/>
    <w:rsid w:val="002C31EE"/>
    <w:rsid w:val="002C39FF"/>
    <w:rsid w:val="002C50B6"/>
    <w:rsid w:val="002D31F0"/>
    <w:rsid w:val="002D4D3D"/>
    <w:rsid w:val="002D7E83"/>
    <w:rsid w:val="002E01D0"/>
    <w:rsid w:val="002E0B1B"/>
    <w:rsid w:val="002E0B84"/>
    <w:rsid w:val="002E49A3"/>
    <w:rsid w:val="002E4C77"/>
    <w:rsid w:val="002F544D"/>
    <w:rsid w:val="002F749B"/>
    <w:rsid w:val="003007E3"/>
    <w:rsid w:val="0030282E"/>
    <w:rsid w:val="00302D74"/>
    <w:rsid w:val="003045C4"/>
    <w:rsid w:val="00304E20"/>
    <w:rsid w:val="003065AA"/>
    <w:rsid w:val="00307115"/>
    <w:rsid w:val="003107FA"/>
    <w:rsid w:val="003113A4"/>
    <w:rsid w:val="0031210B"/>
    <w:rsid w:val="0031261E"/>
    <w:rsid w:val="00313AEE"/>
    <w:rsid w:val="00314BF3"/>
    <w:rsid w:val="003207D1"/>
    <w:rsid w:val="003229D8"/>
    <w:rsid w:val="00324F41"/>
    <w:rsid w:val="00325D96"/>
    <w:rsid w:val="003310A6"/>
    <w:rsid w:val="003327D8"/>
    <w:rsid w:val="00336D59"/>
    <w:rsid w:val="0034100F"/>
    <w:rsid w:val="00343C5F"/>
    <w:rsid w:val="0035093F"/>
    <w:rsid w:val="0035378F"/>
    <w:rsid w:val="0036086B"/>
    <w:rsid w:val="00361486"/>
    <w:rsid w:val="00362A80"/>
    <w:rsid w:val="0036414B"/>
    <w:rsid w:val="00366F3D"/>
    <w:rsid w:val="0036710F"/>
    <w:rsid w:val="0039277A"/>
    <w:rsid w:val="00392B57"/>
    <w:rsid w:val="003972E0"/>
    <w:rsid w:val="003977C2"/>
    <w:rsid w:val="003B02FF"/>
    <w:rsid w:val="003B109A"/>
    <w:rsid w:val="003B53FF"/>
    <w:rsid w:val="003C21DB"/>
    <w:rsid w:val="003C2CC4"/>
    <w:rsid w:val="003C5566"/>
    <w:rsid w:val="003C6103"/>
    <w:rsid w:val="003D4B23"/>
    <w:rsid w:val="003E004F"/>
    <w:rsid w:val="003E16F3"/>
    <w:rsid w:val="003E7707"/>
    <w:rsid w:val="003F43B1"/>
    <w:rsid w:val="003F4773"/>
    <w:rsid w:val="003F561D"/>
    <w:rsid w:val="003F5B51"/>
    <w:rsid w:val="003F7598"/>
    <w:rsid w:val="00405E3C"/>
    <w:rsid w:val="00406185"/>
    <w:rsid w:val="00411BC4"/>
    <w:rsid w:val="00412F27"/>
    <w:rsid w:val="004137A5"/>
    <w:rsid w:val="00414546"/>
    <w:rsid w:val="0042004A"/>
    <w:rsid w:val="0042123B"/>
    <w:rsid w:val="00423F72"/>
    <w:rsid w:val="00426D4A"/>
    <w:rsid w:val="00432011"/>
    <w:rsid w:val="004325CB"/>
    <w:rsid w:val="004345E0"/>
    <w:rsid w:val="00437F3F"/>
    <w:rsid w:val="004420E4"/>
    <w:rsid w:val="00445D73"/>
    <w:rsid w:val="00446DE4"/>
    <w:rsid w:val="00447967"/>
    <w:rsid w:val="00447B86"/>
    <w:rsid w:val="00452D7D"/>
    <w:rsid w:val="00454036"/>
    <w:rsid w:val="004544A2"/>
    <w:rsid w:val="00455263"/>
    <w:rsid w:val="00460958"/>
    <w:rsid w:val="00461C3B"/>
    <w:rsid w:val="00462B5A"/>
    <w:rsid w:val="004645EA"/>
    <w:rsid w:val="00464BB7"/>
    <w:rsid w:val="0047146E"/>
    <w:rsid w:val="00477677"/>
    <w:rsid w:val="004800E7"/>
    <w:rsid w:val="00480B9E"/>
    <w:rsid w:val="00480F56"/>
    <w:rsid w:val="00492426"/>
    <w:rsid w:val="00492832"/>
    <w:rsid w:val="004962B4"/>
    <w:rsid w:val="00496FCF"/>
    <w:rsid w:val="0049730E"/>
    <w:rsid w:val="004A143F"/>
    <w:rsid w:val="004B01B8"/>
    <w:rsid w:val="004B2C9D"/>
    <w:rsid w:val="004C04BC"/>
    <w:rsid w:val="004C52AC"/>
    <w:rsid w:val="004C74AE"/>
    <w:rsid w:val="004C7C9C"/>
    <w:rsid w:val="004D4897"/>
    <w:rsid w:val="004D574F"/>
    <w:rsid w:val="004D60B4"/>
    <w:rsid w:val="004D631D"/>
    <w:rsid w:val="004E286E"/>
    <w:rsid w:val="004E7252"/>
    <w:rsid w:val="004F44EC"/>
    <w:rsid w:val="004F45B6"/>
    <w:rsid w:val="00504E59"/>
    <w:rsid w:val="005054EE"/>
    <w:rsid w:val="00505F32"/>
    <w:rsid w:val="00511255"/>
    <w:rsid w:val="00517A3F"/>
    <w:rsid w:val="00520033"/>
    <w:rsid w:val="005201AE"/>
    <w:rsid w:val="00520847"/>
    <w:rsid w:val="00523059"/>
    <w:rsid w:val="00523965"/>
    <w:rsid w:val="0052436D"/>
    <w:rsid w:val="00527910"/>
    <w:rsid w:val="005355FB"/>
    <w:rsid w:val="00537105"/>
    <w:rsid w:val="005420F2"/>
    <w:rsid w:val="0054543E"/>
    <w:rsid w:val="00545561"/>
    <w:rsid w:val="00552424"/>
    <w:rsid w:val="00553A01"/>
    <w:rsid w:val="00557CAC"/>
    <w:rsid w:val="005726B7"/>
    <w:rsid w:val="00575156"/>
    <w:rsid w:val="005761C0"/>
    <w:rsid w:val="00577FFB"/>
    <w:rsid w:val="0058567E"/>
    <w:rsid w:val="00586D1A"/>
    <w:rsid w:val="0058720B"/>
    <w:rsid w:val="00587799"/>
    <w:rsid w:val="00590144"/>
    <w:rsid w:val="00590B7D"/>
    <w:rsid w:val="00597262"/>
    <w:rsid w:val="005A4308"/>
    <w:rsid w:val="005B3DB3"/>
    <w:rsid w:val="005B4DC6"/>
    <w:rsid w:val="005C16E0"/>
    <w:rsid w:val="005C3789"/>
    <w:rsid w:val="005D00D9"/>
    <w:rsid w:val="005D16B7"/>
    <w:rsid w:val="005E4B75"/>
    <w:rsid w:val="005E6081"/>
    <w:rsid w:val="005E64C2"/>
    <w:rsid w:val="005E7E0D"/>
    <w:rsid w:val="005E7EFC"/>
    <w:rsid w:val="005F2A5D"/>
    <w:rsid w:val="00602CE8"/>
    <w:rsid w:val="006069EF"/>
    <w:rsid w:val="00610992"/>
    <w:rsid w:val="00610F39"/>
    <w:rsid w:val="00611FC4"/>
    <w:rsid w:val="006120D7"/>
    <w:rsid w:val="006176FB"/>
    <w:rsid w:val="00623495"/>
    <w:rsid w:val="006234DD"/>
    <w:rsid w:val="0062449B"/>
    <w:rsid w:val="00624DC2"/>
    <w:rsid w:val="006250E3"/>
    <w:rsid w:val="0063419C"/>
    <w:rsid w:val="00640B26"/>
    <w:rsid w:val="00644147"/>
    <w:rsid w:val="00644A62"/>
    <w:rsid w:val="006500BA"/>
    <w:rsid w:val="0065287C"/>
    <w:rsid w:val="00654210"/>
    <w:rsid w:val="006623FD"/>
    <w:rsid w:val="0066601C"/>
    <w:rsid w:val="006700B3"/>
    <w:rsid w:val="00676D1B"/>
    <w:rsid w:val="006847C1"/>
    <w:rsid w:val="00684E5B"/>
    <w:rsid w:val="006861C4"/>
    <w:rsid w:val="006868CE"/>
    <w:rsid w:val="00687A4F"/>
    <w:rsid w:val="00692A7A"/>
    <w:rsid w:val="00692BBF"/>
    <w:rsid w:val="00693528"/>
    <w:rsid w:val="0069488E"/>
    <w:rsid w:val="00694BDB"/>
    <w:rsid w:val="00694DB9"/>
    <w:rsid w:val="00695339"/>
    <w:rsid w:val="006964E2"/>
    <w:rsid w:val="006A31E7"/>
    <w:rsid w:val="006A4FF4"/>
    <w:rsid w:val="006A7392"/>
    <w:rsid w:val="006B2614"/>
    <w:rsid w:val="006B54B0"/>
    <w:rsid w:val="006B62B2"/>
    <w:rsid w:val="006C0D34"/>
    <w:rsid w:val="006C19F2"/>
    <w:rsid w:val="006C48B4"/>
    <w:rsid w:val="006C7E11"/>
    <w:rsid w:val="006D4BF7"/>
    <w:rsid w:val="006D6AE7"/>
    <w:rsid w:val="006E4568"/>
    <w:rsid w:val="006E564B"/>
    <w:rsid w:val="006F1AFD"/>
    <w:rsid w:val="006F3E5A"/>
    <w:rsid w:val="00703434"/>
    <w:rsid w:val="00703F37"/>
    <w:rsid w:val="00706CF0"/>
    <w:rsid w:val="00714353"/>
    <w:rsid w:val="0071612E"/>
    <w:rsid w:val="007215CA"/>
    <w:rsid w:val="00723646"/>
    <w:rsid w:val="0072632A"/>
    <w:rsid w:val="00734718"/>
    <w:rsid w:val="00740FD7"/>
    <w:rsid w:val="00742F76"/>
    <w:rsid w:val="007523B9"/>
    <w:rsid w:val="007528A8"/>
    <w:rsid w:val="00753E56"/>
    <w:rsid w:val="00754F8F"/>
    <w:rsid w:val="00756568"/>
    <w:rsid w:val="00757D9F"/>
    <w:rsid w:val="00760C7F"/>
    <w:rsid w:val="00762429"/>
    <w:rsid w:val="00766574"/>
    <w:rsid w:val="00766662"/>
    <w:rsid w:val="00767E04"/>
    <w:rsid w:val="007735C6"/>
    <w:rsid w:val="00774A3D"/>
    <w:rsid w:val="007760C6"/>
    <w:rsid w:val="007771E7"/>
    <w:rsid w:val="00781C48"/>
    <w:rsid w:val="00781DBA"/>
    <w:rsid w:val="00787151"/>
    <w:rsid w:val="00790791"/>
    <w:rsid w:val="007907C5"/>
    <w:rsid w:val="00790B4D"/>
    <w:rsid w:val="0079308F"/>
    <w:rsid w:val="00796199"/>
    <w:rsid w:val="00796FCA"/>
    <w:rsid w:val="007979F3"/>
    <w:rsid w:val="007A6660"/>
    <w:rsid w:val="007B2AE6"/>
    <w:rsid w:val="007B2B56"/>
    <w:rsid w:val="007B6BA5"/>
    <w:rsid w:val="007C3390"/>
    <w:rsid w:val="007C4F4B"/>
    <w:rsid w:val="007C7159"/>
    <w:rsid w:val="007D0EB9"/>
    <w:rsid w:val="007D3710"/>
    <w:rsid w:val="007E2266"/>
    <w:rsid w:val="007E25DE"/>
    <w:rsid w:val="007E650F"/>
    <w:rsid w:val="007E7DDA"/>
    <w:rsid w:val="007E7E3F"/>
    <w:rsid w:val="007F2402"/>
    <w:rsid w:val="007F55FD"/>
    <w:rsid w:val="007F6611"/>
    <w:rsid w:val="00801547"/>
    <w:rsid w:val="00801882"/>
    <w:rsid w:val="008028C7"/>
    <w:rsid w:val="008078B8"/>
    <w:rsid w:val="008175E9"/>
    <w:rsid w:val="00820C9B"/>
    <w:rsid w:val="008229C9"/>
    <w:rsid w:val="00823A99"/>
    <w:rsid w:val="008242D7"/>
    <w:rsid w:val="00827667"/>
    <w:rsid w:val="008309A5"/>
    <w:rsid w:val="00832A9A"/>
    <w:rsid w:val="00832CCE"/>
    <w:rsid w:val="0085128E"/>
    <w:rsid w:val="008555F2"/>
    <w:rsid w:val="008644B5"/>
    <w:rsid w:val="00871FD5"/>
    <w:rsid w:val="00873CC0"/>
    <w:rsid w:val="00880BCA"/>
    <w:rsid w:val="00886778"/>
    <w:rsid w:val="0089622B"/>
    <w:rsid w:val="008979B1"/>
    <w:rsid w:val="008A6B25"/>
    <w:rsid w:val="008A6C4F"/>
    <w:rsid w:val="008B42EC"/>
    <w:rsid w:val="008B57C5"/>
    <w:rsid w:val="008B5AD2"/>
    <w:rsid w:val="008B7671"/>
    <w:rsid w:val="008C4BA9"/>
    <w:rsid w:val="008D33EE"/>
    <w:rsid w:val="008D4349"/>
    <w:rsid w:val="008D7089"/>
    <w:rsid w:val="008D7684"/>
    <w:rsid w:val="008E0E46"/>
    <w:rsid w:val="008F16EF"/>
    <w:rsid w:val="008F3A21"/>
    <w:rsid w:val="008F7198"/>
    <w:rsid w:val="009027C8"/>
    <w:rsid w:val="00915907"/>
    <w:rsid w:val="009203DB"/>
    <w:rsid w:val="00931595"/>
    <w:rsid w:val="009359B7"/>
    <w:rsid w:val="00936083"/>
    <w:rsid w:val="0094224B"/>
    <w:rsid w:val="00943370"/>
    <w:rsid w:val="00944344"/>
    <w:rsid w:val="00945A5D"/>
    <w:rsid w:val="0095044B"/>
    <w:rsid w:val="009504E5"/>
    <w:rsid w:val="00955D36"/>
    <w:rsid w:val="00960293"/>
    <w:rsid w:val="00963CBA"/>
    <w:rsid w:val="009660D3"/>
    <w:rsid w:val="009667C3"/>
    <w:rsid w:val="00972515"/>
    <w:rsid w:val="00980555"/>
    <w:rsid w:val="00980BA4"/>
    <w:rsid w:val="0099124E"/>
    <w:rsid w:val="00991261"/>
    <w:rsid w:val="00992928"/>
    <w:rsid w:val="0099739B"/>
    <w:rsid w:val="009A0CCA"/>
    <w:rsid w:val="009A2A17"/>
    <w:rsid w:val="009B1FCB"/>
    <w:rsid w:val="009B36B1"/>
    <w:rsid w:val="009C3671"/>
    <w:rsid w:val="009C5E41"/>
    <w:rsid w:val="009C6AA8"/>
    <w:rsid w:val="009D47CE"/>
    <w:rsid w:val="009D6AAE"/>
    <w:rsid w:val="009D7C04"/>
    <w:rsid w:val="009E07F3"/>
    <w:rsid w:val="009E1FFD"/>
    <w:rsid w:val="009E3D2F"/>
    <w:rsid w:val="009F0508"/>
    <w:rsid w:val="009F0F06"/>
    <w:rsid w:val="009F2D77"/>
    <w:rsid w:val="00A1306F"/>
    <w:rsid w:val="00A1424E"/>
    <w:rsid w:val="00A1427D"/>
    <w:rsid w:val="00A17A84"/>
    <w:rsid w:val="00A209EB"/>
    <w:rsid w:val="00A23AD3"/>
    <w:rsid w:val="00A243A4"/>
    <w:rsid w:val="00A33C0C"/>
    <w:rsid w:val="00A4133A"/>
    <w:rsid w:val="00A4528A"/>
    <w:rsid w:val="00A46900"/>
    <w:rsid w:val="00A47C68"/>
    <w:rsid w:val="00A523CD"/>
    <w:rsid w:val="00A575B7"/>
    <w:rsid w:val="00A650BC"/>
    <w:rsid w:val="00A70FBE"/>
    <w:rsid w:val="00A719BB"/>
    <w:rsid w:val="00A71E9E"/>
    <w:rsid w:val="00A72F22"/>
    <w:rsid w:val="00A746D0"/>
    <w:rsid w:val="00A748A6"/>
    <w:rsid w:val="00A75EC9"/>
    <w:rsid w:val="00A81A51"/>
    <w:rsid w:val="00A83E8F"/>
    <w:rsid w:val="00A85CE2"/>
    <w:rsid w:val="00A86A59"/>
    <w:rsid w:val="00A879A4"/>
    <w:rsid w:val="00A95B60"/>
    <w:rsid w:val="00AA086A"/>
    <w:rsid w:val="00AA255E"/>
    <w:rsid w:val="00AA3259"/>
    <w:rsid w:val="00AB33F7"/>
    <w:rsid w:val="00AB5F1C"/>
    <w:rsid w:val="00AC0B01"/>
    <w:rsid w:val="00AC0F0F"/>
    <w:rsid w:val="00AC1437"/>
    <w:rsid w:val="00AC7BAB"/>
    <w:rsid w:val="00AE14FD"/>
    <w:rsid w:val="00AE15DC"/>
    <w:rsid w:val="00AE1EFD"/>
    <w:rsid w:val="00AE2E7A"/>
    <w:rsid w:val="00AE3276"/>
    <w:rsid w:val="00AE48EB"/>
    <w:rsid w:val="00AE737D"/>
    <w:rsid w:val="00AF36F5"/>
    <w:rsid w:val="00B10932"/>
    <w:rsid w:val="00B15BBF"/>
    <w:rsid w:val="00B1765A"/>
    <w:rsid w:val="00B30179"/>
    <w:rsid w:val="00B326C3"/>
    <w:rsid w:val="00B3317B"/>
    <w:rsid w:val="00B347AE"/>
    <w:rsid w:val="00B45F8C"/>
    <w:rsid w:val="00B509EA"/>
    <w:rsid w:val="00B62775"/>
    <w:rsid w:val="00B808E4"/>
    <w:rsid w:val="00B81E12"/>
    <w:rsid w:val="00B86229"/>
    <w:rsid w:val="00B87CDF"/>
    <w:rsid w:val="00B92AE4"/>
    <w:rsid w:val="00B93068"/>
    <w:rsid w:val="00B93A09"/>
    <w:rsid w:val="00BA0B17"/>
    <w:rsid w:val="00BA1C8B"/>
    <w:rsid w:val="00BA270E"/>
    <w:rsid w:val="00BB08BA"/>
    <w:rsid w:val="00BB1138"/>
    <w:rsid w:val="00BB7BBB"/>
    <w:rsid w:val="00BB7EA7"/>
    <w:rsid w:val="00BC03A3"/>
    <w:rsid w:val="00BC1A2E"/>
    <w:rsid w:val="00BC74E9"/>
    <w:rsid w:val="00BD3815"/>
    <w:rsid w:val="00BD50CF"/>
    <w:rsid w:val="00BD6746"/>
    <w:rsid w:val="00BD790F"/>
    <w:rsid w:val="00BE0E4C"/>
    <w:rsid w:val="00BE18CC"/>
    <w:rsid w:val="00BE409E"/>
    <w:rsid w:val="00BE565D"/>
    <w:rsid w:val="00BE618E"/>
    <w:rsid w:val="00BF0A10"/>
    <w:rsid w:val="00BF252E"/>
    <w:rsid w:val="00BF4D09"/>
    <w:rsid w:val="00BF4E49"/>
    <w:rsid w:val="00C024CA"/>
    <w:rsid w:val="00C11334"/>
    <w:rsid w:val="00C140EE"/>
    <w:rsid w:val="00C155C9"/>
    <w:rsid w:val="00C201A3"/>
    <w:rsid w:val="00C26DFA"/>
    <w:rsid w:val="00C27477"/>
    <w:rsid w:val="00C27632"/>
    <w:rsid w:val="00C306AC"/>
    <w:rsid w:val="00C3356A"/>
    <w:rsid w:val="00C429BE"/>
    <w:rsid w:val="00C463DD"/>
    <w:rsid w:val="00C4749D"/>
    <w:rsid w:val="00C502A4"/>
    <w:rsid w:val="00C52F16"/>
    <w:rsid w:val="00C53972"/>
    <w:rsid w:val="00C627D3"/>
    <w:rsid w:val="00C62F76"/>
    <w:rsid w:val="00C67A5F"/>
    <w:rsid w:val="00C70453"/>
    <w:rsid w:val="00C70FF3"/>
    <w:rsid w:val="00C73CF5"/>
    <w:rsid w:val="00C740E4"/>
    <w:rsid w:val="00C745C3"/>
    <w:rsid w:val="00C74F57"/>
    <w:rsid w:val="00C83FAC"/>
    <w:rsid w:val="00C8442A"/>
    <w:rsid w:val="00C8475A"/>
    <w:rsid w:val="00C93440"/>
    <w:rsid w:val="00C95089"/>
    <w:rsid w:val="00C97FC3"/>
    <w:rsid w:val="00CA698B"/>
    <w:rsid w:val="00CB42D6"/>
    <w:rsid w:val="00CB7A6C"/>
    <w:rsid w:val="00CC503F"/>
    <w:rsid w:val="00CD3225"/>
    <w:rsid w:val="00CD42C6"/>
    <w:rsid w:val="00CD570D"/>
    <w:rsid w:val="00CD59C7"/>
    <w:rsid w:val="00CD6D47"/>
    <w:rsid w:val="00CD6DB5"/>
    <w:rsid w:val="00CE2396"/>
    <w:rsid w:val="00CE40D9"/>
    <w:rsid w:val="00CE4A8F"/>
    <w:rsid w:val="00CE4BDC"/>
    <w:rsid w:val="00CE52F5"/>
    <w:rsid w:val="00CF060E"/>
    <w:rsid w:val="00CF2FAE"/>
    <w:rsid w:val="00CF376E"/>
    <w:rsid w:val="00CF3FDA"/>
    <w:rsid w:val="00CF5670"/>
    <w:rsid w:val="00D00C19"/>
    <w:rsid w:val="00D2031B"/>
    <w:rsid w:val="00D214CA"/>
    <w:rsid w:val="00D230A1"/>
    <w:rsid w:val="00D245B8"/>
    <w:rsid w:val="00D25FE2"/>
    <w:rsid w:val="00D263AF"/>
    <w:rsid w:val="00D30763"/>
    <w:rsid w:val="00D325E1"/>
    <w:rsid w:val="00D32E45"/>
    <w:rsid w:val="00D3416A"/>
    <w:rsid w:val="00D352FD"/>
    <w:rsid w:val="00D37A2E"/>
    <w:rsid w:val="00D43252"/>
    <w:rsid w:val="00D4587D"/>
    <w:rsid w:val="00D46643"/>
    <w:rsid w:val="00D4696D"/>
    <w:rsid w:val="00D53132"/>
    <w:rsid w:val="00D56680"/>
    <w:rsid w:val="00D603A9"/>
    <w:rsid w:val="00D6056C"/>
    <w:rsid w:val="00D610B6"/>
    <w:rsid w:val="00D620B9"/>
    <w:rsid w:val="00D71F9A"/>
    <w:rsid w:val="00D72550"/>
    <w:rsid w:val="00D753D8"/>
    <w:rsid w:val="00D81B39"/>
    <w:rsid w:val="00D87F6D"/>
    <w:rsid w:val="00D9252E"/>
    <w:rsid w:val="00D92AA9"/>
    <w:rsid w:val="00D942C2"/>
    <w:rsid w:val="00D96CC5"/>
    <w:rsid w:val="00D978C6"/>
    <w:rsid w:val="00DA3D54"/>
    <w:rsid w:val="00DA67AD"/>
    <w:rsid w:val="00DB2AEF"/>
    <w:rsid w:val="00DB30DC"/>
    <w:rsid w:val="00DB7C45"/>
    <w:rsid w:val="00DC0378"/>
    <w:rsid w:val="00DC3E5A"/>
    <w:rsid w:val="00DC6BF2"/>
    <w:rsid w:val="00DD217B"/>
    <w:rsid w:val="00DD7BE3"/>
    <w:rsid w:val="00DE0FD9"/>
    <w:rsid w:val="00DE38EC"/>
    <w:rsid w:val="00DE5FB9"/>
    <w:rsid w:val="00DE7C71"/>
    <w:rsid w:val="00DE7E86"/>
    <w:rsid w:val="00DF22D5"/>
    <w:rsid w:val="00DF4C3C"/>
    <w:rsid w:val="00DF5494"/>
    <w:rsid w:val="00DF70FB"/>
    <w:rsid w:val="00E0259F"/>
    <w:rsid w:val="00E04B26"/>
    <w:rsid w:val="00E07CE1"/>
    <w:rsid w:val="00E07FDF"/>
    <w:rsid w:val="00E10DB6"/>
    <w:rsid w:val="00E130AB"/>
    <w:rsid w:val="00E17189"/>
    <w:rsid w:val="00E22448"/>
    <w:rsid w:val="00E25509"/>
    <w:rsid w:val="00E41514"/>
    <w:rsid w:val="00E42111"/>
    <w:rsid w:val="00E45FAF"/>
    <w:rsid w:val="00E464E9"/>
    <w:rsid w:val="00E46B58"/>
    <w:rsid w:val="00E50122"/>
    <w:rsid w:val="00E51A80"/>
    <w:rsid w:val="00E53D59"/>
    <w:rsid w:val="00E5644E"/>
    <w:rsid w:val="00E60BC4"/>
    <w:rsid w:val="00E611F5"/>
    <w:rsid w:val="00E61BF1"/>
    <w:rsid w:val="00E62E59"/>
    <w:rsid w:val="00E70EBC"/>
    <w:rsid w:val="00E7260F"/>
    <w:rsid w:val="00E746F3"/>
    <w:rsid w:val="00E8449A"/>
    <w:rsid w:val="00E8535A"/>
    <w:rsid w:val="00E8631A"/>
    <w:rsid w:val="00E92C7F"/>
    <w:rsid w:val="00E9395E"/>
    <w:rsid w:val="00E96630"/>
    <w:rsid w:val="00EA6DDC"/>
    <w:rsid w:val="00EA772F"/>
    <w:rsid w:val="00EB2AE2"/>
    <w:rsid w:val="00EB6832"/>
    <w:rsid w:val="00EC04D8"/>
    <w:rsid w:val="00ED30E9"/>
    <w:rsid w:val="00ED4C0B"/>
    <w:rsid w:val="00ED6653"/>
    <w:rsid w:val="00ED7A2A"/>
    <w:rsid w:val="00EE257F"/>
    <w:rsid w:val="00EE4966"/>
    <w:rsid w:val="00EF1AF5"/>
    <w:rsid w:val="00EF1D7F"/>
    <w:rsid w:val="00EF22F4"/>
    <w:rsid w:val="00EF582C"/>
    <w:rsid w:val="00EF5A8D"/>
    <w:rsid w:val="00F0002D"/>
    <w:rsid w:val="00F1272B"/>
    <w:rsid w:val="00F1629C"/>
    <w:rsid w:val="00F173DD"/>
    <w:rsid w:val="00F21597"/>
    <w:rsid w:val="00F2784E"/>
    <w:rsid w:val="00F3006C"/>
    <w:rsid w:val="00F3171A"/>
    <w:rsid w:val="00F350A9"/>
    <w:rsid w:val="00F40E75"/>
    <w:rsid w:val="00F42B81"/>
    <w:rsid w:val="00F43364"/>
    <w:rsid w:val="00F438AA"/>
    <w:rsid w:val="00F441D1"/>
    <w:rsid w:val="00F50AA7"/>
    <w:rsid w:val="00F5110C"/>
    <w:rsid w:val="00F51169"/>
    <w:rsid w:val="00F5307C"/>
    <w:rsid w:val="00F54674"/>
    <w:rsid w:val="00F547C2"/>
    <w:rsid w:val="00F63B80"/>
    <w:rsid w:val="00F65530"/>
    <w:rsid w:val="00F6717A"/>
    <w:rsid w:val="00F70F80"/>
    <w:rsid w:val="00F7751B"/>
    <w:rsid w:val="00F80AB9"/>
    <w:rsid w:val="00F83AF1"/>
    <w:rsid w:val="00F92F8C"/>
    <w:rsid w:val="00F9483C"/>
    <w:rsid w:val="00FA5D55"/>
    <w:rsid w:val="00FA6195"/>
    <w:rsid w:val="00FA7DFD"/>
    <w:rsid w:val="00FB51BA"/>
    <w:rsid w:val="00FB5F72"/>
    <w:rsid w:val="00FB61D6"/>
    <w:rsid w:val="00FC318E"/>
    <w:rsid w:val="00FC4EFC"/>
    <w:rsid w:val="00FC5F5D"/>
    <w:rsid w:val="00FC68B7"/>
    <w:rsid w:val="00FD104C"/>
    <w:rsid w:val="00FD3402"/>
    <w:rsid w:val="00FD4900"/>
    <w:rsid w:val="00FD50F3"/>
    <w:rsid w:val="00FD5B15"/>
    <w:rsid w:val="00FD6B2B"/>
    <w:rsid w:val="00FD6B94"/>
    <w:rsid w:val="00FD72EC"/>
    <w:rsid w:val="00FE2C16"/>
    <w:rsid w:val="00FF01E5"/>
    <w:rsid w:val="00FF03BB"/>
    <w:rsid w:val="00FF4A4D"/>
    <w:rsid w:val="00FF6A12"/>
    <w:rsid w:val="00FF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lang w:val="x-none"/>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rPr>
      <w:lang w:val="x-none"/>
    </w:r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lang w:eastAsia="x-none"/>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lang w:val="x-none"/>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paragraph" w:styleId="CommentSubject">
    <w:name w:val="annotation subject"/>
    <w:basedOn w:val="CommentText"/>
    <w:next w:val="CommentText"/>
    <w:link w:val="CommentSubjectChar"/>
    <w:rsid w:val="00F70F80"/>
    <w:rPr>
      <w:b/>
      <w:bCs/>
    </w:rPr>
  </w:style>
  <w:style w:type="character" w:customStyle="1" w:styleId="CommentTextChar">
    <w:name w:val="Comment Text Char"/>
    <w:link w:val="CommentText"/>
    <w:semiHidden/>
    <w:rsid w:val="00F70F80"/>
    <w:rPr>
      <w:lang w:val="en-GB" w:eastAsia="en-US"/>
    </w:rPr>
  </w:style>
  <w:style w:type="character" w:customStyle="1" w:styleId="CommentSubjectChar">
    <w:name w:val="Comment Subject Char"/>
    <w:link w:val="CommentSubject"/>
    <w:rsid w:val="00F70F8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lang w:val="x-none"/>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rPr>
      <w:lang w:val="x-none"/>
    </w:r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lang w:eastAsia="x-none"/>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lang w:val="x-none"/>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paragraph" w:styleId="CommentSubject">
    <w:name w:val="annotation subject"/>
    <w:basedOn w:val="CommentText"/>
    <w:next w:val="CommentText"/>
    <w:link w:val="CommentSubjectChar"/>
    <w:rsid w:val="00F70F80"/>
    <w:rPr>
      <w:b/>
      <w:bCs/>
    </w:rPr>
  </w:style>
  <w:style w:type="character" w:customStyle="1" w:styleId="CommentTextChar">
    <w:name w:val="Comment Text Char"/>
    <w:link w:val="CommentText"/>
    <w:semiHidden/>
    <w:rsid w:val="00F70F80"/>
    <w:rPr>
      <w:lang w:val="en-GB" w:eastAsia="en-US"/>
    </w:rPr>
  </w:style>
  <w:style w:type="character" w:customStyle="1" w:styleId="CommentSubjectChar">
    <w:name w:val="Comment Subject Char"/>
    <w:link w:val="CommentSubject"/>
    <w:rsid w:val="00F70F8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3959</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2015-11-12T12:12:00Z</cp:lastPrinted>
  <dcterms:created xsi:type="dcterms:W3CDTF">2015-11-27T16:29:00Z</dcterms:created>
  <dcterms:modified xsi:type="dcterms:W3CDTF">2015-11-27T18:17:00Z</dcterms:modified>
</cp:coreProperties>
</file>