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280D2B" w:rsidRPr="008B2E94" w:rsidTr="006C129C">
        <w:trPr>
          <w:cantSplit/>
          <w:trHeight w:hRule="exact" w:val="568"/>
        </w:trPr>
        <w:tc>
          <w:tcPr>
            <w:tcW w:w="9639" w:type="dxa"/>
            <w:tcBorders>
              <w:bottom w:val="single" w:sz="4" w:space="0" w:color="auto"/>
            </w:tcBorders>
            <w:shd w:val="clear" w:color="auto" w:fill="FFFFFF"/>
            <w:vAlign w:val="bottom"/>
          </w:tcPr>
          <w:p w:rsidR="00280D2B" w:rsidRPr="008B2E94" w:rsidRDefault="00280D2B" w:rsidP="006C129C">
            <w:pPr>
              <w:spacing w:after="240"/>
              <w:jc w:val="right"/>
              <w:rPr>
                <w:b/>
                <w:sz w:val="40"/>
                <w:szCs w:val="40"/>
                <w:lang w:val="fr-FR"/>
              </w:rPr>
            </w:pPr>
            <w:r w:rsidRPr="008B2E94">
              <w:rPr>
                <w:b/>
                <w:sz w:val="40"/>
                <w:szCs w:val="40"/>
                <w:lang w:val="fr-FR"/>
              </w:rPr>
              <w:t>UN/SCETDG/4</w:t>
            </w:r>
            <w:r w:rsidR="00450B3A" w:rsidRPr="008B2E94">
              <w:rPr>
                <w:b/>
                <w:sz w:val="40"/>
                <w:szCs w:val="40"/>
                <w:lang w:val="fr-FR"/>
              </w:rPr>
              <w:t>8</w:t>
            </w:r>
            <w:r w:rsidRPr="008B2E94">
              <w:rPr>
                <w:b/>
                <w:sz w:val="40"/>
                <w:szCs w:val="40"/>
                <w:lang w:val="fr-FR"/>
              </w:rPr>
              <w:t>/INF.</w:t>
            </w:r>
            <w:r w:rsidR="00B87A6B">
              <w:rPr>
                <w:b/>
                <w:sz w:val="40"/>
                <w:szCs w:val="40"/>
                <w:lang w:val="fr-FR"/>
              </w:rPr>
              <w:t>42</w:t>
            </w:r>
            <w:r w:rsidR="00E23CEE" w:rsidRPr="008B2E94">
              <w:rPr>
                <w:b/>
                <w:sz w:val="40"/>
                <w:szCs w:val="40"/>
                <w:lang w:val="fr-FR"/>
              </w:rPr>
              <w:br/>
            </w:r>
            <w:r w:rsidR="00E23CEE" w:rsidRPr="008B2E94">
              <w:rPr>
                <w:lang w:val="fr-FR"/>
              </w:rPr>
              <w:t xml:space="preserve"> </w:t>
            </w:r>
          </w:p>
        </w:tc>
      </w:tr>
    </w:tbl>
    <w:tbl>
      <w:tblPr>
        <w:tblW w:w="9645" w:type="dxa"/>
        <w:tblInd w:w="108" w:type="dxa"/>
        <w:tblLayout w:type="fixed"/>
        <w:tblLook w:val="04A0" w:firstRow="1" w:lastRow="0" w:firstColumn="1" w:lastColumn="0" w:noHBand="0" w:noVBand="1"/>
      </w:tblPr>
      <w:tblGrid>
        <w:gridCol w:w="4536"/>
        <w:gridCol w:w="5109"/>
      </w:tblGrid>
      <w:tr w:rsidR="00280D2B" w:rsidRPr="0045083B" w:rsidTr="008B2E94">
        <w:tc>
          <w:tcPr>
            <w:tcW w:w="9645" w:type="dxa"/>
            <w:gridSpan w:val="2"/>
            <w:tcMar>
              <w:top w:w="142" w:type="dxa"/>
              <w:left w:w="108" w:type="dxa"/>
              <w:bottom w:w="142" w:type="dxa"/>
              <w:right w:w="108" w:type="dxa"/>
            </w:tcMar>
          </w:tcPr>
          <w:p w:rsidR="00280D2B" w:rsidRPr="0045083B" w:rsidRDefault="00280D2B" w:rsidP="00EC7379">
            <w:pPr>
              <w:tabs>
                <w:tab w:val="right" w:pos="9214"/>
              </w:tabs>
            </w:pPr>
            <w:r w:rsidRPr="0045083B">
              <w:rPr>
                <w:b/>
                <w:sz w:val="24"/>
                <w:szCs w:val="24"/>
              </w:rPr>
              <w:t>Committee of Experts on the Transport of Dangerous Goods</w:t>
            </w:r>
            <w:r w:rsidRPr="0045083B">
              <w:rPr>
                <w:b/>
                <w:sz w:val="24"/>
                <w:szCs w:val="24"/>
              </w:rPr>
              <w:tab/>
            </w:r>
            <w:r w:rsidRPr="0045083B">
              <w:rPr>
                <w:b/>
                <w:sz w:val="24"/>
                <w:szCs w:val="24"/>
              </w:rPr>
              <w:br/>
              <w:t>and on the Globally Harmonized System of Classification</w:t>
            </w:r>
            <w:r w:rsidRPr="0045083B">
              <w:rPr>
                <w:b/>
                <w:sz w:val="24"/>
                <w:szCs w:val="24"/>
              </w:rPr>
              <w:br/>
              <w:t>and Labelling of Chemicals</w:t>
            </w:r>
            <w:r w:rsidRPr="0045083B">
              <w:rPr>
                <w:b/>
              </w:rPr>
              <w:tab/>
            </w:r>
            <w:r w:rsidR="00B87A6B">
              <w:rPr>
                <w:b/>
                <w:sz w:val="18"/>
                <w:szCs w:val="24"/>
              </w:rPr>
              <w:t>2</w:t>
            </w:r>
            <w:r w:rsidR="00EC7379">
              <w:rPr>
                <w:b/>
                <w:sz w:val="18"/>
                <w:szCs w:val="24"/>
              </w:rPr>
              <w:t>7</w:t>
            </w:r>
            <w:r w:rsidR="0087202A">
              <w:rPr>
                <w:b/>
                <w:sz w:val="18"/>
                <w:szCs w:val="24"/>
              </w:rPr>
              <w:t xml:space="preserve"> November</w:t>
            </w:r>
            <w:r w:rsidR="00EF3923">
              <w:rPr>
                <w:b/>
                <w:sz w:val="18"/>
                <w:szCs w:val="24"/>
              </w:rPr>
              <w:t xml:space="preserve"> </w:t>
            </w:r>
            <w:r w:rsidR="00450B3A">
              <w:rPr>
                <w:b/>
                <w:sz w:val="18"/>
                <w:szCs w:val="24"/>
              </w:rPr>
              <w:t>2015</w:t>
            </w:r>
          </w:p>
        </w:tc>
      </w:tr>
      <w:tr w:rsidR="00280D2B" w:rsidRPr="0045083B" w:rsidTr="008B2E94">
        <w:tc>
          <w:tcPr>
            <w:tcW w:w="4536" w:type="dxa"/>
            <w:tcMar>
              <w:top w:w="57" w:type="dxa"/>
              <w:left w:w="108" w:type="dxa"/>
              <w:bottom w:w="0" w:type="dxa"/>
              <w:right w:w="108" w:type="dxa"/>
            </w:tcMar>
          </w:tcPr>
          <w:p w:rsidR="00280D2B" w:rsidRPr="0045083B" w:rsidRDefault="00280D2B">
            <w:pPr>
              <w:spacing w:before="120"/>
              <w:rPr>
                <w:b/>
              </w:rPr>
            </w:pPr>
            <w:r w:rsidRPr="0045083B">
              <w:rPr>
                <w:b/>
              </w:rPr>
              <w:t xml:space="preserve">Sub-Committee of Experts on the Transport of Dangerous Goods </w:t>
            </w:r>
          </w:p>
        </w:tc>
        <w:tc>
          <w:tcPr>
            <w:tcW w:w="5109" w:type="dxa"/>
            <w:tcMar>
              <w:top w:w="57" w:type="dxa"/>
              <w:left w:w="108" w:type="dxa"/>
              <w:bottom w:w="0" w:type="dxa"/>
              <w:right w:w="108" w:type="dxa"/>
            </w:tcMar>
          </w:tcPr>
          <w:p w:rsidR="00280D2B" w:rsidRPr="0045083B" w:rsidRDefault="00280D2B">
            <w:pPr>
              <w:spacing w:before="120"/>
              <w:rPr>
                <w:b/>
              </w:rPr>
            </w:pPr>
          </w:p>
        </w:tc>
      </w:tr>
      <w:tr w:rsidR="00280D2B" w:rsidRPr="0045083B" w:rsidTr="008B2E94">
        <w:tc>
          <w:tcPr>
            <w:tcW w:w="4536" w:type="dxa"/>
            <w:tcMar>
              <w:top w:w="57" w:type="dxa"/>
              <w:left w:w="108" w:type="dxa"/>
              <w:bottom w:w="0" w:type="dxa"/>
              <w:right w:w="108" w:type="dxa"/>
            </w:tcMar>
          </w:tcPr>
          <w:p w:rsidR="00280D2B" w:rsidRPr="0045083B" w:rsidRDefault="00280D2B">
            <w:pPr>
              <w:spacing w:before="120"/>
              <w:ind w:left="34" w:hanging="34"/>
              <w:rPr>
                <w:b/>
              </w:rPr>
            </w:pPr>
            <w:r w:rsidRPr="0045083B">
              <w:rPr>
                <w:b/>
              </w:rPr>
              <w:t>Forty-</w:t>
            </w:r>
            <w:r w:rsidR="00450B3A">
              <w:rPr>
                <w:b/>
              </w:rPr>
              <w:t>eight</w:t>
            </w:r>
            <w:r w:rsidR="00A4449F">
              <w:rPr>
                <w:b/>
              </w:rPr>
              <w:t>h</w:t>
            </w:r>
            <w:r w:rsidRPr="0045083B">
              <w:rPr>
                <w:b/>
              </w:rPr>
              <w:t xml:space="preserve"> session</w:t>
            </w:r>
          </w:p>
        </w:tc>
        <w:tc>
          <w:tcPr>
            <w:tcW w:w="5109" w:type="dxa"/>
            <w:tcMar>
              <w:top w:w="57" w:type="dxa"/>
              <w:left w:w="108" w:type="dxa"/>
              <w:bottom w:w="0" w:type="dxa"/>
              <w:right w:w="108" w:type="dxa"/>
            </w:tcMar>
          </w:tcPr>
          <w:p w:rsidR="00280D2B" w:rsidRPr="0045083B" w:rsidRDefault="00280D2B">
            <w:pPr>
              <w:spacing w:before="120"/>
              <w:rPr>
                <w:b/>
              </w:rPr>
            </w:pPr>
          </w:p>
        </w:tc>
      </w:tr>
      <w:tr w:rsidR="00280D2B" w:rsidRPr="0045083B" w:rsidTr="008B2E94">
        <w:tc>
          <w:tcPr>
            <w:tcW w:w="4536" w:type="dxa"/>
            <w:tcMar>
              <w:top w:w="57" w:type="dxa"/>
              <w:left w:w="108" w:type="dxa"/>
              <w:bottom w:w="0" w:type="dxa"/>
              <w:right w:w="108" w:type="dxa"/>
            </w:tcMar>
          </w:tcPr>
          <w:p w:rsidR="00280D2B" w:rsidRPr="00F54DDA" w:rsidRDefault="00280D2B">
            <w:pPr>
              <w:spacing w:before="120"/>
              <w:ind w:left="34" w:hanging="34"/>
            </w:pPr>
            <w:r w:rsidRPr="00F54DDA">
              <w:t xml:space="preserve">Geneva, </w:t>
            </w:r>
            <w:r w:rsidR="00450B3A">
              <w:t>30 November</w:t>
            </w:r>
            <w:r w:rsidRPr="00F54DDA">
              <w:t xml:space="preserve"> – </w:t>
            </w:r>
            <w:r w:rsidR="00450B3A">
              <w:t>9 December</w:t>
            </w:r>
            <w:r w:rsidRPr="00F54DDA">
              <w:t xml:space="preserve"> 2015</w:t>
            </w:r>
          </w:p>
          <w:p w:rsidR="00280D2B" w:rsidRPr="00F54DDA" w:rsidRDefault="00280D2B">
            <w:pPr>
              <w:ind w:left="34" w:hanging="34"/>
            </w:pPr>
            <w:r w:rsidRPr="00F54DDA">
              <w:t xml:space="preserve">Item </w:t>
            </w:r>
            <w:r w:rsidR="00A4449F">
              <w:t>3</w:t>
            </w:r>
            <w:r w:rsidR="005149A9">
              <w:t xml:space="preserve"> </w:t>
            </w:r>
            <w:r w:rsidRPr="00F54DDA">
              <w:t>of the provisional agenda</w:t>
            </w:r>
          </w:p>
          <w:p w:rsidR="005149A9" w:rsidRPr="004624AF" w:rsidRDefault="00A4449F">
            <w:pPr>
              <w:spacing w:after="120"/>
              <w:ind w:left="-11" w:firstLine="11"/>
              <w:rPr>
                <w:b/>
              </w:rPr>
            </w:pPr>
            <w:r>
              <w:rPr>
                <w:b/>
              </w:rPr>
              <w:t>Listing, classification and packing</w:t>
            </w:r>
          </w:p>
        </w:tc>
        <w:tc>
          <w:tcPr>
            <w:tcW w:w="5109" w:type="dxa"/>
            <w:tcMar>
              <w:top w:w="57" w:type="dxa"/>
              <w:left w:w="108" w:type="dxa"/>
              <w:bottom w:w="0" w:type="dxa"/>
              <w:right w:w="108" w:type="dxa"/>
            </w:tcMar>
          </w:tcPr>
          <w:p w:rsidR="00280D2B" w:rsidRPr="00280D2B" w:rsidRDefault="00280D2B" w:rsidP="008B2E94">
            <w:pPr>
              <w:rPr>
                <w:b/>
              </w:rPr>
            </w:pPr>
          </w:p>
        </w:tc>
      </w:tr>
    </w:tbl>
    <w:p w:rsidR="00A4449F" w:rsidRPr="00735725" w:rsidRDefault="00390C04" w:rsidP="00A4449F">
      <w:pPr>
        <w:pStyle w:val="HChG"/>
      </w:pPr>
      <w:r>
        <w:tab/>
      </w:r>
      <w:r>
        <w:tab/>
        <w:t xml:space="preserve">Clarification </w:t>
      </w:r>
      <w:r w:rsidR="00AE3791">
        <w:t>relating</w:t>
      </w:r>
      <w:r w:rsidR="00C60D9F">
        <w:t xml:space="preserve"> </w:t>
      </w:r>
      <w:r>
        <w:t xml:space="preserve">to the test method for </w:t>
      </w:r>
      <w:r w:rsidR="000A71A2">
        <w:t>readily</w:t>
      </w:r>
      <w:r>
        <w:t xml:space="preserve"> combustible solids</w:t>
      </w:r>
      <w:r w:rsidR="00AE3791">
        <w:t xml:space="preserve"> (UN</w:t>
      </w:r>
      <w:r w:rsidR="004C6E3D">
        <w:t>-</w:t>
      </w:r>
      <w:r w:rsidR="00AE3791">
        <w:t>Test N.1)</w:t>
      </w:r>
    </w:p>
    <w:p w:rsidR="00A4449F" w:rsidRPr="008B2E94" w:rsidRDefault="00A4449F" w:rsidP="00A4449F">
      <w:pPr>
        <w:pStyle w:val="H1G"/>
        <w:rPr>
          <w:lang w:val="en-US"/>
        </w:rPr>
      </w:pPr>
      <w:r>
        <w:tab/>
      </w:r>
      <w:r>
        <w:tab/>
        <w:t>Transmitted by th</w:t>
      </w:r>
      <w:r w:rsidR="00390C04">
        <w:t xml:space="preserve">e </w:t>
      </w:r>
      <w:r w:rsidR="00B87A6B">
        <w:t>e</w:t>
      </w:r>
      <w:r w:rsidR="00390C04">
        <w:t>xpert from Germany</w:t>
      </w:r>
    </w:p>
    <w:p w:rsidR="00A4449F" w:rsidRPr="00A4449F" w:rsidRDefault="00A4449F" w:rsidP="00A4449F">
      <w:pPr>
        <w:pStyle w:val="HChG"/>
      </w:pPr>
      <w:r>
        <w:tab/>
      </w:r>
      <w:r>
        <w:tab/>
        <w:t>Introduction</w:t>
      </w:r>
    </w:p>
    <w:p w:rsidR="00BD4242" w:rsidRDefault="00A4449F" w:rsidP="00A4449F">
      <w:pPr>
        <w:pStyle w:val="SingleTxtG"/>
      </w:pPr>
      <w:r>
        <w:t>1.</w:t>
      </w:r>
      <w:r>
        <w:tab/>
      </w:r>
      <w:r w:rsidR="008B2E94">
        <w:t xml:space="preserve">This document provides some information on the outcome of the discussions of the </w:t>
      </w:r>
      <w:r w:rsidR="00AE3791">
        <w:t xml:space="preserve">IGUS </w:t>
      </w:r>
      <w:r w:rsidR="004E1150">
        <w:t xml:space="preserve">Working Group on Energetic and Oxidising Substances (EOS) </w:t>
      </w:r>
      <w:r w:rsidR="008B2E94">
        <w:t>on the</w:t>
      </w:r>
      <w:r w:rsidR="008B2E94" w:rsidRPr="008B2E94">
        <w:t xml:space="preserve"> test method for readily combustible solids (UN-Test N.1)</w:t>
      </w:r>
      <w:r w:rsidR="008B2E94">
        <w:t xml:space="preserve">. </w:t>
      </w:r>
      <w:r w:rsidR="008B2E94" w:rsidRPr="008B2E94">
        <w:t xml:space="preserve"> </w:t>
      </w:r>
    </w:p>
    <w:p w:rsidR="00BD4242" w:rsidRDefault="00CF4639" w:rsidP="00C01730">
      <w:pPr>
        <w:pStyle w:val="SingleTxtG"/>
      </w:pPr>
      <w:r>
        <w:t>2</w:t>
      </w:r>
      <w:r w:rsidR="00C01730">
        <w:t>.</w:t>
      </w:r>
      <w:r w:rsidR="00C01730">
        <w:tab/>
      </w:r>
      <w:r w:rsidR="00BD4242">
        <w:t>The EOS Working Group identified the following lacks of clarity:</w:t>
      </w:r>
    </w:p>
    <w:p w:rsidR="007B3D26" w:rsidRDefault="00C01730" w:rsidP="008B2E94">
      <w:pPr>
        <w:pStyle w:val="SingleTxtG"/>
        <w:ind w:left="1985" w:hanging="284"/>
      </w:pPr>
      <w:r>
        <w:t>(a)</w:t>
      </w:r>
      <w:r>
        <w:tab/>
      </w:r>
      <w:r w:rsidR="00B87A6B">
        <w:tab/>
      </w:r>
      <w:r w:rsidR="00E44882">
        <w:t>The p</w:t>
      </w:r>
      <w:r>
        <w:t xml:space="preserve">article size </w:t>
      </w:r>
      <w:r w:rsidR="00E44882">
        <w:t xml:space="preserve">of substances </w:t>
      </w:r>
      <w:r>
        <w:t>influence</w:t>
      </w:r>
      <w:r w:rsidR="00E44882">
        <w:t>s</w:t>
      </w:r>
      <w:r>
        <w:t xml:space="preserve"> the </w:t>
      </w:r>
      <w:r w:rsidR="00F57710">
        <w:t>burning time</w:t>
      </w:r>
      <w:r w:rsidR="00E44882">
        <w:t>.</w:t>
      </w:r>
      <w:r w:rsidR="00F57710">
        <w:t xml:space="preserve"> </w:t>
      </w:r>
      <w:r w:rsidR="000A71A2">
        <w:t>Information</w:t>
      </w:r>
      <w:r w:rsidR="00E44882">
        <w:t xml:space="preserve"> </w:t>
      </w:r>
      <w:r w:rsidR="00B87A6B">
        <w:tab/>
      </w:r>
      <w:r w:rsidR="00E44882">
        <w:t>referring to this item</w:t>
      </w:r>
      <w:r w:rsidR="002E040D">
        <w:t xml:space="preserve"> is currently not described in the method</w:t>
      </w:r>
      <w:r w:rsidR="00F57710">
        <w:t>;</w:t>
      </w:r>
    </w:p>
    <w:p w:rsidR="007B3D26" w:rsidRDefault="00C01730" w:rsidP="008B2E94">
      <w:pPr>
        <w:pStyle w:val="SingleTxtG"/>
        <w:ind w:left="1985" w:hanging="284"/>
      </w:pPr>
      <w:r>
        <w:t>(b</w:t>
      </w:r>
      <w:r w:rsidR="0087202A">
        <w:t>)</w:t>
      </w:r>
      <w:r w:rsidR="0087202A">
        <w:tab/>
      </w:r>
      <w:r w:rsidR="00B87A6B">
        <w:tab/>
      </w:r>
      <w:r w:rsidR="002E040D">
        <w:t>A precise definition</w:t>
      </w:r>
      <w:r w:rsidR="0087202A">
        <w:t xml:space="preserve"> of the term</w:t>
      </w:r>
      <w:r w:rsidR="00F57710">
        <w:t>s</w:t>
      </w:r>
      <w:r w:rsidR="0087202A">
        <w:t xml:space="preserve"> </w:t>
      </w:r>
      <w:r>
        <w:t>“</w:t>
      </w:r>
      <w:r w:rsidR="00F57710">
        <w:t>metals” and “metal alloys</w:t>
      </w:r>
      <w:r>
        <w:t>”</w:t>
      </w:r>
      <w:r w:rsidR="002E040D">
        <w:t xml:space="preserve"> is missing</w:t>
      </w:r>
      <w:r>
        <w:t>;</w:t>
      </w:r>
    </w:p>
    <w:p w:rsidR="007B3D26" w:rsidRDefault="00F57710" w:rsidP="008B2E94">
      <w:pPr>
        <w:pStyle w:val="SingleTxtG"/>
        <w:ind w:left="1985" w:hanging="284"/>
      </w:pPr>
      <w:r>
        <w:t>(c)</w:t>
      </w:r>
      <w:r w:rsidR="00E26B83">
        <w:tab/>
      </w:r>
      <w:r w:rsidR="00B87A6B">
        <w:tab/>
      </w:r>
      <w:r w:rsidR="002E040D">
        <w:t>Handling of</w:t>
      </w:r>
      <w:r w:rsidR="00E26B83">
        <w:t xml:space="preserve"> mixtures;</w:t>
      </w:r>
    </w:p>
    <w:p w:rsidR="00F57710" w:rsidRDefault="00F57710" w:rsidP="00B87A6B">
      <w:pPr>
        <w:pStyle w:val="SingleTxtG"/>
        <w:ind w:left="1701"/>
        <w:rPr>
          <w:lang w:val="en-US" w:eastAsia="en-GB"/>
        </w:rPr>
      </w:pPr>
      <w:r>
        <w:t>(d</w:t>
      </w:r>
      <w:r w:rsidR="0087202A">
        <w:t xml:space="preserve">) </w:t>
      </w:r>
      <w:r w:rsidR="0087202A">
        <w:tab/>
      </w:r>
      <w:r w:rsidR="002E040D">
        <w:t xml:space="preserve">Interpretation of the sentence </w:t>
      </w:r>
      <w:r w:rsidRPr="00F57710">
        <w:t>“</w:t>
      </w:r>
      <w:r w:rsidRPr="00F57710">
        <w:rPr>
          <w:lang w:val="en-US" w:eastAsia="en-GB"/>
        </w:rPr>
        <w:t xml:space="preserve">Powders of metals or metal alloys should be classified when they can be ignited and the reaction spreads over the </w:t>
      </w:r>
      <w:r w:rsidR="0049223B" w:rsidRPr="008B2E94">
        <w:rPr>
          <w:i/>
          <w:u w:val="single"/>
          <w:lang w:val="en-US" w:eastAsia="en-GB"/>
        </w:rPr>
        <w:t>whole length</w:t>
      </w:r>
      <w:r w:rsidRPr="00F57710">
        <w:rPr>
          <w:lang w:val="en-US" w:eastAsia="en-GB"/>
        </w:rPr>
        <w:t xml:space="preserve"> of the sample in 10 minutes or less”</w:t>
      </w:r>
      <w:r w:rsidR="002E040D">
        <w:rPr>
          <w:lang w:val="en-US" w:eastAsia="en-GB"/>
        </w:rPr>
        <w:t xml:space="preserve"> (UN Recommendations, Manual of Tests and Criteria, 33.2.1.4.4.1): </w:t>
      </w:r>
      <w:r>
        <w:rPr>
          <w:lang w:val="en-US" w:eastAsia="en-GB"/>
        </w:rPr>
        <w:t xml:space="preserve"> “</w:t>
      </w:r>
      <w:r w:rsidR="002E040D">
        <w:rPr>
          <w:lang w:val="en-US" w:eastAsia="en-GB"/>
        </w:rPr>
        <w:t>…</w:t>
      </w:r>
      <w:r w:rsidR="0049223B" w:rsidRPr="008B2E94">
        <w:rPr>
          <w:i/>
          <w:u w:val="single"/>
          <w:lang w:val="en-US" w:eastAsia="en-GB"/>
        </w:rPr>
        <w:t>over the whole length</w:t>
      </w:r>
      <w:r w:rsidR="002E040D">
        <w:rPr>
          <w:lang w:val="en-US" w:eastAsia="en-GB"/>
        </w:rPr>
        <w:t>…</w:t>
      </w:r>
      <w:r>
        <w:rPr>
          <w:lang w:val="en-US" w:eastAsia="en-GB"/>
        </w:rPr>
        <w:t>”</w:t>
      </w:r>
      <w:r w:rsidR="002E040D">
        <w:rPr>
          <w:lang w:val="en-US" w:eastAsia="en-GB"/>
        </w:rPr>
        <w:t xml:space="preserve"> – what does this mean?</w:t>
      </w:r>
    </w:p>
    <w:p w:rsidR="008B2E94" w:rsidRDefault="00CF4639" w:rsidP="001E3023">
      <w:pPr>
        <w:suppressAutoHyphens w:val="0"/>
        <w:autoSpaceDE w:val="0"/>
        <w:autoSpaceDN w:val="0"/>
        <w:adjustRightInd w:val="0"/>
        <w:spacing w:line="240" w:lineRule="auto"/>
        <w:ind w:left="1134" w:right="1134"/>
        <w:rPr>
          <w:lang w:val="en-US" w:eastAsia="en-GB"/>
        </w:rPr>
      </w:pPr>
      <w:r>
        <w:rPr>
          <w:lang w:val="en-US" w:eastAsia="en-GB"/>
        </w:rPr>
        <w:t>3.</w:t>
      </w:r>
      <w:r>
        <w:rPr>
          <w:lang w:val="en-US" w:eastAsia="en-GB"/>
        </w:rPr>
        <w:tab/>
      </w:r>
      <w:r w:rsidR="008B2E94">
        <w:rPr>
          <w:lang w:val="en-US" w:eastAsia="en-GB"/>
        </w:rPr>
        <w:t xml:space="preserve">As a result, the EOS Working group recommended </w:t>
      </w:r>
      <w:r>
        <w:rPr>
          <w:lang w:val="en-US" w:eastAsia="en-GB"/>
        </w:rPr>
        <w:t>the inclusion of</w:t>
      </w:r>
      <w:r w:rsidR="008B2E94">
        <w:rPr>
          <w:lang w:val="en-US" w:eastAsia="en-GB"/>
        </w:rPr>
        <w:t xml:space="preserve"> definitions and clarifications to the existing text </w:t>
      </w:r>
      <w:r w:rsidR="008B2E94" w:rsidRPr="008B2E94">
        <w:rPr>
          <w:lang w:val="en-US" w:eastAsia="en-GB"/>
        </w:rPr>
        <w:t>UN-Test N.1 (UN Manual of Tests and Criteria, chapter 33.2.1.4)</w:t>
      </w:r>
      <w:r>
        <w:rPr>
          <w:lang w:val="en-US" w:eastAsia="en-GB"/>
        </w:rPr>
        <w:t>. The expert of Germany supports the recommended amendments to the N.1 test, as presented below.</w:t>
      </w:r>
    </w:p>
    <w:p w:rsidR="00A4449F" w:rsidRPr="00735725" w:rsidRDefault="00A4449F" w:rsidP="00A4449F">
      <w:pPr>
        <w:pStyle w:val="HChG"/>
      </w:pPr>
      <w:r>
        <w:tab/>
      </w:r>
      <w:r>
        <w:tab/>
      </w:r>
      <w:r w:rsidRPr="00A4449F">
        <w:t>Proposal</w:t>
      </w:r>
      <w:r w:rsidR="00B87A6B">
        <w:tab/>
      </w:r>
    </w:p>
    <w:p w:rsidR="00FC0AAF" w:rsidRDefault="00E26B83" w:rsidP="00FC0AAF">
      <w:pPr>
        <w:pStyle w:val="SingleTxtG"/>
      </w:pPr>
      <w:r>
        <w:t>4</w:t>
      </w:r>
      <w:r w:rsidR="00A4449F">
        <w:t>.</w:t>
      </w:r>
      <w:r w:rsidR="00A4449F">
        <w:tab/>
      </w:r>
      <w:r w:rsidR="00FC0AAF">
        <w:t xml:space="preserve">The </w:t>
      </w:r>
      <w:r w:rsidR="00A4449F" w:rsidRPr="00A4449F">
        <w:t xml:space="preserve">Sub-Committee is invited to </w:t>
      </w:r>
      <w:r w:rsidR="00F23940">
        <w:t xml:space="preserve">discuss </w:t>
      </w:r>
      <w:r w:rsidR="002B5778">
        <w:t xml:space="preserve">the </w:t>
      </w:r>
      <w:r w:rsidR="00FC0AAF">
        <w:t>following amendments and supplements</w:t>
      </w:r>
      <w:r w:rsidR="0014496C">
        <w:t xml:space="preserve"> to the Manual of Tests and Criteria</w:t>
      </w:r>
      <w:r w:rsidR="00FC0AAF">
        <w:t>:</w:t>
      </w:r>
    </w:p>
    <w:p w:rsidR="007B3D26" w:rsidRDefault="002B5778" w:rsidP="008B2E94">
      <w:pPr>
        <w:pStyle w:val="SingleTxtG"/>
        <w:ind w:left="2268" w:hanging="567"/>
      </w:pPr>
      <w:r>
        <w:t>(a)</w:t>
      </w:r>
      <w:r>
        <w:tab/>
      </w:r>
      <w:r w:rsidR="00EC7379">
        <w:t>Add</w:t>
      </w:r>
      <w:r w:rsidR="000A2E07">
        <w:t xml:space="preserve"> at the end of </w:t>
      </w:r>
      <w:r w:rsidR="0077383A">
        <w:t>33.2.1.4.2</w:t>
      </w:r>
      <w:r>
        <w:t xml:space="preserve"> the sentences:</w:t>
      </w:r>
    </w:p>
    <w:p w:rsidR="00B87A6B" w:rsidRDefault="002B5778" w:rsidP="00B87A6B">
      <w:pPr>
        <w:pStyle w:val="SingleTxtG"/>
        <w:ind w:left="2268"/>
        <w:rPr>
          <w:lang w:val="en-US"/>
        </w:rPr>
      </w:pPr>
      <w:r w:rsidRPr="002B5778">
        <w:rPr>
          <w:lang w:val="en-US"/>
        </w:rPr>
        <w:t xml:space="preserve">The substance, in the form in which it will be transported, should be inspected for any particles less than 500 µm in diameter. If that powder constitutes more than 10% (mass) of the total, or if the substance is friable, </w:t>
      </w:r>
      <w:r w:rsidRPr="002B5778">
        <w:rPr>
          <w:lang w:val="en-US"/>
        </w:rPr>
        <w:lastRenderedPageBreak/>
        <w:t xml:space="preserve">then the whole of the test sample should be ground to a powder </w:t>
      </w:r>
      <w:r w:rsidRPr="002B5778">
        <w:rPr>
          <w:color w:val="44546A"/>
          <w:lang w:val="en-US"/>
        </w:rPr>
        <w:t xml:space="preserve">&lt; 500 </w:t>
      </w:r>
      <w:r w:rsidRPr="002B5778">
        <w:rPr>
          <w:lang w:val="en-US"/>
        </w:rPr>
        <w:t>µ</w:t>
      </w:r>
      <w:r w:rsidRPr="002B5778">
        <w:rPr>
          <w:color w:val="44546A"/>
          <w:lang w:val="en-US"/>
        </w:rPr>
        <w:t xml:space="preserve">m </w:t>
      </w:r>
      <w:r w:rsidRPr="002B5778">
        <w:rPr>
          <w:lang w:val="en-US"/>
        </w:rPr>
        <w:t>before testing to allow for a reduction in particle size during handling and transport</w:t>
      </w:r>
      <w:r>
        <w:rPr>
          <w:lang w:val="en-US"/>
        </w:rPr>
        <w:t>.</w:t>
      </w:r>
      <w:r w:rsidR="0005011F">
        <w:rPr>
          <w:lang w:val="en-US"/>
        </w:rPr>
        <w:t xml:space="preserve"> Otherwise, the substances should be tested in its commercial form.</w:t>
      </w:r>
    </w:p>
    <w:p w:rsidR="000A71A2" w:rsidRPr="00B87A6B" w:rsidRDefault="000A71A2" w:rsidP="00B87A6B">
      <w:pPr>
        <w:pStyle w:val="SingleTxtG"/>
        <w:ind w:left="2268"/>
        <w:rPr>
          <w:lang w:val="en-US"/>
        </w:rPr>
      </w:pPr>
      <w:r w:rsidRPr="00B87A6B">
        <w:rPr>
          <w:b/>
          <w:lang w:val="en-US"/>
        </w:rPr>
        <w:t>Remark</w:t>
      </w:r>
      <w:r>
        <w:rPr>
          <w:lang w:val="en-US"/>
        </w:rPr>
        <w:t xml:space="preserve">: </w:t>
      </w:r>
      <w:r w:rsidR="006D1BA6">
        <w:rPr>
          <w:lang w:val="en-US"/>
        </w:rPr>
        <w:t xml:space="preserve">These sentences are already part of the UN Test O.1 and are </w:t>
      </w:r>
      <w:r>
        <w:rPr>
          <w:lang w:val="en-US"/>
        </w:rPr>
        <w:t>also appropriate for the UN Test N.1.</w:t>
      </w:r>
    </w:p>
    <w:p w:rsidR="0077383A" w:rsidRDefault="000A71A2" w:rsidP="00B87A6B">
      <w:pPr>
        <w:pStyle w:val="SingleTxtG"/>
        <w:ind w:left="2268"/>
        <w:rPr>
          <w:i/>
          <w:lang w:val="en-US"/>
        </w:rPr>
      </w:pPr>
      <w:r w:rsidRPr="00B87A6B">
        <w:rPr>
          <w:i/>
          <w:lang w:val="en-US"/>
        </w:rPr>
        <w:t>Consequence: Delete the words “in its commercial form” in sentence 1 of paragraph 33.2.1.4.3.1and in sentence 1 of paragraph 33.2.1.4.3.2.</w:t>
      </w:r>
    </w:p>
    <w:p w:rsidR="000A2E07" w:rsidRDefault="0077383A" w:rsidP="00B87A6B">
      <w:pPr>
        <w:pStyle w:val="SingleTxtG"/>
        <w:ind w:left="1701"/>
        <w:rPr>
          <w:lang w:val="en-US"/>
        </w:rPr>
      </w:pPr>
      <w:r>
        <w:rPr>
          <w:lang w:val="en-US"/>
        </w:rPr>
        <w:t>(b)</w:t>
      </w:r>
      <w:r>
        <w:rPr>
          <w:lang w:val="en-US"/>
        </w:rPr>
        <w:tab/>
      </w:r>
      <w:r w:rsidR="00EC7379">
        <w:rPr>
          <w:lang w:val="en-US"/>
        </w:rPr>
        <w:t>Add</w:t>
      </w:r>
      <w:r w:rsidR="000A2E07">
        <w:rPr>
          <w:lang w:val="en-US"/>
        </w:rPr>
        <w:t xml:space="preserve"> the following note in 33.2.1.4.4.1:</w:t>
      </w:r>
    </w:p>
    <w:p w:rsidR="000A2E07" w:rsidRPr="00B87A6B" w:rsidRDefault="000A2E07" w:rsidP="00B87A6B">
      <w:pPr>
        <w:pStyle w:val="SingleTxtG"/>
        <w:ind w:left="2268"/>
        <w:rPr>
          <w:rStyle w:val="hps"/>
          <w:i/>
        </w:rPr>
      </w:pPr>
      <w:r w:rsidRPr="00B87A6B">
        <w:rPr>
          <w:i/>
          <w:lang w:val="en-US"/>
        </w:rPr>
        <w:t xml:space="preserve">Note: </w:t>
      </w:r>
      <w:r w:rsidRPr="00B87A6B">
        <w:rPr>
          <w:rStyle w:val="hps"/>
          <w:i/>
        </w:rPr>
        <w:t>metal oxides (not in their highest oxidation state)</w:t>
      </w:r>
      <w:r w:rsidRPr="00B87A6B">
        <w:rPr>
          <w:i/>
        </w:rPr>
        <w:t xml:space="preserve"> </w:t>
      </w:r>
      <w:r w:rsidRPr="00B87A6B">
        <w:rPr>
          <w:rStyle w:val="hps"/>
          <w:i/>
        </w:rPr>
        <w:t>and</w:t>
      </w:r>
      <w:r w:rsidRPr="00B87A6B">
        <w:rPr>
          <w:i/>
        </w:rPr>
        <w:t xml:space="preserve"> </w:t>
      </w:r>
      <w:r w:rsidRPr="00B87A6B">
        <w:rPr>
          <w:rStyle w:val="hps"/>
          <w:i/>
        </w:rPr>
        <w:t>semi-metals</w:t>
      </w:r>
      <w:r w:rsidRPr="00B87A6B">
        <w:rPr>
          <w:i/>
        </w:rPr>
        <w:t xml:space="preserve"> </w:t>
      </w:r>
      <w:r w:rsidRPr="00B87A6B">
        <w:rPr>
          <w:rStyle w:val="hps"/>
          <w:i/>
        </w:rPr>
        <w:t>should be assigned to the group of metal</w:t>
      </w:r>
      <w:r w:rsidR="006C51B3" w:rsidRPr="00B87A6B">
        <w:rPr>
          <w:rStyle w:val="hps"/>
          <w:i/>
        </w:rPr>
        <w:t>s</w:t>
      </w:r>
      <w:r w:rsidRPr="00B87A6B">
        <w:rPr>
          <w:rStyle w:val="hps"/>
          <w:i/>
        </w:rPr>
        <w:t xml:space="preserve"> and metal alloys.</w:t>
      </w:r>
    </w:p>
    <w:p w:rsidR="00B87A6B" w:rsidRDefault="000A2E07" w:rsidP="00B87A6B">
      <w:pPr>
        <w:pStyle w:val="SingleTxtG"/>
        <w:ind w:left="2268" w:hanging="567"/>
        <w:rPr>
          <w:rStyle w:val="hps"/>
          <w:i/>
        </w:rPr>
      </w:pPr>
      <w:r>
        <w:t>(c)</w:t>
      </w:r>
      <w:r>
        <w:tab/>
      </w:r>
      <w:r w:rsidR="00EC7379">
        <w:t>Add</w:t>
      </w:r>
      <w:r w:rsidR="001B10FC">
        <w:t xml:space="preserve"> a new </w:t>
      </w:r>
      <w:r w:rsidR="000A71A2">
        <w:t xml:space="preserve">paragraph </w:t>
      </w:r>
      <w:r w:rsidR="001B10FC" w:rsidRPr="001B10FC">
        <w:rPr>
          <w:rStyle w:val="hps"/>
          <w:i/>
        </w:rPr>
        <w:t>33.2.1.4.4.4</w:t>
      </w:r>
      <w:r w:rsidR="000A71A2">
        <w:rPr>
          <w:rStyle w:val="hps"/>
          <w:i/>
        </w:rPr>
        <w:t>:</w:t>
      </w:r>
      <w:r w:rsidR="001B10FC" w:rsidRPr="001B10FC">
        <w:rPr>
          <w:rStyle w:val="hps"/>
          <w:i/>
        </w:rPr>
        <w:tab/>
      </w:r>
    </w:p>
    <w:p w:rsidR="001B10FC" w:rsidRDefault="001B10FC" w:rsidP="00B87A6B">
      <w:pPr>
        <w:pStyle w:val="SingleTxtG"/>
        <w:ind w:left="2268"/>
        <w:rPr>
          <w:rStyle w:val="hps"/>
          <w:i/>
        </w:rPr>
      </w:pPr>
      <w:r w:rsidRPr="001B10FC">
        <w:rPr>
          <w:rStyle w:val="hps"/>
          <w:i/>
        </w:rPr>
        <w:t xml:space="preserve">If there are </w:t>
      </w:r>
      <w:r w:rsidRPr="001B10FC">
        <w:rPr>
          <w:lang w:val="en-US"/>
        </w:rPr>
        <w:t>mixtures of metals</w:t>
      </w:r>
      <w:r w:rsidRPr="001B10FC">
        <w:rPr>
          <w:rStyle w:val="hps"/>
          <w:i/>
          <w:lang w:val="en-US"/>
        </w:rPr>
        <w:t xml:space="preserve"> </w:t>
      </w:r>
      <w:r w:rsidRPr="001B10FC">
        <w:rPr>
          <w:rStyle w:val="hps"/>
          <w:i/>
        </w:rPr>
        <w:t xml:space="preserve">and substances other than metals (e.g. organic compounds) the main test and the classification for both material groups (metal powders and non-metal powders) should be performed and the most conservative classification should be used. </w:t>
      </w:r>
    </w:p>
    <w:p w:rsidR="001B10FC" w:rsidRDefault="001B10FC" w:rsidP="00B87A6B">
      <w:pPr>
        <w:pStyle w:val="SingleTxtG"/>
        <w:ind w:left="1701"/>
        <w:rPr>
          <w:rStyle w:val="hps"/>
        </w:rPr>
      </w:pPr>
      <w:r>
        <w:rPr>
          <w:rStyle w:val="hps"/>
        </w:rPr>
        <w:t>(d)</w:t>
      </w:r>
      <w:r>
        <w:rPr>
          <w:rStyle w:val="hps"/>
        </w:rPr>
        <w:tab/>
        <w:t xml:space="preserve">The last sentence of 33.2.1.4.4.1 should be amended </w:t>
      </w:r>
      <w:r w:rsidR="00EC7379">
        <w:rPr>
          <w:rStyle w:val="hps"/>
        </w:rPr>
        <w:t xml:space="preserve">to read </w:t>
      </w:r>
      <w:r>
        <w:rPr>
          <w:rStyle w:val="hps"/>
        </w:rPr>
        <w:t>as follows:</w:t>
      </w:r>
    </w:p>
    <w:p w:rsidR="0077383A" w:rsidRPr="00B87A6B" w:rsidRDefault="001B10FC" w:rsidP="00B87A6B">
      <w:pPr>
        <w:pStyle w:val="SingleTxtG"/>
        <w:ind w:left="2268"/>
        <w:rPr>
          <w:i/>
          <w:lang w:val="en-US"/>
        </w:rPr>
      </w:pPr>
      <w:r w:rsidRPr="00B87A6B">
        <w:rPr>
          <w:rStyle w:val="hps"/>
          <w:i/>
        </w:rPr>
        <w:tab/>
      </w:r>
      <w:r w:rsidRPr="00B87A6B">
        <w:rPr>
          <w:i/>
          <w:lang w:val="en-US" w:eastAsia="en-GB"/>
        </w:rPr>
        <w:t>Powders of metals or metal alloys should be classified when they can be ignited and the reaction spreads over the whole length (250 mm) of the sample in 10 minutes or less.</w:t>
      </w:r>
    </w:p>
    <w:p w:rsidR="002B5778" w:rsidRPr="008B2E94" w:rsidRDefault="00CF4639" w:rsidP="00A4449F">
      <w:pPr>
        <w:pStyle w:val="SingleTxtG"/>
      </w:pPr>
      <w:r>
        <w:rPr>
          <w:lang w:val="en-US"/>
        </w:rPr>
        <w:t>5.</w:t>
      </w:r>
      <w:r>
        <w:rPr>
          <w:lang w:val="en-US"/>
        </w:rPr>
        <w:tab/>
      </w:r>
      <w:r w:rsidR="002E4E12">
        <w:t>T</w:t>
      </w:r>
      <w:r w:rsidR="00B87A6B">
        <w:t>he e</w:t>
      </w:r>
      <w:r w:rsidR="00C60D9F">
        <w:t xml:space="preserve">xperts of the Sub-Committee </w:t>
      </w:r>
      <w:r w:rsidR="002E4E12">
        <w:t xml:space="preserve">are </w:t>
      </w:r>
      <w:r w:rsidR="002E4E12" w:rsidRPr="002E4E12">
        <w:t xml:space="preserve">invited to consider the information presented in this paper and offer </w:t>
      </w:r>
      <w:r w:rsidR="002E4E12">
        <w:t>comments. On the basis of the outcome of the discussion the expert from</w:t>
      </w:r>
      <w:r w:rsidR="002E4E12" w:rsidRPr="002E4E12">
        <w:t xml:space="preserve"> </w:t>
      </w:r>
      <w:r w:rsidR="002E4E12">
        <w:t>Germany would be willing to prepare a formal paper for the next session of the Sub-Committee.</w:t>
      </w:r>
      <w:r w:rsidR="00C60D9F">
        <w:t xml:space="preserve"> </w:t>
      </w:r>
    </w:p>
    <w:p w:rsidR="004624AF" w:rsidRPr="00A4449F" w:rsidRDefault="00A4449F" w:rsidP="00A4449F">
      <w:pPr>
        <w:pStyle w:val="SingleTxtG"/>
        <w:spacing w:before="240" w:after="0"/>
        <w:jc w:val="center"/>
        <w:rPr>
          <w:u w:val="single"/>
        </w:rPr>
      </w:pPr>
      <w:r>
        <w:rPr>
          <w:u w:val="single"/>
        </w:rPr>
        <w:tab/>
      </w:r>
      <w:r>
        <w:rPr>
          <w:u w:val="single"/>
        </w:rPr>
        <w:tab/>
      </w:r>
      <w:r>
        <w:rPr>
          <w:u w:val="single"/>
        </w:rPr>
        <w:tab/>
      </w:r>
    </w:p>
    <w:sectPr w:rsidR="004624AF" w:rsidRPr="00A4449F" w:rsidSect="0005570C">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382" w:rsidRDefault="00D13382"/>
  </w:endnote>
  <w:endnote w:type="continuationSeparator" w:id="0">
    <w:p w:rsidR="00D13382" w:rsidRDefault="00D13382"/>
  </w:endnote>
  <w:endnote w:type="continuationNotice" w:id="1">
    <w:p w:rsidR="00D13382" w:rsidRDefault="00D133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3D" w:rsidRPr="00796B95" w:rsidRDefault="0049223B" w:rsidP="00796B95">
    <w:pPr>
      <w:pStyle w:val="Footer"/>
      <w:rPr>
        <w:b/>
        <w:sz w:val="18"/>
      </w:rPr>
    </w:pPr>
    <w:r w:rsidRPr="002264E0">
      <w:rPr>
        <w:b/>
        <w:sz w:val="18"/>
      </w:rPr>
      <w:fldChar w:fldCharType="begin"/>
    </w:r>
    <w:r w:rsidR="004C6E3D" w:rsidRPr="002264E0">
      <w:rPr>
        <w:b/>
        <w:sz w:val="18"/>
      </w:rPr>
      <w:instrText xml:space="preserve"> PAGE   \* MERGEFORMAT </w:instrText>
    </w:r>
    <w:r w:rsidRPr="002264E0">
      <w:rPr>
        <w:b/>
        <w:sz w:val="18"/>
      </w:rPr>
      <w:fldChar w:fldCharType="separate"/>
    </w:r>
    <w:r w:rsidR="006C129C">
      <w:rPr>
        <w:b/>
        <w:noProof/>
        <w:sz w:val="18"/>
      </w:rPr>
      <w:t>2</w:t>
    </w:r>
    <w:r w:rsidRPr="002264E0">
      <w:rPr>
        <w:b/>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3D" w:rsidRPr="0005570C" w:rsidRDefault="004C6E3D" w:rsidP="0005570C">
    <w:pPr>
      <w:pStyle w:val="Footer"/>
      <w:tabs>
        <w:tab w:val="right" w:pos="9598"/>
      </w:tabs>
      <w:rPr>
        <w:b/>
        <w:sz w:val="18"/>
      </w:rPr>
    </w:pPr>
    <w:r>
      <w:tab/>
    </w:r>
    <w:r w:rsidR="0049223B" w:rsidRPr="0005570C">
      <w:rPr>
        <w:b/>
        <w:sz w:val="18"/>
      </w:rPr>
      <w:fldChar w:fldCharType="begin"/>
    </w:r>
    <w:r w:rsidRPr="0005570C">
      <w:rPr>
        <w:b/>
        <w:sz w:val="18"/>
      </w:rPr>
      <w:instrText xml:space="preserve"> PAGE  \* MERGEFORMAT </w:instrText>
    </w:r>
    <w:r w:rsidR="0049223B" w:rsidRPr="0005570C">
      <w:rPr>
        <w:b/>
        <w:sz w:val="18"/>
      </w:rPr>
      <w:fldChar w:fldCharType="separate"/>
    </w:r>
    <w:r>
      <w:rPr>
        <w:b/>
        <w:noProof/>
        <w:sz w:val="18"/>
      </w:rPr>
      <w:t>3</w:t>
    </w:r>
    <w:r w:rsidR="0049223B" w:rsidRPr="0005570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3D" w:rsidRDefault="004C6E3D">
    <w:pPr>
      <w:pStyle w:val="Footer"/>
    </w:pPr>
    <w:r>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382" w:rsidRPr="000B175B" w:rsidRDefault="00D13382" w:rsidP="000B175B">
      <w:pPr>
        <w:tabs>
          <w:tab w:val="right" w:pos="2155"/>
        </w:tabs>
        <w:spacing w:after="80"/>
        <w:ind w:left="680"/>
        <w:rPr>
          <w:u w:val="single"/>
        </w:rPr>
      </w:pPr>
      <w:r>
        <w:rPr>
          <w:u w:val="single"/>
        </w:rPr>
        <w:tab/>
      </w:r>
    </w:p>
  </w:footnote>
  <w:footnote w:type="continuationSeparator" w:id="0">
    <w:p w:rsidR="00D13382" w:rsidRPr="00FC68B7" w:rsidRDefault="00D13382" w:rsidP="00FC68B7">
      <w:pPr>
        <w:tabs>
          <w:tab w:val="left" w:pos="2155"/>
        </w:tabs>
        <w:spacing w:after="80"/>
        <w:ind w:left="680"/>
        <w:rPr>
          <w:u w:val="single"/>
        </w:rPr>
      </w:pPr>
      <w:r>
        <w:rPr>
          <w:u w:val="single"/>
        </w:rPr>
        <w:tab/>
      </w:r>
    </w:p>
  </w:footnote>
  <w:footnote w:type="continuationNotice" w:id="1">
    <w:p w:rsidR="00D13382" w:rsidRDefault="00D133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3D" w:rsidRPr="00F54DDA" w:rsidRDefault="004C6E3D" w:rsidP="00F54DDA">
    <w:pPr>
      <w:pStyle w:val="Header"/>
    </w:pPr>
    <w:r w:rsidRPr="00F54DDA">
      <w:rPr>
        <w:noProof/>
      </w:rPr>
      <w:t>UN/SCETDG/4</w:t>
    </w:r>
    <w:r w:rsidR="006C129C">
      <w:rPr>
        <w:noProof/>
      </w:rPr>
      <w:t>8/INF.42</w:t>
    </w:r>
    <w:bookmarkStart w:id="0" w:name="_GoBack"/>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3D" w:rsidRPr="0005570C" w:rsidRDefault="004C6E3D" w:rsidP="0005570C">
    <w:pPr>
      <w:pStyle w:val="Header"/>
      <w:jc w:val="right"/>
    </w:pPr>
    <w:r w:rsidRPr="00F54DDA">
      <w:t>UN/SCETDG/4</w:t>
    </w:r>
    <w:r>
      <w:t>8</w:t>
    </w:r>
    <w:r w:rsidRPr="00F54DDA">
      <w:t>/INF.</w:t>
    </w:r>
    <w: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29C" w:rsidRDefault="006C12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D006861"/>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111A56BF"/>
    <w:multiLevelType w:val="hybridMultilevel"/>
    <w:tmpl w:val="B3EAC734"/>
    <w:lvl w:ilvl="0" w:tplc="87EC08E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96614F3"/>
    <w:multiLevelType w:val="hybridMultilevel"/>
    <w:tmpl w:val="DAC44DB4"/>
    <w:lvl w:ilvl="0" w:tplc="01FEB27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19B85BD5"/>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7">
    <w:nsid w:val="1A667145"/>
    <w:multiLevelType w:val="hybridMultilevel"/>
    <w:tmpl w:val="32FA10A6"/>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8">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1A97A4A"/>
    <w:multiLevelType w:val="hybridMultilevel"/>
    <w:tmpl w:val="5216A528"/>
    <w:lvl w:ilvl="0" w:tplc="97E6B682">
      <w:start w:val="3"/>
      <w:numFmt w:val="decimal"/>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BAD178B"/>
    <w:multiLevelType w:val="hybridMultilevel"/>
    <w:tmpl w:val="EAEC28AE"/>
    <w:lvl w:ilvl="0" w:tplc="0407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nsid w:val="3C792C04"/>
    <w:multiLevelType w:val="hybridMultilevel"/>
    <w:tmpl w:val="F8AC8536"/>
    <w:lvl w:ilvl="0" w:tplc="BE58C102">
      <w:start w:val="2"/>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nsid w:val="45D23ED5"/>
    <w:multiLevelType w:val="hybridMultilevel"/>
    <w:tmpl w:val="3728893A"/>
    <w:lvl w:ilvl="0" w:tplc="F8C2E920">
      <w:start w:val="6"/>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nsid w:val="46950D66"/>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5">
    <w:nsid w:val="49D07149"/>
    <w:multiLevelType w:val="hybridMultilevel"/>
    <w:tmpl w:val="2BDE4FEE"/>
    <w:lvl w:ilvl="0" w:tplc="72720BC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6">
    <w:nsid w:val="57760DB2"/>
    <w:multiLevelType w:val="hybridMultilevel"/>
    <w:tmpl w:val="BA5E469C"/>
    <w:lvl w:ilvl="0" w:tplc="08090017">
      <w:start w:val="2"/>
      <w:numFmt w:val="lowerLetter"/>
      <w:lvlText w:val="%1)"/>
      <w:lvlJc w:val="left"/>
      <w:pPr>
        <w:ind w:left="516" w:hanging="360"/>
      </w:pPr>
      <w:rPr>
        <w:rFonts w:hint="default"/>
      </w:rPr>
    </w:lvl>
    <w:lvl w:ilvl="1" w:tplc="08090019" w:tentative="1">
      <w:start w:val="1"/>
      <w:numFmt w:val="lowerLetter"/>
      <w:lvlText w:val="%2."/>
      <w:lvlJc w:val="left"/>
      <w:pPr>
        <w:ind w:left="1236" w:hanging="360"/>
      </w:pPr>
    </w:lvl>
    <w:lvl w:ilvl="2" w:tplc="0809001B" w:tentative="1">
      <w:start w:val="1"/>
      <w:numFmt w:val="lowerRoman"/>
      <w:lvlText w:val="%3."/>
      <w:lvlJc w:val="right"/>
      <w:pPr>
        <w:ind w:left="1956" w:hanging="180"/>
      </w:pPr>
    </w:lvl>
    <w:lvl w:ilvl="3" w:tplc="0809000F" w:tentative="1">
      <w:start w:val="1"/>
      <w:numFmt w:val="decimal"/>
      <w:lvlText w:val="%4."/>
      <w:lvlJc w:val="left"/>
      <w:pPr>
        <w:ind w:left="2676" w:hanging="360"/>
      </w:pPr>
    </w:lvl>
    <w:lvl w:ilvl="4" w:tplc="08090019" w:tentative="1">
      <w:start w:val="1"/>
      <w:numFmt w:val="lowerLetter"/>
      <w:lvlText w:val="%5."/>
      <w:lvlJc w:val="left"/>
      <w:pPr>
        <w:ind w:left="3396" w:hanging="360"/>
      </w:pPr>
    </w:lvl>
    <w:lvl w:ilvl="5" w:tplc="0809001B" w:tentative="1">
      <w:start w:val="1"/>
      <w:numFmt w:val="lowerRoman"/>
      <w:lvlText w:val="%6."/>
      <w:lvlJc w:val="right"/>
      <w:pPr>
        <w:ind w:left="4116" w:hanging="180"/>
      </w:pPr>
    </w:lvl>
    <w:lvl w:ilvl="6" w:tplc="0809000F" w:tentative="1">
      <w:start w:val="1"/>
      <w:numFmt w:val="decimal"/>
      <w:lvlText w:val="%7."/>
      <w:lvlJc w:val="left"/>
      <w:pPr>
        <w:ind w:left="4836" w:hanging="360"/>
      </w:pPr>
    </w:lvl>
    <w:lvl w:ilvl="7" w:tplc="08090019" w:tentative="1">
      <w:start w:val="1"/>
      <w:numFmt w:val="lowerLetter"/>
      <w:lvlText w:val="%8."/>
      <w:lvlJc w:val="left"/>
      <w:pPr>
        <w:ind w:left="5556" w:hanging="360"/>
      </w:pPr>
    </w:lvl>
    <w:lvl w:ilvl="8" w:tplc="0809001B" w:tentative="1">
      <w:start w:val="1"/>
      <w:numFmt w:val="lowerRoman"/>
      <w:lvlText w:val="%9."/>
      <w:lvlJc w:val="right"/>
      <w:pPr>
        <w:ind w:left="6276" w:hanging="180"/>
      </w:pPr>
    </w:lvl>
  </w:abstractNum>
  <w:abstractNum w:abstractNumId="2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nsid w:val="7377697B"/>
    <w:multiLevelType w:val="hybridMultilevel"/>
    <w:tmpl w:val="2EE681CA"/>
    <w:lvl w:ilvl="0" w:tplc="0A92C090">
      <w:start w:val="1"/>
      <w:numFmt w:val="decimal"/>
      <w:lvlText w:val="%1."/>
      <w:lvlJc w:val="left"/>
      <w:pPr>
        <w:ind w:left="1494" w:hanging="360"/>
      </w:pPr>
      <w:rPr>
        <w:rFonts w:hint="default"/>
        <w:b w:val="0"/>
        <w:bCs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9">
    <w:nsid w:val="758D78F2"/>
    <w:multiLevelType w:val="hybridMultilevel"/>
    <w:tmpl w:val="0FCEB126"/>
    <w:lvl w:ilvl="0" w:tplc="816210BC">
      <w:start w:val="1"/>
      <w:numFmt w:val="decimal"/>
      <w:lvlText w:val="%1."/>
      <w:lvlJc w:val="left"/>
      <w:pPr>
        <w:ind w:left="0" w:hanging="360"/>
      </w:pPr>
      <w:rPr>
        <w:b w:val="0"/>
        <w:sz w:val="20"/>
        <w:szCs w:val="20"/>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0">
    <w:nsid w:val="7D2A1773"/>
    <w:multiLevelType w:val="hybridMultilevel"/>
    <w:tmpl w:val="A518F4BE"/>
    <w:lvl w:ilvl="0" w:tplc="DDAA6D4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8"/>
  </w:num>
  <w:num w:numId="13">
    <w:abstractNumId w:val="10"/>
  </w:num>
  <w:num w:numId="14">
    <w:abstractNumId w:val="27"/>
  </w:num>
  <w:num w:numId="15">
    <w:abstractNumId w:val="14"/>
  </w:num>
  <w:num w:numId="16">
    <w:abstractNumId w:val="11"/>
  </w:num>
  <w:num w:numId="17">
    <w:abstractNumId w:val="28"/>
  </w:num>
  <w:num w:numId="18">
    <w:abstractNumId w:val="21"/>
  </w:num>
  <w:num w:numId="19">
    <w:abstractNumId w:val="12"/>
  </w:num>
  <w:num w:numId="20">
    <w:abstractNumId w:val="24"/>
  </w:num>
  <w:num w:numId="21">
    <w:abstractNumId w:val="16"/>
  </w:num>
  <w:num w:numId="22">
    <w:abstractNumId w:val="13"/>
  </w:num>
  <w:num w:numId="23">
    <w:abstractNumId w:val="15"/>
  </w:num>
  <w:num w:numId="24">
    <w:abstractNumId w:val="23"/>
  </w:num>
  <w:num w:numId="25">
    <w:abstractNumId w:val="25"/>
  </w:num>
  <w:num w:numId="26">
    <w:abstractNumId w:val="26"/>
  </w:num>
  <w:num w:numId="27">
    <w:abstractNumId w:val="30"/>
  </w:num>
  <w:num w:numId="28">
    <w:abstractNumId w:val="22"/>
  </w:num>
  <w:num w:numId="29">
    <w:abstractNumId w:val="19"/>
  </w:num>
  <w:num w:numId="30">
    <w:abstractNumId w:val="29"/>
  </w:num>
  <w:num w:numId="31">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de-DE"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2B2"/>
    <w:rsid w:val="00004B0B"/>
    <w:rsid w:val="00006600"/>
    <w:rsid w:val="000105B7"/>
    <w:rsid w:val="00010DB3"/>
    <w:rsid w:val="00015A1E"/>
    <w:rsid w:val="00027F2A"/>
    <w:rsid w:val="0003260B"/>
    <w:rsid w:val="00044167"/>
    <w:rsid w:val="000458D9"/>
    <w:rsid w:val="0005011F"/>
    <w:rsid w:val="00050F6B"/>
    <w:rsid w:val="0005111B"/>
    <w:rsid w:val="0005570C"/>
    <w:rsid w:val="00064F24"/>
    <w:rsid w:val="00067C1A"/>
    <w:rsid w:val="000719CE"/>
    <w:rsid w:val="00071BC5"/>
    <w:rsid w:val="000726F2"/>
    <w:rsid w:val="00072C8C"/>
    <w:rsid w:val="000732CC"/>
    <w:rsid w:val="00073E97"/>
    <w:rsid w:val="0007718E"/>
    <w:rsid w:val="000814A8"/>
    <w:rsid w:val="000869B4"/>
    <w:rsid w:val="00086BA4"/>
    <w:rsid w:val="00091419"/>
    <w:rsid w:val="00092DE4"/>
    <w:rsid w:val="000931C0"/>
    <w:rsid w:val="00097A34"/>
    <w:rsid w:val="000A0405"/>
    <w:rsid w:val="000A2E07"/>
    <w:rsid w:val="000A3ADF"/>
    <w:rsid w:val="000A4318"/>
    <w:rsid w:val="000A607C"/>
    <w:rsid w:val="000A71A2"/>
    <w:rsid w:val="000B175B"/>
    <w:rsid w:val="000B2276"/>
    <w:rsid w:val="000B265A"/>
    <w:rsid w:val="000B3A0F"/>
    <w:rsid w:val="000B3B18"/>
    <w:rsid w:val="000B4BFA"/>
    <w:rsid w:val="000B4E5A"/>
    <w:rsid w:val="000B5ECB"/>
    <w:rsid w:val="000B7325"/>
    <w:rsid w:val="000D43C8"/>
    <w:rsid w:val="000E0415"/>
    <w:rsid w:val="000E572A"/>
    <w:rsid w:val="000F0909"/>
    <w:rsid w:val="000F143A"/>
    <w:rsid w:val="000F5FF7"/>
    <w:rsid w:val="00103C0E"/>
    <w:rsid w:val="00114E72"/>
    <w:rsid w:val="00117787"/>
    <w:rsid w:val="00120F5D"/>
    <w:rsid w:val="00125758"/>
    <w:rsid w:val="00125775"/>
    <w:rsid w:val="001266BA"/>
    <w:rsid w:val="00131D42"/>
    <w:rsid w:val="0014496C"/>
    <w:rsid w:val="00144FC4"/>
    <w:rsid w:val="0015653A"/>
    <w:rsid w:val="0016063F"/>
    <w:rsid w:val="00160BC1"/>
    <w:rsid w:val="001633FB"/>
    <w:rsid w:val="00166B07"/>
    <w:rsid w:val="00177434"/>
    <w:rsid w:val="00187869"/>
    <w:rsid w:val="00190361"/>
    <w:rsid w:val="00191BE2"/>
    <w:rsid w:val="001967AB"/>
    <w:rsid w:val="001A6691"/>
    <w:rsid w:val="001B0DDE"/>
    <w:rsid w:val="001B10FC"/>
    <w:rsid w:val="001B4B04"/>
    <w:rsid w:val="001B574E"/>
    <w:rsid w:val="001C6663"/>
    <w:rsid w:val="001C7895"/>
    <w:rsid w:val="001D0C12"/>
    <w:rsid w:val="001D26DF"/>
    <w:rsid w:val="001D2FDC"/>
    <w:rsid w:val="001D2FE8"/>
    <w:rsid w:val="001E3023"/>
    <w:rsid w:val="001F1227"/>
    <w:rsid w:val="001F57B4"/>
    <w:rsid w:val="00211CD6"/>
    <w:rsid w:val="00211E0B"/>
    <w:rsid w:val="002264E0"/>
    <w:rsid w:val="002309A7"/>
    <w:rsid w:val="00233CFA"/>
    <w:rsid w:val="002350D2"/>
    <w:rsid w:val="002370D0"/>
    <w:rsid w:val="00237785"/>
    <w:rsid w:val="00241466"/>
    <w:rsid w:val="00247A0C"/>
    <w:rsid w:val="00266C11"/>
    <w:rsid w:val="002722E5"/>
    <w:rsid w:val="002725CA"/>
    <w:rsid w:val="00274700"/>
    <w:rsid w:val="00280D2B"/>
    <w:rsid w:val="00280EB7"/>
    <w:rsid w:val="002817F4"/>
    <w:rsid w:val="00281BE2"/>
    <w:rsid w:val="002A2560"/>
    <w:rsid w:val="002A7532"/>
    <w:rsid w:val="002B082F"/>
    <w:rsid w:val="002B1CDA"/>
    <w:rsid w:val="002B2EA7"/>
    <w:rsid w:val="002B521D"/>
    <w:rsid w:val="002B5778"/>
    <w:rsid w:val="002B79CF"/>
    <w:rsid w:val="002B7D6F"/>
    <w:rsid w:val="002C54A4"/>
    <w:rsid w:val="002C7649"/>
    <w:rsid w:val="002D7530"/>
    <w:rsid w:val="002E040D"/>
    <w:rsid w:val="002E4E12"/>
    <w:rsid w:val="002E7C35"/>
    <w:rsid w:val="002F0918"/>
    <w:rsid w:val="002F1234"/>
    <w:rsid w:val="00302963"/>
    <w:rsid w:val="00303816"/>
    <w:rsid w:val="003107FA"/>
    <w:rsid w:val="00310B32"/>
    <w:rsid w:val="00316C13"/>
    <w:rsid w:val="00320A76"/>
    <w:rsid w:val="003229D8"/>
    <w:rsid w:val="00322F52"/>
    <w:rsid w:val="00323BE7"/>
    <w:rsid w:val="003262BE"/>
    <w:rsid w:val="003311AD"/>
    <w:rsid w:val="003323B3"/>
    <w:rsid w:val="00333732"/>
    <w:rsid w:val="0034522A"/>
    <w:rsid w:val="00347184"/>
    <w:rsid w:val="003611C0"/>
    <w:rsid w:val="00372BDC"/>
    <w:rsid w:val="00373815"/>
    <w:rsid w:val="00374763"/>
    <w:rsid w:val="00381262"/>
    <w:rsid w:val="00390C04"/>
    <w:rsid w:val="0039277A"/>
    <w:rsid w:val="00396C00"/>
    <w:rsid w:val="003972E0"/>
    <w:rsid w:val="003A358E"/>
    <w:rsid w:val="003B4359"/>
    <w:rsid w:val="003B47CC"/>
    <w:rsid w:val="003C2CC4"/>
    <w:rsid w:val="003C6BA6"/>
    <w:rsid w:val="003D4B23"/>
    <w:rsid w:val="003E1C5A"/>
    <w:rsid w:val="003E5413"/>
    <w:rsid w:val="003F0697"/>
    <w:rsid w:val="003F3F40"/>
    <w:rsid w:val="003F40C8"/>
    <w:rsid w:val="0040291E"/>
    <w:rsid w:val="0040320D"/>
    <w:rsid w:val="00404FD4"/>
    <w:rsid w:val="0041741B"/>
    <w:rsid w:val="004179D7"/>
    <w:rsid w:val="004325CB"/>
    <w:rsid w:val="00437F3F"/>
    <w:rsid w:val="0044017E"/>
    <w:rsid w:val="00442686"/>
    <w:rsid w:val="0044679E"/>
    <w:rsid w:val="00446C28"/>
    <w:rsid w:val="00446DE4"/>
    <w:rsid w:val="004479B5"/>
    <w:rsid w:val="00450B3A"/>
    <w:rsid w:val="00451CCB"/>
    <w:rsid w:val="004522E0"/>
    <w:rsid w:val="004624AF"/>
    <w:rsid w:val="00464C2B"/>
    <w:rsid w:val="0047319B"/>
    <w:rsid w:val="004735FB"/>
    <w:rsid w:val="00475444"/>
    <w:rsid w:val="0049223B"/>
    <w:rsid w:val="0049309D"/>
    <w:rsid w:val="00494D24"/>
    <w:rsid w:val="004969ED"/>
    <w:rsid w:val="00497FF3"/>
    <w:rsid w:val="004A2BD1"/>
    <w:rsid w:val="004B163A"/>
    <w:rsid w:val="004B2C9D"/>
    <w:rsid w:val="004B49FD"/>
    <w:rsid w:val="004B6475"/>
    <w:rsid w:val="004C6E3D"/>
    <w:rsid w:val="004E1150"/>
    <w:rsid w:val="004E4DCE"/>
    <w:rsid w:val="00500DCD"/>
    <w:rsid w:val="00512574"/>
    <w:rsid w:val="005149A9"/>
    <w:rsid w:val="00515763"/>
    <w:rsid w:val="0051609A"/>
    <w:rsid w:val="005206A2"/>
    <w:rsid w:val="005248FF"/>
    <w:rsid w:val="00527910"/>
    <w:rsid w:val="00532A62"/>
    <w:rsid w:val="005335B1"/>
    <w:rsid w:val="0053786F"/>
    <w:rsid w:val="005414F5"/>
    <w:rsid w:val="005420F2"/>
    <w:rsid w:val="00543B03"/>
    <w:rsid w:val="00552C5F"/>
    <w:rsid w:val="005553A2"/>
    <w:rsid w:val="005557E8"/>
    <w:rsid w:val="005627FA"/>
    <w:rsid w:val="00566392"/>
    <w:rsid w:val="00566B77"/>
    <w:rsid w:val="005676D5"/>
    <w:rsid w:val="0057509F"/>
    <w:rsid w:val="00581B62"/>
    <w:rsid w:val="00581C11"/>
    <w:rsid w:val="00590144"/>
    <w:rsid w:val="005A1FEB"/>
    <w:rsid w:val="005A37A2"/>
    <w:rsid w:val="005A77C6"/>
    <w:rsid w:val="005B2C26"/>
    <w:rsid w:val="005B3614"/>
    <w:rsid w:val="005B3DB3"/>
    <w:rsid w:val="005B6EC0"/>
    <w:rsid w:val="005B6FA9"/>
    <w:rsid w:val="005D1C0C"/>
    <w:rsid w:val="005D407C"/>
    <w:rsid w:val="005E29AE"/>
    <w:rsid w:val="005E6C20"/>
    <w:rsid w:val="00611FC4"/>
    <w:rsid w:val="0061401C"/>
    <w:rsid w:val="006176FB"/>
    <w:rsid w:val="0063330C"/>
    <w:rsid w:val="00633C10"/>
    <w:rsid w:val="0063419C"/>
    <w:rsid w:val="00634398"/>
    <w:rsid w:val="00640B26"/>
    <w:rsid w:val="00641876"/>
    <w:rsid w:val="00647621"/>
    <w:rsid w:val="00650267"/>
    <w:rsid w:val="00657AC6"/>
    <w:rsid w:val="00664F8E"/>
    <w:rsid w:val="00677B40"/>
    <w:rsid w:val="00682466"/>
    <w:rsid w:val="0068393D"/>
    <w:rsid w:val="006A0AE9"/>
    <w:rsid w:val="006A7392"/>
    <w:rsid w:val="006B3590"/>
    <w:rsid w:val="006B7406"/>
    <w:rsid w:val="006B79A2"/>
    <w:rsid w:val="006C0D34"/>
    <w:rsid w:val="006C129C"/>
    <w:rsid w:val="006C1C4A"/>
    <w:rsid w:val="006C51B3"/>
    <w:rsid w:val="006D1BA6"/>
    <w:rsid w:val="006D7899"/>
    <w:rsid w:val="006D7D5F"/>
    <w:rsid w:val="006E564B"/>
    <w:rsid w:val="006E7B3F"/>
    <w:rsid w:val="00707A67"/>
    <w:rsid w:val="0071233A"/>
    <w:rsid w:val="00716D0F"/>
    <w:rsid w:val="00723B8F"/>
    <w:rsid w:val="00725764"/>
    <w:rsid w:val="0072632A"/>
    <w:rsid w:val="007428A0"/>
    <w:rsid w:val="0075177E"/>
    <w:rsid w:val="00757A17"/>
    <w:rsid w:val="0077383A"/>
    <w:rsid w:val="00790791"/>
    <w:rsid w:val="007909EA"/>
    <w:rsid w:val="007920A5"/>
    <w:rsid w:val="00795779"/>
    <w:rsid w:val="007965B5"/>
    <w:rsid w:val="00796B95"/>
    <w:rsid w:val="007B3D26"/>
    <w:rsid w:val="007B6BA5"/>
    <w:rsid w:val="007B6BE5"/>
    <w:rsid w:val="007C3390"/>
    <w:rsid w:val="007C3416"/>
    <w:rsid w:val="007C3658"/>
    <w:rsid w:val="007C455E"/>
    <w:rsid w:val="007C4F4B"/>
    <w:rsid w:val="007D3266"/>
    <w:rsid w:val="007E3F55"/>
    <w:rsid w:val="007F3C74"/>
    <w:rsid w:val="007F42B1"/>
    <w:rsid w:val="007F52A6"/>
    <w:rsid w:val="007F6611"/>
    <w:rsid w:val="00803636"/>
    <w:rsid w:val="008138E4"/>
    <w:rsid w:val="008175E9"/>
    <w:rsid w:val="00820DBE"/>
    <w:rsid w:val="008242D7"/>
    <w:rsid w:val="00832905"/>
    <w:rsid w:val="00842FAF"/>
    <w:rsid w:val="00844A23"/>
    <w:rsid w:val="008553AE"/>
    <w:rsid w:val="008566E6"/>
    <w:rsid w:val="008616E6"/>
    <w:rsid w:val="00871FD5"/>
    <w:rsid w:val="0087202A"/>
    <w:rsid w:val="008749E1"/>
    <w:rsid w:val="008900F3"/>
    <w:rsid w:val="00891033"/>
    <w:rsid w:val="0089467C"/>
    <w:rsid w:val="008979B1"/>
    <w:rsid w:val="008A2299"/>
    <w:rsid w:val="008A6B25"/>
    <w:rsid w:val="008A6C4F"/>
    <w:rsid w:val="008A7362"/>
    <w:rsid w:val="008B0C07"/>
    <w:rsid w:val="008B2E94"/>
    <w:rsid w:val="008C1535"/>
    <w:rsid w:val="008D44E2"/>
    <w:rsid w:val="008E0E46"/>
    <w:rsid w:val="008E1D4C"/>
    <w:rsid w:val="008F36A7"/>
    <w:rsid w:val="008F42F2"/>
    <w:rsid w:val="00905AEA"/>
    <w:rsid w:val="00910229"/>
    <w:rsid w:val="00910E37"/>
    <w:rsid w:val="009145E5"/>
    <w:rsid w:val="00915E24"/>
    <w:rsid w:val="009174F9"/>
    <w:rsid w:val="009178F6"/>
    <w:rsid w:val="00920726"/>
    <w:rsid w:val="00924330"/>
    <w:rsid w:val="0093457E"/>
    <w:rsid w:val="00945A5D"/>
    <w:rsid w:val="0094761C"/>
    <w:rsid w:val="00963CBA"/>
    <w:rsid w:val="00965ACC"/>
    <w:rsid w:val="00970D90"/>
    <w:rsid w:val="0097150D"/>
    <w:rsid w:val="00971B0B"/>
    <w:rsid w:val="00972131"/>
    <w:rsid w:val="00977813"/>
    <w:rsid w:val="009863A7"/>
    <w:rsid w:val="00986BF1"/>
    <w:rsid w:val="0099124E"/>
    <w:rsid w:val="00991261"/>
    <w:rsid w:val="00994010"/>
    <w:rsid w:val="00994014"/>
    <w:rsid w:val="009A37C7"/>
    <w:rsid w:val="009B1829"/>
    <w:rsid w:val="009B2FB7"/>
    <w:rsid w:val="009B3CC1"/>
    <w:rsid w:val="009B6F46"/>
    <w:rsid w:val="009D7741"/>
    <w:rsid w:val="009E2874"/>
    <w:rsid w:val="009E35FF"/>
    <w:rsid w:val="009E587B"/>
    <w:rsid w:val="00A12267"/>
    <w:rsid w:val="00A1427D"/>
    <w:rsid w:val="00A22441"/>
    <w:rsid w:val="00A24E0D"/>
    <w:rsid w:val="00A25434"/>
    <w:rsid w:val="00A27584"/>
    <w:rsid w:val="00A3317D"/>
    <w:rsid w:val="00A3734E"/>
    <w:rsid w:val="00A40281"/>
    <w:rsid w:val="00A4449F"/>
    <w:rsid w:val="00A475B8"/>
    <w:rsid w:val="00A52017"/>
    <w:rsid w:val="00A549AB"/>
    <w:rsid w:val="00A6043B"/>
    <w:rsid w:val="00A64ED3"/>
    <w:rsid w:val="00A66610"/>
    <w:rsid w:val="00A679F9"/>
    <w:rsid w:val="00A72F22"/>
    <w:rsid w:val="00A748A6"/>
    <w:rsid w:val="00A7523F"/>
    <w:rsid w:val="00A75EC9"/>
    <w:rsid w:val="00A76B37"/>
    <w:rsid w:val="00A80FD5"/>
    <w:rsid w:val="00A81CD3"/>
    <w:rsid w:val="00A879A4"/>
    <w:rsid w:val="00AA022C"/>
    <w:rsid w:val="00AA2DB2"/>
    <w:rsid w:val="00AB390A"/>
    <w:rsid w:val="00AC0EEF"/>
    <w:rsid w:val="00AC1F60"/>
    <w:rsid w:val="00AC3364"/>
    <w:rsid w:val="00AC38F2"/>
    <w:rsid w:val="00AC7451"/>
    <w:rsid w:val="00AD4C3F"/>
    <w:rsid w:val="00AE2BC1"/>
    <w:rsid w:val="00AE313E"/>
    <w:rsid w:val="00AE3791"/>
    <w:rsid w:val="00AF1489"/>
    <w:rsid w:val="00AF248C"/>
    <w:rsid w:val="00B0125E"/>
    <w:rsid w:val="00B02079"/>
    <w:rsid w:val="00B05614"/>
    <w:rsid w:val="00B2292E"/>
    <w:rsid w:val="00B30179"/>
    <w:rsid w:val="00B32399"/>
    <w:rsid w:val="00B3317B"/>
    <w:rsid w:val="00B34A94"/>
    <w:rsid w:val="00B35770"/>
    <w:rsid w:val="00B45379"/>
    <w:rsid w:val="00B62799"/>
    <w:rsid w:val="00B65BD4"/>
    <w:rsid w:val="00B742AE"/>
    <w:rsid w:val="00B7575E"/>
    <w:rsid w:val="00B76D98"/>
    <w:rsid w:val="00B80DD3"/>
    <w:rsid w:val="00B81E12"/>
    <w:rsid w:val="00B8308C"/>
    <w:rsid w:val="00B84410"/>
    <w:rsid w:val="00B87A6B"/>
    <w:rsid w:val="00B90984"/>
    <w:rsid w:val="00B910C6"/>
    <w:rsid w:val="00B93068"/>
    <w:rsid w:val="00B96106"/>
    <w:rsid w:val="00BA4AAC"/>
    <w:rsid w:val="00BA611E"/>
    <w:rsid w:val="00BB6685"/>
    <w:rsid w:val="00BC4804"/>
    <w:rsid w:val="00BC553A"/>
    <w:rsid w:val="00BC5CF4"/>
    <w:rsid w:val="00BC74E9"/>
    <w:rsid w:val="00BD4242"/>
    <w:rsid w:val="00BD42B2"/>
    <w:rsid w:val="00BE618E"/>
    <w:rsid w:val="00C01730"/>
    <w:rsid w:val="00C12FE8"/>
    <w:rsid w:val="00C17582"/>
    <w:rsid w:val="00C20E3D"/>
    <w:rsid w:val="00C23226"/>
    <w:rsid w:val="00C3461F"/>
    <w:rsid w:val="00C4186E"/>
    <w:rsid w:val="00C463DD"/>
    <w:rsid w:val="00C46E2A"/>
    <w:rsid w:val="00C60D9F"/>
    <w:rsid w:val="00C60DCD"/>
    <w:rsid w:val="00C626EA"/>
    <w:rsid w:val="00C62F76"/>
    <w:rsid w:val="00C64CF9"/>
    <w:rsid w:val="00C67F22"/>
    <w:rsid w:val="00C72209"/>
    <w:rsid w:val="00C745C3"/>
    <w:rsid w:val="00C835F0"/>
    <w:rsid w:val="00CA1406"/>
    <w:rsid w:val="00CA1CBE"/>
    <w:rsid w:val="00CA5C02"/>
    <w:rsid w:val="00CB4C9D"/>
    <w:rsid w:val="00CC18B3"/>
    <w:rsid w:val="00CC23F0"/>
    <w:rsid w:val="00CD42C3"/>
    <w:rsid w:val="00CD68B3"/>
    <w:rsid w:val="00CE4A8F"/>
    <w:rsid w:val="00CE58B6"/>
    <w:rsid w:val="00CE5C4D"/>
    <w:rsid w:val="00CE7E5D"/>
    <w:rsid w:val="00CF4639"/>
    <w:rsid w:val="00CF6553"/>
    <w:rsid w:val="00CF7C69"/>
    <w:rsid w:val="00CF7FCE"/>
    <w:rsid w:val="00D00E69"/>
    <w:rsid w:val="00D01ACC"/>
    <w:rsid w:val="00D02365"/>
    <w:rsid w:val="00D04934"/>
    <w:rsid w:val="00D0609D"/>
    <w:rsid w:val="00D11828"/>
    <w:rsid w:val="00D13382"/>
    <w:rsid w:val="00D2031B"/>
    <w:rsid w:val="00D2387E"/>
    <w:rsid w:val="00D25FE2"/>
    <w:rsid w:val="00D37949"/>
    <w:rsid w:val="00D42146"/>
    <w:rsid w:val="00D43252"/>
    <w:rsid w:val="00D44AE0"/>
    <w:rsid w:val="00D44EFC"/>
    <w:rsid w:val="00D5171D"/>
    <w:rsid w:val="00D606BB"/>
    <w:rsid w:val="00D625F5"/>
    <w:rsid w:val="00D668CA"/>
    <w:rsid w:val="00D72869"/>
    <w:rsid w:val="00D753D8"/>
    <w:rsid w:val="00D84DB1"/>
    <w:rsid w:val="00D9208C"/>
    <w:rsid w:val="00D95849"/>
    <w:rsid w:val="00D96CC5"/>
    <w:rsid w:val="00D978C6"/>
    <w:rsid w:val="00DA67AD"/>
    <w:rsid w:val="00DA71EC"/>
    <w:rsid w:val="00DB0284"/>
    <w:rsid w:val="00DB281B"/>
    <w:rsid w:val="00DB4C88"/>
    <w:rsid w:val="00DC16B9"/>
    <w:rsid w:val="00DC1797"/>
    <w:rsid w:val="00DD41E5"/>
    <w:rsid w:val="00DD70B8"/>
    <w:rsid w:val="00DE19A0"/>
    <w:rsid w:val="00DE4184"/>
    <w:rsid w:val="00DF0081"/>
    <w:rsid w:val="00DF7129"/>
    <w:rsid w:val="00E011D0"/>
    <w:rsid w:val="00E049CA"/>
    <w:rsid w:val="00E130AB"/>
    <w:rsid w:val="00E154D5"/>
    <w:rsid w:val="00E15862"/>
    <w:rsid w:val="00E21A5F"/>
    <w:rsid w:val="00E23CEE"/>
    <w:rsid w:val="00E24107"/>
    <w:rsid w:val="00E26B83"/>
    <w:rsid w:val="00E274C0"/>
    <w:rsid w:val="00E305E0"/>
    <w:rsid w:val="00E35BAA"/>
    <w:rsid w:val="00E40163"/>
    <w:rsid w:val="00E4194D"/>
    <w:rsid w:val="00E44882"/>
    <w:rsid w:val="00E450F1"/>
    <w:rsid w:val="00E45DE2"/>
    <w:rsid w:val="00E5126A"/>
    <w:rsid w:val="00E5317F"/>
    <w:rsid w:val="00E5644E"/>
    <w:rsid w:val="00E62EE3"/>
    <w:rsid w:val="00E66AF1"/>
    <w:rsid w:val="00E7260F"/>
    <w:rsid w:val="00E8535A"/>
    <w:rsid w:val="00E92301"/>
    <w:rsid w:val="00E96630"/>
    <w:rsid w:val="00EA5271"/>
    <w:rsid w:val="00EB6541"/>
    <w:rsid w:val="00EB6832"/>
    <w:rsid w:val="00EC42EA"/>
    <w:rsid w:val="00EC5D78"/>
    <w:rsid w:val="00EC7379"/>
    <w:rsid w:val="00ED4EB3"/>
    <w:rsid w:val="00ED67DB"/>
    <w:rsid w:val="00ED7A2A"/>
    <w:rsid w:val="00EE18BF"/>
    <w:rsid w:val="00EE32E6"/>
    <w:rsid w:val="00EE6D6E"/>
    <w:rsid w:val="00EE7FF7"/>
    <w:rsid w:val="00EF051D"/>
    <w:rsid w:val="00EF1393"/>
    <w:rsid w:val="00EF1D7F"/>
    <w:rsid w:val="00EF3923"/>
    <w:rsid w:val="00F01117"/>
    <w:rsid w:val="00F01716"/>
    <w:rsid w:val="00F0351B"/>
    <w:rsid w:val="00F054AD"/>
    <w:rsid w:val="00F11A87"/>
    <w:rsid w:val="00F14001"/>
    <w:rsid w:val="00F14936"/>
    <w:rsid w:val="00F23940"/>
    <w:rsid w:val="00F40E75"/>
    <w:rsid w:val="00F416AA"/>
    <w:rsid w:val="00F45C14"/>
    <w:rsid w:val="00F45D1A"/>
    <w:rsid w:val="00F475EB"/>
    <w:rsid w:val="00F5272A"/>
    <w:rsid w:val="00F54674"/>
    <w:rsid w:val="00F54DDA"/>
    <w:rsid w:val="00F57710"/>
    <w:rsid w:val="00F6331D"/>
    <w:rsid w:val="00F660F2"/>
    <w:rsid w:val="00F72912"/>
    <w:rsid w:val="00F73E3B"/>
    <w:rsid w:val="00F74124"/>
    <w:rsid w:val="00F85D7A"/>
    <w:rsid w:val="00F873E7"/>
    <w:rsid w:val="00F93B34"/>
    <w:rsid w:val="00F957FD"/>
    <w:rsid w:val="00FA54B1"/>
    <w:rsid w:val="00FB6DCF"/>
    <w:rsid w:val="00FB7905"/>
    <w:rsid w:val="00FC0AAF"/>
    <w:rsid w:val="00FC3415"/>
    <w:rsid w:val="00FC68B7"/>
    <w:rsid w:val="00FD2AAF"/>
    <w:rsid w:val="00FD6B2B"/>
    <w:rsid w:val="00FE0B49"/>
    <w:rsid w:val="00FE4A81"/>
    <w:rsid w:val="00FE752E"/>
    <w:rsid w:val="00FF03BB"/>
    <w:rsid w:val="00FF7B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link w:val="CommentTextChar"/>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character" w:customStyle="1" w:styleId="Heading1Char">
    <w:name w:val="Heading 1 Char"/>
    <w:aliases w:val="Table_G Char"/>
    <w:link w:val="Heading1"/>
    <w:rsid w:val="005627FA"/>
    <w:rPr>
      <w:lang w:eastAsia="en-US"/>
    </w:rPr>
  </w:style>
  <w:style w:type="character" w:customStyle="1" w:styleId="CommentTextChar">
    <w:name w:val="Comment Text Char"/>
    <w:link w:val="CommentText"/>
    <w:semiHidden/>
    <w:rsid w:val="00396C00"/>
    <w:rPr>
      <w:lang w:eastAsia="en-US"/>
    </w:rPr>
  </w:style>
  <w:style w:type="character" w:customStyle="1" w:styleId="SingleTxtGCar">
    <w:name w:val="_ Single Txt_G Car"/>
    <w:rsid w:val="00125758"/>
    <w:rPr>
      <w:lang w:val="en-GB" w:eastAsia="en-US"/>
    </w:rPr>
  </w:style>
  <w:style w:type="paragraph" w:styleId="ListParagraph">
    <w:name w:val="List Paragraph"/>
    <w:basedOn w:val="Normal"/>
    <w:uiPriority w:val="34"/>
    <w:qFormat/>
    <w:rsid w:val="00A4449F"/>
    <w:pPr>
      <w:ind w:left="720"/>
      <w:contextualSpacing/>
    </w:pPr>
  </w:style>
  <w:style w:type="character" w:customStyle="1" w:styleId="hps">
    <w:name w:val="hps"/>
    <w:basedOn w:val="DefaultParagraphFont"/>
    <w:rsid w:val="000A2E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link w:val="CommentTextChar"/>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character" w:customStyle="1" w:styleId="Heading1Char">
    <w:name w:val="Heading 1 Char"/>
    <w:aliases w:val="Table_G Char"/>
    <w:link w:val="Heading1"/>
    <w:rsid w:val="005627FA"/>
    <w:rPr>
      <w:lang w:eastAsia="en-US"/>
    </w:rPr>
  </w:style>
  <w:style w:type="character" w:customStyle="1" w:styleId="CommentTextChar">
    <w:name w:val="Comment Text Char"/>
    <w:link w:val="CommentText"/>
    <w:semiHidden/>
    <w:rsid w:val="00396C00"/>
    <w:rPr>
      <w:lang w:eastAsia="en-US"/>
    </w:rPr>
  </w:style>
  <w:style w:type="character" w:customStyle="1" w:styleId="SingleTxtGCar">
    <w:name w:val="_ Single Txt_G Car"/>
    <w:rsid w:val="00125758"/>
    <w:rPr>
      <w:lang w:val="en-GB" w:eastAsia="en-US"/>
    </w:rPr>
  </w:style>
  <w:style w:type="paragraph" w:styleId="ListParagraph">
    <w:name w:val="List Paragraph"/>
    <w:basedOn w:val="Normal"/>
    <w:uiPriority w:val="34"/>
    <w:qFormat/>
    <w:rsid w:val="00A4449F"/>
    <w:pPr>
      <w:ind w:left="720"/>
      <w:contextualSpacing/>
    </w:pPr>
  </w:style>
  <w:style w:type="character" w:customStyle="1" w:styleId="hps">
    <w:name w:val="hps"/>
    <w:basedOn w:val="DefaultParagraphFont"/>
    <w:rsid w:val="000A2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009533">
      <w:bodyDiv w:val="1"/>
      <w:marLeft w:val="0"/>
      <w:marRight w:val="0"/>
      <w:marTop w:val="0"/>
      <w:marBottom w:val="0"/>
      <w:divBdr>
        <w:top w:val="none" w:sz="0" w:space="0" w:color="auto"/>
        <w:left w:val="none" w:sz="0" w:space="0" w:color="auto"/>
        <w:bottom w:val="none" w:sz="0" w:space="0" w:color="auto"/>
        <w:right w:val="none" w:sz="0" w:space="0" w:color="auto"/>
      </w:divBdr>
    </w:div>
    <w:div w:id="1356467396">
      <w:bodyDiv w:val="1"/>
      <w:marLeft w:val="0"/>
      <w:marRight w:val="0"/>
      <w:marTop w:val="0"/>
      <w:marBottom w:val="0"/>
      <w:divBdr>
        <w:top w:val="none" w:sz="0" w:space="0" w:color="auto"/>
        <w:left w:val="none" w:sz="0" w:space="0" w:color="auto"/>
        <w:bottom w:val="none" w:sz="0" w:space="0" w:color="auto"/>
        <w:right w:val="none" w:sz="0" w:space="0" w:color="auto"/>
      </w:divBdr>
    </w:div>
    <w:div w:id="1734307777">
      <w:bodyDiv w:val="1"/>
      <w:marLeft w:val="0"/>
      <w:marRight w:val="0"/>
      <w:marTop w:val="0"/>
      <w:marBottom w:val="0"/>
      <w:divBdr>
        <w:top w:val="none" w:sz="0" w:space="0" w:color="auto"/>
        <w:left w:val="none" w:sz="0" w:space="0" w:color="auto"/>
        <w:bottom w:val="none" w:sz="0" w:space="0" w:color="auto"/>
        <w:right w:val="none" w:sz="0" w:space="0" w:color="auto"/>
      </w:divBdr>
    </w:div>
    <w:div w:id="1772625191">
      <w:bodyDiv w:val="1"/>
      <w:marLeft w:val="0"/>
      <w:marRight w:val="0"/>
      <w:marTop w:val="0"/>
      <w:marBottom w:val="0"/>
      <w:divBdr>
        <w:top w:val="none" w:sz="0" w:space="0" w:color="auto"/>
        <w:left w:val="none" w:sz="0" w:space="0" w:color="auto"/>
        <w:bottom w:val="none" w:sz="0" w:space="0" w:color="auto"/>
        <w:right w:val="none" w:sz="0" w:space="0" w:color="auto"/>
      </w:divBdr>
    </w:div>
    <w:div w:id="182277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DB6FC-8BFC-4F7D-B131-8506EE21B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2</Pages>
  <Words>528</Words>
  <Characters>3014</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1321580</vt:lpstr>
      <vt:lpstr>1321580</vt:lpstr>
    </vt:vector>
  </TitlesOfParts>
  <Company>CSD</Company>
  <LinksUpToDate>false</LinksUpToDate>
  <CharactersWithSpaces>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1321580</dc:title>
  <dc:subject>ST/SG/AC.10/C.3/2013/36</dc:subject>
  <dc:creator>cg</dc:creator>
  <dc:description>Final</dc:description>
  <cp:lastModifiedBy>Laurence Berthet</cp:lastModifiedBy>
  <cp:revision>6</cp:revision>
  <cp:lastPrinted>2015-11-26T10:47:00Z</cp:lastPrinted>
  <dcterms:created xsi:type="dcterms:W3CDTF">2015-11-26T10:40:00Z</dcterms:created>
  <dcterms:modified xsi:type="dcterms:W3CDTF">2015-11-27T16:47:00Z</dcterms:modified>
</cp:coreProperties>
</file>