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9639"/>
      </w:tblGrid>
      <w:tr w:rsidR="00745E22" w:rsidRPr="00AB16B2" w:rsidTr="00B241B9">
        <w:trPr>
          <w:cantSplit/>
          <w:trHeight w:hRule="exact" w:val="851"/>
        </w:trPr>
        <w:tc>
          <w:tcPr>
            <w:tcW w:w="9639" w:type="dxa"/>
            <w:tcBorders>
              <w:bottom w:val="single" w:sz="4" w:space="0" w:color="auto"/>
            </w:tcBorders>
            <w:vAlign w:val="bottom"/>
          </w:tcPr>
          <w:p w:rsidR="00745E22" w:rsidRPr="00AB16B2" w:rsidRDefault="00745E22" w:rsidP="00DB64A5">
            <w:pPr>
              <w:jc w:val="right"/>
              <w:rPr>
                <w:b/>
                <w:sz w:val="40"/>
                <w:szCs w:val="40"/>
              </w:rPr>
            </w:pPr>
            <w:bookmarkStart w:id="0" w:name="_GoBack"/>
            <w:bookmarkEnd w:id="0"/>
            <w:r w:rsidRPr="00AB16B2">
              <w:rPr>
                <w:b/>
                <w:sz w:val="40"/>
                <w:szCs w:val="40"/>
              </w:rPr>
              <w:t>U</w:t>
            </w:r>
            <w:r w:rsidR="001A3A94" w:rsidRPr="00AB16B2">
              <w:rPr>
                <w:b/>
                <w:sz w:val="40"/>
                <w:szCs w:val="40"/>
              </w:rPr>
              <w:t>N/SCETDG/4</w:t>
            </w:r>
            <w:r w:rsidR="006F164D">
              <w:rPr>
                <w:b/>
                <w:sz w:val="40"/>
                <w:szCs w:val="40"/>
                <w:lang w:eastAsia="ko-KR"/>
              </w:rPr>
              <w:t>8</w:t>
            </w:r>
            <w:r w:rsidRPr="00AB16B2">
              <w:rPr>
                <w:b/>
                <w:sz w:val="40"/>
                <w:szCs w:val="40"/>
              </w:rPr>
              <w:t>/INF.</w:t>
            </w:r>
            <w:r w:rsidR="00776929">
              <w:rPr>
                <w:b/>
                <w:sz w:val="40"/>
                <w:szCs w:val="40"/>
              </w:rPr>
              <w:t>1</w:t>
            </w:r>
            <w:r w:rsidR="00DB64A5">
              <w:rPr>
                <w:b/>
                <w:sz w:val="40"/>
                <w:szCs w:val="40"/>
              </w:rPr>
              <w:t>2</w:t>
            </w:r>
          </w:p>
        </w:tc>
      </w:tr>
      <w:tr w:rsidR="00745E22" w:rsidRPr="00AB16B2" w:rsidTr="00B241B9">
        <w:trPr>
          <w:cantSplit/>
          <w:trHeight w:val="2456"/>
        </w:trPr>
        <w:tc>
          <w:tcPr>
            <w:tcW w:w="9639" w:type="dxa"/>
            <w:tcBorders>
              <w:top w:val="single" w:sz="4" w:space="0" w:color="auto"/>
            </w:tcBorders>
          </w:tcPr>
          <w:p w:rsidR="00745E22" w:rsidRPr="00AB16B2" w:rsidRDefault="00745E22" w:rsidP="00745E22">
            <w:pPr>
              <w:spacing w:before="120"/>
              <w:rPr>
                <w:b/>
                <w:sz w:val="24"/>
                <w:szCs w:val="24"/>
              </w:rPr>
            </w:pPr>
            <w:r w:rsidRPr="00AB16B2">
              <w:rPr>
                <w:b/>
                <w:sz w:val="24"/>
                <w:szCs w:val="24"/>
              </w:rPr>
              <w:t>Committee of Experts on the Transport of Dangerous Goods</w:t>
            </w:r>
            <w:r w:rsidRPr="00AB16B2">
              <w:rPr>
                <w:b/>
                <w:sz w:val="24"/>
                <w:szCs w:val="24"/>
              </w:rPr>
              <w:br/>
              <w:t>and on the Globally Harmonized System of Classification</w:t>
            </w:r>
            <w:r w:rsidRPr="00AB16B2">
              <w:rPr>
                <w:b/>
                <w:sz w:val="24"/>
                <w:szCs w:val="24"/>
              </w:rPr>
              <w:br/>
              <w:t>and Labelling of Chemicals</w:t>
            </w:r>
          </w:p>
          <w:p w:rsidR="00745E22" w:rsidRPr="00AB16B2" w:rsidRDefault="00745E22" w:rsidP="00745E22">
            <w:pPr>
              <w:spacing w:before="120"/>
              <w:rPr>
                <w:rFonts w:ascii="Helv" w:hAnsi="Helv" w:cs="Helv"/>
                <w:b/>
                <w:lang w:eastAsia="ko-KR"/>
              </w:rPr>
            </w:pPr>
            <w:r w:rsidRPr="00AB16B2">
              <w:rPr>
                <w:b/>
              </w:rPr>
              <w:t>Sub-Committee of Experts on the Transport of Dangerous Goods</w:t>
            </w:r>
            <w:r w:rsidR="000D3CED">
              <w:rPr>
                <w:b/>
              </w:rPr>
              <w:tab/>
            </w:r>
            <w:r w:rsidR="000D3CED">
              <w:rPr>
                <w:b/>
              </w:rPr>
              <w:tab/>
            </w:r>
            <w:r w:rsidR="000D3CED">
              <w:rPr>
                <w:b/>
              </w:rPr>
              <w:tab/>
            </w:r>
            <w:r w:rsidR="000D3CED">
              <w:rPr>
                <w:b/>
              </w:rPr>
              <w:tab/>
            </w:r>
            <w:r w:rsidR="000D3CED">
              <w:rPr>
                <w:b/>
              </w:rPr>
              <w:tab/>
            </w:r>
            <w:r w:rsidR="00DB64A5">
              <w:rPr>
                <w:b/>
              </w:rPr>
              <w:t>10</w:t>
            </w:r>
            <w:r w:rsidR="00776929">
              <w:rPr>
                <w:b/>
              </w:rPr>
              <w:t xml:space="preserve"> November</w:t>
            </w:r>
            <w:r w:rsidR="000D3CED">
              <w:rPr>
                <w:b/>
                <w:lang w:eastAsia="ko-KR"/>
              </w:rPr>
              <w:t xml:space="preserve"> </w:t>
            </w:r>
            <w:r w:rsidR="001A3A94" w:rsidRPr="00AB16B2">
              <w:rPr>
                <w:b/>
              </w:rPr>
              <w:t>201</w:t>
            </w:r>
            <w:r w:rsidR="008F74F2" w:rsidRPr="00AB16B2">
              <w:rPr>
                <w:b/>
                <w:lang w:eastAsia="ko-KR"/>
              </w:rPr>
              <w:t>5</w:t>
            </w:r>
          </w:p>
          <w:p w:rsidR="005260A1" w:rsidRPr="00AB16B2" w:rsidRDefault="005260A1" w:rsidP="005260A1">
            <w:pPr>
              <w:spacing w:before="120"/>
              <w:rPr>
                <w:b/>
              </w:rPr>
            </w:pPr>
            <w:r w:rsidRPr="00AB16B2">
              <w:rPr>
                <w:b/>
              </w:rPr>
              <w:t>Forty-</w:t>
            </w:r>
            <w:r w:rsidR="00846E4E">
              <w:rPr>
                <w:b/>
                <w:lang w:eastAsia="ko-KR"/>
              </w:rPr>
              <w:t>eight</w:t>
            </w:r>
            <w:r w:rsidRPr="00AB16B2">
              <w:rPr>
                <w:b/>
                <w:lang w:eastAsia="ko-KR"/>
              </w:rPr>
              <w:t xml:space="preserve"> </w:t>
            </w:r>
            <w:r w:rsidRPr="00AB16B2">
              <w:rPr>
                <w:b/>
              </w:rPr>
              <w:t>session</w:t>
            </w:r>
          </w:p>
          <w:p w:rsidR="005260A1" w:rsidRPr="00AB16B2" w:rsidRDefault="005260A1" w:rsidP="005260A1">
            <w:pPr>
              <w:rPr>
                <w:lang w:eastAsia="ko-KR"/>
              </w:rPr>
            </w:pPr>
            <w:r w:rsidRPr="00AB16B2">
              <w:t xml:space="preserve">Geneva, </w:t>
            </w:r>
            <w:r w:rsidR="00846E4E">
              <w:rPr>
                <w:lang w:eastAsia="ko-KR"/>
              </w:rPr>
              <w:t>30 November</w:t>
            </w:r>
            <w:r w:rsidRPr="00AB16B2">
              <w:rPr>
                <w:lang w:eastAsia="ko-KR"/>
              </w:rPr>
              <w:t>-</w:t>
            </w:r>
            <w:r w:rsidR="00846E4E">
              <w:rPr>
                <w:lang w:eastAsia="ko-KR"/>
              </w:rPr>
              <w:t>9 December</w:t>
            </w:r>
            <w:r w:rsidRPr="00AB16B2">
              <w:t xml:space="preserve"> 201</w:t>
            </w:r>
            <w:r w:rsidRPr="00AB16B2">
              <w:rPr>
                <w:lang w:eastAsia="ko-KR"/>
              </w:rPr>
              <w:t>5</w:t>
            </w:r>
          </w:p>
          <w:p w:rsidR="005260A1" w:rsidRPr="00AB16B2" w:rsidRDefault="005260A1" w:rsidP="005260A1">
            <w:r w:rsidRPr="00AB16B2">
              <w:t xml:space="preserve">Item </w:t>
            </w:r>
            <w:r w:rsidR="00DB64A5">
              <w:t>5 (b)</w:t>
            </w:r>
            <w:r w:rsidR="000D3CED">
              <w:rPr>
                <w:lang w:eastAsia="ko-KR"/>
              </w:rPr>
              <w:t xml:space="preserve"> </w:t>
            </w:r>
            <w:r w:rsidRPr="00AB16B2">
              <w:t>of</w:t>
            </w:r>
            <w:r w:rsidR="00D42A94" w:rsidRPr="00AB16B2">
              <w:rPr>
                <w:lang w:eastAsia="ko-KR"/>
              </w:rPr>
              <w:t xml:space="preserve">  </w:t>
            </w:r>
            <w:r w:rsidRPr="00AB16B2">
              <w:t>the provisional agenda</w:t>
            </w:r>
          </w:p>
          <w:p w:rsidR="005260A1" w:rsidRPr="00DB64A5" w:rsidRDefault="00DB64A5" w:rsidP="00D42A94">
            <w:pPr>
              <w:rPr>
                <w:b/>
                <w:lang w:eastAsia="ko-KR"/>
              </w:rPr>
            </w:pPr>
            <w:r w:rsidRPr="00DB64A5">
              <w:rPr>
                <w:b/>
              </w:rPr>
              <w:t>Transport of gases</w:t>
            </w:r>
            <w:r w:rsidRPr="00DB64A5">
              <w:rPr>
                <w:b/>
              </w:rPr>
              <w:t>: m</w:t>
            </w:r>
            <w:r w:rsidRPr="00DB64A5">
              <w:rPr>
                <w:b/>
              </w:rPr>
              <w:t>iscellaneous</w:t>
            </w:r>
          </w:p>
        </w:tc>
      </w:tr>
    </w:tbl>
    <w:p w:rsidR="00DB64A5" w:rsidRPr="00B673A8" w:rsidRDefault="00DB64A5" w:rsidP="00DB64A5">
      <w:pPr>
        <w:pStyle w:val="HChG"/>
        <w:rPr>
          <w:lang w:eastAsia="en-GB" w:bidi="en-GB"/>
        </w:rPr>
      </w:pPr>
      <w:r>
        <w:rPr>
          <w:lang w:val="en-US"/>
        </w:rPr>
        <w:tab/>
      </w:r>
      <w:r>
        <w:rPr>
          <w:lang w:val="en-US"/>
        </w:rPr>
        <w:tab/>
      </w:r>
      <w:r>
        <w:rPr>
          <w:lang w:eastAsia="en-GB" w:bidi="en-GB"/>
        </w:rPr>
        <w:t>Transport of gas tanks for motor vehicles</w:t>
      </w:r>
    </w:p>
    <w:p w:rsidR="00DB64A5" w:rsidRPr="00B673A8" w:rsidRDefault="00DB64A5" w:rsidP="00DB64A5">
      <w:pPr>
        <w:pStyle w:val="H1G"/>
        <w:rPr>
          <w:lang w:eastAsia="en-GB" w:bidi="en-GB"/>
        </w:rPr>
      </w:pPr>
      <w:r w:rsidRPr="00B673A8">
        <w:rPr>
          <w:lang w:eastAsia="en-GB" w:bidi="en-GB"/>
        </w:rPr>
        <w:tab/>
      </w:r>
      <w:r w:rsidRPr="00B673A8">
        <w:rPr>
          <w:lang w:eastAsia="en-GB" w:bidi="en-GB"/>
        </w:rPr>
        <w:tab/>
        <w:t xml:space="preserve">Submitted by </w:t>
      </w:r>
      <w:r>
        <w:rPr>
          <w:lang w:eastAsia="en-GB" w:bidi="en-GB"/>
        </w:rPr>
        <w:t xml:space="preserve">the expert from </w:t>
      </w:r>
      <w:r w:rsidRPr="00B673A8">
        <w:rPr>
          <w:lang w:eastAsia="en-GB" w:bidi="en-GB"/>
        </w:rPr>
        <w:t>Germany</w:t>
      </w:r>
    </w:p>
    <w:p w:rsidR="00DB64A5" w:rsidRPr="00B673A8" w:rsidRDefault="00DB64A5" w:rsidP="00DB64A5">
      <w:pPr>
        <w:pStyle w:val="HChG"/>
        <w:rPr>
          <w:lang w:eastAsia="en-GB" w:bidi="en-GB"/>
        </w:rPr>
      </w:pPr>
      <w:r w:rsidRPr="00B673A8">
        <w:rPr>
          <w:lang w:eastAsia="en-GB" w:bidi="en-GB"/>
        </w:rPr>
        <w:tab/>
      </w:r>
      <w:r w:rsidRPr="00B673A8">
        <w:rPr>
          <w:lang w:eastAsia="en-GB" w:bidi="en-GB"/>
        </w:rPr>
        <w:tab/>
        <w:t>Introduction</w:t>
      </w:r>
    </w:p>
    <w:p w:rsidR="00DB64A5" w:rsidRDefault="00DB64A5" w:rsidP="00DB64A5">
      <w:pPr>
        <w:pStyle w:val="SingleTxtG"/>
        <w:rPr>
          <w:lang w:eastAsia="en-GB"/>
        </w:rPr>
      </w:pPr>
      <w:r w:rsidRPr="00B00B79">
        <w:rPr>
          <w:lang w:eastAsia="en-GB"/>
        </w:rPr>
        <w:t>1.</w:t>
      </w:r>
      <w:r w:rsidRPr="00B00B79">
        <w:rPr>
          <w:lang w:eastAsia="en-GB"/>
        </w:rPr>
        <w:tab/>
      </w:r>
      <w:r w:rsidRPr="00613BD3">
        <w:rPr>
          <w:lang w:eastAsia="en-GB"/>
        </w:rPr>
        <w:t>At the forty-seventh session of the Sub-Committee,</w:t>
      </w:r>
      <w:r>
        <w:rPr>
          <w:lang w:eastAsia="en-GB"/>
        </w:rPr>
        <w:t xml:space="preserve"> the experts from Germany and France submitted document ST/SG/AC.10/C.3/2015/5 proposing a special provision on the transport of gas tanks for motor vehicles. </w:t>
      </w:r>
      <w:r w:rsidRPr="003D336E">
        <w:rPr>
          <w:lang w:eastAsia="en-GB"/>
        </w:rPr>
        <w:t xml:space="preserve">Usually, tanks to be fitted in vehicles are transported either empty or filled with inert gas at low pressure. </w:t>
      </w:r>
      <w:r>
        <w:rPr>
          <w:lang w:eastAsia="en-GB"/>
        </w:rPr>
        <w:t>However, there are some cases in which a transport of filled tanks is necessary, in particular if demounted tanks have to be transported for repair, disposal or recycling or to meet the needs of the production process.</w:t>
      </w:r>
    </w:p>
    <w:p w:rsidR="00DB64A5" w:rsidRDefault="00B57B19" w:rsidP="00DB64A5">
      <w:pPr>
        <w:pStyle w:val="SingleTxtG"/>
        <w:rPr>
          <w:lang w:eastAsia="en-GB"/>
        </w:rPr>
      </w:pPr>
      <w:r>
        <w:rPr>
          <w:lang w:eastAsia="en-GB"/>
        </w:rPr>
        <w:t>2.</w:t>
      </w:r>
      <w:r>
        <w:rPr>
          <w:lang w:eastAsia="en-GB"/>
        </w:rPr>
        <w:tab/>
      </w:r>
      <w:r w:rsidR="00DB64A5">
        <w:rPr>
          <w:lang w:eastAsia="en-GB"/>
        </w:rPr>
        <w:t xml:space="preserve">The Sub-Committee welcomed the initiative but several comments were made on the details. These comments are responded as follows: </w:t>
      </w:r>
    </w:p>
    <w:p w:rsidR="00DB64A5" w:rsidRPr="00CC19C9" w:rsidRDefault="00DB64A5" w:rsidP="00DB64A5">
      <w:pPr>
        <w:pStyle w:val="SingleTxtG"/>
        <w:ind w:left="1701"/>
        <w:rPr>
          <w:u w:val="single"/>
          <w:lang w:eastAsia="en-GB"/>
        </w:rPr>
      </w:pPr>
      <w:r w:rsidRPr="00CC19C9">
        <w:rPr>
          <w:u w:val="single"/>
          <w:lang w:eastAsia="en-GB"/>
        </w:rPr>
        <w:t>(a)</w:t>
      </w:r>
      <w:r w:rsidRPr="00CC19C9">
        <w:rPr>
          <w:u w:val="single"/>
          <w:lang w:eastAsia="en-GB"/>
        </w:rPr>
        <w:tab/>
        <w:t>Relevance of using UN No. 1954</w:t>
      </w:r>
    </w:p>
    <w:p w:rsidR="00DB64A5" w:rsidRDefault="00DB64A5" w:rsidP="00DB64A5">
      <w:pPr>
        <w:pStyle w:val="SingleTxtG"/>
        <w:ind w:left="1701"/>
        <w:rPr>
          <w:lang w:eastAsia="en-GB"/>
        </w:rPr>
      </w:pPr>
      <w:r>
        <w:rPr>
          <w:lang w:eastAsia="en-GB"/>
        </w:rPr>
        <w:t xml:space="preserve">The proposed special provision should apply </w:t>
      </w:r>
      <w:r w:rsidRPr="00690CFD">
        <w:rPr>
          <w:lang w:eastAsia="en-GB"/>
        </w:rPr>
        <w:t>UN No 1011, 104</w:t>
      </w:r>
      <w:r>
        <w:rPr>
          <w:lang w:eastAsia="en-GB"/>
        </w:rPr>
        <w:t>9, 1075, 1954, 1965, 1969, 1971 and</w:t>
      </w:r>
      <w:r w:rsidRPr="00690CFD">
        <w:rPr>
          <w:lang w:eastAsia="en-GB"/>
        </w:rPr>
        <w:t xml:space="preserve"> 1978</w:t>
      </w:r>
      <w:r>
        <w:rPr>
          <w:lang w:eastAsia="en-GB"/>
        </w:rPr>
        <w:t xml:space="preserve">. The UN No 1954 has to be included in the scope of the special provision in order to cover the different CNG qualities in use. CNG results from different sources and is offered in different qualities at filling stations. UN 1971 applies only to compressed natural gas with high methane content. When the methane content is low, the CNG is classified as UN 1954 compressed gas, flammable, </w:t>
      </w:r>
      <w:proofErr w:type="spellStart"/>
      <w:r>
        <w:rPr>
          <w:lang w:eastAsia="en-GB"/>
        </w:rPr>
        <w:t>n.o.s</w:t>
      </w:r>
      <w:proofErr w:type="spellEnd"/>
      <w:r>
        <w:rPr>
          <w:lang w:eastAsia="en-GB"/>
        </w:rPr>
        <w:t xml:space="preserve">., as it contains other gases like ethane, propane, butane and pentane. </w:t>
      </w:r>
    </w:p>
    <w:p w:rsidR="00DB64A5" w:rsidRPr="00CC19C9" w:rsidRDefault="00DB64A5" w:rsidP="00DB64A5">
      <w:pPr>
        <w:pStyle w:val="SingleTxtG"/>
        <w:ind w:firstLine="567"/>
        <w:rPr>
          <w:u w:val="single"/>
          <w:lang w:eastAsia="en-GB"/>
        </w:rPr>
      </w:pPr>
      <w:r w:rsidRPr="00CC19C9">
        <w:rPr>
          <w:u w:val="single"/>
          <w:lang w:eastAsia="en-GB"/>
        </w:rPr>
        <w:t>(b)</w:t>
      </w:r>
      <w:r w:rsidRPr="00CC19C9">
        <w:rPr>
          <w:u w:val="single"/>
          <w:lang w:eastAsia="en-GB"/>
        </w:rPr>
        <w:tab/>
        <w:t>Circumstances in which such tanks might be carried</w:t>
      </w:r>
    </w:p>
    <w:p w:rsidR="00DB64A5" w:rsidRDefault="00DB64A5" w:rsidP="00DB64A5">
      <w:pPr>
        <w:pStyle w:val="SingleTxtG"/>
        <w:ind w:left="1701"/>
        <w:rPr>
          <w:lang w:eastAsia="en-GB"/>
        </w:rPr>
      </w:pPr>
      <w:r>
        <w:rPr>
          <w:lang w:eastAsia="en-GB"/>
        </w:rPr>
        <w:t xml:space="preserve">An additional description of the cases in which such transports are allowed has been inserted in the draft special provision. It applies only </w:t>
      </w:r>
      <w:r w:rsidRPr="008F7446">
        <w:rPr>
          <w:lang w:eastAsia="en-GB"/>
        </w:rPr>
        <w:t>when</w:t>
      </w:r>
      <w:r>
        <w:rPr>
          <w:lang w:eastAsia="en-GB"/>
        </w:rPr>
        <w:t xml:space="preserve"> the </w:t>
      </w:r>
      <w:r w:rsidRPr="008F7446">
        <w:rPr>
          <w:lang w:eastAsia="en-GB"/>
        </w:rPr>
        <w:t>fuel gas containment system</w:t>
      </w:r>
      <w:r>
        <w:rPr>
          <w:lang w:eastAsia="en-GB"/>
        </w:rPr>
        <w:t>s are</w:t>
      </w:r>
      <w:r w:rsidRPr="008F7446">
        <w:rPr>
          <w:lang w:eastAsia="en-GB"/>
        </w:rPr>
        <w:t xml:space="preserve"> transported for repair, inspection or maintenance or from where they are ma</w:t>
      </w:r>
      <w:r>
        <w:rPr>
          <w:lang w:eastAsia="en-GB"/>
        </w:rPr>
        <w:t xml:space="preserve">nufactured to an assembly plant. </w:t>
      </w:r>
    </w:p>
    <w:p w:rsidR="00DB64A5" w:rsidRPr="00CC19C9" w:rsidRDefault="00DB64A5" w:rsidP="00DB64A5">
      <w:pPr>
        <w:pStyle w:val="SingleTxtG"/>
        <w:ind w:firstLine="567"/>
        <w:rPr>
          <w:u w:val="single"/>
          <w:lang w:eastAsia="en-GB"/>
        </w:rPr>
      </w:pPr>
      <w:r w:rsidRPr="00CC19C9">
        <w:rPr>
          <w:u w:val="single"/>
          <w:lang w:eastAsia="en-GB"/>
        </w:rPr>
        <w:t>(c)</w:t>
      </w:r>
      <w:r w:rsidRPr="00CC19C9">
        <w:rPr>
          <w:u w:val="single"/>
          <w:lang w:eastAsia="en-GB"/>
        </w:rPr>
        <w:tab/>
        <w:t>ISO standards referred to</w:t>
      </w:r>
    </w:p>
    <w:p w:rsidR="00DB64A5" w:rsidRDefault="00DB64A5" w:rsidP="00DB64A5">
      <w:pPr>
        <w:pStyle w:val="SingleTxtG"/>
        <w:ind w:firstLine="567"/>
        <w:rPr>
          <w:lang w:eastAsia="en-GB"/>
        </w:rPr>
      </w:pPr>
      <w:r>
        <w:rPr>
          <w:lang w:eastAsia="en-GB"/>
        </w:rPr>
        <w:t>The references to the ISO standards have been reviewed and updated.</w:t>
      </w:r>
    </w:p>
    <w:p w:rsidR="00DB64A5" w:rsidRPr="00CC19C9" w:rsidRDefault="00DB64A5" w:rsidP="0089315C">
      <w:pPr>
        <w:pStyle w:val="SingleTxtG"/>
        <w:ind w:left="1701"/>
        <w:rPr>
          <w:u w:val="single"/>
          <w:lang w:eastAsia="en-GB"/>
        </w:rPr>
      </w:pPr>
      <w:r w:rsidRPr="00CC19C9">
        <w:rPr>
          <w:u w:val="single"/>
          <w:lang w:eastAsia="en-GB"/>
        </w:rPr>
        <w:t>(</w:t>
      </w:r>
      <w:r w:rsidR="0089315C" w:rsidRPr="00CC19C9">
        <w:rPr>
          <w:u w:val="single"/>
          <w:lang w:eastAsia="en-GB"/>
        </w:rPr>
        <w:t>d)</w:t>
      </w:r>
      <w:r w:rsidR="0089315C" w:rsidRPr="00CC19C9">
        <w:rPr>
          <w:u w:val="single"/>
          <w:lang w:eastAsia="en-GB"/>
        </w:rPr>
        <w:tab/>
      </w:r>
      <w:r w:rsidRPr="00CC19C9">
        <w:rPr>
          <w:u w:val="single"/>
          <w:lang w:eastAsia="en-GB"/>
        </w:rPr>
        <w:t>Status of application of the ECE Regulations and the global technical regulations</w:t>
      </w:r>
    </w:p>
    <w:p w:rsidR="00DB64A5" w:rsidRDefault="00DB64A5" w:rsidP="00DB64A5">
      <w:pPr>
        <w:pStyle w:val="SingleTxtG"/>
        <w:ind w:left="1701"/>
        <w:rPr>
          <w:lang w:eastAsia="en-GB"/>
        </w:rPr>
      </w:pPr>
      <w:r>
        <w:rPr>
          <w:lang w:eastAsia="en-GB"/>
        </w:rPr>
        <w:t xml:space="preserve">To permit the use in many countries gas tanks are approved within the framework of the vehicle homologation procedures. Two international treaties addressing this </w:t>
      </w:r>
      <w:r>
        <w:rPr>
          <w:lang w:eastAsia="en-GB"/>
        </w:rPr>
        <w:lastRenderedPageBreak/>
        <w:t>subject were concluded under the auspices of the United Nations Economic Commission for Europe (UNECE):</w:t>
      </w:r>
    </w:p>
    <w:p w:rsidR="00DB64A5" w:rsidRDefault="00DB64A5" w:rsidP="00B57B19">
      <w:pPr>
        <w:pStyle w:val="Bullet1G"/>
        <w:ind w:firstLine="0"/>
        <w:rPr>
          <w:lang w:eastAsia="en-GB"/>
        </w:rPr>
      </w:pPr>
      <w:r>
        <w:rPr>
          <w:lang w:eastAsia="en-GB"/>
        </w:rPr>
        <w:t>The 1958 Agreement concerning the adoption of uniform technical prescriptions for wheeled vehicles, equipment and parties which can be fitted and/or be used on wheeled vehicles and the conditions for reciprocal recognition of approvals granted on the basis of these prescriptions, and its addenda hereafter called “ECE Regulations”;</w:t>
      </w:r>
    </w:p>
    <w:p w:rsidR="00DB64A5" w:rsidRDefault="00DB64A5" w:rsidP="006B3A51">
      <w:pPr>
        <w:pStyle w:val="Bullet1G"/>
        <w:ind w:firstLine="0"/>
        <w:rPr>
          <w:lang w:eastAsia="en-GB"/>
        </w:rPr>
      </w:pPr>
      <w:r>
        <w:rPr>
          <w:lang w:eastAsia="en-GB"/>
        </w:rPr>
        <w:t>The 1998 Agreement concerning the Establishing of Global Technical Regulations for wheeled vehicles, equipment and parts which can be fitted and/or be used on wheeled vehicles, (and the Global Technical regulations (GTRs) established pursuant to this Agreement).</w:t>
      </w:r>
    </w:p>
    <w:p w:rsidR="00DB64A5" w:rsidRDefault="00DB64A5" w:rsidP="00DB64A5">
      <w:pPr>
        <w:pStyle w:val="SingleTxtG"/>
        <w:ind w:left="1701"/>
        <w:rPr>
          <w:lang w:eastAsia="en-GB"/>
        </w:rPr>
      </w:pPr>
      <w:r>
        <w:rPr>
          <w:lang w:eastAsia="en-GB"/>
        </w:rPr>
        <w:t>The s</w:t>
      </w:r>
      <w:r w:rsidRPr="009017FC">
        <w:rPr>
          <w:lang w:eastAsia="en-GB"/>
        </w:rPr>
        <w:t xml:space="preserve">tatus of application of the </w:t>
      </w:r>
      <w:r>
        <w:rPr>
          <w:lang w:eastAsia="en-GB"/>
        </w:rPr>
        <w:t xml:space="preserve">UN Regulations Nos. 67, 110, 115 is indicated in document </w:t>
      </w:r>
      <w:r w:rsidRPr="009017FC">
        <w:rPr>
          <w:lang w:eastAsia="en-GB"/>
        </w:rPr>
        <w:t>UN/SCETDG/47/INF.52</w:t>
      </w:r>
      <w:r>
        <w:rPr>
          <w:lang w:eastAsia="en-GB"/>
        </w:rPr>
        <w:t xml:space="preserve">. </w:t>
      </w:r>
    </w:p>
    <w:p w:rsidR="00DB64A5" w:rsidRDefault="00DB64A5" w:rsidP="00DB64A5">
      <w:pPr>
        <w:pStyle w:val="SingleTxtG"/>
        <w:ind w:left="1701"/>
        <w:rPr>
          <w:lang w:eastAsia="en-GB"/>
        </w:rPr>
      </w:pPr>
      <w:r>
        <w:rPr>
          <w:lang w:eastAsia="en-GB"/>
        </w:rPr>
        <w:t xml:space="preserve">Even if not all countries of the world apply the ECE Regulations and the global technical regulations, the tanks might be transported internationally. When the country of manufacture is different from the country of use, the tanks nevertheless has to comply with the regulations of the country in which the vehicle will be approved and used. </w:t>
      </w:r>
    </w:p>
    <w:p w:rsidR="00DB64A5" w:rsidRPr="00CC19C9" w:rsidRDefault="00DB64A5" w:rsidP="00DB64A5">
      <w:pPr>
        <w:pStyle w:val="SingleTxtG"/>
        <w:ind w:firstLine="567"/>
        <w:rPr>
          <w:u w:val="single"/>
          <w:lang w:eastAsia="en-GB"/>
        </w:rPr>
      </w:pPr>
      <w:r w:rsidRPr="00CC19C9">
        <w:rPr>
          <w:u w:val="single"/>
          <w:lang w:eastAsia="en-GB"/>
        </w:rPr>
        <w:t>(e)</w:t>
      </w:r>
      <w:r w:rsidRPr="00CC19C9">
        <w:rPr>
          <w:u w:val="single"/>
        </w:rPr>
        <w:tab/>
      </w:r>
      <w:r w:rsidRPr="00CC19C9">
        <w:rPr>
          <w:u w:val="single"/>
          <w:lang w:eastAsia="en-GB"/>
        </w:rPr>
        <w:t>Possibility of referring to other national standards</w:t>
      </w:r>
    </w:p>
    <w:p w:rsidR="00DB64A5" w:rsidRDefault="00DB64A5" w:rsidP="00DB64A5">
      <w:pPr>
        <w:pStyle w:val="SingleTxtG"/>
        <w:ind w:left="1701"/>
        <w:rPr>
          <w:lang w:val="en-US" w:eastAsia="en-GB"/>
        </w:rPr>
      </w:pPr>
      <w:r>
        <w:rPr>
          <w:lang w:eastAsia="en-GB"/>
        </w:rPr>
        <w:t xml:space="preserve">On the basis of information from the industry and the expert from the USA, the following standards have been identified as relevant for the USA: </w:t>
      </w:r>
    </w:p>
    <w:p w:rsidR="00B4248B" w:rsidRPr="00594BC4" w:rsidRDefault="00B4248B" w:rsidP="00B4248B">
      <w:pPr>
        <w:pStyle w:val="SingleTxtG"/>
        <w:ind w:firstLine="567"/>
        <w:rPr>
          <w:lang w:val="en-US" w:eastAsia="en-GB"/>
        </w:rPr>
      </w:pPr>
      <w:r>
        <w:rPr>
          <w:lang w:val="en-US" w:eastAsia="en-GB"/>
        </w:rPr>
        <w:t>LPG related</w:t>
      </w:r>
      <w:r w:rsidRPr="00594BC4">
        <w:rPr>
          <w:lang w:val="en-US" w:eastAsia="en-GB"/>
        </w:rPr>
        <w:t>:</w:t>
      </w:r>
    </w:p>
    <w:p w:rsidR="00B4248B" w:rsidRDefault="00B4248B" w:rsidP="0089315C">
      <w:pPr>
        <w:pStyle w:val="Bullet1G"/>
        <w:ind w:left="2268" w:hanging="567"/>
        <w:rPr>
          <w:lang w:val="en-US" w:eastAsia="en-GB"/>
        </w:rPr>
      </w:pPr>
      <w:r w:rsidRPr="00594BC4">
        <w:rPr>
          <w:lang w:val="en-US" w:eastAsia="en-GB"/>
        </w:rPr>
        <w:t>NFPA 58 Liquefied Petroleum Gas Code, Chapter 11 – states “Containers shall be designed, fabricated, tested, and marked (or stamped) in accordance with the regulations of the U.S. Department of Transportation (DOT); the ASME Boiler and Pressure Vessel Code, Section VIII, “Rules for Construction of Unfired Pressure Vessels”; or the API-ASME Code for Unfired Pressure Vessels for Petroleum Liquids and Gases, except for UG-125 through UG-136.”</w:t>
      </w:r>
    </w:p>
    <w:p w:rsidR="00B4248B" w:rsidRDefault="00B4248B" w:rsidP="00B4248B">
      <w:pPr>
        <w:pStyle w:val="SingleTxtG"/>
        <w:ind w:firstLine="567"/>
        <w:rPr>
          <w:lang w:val="en-US" w:eastAsia="en-GB"/>
        </w:rPr>
      </w:pPr>
      <w:r>
        <w:rPr>
          <w:lang w:val="en-US" w:eastAsia="en-GB"/>
        </w:rPr>
        <w:t>CNG related</w:t>
      </w:r>
    </w:p>
    <w:p w:rsidR="00B4248B" w:rsidRPr="00901A9C" w:rsidRDefault="00B4248B" w:rsidP="006B3A51">
      <w:pPr>
        <w:pStyle w:val="Bullet1G"/>
        <w:ind w:firstLine="0"/>
        <w:rPr>
          <w:lang w:val="en-US" w:eastAsia="en-GB"/>
        </w:rPr>
      </w:pPr>
      <w:r>
        <w:rPr>
          <w:lang w:val="en-US" w:eastAsia="en-GB"/>
        </w:rPr>
        <w:t>NFPA 52 Vehicular Gaseous Fuel Systems Code (refers to CNG and LNG)</w:t>
      </w:r>
    </w:p>
    <w:p w:rsidR="00B4248B" w:rsidRDefault="00B4248B" w:rsidP="006B3A51">
      <w:pPr>
        <w:pStyle w:val="Bullet1G"/>
        <w:ind w:firstLine="0"/>
        <w:rPr>
          <w:lang w:val="en-US" w:eastAsia="en-GB"/>
        </w:rPr>
      </w:pPr>
      <w:r>
        <w:rPr>
          <w:lang w:val="en-US" w:eastAsia="en-GB"/>
        </w:rPr>
        <w:t xml:space="preserve">FMVSS </w:t>
      </w:r>
      <w:r w:rsidRPr="006B3A51">
        <w:rPr>
          <w:lang w:eastAsia="en-GB"/>
        </w:rPr>
        <w:t>304</w:t>
      </w:r>
      <w:r>
        <w:rPr>
          <w:lang w:val="en-US" w:eastAsia="en-GB"/>
        </w:rPr>
        <w:t xml:space="preserve"> </w:t>
      </w:r>
      <w:r w:rsidRPr="00594BC4">
        <w:rPr>
          <w:lang w:val="en-US" w:eastAsia="en-GB"/>
        </w:rPr>
        <w:t>Compressed Natural Gas Fuel Container Integrity</w:t>
      </w:r>
    </w:p>
    <w:p w:rsidR="00B4248B" w:rsidRPr="000867C1" w:rsidRDefault="00B4248B" w:rsidP="0089315C">
      <w:pPr>
        <w:pStyle w:val="Bullet1G"/>
        <w:ind w:left="2268" w:hanging="567"/>
        <w:rPr>
          <w:lang w:val="en-US" w:eastAsia="en-GB"/>
        </w:rPr>
      </w:pPr>
      <w:r w:rsidRPr="00901A9C">
        <w:rPr>
          <w:lang w:val="en-US" w:eastAsia="en-GB"/>
        </w:rPr>
        <w:t xml:space="preserve">ANSI </w:t>
      </w:r>
      <w:r w:rsidRPr="006B3A51">
        <w:rPr>
          <w:lang w:eastAsia="en-GB"/>
        </w:rPr>
        <w:t>NGV2</w:t>
      </w:r>
      <w:r w:rsidRPr="00901A9C">
        <w:rPr>
          <w:lang w:val="en-US" w:eastAsia="en-GB"/>
        </w:rPr>
        <w:t>, American National Standard for Compressed Natural Gas Vehicle Fuel Containers</w:t>
      </w:r>
    </w:p>
    <w:p w:rsidR="00B4248B" w:rsidRPr="000867C1" w:rsidRDefault="00B4248B" w:rsidP="0089315C">
      <w:pPr>
        <w:pStyle w:val="Bullet1G"/>
        <w:ind w:left="2268" w:hanging="567"/>
        <w:rPr>
          <w:lang w:val="en-US" w:eastAsia="en-GB"/>
        </w:rPr>
      </w:pPr>
      <w:r w:rsidRPr="000867C1">
        <w:rPr>
          <w:lang w:val="en-US" w:eastAsia="en-GB"/>
        </w:rPr>
        <w:t xml:space="preserve">CGA C-6.4 methods for External Visual Inspection of Natural Gas Vehicle and Hydrogen </w:t>
      </w:r>
      <w:r w:rsidRPr="006B3A51">
        <w:rPr>
          <w:lang w:eastAsia="en-GB"/>
        </w:rPr>
        <w:t>Vehicle</w:t>
      </w:r>
      <w:r w:rsidRPr="000867C1">
        <w:rPr>
          <w:lang w:val="en-US" w:eastAsia="en-GB"/>
        </w:rPr>
        <w:t xml:space="preserve"> Fuel Containers and their Installation (referenced in NGV2)</w:t>
      </w:r>
    </w:p>
    <w:p w:rsidR="00B4248B" w:rsidRDefault="00B4248B" w:rsidP="00B4248B">
      <w:pPr>
        <w:pStyle w:val="SingleTxtG"/>
        <w:ind w:firstLine="567"/>
        <w:rPr>
          <w:lang w:val="en-US" w:eastAsia="en-GB"/>
        </w:rPr>
      </w:pPr>
      <w:r w:rsidRPr="00594BC4">
        <w:rPr>
          <w:lang w:val="en-US" w:eastAsia="en-GB"/>
        </w:rPr>
        <w:t>Hydrogen Related:</w:t>
      </w:r>
    </w:p>
    <w:p w:rsidR="00B4248B" w:rsidRDefault="00B4248B" w:rsidP="0089315C">
      <w:pPr>
        <w:pStyle w:val="Bullet1G"/>
        <w:ind w:left="2268" w:hanging="567"/>
        <w:rPr>
          <w:lang w:val="en-US" w:eastAsia="en-GB"/>
        </w:rPr>
      </w:pPr>
      <w:r w:rsidRPr="00594BC4">
        <w:rPr>
          <w:lang w:val="en-US" w:eastAsia="en-GB"/>
        </w:rPr>
        <w:t xml:space="preserve">SAE </w:t>
      </w:r>
      <w:r w:rsidRPr="006B3A51">
        <w:rPr>
          <w:lang w:eastAsia="en-GB"/>
        </w:rPr>
        <w:t>J2579</w:t>
      </w:r>
      <w:r w:rsidRPr="00594BC4">
        <w:rPr>
          <w:lang w:val="en-US" w:eastAsia="en-GB"/>
        </w:rPr>
        <w:t xml:space="preserve"> Standard for Fuel Systems in Fuel Cell and Other Hydrogen Vehicles</w:t>
      </w:r>
    </w:p>
    <w:p w:rsidR="00B4248B" w:rsidRDefault="00B4248B" w:rsidP="0089315C">
      <w:pPr>
        <w:pStyle w:val="Bullet1G"/>
        <w:ind w:left="2268" w:hanging="567"/>
        <w:rPr>
          <w:lang w:val="en-US" w:eastAsia="en-GB"/>
        </w:rPr>
      </w:pPr>
      <w:r w:rsidRPr="000867C1">
        <w:rPr>
          <w:lang w:val="en-US" w:eastAsia="en-GB"/>
        </w:rPr>
        <w:t xml:space="preserve">UN Global </w:t>
      </w:r>
      <w:r w:rsidRPr="006B3A51">
        <w:rPr>
          <w:lang w:eastAsia="en-GB"/>
        </w:rPr>
        <w:t>Technical</w:t>
      </w:r>
      <w:r w:rsidRPr="000867C1">
        <w:rPr>
          <w:lang w:val="en-US" w:eastAsia="en-GB"/>
        </w:rPr>
        <w:t xml:space="preserve"> Regulation No. 13 for Hydrogen and Fuel Cell Vehicles</w:t>
      </w:r>
    </w:p>
    <w:p w:rsidR="00B4248B" w:rsidRPr="006A777A" w:rsidRDefault="00B4248B" w:rsidP="006B3A51">
      <w:pPr>
        <w:pStyle w:val="Bullet1G"/>
        <w:ind w:firstLine="0"/>
        <w:rPr>
          <w:lang w:val="en" w:eastAsia="en-GB"/>
        </w:rPr>
      </w:pPr>
      <w:r w:rsidRPr="006A777A">
        <w:rPr>
          <w:bCs/>
          <w:lang w:val="en" w:eastAsia="en-GB"/>
        </w:rPr>
        <w:t>ANSI HGV 2-2014 - Compressed hydrogen gas vehicle fuel containers</w:t>
      </w:r>
    </w:p>
    <w:p w:rsidR="00B4248B" w:rsidRPr="006A777A" w:rsidRDefault="00B4248B" w:rsidP="0089315C">
      <w:pPr>
        <w:pStyle w:val="Bullet1G"/>
        <w:ind w:left="2268" w:hanging="567"/>
        <w:rPr>
          <w:lang w:val="en-US" w:eastAsia="en-GB"/>
        </w:rPr>
      </w:pPr>
      <w:r w:rsidRPr="006A777A">
        <w:rPr>
          <w:lang w:val="en-US" w:eastAsia="en-GB"/>
        </w:rPr>
        <w:lastRenderedPageBreak/>
        <w:t xml:space="preserve">CGA C-6.4 methods for External Visual Inspection of Natural Gas Vehicle and Hydrogen </w:t>
      </w:r>
      <w:r w:rsidRPr="006B3A51">
        <w:rPr>
          <w:lang w:eastAsia="en-GB"/>
        </w:rPr>
        <w:t>Vehicle</w:t>
      </w:r>
      <w:r w:rsidRPr="006A777A">
        <w:rPr>
          <w:lang w:val="en-US" w:eastAsia="en-GB"/>
        </w:rPr>
        <w:t xml:space="preserve"> Fuel Containers and their Installation</w:t>
      </w:r>
    </w:p>
    <w:p w:rsidR="00B4248B" w:rsidRPr="00594BC4" w:rsidRDefault="00B4248B" w:rsidP="00B4248B">
      <w:pPr>
        <w:pStyle w:val="SingleTxtG"/>
        <w:ind w:left="1701"/>
        <w:rPr>
          <w:lang w:val="en-US" w:eastAsia="en-GB"/>
        </w:rPr>
      </w:pPr>
      <w:r>
        <w:rPr>
          <w:lang w:val="en-US" w:eastAsia="en-GB"/>
        </w:rPr>
        <w:t xml:space="preserve">For the time being, no national standards have been included in the draft special provision. The issue has to be further reviewed, in particular with regard to the content of the standard and the question whether international transport takes place for vehicle tanks complying to national standards only. </w:t>
      </w:r>
    </w:p>
    <w:p w:rsidR="00B57B19" w:rsidRPr="00CC19C9" w:rsidRDefault="00B57B19" w:rsidP="0089315C">
      <w:pPr>
        <w:pStyle w:val="SingleTxtG"/>
        <w:ind w:left="1701"/>
        <w:rPr>
          <w:u w:val="single"/>
          <w:lang w:eastAsia="en-GB"/>
        </w:rPr>
      </w:pPr>
      <w:r w:rsidRPr="00CC19C9">
        <w:rPr>
          <w:u w:val="single"/>
          <w:lang w:eastAsia="en-GB"/>
        </w:rPr>
        <w:t>(f)</w:t>
      </w:r>
      <w:r w:rsidRPr="00CC19C9">
        <w:rPr>
          <w:u w:val="single"/>
          <w:lang w:eastAsia="en-GB"/>
        </w:rPr>
        <w:tab/>
        <w:t>The need to take liquefied natural gas (LNG) into account</w:t>
      </w:r>
    </w:p>
    <w:p w:rsidR="00B57B19" w:rsidRDefault="00B57B19" w:rsidP="00B57B19">
      <w:pPr>
        <w:pStyle w:val="SingleTxtG"/>
        <w:ind w:left="1701"/>
        <w:rPr>
          <w:lang w:val="en-US" w:eastAsia="en-GB"/>
        </w:rPr>
      </w:pPr>
      <w:r>
        <w:rPr>
          <w:lang w:eastAsia="en-GB"/>
        </w:rPr>
        <w:t>Requirements for LNG components have been incorporated into ECE R 110. However, the insulation of LNG tanks might not be sufficient to keep the necessary temperature level to prevent a discharge of overpressure through the venting system during longer transport. The minimum design hold time of vehicle LNG t</w:t>
      </w:r>
      <w:proofErr w:type="spellStart"/>
      <w:r w:rsidRPr="00CB490B">
        <w:rPr>
          <w:lang w:val="en-US" w:eastAsia="en-GB"/>
        </w:rPr>
        <w:t>ank</w:t>
      </w:r>
      <w:r>
        <w:rPr>
          <w:lang w:val="en-US" w:eastAsia="en-GB"/>
        </w:rPr>
        <w:t>s</w:t>
      </w:r>
      <w:proofErr w:type="spellEnd"/>
      <w:r>
        <w:rPr>
          <w:lang w:val="en-US" w:eastAsia="en-GB"/>
        </w:rPr>
        <w:t xml:space="preserve"> is not more than </w:t>
      </w:r>
      <w:r w:rsidRPr="00CB490B">
        <w:rPr>
          <w:lang w:val="en-US" w:eastAsia="en-GB"/>
        </w:rPr>
        <w:t xml:space="preserve">5 </w:t>
      </w:r>
      <w:r>
        <w:rPr>
          <w:lang w:val="en-US" w:eastAsia="en-GB"/>
        </w:rPr>
        <w:t xml:space="preserve">days. With regard to possible longer transport durations, in particular in sea transport, this seems not sufficient to ensure a safe transport in all modes of transport on the basis of the UN Model Regulations. Solutions for LNG tanks should be established in modal or regional provisions, as appropriate. </w:t>
      </w:r>
    </w:p>
    <w:p w:rsidR="00B57B19" w:rsidRPr="00CC19C9" w:rsidRDefault="00B57B19" w:rsidP="00B57B19">
      <w:pPr>
        <w:pStyle w:val="SingleTxtG"/>
        <w:ind w:firstLine="567"/>
        <w:rPr>
          <w:u w:val="single"/>
          <w:lang w:val="en-US" w:eastAsia="en-GB"/>
        </w:rPr>
      </w:pPr>
      <w:r w:rsidRPr="00CC19C9">
        <w:rPr>
          <w:u w:val="single"/>
          <w:lang w:val="en-US" w:eastAsia="en-GB"/>
        </w:rPr>
        <w:t>(g)</w:t>
      </w:r>
      <w:r w:rsidRPr="00CC19C9">
        <w:rPr>
          <w:u w:val="single"/>
          <w:lang w:val="en-US" w:eastAsia="en-GB"/>
        </w:rPr>
        <w:tab/>
        <w:t>The use of steel tanks</w:t>
      </w:r>
    </w:p>
    <w:p w:rsidR="00B57B19" w:rsidRDefault="00B57B19" w:rsidP="00B57B19">
      <w:pPr>
        <w:pStyle w:val="SingleTxtG"/>
        <w:ind w:left="1701"/>
        <w:rPr>
          <w:lang w:val="en-US" w:eastAsia="en-GB"/>
        </w:rPr>
      </w:pPr>
      <w:r>
        <w:rPr>
          <w:lang w:val="en-US" w:eastAsia="en-GB"/>
        </w:rPr>
        <w:t xml:space="preserve">The question arose as detailed information on tanks made of composite materials was given in document </w:t>
      </w:r>
      <w:r w:rsidRPr="001717E5">
        <w:rPr>
          <w:lang w:val="en-US" w:eastAsia="en-GB"/>
        </w:rPr>
        <w:t>ST/SG/AC.10/C.3/2015/5</w:t>
      </w:r>
      <w:r>
        <w:rPr>
          <w:lang w:val="en-US" w:eastAsia="en-GB"/>
        </w:rPr>
        <w:t xml:space="preserve">. For hydrogen, only all composite containers will be used as they have several advantages, but metal containers are used for LPG and CNG vehicles. ECE R 110 mentions for CNG the following types: </w:t>
      </w:r>
    </w:p>
    <w:p w:rsidR="00B57B19" w:rsidRDefault="00B57B19" w:rsidP="0089315C">
      <w:pPr>
        <w:pStyle w:val="Bullet1G"/>
        <w:ind w:firstLine="0"/>
        <w:rPr>
          <w:lang w:eastAsia="en-GB"/>
        </w:rPr>
      </w:pPr>
      <w:r>
        <w:rPr>
          <w:lang w:eastAsia="en-GB"/>
        </w:rPr>
        <w:t>CNG-1 Metal</w:t>
      </w:r>
    </w:p>
    <w:p w:rsidR="00B57B19" w:rsidRDefault="00B57B19" w:rsidP="0045649C">
      <w:pPr>
        <w:pStyle w:val="Bullet1G"/>
        <w:ind w:firstLine="0"/>
        <w:rPr>
          <w:lang w:eastAsia="en-GB"/>
        </w:rPr>
      </w:pPr>
      <w:r>
        <w:rPr>
          <w:lang w:eastAsia="en-GB"/>
        </w:rPr>
        <w:t>CNG-2 Metal liner reinforced with resin impregnated continuous filament</w:t>
      </w:r>
    </w:p>
    <w:p w:rsidR="00B57B19" w:rsidRDefault="00B57B19" w:rsidP="0045649C">
      <w:pPr>
        <w:pStyle w:val="Bullet1G"/>
        <w:ind w:firstLine="0"/>
        <w:rPr>
          <w:lang w:eastAsia="en-GB"/>
        </w:rPr>
      </w:pPr>
      <w:r>
        <w:rPr>
          <w:lang w:eastAsia="en-GB"/>
        </w:rPr>
        <w:t>(hoop wrapped)</w:t>
      </w:r>
    </w:p>
    <w:p w:rsidR="00B57B19" w:rsidRDefault="00B57B19" w:rsidP="0045649C">
      <w:pPr>
        <w:pStyle w:val="Bullet1G"/>
        <w:ind w:firstLine="0"/>
        <w:rPr>
          <w:lang w:eastAsia="en-GB"/>
        </w:rPr>
      </w:pPr>
      <w:r>
        <w:rPr>
          <w:lang w:eastAsia="en-GB"/>
        </w:rPr>
        <w:t>CNG-3 Metal liner reinforced with resin impregnated continuous filament</w:t>
      </w:r>
    </w:p>
    <w:p w:rsidR="00B57B19" w:rsidRDefault="00B57B19" w:rsidP="0045649C">
      <w:pPr>
        <w:pStyle w:val="Bullet1G"/>
        <w:ind w:firstLine="0"/>
        <w:rPr>
          <w:lang w:eastAsia="en-GB"/>
        </w:rPr>
      </w:pPr>
      <w:r>
        <w:rPr>
          <w:lang w:eastAsia="en-GB"/>
        </w:rPr>
        <w:t>(fully wrapped)</w:t>
      </w:r>
    </w:p>
    <w:p w:rsidR="00B57B19" w:rsidRDefault="00B57B19" w:rsidP="0045649C">
      <w:pPr>
        <w:pStyle w:val="Bullet1G"/>
        <w:ind w:firstLine="0"/>
        <w:rPr>
          <w:lang w:eastAsia="en-GB"/>
        </w:rPr>
      </w:pPr>
      <w:r>
        <w:rPr>
          <w:lang w:eastAsia="en-GB"/>
        </w:rPr>
        <w:t>CNG-4 Resin impregnated continuous filament with a non-metallic liner</w:t>
      </w:r>
    </w:p>
    <w:p w:rsidR="00B57B19" w:rsidRDefault="00B57B19" w:rsidP="0045649C">
      <w:pPr>
        <w:pStyle w:val="Bullet1G"/>
        <w:ind w:firstLine="0"/>
        <w:rPr>
          <w:lang w:eastAsia="en-GB"/>
        </w:rPr>
      </w:pPr>
      <w:r>
        <w:rPr>
          <w:lang w:eastAsia="en-GB"/>
        </w:rPr>
        <w:t>(all composite)</w:t>
      </w:r>
    </w:p>
    <w:p w:rsidR="00A66DB3" w:rsidRDefault="00A66DB3" w:rsidP="00A66DB3">
      <w:pPr>
        <w:pStyle w:val="SingleTxtG"/>
        <w:ind w:firstLine="567"/>
        <w:rPr>
          <w:lang w:eastAsia="en-GB"/>
        </w:rPr>
      </w:pPr>
      <w:r>
        <w:rPr>
          <w:lang w:eastAsia="en-GB"/>
        </w:rPr>
        <w:t xml:space="preserve">Thus, the proposed special provision applies to all of these types of vehicle tanks. </w:t>
      </w:r>
    </w:p>
    <w:p w:rsidR="00A66DB3" w:rsidRPr="00CC19C9" w:rsidRDefault="00A66DB3" w:rsidP="00A66DB3">
      <w:pPr>
        <w:pStyle w:val="SingleTxtG"/>
        <w:ind w:left="1701"/>
        <w:rPr>
          <w:u w:val="single"/>
          <w:lang w:eastAsia="en-GB"/>
        </w:rPr>
      </w:pPr>
      <w:r w:rsidRPr="00CC19C9">
        <w:rPr>
          <w:u w:val="single"/>
          <w:lang w:eastAsia="en-GB"/>
        </w:rPr>
        <w:t>(h)</w:t>
      </w:r>
      <w:r w:rsidRPr="00CC19C9">
        <w:rPr>
          <w:u w:val="single"/>
          <w:lang w:eastAsia="en-GB"/>
        </w:rPr>
        <w:tab/>
        <w:t>Filling limits</w:t>
      </w:r>
    </w:p>
    <w:p w:rsidR="00A66DB3" w:rsidRPr="000974A4" w:rsidRDefault="00A66DB3" w:rsidP="00A66DB3">
      <w:pPr>
        <w:pStyle w:val="SingleTxtG"/>
        <w:ind w:left="1701"/>
        <w:rPr>
          <w:lang w:eastAsia="en-GB"/>
        </w:rPr>
      </w:pPr>
      <w:r w:rsidRPr="000974A4">
        <w:rPr>
          <w:lang w:eastAsia="en-GB"/>
        </w:rPr>
        <w:t xml:space="preserve">Filling limits usually may not be complied with if the demounted tank is transported for repair, disposal or recycling. When a tank is replaced at a repair shop, this shop usually does neither have the equipment needed to empty the tank completely nor the equipment to measure the actual filling ratio.  </w:t>
      </w:r>
    </w:p>
    <w:p w:rsidR="00A66DB3" w:rsidRDefault="00A66DB3" w:rsidP="00A66DB3">
      <w:pPr>
        <w:pStyle w:val="SingleTxtG"/>
        <w:ind w:left="1701"/>
        <w:rPr>
          <w:lang w:eastAsia="en-GB"/>
        </w:rPr>
      </w:pPr>
      <w:r w:rsidRPr="000974A4">
        <w:rPr>
          <w:lang w:eastAsia="en-GB"/>
        </w:rPr>
        <w:t>A filling limit can be applied only if the (hydrogen) tanks are transported in the production process from the manufacturing place to the assembly plant. As the tanks are designed for different pressures, a pressure limit is not appropriate, but a filling limit of not more than 20 % SOC have been inserted in the draft special provision.</w:t>
      </w:r>
    </w:p>
    <w:p w:rsidR="00A66DB3" w:rsidRPr="00CC19C9" w:rsidRDefault="00A66DB3" w:rsidP="00A66DB3">
      <w:pPr>
        <w:pStyle w:val="SingleTxtG"/>
        <w:ind w:left="1701"/>
        <w:rPr>
          <w:u w:val="single"/>
          <w:lang w:eastAsia="en-GB"/>
        </w:rPr>
      </w:pPr>
      <w:r w:rsidRPr="00CC19C9">
        <w:rPr>
          <w:u w:val="single"/>
          <w:lang w:eastAsia="en-GB"/>
        </w:rPr>
        <w:t>(</w:t>
      </w:r>
      <w:proofErr w:type="spellStart"/>
      <w:r w:rsidRPr="00CC19C9">
        <w:rPr>
          <w:u w:val="single"/>
          <w:lang w:eastAsia="en-GB"/>
        </w:rPr>
        <w:t>i</w:t>
      </w:r>
      <w:proofErr w:type="spellEnd"/>
      <w:r w:rsidRPr="00CC19C9">
        <w:rPr>
          <w:u w:val="single"/>
          <w:lang w:eastAsia="en-GB"/>
        </w:rPr>
        <w:t>)</w:t>
      </w:r>
      <w:r w:rsidRPr="00CC19C9">
        <w:rPr>
          <w:u w:val="single"/>
          <w:lang w:eastAsia="en-GB"/>
        </w:rPr>
        <w:tab/>
        <w:t>Equivalence of safety levels between the requirements of the Model Regulations for pressure receptacles and those of vehicle construction regulations and standards</w:t>
      </w:r>
    </w:p>
    <w:p w:rsidR="00EB24D6" w:rsidRDefault="00EB24D6" w:rsidP="00EB24D6">
      <w:pPr>
        <w:pStyle w:val="SingleTxtG"/>
        <w:ind w:left="1701"/>
        <w:rPr>
          <w:lang w:eastAsia="en-GB"/>
        </w:rPr>
      </w:pPr>
      <w:r w:rsidRPr="000F3A30">
        <w:rPr>
          <w:lang w:eastAsia="en-GB"/>
        </w:rPr>
        <w:t>The ECE Regulations and ISO standards for CNG and LPG tanks and the GTR provide a high level of safety (Annex</w:t>
      </w:r>
      <w:r>
        <w:rPr>
          <w:lang w:eastAsia="en-GB"/>
        </w:rPr>
        <w:t xml:space="preserve"> of document </w:t>
      </w:r>
      <w:r w:rsidRPr="000F3A30">
        <w:rPr>
          <w:lang w:eastAsia="en-GB"/>
        </w:rPr>
        <w:t xml:space="preserve">ST/SG/AC.10/C.3/2015/5 </w:t>
      </w:r>
      <w:r>
        <w:rPr>
          <w:lang w:eastAsia="en-GB"/>
        </w:rPr>
        <w:t>shows</w:t>
      </w:r>
      <w:r w:rsidRPr="000F3A30">
        <w:rPr>
          <w:lang w:eastAsia="en-GB"/>
        </w:rPr>
        <w:t xml:space="preserve"> selected test requirements). The tests were developed to demonstrate that the tank is capable of performing critical functions. These comprise functions related to the </w:t>
      </w:r>
      <w:r w:rsidRPr="000F3A30">
        <w:rPr>
          <w:lang w:eastAsia="en-GB"/>
        </w:rPr>
        <w:lastRenderedPageBreak/>
        <w:t xml:space="preserve">usage of a vehicle including fuelling/de-fuelling, parking in extreme conditions and performance in a fire. Manufacturers are expected to monitor the reliability, durability and residual strength of representative production units throughout the entire life of a vehicle. </w:t>
      </w:r>
      <w:r>
        <w:rPr>
          <w:lang w:eastAsia="en-GB"/>
        </w:rPr>
        <w:t xml:space="preserve">In the case of fire the gas will be released through a valve and </w:t>
      </w:r>
      <w:proofErr w:type="spellStart"/>
      <w:r>
        <w:rPr>
          <w:lang w:eastAsia="en-GB"/>
        </w:rPr>
        <w:t>and</w:t>
      </w:r>
      <w:proofErr w:type="spellEnd"/>
      <w:r>
        <w:rPr>
          <w:lang w:eastAsia="en-GB"/>
        </w:rPr>
        <w:t xml:space="preserve"> no explosion will occur. </w:t>
      </w:r>
    </w:p>
    <w:p w:rsidR="00EB24D6" w:rsidRDefault="00EB24D6" w:rsidP="00EB24D6">
      <w:pPr>
        <w:pStyle w:val="SingleTxtG"/>
        <w:ind w:left="1701"/>
        <w:rPr>
          <w:lang w:eastAsia="en-GB"/>
        </w:rPr>
      </w:pPr>
      <w:r>
        <w:rPr>
          <w:lang w:eastAsia="en-GB"/>
        </w:rPr>
        <w:t>The same vehicle tanks which are subject of this proposal are transported all over the world when installed in vehicles. The aim of this proposal is to establish appropriate transport conditions for demounted tanks and to regulate defined cases of transport. It is important to prevent obstruction of pressure relieve devices and damage to pressurized parts of the fuel tank containment system. The containment systems should be properly secured. The appropriate requirements are laid down in letter d of the draft special provision.</w:t>
      </w:r>
    </w:p>
    <w:p w:rsidR="00EB24D6" w:rsidRDefault="00EB24D6" w:rsidP="00EB24D6">
      <w:pPr>
        <w:pStyle w:val="SingleTxtG"/>
        <w:ind w:left="1701"/>
        <w:rPr>
          <w:lang w:eastAsia="en-GB"/>
        </w:rPr>
      </w:pPr>
      <w:r>
        <w:rPr>
          <w:lang w:eastAsia="en-GB"/>
        </w:rPr>
        <w:t>In this context also the discussion on d</w:t>
      </w:r>
      <w:r w:rsidRPr="000C5A03">
        <w:rPr>
          <w:lang w:eastAsia="en-GB"/>
        </w:rPr>
        <w:t xml:space="preserve">angerous goods in machinery, apparatus or articles, N.O.S </w:t>
      </w:r>
      <w:r>
        <w:rPr>
          <w:lang w:eastAsia="en-GB"/>
        </w:rPr>
        <w:t xml:space="preserve">should be taken into consideration. Without the insertion of new specialized provisions for gas tanks for vehicles, they might be consigned as dangerous goods in articles in future. </w:t>
      </w:r>
    </w:p>
    <w:p w:rsidR="0056524C" w:rsidRPr="00BE2AFF" w:rsidRDefault="0056524C" w:rsidP="0056524C">
      <w:pPr>
        <w:pStyle w:val="HChG"/>
        <w:rPr>
          <w:lang w:val="en-US" w:eastAsia="en-GB" w:bidi="en-GB"/>
        </w:rPr>
      </w:pPr>
      <w:r>
        <w:rPr>
          <w:lang w:val="en-US" w:eastAsia="en-GB" w:bidi="en-GB"/>
        </w:rPr>
        <w:tab/>
      </w:r>
      <w:r>
        <w:rPr>
          <w:lang w:val="en-US" w:eastAsia="en-GB" w:bidi="en-GB"/>
        </w:rPr>
        <w:tab/>
        <w:t>Proposal</w:t>
      </w:r>
      <w:r>
        <w:rPr>
          <w:lang w:val="en-US" w:eastAsia="en-GB" w:bidi="en-GB"/>
        </w:rPr>
        <w:tab/>
      </w:r>
    </w:p>
    <w:p w:rsidR="0056524C" w:rsidRPr="00B726F8" w:rsidRDefault="0056524C" w:rsidP="0056524C">
      <w:pPr>
        <w:pStyle w:val="SingleTxtG"/>
        <w:ind w:right="567"/>
        <w:rPr>
          <w:lang w:val="en-US" w:eastAsia="en-GB" w:bidi="en-GB"/>
        </w:rPr>
      </w:pPr>
      <w:r>
        <w:rPr>
          <w:lang w:val="en-US" w:eastAsia="en-GB" w:bidi="en-GB"/>
        </w:rPr>
        <w:t>3.</w:t>
      </w:r>
      <w:r>
        <w:rPr>
          <w:lang w:val="en-US" w:eastAsia="en-GB" w:bidi="en-GB"/>
        </w:rPr>
        <w:tab/>
      </w:r>
      <w:r w:rsidRPr="00B726F8">
        <w:rPr>
          <w:lang w:val="en-US" w:eastAsia="en-GB" w:bidi="en-GB"/>
        </w:rPr>
        <w:t>Amend the Model Regulation</w:t>
      </w:r>
      <w:r>
        <w:rPr>
          <w:lang w:val="en-US" w:eastAsia="en-GB" w:bidi="en-GB"/>
        </w:rPr>
        <w:t>s</w:t>
      </w:r>
      <w:r w:rsidRPr="00B726F8">
        <w:rPr>
          <w:lang w:val="en-US" w:eastAsia="en-GB" w:bidi="en-GB"/>
        </w:rPr>
        <w:t xml:space="preserve"> as follows:</w:t>
      </w:r>
    </w:p>
    <w:p w:rsidR="0056524C" w:rsidRPr="0056524C" w:rsidRDefault="0056524C" w:rsidP="0056524C">
      <w:pPr>
        <w:pStyle w:val="SingleTxtG"/>
        <w:ind w:left="1701"/>
      </w:pPr>
      <w:r>
        <w:t>Chapter 3.2</w:t>
      </w:r>
      <w:r w:rsidRPr="0056524C">
        <w:t xml:space="preserve"> Dangerous Goods List</w:t>
      </w:r>
      <w:r w:rsidRPr="0056524C">
        <w:tab/>
      </w:r>
    </w:p>
    <w:p w:rsidR="0056524C" w:rsidRPr="0056524C" w:rsidRDefault="0056524C" w:rsidP="0056524C">
      <w:pPr>
        <w:pStyle w:val="SingleTxtG"/>
        <w:ind w:left="1701"/>
      </w:pPr>
      <w:r w:rsidRPr="0056524C">
        <w:t>For UN No 1011, 1049, 1075, 1954, 1965, 1969, 1971, 1978 add special provision xxx in column 6</w:t>
      </w:r>
    </w:p>
    <w:p w:rsidR="0056524C" w:rsidRPr="0056524C" w:rsidRDefault="0056524C" w:rsidP="0056524C">
      <w:pPr>
        <w:pStyle w:val="SingleTxtG"/>
        <w:ind w:left="1701"/>
      </w:pPr>
      <w:r w:rsidRPr="0056524C">
        <w:t>Add the following special provision "xxx" to Chapter 3.3:</w:t>
      </w:r>
    </w:p>
    <w:p w:rsidR="0056524C" w:rsidRPr="0056524C" w:rsidRDefault="0056524C" w:rsidP="0056524C">
      <w:pPr>
        <w:pStyle w:val="SingleTxtG"/>
        <w:ind w:left="1701"/>
      </w:pPr>
      <w:r w:rsidRPr="0056524C">
        <w:t xml:space="preserve">"xxx For the transport of fuel gas containment systems designed </w:t>
      </w:r>
      <w:r w:rsidRPr="00CC19C9">
        <w:rPr>
          <w:u w:val="single"/>
        </w:rPr>
        <w:t>and approved</w:t>
      </w:r>
      <w:r w:rsidRPr="0056524C">
        <w:t xml:space="preserve"> to be fitted in motor vehicles containing this gas the provisions of sub-section 4.1.4.1, Chapter 5.2, Chapter 5.4 and Chapter 6.2 of these Regulations need not be applied </w:t>
      </w:r>
      <w:r w:rsidRPr="00CC19C9">
        <w:rPr>
          <w:u w:val="single"/>
        </w:rPr>
        <w:t>when transported for repair, inspection or maintenance or from where they are manufactured to an assembly plant</w:t>
      </w:r>
      <w:r w:rsidRPr="0056524C">
        <w:t>, provided the following conditions are met:</w:t>
      </w:r>
    </w:p>
    <w:p w:rsidR="0056524C" w:rsidRPr="00B726F8" w:rsidRDefault="0056524C" w:rsidP="0056524C">
      <w:pPr>
        <w:pStyle w:val="SingleTxtG"/>
        <w:ind w:left="1701"/>
        <w:rPr>
          <w:lang w:eastAsia="en-GB" w:bidi="en-GB"/>
        </w:rPr>
      </w:pPr>
      <w:r>
        <w:rPr>
          <w:lang w:eastAsia="en-GB" w:bidi="en-GB"/>
        </w:rPr>
        <w:t>(a)</w:t>
      </w:r>
      <w:r>
        <w:rPr>
          <w:lang w:eastAsia="en-GB" w:bidi="en-GB"/>
        </w:rPr>
        <w:tab/>
      </w:r>
      <w:r w:rsidRPr="00B726F8">
        <w:rPr>
          <w:lang w:eastAsia="en-GB" w:bidi="en-GB"/>
        </w:rPr>
        <w:t xml:space="preserve">The fuel gas containment systems shall </w:t>
      </w:r>
      <w:r w:rsidRPr="0056524C">
        <w:t>meet</w:t>
      </w:r>
      <w:r w:rsidRPr="00B726F8">
        <w:rPr>
          <w:lang w:eastAsia="en-GB" w:bidi="en-GB"/>
        </w:rPr>
        <w:t xml:space="preserve"> the requirements of ECE </w:t>
      </w:r>
      <w:r>
        <w:rPr>
          <w:lang w:eastAsia="en-GB" w:bidi="en-GB"/>
        </w:rPr>
        <w:t>R</w:t>
      </w:r>
      <w:r w:rsidRPr="00B726F8">
        <w:rPr>
          <w:lang w:eastAsia="en-GB" w:bidi="en-GB"/>
        </w:rPr>
        <w:t>egulation No. 67 Revision 2</w:t>
      </w:r>
      <w:r w:rsidRPr="00B726F8">
        <w:rPr>
          <w:vertAlign w:val="superscript"/>
          <w:lang w:eastAsia="en-GB" w:bidi="en-GB"/>
        </w:rPr>
        <w:footnoteReference w:id="2"/>
      </w:r>
      <w:r w:rsidRPr="00B726F8">
        <w:rPr>
          <w:lang w:eastAsia="en-GB" w:bidi="en-GB"/>
        </w:rPr>
        <w:t xml:space="preserve"> or ECE Regulation No. 115</w:t>
      </w:r>
      <w:r w:rsidRPr="00B726F8">
        <w:rPr>
          <w:vertAlign w:val="superscript"/>
          <w:lang w:eastAsia="en-GB" w:bidi="en-GB"/>
        </w:rPr>
        <w:footnoteReference w:id="3"/>
      </w:r>
      <w:r w:rsidRPr="00B726F8">
        <w:rPr>
          <w:lang w:eastAsia="en-GB" w:bidi="en-GB"/>
        </w:rPr>
        <w:t xml:space="preserve"> in case of LPG tanks, ECE regulation No. 110 Revision 1</w:t>
      </w:r>
      <w:r w:rsidRPr="00B726F8">
        <w:rPr>
          <w:vertAlign w:val="superscript"/>
          <w:lang w:eastAsia="en-GB" w:bidi="en-GB"/>
        </w:rPr>
        <w:footnoteReference w:id="4"/>
      </w:r>
      <w:r w:rsidRPr="00B726F8">
        <w:rPr>
          <w:lang w:eastAsia="en-GB" w:bidi="en-GB"/>
        </w:rPr>
        <w:t xml:space="preserve"> or ECE Regulation No. 115</w:t>
      </w:r>
      <w:r w:rsidRPr="00B726F8">
        <w:rPr>
          <w:vertAlign w:val="superscript"/>
          <w:lang w:eastAsia="en-GB" w:bidi="en-GB"/>
        </w:rPr>
        <w:footnoteReference w:id="5"/>
      </w:r>
      <w:r w:rsidRPr="00B726F8">
        <w:rPr>
          <w:lang w:eastAsia="en-GB" w:bidi="en-GB"/>
        </w:rPr>
        <w:t xml:space="preserve"> </w:t>
      </w:r>
      <w:r>
        <w:rPr>
          <w:u w:val="single"/>
          <w:lang w:eastAsia="en-GB" w:bidi="en-GB"/>
        </w:rPr>
        <w:t xml:space="preserve">or </w:t>
      </w:r>
      <w:r w:rsidRPr="00940AD2">
        <w:rPr>
          <w:u w:val="single"/>
          <w:lang w:eastAsia="en-GB" w:bidi="en-GB"/>
        </w:rPr>
        <w:t xml:space="preserve">ISO 11439/ISO </w:t>
      </w:r>
      <w:r w:rsidRPr="00940AD2">
        <w:rPr>
          <w:u w:val="single"/>
          <w:lang w:eastAsia="en-GB" w:bidi="en-GB"/>
        </w:rPr>
        <w:lastRenderedPageBreak/>
        <w:t>15500</w:t>
      </w:r>
      <w:r w:rsidRPr="00940AD2">
        <w:rPr>
          <w:u w:val="single"/>
          <w:vertAlign w:val="superscript"/>
          <w:lang w:eastAsia="en-GB" w:bidi="en-GB"/>
        </w:rPr>
        <w:footnoteReference w:id="6"/>
      </w:r>
      <w:r w:rsidRPr="00940AD2">
        <w:rPr>
          <w:lang w:eastAsia="en-GB" w:bidi="en-GB"/>
        </w:rPr>
        <w:t xml:space="preserve"> </w:t>
      </w:r>
      <w:r w:rsidRPr="00B726F8">
        <w:rPr>
          <w:lang w:eastAsia="en-GB" w:bidi="en-GB"/>
        </w:rPr>
        <w:t xml:space="preserve">in case of CNG tanks, the </w:t>
      </w:r>
      <w:r>
        <w:rPr>
          <w:lang w:eastAsia="en-GB" w:bidi="en-GB"/>
        </w:rPr>
        <w:t>G</w:t>
      </w:r>
      <w:r w:rsidRPr="00B726F8">
        <w:rPr>
          <w:lang w:eastAsia="en-GB" w:bidi="en-GB"/>
        </w:rPr>
        <w:t xml:space="preserve">lobal </w:t>
      </w:r>
      <w:r>
        <w:rPr>
          <w:lang w:eastAsia="en-GB" w:bidi="en-GB"/>
        </w:rPr>
        <w:t>T</w:t>
      </w:r>
      <w:r w:rsidRPr="00B726F8">
        <w:rPr>
          <w:lang w:eastAsia="en-GB" w:bidi="en-GB"/>
        </w:rPr>
        <w:t xml:space="preserve">echnical </w:t>
      </w:r>
      <w:r>
        <w:rPr>
          <w:lang w:eastAsia="en-GB" w:bidi="en-GB"/>
        </w:rPr>
        <w:t>R</w:t>
      </w:r>
      <w:r w:rsidRPr="00B726F8">
        <w:rPr>
          <w:lang w:eastAsia="en-GB" w:bidi="en-GB"/>
        </w:rPr>
        <w:t>egulation (GTR)</w:t>
      </w:r>
      <w:r>
        <w:rPr>
          <w:lang w:eastAsia="en-GB" w:bidi="en-GB"/>
        </w:rPr>
        <w:t xml:space="preserve"> No. 13</w:t>
      </w:r>
      <w:r w:rsidRPr="00B726F8">
        <w:rPr>
          <w:vertAlign w:val="superscript"/>
          <w:lang w:eastAsia="en-GB" w:bidi="en-GB"/>
        </w:rPr>
        <w:footnoteReference w:id="7"/>
      </w:r>
      <w:r>
        <w:rPr>
          <w:lang w:eastAsia="en-GB" w:bidi="en-GB"/>
        </w:rPr>
        <w:t xml:space="preserve"> </w:t>
      </w:r>
      <w:r w:rsidRPr="00940AD2">
        <w:rPr>
          <w:u w:val="single"/>
          <w:lang w:eastAsia="en-GB" w:bidi="en-GB"/>
        </w:rPr>
        <w:t>or ISO</w:t>
      </w:r>
      <w:r>
        <w:rPr>
          <w:u w:val="single"/>
          <w:lang w:eastAsia="en-GB" w:bidi="en-GB"/>
        </w:rPr>
        <w:t>/TS</w:t>
      </w:r>
      <w:r w:rsidRPr="00940AD2">
        <w:rPr>
          <w:u w:val="single"/>
          <w:lang w:eastAsia="en-GB" w:bidi="en-GB"/>
        </w:rPr>
        <w:t xml:space="preserve"> 15869</w:t>
      </w:r>
      <w:r>
        <w:rPr>
          <w:u w:val="single"/>
          <w:lang w:eastAsia="en-GB" w:bidi="en-GB"/>
        </w:rPr>
        <w:t>/ISO 13985</w:t>
      </w:r>
      <w:r>
        <w:rPr>
          <w:rStyle w:val="FootnoteReference"/>
          <w:u w:val="single"/>
          <w:lang w:eastAsia="en-GB" w:bidi="en-GB"/>
        </w:rPr>
        <w:footnoteReference w:id="8"/>
      </w:r>
      <w:r w:rsidRPr="00940AD2">
        <w:rPr>
          <w:lang w:eastAsia="en-GB" w:bidi="en-GB"/>
        </w:rPr>
        <w:t xml:space="preserve"> </w:t>
      </w:r>
      <w:r w:rsidRPr="00B726F8">
        <w:rPr>
          <w:lang w:eastAsia="en-GB" w:bidi="en-GB"/>
        </w:rPr>
        <w:t xml:space="preserve">in case of hydrogen pressure tanks, as applicable. </w:t>
      </w:r>
    </w:p>
    <w:p w:rsidR="0056524C" w:rsidRPr="00B726F8" w:rsidRDefault="0056524C" w:rsidP="0056524C">
      <w:pPr>
        <w:pStyle w:val="SingleTxtG"/>
        <w:ind w:left="1701"/>
        <w:rPr>
          <w:lang w:eastAsia="en-GB" w:bidi="en-GB"/>
        </w:rPr>
      </w:pPr>
      <w:r>
        <w:rPr>
          <w:lang w:eastAsia="en-GB" w:bidi="en-GB"/>
        </w:rPr>
        <w:t>(b)</w:t>
      </w:r>
      <w:r>
        <w:rPr>
          <w:lang w:eastAsia="en-GB" w:bidi="en-GB"/>
        </w:rPr>
        <w:tab/>
      </w:r>
      <w:r w:rsidRPr="00B726F8">
        <w:rPr>
          <w:lang w:eastAsia="en-GB" w:bidi="en-GB"/>
        </w:rPr>
        <w:t xml:space="preserve">The fuel gas containment systems shall </w:t>
      </w:r>
      <w:r w:rsidRPr="0056524C">
        <w:t>be</w:t>
      </w:r>
      <w:r w:rsidRPr="00B726F8">
        <w:rPr>
          <w:lang w:eastAsia="en-GB" w:bidi="en-GB"/>
        </w:rPr>
        <w:t xml:space="preserve"> </w:t>
      </w:r>
      <w:proofErr w:type="spellStart"/>
      <w:r w:rsidRPr="00B726F8">
        <w:rPr>
          <w:lang w:eastAsia="en-GB" w:bidi="en-GB"/>
        </w:rPr>
        <w:t>leakproof</w:t>
      </w:r>
      <w:proofErr w:type="spellEnd"/>
      <w:r w:rsidRPr="00B726F8">
        <w:rPr>
          <w:lang w:eastAsia="en-GB" w:bidi="en-GB"/>
        </w:rPr>
        <w:t xml:space="preserve"> and shall not exhibit any signs of external damage which may affect their safety.</w:t>
      </w:r>
    </w:p>
    <w:p w:rsidR="0056524C" w:rsidRPr="0056524C" w:rsidRDefault="0056524C" w:rsidP="0056524C">
      <w:pPr>
        <w:pStyle w:val="SingleTxtG"/>
        <w:ind w:left="1701"/>
      </w:pPr>
      <w:r w:rsidRPr="0056524C">
        <w:rPr>
          <w:b/>
          <w:i/>
        </w:rPr>
        <w:t>NOTE 1:</w:t>
      </w:r>
      <w:r w:rsidRPr="0056524C">
        <w:t xml:space="preserve"> Criteria may be found in standard ISO 11623:2002 Transportable gas cylinders – Periodic inspection and testing of composite gas cylinders (or </w:t>
      </w:r>
      <w:r w:rsidRPr="00CC19C9">
        <w:rPr>
          <w:u w:val="single"/>
        </w:rPr>
        <w:t>ISO 19078:2013</w:t>
      </w:r>
      <w:r w:rsidRPr="0056524C">
        <w:t xml:space="preserve"> Gas cylinders – Inspection of the cylinder installation, and requalification of high pressure cylinders for the on-board storage of natural gas as a fuel for automotive vehicles).</w:t>
      </w:r>
    </w:p>
    <w:p w:rsidR="0056524C" w:rsidRPr="0056524C" w:rsidRDefault="0056524C" w:rsidP="0056524C">
      <w:pPr>
        <w:pStyle w:val="SingleTxtG"/>
        <w:ind w:left="1701"/>
      </w:pPr>
      <w:r w:rsidRPr="0056524C">
        <w:rPr>
          <w:b/>
          <w:i/>
        </w:rPr>
        <w:t>NOTE 2:</w:t>
      </w:r>
      <w:r w:rsidRPr="0056524C">
        <w:t xml:space="preserve"> If the fuel gas containment systems</w:t>
      </w:r>
      <w:r w:rsidRPr="0056524C" w:rsidDel="005F608E">
        <w:t xml:space="preserve"> </w:t>
      </w:r>
      <w:r w:rsidRPr="0056524C">
        <w:t xml:space="preserve">are not </w:t>
      </w:r>
      <w:proofErr w:type="spellStart"/>
      <w:r w:rsidRPr="0056524C">
        <w:t>leakproof</w:t>
      </w:r>
      <w:proofErr w:type="spellEnd"/>
      <w:r w:rsidRPr="0056524C">
        <w:t xml:space="preserve"> or overfilled or if they exhibit damage that could affect their safety, they shall only be carried in salvage pressure receptacles in conformity with these Regulations.</w:t>
      </w:r>
    </w:p>
    <w:p w:rsidR="0056524C" w:rsidRPr="0056524C" w:rsidRDefault="0056524C" w:rsidP="0056524C">
      <w:pPr>
        <w:pStyle w:val="SingleTxtG"/>
        <w:ind w:left="1701"/>
      </w:pPr>
      <w:r w:rsidRPr="0056524C">
        <w:t>(c)</w:t>
      </w:r>
      <w:r w:rsidRPr="0056524C">
        <w:tab/>
        <w:t>If a fuel gas containment system is equipped with two valves or more integrated in line, two valves must be closed as to be gastight under normal conditions of transport. If only one valve exists or only one valve works all openings with the exception of the opening of the pressure relief device shall be closed as to be gastight under normal conditions of transport.</w:t>
      </w:r>
    </w:p>
    <w:p w:rsidR="0056524C" w:rsidRPr="0056524C" w:rsidRDefault="0056524C" w:rsidP="0056524C">
      <w:pPr>
        <w:pStyle w:val="SingleTxtG"/>
        <w:ind w:left="1701"/>
      </w:pPr>
      <w:r w:rsidRPr="0056524C">
        <w:t>(d)</w:t>
      </w:r>
      <w:r w:rsidRPr="0056524C">
        <w:tab/>
        <w:t>Fuel gas containment systems shall be transported in such a way as to prevent obstruction of the pressure relief device or any damage to the valves and any other pressurised part of the fuel gas containment systems and unintentional release of the gas under normal conditions of transport. The fuel gas containment system shall be secured in order to prevent slipping, rolling or vertical movement.</w:t>
      </w:r>
    </w:p>
    <w:p w:rsidR="0056524C" w:rsidRPr="0056524C" w:rsidRDefault="0056524C" w:rsidP="0056524C">
      <w:pPr>
        <w:pStyle w:val="SingleTxtG"/>
        <w:ind w:left="1701"/>
      </w:pPr>
      <w:r w:rsidRPr="0056524C">
        <w:t>(e)</w:t>
      </w:r>
      <w:r w:rsidRPr="0056524C">
        <w:tab/>
        <w:t xml:space="preserve">Fuel gas containment systems shall satisfy the provisions of 4.1.6.1.8 (a), (b), (c), (d) or (e). </w:t>
      </w:r>
    </w:p>
    <w:p w:rsidR="0056524C" w:rsidRPr="00495FEF" w:rsidRDefault="0056524C" w:rsidP="0056524C">
      <w:pPr>
        <w:pStyle w:val="SingleTxtG"/>
        <w:ind w:left="1701"/>
        <w:rPr>
          <w:u w:val="single"/>
        </w:rPr>
      </w:pPr>
      <w:r w:rsidRPr="00495FEF">
        <w:rPr>
          <w:u w:val="single"/>
        </w:rPr>
        <w:t>(f)</w:t>
      </w:r>
      <w:r w:rsidRPr="00495FEF">
        <w:rPr>
          <w:u w:val="single"/>
        </w:rPr>
        <w:tab/>
        <w:t xml:space="preserve">Fuel gas containment systems transported from where they are manufactured to an assembly plant shall be filled with not more than 20 % of their nominal filling ratio or nominal working pressure, as applicable.  </w:t>
      </w:r>
    </w:p>
    <w:p w:rsidR="0056524C" w:rsidRPr="0056524C" w:rsidRDefault="0056524C" w:rsidP="0056524C">
      <w:pPr>
        <w:pStyle w:val="SingleTxtG"/>
        <w:ind w:left="1701"/>
      </w:pPr>
      <w:r w:rsidRPr="00495FEF">
        <w:rPr>
          <w:u w:val="single"/>
        </w:rPr>
        <w:t>(g)</w:t>
      </w:r>
      <w:r w:rsidRPr="0056524C">
        <w:tab/>
        <w:t xml:space="preserve">The marking and labelling provisions of Chapter 5.2 shall be met unless fuel gas containment systems are consigned in a handling device. If this is the case then the markings and danger labels shall be affixed to the handling device. </w:t>
      </w:r>
    </w:p>
    <w:p w:rsidR="0056524C" w:rsidRPr="0056524C" w:rsidRDefault="0056524C" w:rsidP="0056524C">
      <w:pPr>
        <w:pStyle w:val="SingleTxtG"/>
        <w:ind w:left="1701"/>
      </w:pPr>
      <w:r w:rsidRPr="00495FEF">
        <w:rPr>
          <w:u w:val="single"/>
        </w:rPr>
        <w:t>(h)</w:t>
      </w:r>
      <w:r w:rsidRPr="0056524C">
        <w:tab/>
        <w:t>Documentation</w:t>
      </w:r>
    </w:p>
    <w:p w:rsidR="0056524C" w:rsidRPr="00B726F8" w:rsidRDefault="0056524C" w:rsidP="0056524C">
      <w:pPr>
        <w:pStyle w:val="SingleTxtG"/>
        <w:ind w:left="2268"/>
        <w:rPr>
          <w:lang w:eastAsia="en-GB" w:bidi="en-GB"/>
        </w:rPr>
      </w:pPr>
      <w:r w:rsidRPr="00B726F8">
        <w:rPr>
          <w:lang w:eastAsia="en-GB" w:bidi="en-GB"/>
        </w:rPr>
        <w:t xml:space="preserve">Every consignment that is </w:t>
      </w:r>
      <w:r>
        <w:rPr>
          <w:lang w:eastAsia="en-GB" w:bidi="en-GB"/>
        </w:rPr>
        <w:t>transported</w:t>
      </w:r>
      <w:r w:rsidRPr="00B726F8">
        <w:rPr>
          <w:lang w:eastAsia="en-GB" w:bidi="en-GB"/>
        </w:rPr>
        <w:t xml:space="preserve"> in accordance with this special provision shall be accompanied by a transport document, containing at least the following information: </w:t>
      </w:r>
    </w:p>
    <w:p w:rsidR="0056524C" w:rsidRPr="00B726F8" w:rsidRDefault="0056524C" w:rsidP="0056524C">
      <w:pPr>
        <w:pStyle w:val="SingleTxtG"/>
        <w:ind w:left="2268"/>
        <w:rPr>
          <w:lang w:eastAsia="en-GB" w:bidi="en-GB"/>
        </w:rPr>
      </w:pPr>
      <w:r>
        <w:rPr>
          <w:lang w:eastAsia="en-GB" w:bidi="en-GB"/>
        </w:rPr>
        <w:t>(</w:t>
      </w:r>
      <w:proofErr w:type="spellStart"/>
      <w:r>
        <w:rPr>
          <w:lang w:eastAsia="en-GB" w:bidi="en-GB"/>
        </w:rPr>
        <w:t>i</w:t>
      </w:r>
      <w:proofErr w:type="spellEnd"/>
      <w:r>
        <w:rPr>
          <w:lang w:eastAsia="en-GB" w:bidi="en-GB"/>
        </w:rPr>
        <w:t>)</w:t>
      </w:r>
      <w:r>
        <w:rPr>
          <w:lang w:eastAsia="en-GB" w:bidi="en-GB"/>
        </w:rPr>
        <w:tab/>
      </w:r>
      <w:r w:rsidRPr="00B726F8">
        <w:rPr>
          <w:lang w:eastAsia="en-GB" w:bidi="en-GB"/>
        </w:rPr>
        <w:t xml:space="preserve">The UN number of the gas contained in the fuel </w:t>
      </w:r>
      <w:r w:rsidRPr="0056524C">
        <w:t>gas</w:t>
      </w:r>
      <w:r w:rsidRPr="00B726F8">
        <w:rPr>
          <w:lang w:eastAsia="en-GB" w:bidi="en-GB"/>
        </w:rPr>
        <w:t xml:space="preserve"> containment systems, preceded by the letters “UN”;</w:t>
      </w:r>
    </w:p>
    <w:p w:rsidR="0056524C" w:rsidRPr="00B726F8" w:rsidRDefault="0056524C" w:rsidP="0056524C">
      <w:pPr>
        <w:pStyle w:val="SingleTxtG"/>
        <w:ind w:left="2268"/>
        <w:rPr>
          <w:lang w:eastAsia="en-GB" w:bidi="en-GB"/>
        </w:rPr>
      </w:pPr>
      <w:r>
        <w:rPr>
          <w:lang w:eastAsia="en-GB" w:bidi="en-GB"/>
        </w:rPr>
        <w:t>(ii)</w:t>
      </w:r>
      <w:r>
        <w:rPr>
          <w:lang w:eastAsia="en-GB" w:bidi="en-GB"/>
        </w:rPr>
        <w:tab/>
      </w:r>
      <w:r w:rsidRPr="00B726F8">
        <w:rPr>
          <w:lang w:eastAsia="en-GB" w:bidi="en-GB"/>
        </w:rPr>
        <w:t>The proper shipping name of the gas;</w:t>
      </w:r>
    </w:p>
    <w:p w:rsidR="0056524C" w:rsidRPr="00B726F8" w:rsidRDefault="0056524C" w:rsidP="0056524C">
      <w:pPr>
        <w:pStyle w:val="SingleTxtG"/>
        <w:numPr>
          <w:ilvl w:val="0"/>
          <w:numId w:val="16"/>
        </w:numPr>
        <w:tabs>
          <w:tab w:val="clear" w:pos="2101"/>
        </w:tabs>
        <w:ind w:left="2268" w:right="567" w:firstLine="0"/>
        <w:rPr>
          <w:lang w:eastAsia="en-GB" w:bidi="en-GB"/>
        </w:rPr>
      </w:pPr>
      <w:r w:rsidRPr="00B726F8">
        <w:rPr>
          <w:lang w:eastAsia="en-GB" w:bidi="en-GB"/>
        </w:rPr>
        <w:t xml:space="preserve">The </w:t>
      </w:r>
      <w:r>
        <w:rPr>
          <w:lang w:eastAsia="en-GB" w:bidi="en-GB"/>
        </w:rPr>
        <w:t>division number</w:t>
      </w:r>
      <w:r w:rsidRPr="00B726F8">
        <w:rPr>
          <w:lang w:eastAsia="en-GB" w:bidi="en-GB"/>
        </w:rPr>
        <w:t>;</w:t>
      </w:r>
    </w:p>
    <w:p w:rsidR="0056524C" w:rsidRPr="0056524C" w:rsidRDefault="0056524C" w:rsidP="0056524C">
      <w:pPr>
        <w:pStyle w:val="SingleTxtG"/>
        <w:ind w:left="2268"/>
      </w:pPr>
      <w:r>
        <w:lastRenderedPageBreak/>
        <w:t>(iii)</w:t>
      </w:r>
      <w:r>
        <w:tab/>
      </w:r>
      <w:r w:rsidRPr="0056524C">
        <w:t>The number of fuel gas containment systems;</w:t>
      </w:r>
    </w:p>
    <w:p w:rsidR="0056524C" w:rsidRPr="0056524C" w:rsidRDefault="0056524C" w:rsidP="0056524C">
      <w:pPr>
        <w:pStyle w:val="SingleTxtG"/>
        <w:ind w:left="2268"/>
      </w:pPr>
      <w:r>
        <w:t>(iv)</w:t>
      </w:r>
      <w:r>
        <w:tab/>
      </w:r>
      <w:r w:rsidRPr="0056524C">
        <w:t xml:space="preserve">In the case of liquefied gases the total mass of gas of each fuel gas containment system and, in the case of compressed gases, the total water capacity of each fuel gas containment system followed by the nominal working pressure; </w:t>
      </w:r>
    </w:p>
    <w:p w:rsidR="0056524C" w:rsidRPr="0056524C" w:rsidRDefault="0056524C" w:rsidP="0056524C">
      <w:pPr>
        <w:pStyle w:val="SingleTxtG"/>
        <w:ind w:left="2268"/>
      </w:pPr>
      <w:r>
        <w:t>(v)</w:t>
      </w:r>
      <w:r>
        <w:tab/>
      </w:r>
      <w:r w:rsidRPr="0056524C">
        <w:t>The names and the addresses of the consignor and the consignee.</w:t>
      </w:r>
    </w:p>
    <w:p w:rsidR="0056524C" w:rsidRPr="00B726F8" w:rsidRDefault="0056524C" w:rsidP="0056524C">
      <w:pPr>
        <w:pStyle w:val="SingleTxtG"/>
        <w:ind w:left="1701"/>
        <w:rPr>
          <w:lang w:eastAsia="en-GB" w:bidi="en-GB"/>
        </w:rPr>
      </w:pPr>
      <w:r>
        <w:rPr>
          <w:lang w:eastAsia="en-GB" w:bidi="en-GB"/>
        </w:rPr>
        <w:t>(</w:t>
      </w:r>
      <w:proofErr w:type="spellStart"/>
      <w:r>
        <w:rPr>
          <w:lang w:eastAsia="en-GB" w:bidi="en-GB"/>
        </w:rPr>
        <w:t>i</w:t>
      </w:r>
      <w:proofErr w:type="spellEnd"/>
      <w:r>
        <w:rPr>
          <w:lang w:eastAsia="en-GB" w:bidi="en-GB"/>
        </w:rPr>
        <w:t>)</w:t>
      </w:r>
      <w:r>
        <w:rPr>
          <w:lang w:eastAsia="en-GB" w:bidi="en-GB"/>
        </w:rPr>
        <w:tab/>
      </w:r>
      <w:proofErr w:type="gramStart"/>
      <w:r w:rsidRPr="00B726F8">
        <w:rPr>
          <w:lang w:eastAsia="en-GB" w:bidi="en-GB"/>
        </w:rPr>
        <w:t>to</w:t>
      </w:r>
      <w:proofErr w:type="gramEnd"/>
      <w:r w:rsidRPr="00B726F8">
        <w:rPr>
          <w:lang w:eastAsia="en-GB" w:bidi="en-GB"/>
        </w:rPr>
        <w:t xml:space="preserve"> (v) shall appear </w:t>
      </w:r>
      <w:r>
        <w:rPr>
          <w:lang w:eastAsia="en-GB" w:bidi="en-GB"/>
        </w:rPr>
        <w:t>in accordance with the following examples:</w:t>
      </w:r>
    </w:p>
    <w:p w:rsidR="0056524C" w:rsidRPr="0056524C" w:rsidRDefault="0056524C" w:rsidP="0056524C">
      <w:pPr>
        <w:pStyle w:val="SingleTxtG"/>
        <w:ind w:left="2268"/>
      </w:pPr>
      <w:r w:rsidRPr="0056524C">
        <w:t>Example 1: “UN 1971 natural gas, compressed, 2.1, 1 vehicle fuel gas containment system of 50 l in total, 200 bar”.</w:t>
      </w:r>
    </w:p>
    <w:p w:rsidR="0056524C" w:rsidRPr="0056524C" w:rsidRDefault="0056524C" w:rsidP="0056524C">
      <w:pPr>
        <w:pStyle w:val="SingleTxtG"/>
        <w:ind w:left="2268"/>
      </w:pPr>
      <w:r w:rsidRPr="0056524C">
        <w:t xml:space="preserve">Example 2: “UN 1965 hydrocarbon gas mixture, liquefied, </w:t>
      </w:r>
      <w:proofErr w:type="spellStart"/>
      <w:r w:rsidRPr="0056524C">
        <w:t>n.o.s</w:t>
      </w:r>
      <w:proofErr w:type="spellEnd"/>
      <w:r w:rsidRPr="0056524C">
        <w:t>., 2.1, 3 vehicle fuel gas storage systems, each of 15 kg net mass of gas”.</w:t>
      </w:r>
    </w:p>
    <w:p w:rsidR="0056524C" w:rsidRPr="0056524C" w:rsidRDefault="0056524C" w:rsidP="0056524C">
      <w:pPr>
        <w:pStyle w:val="SingleTxtG"/>
        <w:spacing w:before="240" w:after="0"/>
        <w:jc w:val="center"/>
        <w:rPr>
          <w:u w:val="single"/>
        </w:rPr>
      </w:pPr>
      <w:r>
        <w:rPr>
          <w:u w:val="single"/>
        </w:rPr>
        <w:tab/>
      </w:r>
      <w:r>
        <w:rPr>
          <w:u w:val="single"/>
        </w:rPr>
        <w:tab/>
      </w:r>
      <w:r>
        <w:rPr>
          <w:u w:val="single"/>
        </w:rPr>
        <w:tab/>
      </w:r>
    </w:p>
    <w:sectPr w:rsidR="0056524C" w:rsidRPr="0056524C" w:rsidSect="00B564B8">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134" w:bottom="2268" w:left="1134" w:header="1134" w:footer="144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7B56" w:rsidRDefault="00997B56"/>
  </w:endnote>
  <w:endnote w:type="continuationSeparator" w:id="0">
    <w:p w:rsidR="00997B56" w:rsidRDefault="00997B56"/>
  </w:endnote>
  <w:endnote w:type="continuationNotice" w:id="1">
    <w:p w:rsidR="00997B56" w:rsidRDefault="00997B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HYHeadLine-Medium">
    <w:altName w:val="Times New Roman"/>
    <w:panose1 w:val="00000000000000000000"/>
    <w:charset w:val="00"/>
    <w:family w:val="roman"/>
    <w:notTrueType/>
    <w:pitch w:val="default"/>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58C" w:rsidRPr="00284F49" w:rsidRDefault="00E6115A" w:rsidP="00284F49">
    <w:pPr>
      <w:pStyle w:val="Footer"/>
      <w:tabs>
        <w:tab w:val="right" w:pos="9638"/>
      </w:tabs>
      <w:rPr>
        <w:sz w:val="18"/>
      </w:rPr>
    </w:pPr>
    <w:r>
      <w:rPr>
        <w:rStyle w:val="PageNumber"/>
      </w:rPr>
      <w:fldChar w:fldCharType="begin"/>
    </w:r>
    <w:r w:rsidR="0042458C">
      <w:rPr>
        <w:rStyle w:val="PageNumber"/>
      </w:rPr>
      <w:instrText xml:space="preserve"> PAGE </w:instrText>
    </w:r>
    <w:r>
      <w:rPr>
        <w:rStyle w:val="PageNumber"/>
      </w:rPr>
      <w:fldChar w:fldCharType="separate"/>
    </w:r>
    <w:r w:rsidR="006D7F1F">
      <w:rPr>
        <w:rStyle w:val="PageNumber"/>
        <w:noProof/>
      </w:rPr>
      <w:t>2</w:t>
    </w:r>
    <w:r>
      <w:rPr>
        <w:rStyle w:val="PageNumber"/>
      </w:rPr>
      <w:fldChar w:fldCharType="end"/>
    </w:r>
    <w:r w:rsidR="0042458C">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58C" w:rsidRPr="00284F49" w:rsidRDefault="0042458C" w:rsidP="00284F49">
    <w:pPr>
      <w:pStyle w:val="Footer"/>
      <w:tabs>
        <w:tab w:val="right" w:pos="9638"/>
      </w:tabs>
      <w:rPr>
        <w:b/>
        <w:sz w:val="18"/>
      </w:rPr>
    </w:pPr>
    <w:r>
      <w:tab/>
    </w:r>
    <w:r w:rsidR="00E6115A">
      <w:rPr>
        <w:rStyle w:val="PageNumber"/>
      </w:rPr>
      <w:fldChar w:fldCharType="begin"/>
    </w:r>
    <w:r>
      <w:rPr>
        <w:rStyle w:val="PageNumber"/>
      </w:rPr>
      <w:instrText xml:space="preserve"> PAGE </w:instrText>
    </w:r>
    <w:r w:rsidR="00E6115A">
      <w:rPr>
        <w:rStyle w:val="PageNumber"/>
      </w:rPr>
      <w:fldChar w:fldCharType="separate"/>
    </w:r>
    <w:r w:rsidR="006D7F1F">
      <w:rPr>
        <w:rStyle w:val="PageNumber"/>
        <w:noProof/>
      </w:rPr>
      <w:t>5</w:t>
    </w:r>
    <w:r w:rsidR="00E6115A">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58C" w:rsidRPr="00965381" w:rsidRDefault="00D20321">
    <w:pPr>
      <w:pStyle w:val="Footer"/>
      <w:rPr>
        <w:sz w:val="20"/>
      </w:rPr>
    </w:pPr>
    <w:r>
      <w:rPr>
        <w:noProof/>
        <w:lang w:eastAsia="en-GB"/>
      </w:rPr>
      <w:drawing>
        <wp:anchor distT="0" distB="0" distL="114300" distR="114300" simplePos="0" relativeHeight="251657728" behindDoc="0" locked="1" layoutInCell="1" allowOverlap="1">
          <wp:simplePos x="0" y="0"/>
          <wp:positionH relativeFrom="column">
            <wp:posOffset>5148580</wp:posOffset>
          </wp:positionH>
          <wp:positionV relativeFrom="paragraph">
            <wp:posOffset>-108585</wp:posOffset>
          </wp:positionV>
          <wp:extent cx="930275" cy="230505"/>
          <wp:effectExtent l="0" t="0" r="3175" b="0"/>
          <wp:wrapNone/>
          <wp:docPr id="1" name="그림 1"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7B56" w:rsidRPr="000B175B" w:rsidRDefault="00997B56" w:rsidP="000B175B">
      <w:pPr>
        <w:tabs>
          <w:tab w:val="right" w:pos="2155"/>
        </w:tabs>
        <w:spacing w:after="80"/>
        <w:ind w:left="680"/>
        <w:rPr>
          <w:u w:val="single"/>
        </w:rPr>
      </w:pPr>
      <w:r>
        <w:rPr>
          <w:u w:val="single"/>
        </w:rPr>
        <w:tab/>
      </w:r>
    </w:p>
  </w:footnote>
  <w:footnote w:type="continuationSeparator" w:id="0">
    <w:p w:rsidR="00997B56" w:rsidRPr="00FC68B7" w:rsidRDefault="00997B56" w:rsidP="00FC68B7">
      <w:pPr>
        <w:tabs>
          <w:tab w:val="left" w:pos="2155"/>
        </w:tabs>
        <w:spacing w:after="80"/>
        <w:ind w:left="680"/>
        <w:rPr>
          <w:u w:val="single"/>
        </w:rPr>
      </w:pPr>
      <w:r>
        <w:rPr>
          <w:u w:val="single"/>
        </w:rPr>
        <w:tab/>
      </w:r>
    </w:p>
  </w:footnote>
  <w:footnote w:type="continuationNotice" w:id="1">
    <w:p w:rsidR="00997B56" w:rsidRDefault="00997B56"/>
  </w:footnote>
  <w:footnote w:id="2">
    <w:p w:rsidR="0056524C" w:rsidRPr="006644B4" w:rsidRDefault="0056524C" w:rsidP="0056524C">
      <w:pPr>
        <w:pStyle w:val="FootnoteText"/>
        <w:ind w:firstLine="0"/>
        <w:rPr>
          <w:sz w:val="16"/>
          <w:szCs w:val="16"/>
        </w:rPr>
      </w:pPr>
      <w:r w:rsidRPr="006644B4">
        <w:rPr>
          <w:rStyle w:val="FootnoteReference"/>
        </w:rPr>
        <w:footnoteRef/>
      </w:r>
      <w:r w:rsidRPr="006644B4">
        <w:t xml:space="preserve"> </w:t>
      </w:r>
      <w:r>
        <w:tab/>
      </w:r>
      <w:r w:rsidRPr="006644B4">
        <w:rPr>
          <w:sz w:val="16"/>
          <w:szCs w:val="16"/>
        </w:rPr>
        <w:t xml:space="preserve">ECE Regulation No. 67 (Uniform provisions concerning: I. Approval of specific equipment of motor </w:t>
      </w:r>
      <w:r>
        <w:rPr>
          <w:sz w:val="16"/>
          <w:szCs w:val="16"/>
        </w:rPr>
        <w:t>vehicles using lique</w:t>
      </w:r>
      <w:r w:rsidRPr="006644B4">
        <w:rPr>
          <w:sz w:val="16"/>
          <w:szCs w:val="16"/>
        </w:rPr>
        <w:t>fied petroleum gases in their propulsion systems; II. Approval of a vehicle fitted with specifi</w:t>
      </w:r>
      <w:r>
        <w:rPr>
          <w:sz w:val="16"/>
          <w:szCs w:val="16"/>
        </w:rPr>
        <w:t>c equipment for the use of lique</w:t>
      </w:r>
      <w:r w:rsidRPr="006644B4">
        <w:rPr>
          <w:sz w:val="16"/>
          <w:szCs w:val="16"/>
        </w:rPr>
        <w:t>fied petroleum gases in its propulsion system with regard to the installation of such equipment)</w:t>
      </w:r>
    </w:p>
  </w:footnote>
  <w:footnote w:id="3">
    <w:p w:rsidR="0056524C" w:rsidRPr="006644B4" w:rsidRDefault="0056524C" w:rsidP="0056524C">
      <w:pPr>
        <w:pStyle w:val="FootnoteText"/>
        <w:ind w:right="567" w:firstLine="0"/>
        <w:rPr>
          <w:sz w:val="16"/>
          <w:szCs w:val="16"/>
        </w:rPr>
      </w:pPr>
      <w:r w:rsidRPr="006644B4">
        <w:rPr>
          <w:rStyle w:val="FootnoteReference"/>
        </w:rPr>
        <w:footnoteRef/>
      </w:r>
      <w:r w:rsidRPr="006644B4">
        <w:t xml:space="preserve"> </w:t>
      </w:r>
      <w:r>
        <w:tab/>
      </w:r>
      <w:r w:rsidRPr="006644B4">
        <w:rPr>
          <w:sz w:val="16"/>
          <w:szCs w:val="16"/>
        </w:rPr>
        <w:t>ECE Regulation No. 115 (Uniform provisions concerning the approval of: I. Specific LPG (</w:t>
      </w:r>
      <w:r>
        <w:rPr>
          <w:sz w:val="16"/>
          <w:szCs w:val="16"/>
        </w:rPr>
        <w:t>lique</w:t>
      </w:r>
      <w:r w:rsidRPr="006644B4">
        <w:rPr>
          <w:sz w:val="16"/>
          <w:szCs w:val="16"/>
        </w:rPr>
        <w:t>fied petroleum gases) retrofit systems to be installed in motor vehicles for the use of LPG in their propulsion systems; II Specific CNG (compressed natural gas) retrofit systems to be installed in motor vehicles for the use of CNG in their propulsion system)</w:t>
      </w:r>
    </w:p>
  </w:footnote>
  <w:footnote w:id="4">
    <w:p w:rsidR="0056524C" w:rsidRPr="006644B4" w:rsidRDefault="0056524C" w:rsidP="0056524C">
      <w:pPr>
        <w:pStyle w:val="FootnoteText"/>
        <w:ind w:firstLine="0"/>
        <w:rPr>
          <w:sz w:val="16"/>
          <w:szCs w:val="16"/>
        </w:rPr>
      </w:pPr>
      <w:r w:rsidRPr="006644B4">
        <w:rPr>
          <w:rStyle w:val="FootnoteReference"/>
        </w:rPr>
        <w:footnoteRef/>
      </w:r>
      <w:r w:rsidRPr="006644B4">
        <w:t xml:space="preserve"> </w:t>
      </w:r>
      <w:r>
        <w:tab/>
      </w:r>
      <w:r w:rsidRPr="006644B4">
        <w:rPr>
          <w:sz w:val="16"/>
          <w:szCs w:val="16"/>
        </w:rPr>
        <w:t>ECE Regulation No. 110 (Uniform provisions concerning: I. Specific components of motor vehicles using compressed natural gas (CNG) in their propulsion system; II. Vehicles with regard to the installation of specific components of an approved type for the use of compressed natural gas (CNG) in their propulsion system)</w:t>
      </w:r>
    </w:p>
  </w:footnote>
  <w:footnote w:id="5">
    <w:p w:rsidR="0056524C" w:rsidRPr="006644B4" w:rsidRDefault="0056524C" w:rsidP="0056524C">
      <w:pPr>
        <w:pStyle w:val="FootnoteText"/>
        <w:ind w:firstLine="0"/>
        <w:rPr>
          <w:sz w:val="16"/>
          <w:szCs w:val="16"/>
        </w:rPr>
      </w:pPr>
      <w:r w:rsidRPr="006644B4">
        <w:rPr>
          <w:rStyle w:val="FootnoteReference"/>
        </w:rPr>
        <w:footnoteRef/>
      </w:r>
      <w:r w:rsidRPr="006644B4">
        <w:t xml:space="preserve"> </w:t>
      </w:r>
      <w:r>
        <w:tab/>
      </w:r>
      <w:r w:rsidRPr="006644B4">
        <w:rPr>
          <w:sz w:val="16"/>
          <w:szCs w:val="16"/>
        </w:rPr>
        <w:t>ECE Regulation No. 115 (Uniform provisions concerning the approval of: I. Specific LPG (liquefied petroleum gases) retrofit systems to be installed in motor vehicles for the use of LPG in their propulsion systems; II Specific CNG (compressed natural gas) retrofit systems to be installed in motor vehicles for the use of CNG in their propulsion system)</w:t>
      </w:r>
    </w:p>
  </w:footnote>
  <w:footnote w:id="6">
    <w:p w:rsidR="0056524C" w:rsidRPr="00B36F8A" w:rsidRDefault="0056524C" w:rsidP="0056524C">
      <w:pPr>
        <w:pStyle w:val="FootnoteText"/>
        <w:spacing w:before="120"/>
        <w:ind w:firstLine="0"/>
        <w:rPr>
          <w:rStyle w:val="FootnoteReference"/>
          <w:sz w:val="24"/>
          <w:szCs w:val="16"/>
          <w:u w:val="single"/>
        </w:rPr>
      </w:pPr>
      <w:r w:rsidRPr="00131600">
        <w:rPr>
          <w:rStyle w:val="FootnoteReference"/>
          <w:szCs w:val="18"/>
        </w:rPr>
        <w:footnoteRef/>
      </w:r>
      <w:r w:rsidRPr="00131600">
        <w:rPr>
          <w:rStyle w:val="FootnoteReference"/>
          <w:szCs w:val="18"/>
        </w:rPr>
        <w:t xml:space="preserve"> </w:t>
      </w:r>
      <w:r>
        <w:rPr>
          <w:szCs w:val="18"/>
        </w:rPr>
        <w:tab/>
      </w:r>
      <w:r w:rsidRPr="00B726F8">
        <w:rPr>
          <w:rStyle w:val="FootnoteReference"/>
          <w:sz w:val="24"/>
          <w:szCs w:val="16"/>
        </w:rPr>
        <w:t>ISO 11439: Gas cylinders — High pressure cylinders for the on-board storage of natural gas as a fuel for automotive vehicles and ISO 15500 Road vehicles - Compressed natural gas (CNG) fuel systems</w:t>
      </w:r>
      <w:r w:rsidRPr="00B36F8A">
        <w:rPr>
          <w:rStyle w:val="FootnoteReference"/>
          <w:sz w:val="24"/>
          <w:szCs w:val="16"/>
          <w:u w:val="single"/>
        </w:rPr>
        <w:t>, part 1 to part 20</w:t>
      </w:r>
    </w:p>
  </w:footnote>
  <w:footnote w:id="7">
    <w:p w:rsidR="0056524C" w:rsidRPr="00940AD2" w:rsidRDefault="0056524C" w:rsidP="0056524C">
      <w:pPr>
        <w:pStyle w:val="FootnoteText"/>
        <w:spacing w:after="120"/>
        <w:ind w:firstLine="0"/>
        <w:rPr>
          <w:sz w:val="16"/>
          <w:szCs w:val="16"/>
        </w:rPr>
      </w:pPr>
      <w:r w:rsidRPr="00B726F8">
        <w:rPr>
          <w:rStyle w:val="FootnoteReference"/>
          <w:sz w:val="16"/>
          <w:szCs w:val="16"/>
        </w:rPr>
        <w:footnoteRef/>
      </w:r>
      <w:r w:rsidRPr="00B726F8">
        <w:rPr>
          <w:sz w:val="16"/>
          <w:szCs w:val="16"/>
        </w:rPr>
        <w:t xml:space="preserve"> </w:t>
      </w:r>
      <w:r>
        <w:rPr>
          <w:sz w:val="16"/>
          <w:szCs w:val="16"/>
        </w:rPr>
        <w:tab/>
      </w:r>
      <w:r w:rsidRPr="00B726F8">
        <w:rPr>
          <w:sz w:val="16"/>
          <w:szCs w:val="16"/>
        </w:rPr>
        <w:t>Global technical regulation No. 13</w:t>
      </w:r>
      <w:r w:rsidRPr="00B726F8">
        <w:rPr>
          <w:b/>
          <w:sz w:val="16"/>
          <w:szCs w:val="16"/>
        </w:rPr>
        <w:t xml:space="preserve">: </w:t>
      </w:r>
      <w:r w:rsidRPr="00B726F8">
        <w:rPr>
          <w:sz w:val="16"/>
          <w:szCs w:val="16"/>
        </w:rPr>
        <w:t xml:space="preserve">Global technical regulation on hydrogen and fuel cell vehicles (ECE/TRANS/180/Add.13). </w:t>
      </w:r>
    </w:p>
  </w:footnote>
  <w:footnote w:id="8">
    <w:p w:rsidR="0056524C" w:rsidRPr="00B64CB3" w:rsidRDefault="0056524C" w:rsidP="0056524C">
      <w:pPr>
        <w:pStyle w:val="FootnoteText"/>
        <w:ind w:firstLine="0"/>
        <w:rPr>
          <w:sz w:val="16"/>
          <w:szCs w:val="16"/>
          <w:u w:val="single"/>
        </w:rPr>
      </w:pPr>
      <w:r w:rsidRPr="00B64CB3">
        <w:rPr>
          <w:rStyle w:val="FootnoteReference"/>
          <w:sz w:val="16"/>
          <w:szCs w:val="16"/>
          <w:u w:val="single"/>
        </w:rPr>
        <w:footnoteRef/>
      </w:r>
      <w:r w:rsidRPr="00B64CB3">
        <w:rPr>
          <w:sz w:val="16"/>
          <w:szCs w:val="16"/>
          <w:u w:val="single"/>
        </w:rPr>
        <w:t xml:space="preserve"> </w:t>
      </w:r>
      <w:r>
        <w:rPr>
          <w:sz w:val="16"/>
          <w:szCs w:val="16"/>
          <w:u w:val="single"/>
        </w:rPr>
        <w:tab/>
      </w:r>
      <w:r w:rsidRPr="00B64CB3">
        <w:rPr>
          <w:sz w:val="16"/>
          <w:szCs w:val="16"/>
          <w:u w:val="single"/>
        </w:rPr>
        <w:t>ISO/TS 15869 Gaseous hydrogen and hydrogen blends -- Land vehicle fuel tanks</w:t>
      </w:r>
      <w:r w:rsidRPr="00B64CB3">
        <w:t xml:space="preserve"> </w:t>
      </w:r>
      <w:r w:rsidRPr="00B64CB3">
        <w:rPr>
          <w:u w:val="single"/>
        </w:rPr>
        <w:t xml:space="preserve">and ISO </w:t>
      </w:r>
      <w:r w:rsidRPr="00B64CB3">
        <w:rPr>
          <w:sz w:val="16"/>
          <w:szCs w:val="16"/>
          <w:u w:val="single"/>
        </w:rPr>
        <w:t>13985</w:t>
      </w:r>
      <w:r w:rsidRPr="00B64CB3">
        <w:t xml:space="preserve"> </w:t>
      </w:r>
      <w:r w:rsidRPr="00B64CB3">
        <w:rPr>
          <w:sz w:val="16"/>
          <w:szCs w:val="16"/>
          <w:u w:val="single"/>
        </w:rPr>
        <w:t>Liquid hydrogen -- Land vehicle fuel tanks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5A3" w:rsidRPr="00C935A3" w:rsidRDefault="001F24D6">
    <w:pPr>
      <w:pStyle w:val="Header"/>
      <w:rPr>
        <w:lang w:val="fr-CH"/>
      </w:rPr>
    </w:pPr>
    <w:r>
      <w:rPr>
        <w:lang w:val="fr-CH"/>
      </w:rPr>
      <w:t>UN/SCETDG/4</w:t>
    </w:r>
    <w:r w:rsidR="00757670">
      <w:rPr>
        <w:lang w:val="fr-CH"/>
      </w:rPr>
      <w:t>8</w:t>
    </w:r>
    <w:r>
      <w:rPr>
        <w:lang w:val="fr-CH"/>
      </w:rPr>
      <w:t>/INF.</w:t>
    </w:r>
    <w:r w:rsidR="00DB64A5">
      <w:rPr>
        <w:lang w:val="fr-CH"/>
      </w:rPr>
      <w:t>12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58C" w:rsidRPr="00C935A3" w:rsidRDefault="00757670" w:rsidP="00C935A3">
    <w:pPr>
      <w:pStyle w:val="Header"/>
      <w:jc w:val="right"/>
      <w:rPr>
        <w:lang w:val="fr-CH"/>
      </w:rPr>
    </w:pPr>
    <w:r>
      <w:rPr>
        <w:lang w:val="fr-CH"/>
      </w:rPr>
      <w:t>UN/SCETDG/48</w:t>
    </w:r>
    <w:r w:rsidR="00C935A3">
      <w:rPr>
        <w:lang w:val="fr-CH"/>
      </w:rPr>
      <w:t>/INF.</w:t>
    </w:r>
    <w:r w:rsidR="001F24D6">
      <w:rPr>
        <w:lang w:val="fr-CH"/>
      </w:rPr>
      <w:t>1</w:t>
    </w:r>
    <w:r w:rsidR="006D7F1F">
      <w:rPr>
        <w:lang w:val="fr-CH"/>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nsid w:val="08B07BEF"/>
    <w:multiLevelType w:val="hybridMultilevel"/>
    <w:tmpl w:val="D346B722"/>
    <w:lvl w:ilvl="0" w:tplc="685899AE">
      <w:start w:val="1"/>
      <w:numFmt w:val="lowerRoman"/>
      <w:lvlText w:val="(%1)"/>
      <w:lvlJc w:val="left"/>
      <w:pPr>
        <w:tabs>
          <w:tab w:val="num" w:pos="2101"/>
        </w:tabs>
        <w:ind w:left="2101" w:hanging="570"/>
      </w:pPr>
      <w:rPr>
        <w:rFonts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3"/>
  </w:num>
  <w:num w:numId="12">
    <w:abstractNumId w:val="12"/>
  </w:num>
  <w:num w:numId="13">
    <w:abstractNumId w:val="10"/>
  </w:num>
  <w:num w:numId="14">
    <w:abstractNumId w:val="14"/>
  </w:num>
  <w:num w:numId="15">
    <w:abstractNumId w:val="15"/>
  </w:num>
  <w:num w:numId="16">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de-DE" w:vendorID="64" w:dllVersion="131078" w:nlCheck="1" w:checkStyle="1"/>
  <w:activeWritingStyle w:appName="MSWord" w:lang="fr-FR" w:vendorID="64" w:dllVersion="131078" w:nlCheck="1" w:checkStyle="1"/>
  <w:activeWritingStyle w:appName="MSWord" w:lang="fr-BE" w:vendorID="64" w:dllVersion="131078" w:nlCheck="1" w:checkStyle="1"/>
  <w:activeWritingStyle w:appName="MSWord" w:lang="ko-KR" w:vendorID="64" w:dllVersion="131077"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9217"/>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7AD"/>
    <w:rsid w:val="00001847"/>
    <w:rsid w:val="000019F8"/>
    <w:rsid w:val="00002439"/>
    <w:rsid w:val="000028D7"/>
    <w:rsid w:val="00004FFD"/>
    <w:rsid w:val="00007C3D"/>
    <w:rsid w:val="00007DA5"/>
    <w:rsid w:val="00010559"/>
    <w:rsid w:val="00012275"/>
    <w:rsid w:val="00012B27"/>
    <w:rsid w:val="0001318F"/>
    <w:rsid w:val="00013747"/>
    <w:rsid w:val="00013B8B"/>
    <w:rsid w:val="000150A9"/>
    <w:rsid w:val="00015661"/>
    <w:rsid w:val="00015A9F"/>
    <w:rsid w:val="0001688F"/>
    <w:rsid w:val="00021788"/>
    <w:rsid w:val="0002471C"/>
    <w:rsid w:val="00024E71"/>
    <w:rsid w:val="00025639"/>
    <w:rsid w:val="00025CBA"/>
    <w:rsid w:val="00025DDC"/>
    <w:rsid w:val="00027B05"/>
    <w:rsid w:val="00030303"/>
    <w:rsid w:val="000316BF"/>
    <w:rsid w:val="000320E6"/>
    <w:rsid w:val="0003331D"/>
    <w:rsid w:val="00033A68"/>
    <w:rsid w:val="00033A7E"/>
    <w:rsid w:val="00033BBF"/>
    <w:rsid w:val="00034CCE"/>
    <w:rsid w:val="00034D52"/>
    <w:rsid w:val="000363B9"/>
    <w:rsid w:val="000401E8"/>
    <w:rsid w:val="00040373"/>
    <w:rsid w:val="00040F60"/>
    <w:rsid w:val="0004148E"/>
    <w:rsid w:val="000417CD"/>
    <w:rsid w:val="00043C17"/>
    <w:rsid w:val="000443D0"/>
    <w:rsid w:val="0004717F"/>
    <w:rsid w:val="00050F21"/>
    <w:rsid w:val="00050F6B"/>
    <w:rsid w:val="00051F04"/>
    <w:rsid w:val="00054119"/>
    <w:rsid w:val="000543E8"/>
    <w:rsid w:val="0005605A"/>
    <w:rsid w:val="000563D4"/>
    <w:rsid w:val="0005762E"/>
    <w:rsid w:val="000603DA"/>
    <w:rsid w:val="00061DFA"/>
    <w:rsid w:val="0006486B"/>
    <w:rsid w:val="00064EC0"/>
    <w:rsid w:val="00065406"/>
    <w:rsid w:val="000660C7"/>
    <w:rsid w:val="00067182"/>
    <w:rsid w:val="00070C82"/>
    <w:rsid w:val="00071A0C"/>
    <w:rsid w:val="000729DB"/>
    <w:rsid w:val="00072C8C"/>
    <w:rsid w:val="000735C8"/>
    <w:rsid w:val="00074423"/>
    <w:rsid w:val="0007466A"/>
    <w:rsid w:val="000752C6"/>
    <w:rsid w:val="000757B1"/>
    <w:rsid w:val="000759DB"/>
    <w:rsid w:val="00076592"/>
    <w:rsid w:val="00076CCB"/>
    <w:rsid w:val="00080428"/>
    <w:rsid w:val="00081504"/>
    <w:rsid w:val="000835A5"/>
    <w:rsid w:val="00083698"/>
    <w:rsid w:val="00083A7F"/>
    <w:rsid w:val="00084D35"/>
    <w:rsid w:val="00085A69"/>
    <w:rsid w:val="0008616D"/>
    <w:rsid w:val="0009098B"/>
    <w:rsid w:val="00090A54"/>
    <w:rsid w:val="000913DB"/>
    <w:rsid w:val="00091419"/>
    <w:rsid w:val="000931C0"/>
    <w:rsid w:val="000931E9"/>
    <w:rsid w:val="0009347E"/>
    <w:rsid w:val="00094E9C"/>
    <w:rsid w:val="000950A9"/>
    <w:rsid w:val="000959E0"/>
    <w:rsid w:val="00095D20"/>
    <w:rsid w:val="000961D0"/>
    <w:rsid w:val="000A0F81"/>
    <w:rsid w:val="000A130F"/>
    <w:rsid w:val="000A520B"/>
    <w:rsid w:val="000A75C1"/>
    <w:rsid w:val="000B1281"/>
    <w:rsid w:val="000B175B"/>
    <w:rsid w:val="000B3A0F"/>
    <w:rsid w:val="000B4E41"/>
    <w:rsid w:val="000B56BA"/>
    <w:rsid w:val="000B57E9"/>
    <w:rsid w:val="000B5E0C"/>
    <w:rsid w:val="000B6882"/>
    <w:rsid w:val="000B7DB9"/>
    <w:rsid w:val="000C0299"/>
    <w:rsid w:val="000C192E"/>
    <w:rsid w:val="000C3E6A"/>
    <w:rsid w:val="000C3FDE"/>
    <w:rsid w:val="000C4743"/>
    <w:rsid w:val="000C4F4E"/>
    <w:rsid w:val="000C6739"/>
    <w:rsid w:val="000D0827"/>
    <w:rsid w:val="000D10C8"/>
    <w:rsid w:val="000D1495"/>
    <w:rsid w:val="000D3CED"/>
    <w:rsid w:val="000D3D6E"/>
    <w:rsid w:val="000D4DD1"/>
    <w:rsid w:val="000D5200"/>
    <w:rsid w:val="000D5935"/>
    <w:rsid w:val="000D786E"/>
    <w:rsid w:val="000E015A"/>
    <w:rsid w:val="000E0415"/>
    <w:rsid w:val="000E11FE"/>
    <w:rsid w:val="000E1290"/>
    <w:rsid w:val="000E146A"/>
    <w:rsid w:val="000E1745"/>
    <w:rsid w:val="000E33C3"/>
    <w:rsid w:val="000E3B6D"/>
    <w:rsid w:val="000E401E"/>
    <w:rsid w:val="000E4672"/>
    <w:rsid w:val="000E5467"/>
    <w:rsid w:val="000E59F2"/>
    <w:rsid w:val="000E5DC1"/>
    <w:rsid w:val="000F021E"/>
    <w:rsid w:val="000F0FFB"/>
    <w:rsid w:val="000F1248"/>
    <w:rsid w:val="000F2644"/>
    <w:rsid w:val="000F3B8D"/>
    <w:rsid w:val="000F3F53"/>
    <w:rsid w:val="000F56CC"/>
    <w:rsid w:val="000F601C"/>
    <w:rsid w:val="000F6307"/>
    <w:rsid w:val="000F68F8"/>
    <w:rsid w:val="000F79EF"/>
    <w:rsid w:val="00100E84"/>
    <w:rsid w:val="00101A41"/>
    <w:rsid w:val="00101B83"/>
    <w:rsid w:val="00101C99"/>
    <w:rsid w:val="00101DF3"/>
    <w:rsid w:val="00104715"/>
    <w:rsid w:val="0010478E"/>
    <w:rsid w:val="001047BE"/>
    <w:rsid w:val="00104FAA"/>
    <w:rsid w:val="00105A54"/>
    <w:rsid w:val="001066E3"/>
    <w:rsid w:val="001070A9"/>
    <w:rsid w:val="00107485"/>
    <w:rsid w:val="00107E14"/>
    <w:rsid w:val="00111402"/>
    <w:rsid w:val="00111CDB"/>
    <w:rsid w:val="00113C33"/>
    <w:rsid w:val="0011409F"/>
    <w:rsid w:val="00114290"/>
    <w:rsid w:val="00116915"/>
    <w:rsid w:val="00116CF1"/>
    <w:rsid w:val="00117787"/>
    <w:rsid w:val="00117F22"/>
    <w:rsid w:val="001202BE"/>
    <w:rsid w:val="0012191D"/>
    <w:rsid w:val="00121E0C"/>
    <w:rsid w:val="00121EB8"/>
    <w:rsid w:val="00122213"/>
    <w:rsid w:val="001222FF"/>
    <w:rsid w:val="0012260A"/>
    <w:rsid w:val="00123ED5"/>
    <w:rsid w:val="00125ECE"/>
    <w:rsid w:val="00126790"/>
    <w:rsid w:val="001271D9"/>
    <w:rsid w:val="00127822"/>
    <w:rsid w:val="00130E7A"/>
    <w:rsid w:val="00131D42"/>
    <w:rsid w:val="0013200C"/>
    <w:rsid w:val="00132024"/>
    <w:rsid w:val="00133922"/>
    <w:rsid w:val="00133B0C"/>
    <w:rsid w:val="00133F4E"/>
    <w:rsid w:val="0013439F"/>
    <w:rsid w:val="0013456B"/>
    <w:rsid w:val="0013746E"/>
    <w:rsid w:val="001400B3"/>
    <w:rsid w:val="0014043F"/>
    <w:rsid w:val="0014198A"/>
    <w:rsid w:val="00142266"/>
    <w:rsid w:val="00142C90"/>
    <w:rsid w:val="00142D3E"/>
    <w:rsid w:val="00143562"/>
    <w:rsid w:val="00145528"/>
    <w:rsid w:val="00145958"/>
    <w:rsid w:val="00147198"/>
    <w:rsid w:val="00147EC7"/>
    <w:rsid w:val="001513BB"/>
    <w:rsid w:val="00151B3B"/>
    <w:rsid w:val="00151E71"/>
    <w:rsid w:val="00153977"/>
    <w:rsid w:val="00153D1A"/>
    <w:rsid w:val="00154971"/>
    <w:rsid w:val="00154BE7"/>
    <w:rsid w:val="00156035"/>
    <w:rsid w:val="001577E3"/>
    <w:rsid w:val="00160A9B"/>
    <w:rsid w:val="00160EF5"/>
    <w:rsid w:val="00162021"/>
    <w:rsid w:val="001633FB"/>
    <w:rsid w:val="00164AB6"/>
    <w:rsid w:val="0016519E"/>
    <w:rsid w:val="00165E86"/>
    <w:rsid w:val="00165E97"/>
    <w:rsid w:val="00167DFD"/>
    <w:rsid w:val="00167E6B"/>
    <w:rsid w:val="00170AFF"/>
    <w:rsid w:val="00170C6C"/>
    <w:rsid w:val="00170FC3"/>
    <w:rsid w:val="00173CFA"/>
    <w:rsid w:val="00173ED0"/>
    <w:rsid w:val="001743BE"/>
    <w:rsid w:val="001743E2"/>
    <w:rsid w:val="001763F0"/>
    <w:rsid w:val="00176895"/>
    <w:rsid w:val="00177C99"/>
    <w:rsid w:val="001808B9"/>
    <w:rsid w:val="0018188B"/>
    <w:rsid w:val="00181B89"/>
    <w:rsid w:val="00182E3C"/>
    <w:rsid w:val="00183BBD"/>
    <w:rsid w:val="00183CC1"/>
    <w:rsid w:val="00183D07"/>
    <w:rsid w:val="001869BD"/>
    <w:rsid w:val="00186A50"/>
    <w:rsid w:val="0018756F"/>
    <w:rsid w:val="00187DDA"/>
    <w:rsid w:val="00190140"/>
    <w:rsid w:val="00190716"/>
    <w:rsid w:val="00192F21"/>
    <w:rsid w:val="00197042"/>
    <w:rsid w:val="00197A35"/>
    <w:rsid w:val="00197D24"/>
    <w:rsid w:val="001A03B7"/>
    <w:rsid w:val="001A14F1"/>
    <w:rsid w:val="001A3A94"/>
    <w:rsid w:val="001A58BB"/>
    <w:rsid w:val="001A712D"/>
    <w:rsid w:val="001A7D7B"/>
    <w:rsid w:val="001B0899"/>
    <w:rsid w:val="001B0AE8"/>
    <w:rsid w:val="001B2434"/>
    <w:rsid w:val="001B27B9"/>
    <w:rsid w:val="001B4B04"/>
    <w:rsid w:val="001B4C1F"/>
    <w:rsid w:val="001B4DCF"/>
    <w:rsid w:val="001B5C32"/>
    <w:rsid w:val="001B7300"/>
    <w:rsid w:val="001C25CD"/>
    <w:rsid w:val="001C40F6"/>
    <w:rsid w:val="001C5F14"/>
    <w:rsid w:val="001C5FAA"/>
    <w:rsid w:val="001C6663"/>
    <w:rsid w:val="001C724D"/>
    <w:rsid w:val="001C7895"/>
    <w:rsid w:val="001D0909"/>
    <w:rsid w:val="001D109B"/>
    <w:rsid w:val="001D13D4"/>
    <w:rsid w:val="001D1C41"/>
    <w:rsid w:val="001D26DF"/>
    <w:rsid w:val="001D2730"/>
    <w:rsid w:val="001D2FDC"/>
    <w:rsid w:val="001D3252"/>
    <w:rsid w:val="001D3C47"/>
    <w:rsid w:val="001D4DE7"/>
    <w:rsid w:val="001D6DAF"/>
    <w:rsid w:val="001D7F4D"/>
    <w:rsid w:val="001E0D89"/>
    <w:rsid w:val="001E237B"/>
    <w:rsid w:val="001E2F48"/>
    <w:rsid w:val="001E3B06"/>
    <w:rsid w:val="001E3D20"/>
    <w:rsid w:val="001E4E4D"/>
    <w:rsid w:val="001E55F4"/>
    <w:rsid w:val="001E6BDE"/>
    <w:rsid w:val="001F0AD6"/>
    <w:rsid w:val="001F13B2"/>
    <w:rsid w:val="001F185A"/>
    <w:rsid w:val="001F189B"/>
    <w:rsid w:val="001F24D6"/>
    <w:rsid w:val="001F449F"/>
    <w:rsid w:val="001F5B88"/>
    <w:rsid w:val="001F70D4"/>
    <w:rsid w:val="001F7449"/>
    <w:rsid w:val="001F7F6E"/>
    <w:rsid w:val="00200C06"/>
    <w:rsid w:val="002014B1"/>
    <w:rsid w:val="0020260C"/>
    <w:rsid w:val="00202B1F"/>
    <w:rsid w:val="0020375C"/>
    <w:rsid w:val="00204185"/>
    <w:rsid w:val="00204AC7"/>
    <w:rsid w:val="00205A69"/>
    <w:rsid w:val="0020745E"/>
    <w:rsid w:val="002110A3"/>
    <w:rsid w:val="00211919"/>
    <w:rsid w:val="002119AD"/>
    <w:rsid w:val="00211E0B"/>
    <w:rsid w:val="0021220A"/>
    <w:rsid w:val="00212598"/>
    <w:rsid w:val="00212827"/>
    <w:rsid w:val="002130F2"/>
    <w:rsid w:val="0021396F"/>
    <w:rsid w:val="00213D40"/>
    <w:rsid w:val="0021525B"/>
    <w:rsid w:val="00215A34"/>
    <w:rsid w:val="00217235"/>
    <w:rsid w:val="002172E6"/>
    <w:rsid w:val="00217E9F"/>
    <w:rsid w:val="00220600"/>
    <w:rsid w:val="002211A4"/>
    <w:rsid w:val="00221E10"/>
    <w:rsid w:val="00223DD5"/>
    <w:rsid w:val="00225986"/>
    <w:rsid w:val="002259BA"/>
    <w:rsid w:val="002277BA"/>
    <w:rsid w:val="00227E92"/>
    <w:rsid w:val="002309A7"/>
    <w:rsid w:val="00231902"/>
    <w:rsid w:val="00233569"/>
    <w:rsid w:val="002335A3"/>
    <w:rsid w:val="00233D28"/>
    <w:rsid w:val="00237785"/>
    <w:rsid w:val="00240754"/>
    <w:rsid w:val="00241466"/>
    <w:rsid w:val="00242A98"/>
    <w:rsid w:val="00244E70"/>
    <w:rsid w:val="00245A08"/>
    <w:rsid w:val="00246F4A"/>
    <w:rsid w:val="00247EE5"/>
    <w:rsid w:val="0025155F"/>
    <w:rsid w:val="0025156D"/>
    <w:rsid w:val="002518E0"/>
    <w:rsid w:val="002543DD"/>
    <w:rsid w:val="00254599"/>
    <w:rsid w:val="00254B52"/>
    <w:rsid w:val="002558A7"/>
    <w:rsid w:val="00256E0E"/>
    <w:rsid w:val="002577EE"/>
    <w:rsid w:val="00257883"/>
    <w:rsid w:val="00260B85"/>
    <w:rsid w:val="00260C3C"/>
    <w:rsid w:val="00261352"/>
    <w:rsid w:val="002617AA"/>
    <w:rsid w:val="00264556"/>
    <w:rsid w:val="0026512F"/>
    <w:rsid w:val="002657E2"/>
    <w:rsid w:val="00266741"/>
    <w:rsid w:val="00267201"/>
    <w:rsid w:val="00270CFD"/>
    <w:rsid w:val="0027153A"/>
    <w:rsid w:val="002725CA"/>
    <w:rsid w:val="00273376"/>
    <w:rsid w:val="00273A98"/>
    <w:rsid w:val="00273ABA"/>
    <w:rsid w:val="00273E0F"/>
    <w:rsid w:val="00273F86"/>
    <w:rsid w:val="00280D5B"/>
    <w:rsid w:val="00280E6C"/>
    <w:rsid w:val="00280EB7"/>
    <w:rsid w:val="00281A12"/>
    <w:rsid w:val="00282108"/>
    <w:rsid w:val="00282CF3"/>
    <w:rsid w:val="00283B8A"/>
    <w:rsid w:val="00284323"/>
    <w:rsid w:val="00284F49"/>
    <w:rsid w:val="00285802"/>
    <w:rsid w:val="00287651"/>
    <w:rsid w:val="00292A59"/>
    <w:rsid w:val="002936A9"/>
    <w:rsid w:val="002938DE"/>
    <w:rsid w:val="00293B11"/>
    <w:rsid w:val="00295253"/>
    <w:rsid w:val="00295D25"/>
    <w:rsid w:val="00296148"/>
    <w:rsid w:val="002A00AA"/>
    <w:rsid w:val="002A12D4"/>
    <w:rsid w:val="002A12F7"/>
    <w:rsid w:val="002A2204"/>
    <w:rsid w:val="002A2AA2"/>
    <w:rsid w:val="002A2BA4"/>
    <w:rsid w:val="002A3513"/>
    <w:rsid w:val="002A5E38"/>
    <w:rsid w:val="002A67BD"/>
    <w:rsid w:val="002B1661"/>
    <w:rsid w:val="002B1CDA"/>
    <w:rsid w:val="002B2DCB"/>
    <w:rsid w:val="002B39CC"/>
    <w:rsid w:val="002B519A"/>
    <w:rsid w:val="002B57A9"/>
    <w:rsid w:val="002C0551"/>
    <w:rsid w:val="002C1F14"/>
    <w:rsid w:val="002C3AA3"/>
    <w:rsid w:val="002C4377"/>
    <w:rsid w:val="002C4A2D"/>
    <w:rsid w:val="002C4AFB"/>
    <w:rsid w:val="002D018E"/>
    <w:rsid w:val="002D0BCE"/>
    <w:rsid w:val="002D2AFC"/>
    <w:rsid w:val="002D5057"/>
    <w:rsid w:val="002D5C76"/>
    <w:rsid w:val="002D6B60"/>
    <w:rsid w:val="002D7D49"/>
    <w:rsid w:val="002E02CF"/>
    <w:rsid w:val="002E1A7F"/>
    <w:rsid w:val="002E2335"/>
    <w:rsid w:val="002E2D47"/>
    <w:rsid w:val="002E31A7"/>
    <w:rsid w:val="002E3566"/>
    <w:rsid w:val="002E3C2A"/>
    <w:rsid w:val="002E49DB"/>
    <w:rsid w:val="002E5B67"/>
    <w:rsid w:val="002E5F00"/>
    <w:rsid w:val="002E74F6"/>
    <w:rsid w:val="002F169E"/>
    <w:rsid w:val="002F1D57"/>
    <w:rsid w:val="002F4473"/>
    <w:rsid w:val="002F5173"/>
    <w:rsid w:val="002F5684"/>
    <w:rsid w:val="002F5EA2"/>
    <w:rsid w:val="002F65E6"/>
    <w:rsid w:val="002F6DAE"/>
    <w:rsid w:val="002F7696"/>
    <w:rsid w:val="002F7F56"/>
    <w:rsid w:val="00300BFB"/>
    <w:rsid w:val="00301868"/>
    <w:rsid w:val="003018BB"/>
    <w:rsid w:val="00303A51"/>
    <w:rsid w:val="00303F2C"/>
    <w:rsid w:val="003042DB"/>
    <w:rsid w:val="00304F7F"/>
    <w:rsid w:val="00306696"/>
    <w:rsid w:val="003107FA"/>
    <w:rsid w:val="00310B9C"/>
    <w:rsid w:val="00310C74"/>
    <w:rsid w:val="00312031"/>
    <w:rsid w:val="00313031"/>
    <w:rsid w:val="00314044"/>
    <w:rsid w:val="0031414E"/>
    <w:rsid w:val="00315E35"/>
    <w:rsid w:val="0031720F"/>
    <w:rsid w:val="00317855"/>
    <w:rsid w:val="00320AD1"/>
    <w:rsid w:val="003219F3"/>
    <w:rsid w:val="003219F5"/>
    <w:rsid w:val="00322535"/>
    <w:rsid w:val="003229D8"/>
    <w:rsid w:val="00325416"/>
    <w:rsid w:val="00327529"/>
    <w:rsid w:val="00330E74"/>
    <w:rsid w:val="003329DC"/>
    <w:rsid w:val="00333F50"/>
    <w:rsid w:val="00334FE2"/>
    <w:rsid w:val="0033504C"/>
    <w:rsid w:val="00335390"/>
    <w:rsid w:val="0034046C"/>
    <w:rsid w:val="0034060D"/>
    <w:rsid w:val="00342CFA"/>
    <w:rsid w:val="00343631"/>
    <w:rsid w:val="00343647"/>
    <w:rsid w:val="0034507E"/>
    <w:rsid w:val="0035233B"/>
    <w:rsid w:val="0035273B"/>
    <w:rsid w:val="003528CF"/>
    <w:rsid w:val="003532BE"/>
    <w:rsid w:val="0035588F"/>
    <w:rsid w:val="00356328"/>
    <w:rsid w:val="00360E44"/>
    <w:rsid w:val="00360EDB"/>
    <w:rsid w:val="003612AB"/>
    <w:rsid w:val="003631BC"/>
    <w:rsid w:val="00363D48"/>
    <w:rsid w:val="003656B0"/>
    <w:rsid w:val="00367DFF"/>
    <w:rsid w:val="00372114"/>
    <w:rsid w:val="00372FF9"/>
    <w:rsid w:val="00375211"/>
    <w:rsid w:val="00375865"/>
    <w:rsid w:val="00375B0F"/>
    <w:rsid w:val="003761F7"/>
    <w:rsid w:val="003766FA"/>
    <w:rsid w:val="003768A5"/>
    <w:rsid w:val="00380AE7"/>
    <w:rsid w:val="00380D90"/>
    <w:rsid w:val="00381A82"/>
    <w:rsid w:val="00382E6F"/>
    <w:rsid w:val="00382EBE"/>
    <w:rsid w:val="0038501E"/>
    <w:rsid w:val="00385C56"/>
    <w:rsid w:val="00386AB5"/>
    <w:rsid w:val="00386B60"/>
    <w:rsid w:val="00390C64"/>
    <w:rsid w:val="0039103F"/>
    <w:rsid w:val="00391CB7"/>
    <w:rsid w:val="0039277A"/>
    <w:rsid w:val="003927BD"/>
    <w:rsid w:val="00392C84"/>
    <w:rsid w:val="003947AC"/>
    <w:rsid w:val="00394B45"/>
    <w:rsid w:val="003955FF"/>
    <w:rsid w:val="0039643F"/>
    <w:rsid w:val="003972E0"/>
    <w:rsid w:val="00397356"/>
    <w:rsid w:val="003A0069"/>
    <w:rsid w:val="003A0077"/>
    <w:rsid w:val="003A032C"/>
    <w:rsid w:val="003A04C0"/>
    <w:rsid w:val="003A1647"/>
    <w:rsid w:val="003A1892"/>
    <w:rsid w:val="003A1F7C"/>
    <w:rsid w:val="003A292B"/>
    <w:rsid w:val="003A2941"/>
    <w:rsid w:val="003A331F"/>
    <w:rsid w:val="003A5912"/>
    <w:rsid w:val="003A5DE7"/>
    <w:rsid w:val="003B1EB6"/>
    <w:rsid w:val="003B3F27"/>
    <w:rsid w:val="003B4464"/>
    <w:rsid w:val="003B59B4"/>
    <w:rsid w:val="003B7B3B"/>
    <w:rsid w:val="003B7B96"/>
    <w:rsid w:val="003B7F27"/>
    <w:rsid w:val="003C1B5A"/>
    <w:rsid w:val="003C2CC4"/>
    <w:rsid w:val="003C42F7"/>
    <w:rsid w:val="003C7F24"/>
    <w:rsid w:val="003D0AF5"/>
    <w:rsid w:val="003D16A8"/>
    <w:rsid w:val="003D4665"/>
    <w:rsid w:val="003D4780"/>
    <w:rsid w:val="003D4B23"/>
    <w:rsid w:val="003D5051"/>
    <w:rsid w:val="003D5A02"/>
    <w:rsid w:val="003D6983"/>
    <w:rsid w:val="003E1D81"/>
    <w:rsid w:val="003E1FE7"/>
    <w:rsid w:val="003E2D2A"/>
    <w:rsid w:val="003E3767"/>
    <w:rsid w:val="003E3AAA"/>
    <w:rsid w:val="003E3E7E"/>
    <w:rsid w:val="003E589A"/>
    <w:rsid w:val="003E6124"/>
    <w:rsid w:val="003E62DC"/>
    <w:rsid w:val="003E64FD"/>
    <w:rsid w:val="003E6521"/>
    <w:rsid w:val="003F1450"/>
    <w:rsid w:val="003F1EC9"/>
    <w:rsid w:val="003F1FAE"/>
    <w:rsid w:val="003F2B20"/>
    <w:rsid w:val="003F3111"/>
    <w:rsid w:val="003F3D74"/>
    <w:rsid w:val="003F5387"/>
    <w:rsid w:val="003F589A"/>
    <w:rsid w:val="003F5A15"/>
    <w:rsid w:val="003F71C3"/>
    <w:rsid w:val="003F7F7C"/>
    <w:rsid w:val="00400286"/>
    <w:rsid w:val="00400424"/>
    <w:rsid w:val="00400B36"/>
    <w:rsid w:val="0040110F"/>
    <w:rsid w:val="004014B9"/>
    <w:rsid w:val="004021B7"/>
    <w:rsid w:val="0040226B"/>
    <w:rsid w:val="004047A9"/>
    <w:rsid w:val="00404A4A"/>
    <w:rsid w:val="00405425"/>
    <w:rsid w:val="00405460"/>
    <w:rsid w:val="00405CEF"/>
    <w:rsid w:val="004079C6"/>
    <w:rsid w:val="00411F70"/>
    <w:rsid w:val="00416030"/>
    <w:rsid w:val="00416204"/>
    <w:rsid w:val="0041685E"/>
    <w:rsid w:val="00417360"/>
    <w:rsid w:val="00417DF6"/>
    <w:rsid w:val="00420559"/>
    <w:rsid w:val="00421262"/>
    <w:rsid w:val="00421C1F"/>
    <w:rsid w:val="00421FE4"/>
    <w:rsid w:val="00422F9D"/>
    <w:rsid w:val="00422FD9"/>
    <w:rsid w:val="00423338"/>
    <w:rsid w:val="00423396"/>
    <w:rsid w:val="0042458C"/>
    <w:rsid w:val="004257D0"/>
    <w:rsid w:val="00426F73"/>
    <w:rsid w:val="00427F98"/>
    <w:rsid w:val="00430222"/>
    <w:rsid w:val="00430424"/>
    <w:rsid w:val="00430E31"/>
    <w:rsid w:val="004325CB"/>
    <w:rsid w:val="0043310E"/>
    <w:rsid w:val="0043466F"/>
    <w:rsid w:val="004347A1"/>
    <w:rsid w:val="0043604F"/>
    <w:rsid w:val="004368D6"/>
    <w:rsid w:val="00437F3F"/>
    <w:rsid w:val="004418D9"/>
    <w:rsid w:val="00441F09"/>
    <w:rsid w:val="00443F14"/>
    <w:rsid w:val="0044631A"/>
    <w:rsid w:val="00446C17"/>
    <w:rsid w:val="00446DE4"/>
    <w:rsid w:val="004478AC"/>
    <w:rsid w:val="00451C1A"/>
    <w:rsid w:val="00454036"/>
    <w:rsid w:val="00454202"/>
    <w:rsid w:val="00454E8D"/>
    <w:rsid w:val="0045567B"/>
    <w:rsid w:val="0045581A"/>
    <w:rsid w:val="0045649C"/>
    <w:rsid w:val="0045741A"/>
    <w:rsid w:val="00462CDF"/>
    <w:rsid w:val="00464231"/>
    <w:rsid w:val="0046751F"/>
    <w:rsid w:val="00470B7E"/>
    <w:rsid w:val="00471E70"/>
    <w:rsid w:val="00472D99"/>
    <w:rsid w:val="00473DDD"/>
    <w:rsid w:val="004752D2"/>
    <w:rsid w:val="0047595C"/>
    <w:rsid w:val="00475C0F"/>
    <w:rsid w:val="00476A80"/>
    <w:rsid w:val="00476F37"/>
    <w:rsid w:val="00477B20"/>
    <w:rsid w:val="00481219"/>
    <w:rsid w:val="00481BCE"/>
    <w:rsid w:val="0048293F"/>
    <w:rsid w:val="00482D53"/>
    <w:rsid w:val="004840F9"/>
    <w:rsid w:val="00484165"/>
    <w:rsid w:val="00486225"/>
    <w:rsid w:val="004876D5"/>
    <w:rsid w:val="00490600"/>
    <w:rsid w:val="004917AB"/>
    <w:rsid w:val="004919B9"/>
    <w:rsid w:val="00492BD4"/>
    <w:rsid w:val="00492FDE"/>
    <w:rsid w:val="00493551"/>
    <w:rsid w:val="00493F64"/>
    <w:rsid w:val="00494093"/>
    <w:rsid w:val="004944F0"/>
    <w:rsid w:val="00494815"/>
    <w:rsid w:val="004949A3"/>
    <w:rsid w:val="00495CCA"/>
    <w:rsid w:val="00495FEF"/>
    <w:rsid w:val="004A10B5"/>
    <w:rsid w:val="004A114F"/>
    <w:rsid w:val="004A324A"/>
    <w:rsid w:val="004A3DC0"/>
    <w:rsid w:val="004A4656"/>
    <w:rsid w:val="004A5CCD"/>
    <w:rsid w:val="004A6044"/>
    <w:rsid w:val="004A62D5"/>
    <w:rsid w:val="004A6E6A"/>
    <w:rsid w:val="004B1071"/>
    <w:rsid w:val="004B11B5"/>
    <w:rsid w:val="004B2650"/>
    <w:rsid w:val="004B2C9D"/>
    <w:rsid w:val="004B2EA3"/>
    <w:rsid w:val="004B2F8E"/>
    <w:rsid w:val="004B3B4D"/>
    <w:rsid w:val="004B49FC"/>
    <w:rsid w:val="004B4F07"/>
    <w:rsid w:val="004B60D6"/>
    <w:rsid w:val="004B62AB"/>
    <w:rsid w:val="004B662E"/>
    <w:rsid w:val="004B6E5A"/>
    <w:rsid w:val="004B734C"/>
    <w:rsid w:val="004B7CDD"/>
    <w:rsid w:val="004C07F1"/>
    <w:rsid w:val="004C3D87"/>
    <w:rsid w:val="004C3FCC"/>
    <w:rsid w:val="004C525D"/>
    <w:rsid w:val="004C5579"/>
    <w:rsid w:val="004C59F4"/>
    <w:rsid w:val="004C5A56"/>
    <w:rsid w:val="004C6035"/>
    <w:rsid w:val="004C6590"/>
    <w:rsid w:val="004C759A"/>
    <w:rsid w:val="004C7DC8"/>
    <w:rsid w:val="004D0AD7"/>
    <w:rsid w:val="004D0F09"/>
    <w:rsid w:val="004D13D7"/>
    <w:rsid w:val="004D31BC"/>
    <w:rsid w:val="004D37EC"/>
    <w:rsid w:val="004D446F"/>
    <w:rsid w:val="004E049C"/>
    <w:rsid w:val="004E0A2F"/>
    <w:rsid w:val="004E12E1"/>
    <w:rsid w:val="004E1842"/>
    <w:rsid w:val="004E2209"/>
    <w:rsid w:val="004E32EF"/>
    <w:rsid w:val="004E6C0D"/>
    <w:rsid w:val="004F1126"/>
    <w:rsid w:val="004F1DB9"/>
    <w:rsid w:val="004F2ECB"/>
    <w:rsid w:val="004F3310"/>
    <w:rsid w:val="004F33FB"/>
    <w:rsid w:val="004F37A8"/>
    <w:rsid w:val="004F3BE5"/>
    <w:rsid w:val="004F43A6"/>
    <w:rsid w:val="004F4FFC"/>
    <w:rsid w:val="004F5022"/>
    <w:rsid w:val="004F5FCA"/>
    <w:rsid w:val="004F71BB"/>
    <w:rsid w:val="005000BC"/>
    <w:rsid w:val="00500C9B"/>
    <w:rsid w:val="0050175F"/>
    <w:rsid w:val="00501958"/>
    <w:rsid w:val="00501E4A"/>
    <w:rsid w:val="00502089"/>
    <w:rsid w:val="00504BC2"/>
    <w:rsid w:val="0050697A"/>
    <w:rsid w:val="00507BFC"/>
    <w:rsid w:val="0051035C"/>
    <w:rsid w:val="005123A2"/>
    <w:rsid w:val="005124CC"/>
    <w:rsid w:val="00512F47"/>
    <w:rsid w:val="00513213"/>
    <w:rsid w:val="00513D75"/>
    <w:rsid w:val="00513ECE"/>
    <w:rsid w:val="005148A5"/>
    <w:rsid w:val="00514A64"/>
    <w:rsid w:val="00514A74"/>
    <w:rsid w:val="0051532B"/>
    <w:rsid w:val="0051557B"/>
    <w:rsid w:val="00515A2C"/>
    <w:rsid w:val="0051715C"/>
    <w:rsid w:val="0051738D"/>
    <w:rsid w:val="00517A3F"/>
    <w:rsid w:val="00517F2A"/>
    <w:rsid w:val="005209D9"/>
    <w:rsid w:val="0052288A"/>
    <w:rsid w:val="00522AFD"/>
    <w:rsid w:val="00522B3D"/>
    <w:rsid w:val="00523B2B"/>
    <w:rsid w:val="00525B17"/>
    <w:rsid w:val="005260A1"/>
    <w:rsid w:val="00526723"/>
    <w:rsid w:val="00527910"/>
    <w:rsid w:val="005340AE"/>
    <w:rsid w:val="00535F0C"/>
    <w:rsid w:val="005364EC"/>
    <w:rsid w:val="00536713"/>
    <w:rsid w:val="00536FA1"/>
    <w:rsid w:val="005375AE"/>
    <w:rsid w:val="0054072F"/>
    <w:rsid w:val="00541B2C"/>
    <w:rsid w:val="005420F2"/>
    <w:rsid w:val="005426EF"/>
    <w:rsid w:val="005427F2"/>
    <w:rsid w:val="00542FB7"/>
    <w:rsid w:val="005430CA"/>
    <w:rsid w:val="00543443"/>
    <w:rsid w:val="0054423F"/>
    <w:rsid w:val="0054454A"/>
    <w:rsid w:val="00544575"/>
    <w:rsid w:val="00546718"/>
    <w:rsid w:val="00546C55"/>
    <w:rsid w:val="00546C84"/>
    <w:rsid w:val="00550C51"/>
    <w:rsid w:val="00550CC5"/>
    <w:rsid w:val="00552FDF"/>
    <w:rsid w:val="00553019"/>
    <w:rsid w:val="0055323C"/>
    <w:rsid w:val="00554D68"/>
    <w:rsid w:val="0055539A"/>
    <w:rsid w:val="00555834"/>
    <w:rsid w:val="00556A2A"/>
    <w:rsid w:val="0056013A"/>
    <w:rsid w:val="00560994"/>
    <w:rsid w:val="005615AA"/>
    <w:rsid w:val="0056265A"/>
    <w:rsid w:val="00562DB2"/>
    <w:rsid w:val="00564450"/>
    <w:rsid w:val="0056524C"/>
    <w:rsid w:val="00565BE1"/>
    <w:rsid w:val="005678EB"/>
    <w:rsid w:val="00567F33"/>
    <w:rsid w:val="005706D5"/>
    <w:rsid w:val="00570729"/>
    <w:rsid w:val="00570F84"/>
    <w:rsid w:val="005722AC"/>
    <w:rsid w:val="0057285B"/>
    <w:rsid w:val="00572A93"/>
    <w:rsid w:val="00574355"/>
    <w:rsid w:val="00575B27"/>
    <w:rsid w:val="00575C04"/>
    <w:rsid w:val="00576455"/>
    <w:rsid w:val="00576568"/>
    <w:rsid w:val="00577751"/>
    <w:rsid w:val="00581EEC"/>
    <w:rsid w:val="005821AF"/>
    <w:rsid w:val="005821B3"/>
    <w:rsid w:val="00582272"/>
    <w:rsid w:val="00582C91"/>
    <w:rsid w:val="005836EA"/>
    <w:rsid w:val="005838CE"/>
    <w:rsid w:val="005851B5"/>
    <w:rsid w:val="00585D32"/>
    <w:rsid w:val="0058618B"/>
    <w:rsid w:val="00586BDF"/>
    <w:rsid w:val="00587084"/>
    <w:rsid w:val="00590144"/>
    <w:rsid w:val="00590761"/>
    <w:rsid w:val="00592245"/>
    <w:rsid w:val="00593BB1"/>
    <w:rsid w:val="005966D1"/>
    <w:rsid w:val="00597B8D"/>
    <w:rsid w:val="00597E07"/>
    <w:rsid w:val="005A04B6"/>
    <w:rsid w:val="005A136F"/>
    <w:rsid w:val="005A264F"/>
    <w:rsid w:val="005A29EB"/>
    <w:rsid w:val="005A2FA1"/>
    <w:rsid w:val="005A336E"/>
    <w:rsid w:val="005A520B"/>
    <w:rsid w:val="005A636C"/>
    <w:rsid w:val="005A77BD"/>
    <w:rsid w:val="005A78C2"/>
    <w:rsid w:val="005B1135"/>
    <w:rsid w:val="005B3925"/>
    <w:rsid w:val="005B3959"/>
    <w:rsid w:val="005B3DB3"/>
    <w:rsid w:val="005B5449"/>
    <w:rsid w:val="005B5670"/>
    <w:rsid w:val="005C0961"/>
    <w:rsid w:val="005C508F"/>
    <w:rsid w:val="005C5BB0"/>
    <w:rsid w:val="005C5F64"/>
    <w:rsid w:val="005D1E5F"/>
    <w:rsid w:val="005D1FF9"/>
    <w:rsid w:val="005D22FE"/>
    <w:rsid w:val="005D38E9"/>
    <w:rsid w:val="005D3D82"/>
    <w:rsid w:val="005D5B80"/>
    <w:rsid w:val="005D6094"/>
    <w:rsid w:val="005D652F"/>
    <w:rsid w:val="005D6B24"/>
    <w:rsid w:val="005D7FEB"/>
    <w:rsid w:val="005E022B"/>
    <w:rsid w:val="005E1F17"/>
    <w:rsid w:val="005E2D84"/>
    <w:rsid w:val="005E4191"/>
    <w:rsid w:val="005E467C"/>
    <w:rsid w:val="005E5061"/>
    <w:rsid w:val="005E698C"/>
    <w:rsid w:val="005E6E3E"/>
    <w:rsid w:val="005E6E7A"/>
    <w:rsid w:val="005F0752"/>
    <w:rsid w:val="005F17A6"/>
    <w:rsid w:val="005F28EE"/>
    <w:rsid w:val="005F2E3C"/>
    <w:rsid w:val="005F3A1D"/>
    <w:rsid w:val="005F4046"/>
    <w:rsid w:val="005F4DDE"/>
    <w:rsid w:val="005F575A"/>
    <w:rsid w:val="005F5DB9"/>
    <w:rsid w:val="005F7477"/>
    <w:rsid w:val="005F77BE"/>
    <w:rsid w:val="005F7BD0"/>
    <w:rsid w:val="00604818"/>
    <w:rsid w:val="00605976"/>
    <w:rsid w:val="0060610F"/>
    <w:rsid w:val="00606AA1"/>
    <w:rsid w:val="00607D0D"/>
    <w:rsid w:val="00610E3B"/>
    <w:rsid w:val="006112BD"/>
    <w:rsid w:val="00611E6B"/>
    <w:rsid w:val="00611FC4"/>
    <w:rsid w:val="00614335"/>
    <w:rsid w:val="006147BE"/>
    <w:rsid w:val="006176FB"/>
    <w:rsid w:val="006178BC"/>
    <w:rsid w:val="00617CCB"/>
    <w:rsid w:val="00621DD2"/>
    <w:rsid w:val="00622CDD"/>
    <w:rsid w:val="00623FDE"/>
    <w:rsid w:val="00624D76"/>
    <w:rsid w:val="006273CD"/>
    <w:rsid w:val="00627E1F"/>
    <w:rsid w:val="006300AE"/>
    <w:rsid w:val="006321B2"/>
    <w:rsid w:val="00632828"/>
    <w:rsid w:val="0063419C"/>
    <w:rsid w:val="006354F8"/>
    <w:rsid w:val="00635937"/>
    <w:rsid w:val="0063593D"/>
    <w:rsid w:val="00635965"/>
    <w:rsid w:val="00637188"/>
    <w:rsid w:val="006400B0"/>
    <w:rsid w:val="006402CA"/>
    <w:rsid w:val="00640B26"/>
    <w:rsid w:val="0064119B"/>
    <w:rsid w:val="0064271D"/>
    <w:rsid w:val="00643379"/>
    <w:rsid w:val="006457E7"/>
    <w:rsid w:val="00645DD0"/>
    <w:rsid w:val="00646781"/>
    <w:rsid w:val="00646A19"/>
    <w:rsid w:val="006479D8"/>
    <w:rsid w:val="006500BA"/>
    <w:rsid w:val="00652DF4"/>
    <w:rsid w:val="006543D3"/>
    <w:rsid w:val="00654BEB"/>
    <w:rsid w:val="0065664F"/>
    <w:rsid w:val="006610FC"/>
    <w:rsid w:val="00661A92"/>
    <w:rsid w:val="00661A96"/>
    <w:rsid w:val="00661D7E"/>
    <w:rsid w:val="00661E18"/>
    <w:rsid w:val="00662554"/>
    <w:rsid w:val="00662E75"/>
    <w:rsid w:val="0066501C"/>
    <w:rsid w:val="00665708"/>
    <w:rsid w:val="006660BC"/>
    <w:rsid w:val="006661C0"/>
    <w:rsid w:val="00670796"/>
    <w:rsid w:val="006718E6"/>
    <w:rsid w:val="0067256E"/>
    <w:rsid w:val="00673CA0"/>
    <w:rsid w:val="00674251"/>
    <w:rsid w:val="006745CF"/>
    <w:rsid w:val="00674E70"/>
    <w:rsid w:val="00675C2D"/>
    <w:rsid w:val="006777D4"/>
    <w:rsid w:val="00677B2C"/>
    <w:rsid w:val="00680197"/>
    <w:rsid w:val="00680571"/>
    <w:rsid w:val="00680BF2"/>
    <w:rsid w:val="00680F20"/>
    <w:rsid w:val="006818B9"/>
    <w:rsid w:val="00681CF3"/>
    <w:rsid w:val="00682156"/>
    <w:rsid w:val="00686566"/>
    <w:rsid w:val="00686A92"/>
    <w:rsid w:val="00687526"/>
    <w:rsid w:val="00691CF7"/>
    <w:rsid w:val="0069302F"/>
    <w:rsid w:val="00693482"/>
    <w:rsid w:val="00693EA6"/>
    <w:rsid w:val="006940A2"/>
    <w:rsid w:val="006941CA"/>
    <w:rsid w:val="00694934"/>
    <w:rsid w:val="0069525D"/>
    <w:rsid w:val="006962D6"/>
    <w:rsid w:val="006A0218"/>
    <w:rsid w:val="006A1E2D"/>
    <w:rsid w:val="006A38F6"/>
    <w:rsid w:val="006A43BA"/>
    <w:rsid w:val="006A7392"/>
    <w:rsid w:val="006B0F12"/>
    <w:rsid w:val="006B1935"/>
    <w:rsid w:val="006B1BA4"/>
    <w:rsid w:val="006B28B5"/>
    <w:rsid w:val="006B2C79"/>
    <w:rsid w:val="006B3A51"/>
    <w:rsid w:val="006B5300"/>
    <w:rsid w:val="006B5AF9"/>
    <w:rsid w:val="006B7E3E"/>
    <w:rsid w:val="006C00FE"/>
    <w:rsid w:val="006C0D34"/>
    <w:rsid w:val="006C12DE"/>
    <w:rsid w:val="006C33D3"/>
    <w:rsid w:val="006C46CC"/>
    <w:rsid w:val="006C4A12"/>
    <w:rsid w:val="006C4C64"/>
    <w:rsid w:val="006C4D53"/>
    <w:rsid w:val="006C5531"/>
    <w:rsid w:val="006C7E11"/>
    <w:rsid w:val="006D04D8"/>
    <w:rsid w:val="006D0666"/>
    <w:rsid w:val="006D1329"/>
    <w:rsid w:val="006D2216"/>
    <w:rsid w:val="006D2D32"/>
    <w:rsid w:val="006D3A80"/>
    <w:rsid w:val="006D3AA8"/>
    <w:rsid w:val="006D46D6"/>
    <w:rsid w:val="006D48BA"/>
    <w:rsid w:val="006D4AA7"/>
    <w:rsid w:val="006D7F1F"/>
    <w:rsid w:val="006E1CEA"/>
    <w:rsid w:val="006E2468"/>
    <w:rsid w:val="006E29E7"/>
    <w:rsid w:val="006E31C5"/>
    <w:rsid w:val="006E3924"/>
    <w:rsid w:val="006E47F0"/>
    <w:rsid w:val="006E4A14"/>
    <w:rsid w:val="006E564B"/>
    <w:rsid w:val="006E58FE"/>
    <w:rsid w:val="006E6781"/>
    <w:rsid w:val="006E7960"/>
    <w:rsid w:val="006F0CA7"/>
    <w:rsid w:val="006F1636"/>
    <w:rsid w:val="006F164D"/>
    <w:rsid w:val="006F4F59"/>
    <w:rsid w:val="006F6BF6"/>
    <w:rsid w:val="00701518"/>
    <w:rsid w:val="00701E16"/>
    <w:rsid w:val="0070351E"/>
    <w:rsid w:val="00703C61"/>
    <w:rsid w:val="00704E67"/>
    <w:rsid w:val="00705359"/>
    <w:rsid w:val="007058BE"/>
    <w:rsid w:val="00706096"/>
    <w:rsid w:val="0070677F"/>
    <w:rsid w:val="0070771C"/>
    <w:rsid w:val="00707DB3"/>
    <w:rsid w:val="0071076A"/>
    <w:rsid w:val="00710F73"/>
    <w:rsid w:val="0071150F"/>
    <w:rsid w:val="0071156A"/>
    <w:rsid w:val="00711D4B"/>
    <w:rsid w:val="00712A30"/>
    <w:rsid w:val="00712D53"/>
    <w:rsid w:val="00712E42"/>
    <w:rsid w:val="0071308C"/>
    <w:rsid w:val="0071322A"/>
    <w:rsid w:val="0071441C"/>
    <w:rsid w:val="00714EF6"/>
    <w:rsid w:val="007151C1"/>
    <w:rsid w:val="00717421"/>
    <w:rsid w:val="00722D64"/>
    <w:rsid w:val="0072329C"/>
    <w:rsid w:val="0072632A"/>
    <w:rsid w:val="00726A94"/>
    <w:rsid w:val="0072798E"/>
    <w:rsid w:val="00731129"/>
    <w:rsid w:val="00731E6A"/>
    <w:rsid w:val="0074137A"/>
    <w:rsid w:val="00741BA9"/>
    <w:rsid w:val="00742D54"/>
    <w:rsid w:val="00743AE5"/>
    <w:rsid w:val="00745E22"/>
    <w:rsid w:val="00747B74"/>
    <w:rsid w:val="00747CC1"/>
    <w:rsid w:val="007501BB"/>
    <w:rsid w:val="007521A3"/>
    <w:rsid w:val="00755C02"/>
    <w:rsid w:val="00757130"/>
    <w:rsid w:val="007574B1"/>
    <w:rsid w:val="00757670"/>
    <w:rsid w:val="00760A04"/>
    <w:rsid w:val="00760A75"/>
    <w:rsid w:val="0076126C"/>
    <w:rsid w:val="007635BE"/>
    <w:rsid w:val="00763E85"/>
    <w:rsid w:val="007667FE"/>
    <w:rsid w:val="00767241"/>
    <w:rsid w:val="007711E4"/>
    <w:rsid w:val="00774A4A"/>
    <w:rsid w:val="00774A8A"/>
    <w:rsid w:val="00774E61"/>
    <w:rsid w:val="00776248"/>
    <w:rsid w:val="00776929"/>
    <w:rsid w:val="007769CA"/>
    <w:rsid w:val="00776C69"/>
    <w:rsid w:val="00776D33"/>
    <w:rsid w:val="007774E7"/>
    <w:rsid w:val="00777DA9"/>
    <w:rsid w:val="007803BC"/>
    <w:rsid w:val="007808D7"/>
    <w:rsid w:val="00782B6D"/>
    <w:rsid w:val="007842C9"/>
    <w:rsid w:val="007851A3"/>
    <w:rsid w:val="00785E69"/>
    <w:rsid w:val="007870ED"/>
    <w:rsid w:val="00787507"/>
    <w:rsid w:val="00787752"/>
    <w:rsid w:val="0078784E"/>
    <w:rsid w:val="00790791"/>
    <w:rsid w:val="007907BB"/>
    <w:rsid w:val="00792927"/>
    <w:rsid w:val="00793C7C"/>
    <w:rsid w:val="00795343"/>
    <w:rsid w:val="00795F4F"/>
    <w:rsid w:val="00796741"/>
    <w:rsid w:val="0079679F"/>
    <w:rsid w:val="00796AB3"/>
    <w:rsid w:val="007A067A"/>
    <w:rsid w:val="007A1BD4"/>
    <w:rsid w:val="007A24A4"/>
    <w:rsid w:val="007A39F7"/>
    <w:rsid w:val="007A652A"/>
    <w:rsid w:val="007A6604"/>
    <w:rsid w:val="007A7321"/>
    <w:rsid w:val="007A7A88"/>
    <w:rsid w:val="007B0135"/>
    <w:rsid w:val="007B168B"/>
    <w:rsid w:val="007B343B"/>
    <w:rsid w:val="007B35F8"/>
    <w:rsid w:val="007B4FC9"/>
    <w:rsid w:val="007B562D"/>
    <w:rsid w:val="007B6A98"/>
    <w:rsid w:val="007B6BA5"/>
    <w:rsid w:val="007B6C85"/>
    <w:rsid w:val="007B77B2"/>
    <w:rsid w:val="007B7B37"/>
    <w:rsid w:val="007B7E89"/>
    <w:rsid w:val="007C09D9"/>
    <w:rsid w:val="007C0C73"/>
    <w:rsid w:val="007C3390"/>
    <w:rsid w:val="007C37BF"/>
    <w:rsid w:val="007C3A7C"/>
    <w:rsid w:val="007C49C4"/>
    <w:rsid w:val="007C4F4B"/>
    <w:rsid w:val="007C50A0"/>
    <w:rsid w:val="007C5A94"/>
    <w:rsid w:val="007C77BF"/>
    <w:rsid w:val="007C7A8E"/>
    <w:rsid w:val="007D2013"/>
    <w:rsid w:val="007D2605"/>
    <w:rsid w:val="007D2623"/>
    <w:rsid w:val="007D2A7A"/>
    <w:rsid w:val="007D2B2C"/>
    <w:rsid w:val="007D4A45"/>
    <w:rsid w:val="007D6363"/>
    <w:rsid w:val="007D71BA"/>
    <w:rsid w:val="007E03C2"/>
    <w:rsid w:val="007E1228"/>
    <w:rsid w:val="007E237E"/>
    <w:rsid w:val="007E3A09"/>
    <w:rsid w:val="007E5BFA"/>
    <w:rsid w:val="007E636B"/>
    <w:rsid w:val="007E6E61"/>
    <w:rsid w:val="007E79DE"/>
    <w:rsid w:val="007F0F6D"/>
    <w:rsid w:val="007F13A7"/>
    <w:rsid w:val="007F1EDA"/>
    <w:rsid w:val="007F6611"/>
    <w:rsid w:val="00800200"/>
    <w:rsid w:val="00802437"/>
    <w:rsid w:val="008024C3"/>
    <w:rsid w:val="0080316E"/>
    <w:rsid w:val="0080599E"/>
    <w:rsid w:val="00806942"/>
    <w:rsid w:val="00807A73"/>
    <w:rsid w:val="00811DC9"/>
    <w:rsid w:val="0081241D"/>
    <w:rsid w:val="008139B7"/>
    <w:rsid w:val="00814B25"/>
    <w:rsid w:val="00814DDD"/>
    <w:rsid w:val="0081582A"/>
    <w:rsid w:val="008160D6"/>
    <w:rsid w:val="00816B44"/>
    <w:rsid w:val="008175E9"/>
    <w:rsid w:val="0082041B"/>
    <w:rsid w:val="00820ECC"/>
    <w:rsid w:val="00821EB0"/>
    <w:rsid w:val="00823346"/>
    <w:rsid w:val="0082400A"/>
    <w:rsid w:val="008242D7"/>
    <w:rsid w:val="0082444D"/>
    <w:rsid w:val="00824AFF"/>
    <w:rsid w:val="008271DF"/>
    <w:rsid w:val="00827B78"/>
    <w:rsid w:val="00830354"/>
    <w:rsid w:val="00831AC1"/>
    <w:rsid w:val="00832309"/>
    <w:rsid w:val="008329CE"/>
    <w:rsid w:val="00833DC0"/>
    <w:rsid w:val="0083406C"/>
    <w:rsid w:val="00834786"/>
    <w:rsid w:val="00834F02"/>
    <w:rsid w:val="008350B4"/>
    <w:rsid w:val="008351CE"/>
    <w:rsid w:val="00835449"/>
    <w:rsid w:val="008357C6"/>
    <w:rsid w:val="00836820"/>
    <w:rsid w:val="00837624"/>
    <w:rsid w:val="0083790C"/>
    <w:rsid w:val="008402F7"/>
    <w:rsid w:val="008407B6"/>
    <w:rsid w:val="00842637"/>
    <w:rsid w:val="008441C4"/>
    <w:rsid w:val="00844F12"/>
    <w:rsid w:val="0084587A"/>
    <w:rsid w:val="00845EAF"/>
    <w:rsid w:val="00846E4E"/>
    <w:rsid w:val="00847353"/>
    <w:rsid w:val="0085097F"/>
    <w:rsid w:val="0085129D"/>
    <w:rsid w:val="008527DA"/>
    <w:rsid w:val="008537AB"/>
    <w:rsid w:val="00853F9A"/>
    <w:rsid w:val="00854214"/>
    <w:rsid w:val="008555C8"/>
    <w:rsid w:val="0085630C"/>
    <w:rsid w:val="00856A01"/>
    <w:rsid w:val="0085794F"/>
    <w:rsid w:val="00857F7F"/>
    <w:rsid w:val="0086075B"/>
    <w:rsid w:val="008627B5"/>
    <w:rsid w:val="00862C19"/>
    <w:rsid w:val="00865964"/>
    <w:rsid w:val="008668E3"/>
    <w:rsid w:val="00866C92"/>
    <w:rsid w:val="0087073C"/>
    <w:rsid w:val="00871FD5"/>
    <w:rsid w:val="008747D9"/>
    <w:rsid w:val="008756EA"/>
    <w:rsid w:val="008759A6"/>
    <w:rsid w:val="00876304"/>
    <w:rsid w:val="00876A6E"/>
    <w:rsid w:val="00877C31"/>
    <w:rsid w:val="00877FF8"/>
    <w:rsid w:val="00880D9B"/>
    <w:rsid w:val="00881D13"/>
    <w:rsid w:val="00883A12"/>
    <w:rsid w:val="0088794F"/>
    <w:rsid w:val="00887AE5"/>
    <w:rsid w:val="00890A40"/>
    <w:rsid w:val="0089315C"/>
    <w:rsid w:val="00896AEB"/>
    <w:rsid w:val="008979B1"/>
    <w:rsid w:val="008A0C46"/>
    <w:rsid w:val="008A3AA5"/>
    <w:rsid w:val="008A4229"/>
    <w:rsid w:val="008A423E"/>
    <w:rsid w:val="008A425D"/>
    <w:rsid w:val="008A57C3"/>
    <w:rsid w:val="008A6B25"/>
    <w:rsid w:val="008A6C4F"/>
    <w:rsid w:val="008A6EB5"/>
    <w:rsid w:val="008A70AD"/>
    <w:rsid w:val="008A7512"/>
    <w:rsid w:val="008A79DE"/>
    <w:rsid w:val="008A7D4E"/>
    <w:rsid w:val="008B1E31"/>
    <w:rsid w:val="008B2AEB"/>
    <w:rsid w:val="008B4289"/>
    <w:rsid w:val="008B475D"/>
    <w:rsid w:val="008B5345"/>
    <w:rsid w:val="008B5650"/>
    <w:rsid w:val="008C0B7E"/>
    <w:rsid w:val="008C0EFC"/>
    <w:rsid w:val="008C22BA"/>
    <w:rsid w:val="008C263A"/>
    <w:rsid w:val="008C7D3E"/>
    <w:rsid w:val="008D0818"/>
    <w:rsid w:val="008D1EC4"/>
    <w:rsid w:val="008D3927"/>
    <w:rsid w:val="008D48A0"/>
    <w:rsid w:val="008D4BD3"/>
    <w:rsid w:val="008D4FC6"/>
    <w:rsid w:val="008D6115"/>
    <w:rsid w:val="008D65B4"/>
    <w:rsid w:val="008E0E46"/>
    <w:rsid w:val="008E13A1"/>
    <w:rsid w:val="008E3553"/>
    <w:rsid w:val="008E3D8D"/>
    <w:rsid w:val="008E434F"/>
    <w:rsid w:val="008E52B4"/>
    <w:rsid w:val="008E55C0"/>
    <w:rsid w:val="008E58B6"/>
    <w:rsid w:val="008E68BA"/>
    <w:rsid w:val="008F04D6"/>
    <w:rsid w:val="008F1101"/>
    <w:rsid w:val="008F197D"/>
    <w:rsid w:val="008F26CB"/>
    <w:rsid w:val="008F2F50"/>
    <w:rsid w:val="008F5674"/>
    <w:rsid w:val="008F5CE4"/>
    <w:rsid w:val="008F6407"/>
    <w:rsid w:val="008F74F2"/>
    <w:rsid w:val="009007A8"/>
    <w:rsid w:val="00900DC2"/>
    <w:rsid w:val="00902EF0"/>
    <w:rsid w:val="009031CD"/>
    <w:rsid w:val="00903AEB"/>
    <w:rsid w:val="00905E60"/>
    <w:rsid w:val="00907138"/>
    <w:rsid w:val="009078E4"/>
    <w:rsid w:val="00910383"/>
    <w:rsid w:val="00910BFD"/>
    <w:rsid w:val="00910F37"/>
    <w:rsid w:val="00912922"/>
    <w:rsid w:val="0091386D"/>
    <w:rsid w:val="009138AC"/>
    <w:rsid w:val="00914152"/>
    <w:rsid w:val="00915ACA"/>
    <w:rsid w:val="00915D81"/>
    <w:rsid w:val="00917AB2"/>
    <w:rsid w:val="0092135D"/>
    <w:rsid w:val="00921914"/>
    <w:rsid w:val="009231DA"/>
    <w:rsid w:val="00927B5C"/>
    <w:rsid w:val="00931387"/>
    <w:rsid w:val="0093140C"/>
    <w:rsid w:val="009330E9"/>
    <w:rsid w:val="00935C87"/>
    <w:rsid w:val="009374EE"/>
    <w:rsid w:val="00940298"/>
    <w:rsid w:val="00941509"/>
    <w:rsid w:val="0094200C"/>
    <w:rsid w:val="009429A8"/>
    <w:rsid w:val="0094578C"/>
    <w:rsid w:val="00945A5D"/>
    <w:rsid w:val="00947629"/>
    <w:rsid w:val="00950DFD"/>
    <w:rsid w:val="00952928"/>
    <w:rsid w:val="00952D1E"/>
    <w:rsid w:val="00952FC1"/>
    <w:rsid w:val="0095437F"/>
    <w:rsid w:val="009550BD"/>
    <w:rsid w:val="0095563B"/>
    <w:rsid w:val="0095769C"/>
    <w:rsid w:val="00963030"/>
    <w:rsid w:val="00963CBA"/>
    <w:rsid w:val="00965381"/>
    <w:rsid w:val="00966F2C"/>
    <w:rsid w:val="009670D1"/>
    <w:rsid w:val="00967C5E"/>
    <w:rsid w:val="00970066"/>
    <w:rsid w:val="00970B73"/>
    <w:rsid w:val="00974439"/>
    <w:rsid w:val="0097495F"/>
    <w:rsid w:val="00977FE5"/>
    <w:rsid w:val="00980152"/>
    <w:rsid w:val="00980676"/>
    <w:rsid w:val="009813A8"/>
    <w:rsid w:val="00982D44"/>
    <w:rsid w:val="00983839"/>
    <w:rsid w:val="0098432D"/>
    <w:rsid w:val="00985A56"/>
    <w:rsid w:val="00985FFE"/>
    <w:rsid w:val="009860F5"/>
    <w:rsid w:val="00986154"/>
    <w:rsid w:val="00986C08"/>
    <w:rsid w:val="00990F1A"/>
    <w:rsid w:val="0099124E"/>
    <w:rsid w:val="00991261"/>
    <w:rsid w:val="0099186D"/>
    <w:rsid w:val="00991A2B"/>
    <w:rsid w:val="00992489"/>
    <w:rsid w:val="009936E3"/>
    <w:rsid w:val="00993762"/>
    <w:rsid w:val="0099582E"/>
    <w:rsid w:val="00995A8B"/>
    <w:rsid w:val="00995CFD"/>
    <w:rsid w:val="00995D6E"/>
    <w:rsid w:val="009964C4"/>
    <w:rsid w:val="00996BEC"/>
    <w:rsid w:val="00997B56"/>
    <w:rsid w:val="009A02BA"/>
    <w:rsid w:val="009A0D68"/>
    <w:rsid w:val="009A0F91"/>
    <w:rsid w:val="009A1780"/>
    <w:rsid w:val="009A2540"/>
    <w:rsid w:val="009A413A"/>
    <w:rsid w:val="009A6B7F"/>
    <w:rsid w:val="009A6EA8"/>
    <w:rsid w:val="009A7194"/>
    <w:rsid w:val="009A73E9"/>
    <w:rsid w:val="009A74D4"/>
    <w:rsid w:val="009B0017"/>
    <w:rsid w:val="009B010E"/>
    <w:rsid w:val="009B0438"/>
    <w:rsid w:val="009B420D"/>
    <w:rsid w:val="009B6042"/>
    <w:rsid w:val="009B6C84"/>
    <w:rsid w:val="009C08C4"/>
    <w:rsid w:val="009C1107"/>
    <w:rsid w:val="009C2CE8"/>
    <w:rsid w:val="009C3182"/>
    <w:rsid w:val="009C3671"/>
    <w:rsid w:val="009C431D"/>
    <w:rsid w:val="009C4C0F"/>
    <w:rsid w:val="009C5D13"/>
    <w:rsid w:val="009D28AE"/>
    <w:rsid w:val="009D327B"/>
    <w:rsid w:val="009D3446"/>
    <w:rsid w:val="009D3843"/>
    <w:rsid w:val="009D389D"/>
    <w:rsid w:val="009D3A86"/>
    <w:rsid w:val="009D42E6"/>
    <w:rsid w:val="009D434C"/>
    <w:rsid w:val="009D4EE5"/>
    <w:rsid w:val="009D6D22"/>
    <w:rsid w:val="009D7558"/>
    <w:rsid w:val="009E0146"/>
    <w:rsid w:val="009E289E"/>
    <w:rsid w:val="009E2D79"/>
    <w:rsid w:val="009E62D8"/>
    <w:rsid w:val="009E65AC"/>
    <w:rsid w:val="009F00CC"/>
    <w:rsid w:val="009F0F06"/>
    <w:rsid w:val="009F13FA"/>
    <w:rsid w:val="009F5568"/>
    <w:rsid w:val="009F6553"/>
    <w:rsid w:val="009F71AB"/>
    <w:rsid w:val="009F775F"/>
    <w:rsid w:val="00A010DF"/>
    <w:rsid w:val="00A0169F"/>
    <w:rsid w:val="00A016DC"/>
    <w:rsid w:val="00A0290F"/>
    <w:rsid w:val="00A02E57"/>
    <w:rsid w:val="00A03A1C"/>
    <w:rsid w:val="00A05C6A"/>
    <w:rsid w:val="00A061D2"/>
    <w:rsid w:val="00A06402"/>
    <w:rsid w:val="00A065F5"/>
    <w:rsid w:val="00A06E0B"/>
    <w:rsid w:val="00A11D3B"/>
    <w:rsid w:val="00A1369D"/>
    <w:rsid w:val="00A1399C"/>
    <w:rsid w:val="00A1427D"/>
    <w:rsid w:val="00A14C66"/>
    <w:rsid w:val="00A14CB3"/>
    <w:rsid w:val="00A1503D"/>
    <w:rsid w:val="00A16010"/>
    <w:rsid w:val="00A16185"/>
    <w:rsid w:val="00A173DC"/>
    <w:rsid w:val="00A20074"/>
    <w:rsid w:val="00A20B54"/>
    <w:rsid w:val="00A240CB"/>
    <w:rsid w:val="00A2473D"/>
    <w:rsid w:val="00A25695"/>
    <w:rsid w:val="00A2798A"/>
    <w:rsid w:val="00A27A99"/>
    <w:rsid w:val="00A320B1"/>
    <w:rsid w:val="00A32B01"/>
    <w:rsid w:val="00A3327F"/>
    <w:rsid w:val="00A34579"/>
    <w:rsid w:val="00A34786"/>
    <w:rsid w:val="00A354FE"/>
    <w:rsid w:val="00A40939"/>
    <w:rsid w:val="00A40A2E"/>
    <w:rsid w:val="00A419FD"/>
    <w:rsid w:val="00A41BD9"/>
    <w:rsid w:val="00A4222D"/>
    <w:rsid w:val="00A4345E"/>
    <w:rsid w:val="00A43D92"/>
    <w:rsid w:val="00A45187"/>
    <w:rsid w:val="00A455CE"/>
    <w:rsid w:val="00A47EA2"/>
    <w:rsid w:val="00A5041F"/>
    <w:rsid w:val="00A5091F"/>
    <w:rsid w:val="00A51EAC"/>
    <w:rsid w:val="00A5205D"/>
    <w:rsid w:val="00A521E8"/>
    <w:rsid w:val="00A52BFB"/>
    <w:rsid w:val="00A54A73"/>
    <w:rsid w:val="00A558E1"/>
    <w:rsid w:val="00A560D9"/>
    <w:rsid w:val="00A572B5"/>
    <w:rsid w:val="00A6024D"/>
    <w:rsid w:val="00A60553"/>
    <w:rsid w:val="00A6273B"/>
    <w:rsid w:val="00A636DF"/>
    <w:rsid w:val="00A64045"/>
    <w:rsid w:val="00A65F0D"/>
    <w:rsid w:val="00A66DB3"/>
    <w:rsid w:val="00A672C8"/>
    <w:rsid w:val="00A67AC9"/>
    <w:rsid w:val="00A67B6B"/>
    <w:rsid w:val="00A7048C"/>
    <w:rsid w:val="00A71D3E"/>
    <w:rsid w:val="00A72536"/>
    <w:rsid w:val="00A72F22"/>
    <w:rsid w:val="00A748A6"/>
    <w:rsid w:val="00A75007"/>
    <w:rsid w:val="00A75E53"/>
    <w:rsid w:val="00A75EC9"/>
    <w:rsid w:val="00A77100"/>
    <w:rsid w:val="00A77F4F"/>
    <w:rsid w:val="00A80453"/>
    <w:rsid w:val="00A810D5"/>
    <w:rsid w:val="00A81114"/>
    <w:rsid w:val="00A81E48"/>
    <w:rsid w:val="00A82E96"/>
    <w:rsid w:val="00A83FBC"/>
    <w:rsid w:val="00A84A45"/>
    <w:rsid w:val="00A84B4D"/>
    <w:rsid w:val="00A85EDE"/>
    <w:rsid w:val="00A86D7D"/>
    <w:rsid w:val="00A8719C"/>
    <w:rsid w:val="00A879A4"/>
    <w:rsid w:val="00A9109E"/>
    <w:rsid w:val="00A91E46"/>
    <w:rsid w:val="00A9296A"/>
    <w:rsid w:val="00A93248"/>
    <w:rsid w:val="00A9359A"/>
    <w:rsid w:val="00A96142"/>
    <w:rsid w:val="00A9772E"/>
    <w:rsid w:val="00AA11D7"/>
    <w:rsid w:val="00AA1233"/>
    <w:rsid w:val="00AA1385"/>
    <w:rsid w:val="00AA1B35"/>
    <w:rsid w:val="00AA524A"/>
    <w:rsid w:val="00AA5318"/>
    <w:rsid w:val="00AB0954"/>
    <w:rsid w:val="00AB16B2"/>
    <w:rsid w:val="00AB1918"/>
    <w:rsid w:val="00AB1DC7"/>
    <w:rsid w:val="00AB26FC"/>
    <w:rsid w:val="00AB4561"/>
    <w:rsid w:val="00AB4676"/>
    <w:rsid w:val="00AB4D2D"/>
    <w:rsid w:val="00AB71E1"/>
    <w:rsid w:val="00AC07CC"/>
    <w:rsid w:val="00AC15A0"/>
    <w:rsid w:val="00AC4A81"/>
    <w:rsid w:val="00AC5743"/>
    <w:rsid w:val="00AC7202"/>
    <w:rsid w:val="00AC7446"/>
    <w:rsid w:val="00AC770A"/>
    <w:rsid w:val="00AC7BC8"/>
    <w:rsid w:val="00AD16CB"/>
    <w:rsid w:val="00AD24D7"/>
    <w:rsid w:val="00AD2AE6"/>
    <w:rsid w:val="00AD2C14"/>
    <w:rsid w:val="00AD2E6B"/>
    <w:rsid w:val="00AD7C75"/>
    <w:rsid w:val="00AD7CFB"/>
    <w:rsid w:val="00AE1493"/>
    <w:rsid w:val="00AE1A71"/>
    <w:rsid w:val="00AE33F4"/>
    <w:rsid w:val="00AE369F"/>
    <w:rsid w:val="00AE433E"/>
    <w:rsid w:val="00AE4CE9"/>
    <w:rsid w:val="00AE55F7"/>
    <w:rsid w:val="00AE5610"/>
    <w:rsid w:val="00AE5691"/>
    <w:rsid w:val="00AE76C4"/>
    <w:rsid w:val="00AE7D21"/>
    <w:rsid w:val="00AF045F"/>
    <w:rsid w:val="00AF0FC9"/>
    <w:rsid w:val="00AF2DF4"/>
    <w:rsid w:val="00AF31E0"/>
    <w:rsid w:val="00AF3374"/>
    <w:rsid w:val="00AF37D5"/>
    <w:rsid w:val="00AF3963"/>
    <w:rsid w:val="00AF43B3"/>
    <w:rsid w:val="00AF44A3"/>
    <w:rsid w:val="00AF44D3"/>
    <w:rsid w:val="00AF4717"/>
    <w:rsid w:val="00AF6793"/>
    <w:rsid w:val="00AF7443"/>
    <w:rsid w:val="00B00717"/>
    <w:rsid w:val="00B01EBF"/>
    <w:rsid w:val="00B024DA"/>
    <w:rsid w:val="00B027BA"/>
    <w:rsid w:val="00B02CBA"/>
    <w:rsid w:val="00B0334A"/>
    <w:rsid w:val="00B044F6"/>
    <w:rsid w:val="00B04921"/>
    <w:rsid w:val="00B069F9"/>
    <w:rsid w:val="00B0792D"/>
    <w:rsid w:val="00B07B6A"/>
    <w:rsid w:val="00B10AFE"/>
    <w:rsid w:val="00B11AED"/>
    <w:rsid w:val="00B129A1"/>
    <w:rsid w:val="00B154B7"/>
    <w:rsid w:val="00B15772"/>
    <w:rsid w:val="00B20A25"/>
    <w:rsid w:val="00B20DE2"/>
    <w:rsid w:val="00B20DFE"/>
    <w:rsid w:val="00B218F1"/>
    <w:rsid w:val="00B22699"/>
    <w:rsid w:val="00B239D1"/>
    <w:rsid w:val="00B241B9"/>
    <w:rsid w:val="00B2435A"/>
    <w:rsid w:val="00B24786"/>
    <w:rsid w:val="00B25598"/>
    <w:rsid w:val="00B25845"/>
    <w:rsid w:val="00B25DE5"/>
    <w:rsid w:val="00B2687F"/>
    <w:rsid w:val="00B26B78"/>
    <w:rsid w:val="00B26E73"/>
    <w:rsid w:val="00B30179"/>
    <w:rsid w:val="00B307BC"/>
    <w:rsid w:val="00B328DB"/>
    <w:rsid w:val="00B33037"/>
    <w:rsid w:val="00B3317B"/>
    <w:rsid w:val="00B33D2A"/>
    <w:rsid w:val="00B345F1"/>
    <w:rsid w:val="00B3466A"/>
    <w:rsid w:val="00B34685"/>
    <w:rsid w:val="00B3573D"/>
    <w:rsid w:val="00B36263"/>
    <w:rsid w:val="00B36B1A"/>
    <w:rsid w:val="00B36F2E"/>
    <w:rsid w:val="00B4029C"/>
    <w:rsid w:val="00B404C4"/>
    <w:rsid w:val="00B417C5"/>
    <w:rsid w:val="00B4248B"/>
    <w:rsid w:val="00B4349B"/>
    <w:rsid w:val="00B43886"/>
    <w:rsid w:val="00B43D25"/>
    <w:rsid w:val="00B44B78"/>
    <w:rsid w:val="00B44C97"/>
    <w:rsid w:val="00B459CE"/>
    <w:rsid w:val="00B45C66"/>
    <w:rsid w:val="00B501B5"/>
    <w:rsid w:val="00B50531"/>
    <w:rsid w:val="00B517F3"/>
    <w:rsid w:val="00B525CF"/>
    <w:rsid w:val="00B544B6"/>
    <w:rsid w:val="00B548DE"/>
    <w:rsid w:val="00B54DC8"/>
    <w:rsid w:val="00B564B8"/>
    <w:rsid w:val="00B575F7"/>
    <w:rsid w:val="00B57B19"/>
    <w:rsid w:val="00B57F4D"/>
    <w:rsid w:val="00B61396"/>
    <w:rsid w:val="00B619E2"/>
    <w:rsid w:val="00B6230D"/>
    <w:rsid w:val="00B63727"/>
    <w:rsid w:val="00B63A4B"/>
    <w:rsid w:val="00B649B5"/>
    <w:rsid w:val="00B6563C"/>
    <w:rsid w:val="00B66261"/>
    <w:rsid w:val="00B6699A"/>
    <w:rsid w:val="00B66D5F"/>
    <w:rsid w:val="00B67329"/>
    <w:rsid w:val="00B6770C"/>
    <w:rsid w:val="00B67E8F"/>
    <w:rsid w:val="00B70B3A"/>
    <w:rsid w:val="00B71DAD"/>
    <w:rsid w:val="00B7275B"/>
    <w:rsid w:val="00B73484"/>
    <w:rsid w:val="00B7649E"/>
    <w:rsid w:val="00B778B9"/>
    <w:rsid w:val="00B80041"/>
    <w:rsid w:val="00B81E12"/>
    <w:rsid w:val="00B822A6"/>
    <w:rsid w:val="00B84613"/>
    <w:rsid w:val="00B84E20"/>
    <w:rsid w:val="00B8549E"/>
    <w:rsid w:val="00B86CCE"/>
    <w:rsid w:val="00B9071D"/>
    <w:rsid w:val="00B92CF4"/>
    <w:rsid w:val="00B93068"/>
    <w:rsid w:val="00B93830"/>
    <w:rsid w:val="00B93B39"/>
    <w:rsid w:val="00B94859"/>
    <w:rsid w:val="00B94F8C"/>
    <w:rsid w:val="00B956B1"/>
    <w:rsid w:val="00BA0BAA"/>
    <w:rsid w:val="00BA223E"/>
    <w:rsid w:val="00BA57C6"/>
    <w:rsid w:val="00BB006F"/>
    <w:rsid w:val="00BB07B3"/>
    <w:rsid w:val="00BB15B0"/>
    <w:rsid w:val="00BB19DA"/>
    <w:rsid w:val="00BB2065"/>
    <w:rsid w:val="00BB238C"/>
    <w:rsid w:val="00BB29F9"/>
    <w:rsid w:val="00BB3357"/>
    <w:rsid w:val="00BB47AC"/>
    <w:rsid w:val="00BB665A"/>
    <w:rsid w:val="00BB68AB"/>
    <w:rsid w:val="00BB6B0A"/>
    <w:rsid w:val="00BB6F4A"/>
    <w:rsid w:val="00BB6F71"/>
    <w:rsid w:val="00BB7AA1"/>
    <w:rsid w:val="00BC2237"/>
    <w:rsid w:val="00BC33D7"/>
    <w:rsid w:val="00BC384F"/>
    <w:rsid w:val="00BC4531"/>
    <w:rsid w:val="00BC477D"/>
    <w:rsid w:val="00BC5BAF"/>
    <w:rsid w:val="00BC60E9"/>
    <w:rsid w:val="00BC67E7"/>
    <w:rsid w:val="00BC6B8F"/>
    <w:rsid w:val="00BC74E9"/>
    <w:rsid w:val="00BD034C"/>
    <w:rsid w:val="00BD0532"/>
    <w:rsid w:val="00BD0896"/>
    <w:rsid w:val="00BD0E11"/>
    <w:rsid w:val="00BD1E38"/>
    <w:rsid w:val="00BD2050"/>
    <w:rsid w:val="00BD374A"/>
    <w:rsid w:val="00BD393E"/>
    <w:rsid w:val="00BD44D9"/>
    <w:rsid w:val="00BD4A73"/>
    <w:rsid w:val="00BD6532"/>
    <w:rsid w:val="00BD6717"/>
    <w:rsid w:val="00BD722F"/>
    <w:rsid w:val="00BE0DBE"/>
    <w:rsid w:val="00BE3FCE"/>
    <w:rsid w:val="00BE4171"/>
    <w:rsid w:val="00BE4D75"/>
    <w:rsid w:val="00BE58C4"/>
    <w:rsid w:val="00BE618E"/>
    <w:rsid w:val="00BE6B73"/>
    <w:rsid w:val="00BE6E84"/>
    <w:rsid w:val="00BF0F3D"/>
    <w:rsid w:val="00BF4590"/>
    <w:rsid w:val="00BF51AF"/>
    <w:rsid w:val="00BF56F7"/>
    <w:rsid w:val="00BF59B6"/>
    <w:rsid w:val="00C009AF"/>
    <w:rsid w:val="00C00A9B"/>
    <w:rsid w:val="00C0223B"/>
    <w:rsid w:val="00C023A4"/>
    <w:rsid w:val="00C0259A"/>
    <w:rsid w:val="00C02898"/>
    <w:rsid w:val="00C032D7"/>
    <w:rsid w:val="00C03B91"/>
    <w:rsid w:val="00C04392"/>
    <w:rsid w:val="00C04828"/>
    <w:rsid w:val="00C056E6"/>
    <w:rsid w:val="00C07DD8"/>
    <w:rsid w:val="00C1077D"/>
    <w:rsid w:val="00C11FDB"/>
    <w:rsid w:val="00C12032"/>
    <w:rsid w:val="00C132DA"/>
    <w:rsid w:val="00C139CE"/>
    <w:rsid w:val="00C13C1D"/>
    <w:rsid w:val="00C13CA5"/>
    <w:rsid w:val="00C13F62"/>
    <w:rsid w:val="00C14862"/>
    <w:rsid w:val="00C15ADA"/>
    <w:rsid w:val="00C16073"/>
    <w:rsid w:val="00C17997"/>
    <w:rsid w:val="00C22080"/>
    <w:rsid w:val="00C22E0C"/>
    <w:rsid w:val="00C22EBE"/>
    <w:rsid w:val="00C232D0"/>
    <w:rsid w:val="00C24336"/>
    <w:rsid w:val="00C24338"/>
    <w:rsid w:val="00C24F09"/>
    <w:rsid w:val="00C25B81"/>
    <w:rsid w:val="00C26C36"/>
    <w:rsid w:val="00C276E7"/>
    <w:rsid w:val="00C27C99"/>
    <w:rsid w:val="00C31795"/>
    <w:rsid w:val="00C32844"/>
    <w:rsid w:val="00C32E50"/>
    <w:rsid w:val="00C33AE8"/>
    <w:rsid w:val="00C341F0"/>
    <w:rsid w:val="00C34E25"/>
    <w:rsid w:val="00C368D3"/>
    <w:rsid w:val="00C44BB6"/>
    <w:rsid w:val="00C463DD"/>
    <w:rsid w:val="00C46AEB"/>
    <w:rsid w:val="00C47042"/>
    <w:rsid w:val="00C4773E"/>
    <w:rsid w:val="00C47B37"/>
    <w:rsid w:val="00C50C36"/>
    <w:rsid w:val="00C50F4C"/>
    <w:rsid w:val="00C51638"/>
    <w:rsid w:val="00C53613"/>
    <w:rsid w:val="00C53B87"/>
    <w:rsid w:val="00C54830"/>
    <w:rsid w:val="00C558AF"/>
    <w:rsid w:val="00C56148"/>
    <w:rsid w:val="00C565A2"/>
    <w:rsid w:val="00C56AFF"/>
    <w:rsid w:val="00C57652"/>
    <w:rsid w:val="00C60FEE"/>
    <w:rsid w:val="00C62F76"/>
    <w:rsid w:val="00C63297"/>
    <w:rsid w:val="00C635B0"/>
    <w:rsid w:val="00C64BF9"/>
    <w:rsid w:val="00C662B1"/>
    <w:rsid w:val="00C66472"/>
    <w:rsid w:val="00C67333"/>
    <w:rsid w:val="00C70832"/>
    <w:rsid w:val="00C7243C"/>
    <w:rsid w:val="00C727DE"/>
    <w:rsid w:val="00C72CA2"/>
    <w:rsid w:val="00C745C3"/>
    <w:rsid w:val="00C747CA"/>
    <w:rsid w:val="00C763D4"/>
    <w:rsid w:val="00C768CA"/>
    <w:rsid w:val="00C7734D"/>
    <w:rsid w:val="00C82FA1"/>
    <w:rsid w:val="00C83097"/>
    <w:rsid w:val="00C84B68"/>
    <w:rsid w:val="00C86FC6"/>
    <w:rsid w:val="00C90618"/>
    <w:rsid w:val="00C91354"/>
    <w:rsid w:val="00C91B67"/>
    <w:rsid w:val="00C92084"/>
    <w:rsid w:val="00C93310"/>
    <w:rsid w:val="00C93355"/>
    <w:rsid w:val="00C935A3"/>
    <w:rsid w:val="00C94950"/>
    <w:rsid w:val="00C968E8"/>
    <w:rsid w:val="00CA1EF0"/>
    <w:rsid w:val="00CA3586"/>
    <w:rsid w:val="00CA48E4"/>
    <w:rsid w:val="00CA4D82"/>
    <w:rsid w:val="00CA52EA"/>
    <w:rsid w:val="00CA67EB"/>
    <w:rsid w:val="00CB1414"/>
    <w:rsid w:val="00CB443D"/>
    <w:rsid w:val="00CB6D3B"/>
    <w:rsid w:val="00CB7183"/>
    <w:rsid w:val="00CB7738"/>
    <w:rsid w:val="00CB7C97"/>
    <w:rsid w:val="00CC19C9"/>
    <w:rsid w:val="00CC2DC3"/>
    <w:rsid w:val="00CC5363"/>
    <w:rsid w:val="00CC57EE"/>
    <w:rsid w:val="00CC5F00"/>
    <w:rsid w:val="00CC6909"/>
    <w:rsid w:val="00CD05E4"/>
    <w:rsid w:val="00CD1E5E"/>
    <w:rsid w:val="00CD24D3"/>
    <w:rsid w:val="00CD3225"/>
    <w:rsid w:val="00CD44A1"/>
    <w:rsid w:val="00CD4B8D"/>
    <w:rsid w:val="00CD50B0"/>
    <w:rsid w:val="00CD6CEC"/>
    <w:rsid w:val="00CD7881"/>
    <w:rsid w:val="00CE4A8F"/>
    <w:rsid w:val="00CE687A"/>
    <w:rsid w:val="00CE74E6"/>
    <w:rsid w:val="00CE7E8B"/>
    <w:rsid w:val="00CF036B"/>
    <w:rsid w:val="00CF0FD3"/>
    <w:rsid w:val="00CF2EED"/>
    <w:rsid w:val="00CF3969"/>
    <w:rsid w:val="00CF462B"/>
    <w:rsid w:val="00CF6927"/>
    <w:rsid w:val="00CF7C05"/>
    <w:rsid w:val="00CF7DF6"/>
    <w:rsid w:val="00D015D9"/>
    <w:rsid w:val="00D020AE"/>
    <w:rsid w:val="00D02DB6"/>
    <w:rsid w:val="00D03FAD"/>
    <w:rsid w:val="00D044AC"/>
    <w:rsid w:val="00D0459E"/>
    <w:rsid w:val="00D05F4F"/>
    <w:rsid w:val="00D10926"/>
    <w:rsid w:val="00D11694"/>
    <w:rsid w:val="00D16352"/>
    <w:rsid w:val="00D16C6B"/>
    <w:rsid w:val="00D17E00"/>
    <w:rsid w:val="00D202CC"/>
    <w:rsid w:val="00D2031B"/>
    <w:rsid w:val="00D20321"/>
    <w:rsid w:val="00D214C0"/>
    <w:rsid w:val="00D2197E"/>
    <w:rsid w:val="00D23B07"/>
    <w:rsid w:val="00D243B0"/>
    <w:rsid w:val="00D24DCC"/>
    <w:rsid w:val="00D25FE2"/>
    <w:rsid w:val="00D2649C"/>
    <w:rsid w:val="00D301DF"/>
    <w:rsid w:val="00D30806"/>
    <w:rsid w:val="00D32317"/>
    <w:rsid w:val="00D32540"/>
    <w:rsid w:val="00D331A1"/>
    <w:rsid w:val="00D338FC"/>
    <w:rsid w:val="00D33918"/>
    <w:rsid w:val="00D354C2"/>
    <w:rsid w:val="00D36516"/>
    <w:rsid w:val="00D36C11"/>
    <w:rsid w:val="00D370BE"/>
    <w:rsid w:val="00D40553"/>
    <w:rsid w:val="00D409EC"/>
    <w:rsid w:val="00D41E69"/>
    <w:rsid w:val="00D41EE2"/>
    <w:rsid w:val="00D42718"/>
    <w:rsid w:val="00D42A94"/>
    <w:rsid w:val="00D43252"/>
    <w:rsid w:val="00D444F3"/>
    <w:rsid w:val="00D44646"/>
    <w:rsid w:val="00D4604B"/>
    <w:rsid w:val="00D462B0"/>
    <w:rsid w:val="00D464D1"/>
    <w:rsid w:val="00D515D4"/>
    <w:rsid w:val="00D536E1"/>
    <w:rsid w:val="00D53F42"/>
    <w:rsid w:val="00D54C5D"/>
    <w:rsid w:val="00D6011E"/>
    <w:rsid w:val="00D623C0"/>
    <w:rsid w:val="00D62C4A"/>
    <w:rsid w:val="00D64C64"/>
    <w:rsid w:val="00D6536E"/>
    <w:rsid w:val="00D66956"/>
    <w:rsid w:val="00D66CB4"/>
    <w:rsid w:val="00D671B5"/>
    <w:rsid w:val="00D6775B"/>
    <w:rsid w:val="00D70CC1"/>
    <w:rsid w:val="00D73416"/>
    <w:rsid w:val="00D73D55"/>
    <w:rsid w:val="00D74433"/>
    <w:rsid w:val="00D7479C"/>
    <w:rsid w:val="00D753D8"/>
    <w:rsid w:val="00D756A0"/>
    <w:rsid w:val="00D76E12"/>
    <w:rsid w:val="00D80CDB"/>
    <w:rsid w:val="00D821F9"/>
    <w:rsid w:val="00D82D28"/>
    <w:rsid w:val="00D830EB"/>
    <w:rsid w:val="00D869E1"/>
    <w:rsid w:val="00D87070"/>
    <w:rsid w:val="00D90A1D"/>
    <w:rsid w:val="00D90E60"/>
    <w:rsid w:val="00D91A05"/>
    <w:rsid w:val="00D92B4B"/>
    <w:rsid w:val="00D92BB8"/>
    <w:rsid w:val="00D94702"/>
    <w:rsid w:val="00D94C56"/>
    <w:rsid w:val="00D94F53"/>
    <w:rsid w:val="00D95328"/>
    <w:rsid w:val="00D959F2"/>
    <w:rsid w:val="00D96CC5"/>
    <w:rsid w:val="00D978C6"/>
    <w:rsid w:val="00DA112F"/>
    <w:rsid w:val="00DA27F5"/>
    <w:rsid w:val="00DA3C1C"/>
    <w:rsid w:val="00DA3D59"/>
    <w:rsid w:val="00DA3F75"/>
    <w:rsid w:val="00DA4292"/>
    <w:rsid w:val="00DA4444"/>
    <w:rsid w:val="00DA59C2"/>
    <w:rsid w:val="00DA67AD"/>
    <w:rsid w:val="00DA6E96"/>
    <w:rsid w:val="00DA70FA"/>
    <w:rsid w:val="00DB16F9"/>
    <w:rsid w:val="00DB1E2D"/>
    <w:rsid w:val="00DB5AFD"/>
    <w:rsid w:val="00DB64A5"/>
    <w:rsid w:val="00DB6A3C"/>
    <w:rsid w:val="00DB720E"/>
    <w:rsid w:val="00DC0438"/>
    <w:rsid w:val="00DC4369"/>
    <w:rsid w:val="00DC50CF"/>
    <w:rsid w:val="00DC5232"/>
    <w:rsid w:val="00DC6E07"/>
    <w:rsid w:val="00DC7174"/>
    <w:rsid w:val="00DC71BD"/>
    <w:rsid w:val="00DC726B"/>
    <w:rsid w:val="00DC7819"/>
    <w:rsid w:val="00DD011B"/>
    <w:rsid w:val="00DD030D"/>
    <w:rsid w:val="00DD12FB"/>
    <w:rsid w:val="00DD22B4"/>
    <w:rsid w:val="00DD318C"/>
    <w:rsid w:val="00DD347E"/>
    <w:rsid w:val="00DD4D1B"/>
    <w:rsid w:val="00DD5271"/>
    <w:rsid w:val="00DD63DF"/>
    <w:rsid w:val="00DD6AC9"/>
    <w:rsid w:val="00DD6DDF"/>
    <w:rsid w:val="00DD715F"/>
    <w:rsid w:val="00DD774F"/>
    <w:rsid w:val="00DD7957"/>
    <w:rsid w:val="00DE007D"/>
    <w:rsid w:val="00DE1F41"/>
    <w:rsid w:val="00DE2137"/>
    <w:rsid w:val="00DE400E"/>
    <w:rsid w:val="00DE4E73"/>
    <w:rsid w:val="00DE726C"/>
    <w:rsid w:val="00DF02F5"/>
    <w:rsid w:val="00DF0660"/>
    <w:rsid w:val="00DF1A0E"/>
    <w:rsid w:val="00DF1D26"/>
    <w:rsid w:val="00DF2D3B"/>
    <w:rsid w:val="00DF4D79"/>
    <w:rsid w:val="00DF66FC"/>
    <w:rsid w:val="00DF6969"/>
    <w:rsid w:val="00DF787A"/>
    <w:rsid w:val="00DF7B4E"/>
    <w:rsid w:val="00DF7CF1"/>
    <w:rsid w:val="00E00436"/>
    <w:rsid w:val="00E033FB"/>
    <w:rsid w:val="00E0489D"/>
    <w:rsid w:val="00E05B30"/>
    <w:rsid w:val="00E071EC"/>
    <w:rsid w:val="00E130AB"/>
    <w:rsid w:val="00E1395E"/>
    <w:rsid w:val="00E14709"/>
    <w:rsid w:val="00E16C77"/>
    <w:rsid w:val="00E17765"/>
    <w:rsid w:val="00E2002E"/>
    <w:rsid w:val="00E21596"/>
    <w:rsid w:val="00E225E6"/>
    <w:rsid w:val="00E23279"/>
    <w:rsid w:val="00E23BA3"/>
    <w:rsid w:val="00E248D6"/>
    <w:rsid w:val="00E24ECB"/>
    <w:rsid w:val="00E25F0D"/>
    <w:rsid w:val="00E2620C"/>
    <w:rsid w:val="00E27586"/>
    <w:rsid w:val="00E275FF"/>
    <w:rsid w:val="00E319E8"/>
    <w:rsid w:val="00E320CC"/>
    <w:rsid w:val="00E3343C"/>
    <w:rsid w:val="00E340E4"/>
    <w:rsid w:val="00E35EEE"/>
    <w:rsid w:val="00E36202"/>
    <w:rsid w:val="00E37E75"/>
    <w:rsid w:val="00E402B6"/>
    <w:rsid w:val="00E407A6"/>
    <w:rsid w:val="00E41CE8"/>
    <w:rsid w:val="00E42994"/>
    <w:rsid w:val="00E43501"/>
    <w:rsid w:val="00E436A8"/>
    <w:rsid w:val="00E43D5C"/>
    <w:rsid w:val="00E44719"/>
    <w:rsid w:val="00E46044"/>
    <w:rsid w:val="00E46497"/>
    <w:rsid w:val="00E4664E"/>
    <w:rsid w:val="00E4746A"/>
    <w:rsid w:val="00E50D2D"/>
    <w:rsid w:val="00E5380F"/>
    <w:rsid w:val="00E547D8"/>
    <w:rsid w:val="00E54BA5"/>
    <w:rsid w:val="00E55D21"/>
    <w:rsid w:val="00E56149"/>
    <w:rsid w:val="00E5644E"/>
    <w:rsid w:val="00E568C1"/>
    <w:rsid w:val="00E5727A"/>
    <w:rsid w:val="00E57955"/>
    <w:rsid w:val="00E6115A"/>
    <w:rsid w:val="00E62284"/>
    <w:rsid w:val="00E62B62"/>
    <w:rsid w:val="00E66568"/>
    <w:rsid w:val="00E70C67"/>
    <w:rsid w:val="00E7260F"/>
    <w:rsid w:val="00E72BB6"/>
    <w:rsid w:val="00E72BFE"/>
    <w:rsid w:val="00E7308F"/>
    <w:rsid w:val="00E75252"/>
    <w:rsid w:val="00E75830"/>
    <w:rsid w:val="00E76023"/>
    <w:rsid w:val="00E76F66"/>
    <w:rsid w:val="00E76FB9"/>
    <w:rsid w:val="00E849C9"/>
    <w:rsid w:val="00E8535A"/>
    <w:rsid w:val="00E85AD5"/>
    <w:rsid w:val="00E86C4E"/>
    <w:rsid w:val="00E9014A"/>
    <w:rsid w:val="00E9392C"/>
    <w:rsid w:val="00E964DC"/>
    <w:rsid w:val="00E96630"/>
    <w:rsid w:val="00E96C47"/>
    <w:rsid w:val="00E96C83"/>
    <w:rsid w:val="00EA1566"/>
    <w:rsid w:val="00EA3F02"/>
    <w:rsid w:val="00EA472E"/>
    <w:rsid w:val="00EA53A2"/>
    <w:rsid w:val="00EA58F8"/>
    <w:rsid w:val="00EA62BE"/>
    <w:rsid w:val="00EA6486"/>
    <w:rsid w:val="00EA71CE"/>
    <w:rsid w:val="00EA772F"/>
    <w:rsid w:val="00EA7736"/>
    <w:rsid w:val="00EA7C2B"/>
    <w:rsid w:val="00EA7D9A"/>
    <w:rsid w:val="00EB0781"/>
    <w:rsid w:val="00EB24D6"/>
    <w:rsid w:val="00EB2638"/>
    <w:rsid w:val="00EB450D"/>
    <w:rsid w:val="00EB5F17"/>
    <w:rsid w:val="00EB6832"/>
    <w:rsid w:val="00EB75BC"/>
    <w:rsid w:val="00EB7643"/>
    <w:rsid w:val="00EC045B"/>
    <w:rsid w:val="00EC0F47"/>
    <w:rsid w:val="00EC1BA5"/>
    <w:rsid w:val="00EC2302"/>
    <w:rsid w:val="00EC3C9F"/>
    <w:rsid w:val="00EC438F"/>
    <w:rsid w:val="00EC638E"/>
    <w:rsid w:val="00EC6F78"/>
    <w:rsid w:val="00EC7156"/>
    <w:rsid w:val="00EC728D"/>
    <w:rsid w:val="00ED1346"/>
    <w:rsid w:val="00ED3228"/>
    <w:rsid w:val="00ED3542"/>
    <w:rsid w:val="00ED4469"/>
    <w:rsid w:val="00ED451A"/>
    <w:rsid w:val="00ED53D9"/>
    <w:rsid w:val="00ED706C"/>
    <w:rsid w:val="00ED7892"/>
    <w:rsid w:val="00ED78FB"/>
    <w:rsid w:val="00ED79CE"/>
    <w:rsid w:val="00ED7A2A"/>
    <w:rsid w:val="00EE005D"/>
    <w:rsid w:val="00EE151E"/>
    <w:rsid w:val="00EE1F08"/>
    <w:rsid w:val="00EE274E"/>
    <w:rsid w:val="00EE353A"/>
    <w:rsid w:val="00EE3D2F"/>
    <w:rsid w:val="00EE40DD"/>
    <w:rsid w:val="00EE42C4"/>
    <w:rsid w:val="00EE56F4"/>
    <w:rsid w:val="00EE5A84"/>
    <w:rsid w:val="00EE6588"/>
    <w:rsid w:val="00EE7432"/>
    <w:rsid w:val="00EE75F1"/>
    <w:rsid w:val="00EF06D5"/>
    <w:rsid w:val="00EF14ED"/>
    <w:rsid w:val="00EF1D7F"/>
    <w:rsid w:val="00EF2810"/>
    <w:rsid w:val="00EF432A"/>
    <w:rsid w:val="00F00011"/>
    <w:rsid w:val="00F00135"/>
    <w:rsid w:val="00F02536"/>
    <w:rsid w:val="00F02E21"/>
    <w:rsid w:val="00F03E23"/>
    <w:rsid w:val="00F04915"/>
    <w:rsid w:val="00F04E93"/>
    <w:rsid w:val="00F06303"/>
    <w:rsid w:val="00F06943"/>
    <w:rsid w:val="00F073CA"/>
    <w:rsid w:val="00F10586"/>
    <w:rsid w:val="00F105D2"/>
    <w:rsid w:val="00F105EA"/>
    <w:rsid w:val="00F11216"/>
    <w:rsid w:val="00F11AEC"/>
    <w:rsid w:val="00F13EC6"/>
    <w:rsid w:val="00F141BB"/>
    <w:rsid w:val="00F14650"/>
    <w:rsid w:val="00F14A7A"/>
    <w:rsid w:val="00F201D5"/>
    <w:rsid w:val="00F20F2F"/>
    <w:rsid w:val="00F22875"/>
    <w:rsid w:val="00F24A80"/>
    <w:rsid w:val="00F24C0B"/>
    <w:rsid w:val="00F26259"/>
    <w:rsid w:val="00F26A70"/>
    <w:rsid w:val="00F30DC2"/>
    <w:rsid w:val="00F33AB9"/>
    <w:rsid w:val="00F35D62"/>
    <w:rsid w:val="00F37B66"/>
    <w:rsid w:val="00F37FC3"/>
    <w:rsid w:val="00F40BB6"/>
    <w:rsid w:val="00F40E75"/>
    <w:rsid w:val="00F40F22"/>
    <w:rsid w:val="00F412F9"/>
    <w:rsid w:val="00F417F4"/>
    <w:rsid w:val="00F41919"/>
    <w:rsid w:val="00F42C28"/>
    <w:rsid w:val="00F439AF"/>
    <w:rsid w:val="00F43E7D"/>
    <w:rsid w:val="00F44336"/>
    <w:rsid w:val="00F44837"/>
    <w:rsid w:val="00F44E0D"/>
    <w:rsid w:val="00F45FCE"/>
    <w:rsid w:val="00F46BF6"/>
    <w:rsid w:val="00F47C96"/>
    <w:rsid w:val="00F52D53"/>
    <w:rsid w:val="00F5323D"/>
    <w:rsid w:val="00F53509"/>
    <w:rsid w:val="00F53574"/>
    <w:rsid w:val="00F54674"/>
    <w:rsid w:val="00F570D9"/>
    <w:rsid w:val="00F5755C"/>
    <w:rsid w:val="00F62AEE"/>
    <w:rsid w:val="00F63A6D"/>
    <w:rsid w:val="00F65AA6"/>
    <w:rsid w:val="00F65C4F"/>
    <w:rsid w:val="00F65C98"/>
    <w:rsid w:val="00F66C13"/>
    <w:rsid w:val="00F67D24"/>
    <w:rsid w:val="00F70ACB"/>
    <w:rsid w:val="00F71D50"/>
    <w:rsid w:val="00F721FA"/>
    <w:rsid w:val="00F7324A"/>
    <w:rsid w:val="00F733E8"/>
    <w:rsid w:val="00F7426C"/>
    <w:rsid w:val="00F76309"/>
    <w:rsid w:val="00F76317"/>
    <w:rsid w:val="00F776F4"/>
    <w:rsid w:val="00F77A63"/>
    <w:rsid w:val="00F77BC2"/>
    <w:rsid w:val="00F8013A"/>
    <w:rsid w:val="00F81DD9"/>
    <w:rsid w:val="00F8259A"/>
    <w:rsid w:val="00F83029"/>
    <w:rsid w:val="00F83762"/>
    <w:rsid w:val="00F837E6"/>
    <w:rsid w:val="00F848C7"/>
    <w:rsid w:val="00F85490"/>
    <w:rsid w:val="00F8569F"/>
    <w:rsid w:val="00F863EB"/>
    <w:rsid w:val="00F90670"/>
    <w:rsid w:val="00F90976"/>
    <w:rsid w:val="00F91337"/>
    <w:rsid w:val="00F91D11"/>
    <w:rsid w:val="00F941EE"/>
    <w:rsid w:val="00F94237"/>
    <w:rsid w:val="00F948D3"/>
    <w:rsid w:val="00F95180"/>
    <w:rsid w:val="00F95C64"/>
    <w:rsid w:val="00F974A6"/>
    <w:rsid w:val="00FA163B"/>
    <w:rsid w:val="00FA3DE4"/>
    <w:rsid w:val="00FA3F80"/>
    <w:rsid w:val="00FA5044"/>
    <w:rsid w:val="00FA5D90"/>
    <w:rsid w:val="00FA6705"/>
    <w:rsid w:val="00FA7400"/>
    <w:rsid w:val="00FA76CD"/>
    <w:rsid w:val="00FB0463"/>
    <w:rsid w:val="00FB0A8D"/>
    <w:rsid w:val="00FB174D"/>
    <w:rsid w:val="00FB183B"/>
    <w:rsid w:val="00FB3DFA"/>
    <w:rsid w:val="00FB713E"/>
    <w:rsid w:val="00FB7972"/>
    <w:rsid w:val="00FC04D8"/>
    <w:rsid w:val="00FC3475"/>
    <w:rsid w:val="00FC5C73"/>
    <w:rsid w:val="00FC68B7"/>
    <w:rsid w:val="00FC72D3"/>
    <w:rsid w:val="00FD081D"/>
    <w:rsid w:val="00FD08C7"/>
    <w:rsid w:val="00FD1B00"/>
    <w:rsid w:val="00FD2323"/>
    <w:rsid w:val="00FD25F7"/>
    <w:rsid w:val="00FD4B67"/>
    <w:rsid w:val="00FD4C67"/>
    <w:rsid w:val="00FD5663"/>
    <w:rsid w:val="00FD56B2"/>
    <w:rsid w:val="00FD5D95"/>
    <w:rsid w:val="00FD60A8"/>
    <w:rsid w:val="00FD6B2B"/>
    <w:rsid w:val="00FD7353"/>
    <w:rsid w:val="00FE0775"/>
    <w:rsid w:val="00FE2496"/>
    <w:rsid w:val="00FE406D"/>
    <w:rsid w:val="00FE4732"/>
    <w:rsid w:val="00FE5119"/>
    <w:rsid w:val="00FE6165"/>
    <w:rsid w:val="00FE621C"/>
    <w:rsid w:val="00FE6654"/>
    <w:rsid w:val="00FF03BB"/>
    <w:rsid w:val="00FF135E"/>
    <w:rsid w:val="00FF1E8B"/>
    <w:rsid w:val="00FF293B"/>
    <w:rsid w:val="00FF44FB"/>
    <w:rsid w:val="00FF4F2B"/>
    <w:rsid w:val="00FF7E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iPriority="35" w:unhideWhenUsed="1" w:qFormat="1"/>
    <w:lsdException w:name="Title" w:qFormat="1"/>
    <w:lsdException w:name="Body Text" w:uiPriority="99"/>
    <w:lsdException w:name="Subtitle" w:qFormat="1"/>
    <w:lsdException w:name="Hyperlink" w:uiPriority="99"/>
    <w:lsdException w:name="Strong" w:qFormat="1"/>
    <w:lsdException w:name="Emphasis" w:uiPriority="20" w:qFormat="1"/>
    <w:lsdException w:name="Document Map" w:uiPriority="99"/>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2F8E"/>
    <w:pPr>
      <w:suppressAutoHyphens/>
      <w:spacing w:line="240" w:lineRule="atLeast"/>
    </w:pPr>
    <w:rPr>
      <w:lang w:eastAsia="en-US"/>
    </w:rPr>
  </w:style>
  <w:style w:type="paragraph" w:styleId="Heading1">
    <w:name w:val="heading 1"/>
    <w:aliases w:val="Table_G"/>
    <w:basedOn w:val="SingleTxtG"/>
    <w:next w:val="SingleTxtG"/>
    <w:qFormat/>
    <w:rsid w:val="006C7E11"/>
    <w:pPr>
      <w:spacing w:after="0" w:line="240" w:lineRule="auto"/>
      <w:ind w:right="0"/>
      <w:jc w:val="left"/>
      <w:outlineLvl w:val="0"/>
    </w:pPr>
  </w:style>
  <w:style w:type="paragraph" w:styleId="Heading2">
    <w:name w:val="heading 2"/>
    <w:basedOn w:val="Normal"/>
    <w:next w:val="Normal"/>
    <w:qFormat/>
    <w:rsid w:val="006C7E11"/>
    <w:pPr>
      <w:spacing w:line="240" w:lineRule="auto"/>
      <w:outlineLvl w:val="1"/>
    </w:pPr>
  </w:style>
  <w:style w:type="paragraph" w:styleId="Heading3">
    <w:name w:val="heading 3"/>
    <w:basedOn w:val="Normal"/>
    <w:next w:val="Normal"/>
    <w:qFormat/>
    <w:rsid w:val="006C7E11"/>
    <w:pPr>
      <w:spacing w:line="240" w:lineRule="auto"/>
      <w:outlineLvl w:val="2"/>
    </w:pPr>
  </w:style>
  <w:style w:type="paragraph" w:styleId="Heading4">
    <w:name w:val="heading 4"/>
    <w:basedOn w:val="Normal"/>
    <w:next w:val="Normal"/>
    <w:qFormat/>
    <w:rsid w:val="006C7E11"/>
    <w:pPr>
      <w:spacing w:line="240" w:lineRule="auto"/>
      <w:outlineLvl w:val="3"/>
    </w:pPr>
  </w:style>
  <w:style w:type="paragraph" w:styleId="Heading5">
    <w:name w:val="heading 5"/>
    <w:basedOn w:val="Normal"/>
    <w:next w:val="Normal"/>
    <w:qFormat/>
    <w:rsid w:val="006C7E11"/>
    <w:pPr>
      <w:spacing w:line="240" w:lineRule="auto"/>
      <w:outlineLvl w:val="4"/>
    </w:pPr>
  </w:style>
  <w:style w:type="paragraph" w:styleId="Heading6">
    <w:name w:val="heading 6"/>
    <w:basedOn w:val="Normal"/>
    <w:next w:val="Normal"/>
    <w:qFormat/>
    <w:rsid w:val="006C7E11"/>
    <w:pPr>
      <w:spacing w:line="240" w:lineRule="auto"/>
      <w:outlineLvl w:val="5"/>
    </w:pPr>
  </w:style>
  <w:style w:type="paragraph" w:styleId="Heading7">
    <w:name w:val="heading 7"/>
    <w:basedOn w:val="Normal"/>
    <w:next w:val="Normal"/>
    <w:qFormat/>
    <w:rsid w:val="006C7E11"/>
    <w:pPr>
      <w:spacing w:line="240" w:lineRule="auto"/>
      <w:outlineLvl w:val="6"/>
    </w:pPr>
  </w:style>
  <w:style w:type="paragraph" w:styleId="Heading8">
    <w:name w:val="heading 8"/>
    <w:basedOn w:val="Normal"/>
    <w:next w:val="Normal"/>
    <w:qFormat/>
    <w:rsid w:val="006C7E11"/>
    <w:pPr>
      <w:spacing w:line="240" w:lineRule="auto"/>
      <w:outlineLvl w:val="7"/>
    </w:pPr>
  </w:style>
  <w:style w:type="paragraph" w:styleId="Heading9">
    <w:name w:val="heading 9"/>
    <w:basedOn w:val="Normal"/>
    <w:next w:val="Normal"/>
    <w:qFormat/>
    <w:rsid w:val="006C7E11"/>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6C7E1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6C7E11"/>
    <w:pPr>
      <w:keepNext/>
      <w:keepLines/>
      <w:tabs>
        <w:tab w:val="right" w:pos="851"/>
      </w:tabs>
      <w:spacing w:before="360" w:after="240" w:line="300" w:lineRule="exact"/>
      <w:ind w:left="1134" w:right="1134" w:hanging="1134"/>
    </w:pPr>
    <w:rPr>
      <w:b/>
      <w:sz w:val="28"/>
    </w:rPr>
  </w:style>
  <w:style w:type="character" w:customStyle="1" w:styleId="HChGChar">
    <w:name w:val="_ H _Ch_G Char"/>
    <w:link w:val="HChG"/>
    <w:rsid w:val="00BC384F"/>
    <w:rPr>
      <w:b/>
      <w:sz w:val="28"/>
      <w:lang w:val="en-GB" w:eastAsia="en-US" w:bidi="ar-SA"/>
    </w:rPr>
  </w:style>
  <w:style w:type="paragraph" w:customStyle="1" w:styleId="SingleTxtG">
    <w:name w:val="_ Single Txt_G"/>
    <w:basedOn w:val="Normal"/>
    <w:link w:val="SingleTxtGChar"/>
    <w:rsid w:val="006C7E11"/>
    <w:pPr>
      <w:spacing w:after="120"/>
      <w:ind w:left="1134" w:right="1134"/>
      <w:jc w:val="both"/>
    </w:pPr>
  </w:style>
  <w:style w:type="character" w:styleId="PageNumber">
    <w:name w:val="page number"/>
    <w:aliases w:val="7_G"/>
    <w:rsid w:val="006C7E11"/>
    <w:rPr>
      <w:rFonts w:ascii="Times New Roman" w:hAnsi="Times New Roman"/>
      <w:b/>
      <w:sz w:val="18"/>
    </w:rPr>
  </w:style>
  <w:style w:type="paragraph" w:styleId="PlainText">
    <w:name w:val="Plain Text"/>
    <w:basedOn w:val="Normal"/>
    <w:semiHidden/>
    <w:rsid w:val="004B49FC"/>
    <w:rPr>
      <w:rFonts w:cs="Courier New"/>
    </w:rPr>
  </w:style>
  <w:style w:type="paragraph" w:styleId="BodyText">
    <w:name w:val="Body Text"/>
    <w:basedOn w:val="Normal"/>
    <w:next w:val="Normal"/>
    <w:link w:val="BodyTextChar"/>
    <w:uiPriority w:val="99"/>
    <w:rsid w:val="004B49FC"/>
  </w:style>
  <w:style w:type="paragraph" w:styleId="BodyTextIndent">
    <w:name w:val="Body Text Indent"/>
    <w:basedOn w:val="Normal"/>
    <w:semiHidden/>
    <w:rsid w:val="004B49FC"/>
    <w:pPr>
      <w:spacing w:after="120"/>
      <w:ind w:left="283"/>
    </w:pPr>
  </w:style>
  <w:style w:type="paragraph" w:styleId="BlockText">
    <w:name w:val="Block Text"/>
    <w:basedOn w:val="Normal"/>
    <w:semiHidden/>
    <w:rsid w:val="004B49FC"/>
    <w:pPr>
      <w:ind w:left="1440" w:right="1440"/>
    </w:pPr>
  </w:style>
  <w:style w:type="paragraph" w:customStyle="1" w:styleId="SMG">
    <w:name w:val="__S_M_G"/>
    <w:basedOn w:val="Normal"/>
    <w:next w:val="Normal"/>
    <w:rsid w:val="006C7E11"/>
    <w:pPr>
      <w:keepNext/>
      <w:keepLines/>
      <w:spacing w:before="240" w:after="240" w:line="420" w:lineRule="exact"/>
      <w:ind w:left="1134" w:right="1134"/>
    </w:pPr>
    <w:rPr>
      <w:b/>
      <w:sz w:val="40"/>
    </w:rPr>
  </w:style>
  <w:style w:type="paragraph" w:customStyle="1" w:styleId="SLG">
    <w:name w:val="__S_L_G"/>
    <w:basedOn w:val="Normal"/>
    <w:next w:val="Normal"/>
    <w:rsid w:val="006C7E11"/>
    <w:pPr>
      <w:keepNext/>
      <w:keepLines/>
      <w:spacing w:before="240" w:after="240" w:line="580" w:lineRule="exact"/>
      <w:ind w:left="1134" w:right="1134"/>
    </w:pPr>
    <w:rPr>
      <w:b/>
      <w:sz w:val="56"/>
    </w:rPr>
  </w:style>
  <w:style w:type="paragraph" w:customStyle="1" w:styleId="SSG">
    <w:name w:val="__S_S_G"/>
    <w:basedOn w:val="Normal"/>
    <w:next w:val="Normal"/>
    <w:rsid w:val="006C7E11"/>
    <w:pPr>
      <w:keepNext/>
      <w:keepLines/>
      <w:spacing w:before="240" w:after="240" w:line="300" w:lineRule="exact"/>
      <w:ind w:left="1134" w:right="1134"/>
    </w:pPr>
    <w:rPr>
      <w:b/>
      <w:sz w:val="28"/>
    </w:rPr>
  </w:style>
  <w:style w:type="character" w:styleId="EndnoteReference">
    <w:name w:val="endnote reference"/>
    <w:aliases w:val="1_G"/>
    <w:rsid w:val="006C7E11"/>
    <w:rPr>
      <w:rFonts w:ascii="Times New Roman" w:hAnsi="Times New Roman"/>
      <w:sz w:val="18"/>
      <w:vertAlign w:val="superscript"/>
    </w:rPr>
  </w:style>
  <w:style w:type="character" w:styleId="FootnoteReference">
    <w:name w:val="footnote reference"/>
    <w:aliases w:val="4_G,Footnote Reference/"/>
    <w:rsid w:val="006C7E11"/>
    <w:rPr>
      <w:rFonts w:ascii="Times New Roman" w:hAnsi="Times New Roman"/>
      <w:sz w:val="18"/>
      <w:vertAlign w:val="superscript"/>
    </w:rPr>
  </w:style>
  <w:style w:type="paragraph" w:styleId="FootnoteText">
    <w:name w:val="footnote text"/>
    <w:aliases w:val="5_G"/>
    <w:basedOn w:val="Normal"/>
    <w:link w:val="FootnoteTextChar"/>
    <w:rsid w:val="006C7E11"/>
    <w:pPr>
      <w:tabs>
        <w:tab w:val="right" w:pos="1021"/>
      </w:tabs>
      <w:spacing w:line="220" w:lineRule="exact"/>
      <w:ind w:left="1134" w:right="1134" w:hanging="1134"/>
    </w:pPr>
    <w:rPr>
      <w:sz w:val="18"/>
    </w:rPr>
  </w:style>
  <w:style w:type="paragraph" w:customStyle="1" w:styleId="XLargeG">
    <w:name w:val="__XLarge_G"/>
    <w:basedOn w:val="Normal"/>
    <w:next w:val="Normal"/>
    <w:rsid w:val="006C7E11"/>
    <w:pPr>
      <w:keepNext/>
      <w:keepLines/>
      <w:spacing w:before="240" w:after="240" w:line="420" w:lineRule="exact"/>
      <w:ind w:left="1134" w:right="1134"/>
    </w:pPr>
    <w:rPr>
      <w:b/>
      <w:sz w:val="40"/>
    </w:rPr>
  </w:style>
  <w:style w:type="paragraph" w:customStyle="1" w:styleId="Bullet1G">
    <w:name w:val="_Bullet 1_G"/>
    <w:basedOn w:val="Normal"/>
    <w:rsid w:val="006C7E11"/>
    <w:pPr>
      <w:numPr>
        <w:numId w:val="14"/>
      </w:numPr>
      <w:spacing w:after="120"/>
      <w:ind w:right="1134"/>
      <w:jc w:val="both"/>
    </w:pPr>
  </w:style>
  <w:style w:type="paragraph" w:styleId="EndnoteText">
    <w:name w:val="endnote text"/>
    <w:aliases w:val="2_G"/>
    <w:basedOn w:val="FootnoteText"/>
    <w:rsid w:val="006C7E11"/>
  </w:style>
  <w:style w:type="character" w:styleId="CommentReference">
    <w:name w:val="annotation reference"/>
    <w:semiHidden/>
    <w:rsid w:val="004B49FC"/>
    <w:rPr>
      <w:sz w:val="6"/>
    </w:rPr>
  </w:style>
  <w:style w:type="paragraph" w:styleId="CommentText">
    <w:name w:val="annotation text"/>
    <w:basedOn w:val="Normal"/>
    <w:semiHidden/>
    <w:rsid w:val="004B49FC"/>
  </w:style>
  <w:style w:type="character" w:styleId="LineNumber">
    <w:name w:val="line number"/>
    <w:semiHidden/>
    <w:rsid w:val="004B49FC"/>
    <w:rPr>
      <w:sz w:val="14"/>
    </w:rPr>
  </w:style>
  <w:style w:type="paragraph" w:customStyle="1" w:styleId="Bullet2G">
    <w:name w:val="_Bullet 2_G"/>
    <w:basedOn w:val="Normal"/>
    <w:rsid w:val="006C7E11"/>
    <w:pPr>
      <w:numPr>
        <w:numId w:val="15"/>
      </w:numPr>
      <w:spacing w:after="120"/>
      <w:ind w:right="1134"/>
      <w:jc w:val="both"/>
    </w:pPr>
  </w:style>
  <w:style w:type="paragraph" w:customStyle="1" w:styleId="H1G">
    <w:name w:val="_ H_1_G"/>
    <w:basedOn w:val="Normal"/>
    <w:next w:val="Normal"/>
    <w:link w:val="H1GChar"/>
    <w:rsid w:val="006C7E1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6C7E1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6C7E1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6C7E11"/>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uiPriority w:val="20"/>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6C7E11"/>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semiHidden/>
    <w:rsid w:val="006C7E11"/>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6C7E11"/>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6C7E11"/>
    <w:pPr>
      <w:spacing w:line="240" w:lineRule="auto"/>
    </w:pPr>
    <w:rPr>
      <w:sz w:val="16"/>
    </w:rPr>
  </w:style>
  <w:style w:type="paragraph" w:styleId="Header">
    <w:name w:val="header"/>
    <w:aliases w:val="6_G"/>
    <w:basedOn w:val="Normal"/>
    <w:link w:val="HeaderChar"/>
    <w:uiPriority w:val="99"/>
    <w:rsid w:val="006C7E11"/>
    <w:pPr>
      <w:pBdr>
        <w:bottom w:val="single" w:sz="4" w:space="4" w:color="auto"/>
      </w:pBdr>
      <w:spacing w:line="240" w:lineRule="auto"/>
    </w:pPr>
    <w:rPr>
      <w:b/>
      <w:sz w:val="18"/>
    </w:rPr>
  </w:style>
  <w:style w:type="character" w:customStyle="1" w:styleId="SingleTxtGChar">
    <w:name w:val="_ Single Txt_G Char"/>
    <w:link w:val="SingleTxtG"/>
    <w:rsid w:val="00BC384F"/>
    <w:rPr>
      <w:lang w:val="en-GB" w:eastAsia="en-US" w:bidi="ar-SA"/>
    </w:rPr>
  </w:style>
  <w:style w:type="paragraph" w:customStyle="1" w:styleId="a">
    <w:name w:val="–"/>
    <w:rsid w:val="00982D44"/>
    <w:pPr>
      <w:autoSpaceDE w:val="0"/>
      <w:autoSpaceDN w:val="0"/>
      <w:adjustRightInd w:val="0"/>
    </w:pPr>
    <w:rPr>
      <w:rFonts w:ascii="Arial" w:hAnsi="Arial"/>
      <w:sz w:val="24"/>
      <w:lang w:val="en-US" w:eastAsia="de-DE"/>
    </w:rPr>
  </w:style>
  <w:style w:type="paragraph" w:customStyle="1" w:styleId="Standardowy">
    <w:name w:val="Standardowy"/>
    <w:rsid w:val="00982D44"/>
    <w:rPr>
      <w:rFonts w:ascii="Arial" w:hAnsi="Arial"/>
      <w:snapToGrid w:val="0"/>
      <w:sz w:val="24"/>
      <w:lang w:eastAsia="en-US"/>
    </w:rPr>
  </w:style>
  <w:style w:type="paragraph" w:customStyle="1" w:styleId="1">
    <w:name w:val="–1"/>
    <w:rsid w:val="00982D44"/>
    <w:pPr>
      <w:autoSpaceDE w:val="0"/>
      <w:autoSpaceDN w:val="0"/>
      <w:adjustRightInd w:val="0"/>
    </w:pPr>
    <w:rPr>
      <w:rFonts w:ascii="Arial" w:hAnsi="Arial"/>
      <w:sz w:val="24"/>
      <w:lang w:val="en-US" w:eastAsia="de-DE"/>
    </w:rPr>
  </w:style>
  <w:style w:type="paragraph" w:styleId="BalloonText">
    <w:name w:val="Balloon Text"/>
    <w:basedOn w:val="Normal"/>
    <w:link w:val="BalloonTextChar"/>
    <w:uiPriority w:val="99"/>
    <w:semiHidden/>
    <w:rsid w:val="00190716"/>
    <w:rPr>
      <w:rFonts w:ascii="Tahoma" w:hAnsi="Tahoma"/>
      <w:sz w:val="16"/>
      <w:szCs w:val="16"/>
    </w:rPr>
  </w:style>
  <w:style w:type="paragraph" w:styleId="CommentSubject">
    <w:name w:val="annotation subject"/>
    <w:basedOn w:val="CommentText"/>
    <w:next w:val="CommentText"/>
    <w:semiHidden/>
    <w:rsid w:val="00544575"/>
    <w:rPr>
      <w:b/>
      <w:bCs/>
    </w:rPr>
  </w:style>
  <w:style w:type="paragraph" w:customStyle="1" w:styleId="Default">
    <w:name w:val="Default"/>
    <w:rsid w:val="000443D0"/>
    <w:pPr>
      <w:autoSpaceDE w:val="0"/>
      <w:autoSpaceDN w:val="0"/>
      <w:adjustRightInd w:val="0"/>
    </w:pPr>
    <w:rPr>
      <w:color w:val="000000"/>
      <w:sz w:val="24"/>
      <w:szCs w:val="24"/>
    </w:rPr>
  </w:style>
  <w:style w:type="character" w:customStyle="1" w:styleId="HeaderChar">
    <w:name w:val="Header Char"/>
    <w:aliases w:val="6_G Char"/>
    <w:link w:val="Header"/>
    <w:uiPriority w:val="99"/>
    <w:rsid w:val="00B6699A"/>
    <w:rPr>
      <w:b/>
      <w:sz w:val="18"/>
      <w:lang w:eastAsia="en-US"/>
    </w:rPr>
  </w:style>
  <w:style w:type="paragraph" w:customStyle="1" w:styleId="a0">
    <w:name w:val="바탕글"/>
    <w:basedOn w:val="Normal"/>
    <w:rsid w:val="002D5057"/>
    <w:pPr>
      <w:suppressAutoHyphens w:val="0"/>
      <w:snapToGrid w:val="0"/>
      <w:spacing w:line="384" w:lineRule="auto"/>
      <w:jc w:val="both"/>
    </w:pPr>
    <w:rPr>
      <w:rFonts w:ascii="Batang" w:eastAsia="Batang" w:hAnsi="Batang" w:cs="Gulim"/>
      <w:color w:val="000000"/>
      <w:lang w:val="en-US" w:eastAsia="ko-KR"/>
    </w:rPr>
  </w:style>
  <w:style w:type="paragraph" w:customStyle="1" w:styleId="CharCharChar">
    <w:name w:val="Char Char Char"/>
    <w:basedOn w:val="Normal"/>
    <w:rsid w:val="002D5057"/>
    <w:pPr>
      <w:tabs>
        <w:tab w:val="left" w:pos="851"/>
      </w:tabs>
      <w:suppressAutoHyphens w:val="0"/>
      <w:spacing w:line="240" w:lineRule="auto"/>
    </w:pPr>
    <w:rPr>
      <w:rFonts w:ascii="Arial" w:hAnsi="Arial"/>
      <w:sz w:val="22"/>
      <w:szCs w:val="24"/>
      <w:lang w:val="pl-PL" w:eastAsia="pl-PL"/>
    </w:rPr>
  </w:style>
  <w:style w:type="paragraph" w:styleId="ListParagraph">
    <w:name w:val="List Paragraph"/>
    <w:basedOn w:val="Normal"/>
    <w:uiPriority w:val="34"/>
    <w:qFormat/>
    <w:rsid w:val="00BC67E7"/>
    <w:pPr>
      <w:tabs>
        <w:tab w:val="left" w:pos="851"/>
      </w:tabs>
      <w:suppressAutoHyphens w:val="0"/>
      <w:spacing w:line="240" w:lineRule="auto"/>
      <w:ind w:leftChars="400" w:left="800"/>
      <w:jc w:val="both"/>
    </w:pPr>
    <w:rPr>
      <w:rFonts w:eastAsia="Batang"/>
      <w:sz w:val="22"/>
      <w:lang w:val="en-US" w:eastAsia="ko-KR"/>
    </w:rPr>
  </w:style>
  <w:style w:type="paragraph" w:customStyle="1" w:styleId="s0">
    <w:name w:val="s0"/>
    <w:rsid w:val="002D5057"/>
    <w:pPr>
      <w:widowControl w:val="0"/>
      <w:autoSpaceDE w:val="0"/>
      <w:autoSpaceDN w:val="0"/>
      <w:adjustRightInd w:val="0"/>
    </w:pPr>
    <w:rPr>
      <w:rFonts w:ascii="HYHeadLine-Medium" w:eastAsia="HYHeadLine-Medium"/>
      <w:sz w:val="24"/>
      <w:szCs w:val="24"/>
      <w:lang w:val="en-US" w:eastAsia="ko-KR"/>
    </w:rPr>
  </w:style>
  <w:style w:type="paragraph" w:customStyle="1" w:styleId="IntroductionIMO">
    <w:name w:val="Introduction_IMO"/>
    <w:basedOn w:val="s0"/>
    <w:qFormat/>
    <w:rsid w:val="002D5057"/>
  </w:style>
  <w:style w:type="paragraph" w:customStyle="1" w:styleId="IMO">
    <w:name w:val="본문_IMO"/>
    <w:basedOn w:val="s0"/>
    <w:qFormat/>
    <w:rsid w:val="002D5057"/>
  </w:style>
  <w:style w:type="paragraph" w:styleId="Caption">
    <w:name w:val="caption"/>
    <w:basedOn w:val="Normal"/>
    <w:next w:val="Normal"/>
    <w:uiPriority w:val="35"/>
    <w:qFormat/>
    <w:rsid w:val="002D5057"/>
    <w:pPr>
      <w:tabs>
        <w:tab w:val="left" w:pos="851"/>
      </w:tabs>
      <w:suppressAutoHyphens w:val="0"/>
      <w:spacing w:line="240" w:lineRule="auto"/>
      <w:jc w:val="both"/>
    </w:pPr>
    <w:rPr>
      <w:rFonts w:ascii="Arial" w:eastAsia="Batang" w:hAnsi="Arial"/>
      <w:b/>
      <w:bCs/>
    </w:rPr>
  </w:style>
  <w:style w:type="character" w:customStyle="1" w:styleId="BodyTextChar">
    <w:name w:val="Body Text Char"/>
    <w:link w:val="BodyText"/>
    <w:uiPriority w:val="99"/>
    <w:rsid w:val="002D5057"/>
    <w:rPr>
      <w:lang w:val="en-GB" w:eastAsia="en-US"/>
    </w:rPr>
  </w:style>
  <w:style w:type="paragraph" w:customStyle="1" w:styleId="a1">
    <w:name w:val="그림"/>
    <w:basedOn w:val="Normal"/>
    <w:rsid w:val="002D5057"/>
    <w:pPr>
      <w:suppressAutoHyphens w:val="0"/>
      <w:snapToGrid w:val="0"/>
      <w:spacing w:line="384" w:lineRule="auto"/>
      <w:ind w:right="206"/>
      <w:jc w:val="center"/>
    </w:pPr>
    <w:rPr>
      <w:rFonts w:ascii="Gulim" w:eastAsia="Gulim" w:hAnsi="Gulim" w:cs="Gulim"/>
      <w:color w:val="000000"/>
      <w:sz w:val="24"/>
      <w:szCs w:val="24"/>
      <w:lang w:val="en-US" w:eastAsia="ko-KR"/>
    </w:rPr>
  </w:style>
  <w:style w:type="paragraph" w:customStyle="1" w:styleId="a2">
    <w:name w:val="목차"/>
    <w:basedOn w:val="Normal"/>
    <w:rsid w:val="002D5057"/>
    <w:pPr>
      <w:suppressAutoHyphens w:val="0"/>
      <w:spacing w:before="100" w:beforeAutospacing="1" w:after="100" w:afterAutospacing="1" w:line="240" w:lineRule="auto"/>
    </w:pPr>
    <w:rPr>
      <w:rFonts w:ascii="Gulim" w:eastAsia="Gulim" w:hAnsi="Gulim" w:cs="Gulim"/>
      <w:sz w:val="24"/>
      <w:szCs w:val="24"/>
      <w:lang w:val="en-US" w:eastAsia="ko-KR"/>
    </w:rPr>
  </w:style>
  <w:style w:type="character" w:customStyle="1" w:styleId="equiv">
    <w:name w:val="equiv"/>
    <w:basedOn w:val="DefaultParagraphFont"/>
    <w:rsid w:val="002D5057"/>
  </w:style>
  <w:style w:type="character" w:customStyle="1" w:styleId="BalloonTextChar">
    <w:name w:val="Balloon Text Char"/>
    <w:link w:val="BalloonText"/>
    <w:uiPriority w:val="99"/>
    <w:semiHidden/>
    <w:rsid w:val="002D5057"/>
    <w:rPr>
      <w:rFonts w:ascii="Tahoma" w:hAnsi="Tahoma" w:cs="Tahoma"/>
      <w:sz w:val="16"/>
      <w:szCs w:val="16"/>
      <w:lang w:val="en-GB" w:eastAsia="en-US"/>
    </w:rPr>
  </w:style>
  <w:style w:type="paragraph" w:styleId="DocumentMap">
    <w:name w:val="Document Map"/>
    <w:basedOn w:val="Normal"/>
    <w:link w:val="DocumentMapChar"/>
    <w:uiPriority w:val="99"/>
    <w:unhideWhenUsed/>
    <w:rsid w:val="002D5057"/>
    <w:pPr>
      <w:tabs>
        <w:tab w:val="left" w:pos="851"/>
      </w:tabs>
      <w:suppressAutoHyphens w:val="0"/>
      <w:spacing w:line="240" w:lineRule="auto"/>
      <w:jc w:val="both"/>
    </w:pPr>
    <w:rPr>
      <w:rFonts w:ascii="Gulim" w:eastAsia="Gulim" w:hAnsi="Arial"/>
      <w:sz w:val="18"/>
      <w:szCs w:val="18"/>
    </w:rPr>
  </w:style>
  <w:style w:type="character" w:customStyle="1" w:styleId="DocumentMapChar">
    <w:name w:val="Document Map Char"/>
    <w:link w:val="DocumentMap"/>
    <w:uiPriority w:val="99"/>
    <w:rsid w:val="002D5057"/>
    <w:rPr>
      <w:rFonts w:ascii="Gulim" w:eastAsia="Gulim" w:hAnsi="Arial"/>
      <w:sz w:val="18"/>
      <w:szCs w:val="18"/>
      <w:lang w:val="en-GB" w:eastAsia="en-US"/>
    </w:rPr>
  </w:style>
  <w:style w:type="paragraph" w:customStyle="1" w:styleId="10">
    <w:name w:val="스타일1"/>
    <w:basedOn w:val="Normal"/>
    <w:link w:val="1Char"/>
    <w:qFormat/>
    <w:rsid w:val="002D5057"/>
    <w:pPr>
      <w:suppressAutoHyphens w:val="0"/>
      <w:spacing w:before="240" w:line="240" w:lineRule="auto"/>
      <w:ind w:leftChars="400" w:left="880"/>
      <w:jc w:val="both"/>
    </w:pPr>
    <w:rPr>
      <w:rFonts w:ascii="Arial" w:hAnsi="Arial"/>
      <w:sz w:val="18"/>
      <w:szCs w:val="18"/>
    </w:rPr>
  </w:style>
  <w:style w:type="character" w:customStyle="1" w:styleId="1Char">
    <w:name w:val="스타일1 Char"/>
    <w:link w:val="10"/>
    <w:rsid w:val="002D5057"/>
    <w:rPr>
      <w:rFonts w:ascii="Arial" w:eastAsia="Malgun Gothic" w:hAnsi="Arial" w:cs="Arial"/>
      <w:sz w:val="18"/>
      <w:szCs w:val="18"/>
      <w:lang w:val="en-GB"/>
    </w:rPr>
  </w:style>
  <w:style w:type="character" w:customStyle="1" w:styleId="addmd1">
    <w:name w:val="addmd1"/>
    <w:rsid w:val="00DC50CF"/>
    <w:rPr>
      <w:sz w:val="20"/>
      <w:szCs w:val="20"/>
    </w:rPr>
  </w:style>
  <w:style w:type="character" w:styleId="PlaceholderText">
    <w:name w:val="Placeholder Text"/>
    <w:uiPriority w:val="99"/>
    <w:semiHidden/>
    <w:rsid w:val="00623FDE"/>
    <w:rPr>
      <w:color w:val="808080"/>
    </w:rPr>
  </w:style>
  <w:style w:type="paragraph" w:styleId="Revision">
    <w:name w:val="Revision"/>
    <w:hidden/>
    <w:uiPriority w:val="99"/>
    <w:semiHidden/>
    <w:rsid w:val="00D92BB8"/>
    <w:rPr>
      <w:lang w:eastAsia="en-US"/>
    </w:rPr>
  </w:style>
  <w:style w:type="character" w:customStyle="1" w:styleId="FootnoteTextChar">
    <w:name w:val="Footnote Text Char"/>
    <w:aliases w:val="5_G Char"/>
    <w:link w:val="FootnoteText"/>
    <w:rsid w:val="006D2216"/>
    <w:rPr>
      <w:sz w:val="18"/>
      <w:lang w:eastAsia="en-US"/>
    </w:rPr>
  </w:style>
  <w:style w:type="character" w:customStyle="1" w:styleId="H1GChar">
    <w:name w:val="_ H_1_G Char"/>
    <w:link w:val="H1G"/>
    <w:locked/>
    <w:rsid w:val="006D2216"/>
    <w:rPr>
      <w:b/>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iPriority="35" w:unhideWhenUsed="1" w:qFormat="1"/>
    <w:lsdException w:name="Title" w:qFormat="1"/>
    <w:lsdException w:name="Body Text" w:uiPriority="99"/>
    <w:lsdException w:name="Subtitle" w:qFormat="1"/>
    <w:lsdException w:name="Hyperlink" w:uiPriority="99"/>
    <w:lsdException w:name="Strong" w:qFormat="1"/>
    <w:lsdException w:name="Emphasis" w:uiPriority="20" w:qFormat="1"/>
    <w:lsdException w:name="Document Map" w:uiPriority="99"/>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2F8E"/>
    <w:pPr>
      <w:suppressAutoHyphens/>
      <w:spacing w:line="240" w:lineRule="atLeast"/>
    </w:pPr>
    <w:rPr>
      <w:lang w:eastAsia="en-US"/>
    </w:rPr>
  </w:style>
  <w:style w:type="paragraph" w:styleId="Heading1">
    <w:name w:val="heading 1"/>
    <w:aliases w:val="Table_G"/>
    <w:basedOn w:val="SingleTxtG"/>
    <w:next w:val="SingleTxtG"/>
    <w:qFormat/>
    <w:rsid w:val="006C7E11"/>
    <w:pPr>
      <w:spacing w:after="0" w:line="240" w:lineRule="auto"/>
      <w:ind w:right="0"/>
      <w:jc w:val="left"/>
      <w:outlineLvl w:val="0"/>
    </w:pPr>
  </w:style>
  <w:style w:type="paragraph" w:styleId="Heading2">
    <w:name w:val="heading 2"/>
    <w:basedOn w:val="Normal"/>
    <w:next w:val="Normal"/>
    <w:qFormat/>
    <w:rsid w:val="006C7E11"/>
    <w:pPr>
      <w:spacing w:line="240" w:lineRule="auto"/>
      <w:outlineLvl w:val="1"/>
    </w:pPr>
  </w:style>
  <w:style w:type="paragraph" w:styleId="Heading3">
    <w:name w:val="heading 3"/>
    <w:basedOn w:val="Normal"/>
    <w:next w:val="Normal"/>
    <w:qFormat/>
    <w:rsid w:val="006C7E11"/>
    <w:pPr>
      <w:spacing w:line="240" w:lineRule="auto"/>
      <w:outlineLvl w:val="2"/>
    </w:pPr>
  </w:style>
  <w:style w:type="paragraph" w:styleId="Heading4">
    <w:name w:val="heading 4"/>
    <w:basedOn w:val="Normal"/>
    <w:next w:val="Normal"/>
    <w:qFormat/>
    <w:rsid w:val="006C7E11"/>
    <w:pPr>
      <w:spacing w:line="240" w:lineRule="auto"/>
      <w:outlineLvl w:val="3"/>
    </w:pPr>
  </w:style>
  <w:style w:type="paragraph" w:styleId="Heading5">
    <w:name w:val="heading 5"/>
    <w:basedOn w:val="Normal"/>
    <w:next w:val="Normal"/>
    <w:qFormat/>
    <w:rsid w:val="006C7E11"/>
    <w:pPr>
      <w:spacing w:line="240" w:lineRule="auto"/>
      <w:outlineLvl w:val="4"/>
    </w:pPr>
  </w:style>
  <w:style w:type="paragraph" w:styleId="Heading6">
    <w:name w:val="heading 6"/>
    <w:basedOn w:val="Normal"/>
    <w:next w:val="Normal"/>
    <w:qFormat/>
    <w:rsid w:val="006C7E11"/>
    <w:pPr>
      <w:spacing w:line="240" w:lineRule="auto"/>
      <w:outlineLvl w:val="5"/>
    </w:pPr>
  </w:style>
  <w:style w:type="paragraph" w:styleId="Heading7">
    <w:name w:val="heading 7"/>
    <w:basedOn w:val="Normal"/>
    <w:next w:val="Normal"/>
    <w:qFormat/>
    <w:rsid w:val="006C7E11"/>
    <w:pPr>
      <w:spacing w:line="240" w:lineRule="auto"/>
      <w:outlineLvl w:val="6"/>
    </w:pPr>
  </w:style>
  <w:style w:type="paragraph" w:styleId="Heading8">
    <w:name w:val="heading 8"/>
    <w:basedOn w:val="Normal"/>
    <w:next w:val="Normal"/>
    <w:qFormat/>
    <w:rsid w:val="006C7E11"/>
    <w:pPr>
      <w:spacing w:line="240" w:lineRule="auto"/>
      <w:outlineLvl w:val="7"/>
    </w:pPr>
  </w:style>
  <w:style w:type="paragraph" w:styleId="Heading9">
    <w:name w:val="heading 9"/>
    <w:basedOn w:val="Normal"/>
    <w:next w:val="Normal"/>
    <w:qFormat/>
    <w:rsid w:val="006C7E11"/>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6C7E1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6C7E11"/>
    <w:pPr>
      <w:keepNext/>
      <w:keepLines/>
      <w:tabs>
        <w:tab w:val="right" w:pos="851"/>
      </w:tabs>
      <w:spacing w:before="360" w:after="240" w:line="300" w:lineRule="exact"/>
      <w:ind w:left="1134" w:right="1134" w:hanging="1134"/>
    </w:pPr>
    <w:rPr>
      <w:b/>
      <w:sz w:val="28"/>
    </w:rPr>
  </w:style>
  <w:style w:type="character" w:customStyle="1" w:styleId="HChGChar">
    <w:name w:val="_ H _Ch_G Char"/>
    <w:link w:val="HChG"/>
    <w:rsid w:val="00BC384F"/>
    <w:rPr>
      <w:b/>
      <w:sz w:val="28"/>
      <w:lang w:val="en-GB" w:eastAsia="en-US" w:bidi="ar-SA"/>
    </w:rPr>
  </w:style>
  <w:style w:type="paragraph" w:customStyle="1" w:styleId="SingleTxtG">
    <w:name w:val="_ Single Txt_G"/>
    <w:basedOn w:val="Normal"/>
    <w:link w:val="SingleTxtGChar"/>
    <w:rsid w:val="006C7E11"/>
    <w:pPr>
      <w:spacing w:after="120"/>
      <w:ind w:left="1134" w:right="1134"/>
      <w:jc w:val="both"/>
    </w:pPr>
  </w:style>
  <w:style w:type="character" w:styleId="PageNumber">
    <w:name w:val="page number"/>
    <w:aliases w:val="7_G"/>
    <w:rsid w:val="006C7E11"/>
    <w:rPr>
      <w:rFonts w:ascii="Times New Roman" w:hAnsi="Times New Roman"/>
      <w:b/>
      <w:sz w:val="18"/>
    </w:rPr>
  </w:style>
  <w:style w:type="paragraph" w:styleId="PlainText">
    <w:name w:val="Plain Text"/>
    <w:basedOn w:val="Normal"/>
    <w:semiHidden/>
    <w:rsid w:val="004B49FC"/>
    <w:rPr>
      <w:rFonts w:cs="Courier New"/>
    </w:rPr>
  </w:style>
  <w:style w:type="paragraph" w:styleId="BodyText">
    <w:name w:val="Body Text"/>
    <w:basedOn w:val="Normal"/>
    <w:next w:val="Normal"/>
    <w:link w:val="BodyTextChar"/>
    <w:uiPriority w:val="99"/>
    <w:rsid w:val="004B49FC"/>
  </w:style>
  <w:style w:type="paragraph" w:styleId="BodyTextIndent">
    <w:name w:val="Body Text Indent"/>
    <w:basedOn w:val="Normal"/>
    <w:semiHidden/>
    <w:rsid w:val="004B49FC"/>
    <w:pPr>
      <w:spacing w:after="120"/>
      <w:ind w:left="283"/>
    </w:pPr>
  </w:style>
  <w:style w:type="paragraph" w:styleId="BlockText">
    <w:name w:val="Block Text"/>
    <w:basedOn w:val="Normal"/>
    <w:semiHidden/>
    <w:rsid w:val="004B49FC"/>
    <w:pPr>
      <w:ind w:left="1440" w:right="1440"/>
    </w:pPr>
  </w:style>
  <w:style w:type="paragraph" w:customStyle="1" w:styleId="SMG">
    <w:name w:val="__S_M_G"/>
    <w:basedOn w:val="Normal"/>
    <w:next w:val="Normal"/>
    <w:rsid w:val="006C7E11"/>
    <w:pPr>
      <w:keepNext/>
      <w:keepLines/>
      <w:spacing w:before="240" w:after="240" w:line="420" w:lineRule="exact"/>
      <w:ind w:left="1134" w:right="1134"/>
    </w:pPr>
    <w:rPr>
      <w:b/>
      <w:sz w:val="40"/>
    </w:rPr>
  </w:style>
  <w:style w:type="paragraph" w:customStyle="1" w:styleId="SLG">
    <w:name w:val="__S_L_G"/>
    <w:basedOn w:val="Normal"/>
    <w:next w:val="Normal"/>
    <w:rsid w:val="006C7E11"/>
    <w:pPr>
      <w:keepNext/>
      <w:keepLines/>
      <w:spacing w:before="240" w:after="240" w:line="580" w:lineRule="exact"/>
      <w:ind w:left="1134" w:right="1134"/>
    </w:pPr>
    <w:rPr>
      <w:b/>
      <w:sz w:val="56"/>
    </w:rPr>
  </w:style>
  <w:style w:type="paragraph" w:customStyle="1" w:styleId="SSG">
    <w:name w:val="__S_S_G"/>
    <w:basedOn w:val="Normal"/>
    <w:next w:val="Normal"/>
    <w:rsid w:val="006C7E11"/>
    <w:pPr>
      <w:keepNext/>
      <w:keepLines/>
      <w:spacing w:before="240" w:after="240" w:line="300" w:lineRule="exact"/>
      <w:ind w:left="1134" w:right="1134"/>
    </w:pPr>
    <w:rPr>
      <w:b/>
      <w:sz w:val="28"/>
    </w:rPr>
  </w:style>
  <w:style w:type="character" w:styleId="EndnoteReference">
    <w:name w:val="endnote reference"/>
    <w:aliases w:val="1_G"/>
    <w:rsid w:val="006C7E11"/>
    <w:rPr>
      <w:rFonts w:ascii="Times New Roman" w:hAnsi="Times New Roman"/>
      <w:sz w:val="18"/>
      <w:vertAlign w:val="superscript"/>
    </w:rPr>
  </w:style>
  <w:style w:type="character" w:styleId="FootnoteReference">
    <w:name w:val="footnote reference"/>
    <w:aliases w:val="4_G,Footnote Reference/"/>
    <w:rsid w:val="006C7E11"/>
    <w:rPr>
      <w:rFonts w:ascii="Times New Roman" w:hAnsi="Times New Roman"/>
      <w:sz w:val="18"/>
      <w:vertAlign w:val="superscript"/>
    </w:rPr>
  </w:style>
  <w:style w:type="paragraph" w:styleId="FootnoteText">
    <w:name w:val="footnote text"/>
    <w:aliases w:val="5_G"/>
    <w:basedOn w:val="Normal"/>
    <w:link w:val="FootnoteTextChar"/>
    <w:rsid w:val="006C7E11"/>
    <w:pPr>
      <w:tabs>
        <w:tab w:val="right" w:pos="1021"/>
      </w:tabs>
      <w:spacing w:line="220" w:lineRule="exact"/>
      <w:ind w:left="1134" w:right="1134" w:hanging="1134"/>
    </w:pPr>
    <w:rPr>
      <w:sz w:val="18"/>
    </w:rPr>
  </w:style>
  <w:style w:type="paragraph" w:customStyle="1" w:styleId="XLargeG">
    <w:name w:val="__XLarge_G"/>
    <w:basedOn w:val="Normal"/>
    <w:next w:val="Normal"/>
    <w:rsid w:val="006C7E11"/>
    <w:pPr>
      <w:keepNext/>
      <w:keepLines/>
      <w:spacing w:before="240" w:after="240" w:line="420" w:lineRule="exact"/>
      <w:ind w:left="1134" w:right="1134"/>
    </w:pPr>
    <w:rPr>
      <w:b/>
      <w:sz w:val="40"/>
    </w:rPr>
  </w:style>
  <w:style w:type="paragraph" w:customStyle="1" w:styleId="Bullet1G">
    <w:name w:val="_Bullet 1_G"/>
    <w:basedOn w:val="Normal"/>
    <w:rsid w:val="006C7E11"/>
    <w:pPr>
      <w:numPr>
        <w:numId w:val="14"/>
      </w:numPr>
      <w:spacing w:after="120"/>
      <w:ind w:right="1134"/>
      <w:jc w:val="both"/>
    </w:pPr>
  </w:style>
  <w:style w:type="paragraph" w:styleId="EndnoteText">
    <w:name w:val="endnote text"/>
    <w:aliases w:val="2_G"/>
    <w:basedOn w:val="FootnoteText"/>
    <w:rsid w:val="006C7E11"/>
  </w:style>
  <w:style w:type="character" w:styleId="CommentReference">
    <w:name w:val="annotation reference"/>
    <w:semiHidden/>
    <w:rsid w:val="004B49FC"/>
    <w:rPr>
      <w:sz w:val="6"/>
    </w:rPr>
  </w:style>
  <w:style w:type="paragraph" w:styleId="CommentText">
    <w:name w:val="annotation text"/>
    <w:basedOn w:val="Normal"/>
    <w:semiHidden/>
    <w:rsid w:val="004B49FC"/>
  </w:style>
  <w:style w:type="character" w:styleId="LineNumber">
    <w:name w:val="line number"/>
    <w:semiHidden/>
    <w:rsid w:val="004B49FC"/>
    <w:rPr>
      <w:sz w:val="14"/>
    </w:rPr>
  </w:style>
  <w:style w:type="paragraph" w:customStyle="1" w:styleId="Bullet2G">
    <w:name w:val="_Bullet 2_G"/>
    <w:basedOn w:val="Normal"/>
    <w:rsid w:val="006C7E11"/>
    <w:pPr>
      <w:numPr>
        <w:numId w:val="15"/>
      </w:numPr>
      <w:spacing w:after="120"/>
      <w:ind w:right="1134"/>
      <w:jc w:val="both"/>
    </w:pPr>
  </w:style>
  <w:style w:type="paragraph" w:customStyle="1" w:styleId="H1G">
    <w:name w:val="_ H_1_G"/>
    <w:basedOn w:val="Normal"/>
    <w:next w:val="Normal"/>
    <w:link w:val="H1GChar"/>
    <w:rsid w:val="006C7E1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6C7E1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6C7E1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6C7E11"/>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uiPriority w:val="20"/>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6C7E11"/>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semiHidden/>
    <w:rsid w:val="006C7E11"/>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6C7E11"/>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6C7E11"/>
    <w:pPr>
      <w:spacing w:line="240" w:lineRule="auto"/>
    </w:pPr>
    <w:rPr>
      <w:sz w:val="16"/>
    </w:rPr>
  </w:style>
  <w:style w:type="paragraph" w:styleId="Header">
    <w:name w:val="header"/>
    <w:aliases w:val="6_G"/>
    <w:basedOn w:val="Normal"/>
    <w:link w:val="HeaderChar"/>
    <w:uiPriority w:val="99"/>
    <w:rsid w:val="006C7E11"/>
    <w:pPr>
      <w:pBdr>
        <w:bottom w:val="single" w:sz="4" w:space="4" w:color="auto"/>
      </w:pBdr>
      <w:spacing w:line="240" w:lineRule="auto"/>
    </w:pPr>
    <w:rPr>
      <w:b/>
      <w:sz w:val="18"/>
    </w:rPr>
  </w:style>
  <w:style w:type="character" w:customStyle="1" w:styleId="SingleTxtGChar">
    <w:name w:val="_ Single Txt_G Char"/>
    <w:link w:val="SingleTxtG"/>
    <w:rsid w:val="00BC384F"/>
    <w:rPr>
      <w:lang w:val="en-GB" w:eastAsia="en-US" w:bidi="ar-SA"/>
    </w:rPr>
  </w:style>
  <w:style w:type="paragraph" w:customStyle="1" w:styleId="a">
    <w:name w:val="–"/>
    <w:rsid w:val="00982D44"/>
    <w:pPr>
      <w:autoSpaceDE w:val="0"/>
      <w:autoSpaceDN w:val="0"/>
      <w:adjustRightInd w:val="0"/>
    </w:pPr>
    <w:rPr>
      <w:rFonts w:ascii="Arial" w:hAnsi="Arial"/>
      <w:sz w:val="24"/>
      <w:lang w:val="en-US" w:eastAsia="de-DE"/>
    </w:rPr>
  </w:style>
  <w:style w:type="paragraph" w:customStyle="1" w:styleId="Standardowy">
    <w:name w:val="Standardowy"/>
    <w:rsid w:val="00982D44"/>
    <w:rPr>
      <w:rFonts w:ascii="Arial" w:hAnsi="Arial"/>
      <w:snapToGrid w:val="0"/>
      <w:sz w:val="24"/>
      <w:lang w:eastAsia="en-US"/>
    </w:rPr>
  </w:style>
  <w:style w:type="paragraph" w:customStyle="1" w:styleId="1">
    <w:name w:val="–1"/>
    <w:rsid w:val="00982D44"/>
    <w:pPr>
      <w:autoSpaceDE w:val="0"/>
      <w:autoSpaceDN w:val="0"/>
      <w:adjustRightInd w:val="0"/>
    </w:pPr>
    <w:rPr>
      <w:rFonts w:ascii="Arial" w:hAnsi="Arial"/>
      <w:sz w:val="24"/>
      <w:lang w:val="en-US" w:eastAsia="de-DE"/>
    </w:rPr>
  </w:style>
  <w:style w:type="paragraph" w:styleId="BalloonText">
    <w:name w:val="Balloon Text"/>
    <w:basedOn w:val="Normal"/>
    <w:link w:val="BalloonTextChar"/>
    <w:uiPriority w:val="99"/>
    <w:semiHidden/>
    <w:rsid w:val="00190716"/>
    <w:rPr>
      <w:rFonts w:ascii="Tahoma" w:hAnsi="Tahoma"/>
      <w:sz w:val="16"/>
      <w:szCs w:val="16"/>
    </w:rPr>
  </w:style>
  <w:style w:type="paragraph" w:styleId="CommentSubject">
    <w:name w:val="annotation subject"/>
    <w:basedOn w:val="CommentText"/>
    <w:next w:val="CommentText"/>
    <w:semiHidden/>
    <w:rsid w:val="00544575"/>
    <w:rPr>
      <w:b/>
      <w:bCs/>
    </w:rPr>
  </w:style>
  <w:style w:type="paragraph" w:customStyle="1" w:styleId="Default">
    <w:name w:val="Default"/>
    <w:rsid w:val="000443D0"/>
    <w:pPr>
      <w:autoSpaceDE w:val="0"/>
      <w:autoSpaceDN w:val="0"/>
      <w:adjustRightInd w:val="0"/>
    </w:pPr>
    <w:rPr>
      <w:color w:val="000000"/>
      <w:sz w:val="24"/>
      <w:szCs w:val="24"/>
    </w:rPr>
  </w:style>
  <w:style w:type="character" w:customStyle="1" w:styleId="HeaderChar">
    <w:name w:val="Header Char"/>
    <w:aliases w:val="6_G Char"/>
    <w:link w:val="Header"/>
    <w:uiPriority w:val="99"/>
    <w:rsid w:val="00B6699A"/>
    <w:rPr>
      <w:b/>
      <w:sz w:val="18"/>
      <w:lang w:eastAsia="en-US"/>
    </w:rPr>
  </w:style>
  <w:style w:type="paragraph" w:customStyle="1" w:styleId="a0">
    <w:name w:val="바탕글"/>
    <w:basedOn w:val="Normal"/>
    <w:rsid w:val="002D5057"/>
    <w:pPr>
      <w:suppressAutoHyphens w:val="0"/>
      <w:snapToGrid w:val="0"/>
      <w:spacing w:line="384" w:lineRule="auto"/>
      <w:jc w:val="both"/>
    </w:pPr>
    <w:rPr>
      <w:rFonts w:ascii="Batang" w:eastAsia="Batang" w:hAnsi="Batang" w:cs="Gulim"/>
      <w:color w:val="000000"/>
      <w:lang w:val="en-US" w:eastAsia="ko-KR"/>
    </w:rPr>
  </w:style>
  <w:style w:type="paragraph" w:customStyle="1" w:styleId="CharCharChar">
    <w:name w:val="Char Char Char"/>
    <w:basedOn w:val="Normal"/>
    <w:rsid w:val="002D5057"/>
    <w:pPr>
      <w:tabs>
        <w:tab w:val="left" w:pos="851"/>
      </w:tabs>
      <w:suppressAutoHyphens w:val="0"/>
      <w:spacing w:line="240" w:lineRule="auto"/>
    </w:pPr>
    <w:rPr>
      <w:rFonts w:ascii="Arial" w:hAnsi="Arial"/>
      <w:sz w:val="22"/>
      <w:szCs w:val="24"/>
      <w:lang w:val="pl-PL" w:eastAsia="pl-PL"/>
    </w:rPr>
  </w:style>
  <w:style w:type="paragraph" w:styleId="ListParagraph">
    <w:name w:val="List Paragraph"/>
    <w:basedOn w:val="Normal"/>
    <w:uiPriority w:val="34"/>
    <w:qFormat/>
    <w:rsid w:val="00BC67E7"/>
    <w:pPr>
      <w:tabs>
        <w:tab w:val="left" w:pos="851"/>
      </w:tabs>
      <w:suppressAutoHyphens w:val="0"/>
      <w:spacing w:line="240" w:lineRule="auto"/>
      <w:ind w:leftChars="400" w:left="800"/>
      <w:jc w:val="both"/>
    </w:pPr>
    <w:rPr>
      <w:rFonts w:eastAsia="Batang"/>
      <w:sz w:val="22"/>
      <w:lang w:val="en-US" w:eastAsia="ko-KR"/>
    </w:rPr>
  </w:style>
  <w:style w:type="paragraph" w:customStyle="1" w:styleId="s0">
    <w:name w:val="s0"/>
    <w:rsid w:val="002D5057"/>
    <w:pPr>
      <w:widowControl w:val="0"/>
      <w:autoSpaceDE w:val="0"/>
      <w:autoSpaceDN w:val="0"/>
      <w:adjustRightInd w:val="0"/>
    </w:pPr>
    <w:rPr>
      <w:rFonts w:ascii="HYHeadLine-Medium" w:eastAsia="HYHeadLine-Medium"/>
      <w:sz w:val="24"/>
      <w:szCs w:val="24"/>
      <w:lang w:val="en-US" w:eastAsia="ko-KR"/>
    </w:rPr>
  </w:style>
  <w:style w:type="paragraph" w:customStyle="1" w:styleId="IntroductionIMO">
    <w:name w:val="Introduction_IMO"/>
    <w:basedOn w:val="s0"/>
    <w:qFormat/>
    <w:rsid w:val="002D5057"/>
  </w:style>
  <w:style w:type="paragraph" w:customStyle="1" w:styleId="IMO">
    <w:name w:val="본문_IMO"/>
    <w:basedOn w:val="s0"/>
    <w:qFormat/>
    <w:rsid w:val="002D5057"/>
  </w:style>
  <w:style w:type="paragraph" w:styleId="Caption">
    <w:name w:val="caption"/>
    <w:basedOn w:val="Normal"/>
    <w:next w:val="Normal"/>
    <w:uiPriority w:val="35"/>
    <w:qFormat/>
    <w:rsid w:val="002D5057"/>
    <w:pPr>
      <w:tabs>
        <w:tab w:val="left" w:pos="851"/>
      </w:tabs>
      <w:suppressAutoHyphens w:val="0"/>
      <w:spacing w:line="240" w:lineRule="auto"/>
      <w:jc w:val="both"/>
    </w:pPr>
    <w:rPr>
      <w:rFonts w:ascii="Arial" w:eastAsia="Batang" w:hAnsi="Arial"/>
      <w:b/>
      <w:bCs/>
    </w:rPr>
  </w:style>
  <w:style w:type="character" w:customStyle="1" w:styleId="BodyTextChar">
    <w:name w:val="Body Text Char"/>
    <w:link w:val="BodyText"/>
    <w:uiPriority w:val="99"/>
    <w:rsid w:val="002D5057"/>
    <w:rPr>
      <w:lang w:val="en-GB" w:eastAsia="en-US"/>
    </w:rPr>
  </w:style>
  <w:style w:type="paragraph" w:customStyle="1" w:styleId="a1">
    <w:name w:val="그림"/>
    <w:basedOn w:val="Normal"/>
    <w:rsid w:val="002D5057"/>
    <w:pPr>
      <w:suppressAutoHyphens w:val="0"/>
      <w:snapToGrid w:val="0"/>
      <w:spacing w:line="384" w:lineRule="auto"/>
      <w:ind w:right="206"/>
      <w:jc w:val="center"/>
    </w:pPr>
    <w:rPr>
      <w:rFonts w:ascii="Gulim" w:eastAsia="Gulim" w:hAnsi="Gulim" w:cs="Gulim"/>
      <w:color w:val="000000"/>
      <w:sz w:val="24"/>
      <w:szCs w:val="24"/>
      <w:lang w:val="en-US" w:eastAsia="ko-KR"/>
    </w:rPr>
  </w:style>
  <w:style w:type="paragraph" w:customStyle="1" w:styleId="a2">
    <w:name w:val="목차"/>
    <w:basedOn w:val="Normal"/>
    <w:rsid w:val="002D5057"/>
    <w:pPr>
      <w:suppressAutoHyphens w:val="0"/>
      <w:spacing w:before="100" w:beforeAutospacing="1" w:after="100" w:afterAutospacing="1" w:line="240" w:lineRule="auto"/>
    </w:pPr>
    <w:rPr>
      <w:rFonts w:ascii="Gulim" w:eastAsia="Gulim" w:hAnsi="Gulim" w:cs="Gulim"/>
      <w:sz w:val="24"/>
      <w:szCs w:val="24"/>
      <w:lang w:val="en-US" w:eastAsia="ko-KR"/>
    </w:rPr>
  </w:style>
  <w:style w:type="character" w:customStyle="1" w:styleId="equiv">
    <w:name w:val="equiv"/>
    <w:basedOn w:val="DefaultParagraphFont"/>
    <w:rsid w:val="002D5057"/>
  </w:style>
  <w:style w:type="character" w:customStyle="1" w:styleId="BalloonTextChar">
    <w:name w:val="Balloon Text Char"/>
    <w:link w:val="BalloonText"/>
    <w:uiPriority w:val="99"/>
    <w:semiHidden/>
    <w:rsid w:val="002D5057"/>
    <w:rPr>
      <w:rFonts w:ascii="Tahoma" w:hAnsi="Tahoma" w:cs="Tahoma"/>
      <w:sz w:val="16"/>
      <w:szCs w:val="16"/>
      <w:lang w:val="en-GB" w:eastAsia="en-US"/>
    </w:rPr>
  </w:style>
  <w:style w:type="paragraph" w:styleId="DocumentMap">
    <w:name w:val="Document Map"/>
    <w:basedOn w:val="Normal"/>
    <w:link w:val="DocumentMapChar"/>
    <w:uiPriority w:val="99"/>
    <w:unhideWhenUsed/>
    <w:rsid w:val="002D5057"/>
    <w:pPr>
      <w:tabs>
        <w:tab w:val="left" w:pos="851"/>
      </w:tabs>
      <w:suppressAutoHyphens w:val="0"/>
      <w:spacing w:line="240" w:lineRule="auto"/>
      <w:jc w:val="both"/>
    </w:pPr>
    <w:rPr>
      <w:rFonts w:ascii="Gulim" w:eastAsia="Gulim" w:hAnsi="Arial"/>
      <w:sz w:val="18"/>
      <w:szCs w:val="18"/>
    </w:rPr>
  </w:style>
  <w:style w:type="character" w:customStyle="1" w:styleId="DocumentMapChar">
    <w:name w:val="Document Map Char"/>
    <w:link w:val="DocumentMap"/>
    <w:uiPriority w:val="99"/>
    <w:rsid w:val="002D5057"/>
    <w:rPr>
      <w:rFonts w:ascii="Gulim" w:eastAsia="Gulim" w:hAnsi="Arial"/>
      <w:sz w:val="18"/>
      <w:szCs w:val="18"/>
      <w:lang w:val="en-GB" w:eastAsia="en-US"/>
    </w:rPr>
  </w:style>
  <w:style w:type="paragraph" w:customStyle="1" w:styleId="10">
    <w:name w:val="스타일1"/>
    <w:basedOn w:val="Normal"/>
    <w:link w:val="1Char"/>
    <w:qFormat/>
    <w:rsid w:val="002D5057"/>
    <w:pPr>
      <w:suppressAutoHyphens w:val="0"/>
      <w:spacing w:before="240" w:line="240" w:lineRule="auto"/>
      <w:ind w:leftChars="400" w:left="880"/>
      <w:jc w:val="both"/>
    </w:pPr>
    <w:rPr>
      <w:rFonts w:ascii="Arial" w:hAnsi="Arial"/>
      <w:sz w:val="18"/>
      <w:szCs w:val="18"/>
    </w:rPr>
  </w:style>
  <w:style w:type="character" w:customStyle="1" w:styleId="1Char">
    <w:name w:val="스타일1 Char"/>
    <w:link w:val="10"/>
    <w:rsid w:val="002D5057"/>
    <w:rPr>
      <w:rFonts w:ascii="Arial" w:eastAsia="Malgun Gothic" w:hAnsi="Arial" w:cs="Arial"/>
      <w:sz w:val="18"/>
      <w:szCs w:val="18"/>
      <w:lang w:val="en-GB"/>
    </w:rPr>
  </w:style>
  <w:style w:type="character" w:customStyle="1" w:styleId="addmd1">
    <w:name w:val="addmd1"/>
    <w:rsid w:val="00DC50CF"/>
    <w:rPr>
      <w:sz w:val="20"/>
      <w:szCs w:val="20"/>
    </w:rPr>
  </w:style>
  <w:style w:type="character" w:styleId="PlaceholderText">
    <w:name w:val="Placeholder Text"/>
    <w:uiPriority w:val="99"/>
    <w:semiHidden/>
    <w:rsid w:val="00623FDE"/>
    <w:rPr>
      <w:color w:val="808080"/>
    </w:rPr>
  </w:style>
  <w:style w:type="paragraph" w:styleId="Revision">
    <w:name w:val="Revision"/>
    <w:hidden/>
    <w:uiPriority w:val="99"/>
    <w:semiHidden/>
    <w:rsid w:val="00D92BB8"/>
    <w:rPr>
      <w:lang w:eastAsia="en-US"/>
    </w:rPr>
  </w:style>
  <w:style w:type="character" w:customStyle="1" w:styleId="FootnoteTextChar">
    <w:name w:val="Footnote Text Char"/>
    <w:aliases w:val="5_G Char"/>
    <w:link w:val="FootnoteText"/>
    <w:rsid w:val="006D2216"/>
    <w:rPr>
      <w:sz w:val="18"/>
      <w:lang w:eastAsia="en-US"/>
    </w:rPr>
  </w:style>
  <w:style w:type="character" w:customStyle="1" w:styleId="H1GChar">
    <w:name w:val="_ H_1_G Char"/>
    <w:link w:val="H1G"/>
    <w:locked/>
    <w:rsid w:val="006D2216"/>
    <w:rPr>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966692">
      <w:bodyDiv w:val="1"/>
      <w:marLeft w:val="0"/>
      <w:marRight w:val="0"/>
      <w:marTop w:val="0"/>
      <w:marBottom w:val="0"/>
      <w:divBdr>
        <w:top w:val="none" w:sz="0" w:space="0" w:color="auto"/>
        <w:left w:val="none" w:sz="0" w:space="0" w:color="auto"/>
        <w:bottom w:val="none" w:sz="0" w:space="0" w:color="auto"/>
        <w:right w:val="none" w:sz="0" w:space="0" w:color="auto"/>
      </w:divBdr>
    </w:div>
    <w:div w:id="118109536">
      <w:bodyDiv w:val="1"/>
      <w:marLeft w:val="0"/>
      <w:marRight w:val="0"/>
      <w:marTop w:val="0"/>
      <w:marBottom w:val="0"/>
      <w:divBdr>
        <w:top w:val="none" w:sz="0" w:space="0" w:color="auto"/>
        <w:left w:val="none" w:sz="0" w:space="0" w:color="auto"/>
        <w:bottom w:val="none" w:sz="0" w:space="0" w:color="auto"/>
        <w:right w:val="none" w:sz="0" w:space="0" w:color="auto"/>
      </w:divBdr>
    </w:div>
    <w:div w:id="126633227">
      <w:bodyDiv w:val="1"/>
      <w:marLeft w:val="0"/>
      <w:marRight w:val="0"/>
      <w:marTop w:val="0"/>
      <w:marBottom w:val="0"/>
      <w:divBdr>
        <w:top w:val="none" w:sz="0" w:space="0" w:color="auto"/>
        <w:left w:val="none" w:sz="0" w:space="0" w:color="auto"/>
        <w:bottom w:val="none" w:sz="0" w:space="0" w:color="auto"/>
        <w:right w:val="none" w:sz="0" w:space="0" w:color="auto"/>
      </w:divBdr>
    </w:div>
    <w:div w:id="142360526">
      <w:bodyDiv w:val="1"/>
      <w:marLeft w:val="0"/>
      <w:marRight w:val="0"/>
      <w:marTop w:val="0"/>
      <w:marBottom w:val="0"/>
      <w:divBdr>
        <w:top w:val="none" w:sz="0" w:space="0" w:color="auto"/>
        <w:left w:val="none" w:sz="0" w:space="0" w:color="auto"/>
        <w:bottom w:val="none" w:sz="0" w:space="0" w:color="auto"/>
        <w:right w:val="none" w:sz="0" w:space="0" w:color="auto"/>
      </w:divBdr>
    </w:div>
    <w:div w:id="202014064">
      <w:bodyDiv w:val="1"/>
      <w:marLeft w:val="0"/>
      <w:marRight w:val="0"/>
      <w:marTop w:val="0"/>
      <w:marBottom w:val="0"/>
      <w:divBdr>
        <w:top w:val="none" w:sz="0" w:space="0" w:color="auto"/>
        <w:left w:val="none" w:sz="0" w:space="0" w:color="auto"/>
        <w:bottom w:val="none" w:sz="0" w:space="0" w:color="auto"/>
        <w:right w:val="none" w:sz="0" w:space="0" w:color="auto"/>
      </w:divBdr>
      <w:divsChild>
        <w:div w:id="827867391">
          <w:marLeft w:val="0"/>
          <w:marRight w:val="0"/>
          <w:marTop w:val="0"/>
          <w:marBottom w:val="0"/>
          <w:divBdr>
            <w:top w:val="none" w:sz="0" w:space="0" w:color="auto"/>
            <w:left w:val="none" w:sz="0" w:space="0" w:color="auto"/>
            <w:bottom w:val="none" w:sz="0" w:space="0" w:color="auto"/>
            <w:right w:val="none" w:sz="0" w:space="0" w:color="auto"/>
          </w:divBdr>
          <w:divsChild>
            <w:div w:id="1321032668">
              <w:marLeft w:val="0"/>
              <w:marRight w:val="0"/>
              <w:marTop w:val="451"/>
              <w:marBottom w:val="0"/>
              <w:divBdr>
                <w:top w:val="none" w:sz="0" w:space="0" w:color="auto"/>
                <w:left w:val="none" w:sz="0" w:space="0" w:color="auto"/>
                <w:bottom w:val="none" w:sz="0" w:space="0" w:color="auto"/>
                <w:right w:val="none" w:sz="0" w:space="0" w:color="auto"/>
              </w:divBdr>
              <w:divsChild>
                <w:div w:id="562066128">
                  <w:marLeft w:val="0"/>
                  <w:marRight w:val="0"/>
                  <w:marTop w:val="0"/>
                  <w:marBottom w:val="0"/>
                  <w:divBdr>
                    <w:top w:val="none" w:sz="0" w:space="0" w:color="auto"/>
                    <w:left w:val="none" w:sz="0" w:space="0" w:color="auto"/>
                    <w:bottom w:val="none" w:sz="0" w:space="0" w:color="auto"/>
                    <w:right w:val="none" w:sz="0" w:space="0" w:color="auto"/>
                  </w:divBdr>
                  <w:divsChild>
                    <w:div w:id="1984236372">
                      <w:marLeft w:val="0"/>
                      <w:marRight w:val="107"/>
                      <w:marTop w:val="0"/>
                      <w:marBottom w:val="64"/>
                      <w:divBdr>
                        <w:top w:val="none" w:sz="0" w:space="0" w:color="auto"/>
                        <w:left w:val="none" w:sz="0" w:space="0" w:color="auto"/>
                        <w:bottom w:val="none" w:sz="0" w:space="0" w:color="auto"/>
                        <w:right w:val="none" w:sz="0" w:space="0" w:color="auto"/>
                      </w:divBdr>
                      <w:divsChild>
                        <w:div w:id="472676810">
                          <w:marLeft w:val="0"/>
                          <w:marRight w:val="0"/>
                          <w:marTop w:val="0"/>
                          <w:marBottom w:val="43"/>
                          <w:divBdr>
                            <w:top w:val="none" w:sz="0" w:space="0" w:color="auto"/>
                            <w:left w:val="none" w:sz="0" w:space="0" w:color="auto"/>
                            <w:bottom w:val="none" w:sz="0" w:space="0" w:color="auto"/>
                            <w:right w:val="none" w:sz="0" w:space="0" w:color="auto"/>
                          </w:divBdr>
                        </w:div>
                      </w:divsChild>
                    </w:div>
                  </w:divsChild>
                </w:div>
              </w:divsChild>
            </w:div>
          </w:divsChild>
        </w:div>
      </w:divsChild>
    </w:div>
    <w:div w:id="291595612">
      <w:bodyDiv w:val="1"/>
      <w:marLeft w:val="0"/>
      <w:marRight w:val="0"/>
      <w:marTop w:val="0"/>
      <w:marBottom w:val="0"/>
      <w:divBdr>
        <w:top w:val="none" w:sz="0" w:space="0" w:color="auto"/>
        <w:left w:val="none" w:sz="0" w:space="0" w:color="auto"/>
        <w:bottom w:val="none" w:sz="0" w:space="0" w:color="auto"/>
        <w:right w:val="none" w:sz="0" w:space="0" w:color="auto"/>
      </w:divBdr>
    </w:div>
    <w:div w:id="306934888">
      <w:bodyDiv w:val="1"/>
      <w:marLeft w:val="0"/>
      <w:marRight w:val="0"/>
      <w:marTop w:val="0"/>
      <w:marBottom w:val="0"/>
      <w:divBdr>
        <w:top w:val="none" w:sz="0" w:space="0" w:color="auto"/>
        <w:left w:val="none" w:sz="0" w:space="0" w:color="auto"/>
        <w:bottom w:val="none" w:sz="0" w:space="0" w:color="auto"/>
        <w:right w:val="none" w:sz="0" w:space="0" w:color="auto"/>
      </w:divBdr>
    </w:div>
    <w:div w:id="317422153">
      <w:bodyDiv w:val="1"/>
      <w:marLeft w:val="0"/>
      <w:marRight w:val="0"/>
      <w:marTop w:val="0"/>
      <w:marBottom w:val="0"/>
      <w:divBdr>
        <w:top w:val="none" w:sz="0" w:space="0" w:color="auto"/>
        <w:left w:val="none" w:sz="0" w:space="0" w:color="auto"/>
        <w:bottom w:val="none" w:sz="0" w:space="0" w:color="auto"/>
        <w:right w:val="none" w:sz="0" w:space="0" w:color="auto"/>
      </w:divBdr>
    </w:div>
    <w:div w:id="372120779">
      <w:bodyDiv w:val="1"/>
      <w:marLeft w:val="0"/>
      <w:marRight w:val="0"/>
      <w:marTop w:val="0"/>
      <w:marBottom w:val="0"/>
      <w:divBdr>
        <w:top w:val="none" w:sz="0" w:space="0" w:color="auto"/>
        <w:left w:val="none" w:sz="0" w:space="0" w:color="auto"/>
        <w:bottom w:val="none" w:sz="0" w:space="0" w:color="auto"/>
        <w:right w:val="none" w:sz="0" w:space="0" w:color="auto"/>
      </w:divBdr>
    </w:div>
    <w:div w:id="388187065">
      <w:bodyDiv w:val="1"/>
      <w:marLeft w:val="0"/>
      <w:marRight w:val="0"/>
      <w:marTop w:val="0"/>
      <w:marBottom w:val="0"/>
      <w:divBdr>
        <w:top w:val="none" w:sz="0" w:space="0" w:color="auto"/>
        <w:left w:val="none" w:sz="0" w:space="0" w:color="auto"/>
        <w:bottom w:val="none" w:sz="0" w:space="0" w:color="auto"/>
        <w:right w:val="none" w:sz="0" w:space="0" w:color="auto"/>
      </w:divBdr>
    </w:div>
    <w:div w:id="415202531">
      <w:bodyDiv w:val="1"/>
      <w:marLeft w:val="0"/>
      <w:marRight w:val="0"/>
      <w:marTop w:val="0"/>
      <w:marBottom w:val="0"/>
      <w:divBdr>
        <w:top w:val="none" w:sz="0" w:space="0" w:color="auto"/>
        <w:left w:val="none" w:sz="0" w:space="0" w:color="auto"/>
        <w:bottom w:val="none" w:sz="0" w:space="0" w:color="auto"/>
        <w:right w:val="none" w:sz="0" w:space="0" w:color="auto"/>
      </w:divBdr>
    </w:div>
    <w:div w:id="422726915">
      <w:bodyDiv w:val="1"/>
      <w:marLeft w:val="0"/>
      <w:marRight w:val="0"/>
      <w:marTop w:val="0"/>
      <w:marBottom w:val="0"/>
      <w:divBdr>
        <w:top w:val="none" w:sz="0" w:space="0" w:color="auto"/>
        <w:left w:val="none" w:sz="0" w:space="0" w:color="auto"/>
        <w:bottom w:val="none" w:sz="0" w:space="0" w:color="auto"/>
        <w:right w:val="none" w:sz="0" w:space="0" w:color="auto"/>
      </w:divBdr>
    </w:div>
    <w:div w:id="459611799">
      <w:bodyDiv w:val="1"/>
      <w:marLeft w:val="0"/>
      <w:marRight w:val="0"/>
      <w:marTop w:val="0"/>
      <w:marBottom w:val="0"/>
      <w:divBdr>
        <w:top w:val="none" w:sz="0" w:space="0" w:color="auto"/>
        <w:left w:val="none" w:sz="0" w:space="0" w:color="auto"/>
        <w:bottom w:val="none" w:sz="0" w:space="0" w:color="auto"/>
        <w:right w:val="none" w:sz="0" w:space="0" w:color="auto"/>
      </w:divBdr>
    </w:div>
    <w:div w:id="497497106">
      <w:bodyDiv w:val="1"/>
      <w:marLeft w:val="0"/>
      <w:marRight w:val="0"/>
      <w:marTop w:val="0"/>
      <w:marBottom w:val="0"/>
      <w:divBdr>
        <w:top w:val="none" w:sz="0" w:space="0" w:color="auto"/>
        <w:left w:val="none" w:sz="0" w:space="0" w:color="auto"/>
        <w:bottom w:val="none" w:sz="0" w:space="0" w:color="auto"/>
        <w:right w:val="none" w:sz="0" w:space="0" w:color="auto"/>
      </w:divBdr>
    </w:div>
    <w:div w:id="497693237">
      <w:bodyDiv w:val="1"/>
      <w:marLeft w:val="0"/>
      <w:marRight w:val="0"/>
      <w:marTop w:val="0"/>
      <w:marBottom w:val="0"/>
      <w:divBdr>
        <w:top w:val="none" w:sz="0" w:space="0" w:color="auto"/>
        <w:left w:val="none" w:sz="0" w:space="0" w:color="auto"/>
        <w:bottom w:val="none" w:sz="0" w:space="0" w:color="auto"/>
        <w:right w:val="none" w:sz="0" w:space="0" w:color="auto"/>
      </w:divBdr>
    </w:div>
    <w:div w:id="501434420">
      <w:bodyDiv w:val="1"/>
      <w:marLeft w:val="107"/>
      <w:marRight w:val="107"/>
      <w:marTop w:val="107"/>
      <w:marBottom w:val="107"/>
      <w:divBdr>
        <w:top w:val="none" w:sz="0" w:space="0" w:color="auto"/>
        <w:left w:val="none" w:sz="0" w:space="0" w:color="auto"/>
        <w:bottom w:val="none" w:sz="0" w:space="0" w:color="auto"/>
        <w:right w:val="none" w:sz="0" w:space="0" w:color="auto"/>
      </w:divBdr>
    </w:div>
    <w:div w:id="611518597">
      <w:bodyDiv w:val="1"/>
      <w:marLeft w:val="0"/>
      <w:marRight w:val="0"/>
      <w:marTop w:val="0"/>
      <w:marBottom w:val="0"/>
      <w:divBdr>
        <w:top w:val="none" w:sz="0" w:space="0" w:color="auto"/>
        <w:left w:val="none" w:sz="0" w:space="0" w:color="auto"/>
        <w:bottom w:val="none" w:sz="0" w:space="0" w:color="auto"/>
        <w:right w:val="none" w:sz="0" w:space="0" w:color="auto"/>
      </w:divBdr>
    </w:div>
    <w:div w:id="650672333">
      <w:bodyDiv w:val="1"/>
      <w:marLeft w:val="0"/>
      <w:marRight w:val="0"/>
      <w:marTop w:val="0"/>
      <w:marBottom w:val="0"/>
      <w:divBdr>
        <w:top w:val="none" w:sz="0" w:space="0" w:color="auto"/>
        <w:left w:val="none" w:sz="0" w:space="0" w:color="auto"/>
        <w:bottom w:val="none" w:sz="0" w:space="0" w:color="auto"/>
        <w:right w:val="none" w:sz="0" w:space="0" w:color="auto"/>
      </w:divBdr>
    </w:div>
    <w:div w:id="723137474">
      <w:bodyDiv w:val="1"/>
      <w:marLeft w:val="0"/>
      <w:marRight w:val="0"/>
      <w:marTop w:val="0"/>
      <w:marBottom w:val="0"/>
      <w:divBdr>
        <w:top w:val="none" w:sz="0" w:space="0" w:color="auto"/>
        <w:left w:val="none" w:sz="0" w:space="0" w:color="auto"/>
        <w:bottom w:val="none" w:sz="0" w:space="0" w:color="auto"/>
        <w:right w:val="none" w:sz="0" w:space="0" w:color="auto"/>
      </w:divBdr>
    </w:div>
    <w:div w:id="849833446">
      <w:bodyDiv w:val="1"/>
      <w:marLeft w:val="0"/>
      <w:marRight w:val="0"/>
      <w:marTop w:val="0"/>
      <w:marBottom w:val="0"/>
      <w:divBdr>
        <w:top w:val="none" w:sz="0" w:space="0" w:color="auto"/>
        <w:left w:val="none" w:sz="0" w:space="0" w:color="auto"/>
        <w:bottom w:val="none" w:sz="0" w:space="0" w:color="auto"/>
        <w:right w:val="none" w:sz="0" w:space="0" w:color="auto"/>
      </w:divBdr>
    </w:div>
    <w:div w:id="1046679022">
      <w:bodyDiv w:val="1"/>
      <w:marLeft w:val="0"/>
      <w:marRight w:val="0"/>
      <w:marTop w:val="0"/>
      <w:marBottom w:val="0"/>
      <w:divBdr>
        <w:top w:val="none" w:sz="0" w:space="0" w:color="auto"/>
        <w:left w:val="none" w:sz="0" w:space="0" w:color="auto"/>
        <w:bottom w:val="none" w:sz="0" w:space="0" w:color="auto"/>
        <w:right w:val="none" w:sz="0" w:space="0" w:color="auto"/>
      </w:divBdr>
    </w:div>
    <w:div w:id="1126965899">
      <w:bodyDiv w:val="1"/>
      <w:marLeft w:val="0"/>
      <w:marRight w:val="0"/>
      <w:marTop w:val="0"/>
      <w:marBottom w:val="0"/>
      <w:divBdr>
        <w:top w:val="none" w:sz="0" w:space="0" w:color="auto"/>
        <w:left w:val="none" w:sz="0" w:space="0" w:color="auto"/>
        <w:bottom w:val="none" w:sz="0" w:space="0" w:color="auto"/>
        <w:right w:val="none" w:sz="0" w:space="0" w:color="auto"/>
      </w:divBdr>
    </w:div>
    <w:div w:id="1150486071">
      <w:bodyDiv w:val="1"/>
      <w:marLeft w:val="0"/>
      <w:marRight w:val="0"/>
      <w:marTop w:val="0"/>
      <w:marBottom w:val="0"/>
      <w:divBdr>
        <w:top w:val="none" w:sz="0" w:space="0" w:color="auto"/>
        <w:left w:val="none" w:sz="0" w:space="0" w:color="auto"/>
        <w:bottom w:val="none" w:sz="0" w:space="0" w:color="auto"/>
        <w:right w:val="none" w:sz="0" w:space="0" w:color="auto"/>
      </w:divBdr>
    </w:div>
    <w:div w:id="1344238122">
      <w:bodyDiv w:val="1"/>
      <w:marLeft w:val="0"/>
      <w:marRight w:val="0"/>
      <w:marTop w:val="0"/>
      <w:marBottom w:val="0"/>
      <w:divBdr>
        <w:top w:val="none" w:sz="0" w:space="0" w:color="auto"/>
        <w:left w:val="none" w:sz="0" w:space="0" w:color="auto"/>
        <w:bottom w:val="none" w:sz="0" w:space="0" w:color="auto"/>
        <w:right w:val="none" w:sz="0" w:space="0" w:color="auto"/>
      </w:divBdr>
    </w:div>
    <w:div w:id="1473670675">
      <w:bodyDiv w:val="1"/>
      <w:marLeft w:val="0"/>
      <w:marRight w:val="0"/>
      <w:marTop w:val="0"/>
      <w:marBottom w:val="0"/>
      <w:divBdr>
        <w:top w:val="none" w:sz="0" w:space="0" w:color="auto"/>
        <w:left w:val="none" w:sz="0" w:space="0" w:color="auto"/>
        <w:bottom w:val="none" w:sz="0" w:space="0" w:color="auto"/>
        <w:right w:val="none" w:sz="0" w:space="0" w:color="auto"/>
      </w:divBdr>
    </w:div>
    <w:div w:id="1523320026">
      <w:bodyDiv w:val="1"/>
      <w:marLeft w:val="0"/>
      <w:marRight w:val="0"/>
      <w:marTop w:val="0"/>
      <w:marBottom w:val="0"/>
      <w:divBdr>
        <w:top w:val="none" w:sz="0" w:space="0" w:color="auto"/>
        <w:left w:val="none" w:sz="0" w:space="0" w:color="auto"/>
        <w:bottom w:val="none" w:sz="0" w:space="0" w:color="auto"/>
        <w:right w:val="none" w:sz="0" w:space="0" w:color="auto"/>
      </w:divBdr>
    </w:div>
    <w:div w:id="1534267103">
      <w:bodyDiv w:val="1"/>
      <w:marLeft w:val="0"/>
      <w:marRight w:val="0"/>
      <w:marTop w:val="0"/>
      <w:marBottom w:val="0"/>
      <w:divBdr>
        <w:top w:val="none" w:sz="0" w:space="0" w:color="auto"/>
        <w:left w:val="none" w:sz="0" w:space="0" w:color="auto"/>
        <w:bottom w:val="none" w:sz="0" w:space="0" w:color="auto"/>
        <w:right w:val="none" w:sz="0" w:space="0" w:color="auto"/>
      </w:divBdr>
    </w:div>
    <w:div w:id="1557274333">
      <w:bodyDiv w:val="1"/>
      <w:marLeft w:val="0"/>
      <w:marRight w:val="0"/>
      <w:marTop w:val="0"/>
      <w:marBottom w:val="0"/>
      <w:divBdr>
        <w:top w:val="none" w:sz="0" w:space="0" w:color="auto"/>
        <w:left w:val="none" w:sz="0" w:space="0" w:color="auto"/>
        <w:bottom w:val="none" w:sz="0" w:space="0" w:color="auto"/>
        <w:right w:val="none" w:sz="0" w:space="0" w:color="auto"/>
      </w:divBdr>
    </w:div>
    <w:div w:id="1649744152">
      <w:bodyDiv w:val="1"/>
      <w:marLeft w:val="0"/>
      <w:marRight w:val="0"/>
      <w:marTop w:val="0"/>
      <w:marBottom w:val="0"/>
      <w:divBdr>
        <w:top w:val="none" w:sz="0" w:space="0" w:color="auto"/>
        <w:left w:val="none" w:sz="0" w:space="0" w:color="auto"/>
        <w:bottom w:val="none" w:sz="0" w:space="0" w:color="auto"/>
        <w:right w:val="none" w:sz="0" w:space="0" w:color="auto"/>
      </w:divBdr>
    </w:div>
    <w:div w:id="1708293636">
      <w:bodyDiv w:val="1"/>
      <w:marLeft w:val="0"/>
      <w:marRight w:val="0"/>
      <w:marTop w:val="0"/>
      <w:marBottom w:val="0"/>
      <w:divBdr>
        <w:top w:val="none" w:sz="0" w:space="0" w:color="auto"/>
        <w:left w:val="none" w:sz="0" w:space="0" w:color="auto"/>
        <w:bottom w:val="none" w:sz="0" w:space="0" w:color="auto"/>
        <w:right w:val="none" w:sz="0" w:space="0" w:color="auto"/>
      </w:divBdr>
    </w:div>
    <w:div w:id="1781873272">
      <w:bodyDiv w:val="1"/>
      <w:marLeft w:val="0"/>
      <w:marRight w:val="0"/>
      <w:marTop w:val="0"/>
      <w:marBottom w:val="0"/>
      <w:divBdr>
        <w:top w:val="none" w:sz="0" w:space="0" w:color="auto"/>
        <w:left w:val="none" w:sz="0" w:space="0" w:color="auto"/>
        <w:bottom w:val="none" w:sz="0" w:space="0" w:color="auto"/>
        <w:right w:val="none" w:sz="0" w:space="0" w:color="auto"/>
      </w:divBdr>
    </w:div>
    <w:div w:id="1900510381">
      <w:bodyDiv w:val="1"/>
      <w:marLeft w:val="0"/>
      <w:marRight w:val="0"/>
      <w:marTop w:val="0"/>
      <w:marBottom w:val="0"/>
      <w:divBdr>
        <w:top w:val="none" w:sz="0" w:space="0" w:color="auto"/>
        <w:left w:val="none" w:sz="0" w:space="0" w:color="auto"/>
        <w:bottom w:val="none" w:sz="0" w:space="0" w:color="auto"/>
        <w:right w:val="none" w:sz="0" w:space="0" w:color="auto"/>
      </w:divBdr>
    </w:div>
    <w:div w:id="1986734284">
      <w:bodyDiv w:val="1"/>
      <w:marLeft w:val="0"/>
      <w:marRight w:val="0"/>
      <w:marTop w:val="0"/>
      <w:marBottom w:val="0"/>
      <w:divBdr>
        <w:top w:val="none" w:sz="0" w:space="0" w:color="auto"/>
        <w:left w:val="none" w:sz="0" w:space="0" w:color="auto"/>
        <w:bottom w:val="none" w:sz="0" w:space="0" w:color="auto"/>
        <w:right w:val="none" w:sz="0" w:space="0" w:color="auto"/>
      </w:divBdr>
    </w:div>
    <w:div w:id="1996183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51B12D-B8F4-4E21-BB00-D5A1753C4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6</Pages>
  <Words>1965</Words>
  <Characters>11204</Characters>
  <Application>Microsoft Office Word</Application>
  <DocSecurity>0</DocSecurity>
  <Lines>93</Lines>
  <Paragraphs>26</Paragraphs>
  <ScaleCrop>false</ScaleCrop>
  <HeadingPairs>
    <vt:vector size="6" baseType="variant">
      <vt:variant>
        <vt:lpstr>Title</vt:lpstr>
      </vt:variant>
      <vt:variant>
        <vt:i4>1</vt:i4>
      </vt:variant>
      <vt:variant>
        <vt:lpstr>Titre</vt:lpstr>
      </vt:variant>
      <vt:variant>
        <vt:i4>1</vt:i4>
      </vt:variant>
      <vt:variant>
        <vt:lpstr>제목</vt:lpstr>
      </vt:variant>
      <vt:variant>
        <vt:i4>1</vt:i4>
      </vt:variant>
    </vt:vector>
  </HeadingPairs>
  <TitlesOfParts>
    <vt:vector size="3" baseType="lpstr">
      <vt:lpstr>United Nations</vt:lpstr>
      <vt:lpstr>United Nations</vt:lpstr>
      <vt:lpstr>United Nations</vt:lpstr>
    </vt:vector>
  </TitlesOfParts>
  <Company>CSD</Company>
  <LinksUpToDate>false</LinksUpToDate>
  <CharactersWithSpaces>13143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Berthet</dc:creator>
  <cp:lastModifiedBy>Laurence Berthet</cp:lastModifiedBy>
  <cp:revision>14</cp:revision>
  <cp:lastPrinted>2015-11-06T14:19:00Z</cp:lastPrinted>
  <dcterms:created xsi:type="dcterms:W3CDTF">2015-11-09T15:11:00Z</dcterms:created>
  <dcterms:modified xsi:type="dcterms:W3CDTF">2015-11-09T15:32:00Z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