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C707D6" w:rsidRPr="00AD5CE2" w:rsidTr="00851A16">
        <w:tc>
          <w:tcPr>
            <w:tcW w:w="4536" w:type="dxa"/>
            <w:vAlign w:val="center"/>
          </w:tcPr>
          <w:p w:rsidR="00481D72" w:rsidRDefault="00481D72" w:rsidP="00481D72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</w:rPr>
            </w:pPr>
            <w:r w:rsidRPr="007220BA">
              <w:rPr>
                <w:sz w:val="24"/>
                <w:lang w:val="en-US" w:eastAsia="ar-SA"/>
              </w:rPr>
              <w:t xml:space="preserve">Submitted by </w:t>
            </w:r>
            <w:r w:rsidRPr="007220BA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Chair of </w:t>
            </w:r>
          </w:p>
          <w:p w:rsidR="00C707D6" w:rsidRPr="00AD5CE2" w:rsidRDefault="00481D72" w:rsidP="00481D72">
            <w:pPr>
              <w:tabs>
                <w:tab w:val="center" w:pos="4677"/>
                <w:tab w:val="right" w:pos="9355"/>
              </w:tabs>
              <w:spacing w:line="240" w:lineRule="auto"/>
              <w:ind w:left="-108"/>
              <w:rPr>
                <w:lang w:val="en-TT" w:eastAsia="ar-SA"/>
              </w:rPr>
            </w:pPr>
            <w:r>
              <w:rPr>
                <w:sz w:val="24"/>
              </w:rPr>
              <w:t>the MVC informal group</w:t>
            </w:r>
          </w:p>
        </w:tc>
        <w:tc>
          <w:tcPr>
            <w:tcW w:w="5103" w:type="dxa"/>
          </w:tcPr>
          <w:p w:rsidR="00C707D6" w:rsidRPr="00481D72" w:rsidRDefault="00C707D6" w:rsidP="00481D72">
            <w:pPr>
              <w:spacing w:line="240" w:lineRule="auto"/>
              <w:ind w:left="743"/>
              <w:rPr>
                <w:b/>
                <w:bCs/>
                <w:color w:val="000000"/>
                <w:sz w:val="24"/>
                <w:szCs w:val="24"/>
                <w:lang w:val="en-TT" w:eastAsia="ar-SA"/>
              </w:rPr>
            </w:pPr>
            <w:r w:rsidRPr="00481D72">
              <w:rPr>
                <w:sz w:val="24"/>
                <w:szCs w:val="24"/>
                <w:u w:val="single"/>
                <w:lang w:val="en-TT" w:eastAsia="ar-SA"/>
              </w:rPr>
              <w:t>Informal document</w:t>
            </w:r>
            <w:r w:rsidRPr="00481D72">
              <w:rPr>
                <w:sz w:val="24"/>
                <w:szCs w:val="24"/>
                <w:lang w:val="en-TT" w:eastAsia="ar-SA"/>
              </w:rPr>
              <w:t xml:space="preserve"> </w:t>
            </w:r>
            <w:r w:rsidR="002A0D99" w:rsidRPr="00481D72">
              <w:rPr>
                <w:b/>
                <w:bCs/>
                <w:sz w:val="24"/>
                <w:szCs w:val="24"/>
                <w:lang w:val="en-TT" w:eastAsia="ar-SA"/>
              </w:rPr>
              <w:t>GRRF</w:t>
            </w:r>
            <w:r w:rsidRPr="00481D72">
              <w:rPr>
                <w:b/>
                <w:bCs/>
                <w:sz w:val="24"/>
                <w:szCs w:val="24"/>
                <w:lang w:val="en-TT" w:eastAsia="ar-SA"/>
              </w:rPr>
              <w:t>-</w:t>
            </w:r>
            <w:r w:rsidR="00EC511C" w:rsidRPr="00481D72">
              <w:rPr>
                <w:b/>
                <w:bCs/>
                <w:sz w:val="24"/>
                <w:szCs w:val="24"/>
                <w:lang w:val="en-TT" w:eastAsia="ar-SA"/>
              </w:rPr>
              <w:t>7</w:t>
            </w:r>
            <w:r w:rsidR="00B81F4F" w:rsidRPr="00481D72">
              <w:rPr>
                <w:b/>
                <w:bCs/>
                <w:sz w:val="24"/>
                <w:szCs w:val="24"/>
                <w:lang w:val="en-TT" w:eastAsia="ar-SA"/>
              </w:rPr>
              <w:t>8</w:t>
            </w:r>
            <w:r w:rsidRPr="00481D72">
              <w:rPr>
                <w:b/>
                <w:bCs/>
                <w:color w:val="000000"/>
                <w:sz w:val="24"/>
                <w:szCs w:val="24"/>
                <w:lang w:val="en-TT" w:eastAsia="ar-SA"/>
              </w:rPr>
              <w:t>-</w:t>
            </w:r>
            <w:r w:rsidR="00481D72">
              <w:rPr>
                <w:b/>
                <w:bCs/>
                <w:color w:val="000000"/>
                <w:sz w:val="24"/>
                <w:szCs w:val="24"/>
                <w:lang w:val="en-TT" w:eastAsia="ar-SA"/>
              </w:rPr>
              <w:t>17</w:t>
            </w:r>
          </w:p>
          <w:p w:rsidR="00C707D6" w:rsidRPr="00481D72" w:rsidRDefault="00C707D6" w:rsidP="00481D72">
            <w:pPr>
              <w:tabs>
                <w:tab w:val="center" w:pos="4677"/>
                <w:tab w:val="right" w:pos="9355"/>
              </w:tabs>
              <w:spacing w:line="240" w:lineRule="auto"/>
              <w:ind w:left="743"/>
              <w:rPr>
                <w:sz w:val="24"/>
                <w:szCs w:val="24"/>
                <w:lang w:val="en-TT" w:eastAsia="ar-SA"/>
              </w:rPr>
            </w:pPr>
            <w:r w:rsidRPr="00481D72">
              <w:rPr>
                <w:sz w:val="24"/>
                <w:szCs w:val="24"/>
                <w:lang w:val="en-TT" w:eastAsia="ar-SA"/>
              </w:rPr>
              <w:t>(</w:t>
            </w:r>
            <w:r w:rsidR="00B81F4F" w:rsidRPr="00481D72">
              <w:rPr>
                <w:sz w:val="24"/>
                <w:szCs w:val="24"/>
                <w:lang w:val="en-TT" w:eastAsia="ar-SA"/>
              </w:rPr>
              <w:t>78</w:t>
            </w:r>
            <w:r w:rsidR="00B81F4F" w:rsidRPr="00481D72">
              <w:rPr>
                <w:sz w:val="24"/>
                <w:szCs w:val="24"/>
                <w:vertAlign w:val="superscript"/>
                <w:lang w:val="en-TT" w:eastAsia="ar-SA"/>
              </w:rPr>
              <w:t>th</w:t>
            </w:r>
            <w:r w:rsidR="00B81F4F" w:rsidRPr="00481D72">
              <w:rPr>
                <w:sz w:val="24"/>
                <w:szCs w:val="24"/>
                <w:lang w:val="en-TT" w:eastAsia="ar-SA"/>
              </w:rPr>
              <w:t xml:space="preserve"> </w:t>
            </w:r>
            <w:r w:rsidR="002A0D99" w:rsidRPr="00481D72">
              <w:rPr>
                <w:sz w:val="24"/>
                <w:szCs w:val="24"/>
                <w:lang w:val="en-TT" w:eastAsia="ar-SA"/>
              </w:rPr>
              <w:t xml:space="preserve"> GRRF</w:t>
            </w:r>
            <w:r w:rsidRPr="00481D72">
              <w:rPr>
                <w:sz w:val="24"/>
                <w:szCs w:val="24"/>
                <w:lang w:val="en-TT" w:eastAsia="ar-SA"/>
              </w:rPr>
              <w:t xml:space="preserve">, </w:t>
            </w:r>
            <w:r w:rsidR="002A0D99" w:rsidRPr="00481D72">
              <w:rPr>
                <w:sz w:val="24"/>
                <w:szCs w:val="24"/>
                <w:lang w:val="en-TT" w:eastAsia="ar-SA"/>
              </w:rPr>
              <w:t>1</w:t>
            </w:r>
            <w:r w:rsidR="00B81F4F" w:rsidRPr="00481D72">
              <w:rPr>
                <w:sz w:val="24"/>
                <w:szCs w:val="24"/>
                <w:lang w:val="en-TT" w:eastAsia="ar-SA"/>
              </w:rPr>
              <w:t>6-19</w:t>
            </w:r>
            <w:r w:rsidR="00EC511C" w:rsidRPr="00481D72">
              <w:rPr>
                <w:sz w:val="24"/>
                <w:szCs w:val="24"/>
                <w:lang w:val="en-TT" w:eastAsia="ar-SA"/>
              </w:rPr>
              <w:t xml:space="preserve"> September </w:t>
            </w:r>
            <w:r w:rsidR="00B81F4F" w:rsidRPr="00481D72">
              <w:rPr>
                <w:sz w:val="24"/>
                <w:szCs w:val="24"/>
                <w:lang w:val="en-TT" w:eastAsia="ar-SA"/>
              </w:rPr>
              <w:t xml:space="preserve"> 2014</w:t>
            </w:r>
          </w:p>
          <w:p w:rsidR="00C707D6" w:rsidRPr="00AD5CE2" w:rsidRDefault="00073D7F" w:rsidP="00481D72">
            <w:pPr>
              <w:tabs>
                <w:tab w:val="center" w:pos="4677"/>
                <w:tab w:val="right" w:pos="9355"/>
              </w:tabs>
              <w:spacing w:line="240" w:lineRule="auto"/>
              <w:ind w:left="743"/>
              <w:rPr>
                <w:lang w:val="en-TT" w:eastAsia="ar-SA"/>
              </w:rPr>
            </w:pPr>
            <w:r w:rsidRPr="00481D72">
              <w:rPr>
                <w:sz w:val="24"/>
                <w:szCs w:val="24"/>
                <w:lang w:val="en-TT" w:eastAsia="ar-SA"/>
              </w:rPr>
              <w:t xml:space="preserve">agenda item </w:t>
            </w:r>
            <w:r w:rsidR="00B31CD4" w:rsidRPr="00481D72">
              <w:rPr>
                <w:sz w:val="24"/>
                <w:szCs w:val="24"/>
                <w:lang w:val="en-TT" w:eastAsia="ar-SA"/>
              </w:rPr>
              <w:t>3(</w:t>
            </w:r>
            <w:r w:rsidR="00481D72" w:rsidRPr="00481D72">
              <w:rPr>
                <w:sz w:val="24"/>
                <w:szCs w:val="24"/>
                <w:lang w:val="en-TT" w:eastAsia="ar-SA"/>
              </w:rPr>
              <w:t>b</w:t>
            </w:r>
            <w:r w:rsidR="00B31CD4" w:rsidRPr="00481D72">
              <w:rPr>
                <w:sz w:val="24"/>
                <w:szCs w:val="24"/>
                <w:lang w:val="en-TT" w:eastAsia="ar-SA"/>
              </w:rPr>
              <w:t>)</w:t>
            </w:r>
            <w:r w:rsidR="00C707D6" w:rsidRPr="00481D72">
              <w:rPr>
                <w:sz w:val="24"/>
                <w:szCs w:val="24"/>
                <w:lang w:val="en-TT" w:eastAsia="ar-SA"/>
              </w:rPr>
              <w:t>)</w:t>
            </w:r>
          </w:p>
        </w:tc>
      </w:tr>
    </w:tbl>
    <w:p w:rsidR="00F80424" w:rsidRPr="00B12B1E" w:rsidRDefault="00F80424" w:rsidP="00390E3E">
      <w:pPr>
        <w:pStyle w:val="HChG"/>
        <w:tabs>
          <w:tab w:val="clear" w:pos="851"/>
        </w:tabs>
        <w:spacing w:beforeLines="360" w:before="864"/>
        <w:ind w:left="0" w:right="0" w:firstLine="0"/>
        <w:jc w:val="center"/>
        <w:rPr>
          <w:rFonts w:eastAsia="MS Mincho"/>
          <w:lang w:eastAsia="ja-JP"/>
        </w:rPr>
      </w:pPr>
      <w:r w:rsidRPr="00EC4D2C">
        <w:t xml:space="preserve">Report </w:t>
      </w:r>
      <w:r w:rsidR="00B81F4F">
        <w:t xml:space="preserve">from the </w:t>
      </w:r>
      <w:r w:rsidR="00B81F4F">
        <w:rPr>
          <w:rFonts w:eastAsia="MS Mincho"/>
          <w:lang w:eastAsia="ja-JP"/>
        </w:rPr>
        <w:t>informal working g</w:t>
      </w:r>
      <w:r w:rsidRPr="00B12B1E">
        <w:rPr>
          <w:rFonts w:eastAsia="MS Mincho"/>
          <w:lang w:eastAsia="ja-JP"/>
        </w:rPr>
        <w:t>roup</w:t>
      </w:r>
      <w:r w:rsidR="00B81F4F">
        <w:rPr>
          <w:rFonts w:eastAsia="MS Mincho"/>
          <w:lang w:eastAsia="ja-JP"/>
        </w:rPr>
        <w:t xml:space="preserve"> on</w:t>
      </w:r>
      <w:r w:rsidR="00390E3E">
        <w:rPr>
          <w:rFonts w:eastAsia="MS Mincho"/>
          <w:lang w:eastAsia="ja-JP"/>
        </w:rPr>
        <w:br/>
      </w:r>
      <w:r w:rsidR="00B81F4F">
        <w:rPr>
          <w:rFonts w:eastAsia="MS Mincho"/>
          <w:lang w:eastAsia="ja-JP"/>
        </w:rPr>
        <w:t>Modular Vehicle Combinations (MVC)</w:t>
      </w:r>
    </w:p>
    <w:p w:rsidR="00F80424" w:rsidRDefault="00F80424" w:rsidP="00481D72">
      <w:pPr>
        <w:jc w:val="center"/>
      </w:pPr>
    </w:p>
    <w:p w:rsidR="00F80424" w:rsidRPr="00C02D3C" w:rsidRDefault="00862438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After</w:t>
      </w:r>
      <w:r w:rsidR="00F80424" w:rsidRPr="00C02D3C">
        <w:rPr>
          <w:sz w:val="24"/>
          <w:szCs w:val="24"/>
        </w:rPr>
        <w:t xml:space="preserve"> the </w:t>
      </w:r>
      <w:r w:rsidR="00B81F4F">
        <w:rPr>
          <w:sz w:val="24"/>
          <w:szCs w:val="24"/>
        </w:rPr>
        <w:t>77</w:t>
      </w:r>
      <w:r w:rsidR="00F80424" w:rsidRPr="00C02D3C">
        <w:rPr>
          <w:sz w:val="24"/>
          <w:szCs w:val="24"/>
          <w:vertAlign w:val="superscript"/>
        </w:rPr>
        <w:t>th</w:t>
      </w:r>
      <w:r w:rsidR="00F80424" w:rsidRPr="00C02D3C">
        <w:rPr>
          <w:sz w:val="24"/>
          <w:szCs w:val="24"/>
        </w:rPr>
        <w:t xml:space="preserve"> </w:t>
      </w:r>
      <w:r w:rsidR="00B81F4F">
        <w:rPr>
          <w:sz w:val="24"/>
          <w:szCs w:val="24"/>
        </w:rPr>
        <w:t>session of GRRF</w:t>
      </w:r>
      <w:r w:rsidR="00390E3E">
        <w:rPr>
          <w:sz w:val="24"/>
          <w:szCs w:val="24"/>
        </w:rPr>
        <w:t>,</w:t>
      </w:r>
      <w:r w:rsidR="00B81F4F">
        <w:rPr>
          <w:sz w:val="24"/>
          <w:szCs w:val="24"/>
        </w:rPr>
        <w:t xml:space="preserve"> a</w:t>
      </w:r>
      <w:r w:rsidR="00F80424" w:rsidRPr="00C02D3C">
        <w:rPr>
          <w:sz w:val="24"/>
          <w:szCs w:val="24"/>
        </w:rPr>
        <w:t xml:space="preserve"> meeting</w:t>
      </w:r>
      <w:r w:rsidR="00B81F4F">
        <w:rPr>
          <w:sz w:val="24"/>
          <w:szCs w:val="24"/>
        </w:rPr>
        <w:t xml:space="preserve"> of the </w:t>
      </w:r>
      <w:r>
        <w:rPr>
          <w:sz w:val="24"/>
          <w:szCs w:val="24"/>
        </w:rPr>
        <w:t>informal w</w:t>
      </w:r>
      <w:r w:rsidR="00F80424" w:rsidRPr="00C02D3C">
        <w:rPr>
          <w:sz w:val="24"/>
          <w:szCs w:val="24"/>
        </w:rPr>
        <w:t>o</w:t>
      </w:r>
      <w:r>
        <w:rPr>
          <w:sz w:val="24"/>
          <w:szCs w:val="24"/>
        </w:rPr>
        <w:t>rking g</w:t>
      </w:r>
      <w:r w:rsidR="00F80424" w:rsidRPr="00C02D3C">
        <w:rPr>
          <w:sz w:val="24"/>
          <w:szCs w:val="24"/>
        </w:rPr>
        <w:t xml:space="preserve">roup </w:t>
      </w:r>
      <w:r w:rsidR="00EC511C" w:rsidRPr="00C02D3C">
        <w:rPr>
          <w:sz w:val="24"/>
          <w:szCs w:val="24"/>
        </w:rPr>
        <w:t xml:space="preserve">have </w:t>
      </w:r>
      <w:r w:rsidR="00070000" w:rsidRPr="00C02D3C">
        <w:rPr>
          <w:sz w:val="24"/>
          <w:szCs w:val="24"/>
        </w:rPr>
        <w:t>taken place</w:t>
      </w:r>
      <w:r w:rsidR="00131FA9">
        <w:rPr>
          <w:sz w:val="24"/>
          <w:szCs w:val="24"/>
        </w:rPr>
        <w:t xml:space="preserve"> during</w:t>
      </w:r>
      <w:r>
        <w:rPr>
          <w:sz w:val="24"/>
          <w:szCs w:val="24"/>
        </w:rPr>
        <w:t xml:space="preserve"> </w:t>
      </w:r>
      <w:r w:rsidR="00EC511C" w:rsidRPr="00C02D3C">
        <w:rPr>
          <w:sz w:val="24"/>
          <w:szCs w:val="24"/>
        </w:rPr>
        <w:t xml:space="preserve">the </w:t>
      </w:r>
      <w:r w:rsidR="00B81F4F">
        <w:rPr>
          <w:sz w:val="24"/>
          <w:szCs w:val="24"/>
        </w:rPr>
        <w:t>2</w:t>
      </w:r>
      <w:r w:rsidR="00B81F4F" w:rsidRPr="00B81F4F">
        <w:rPr>
          <w:sz w:val="24"/>
          <w:szCs w:val="24"/>
          <w:vertAlign w:val="superscript"/>
        </w:rPr>
        <w:t>nd</w:t>
      </w:r>
      <w:r w:rsidR="00B81F4F">
        <w:rPr>
          <w:sz w:val="24"/>
          <w:szCs w:val="24"/>
        </w:rPr>
        <w:t xml:space="preserve"> and 3</w:t>
      </w:r>
      <w:r w:rsidR="00B81F4F" w:rsidRPr="00B81F4F">
        <w:rPr>
          <w:sz w:val="24"/>
          <w:szCs w:val="24"/>
          <w:vertAlign w:val="superscript"/>
        </w:rPr>
        <w:t>rd</w:t>
      </w:r>
      <w:r w:rsidR="00B81F4F">
        <w:rPr>
          <w:sz w:val="24"/>
          <w:szCs w:val="24"/>
        </w:rPr>
        <w:t xml:space="preserve"> of</w:t>
      </w:r>
      <w:r w:rsidR="00EC511C" w:rsidRPr="00C02D3C">
        <w:rPr>
          <w:sz w:val="24"/>
          <w:szCs w:val="24"/>
        </w:rPr>
        <w:t xml:space="preserve"> </w:t>
      </w:r>
      <w:r w:rsidR="00B81F4F">
        <w:rPr>
          <w:sz w:val="24"/>
          <w:szCs w:val="24"/>
        </w:rPr>
        <w:t>July</w:t>
      </w:r>
      <w:r w:rsidR="00EC511C" w:rsidRPr="00C02D3C">
        <w:rPr>
          <w:sz w:val="24"/>
          <w:szCs w:val="24"/>
        </w:rPr>
        <w:t>.</w:t>
      </w:r>
    </w:p>
    <w:p w:rsidR="00B81F4F" w:rsidRDefault="00B81F4F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first </w:t>
      </w:r>
      <w:r w:rsidR="00070000" w:rsidRPr="00C02D3C">
        <w:rPr>
          <w:sz w:val="24"/>
          <w:szCs w:val="24"/>
        </w:rPr>
        <w:t>meeting w</w:t>
      </w:r>
      <w:r>
        <w:rPr>
          <w:sz w:val="24"/>
          <w:szCs w:val="24"/>
        </w:rPr>
        <w:t>as h</w:t>
      </w:r>
      <w:r w:rsidR="00B31CD4">
        <w:rPr>
          <w:sz w:val="24"/>
          <w:szCs w:val="24"/>
        </w:rPr>
        <w:t>eld in Gothenburg and</w:t>
      </w:r>
      <w:r>
        <w:rPr>
          <w:sz w:val="24"/>
          <w:szCs w:val="24"/>
        </w:rPr>
        <w:t xml:space="preserve"> 20 delegates participated at the meeting.</w:t>
      </w:r>
    </w:p>
    <w:p w:rsidR="000D055B" w:rsidRDefault="003C2D61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81F4F">
        <w:rPr>
          <w:sz w:val="24"/>
          <w:szCs w:val="24"/>
        </w:rPr>
        <w:t xml:space="preserve">ndustry was represented by </w:t>
      </w:r>
      <w:r>
        <w:rPr>
          <w:sz w:val="24"/>
          <w:szCs w:val="24"/>
        </w:rPr>
        <w:t>vehicle manufacturers, component manufacturers and organisations</w:t>
      </w:r>
      <w:r w:rsidR="00B81F4F">
        <w:rPr>
          <w:sz w:val="24"/>
          <w:szCs w:val="24"/>
        </w:rPr>
        <w:t>,</w:t>
      </w:r>
      <w:r>
        <w:rPr>
          <w:sz w:val="24"/>
          <w:szCs w:val="24"/>
        </w:rPr>
        <w:t xml:space="preserve"> Contracting Parties from Nordic countries and </w:t>
      </w:r>
      <w:r w:rsidR="00390E3E">
        <w:rPr>
          <w:sz w:val="24"/>
          <w:szCs w:val="24"/>
        </w:rPr>
        <w:t xml:space="preserve">the </w:t>
      </w:r>
      <w:r>
        <w:rPr>
          <w:sz w:val="24"/>
          <w:szCs w:val="24"/>
        </w:rPr>
        <w:t>Netherland</w:t>
      </w:r>
      <w:r w:rsidR="00390E3E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390E3E">
        <w:rPr>
          <w:sz w:val="24"/>
          <w:szCs w:val="24"/>
        </w:rPr>
        <w:t>ere</w:t>
      </w:r>
      <w:r>
        <w:rPr>
          <w:sz w:val="24"/>
          <w:szCs w:val="24"/>
        </w:rPr>
        <w:t xml:space="preserve"> also present. </w:t>
      </w:r>
    </w:p>
    <w:p w:rsidR="00294EA7" w:rsidRDefault="00294EA7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the working group is to </w:t>
      </w:r>
      <w:r w:rsidR="00BD763B">
        <w:rPr>
          <w:sz w:val="24"/>
          <w:szCs w:val="24"/>
        </w:rPr>
        <w:t xml:space="preserve">enable </w:t>
      </w:r>
      <w:r>
        <w:rPr>
          <w:sz w:val="24"/>
          <w:szCs w:val="24"/>
        </w:rPr>
        <w:t>the type appro</w:t>
      </w:r>
      <w:bookmarkStart w:id="0" w:name="_GoBack"/>
      <w:bookmarkEnd w:id="0"/>
      <w:r>
        <w:rPr>
          <w:sz w:val="24"/>
          <w:szCs w:val="24"/>
        </w:rPr>
        <w:t xml:space="preserve">val </w:t>
      </w:r>
      <w:r w:rsidR="00BD763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vehicles that are being combined into Modular Vehicle Combinations or combinations consisting of towing vehicle and multiple trailers. </w:t>
      </w:r>
    </w:p>
    <w:p w:rsidR="003C2D61" w:rsidRDefault="003C2D61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purpose of this first meeting was</w:t>
      </w:r>
      <w:r w:rsidR="00390E3E"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r w:rsidR="00390E3E">
        <w:rPr>
          <w:sz w:val="24"/>
          <w:szCs w:val="24"/>
        </w:rPr>
        <w:t>(</w:t>
      </w:r>
      <w:proofErr w:type="spellStart"/>
      <w:r w:rsidR="00390E3E">
        <w:rPr>
          <w:sz w:val="24"/>
          <w:szCs w:val="24"/>
        </w:rPr>
        <w:t>i</w:t>
      </w:r>
      <w:proofErr w:type="spellEnd"/>
      <w:r w:rsidR="00390E3E">
        <w:rPr>
          <w:sz w:val="24"/>
          <w:szCs w:val="24"/>
        </w:rPr>
        <w:t xml:space="preserve">) </w:t>
      </w:r>
      <w:r>
        <w:rPr>
          <w:sz w:val="24"/>
          <w:szCs w:val="24"/>
        </w:rPr>
        <w:t>collect comments and ideas on w</w:t>
      </w:r>
      <w:r w:rsidR="00FE6D98">
        <w:rPr>
          <w:sz w:val="24"/>
          <w:szCs w:val="24"/>
        </w:rPr>
        <w:t>h</w:t>
      </w:r>
      <w:r>
        <w:rPr>
          <w:sz w:val="24"/>
          <w:szCs w:val="24"/>
        </w:rPr>
        <w:t xml:space="preserve">at issues </w:t>
      </w:r>
      <w:r w:rsidR="00FE6D98">
        <w:rPr>
          <w:sz w:val="24"/>
          <w:szCs w:val="24"/>
        </w:rPr>
        <w:t>shall</w:t>
      </w:r>
      <w:r>
        <w:rPr>
          <w:sz w:val="24"/>
          <w:szCs w:val="24"/>
        </w:rPr>
        <w:t xml:space="preserve"> be discussed within the working group</w:t>
      </w:r>
      <w:r w:rsidR="00390E3E">
        <w:rPr>
          <w:sz w:val="24"/>
          <w:szCs w:val="24"/>
        </w:rPr>
        <w:t xml:space="preserve"> and (ii)</w:t>
      </w:r>
      <w:r w:rsidR="00294EA7">
        <w:rPr>
          <w:sz w:val="24"/>
          <w:szCs w:val="24"/>
        </w:rPr>
        <w:t xml:space="preserve"> </w:t>
      </w:r>
      <w:r w:rsidR="007D2133">
        <w:rPr>
          <w:sz w:val="24"/>
          <w:szCs w:val="24"/>
        </w:rPr>
        <w:t>also</w:t>
      </w:r>
      <w:r w:rsidR="00294EA7">
        <w:rPr>
          <w:sz w:val="24"/>
          <w:szCs w:val="24"/>
        </w:rPr>
        <w:t xml:space="preserve"> find and list the regulations that </w:t>
      </w:r>
      <w:r w:rsidR="00FE6D98">
        <w:rPr>
          <w:sz w:val="24"/>
          <w:szCs w:val="24"/>
        </w:rPr>
        <w:t>the group</w:t>
      </w:r>
      <w:r w:rsidR="00390E3E">
        <w:rPr>
          <w:sz w:val="24"/>
          <w:szCs w:val="24"/>
        </w:rPr>
        <w:t xml:space="preserve"> consider needs to be amended.</w:t>
      </w:r>
    </w:p>
    <w:p w:rsidR="00BD763B" w:rsidRDefault="00BD763B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outcome of discussions shows, so far, </w:t>
      </w:r>
      <w:r w:rsidR="007D2133">
        <w:rPr>
          <w:sz w:val="24"/>
          <w:szCs w:val="24"/>
        </w:rPr>
        <w:t>that regulation</w:t>
      </w:r>
      <w:r>
        <w:rPr>
          <w:sz w:val="24"/>
          <w:szCs w:val="24"/>
        </w:rPr>
        <w:t xml:space="preserve"> on brakes, steering, stability, and couplings are the most int</w:t>
      </w:r>
      <w:r w:rsidR="007D2133">
        <w:rPr>
          <w:sz w:val="24"/>
          <w:szCs w:val="24"/>
        </w:rPr>
        <w:t>e</w:t>
      </w:r>
      <w:r>
        <w:rPr>
          <w:sz w:val="24"/>
          <w:szCs w:val="24"/>
        </w:rPr>
        <w:t>resting</w:t>
      </w:r>
      <w:r w:rsidR="007D2133">
        <w:rPr>
          <w:sz w:val="24"/>
          <w:szCs w:val="24"/>
        </w:rPr>
        <w:t xml:space="preserve"> for the moment. We also need to clarify definitions for some vehicle categories.</w:t>
      </w:r>
    </w:p>
    <w:p w:rsidR="00B3221D" w:rsidRDefault="00B3221D" w:rsidP="00390E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technical issues discussed so far are: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line="240" w:lineRule="auto"/>
      </w:pPr>
      <w:r>
        <w:t>D</w:t>
      </w:r>
      <w:r w:rsidRPr="00600E2D">
        <w:t>efinition of a dolly to be able to type approve it to UN R13 and R55</w:t>
      </w:r>
    </w:p>
    <w:p w:rsidR="00B3221D" w:rsidRPr="00600E2D" w:rsidRDefault="00B3221D" w:rsidP="00481D72">
      <w:pPr>
        <w:pStyle w:val="ListParagraph"/>
        <w:numPr>
          <w:ilvl w:val="2"/>
          <w:numId w:val="34"/>
        </w:numPr>
        <w:suppressAutoHyphens w:val="0"/>
        <w:spacing w:line="240" w:lineRule="auto"/>
      </w:pPr>
      <w:r w:rsidRPr="00600E2D">
        <w:t>What should be the requirements?</w:t>
      </w:r>
    </w:p>
    <w:p w:rsidR="00B3221D" w:rsidRPr="00600E2D" w:rsidRDefault="00B3221D" w:rsidP="00B3221D">
      <w:pPr>
        <w:pStyle w:val="ListParagraph"/>
        <w:numPr>
          <w:ilvl w:val="2"/>
          <w:numId w:val="34"/>
        </w:numPr>
        <w:suppressAutoHyphens w:val="0"/>
        <w:spacing w:line="240" w:lineRule="auto"/>
      </w:pPr>
      <w:r w:rsidRPr="00600E2D">
        <w:t>Where should the definition be? UN R13, RE3 etc.?</w:t>
      </w:r>
    </w:p>
    <w:p w:rsidR="00B3221D" w:rsidRPr="00600E2D" w:rsidRDefault="00B3221D" w:rsidP="00481D72">
      <w:pPr>
        <w:pStyle w:val="ListParagraph"/>
        <w:numPr>
          <w:ilvl w:val="2"/>
          <w:numId w:val="34"/>
        </w:numPr>
        <w:suppressAutoHyphens w:val="0"/>
        <w:spacing w:after="120" w:line="240" w:lineRule="auto"/>
        <w:ind w:hanging="357"/>
      </w:pPr>
      <w:r w:rsidRPr="00600E2D">
        <w:t>Should a dolly be type approved to UN R79 (e.g. in case of dolly with front steered axle)?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Electric control line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ESC and Stability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Park brake functionality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Warning</w:t>
      </w:r>
      <w:r w:rsidR="00FE6D98">
        <w:t xml:space="preserve"> signals</w:t>
      </w:r>
      <w:r w:rsidRPr="00600E2D">
        <w:t xml:space="preserve"> to </w:t>
      </w:r>
      <w:r w:rsidR="00FE6D98">
        <w:t xml:space="preserve">the </w:t>
      </w:r>
      <w:r w:rsidRPr="00600E2D">
        <w:t>driver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Communication between vehicles (ISO11992 and pin 5)</w:t>
      </w:r>
    </w:p>
    <w:p w:rsidR="00B3221D" w:rsidRPr="00600E2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Requirements for dollies (performance, compatibility etc.)</w:t>
      </w:r>
    </w:p>
    <w:p w:rsidR="00B3221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 w:rsidRPr="00600E2D">
        <w:t>CLEPA document GRRF-66-08 is a good base for discussion</w:t>
      </w:r>
    </w:p>
    <w:p w:rsidR="00B3221D" w:rsidRDefault="00B3221D" w:rsidP="00481D72">
      <w:pPr>
        <w:pStyle w:val="ListParagraph"/>
        <w:numPr>
          <w:ilvl w:val="1"/>
          <w:numId w:val="34"/>
        </w:numPr>
        <w:suppressAutoHyphens w:val="0"/>
        <w:spacing w:before="120" w:after="120" w:line="240" w:lineRule="auto"/>
        <w:ind w:hanging="357"/>
      </w:pPr>
      <w:r>
        <w:t>ISO 18868 for performance calculation of coupling forces</w:t>
      </w:r>
    </w:p>
    <w:p w:rsidR="00B3221D" w:rsidRPr="00600E2D" w:rsidRDefault="00B3221D" w:rsidP="00B3221D">
      <w:pPr>
        <w:pStyle w:val="ListParagraph"/>
        <w:suppressAutoHyphens w:val="0"/>
        <w:spacing w:line="240" w:lineRule="auto"/>
        <w:ind w:left="1440"/>
      </w:pPr>
    </w:p>
    <w:p w:rsidR="00B3221D" w:rsidRDefault="00B3221D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More detailed information is available in the meeting minutes, informal document MVC-01-01, that will be uploaded to the UNECE web page under informal groups of GRRF.</w:t>
      </w:r>
    </w:p>
    <w:p w:rsidR="007D2133" w:rsidRDefault="00B3221D" w:rsidP="00390E3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next meeting we plan to have further discussions on </w:t>
      </w:r>
      <w:r w:rsidR="00FE6D98">
        <w:rPr>
          <w:sz w:val="24"/>
          <w:szCs w:val="24"/>
        </w:rPr>
        <w:t>these</w:t>
      </w:r>
      <w:r>
        <w:rPr>
          <w:sz w:val="24"/>
          <w:szCs w:val="24"/>
        </w:rPr>
        <w:t xml:space="preserve"> issues. We will also try to investigate the status of national regulations that these vehicle combinations are affected by today</w:t>
      </w:r>
      <w:r w:rsidR="00FE6D98">
        <w:rPr>
          <w:sz w:val="24"/>
          <w:szCs w:val="24"/>
        </w:rPr>
        <w:t>,</w:t>
      </w:r>
      <w:r>
        <w:rPr>
          <w:sz w:val="24"/>
          <w:szCs w:val="24"/>
        </w:rPr>
        <w:t xml:space="preserve"> to see if a harmonisation under 1958 agreement and type approval is possible. </w:t>
      </w:r>
    </w:p>
    <w:p w:rsidR="00241C77" w:rsidRDefault="00131FA9" w:rsidP="00390E3E">
      <w:pPr>
        <w:spacing w:after="120"/>
        <w:jc w:val="both"/>
      </w:pPr>
      <w:r>
        <w:rPr>
          <w:sz w:val="24"/>
          <w:szCs w:val="24"/>
        </w:rPr>
        <w:t>Next meeting is scheduled for the 7</w:t>
      </w:r>
      <w:r w:rsidRPr="00131F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131F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this year</w:t>
      </w:r>
      <w:r w:rsidR="00B3221D">
        <w:rPr>
          <w:sz w:val="24"/>
          <w:szCs w:val="24"/>
        </w:rPr>
        <w:t>.</w:t>
      </w:r>
    </w:p>
    <w:p w:rsidR="007058D2" w:rsidRPr="00AD5CE2" w:rsidRDefault="006E2FF0" w:rsidP="009834F7">
      <w:pPr>
        <w:pStyle w:val="SingleTxtG"/>
        <w:spacing w:before="240" w:after="0"/>
        <w:ind w:left="2268" w:hanging="1134"/>
        <w:jc w:val="center"/>
        <w:rPr>
          <w:lang w:eastAsia="ja-JP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0E3E">
        <w:rPr>
          <w:u w:val="single"/>
        </w:rPr>
        <w:tab/>
      </w:r>
    </w:p>
    <w:sectPr w:rsidR="007058D2" w:rsidRPr="00AD5CE2" w:rsidSect="00005EA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1134" w:bottom="851" w:left="1134" w:header="1134" w:footer="10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C3" w:rsidRDefault="00F57BC3"/>
  </w:endnote>
  <w:endnote w:type="continuationSeparator" w:id="0">
    <w:p w:rsidR="00F57BC3" w:rsidRDefault="00F57BC3"/>
  </w:endnote>
  <w:endnote w:type="continuationNotice" w:id="1">
    <w:p w:rsidR="00F57BC3" w:rsidRDefault="00F57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38" w:rsidRPr="002B783E" w:rsidRDefault="000868BA" w:rsidP="00005EAF">
    <w:pPr>
      <w:pStyle w:val="Footer"/>
      <w:tabs>
        <w:tab w:val="left" w:pos="720"/>
        <w:tab w:val="right" w:pos="9638"/>
      </w:tabs>
      <w:rPr>
        <w:sz w:val="18"/>
      </w:rPr>
    </w:pPr>
    <w:r w:rsidRPr="002B783E">
      <w:rPr>
        <w:b/>
        <w:sz w:val="18"/>
      </w:rPr>
      <w:fldChar w:fldCharType="begin"/>
    </w:r>
    <w:r w:rsidR="00862438"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 w:rsidR="00B3221D">
      <w:rPr>
        <w:b/>
        <w:noProof/>
        <w:sz w:val="18"/>
      </w:rPr>
      <w:t>2</w:t>
    </w:r>
    <w:r w:rsidRPr="002B783E">
      <w:rPr>
        <w:b/>
        <w:sz w:val="18"/>
      </w:rPr>
      <w:fldChar w:fldCharType="end"/>
    </w:r>
    <w:r w:rsidR="00862438">
      <w:rPr>
        <w:sz w:val="18"/>
      </w:rPr>
      <w:tab/>
    </w:r>
    <w:r w:rsidR="0086243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38" w:rsidRPr="002B783E" w:rsidRDefault="00862438" w:rsidP="002B783E">
    <w:pPr>
      <w:pStyle w:val="Footer"/>
      <w:tabs>
        <w:tab w:val="right" w:pos="9638"/>
      </w:tabs>
      <w:rPr>
        <w:b/>
        <w:sz w:val="18"/>
      </w:rPr>
    </w:pPr>
    <w:r>
      <w:tab/>
    </w:r>
    <w:r w:rsidR="000868BA"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="000868BA" w:rsidRPr="002B783E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0868BA" w:rsidRPr="002B78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C3" w:rsidRPr="000B175B" w:rsidRDefault="00F57B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7BC3" w:rsidRPr="00FC68B7" w:rsidRDefault="00F57B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7BC3" w:rsidRDefault="00F57B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38" w:rsidRPr="002B783E" w:rsidRDefault="00862438" w:rsidP="002A174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38" w:rsidRPr="002B783E" w:rsidRDefault="00862438" w:rsidP="002A1745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5528A4"/>
    <w:multiLevelType w:val="multilevel"/>
    <w:tmpl w:val="9684ED5A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2880F2C"/>
    <w:multiLevelType w:val="hybridMultilevel"/>
    <w:tmpl w:val="F5C8ACDC"/>
    <w:lvl w:ilvl="0" w:tplc="EAD2FB4A">
      <w:start w:val="2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14E25AD8"/>
    <w:multiLevelType w:val="hybridMultilevel"/>
    <w:tmpl w:val="92FA14D4"/>
    <w:lvl w:ilvl="0" w:tplc="08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60332C5"/>
    <w:multiLevelType w:val="hybridMultilevel"/>
    <w:tmpl w:val="1EA2951E"/>
    <w:lvl w:ilvl="0" w:tplc="CE2C0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6EA0F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AB27882">
      <w:start w:val="1"/>
      <w:numFmt w:val="lowerRoman"/>
      <w:lvlText w:val="(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B606F"/>
    <w:multiLevelType w:val="hybridMultilevel"/>
    <w:tmpl w:val="B540C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B04C2"/>
    <w:multiLevelType w:val="hybridMultilevel"/>
    <w:tmpl w:val="23F4A158"/>
    <w:lvl w:ilvl="0" w:tplc="F276368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47AB312A"/>
    <w:multiLevelType w:val="hybridMultilevel"/>
    <w:tmpl w:val="6FBC1E50"/>
    <w:lvl w:ilvl="0" w:tplc="08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47D20DAA"/>
    <w:multiLevelType w:val="hybridMultilevel"/>
    <w:tmpl w:val="ABF8C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7507E"/>
    <w:multiLevelType w:val="hybridMultilevel"/>
    <w:tmpl w:val="02000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4564C0"/>
    <w:multiLevelType w:val="hybridMultilevel"/>
    <w:tmpl w:val="D3CE1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B78E0"/>
    <w:multiLevelType w:val="hybridMultilevel"/>
    <w:tmpl w:val="E2CE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47933"/>
    <w:multiLevelType w:val="hybridMultilevel"/>
    <w:tmpl w:val="BBBEFDEC"/>
    <w:lvl w:ilvl="0" w:tplc="B4640ED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4F8205E"/>
    <w:multiLevelType w:val="hybridMultilevel"/>
    <w:tmpl w:val="8EEC7208"/>
    <w:lvl w:ilvl="0" w:tplc="0F5ECF2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78246BF2">
      <w:numFmt w:val="none"/>
      <w:lvlText w:val=""/>
      <w:lvlJc w:val="left"/>
      <w:pPr>
        <w:tabs>
          <w:tab w:val="num" w:pos="360"/>
        </w:tabs>
      </w:pPr>
    </w:lvl>
    <w:lvl w:ilvl="2" w:tplc="AA284986">
      <w:numFmt w:val="none"/>
      <w:lvlText w:val=""/>
      <w:lvlJc w:val="left"/>
      <w:pPr>
        <w:tabs>
          <w:tab w:val="num" w:pos="360"/>
        </w:tabs>
      </w:pPr>
    </w:lvl>
    <w:lvl w:ilvl="3" w:tplc="212885C8">
      <w:numFmt w:val="none"/>
      <w:lvlText w:val=""/>
      <w:lvlJc w:val="left"/>
      <w:pPr>
        <w:tabs>
          <w:tab w:val="num" w:pos="360"/>
        </w:tabs>
      </w:pPr>
    </w:lvl>
    <w:lvl w:ilvl="4" w:tplc="CCAC6A0E">
      <w:numFmt w:val="none"/>
      <w:lvlText w:val=""/>
      <w:lvlJc w:val="left"/>
      <w:pPr>
        <w:tabs>
          <w:tab w:val="num" w:pos="360"/>
        </w:tabs>
      </w:pPr>
    </w:lvl>
    <w:lvl w:ilvl="5" w:tplc="393AF9A0">
      <w:numFmt w:val="none"/>
      <w:lvlText w:val=""/>
      <w:lvlJc w:val="left"/>
      <w:pPr>
        <w:tabs>
          <w:tab w:val="num" w:pos="360"/>
        </w:tabs>
      </w:pPr>
    </w:lvl>
    <w:lvl w:ilvl="6" w:tplc="FFD07EF2">
      <w:numFmt w:val="none"/>
      <w:lvlText w:val=""/>
      <w:lvlJc w:val="left"/>
      <w:pPr>
        <w:tabs>
          <w:tab w:val="num" w:pos="360"/>
        </w:tabs>
      </w:pPr>
    </w:lvl>
    <w:lvl w:ilvl="7" w:tplc="AEFEBCA8">
      <w:numFmt w:val="none"/>
      <w:lvlText w:val=""/>
      <w:lvlJc w:val="left"/>
      <w:pPr>
        <w:tabs>
          <w:tab w:val="num" w:pos="360"/>
        </w:tabs>
      </w:pPr>
    </w:lvl>
    <w:lvl w:ilvl="8" w:tplc="F46C8AF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5B8661B"/>
    <w:multiLevelType w:val="hybridMultilevel"/>
    <w:tmpl w:val="E4A05AF2"/>
    <w:lvl w:ilvl="0" w:tplc="672A149C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66520"/>
    <w:multiLevelType w:val="hybridMultilevel"/>
    <w:tmpl w:val="2944588A"/>
    <w:lvl w:ilvl="0" w:tplc="ACC2396A">
      <w:start w:val="1"/>
      <w:numFmt w:val="decimal"/>
      <w:lvlText w:val="%1"/>
      <w:lvlJc w:val="left"/>
      <w:pPr>
        <w:tabs>
          <w:tab w:val="num" w:pos="1701"/>
        </w:tabs>
        <w:ind w:left="1701" w:hanging="6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33">
    <w:nsid w:val="7C0234B0"/>
    <w:multiLevelType w:val="hybridMultilevel"/>
    <w:tmpl w:val="0150C87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1"/>
  </w:num>
  <w:num w:numId="14">
    <w:abstractNumId w:val="26"/>
  </w:num>
  <w:num w:numId="15">
    <w:abstractNumId w:val="31"/>
  </w:num>
  <w:num w:numId="16">
    <w:abstractNumId w:val="10"/>
  </w:num>
  <w:num w:numId="17">
    <w:abstractNumId w:val="18"/>
  </w:num>
  <w:num w:numId="18">
    <w:abstractNumId w:val="23"/>
  </w:num>
  <w:num w:numId="19">
    <w:abstractNumId w:val="27"/>
  </w:num>
  <w:num w:numId="20">
    <w:abstractNumId w:val="30"/>
  </w:num>
  <w:num w:numId="21">
    <w:abstractNumId w:val="22"/>
  </w:num>
  <w:num w:numId="22">
    <w:abstractNumId w:val="25"/>
  </w:num>
  <w:num w:numId="23">
    <w:abstractNumId w:val="29"/>
  </w:num>
  <w:num w:numId="24">
    <w:abstractNumId w:val="19"/>
  </w:num>
  <w:num w:numId="25">
    <w:abstractNumId w:val="14"/>
  </w:num>
  <w:num w:numId="26">
    <w:abstractNumId w:val="20"/>
  </w:num>
  <w:num w:numId="27">
    <w:abstractNumId w:val="28"/>
  </w:num>
  <w:num w:numId="28">
    <w:abstractNumId w:val="12"/>
  </w:num>
  <w:num w:numId="29">
    <w:abstractNumId w:val="33"/>
  </w:num>
  <w:num w:numId="30">
    <w:abstractNumId w:val="32"/>
  </w:num>
  <w:num w:numId="31">
    <w:abstractNumId w:val="13"/>
  </w:num>
  <w:num w:numId="32">
    <w:abstractNumId w:val="21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2B783E"/>
    <w:rsid w:val="00005EAF"/>
    <w:rsid w:val="00007017"/>
    <w:rsid w:val="000100BB"/>
    <w:rsid w:val="0001139E"/>
    <w:rsid w:val="000157A4"/>
    <w:rsid w:val="0001612F"/>
    <w:rsid w:val="00030779"/>
    <w:rsid w:val="00046B1F"/>
    <w:rsid w:val="00050F6B"/>
    <w:rsid w:val="000516EF"/>
    <w:rsid w:val="00052635"/>
    <w:rsid w:val="0005666D"/>
    <w:rsid w:val="00057E97"/>
    <w:rsid w:val="00060B42"/>
    <w:rsid w:val="00063A7D"/>
    <w:rsid w:val="000646F4"/>
    <w:rsid w:val="00066282"/>
    <w:rsid w:val="00070000"/>
    <w:rsid w:val="000714EF"/>
    <w:rsid w:val="00072C8C"/>
    <w:rsid w:val="00073087"/>
    <w:rsid w:val="000733B5"/>
    <w:rsid w:val="00073D7F"/>
    <w:rsid w:val="00076506"/>
    <w:rsid w:val="00081815"/>
    <w:rsid w:val="000849DA"/>
    <w:rsid w:val="000868BA"/>
    <w:rsid w:val="000931C0"/>
    <w:rsid w:val="000B0595"/>
    <w:rsid w:val="000B175B"/>
    <w:rsid w:val="000B2F02"/>
    <w:rsid w:val="000B3A0F"/>
    <w:rsid w:val="000B4062"/>
    <w:rsid w:val="000B4EF7"/>
    <w:rsid w:val="000B7DFD"/>
    <w:rsid w:val="000C2C03"/>
    <w:rsid w:val="000C2D2E"/>
    <w:rsid w:val="000D055B"/>
    <w:rsid w:val="000E0415"/>
    <w:rsid w:val="000E32B4"/>
    <w:rsid w:val="000E3D65"/>
    <w:rsid w:val="000F0219"/>
    <w:rsid w:val="000F1D8C"/>
    <w:rsid w:val="001103AA"/>
    <w:rsid w:val="0011666B"/>
    <w:rsid w:val="001179ED"/>
    <w:rsid w:val="00123130"/>
    <w:rsid w:val="00126791"/>
    <w:rsid w:val="00131FA9"/>
    <w:rsid w:val="001341E2"/>
    <w:rsid w:val="00136DDF"/>
    <w:rsid w:val="001371F6"/>
    <w:rsid w:val="00141180"/>
    <w:rsid w:val="0014419B"/>
    <w:rsid w:val="00150D44"/>
    <w:rsid w:val="0015285B"/>
    <w:rsid w:val="00154A50"/>
    <w:rsid w:val="0016521E"/>
    <w:rsid w:val="00165F3A"/>
    <w:rsid w:val="00172A14"/>
    <w:rsid w:val="00176EB3"/>
    <w:rsid w:val="001815EC"/>
    <w:rsid w:val="00182290"/>
    <w:rsid w:val="001836A2"/>
    <w:rsid w:val="001A2861"/>
    <w:rsid w:val="001A2B17"/>
    <w:rsid w:val="001A3955"/>
    <w:rsid w:val="001B03B3"/>
    <w:rsid w:val="001B36AE"/>
    <w:rsid w:val="001B4B04"/>
    <w:rsid w:val="001C0D72"/>
    <w:rsid w:val="001C5C30"/>
    <w:rsid w:val="001C6663"/>
    <w:rsid w:val="001C6BBB"/>
    <w:rsid w:val="001C7895"/>
    <w:rsid w:val="001D0C8C"/>
    <w:rsid w:val="001D1419"/>
    <w:rsid w:val="001D26DF"/>
    <w:rsid w:val="001D3A03"/>
    <w:rsid w:val="001E4BA1"/>
    <w:rsid w:val="001E7B67"/>
    <w:rsid w:val="001F5EF1"/>
    <w:rsid w:val="002002A5"/>
    <w:rsid w:val="00202DA8"/>
    <w:rsid w:val="00202E26"/>
    <w:rsid w:val="002058B9"/>
    <w:rsid w:val="00211E0B"/>
    <w:rsid w:val="00212BCD"/>
    <w:rsid w:val="002141B9"/>
    <w:rsid w:val="00216198"/>
    <w:rsid w:val="00224D0A"/>
    <w:rsid w:val="002261BE"/>
    <w:rsid w:val="002328BE"/>
    <w:rsid w:val="00241C77"/>
    <w:rsid w:val="002432BA"/>
    <w:rsid w:val="00244753"/>
    <w:rsid w:val="0024772E"/>
    <w:rsid w:val="00253B1A"/>
    <w:rsid w:val="00256E66"/>
    <w:rsid w:val="00260585"/>
    <w:rsid w:val="00265039"/>
    <w:rsid w:val="00267F5F"/>
    <w:rsid w:val="00275E4B"/>
    <w:rsid w:val="002761AE"/>
    <w:rsid w:val="00286029"/>
    <w:rsid w:val="002860B8"/>
    <w:rsid w:val="00286B4D"/>
    <w:rsid w:val="002903FE"/>
    <w:rsid w:val="002923CB"/>
    <w:rsid w:val="00293B46"/>
    <w:rsid w:val="00294EA7"/>
    <w:rsid w:val="00297D5D"/>
    <w:rsid w:val="002A0D99"/>
    <w:rsid w:val="002A1745"/>
    <w:rsid w:val="002A1DE3"/>
    <w:rsid w:val="002B783E"/>
    <w:rsid w:val="002C45A0"/>
    <w:rsid w:val="002D2D8F"/>
    <w:rsid w:val="002D4643"/>
    <w:rsid w:val="002E5278"/>
    <w:rsid w:val="002F175C"/>
    <w:rsid w:val="002F77A4"/>
    <w:rsid w:val="002F7DE0"/>
    <w:rsid w:val="00302E18"/>
    <w:rsid w:val="00307E91"/>
    <w:rsid w:val="003179D0"/>
    <w:rsid w:val="003229D8"/>
    <w:rsid w:val="00331AA8"/>
    <w:rsid w:val="003416C7"/>
    <w:rsid w:val="00350591"/>
    <w:rsid w:val="00352709"/>
    <w:rsid w:val="00353E93"/>
    <w:rsid w:val="00354381"/>
    <w:rsid w:val="00356A8D"/>
    <w:rsid w:val="00357853"/>
    <w:rsid w:val="003619B5"/>
    <w:rsid w:val="00361AC3"/>
    <w:rsid w:val="00364D33"/>
    <w:rsid w:val="00365763"/>
    <w:rsid w:val="00367CE7"/>
    <w:rsid w:val="00371178"/>
    <w:rsid w:val="00375503"/>
    <w:rsid w:val="0037657E"/>
    <w:rsid w:val="003864E8"/>
    <w:rsid w:val="00390E3E"/>
    <w:rsid w:val="00392E47"/>
    <w:rsid w:val="003A6810"/>
    <w:rsid w:val="003B521D"/>
    <w:rsid w:val="003B589F"/>
    <w:rsid w:val="003B5CE0"/>
    <w:rsid w:val="003C2CC4"/>
    <w:rsid w:val="003C2D61"/>
    <w:rsid w:val="003C534D"/>
    <w:rsid w:val="003D49C0"/>
    <w:rsid w:val="003D4B23"/>
    <w:rsid w:val="003E130E"/>
    <w:rsid w:val="003E567A"/>
    <w:rsid w:val="003E57B9"/>
    <w:rsid w:val="003E6497"/>
    <w:rsid w:val="003F0B6E"/>
    <w:rsid w:val="003F5D30"/>
    <w:rsid w:val="003F7B9C"/>
    <w:rsid w:val="004030C3"/>
    <w:rsid w:val="0040499D"/>
    <w:rsid w:val="004105D8"/>
    <w:rsid w:val="00410C89"/>
    <w:rsid w:val="004206F9"/>
    <w:rsid w:val="00422E03"/>
    <w:rsid w:val="00426B9B"/>
    <w:rsid w:val="0042765A"/>
    <w:rsid w:val="00431696"/>
    <w:rsid w:val="004325CB"/>
    <w:rsid w:val="004355B4"/>
    <w:rsid w:val="00435C0E"/>
    <w:rsid w:val="00442A83"/>
    <w:rsid w:val="00443A06"/>
    <w:rsid w:val="00445721"/>
    <w:rsid w:val="00452654"/>
    <w:rsid w:val="0045495B"/>
    <w:rsid w:val="00455100"/>
    <w:rsid w:val="004561E5"/>
    <w:rsid w:val="004563F4"/>
    <w:rsid w:val="00466688"/>
    <w:rsid w:val="00471177"/>
    <w:rsid w:val="00477F2D"/>
    <w:rsid w:val="00481D72"/>
    <w:rsid w:val="0048397A"/>
    <w:rsid w:val="00485CBB"/>
    <w:rsid w:val="004866B7"/>
    <w:rsid w:val="004A0E8C"/>
    <w:rsid w:val="004A2337"/>
    <w:rsid w:val="004A3FE0"/>
    <w:rsid w:val="004A54C0"/>
    <w:rsid w:val="004C2461"/>
    <w:rsid w:val="004C6300"/>
    <w:rsid w:val="004C7462"/>
    <w:rsid w:val="004D1F54"/>
    <w:rsid w:val="004D3460"/>
    <w:rsid w:val="004E188C"/>
    <w:rsid w:val="004E32F2"/>
    <w:rsid w:val="004E60D5"/>
    <w:rsid w:val="004E6657"/>
    <w:rsid w:val="004E77B2"/>
    <w:rsid w:val="004F2C10"/>
    <w:rsid w:val="00504B2D"/>
    <w:rsid w:val="0052136D"/>
    <w:rsid w:val="0052669A"/>
    <w:rsid w:val="0052775E"/>
    <w:rsid w:val="005360CD"/>
    <w:rsid w:val="005420F2"/>
    <w:rsid w:val="00544217"/>
    <w:rsid w:val="005457E2"/>
    <w:rsid w:val="005564B4"/>
    <w:rsid w:val="0056209A"/>
    <w:rsid w:val="005628B6"/>
    <w:rsid w:val="00563BAA"/>
    <w:rsid w:val="00567B72"/>
    <w:rsid w:val="005706BA"/>
    <w:rsid w:val="00572C59"/>
    <w:rsid w:val="005941EC"/>
    <w:rsid w:val="005951BA"/>
    <w:rsid w:val="0059724D"/>
    <w:rsid w:val="005976CF"/>
    <w:rsid w:val="005A08DB"/>
    <w:rsid w:val="005A1A03"/>
    <w:rsid w:val="005A3C84"/>
    <w:rsid w:val="005A47CF"/>
    <w:rsid w:val="005A56AB"/>
    <w:rsid w:val="005B320C"/>
    <w:rsid w:val="005B3458"/>
    <w:rsid w:val="005B3DB3"/>
    <w:rsid w:val="005B4E13"/>
    <w:rsid w:val="005B5AC4"/>
    <w:rsid w:val="005B6315"/>
    <w:rsid w:val="005C1A63"/>
    <w:rsid w:val="005C342F"/>
    <w:rsid w:val="005C5A44"/>
    <w:rsid w:val="005C7D1E"/>
    <w:rsid w:val="005D0150"/>
    <w:rsid w:val="005D3A0A"/>
    <w:rsid w:val="005D3A16"/>
    <w:rsid w:val="005E08A5"/>
    <w:rsid w:val="005E51E4"/>
    <w:rsid w:val="005F270D"/>
    <w:rsid w:val="005F2B8B"/>
    <w:rsid w:val="005F5732"/>
    <w:rsid w:val="005F7B75"/>
    <w:rsid w:val="006001EE"/>
    <w:rsid w:val="006033AD"/>
    <w:rsid w:val="00605042"/>
    <w:rsid w:val="00611F5F"/>
    <w:rsid w:val="00611FC4"/>
    <w:rsid w:val="00612CA8"/>
    <w:rsid w:val="00616C68"/>
    <w:rsid w:val="006176FB"/>
    <w:rsid w:val="00622851"/>
    <w:rsid w:val="00632E77"/>
    <w:rsid w:val="00635656"/>
    <w:rsid w:val="00640B26"/>
    <w:rsid w:val="0064493B"/>
    <w:rsid w:val="00645602"/>
    <w:rsid w:val="00650F17"/>
    <w:rsid w:val="00652D0A"/>
    <w:rsid w:val="00662BB6"/>
    <w:rsid w:val="00671B51"/>
    <w:rsid w:val="0067362F"/>
    <w:rsid w:val="00674447"/>
    <w:rsid w:val="00674483"/>
    <w:rsid w:val="00676606"/>
    <w:rsid w:val="00684C21"/>
    <w:rsid w:val="0068779C"/>
    <w:rsid w:val="00687C2B"/>
    <w:rsid w:val="00693BC8"/>
    <w:rsid w:val="00694A5C"/>
    <w:rsid w:val="006A2530"/>
    <w:rsid w:val="006B2ADD"/>
    <w:rsid w:val="006C3589"/>
    <w:rsid w:val="006D05DA"/>
    <w:rsid w:val="006D37AF"/>
    <w:rsid w:val="006D51D0"/>
    <w:rsid w:val="006D5FB9"/>
    <w:rsid w:val="006D658E"/>
    <w:rsid w:val="006E162E"/>
    <w:rsid w:val="006E2FF0"/>
    <w:rsid w:val="006E564B"/>
    <w:rsid w:val="006E60C8"/>
    <w:rsid w:val="006E7191"/>
    <w:rsid w:val="006E71E3"/>
    <w:rsid w:val="007028A7"/>
    <w:rsid w:val="00703577"/>
    <w:rsid w:val="00704BBF"/>
    <w:rsid w:val="00705894"/>
    <w:rsid w:val="007058D2"/>
    <w:rsid w:val="00720C5F"/>
    <w:rsid w:val="00723AB4"/>
    <w:rsid w:val="0072632A"/>
    <w:rsid w:val="007327D5"/>
    <w:rsid w:val="0073381A"/>
    <w:rsid w:val="00736CAD"/>
    <w:rsid w:val="0075694E"/>
    <w:rsid w:val="007629C8"/>
    <w:rsid w:val="0077047D"/>
    <w:rsid w:val="00774671"/>
    <w:rsid w:val="00790131"/>
    <w:rsid w:val="00791AD8"/>
    <w:rsid w:val="00795470"/>
    <w:rsid w:val="007A0EEE"/>
    <w:rsid w:val="007A4DB6"/>
    <w:rsid w:val="007B4697"/>
    <w:rsid w:val="007B6BA5"/>
    <w:rsid w:val="007C3390"/>
    <w:rsid w:val="007C4F4B"/>
    <w:rsid w:val="007C6B2C"/>
    <w:rsid w:val="007D1275"/>
    <w:rsid w:val="007D2133"/>
    <w:rsid w:val="007D3191"/>
    <w:rsid w:val="007D5637"/>
    <w:rsid w:val="007E01E9"/>
    <w:rsid w:val="007E56C1"/>
    <w:rsid w:val="007E63F3"/>
    <w:rsid w:val="007F1A51"/>
    <w:rsid w:val="007F6611"/>
    <w:rsid w:val="007F780B"/>
    <w:rsid w:val="00804874"/>
    <w:rsid w:val="008106A0"/>
    <w:rsid w:val="00811920"/>
    <w:rsid w:val="00815AD0"/>
    <w:rsid w:val="00815EDB"/>
    <w:rsid w:val="00817234"/>
    <w:rsid w:val="00821939"/>
    <w:rsid w:val="00823D5B"/>
    <w:rsid w:val="008242D7"/>
    <w:rsid w:val="008243BA"/>
    <w:rsid w:val="008257B1"/>
    <w:rsid w:val="00826DC8"/>
    <w:rsid w:val="008303AC"/>
    <w:rsid w:val="00832334"/>
    <w:rsid w:val="00834925"/>
    <w:rsid w:val="0084029C"/>
    <w:rsid w:val="00843767"/>
    <w:rsid w:val="0084637D"/>
    <w:rsid w:val="008508F4"/>
    <w:rsid w:val="00851A16"/>
    <w:rsid w:val="008551F1"/>
    <w:rsid w:val="00862438"/>
    <w:rsid w:val="00862723"/>
    <w:rsid w:val="008675CD"/>
    <w:rsid w:val="008679D9"/>
    <w:rsid w:val="00880A5C"/>
    <w:rsid w:val="008815B4"/>
    <w:rsid w:val="00886676"/>
    <w:rsid w:val="00886BF3"/>
    <w:rsid w:val="008878DE"/>
    <w:rsid w:val="008979B1"/>
    <w:rsid w:val="008A1ED5"/>
    <w:rsid w:val="008A22CA"/>
    <w:rsid w:val="008A4940"/>
    <w:rsid w:val="008A6B25"/>
    <w:rsid w:val="008A6C4F"/>
    <w:rsid w:val="008B2335"/>
    <w:rsid w:val="008B2E36"/>
    <w:rsid w:val="008B3CF7"/>
    <w:rsid w:val="008C5712"/>
    <w:rsid w:val="008C5A1F"/>
    <w:rsid w:val="008C7271"/>
    <w:rsid w:val="008D1686"/>
    <w:rsid w:val="008D2B6B"/>
    <w:rsid w:val="008D3DB3"/>
    <w:rsid w:val="008D64C6"/>
    <w:rsid w:val="008E0678"/>
    <w:rsid w:val="008E2FB1"/>
    <w:rsid w:val="008F031C"/>
    <w:rsid w:val="008F31D2"/>
    <w:rsid w:val="008F3FE7"/>
    <w:rsid w:val="00903AE9"/>
    <w:rsid w:val="00904A96"/>
    <w:rsid w:val="00915EF6"/>
    <w:rsid w:val="009223CA"/>
    <w:rsid w:val="00940F93"/>
    <w:rsid w:val="009416BB"/>
    <w:rsid w:val="00941BEE"/>
    <w:rsid w:val="009448C3"/>
    <w:rsid w:val="00947728"/>
    <w:rsid w:val="0096003A"/>
    <w:rsid w:val="00967184"/>
    <w:rsid w:val="00972BF5"/>
    <w:rsid w:val="00974142"/>
    <w:rsid w:val="009760F3"/>
    <w:rsid w:val="00976CFB"/>
    <w:rsid w:val="00981D7A"/>
    <w:rsid w:val="009834F7"/>
    <w:rsid w:val="0098366E"/>
    <w:rsid w:val="00984B20"/>
    <w:rsid w:val="009A0830"/>
    <w:rsid w:val="009A0E8D"/>
    <w:rsid w:val="009A4EA9"/>
    <w:rsid w:val="009B26E7"/>
    <w:rsid w:val="009B64BB"/>
    <w:rsid w:val="009C3D0D"/>
    <w:rsid w:val="009E22D7"/>
    <w:rsid w:val="009E35E6"/>
    <w:rsid w:val="009F4444"/>
    <w:rsid w:val="009F4B0C"/>
    <w:rsid w:val="00A00697"/>
    <w:rsid w:val="00A00A3F"/>
    <w:rsid w:val="00A01489"/>
    <w:rsid w:val="00A04B0E"/>
    <w:rsid w:val="00A05F60"/>
    <w:rsid w:val="00A14C1E"/>
    <w:rsid w:val="00A300AB"/>
    <w:rsid w:val="00A3026E"/>
    <w:rsid w:val="00A338F1"/>
    <w:rsid w:val="00A35BE0"/>
    <w:rsid w:val="00A37DE9"/>
    <w:rsid w:val="00A45F2F"/>
    <w:rsid w:val="00A55B29"/>
    <w:rsid w:val="00A55E99"/>
    <w:rsid w:val="00A57197"/>
    <w:rsid w:val="00A57548"/>
    <w:rsid w:val="00A57945"/>
    <w:rsid w:val="00A6129C"/>
    <w:rsid w:val="00A72B4F"/>
    <w:rsid w:val="00A72F22"/>
    <w:rsid w:val="00A7360F"/>
    <w:rsid w:val="00A748A6"/>
    <w:rsid w:val="00A757CE"/>
    <w:rsid w:val="00A769F4"/>
    <w:rsid w:val="00A776B4"/>
    <w:rsid w:val="00A824CD"/>
    <w:rsid w:val="00A91104"/>
    <w:rsid w:val="00A94361"/>
    <w:rsid w:val="00A94971"/>
    <w:rsid w:val="00A95485"/>
    <w:rsid w:val="00AA293C"/>
    <w:rsid w:val="00AA7D6A"/>
    <w:rsid w:val="00AB2DB4"/>
    <w:rsid w:val="00AB4F11"/>
    <w:rsid w:val="00AC05B6"/>
    <w:rsid w:val="00AD1344"/>
    <w:rsid w:val="00AD5CE2"/>
    <w:rsid w:val="00AD6627"/>
    <w:rsid w:val="00AD6D8D"/>
    <w:rsid w:val="00AF2F08"/>
    <w:rsid w:val="00B12C04"/>
    <w:rsid w:val="00B30179"/>
    <w:rsid w:val="00B31CD4"/>
    <w:rsid w:val="00B3221D"/>
    <w:rsid w:val="00B3533C"/>
    <w:rsid w:val="00B37687"/>
    <w:rsid w:val="00B421C1"/>
    <w:rsid w:val="00B462A6"/>
    <w:rsid w:val="00B46380"/>
    <w:rsid w:val="00B53C21"/>
    <w:rsid w:val="00B55C71"/>
    <w:rsid w:val="00B56E4A"/>
    <w:rsid w:val="00B56E9C"/>
    <w:rsid w:val="00B64B1F"/>
    <w:rsid w:val="00B6553F"/>
    <w:rsid w:val="00B754BC"/>
    <w:rsid w:val="00B77D05"/>
    <w:rsid w:val="00B81206"/>
    <w:rsid w:val="00B81DBC"/>
    <w:rsid w:val="00B81E12"/>
    <w:rsid w:val="00B81F4F"/>
    <w:rsid w:val="00B86EEF"/>
    <w:rsid w:val="00BA30F7"/>
    <w:rsid w:val="00BA3E9C"/>
    <w:rsid w:val="00BA431D"/>
    <w:rsid w:val="00BB2E91"/>
    <w:rsid w:val="00BB7360"/>
    <w:rsid w:val="00BC0C86"/>
    <w:rsid w:val="00BC3FA0"/>
    <w:rsid w:val="00BC74E9"/>
    <w:rsid w:val="00BD3E89"/>
    <w:rsid w:val="00BD763B"/>
    <w:rsid w:val="00BE52B8"/>
    <w:rsid w:val="00BF195C"/>
    <w:rsid w:val="00BF3467"/>
    <w:rsid w:val="00BF68A8"/>
    <w:rsid w:val="00C01D68"/>
    <w:rsid w:val="00C0237C"/>
    <w:rsid w:val="00C02D3C"/>
    <w:rsid w:val="00C04B9B"/>
    <w:rsid w:val="00C11A03"/>
    <w:rsid w:val="00C22C0C"/>
    <w:rsid w:val="00C22D46"/>
    <w:rsid w:val="00C25FA1"/>
    <w:rsid w:val="00C268B1"/>
    <w:rsid w:val="00C40E81"/>
    <w:rsid w:val="00C41D5C"/>
    <w:rsid w:val="00C4527F"/>
    <w:rsid w:val="00C463DD"/>
    <w:rsid w:val="00C4724C"/>
    <w:rsid w:val="00C5267F"/>
    <w:rsid w:val="00C629A0"/>
    <w:rsid w:val="00C6361E"/>
    <w:rsid w:val="00C644F4"/>
    <w:rsid w:val="00C64629"/>
    <w:rsid w:val="00C6729C"/>
    <w:rsid w:val="00C707D6"/>
    <w:rsid w:val="00C70D50"/>
    <w:rsid w:val="00C745C3"/>
    <w:rsid w:val="00C85DAB"/>
    <w:rsid w:val="00C96DF2"/>
    <w:rsid w:val="00CB3E03"/>
    <w:rsid w:val="00CB5110"/>
    <w:rsid w:val="00CC3436"/>
    <w:rsid w:val="00CC5E3B"/>
    <w:rsid w:val="00CD4AA6"/>
    <w:rsid w:val="00CE4096"/>
    <w:rsid w:val="00CE4A8F"/>
    <w:rsid w:val="00CE5A9D"/>
    <w:rsid w:val="00CF2136"/>
    <w:rsid w:val="00D024A4"/>
    <w:rsid w:val="00D06ABC"/>
    <w:rsid w:val="00D14F2C"/>
    <w:rsid w:val="00D16128"/>
    <w:rsid w:val="00D2031B"/>
    <w:rsid w:val="00D21B33"/>
    <w:rsid w:val="00D21FEC"/>
    <w:rsid w:val="00D248B6"/>
    <w:rsid w:val="00D25FE2"/>
    <w:rsid w:val="00D26E07"/>
    <w:rsid w:val="00D3279E"/>
    <w:rsid w:val="00D339DC"/>
    <w:rsid w:val="00D4268D"/>
    <w:rsid w:val="00D43252"/>
    <w:rsid w:val="00D43915"/>
    <w:rsid w:val="00D46D56"/>
    <w:rsid w:val="00D47EEA"/>
    <w:rsid w:val="00D50B46"/>
    <w:rsid w:val="00D51F05"/>
    <w:rsid w:val="00D53AD9"/>
    <w:rsid w:val="00D550BF"/>
    <w:rsid w:val="00D756C4"/>
    <w:rsid w:val="00D773DF"/>
    <w:rsid w:val="00D82710"/>
    <w:rsid w:val="00D8708B"/>
    <w:rsid w:val="00D95303"/>
    <w:rsid w:val="00D95A43"/>
    <w:rsid w:val="00D966B4"/>
    <w:rsid w:val="00D967BB"/>
    <w:rsid w:val="00D96A21"/>
    <w:rsid w:val="00D978C6"/>
    <w:rsid w:val="00DA3C1C"/>
    <w:rsid w:val="00DB0136"/>
    <w:rsid w:val="00DB3352"/>
    <w:rsid w:val="00DB7679"/>
    <w:rsid w:val="00DC13D0"/>
    <w:rsid w:val="00DC6D39"/>
    <w:rsid w:val="00DD7E86"/>
    <w:rsid w:val="00DE3CD4"/>
    <w:rsid w:val="00DE6251"/>
    <w:rsid w:val="00DE7F03"/>
    <w:rsid w:val="00DF05B1"/>
    <w:rsid w:val="00DF401B"/>
    <w:rsid w:val="00DF575D"/>
    <w:rsid w:val="00E046DF"/>
    <w:rsid w:val="00E06E92"/>
    <w:rsid w:val="00E10704"/>
    <w:rsid w:val="00E10A95"/>
    <w:rsid w:val="00E1672C"/>
    <w:rsid w:val="00E22B0C"/>
    <w:rsid w:val="00E27346"/>
    <w:rsid w:val="00E276D9"/>
    <w:rsid w:val="00E34150"/>
    <w:rsid w:val="00E3574C"/>
    <w:rsid w:val="00E36574"/>
    <w:rsid w:val="00E377A5"/>
    <w:rsid w:val="00E40A45"/>
    <w:rsid w:val="00E50653"/>
    <w:rsid w:val="00E5245C"/>
    <w:rsid w:val="00E560CA"/>
    <w:rsid w:val="00E63A1C"/>
    <w:rsid w:val="00E6532D"/>
    <w:rsid w:val="00E71BC8"/>
    <w:rsid w:val="00E7260F"/>
    <w:rsid w:val="00E73F5D"/>
    <w:rsid w:val="00E77E4E"/>
    <w:rsid w:val="00E91489"/>
    <w:rsid w:val="00E96630"/>
    <w:rsid w:val="00EA2A77"/>
    <w:rsid w:val="00EB0D62"/>
    <w:rsid w:val="00EB14B8"/>
    <w:rsid w:val="00EB325C"/>
    <w:rsid w:val="00EC13EA"/>
    <w:rsid w:val="00EC3122"/>
    <w:rsid w:val="00EC511C"/>
    <w:rsid w:val="00ED0250"/>
    <w:rsid w:val="00ED569B"/>
    <w:rsid w:val="00ED6217"/>
    <w:rsid w:val="00ED7A2A"/>
    <w:rsid w:val="00EF1D7F"/>
    <w:rsid w:val="00EF371B"/>
    <w:rsid w:val="00EF61ED"/>
    <w:rsid w:val="00F128FB"/>
    <w:rsid w:val="00F143A1"/>
    <w:rsid w:val="00F1657D"/>
    <w:rsid w:val="00F227CF"/>
    <w:rsid w:val="00F2408D"/>
    <w:rsid w:val="00F24155"/>
    <w:rsid w:val="00F31E5F"/>
    <w:rsid w:val="00F323E3"/>
    <w:rsid w:val="00F54131"/>
    <w:rsid w:val="00F550C1"/>
    <w:rsid w:val="00F5554F"/>
    <w:rsid w:val="00F57BC3"/>
    <w:rsid w:val="00F60463"/>
    <w:rsid w:val="00F6100A"/>
    <w:rsid w:val="00F661AD"/>
    <w:rsid w:val="00F72D39"/>
    <w:rsid w:val="00F76EA8"/>
    <w:rsid w:val="00F77B87"/>
    <w:rsid w:val="00F80424"/>
    <w:rsid w:val="00F90EE8"/>
    <w:rsid w:val="00F93781"/>
    <w:rsid w:val="00FA0E43"/>
    <w:rsid w:val="00FB58D5"/>
    <w:rsid w:val="00FB613B"/>
    <w:rsid w:val="00FC68B7"/>
    <w:rsid w:val="00FC6B5B"/>
    <w:rsid w:val="00FC7DC1"/>
    <w:rsid w:val="00FD3F98"/>
    <w:rsid w:val="00FD55A2"/>
    <w:rsid w:val="00FE106A"/>
    <w:rsid w:val="00FE2048"/>
    <w:rsid w:val="00FE226E"/>
    <w:rsid w:val="00FE6D98"/>
    <w:rsid w:val="00FE7450"/>
    <w:rsid w:val="00FF145D"/>
    <w:rsid w:val="00FF4187"/>
    <w:rsid w:val="00FF6E82"/>
    <w:rsid w:val="00FF702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53AD9"/>
    <w:rPr>
      <w:rFonts w:cs="Courier New"/>
    </w:rPr>
  </w:style>
  <w:style w:type="paragraph" w:styleId="BodyText">
    <w:name w:val="Body Text"/>
    <w:basedOn w:val="Normal"/>
    <w:next w:val="Normal"/>
    <w:semiHidden/>
    <w:rsid w:val="00D53AD9"/>
  </w:style>
  <w:style w:type="paragraph" w:styleId="BodyTextIndent">
    <w:name w:val="Body Text Indent"/>
    <w:basedOn w:val="Normal"/>
    <w:semiHidden/>
    <w:rsid w:val="00D53AD9"/>
    <w:pPr>
      <w:spacing w:after="120"/>
      <w:ind w:left="283"/>
    </w:pPr>
  </w:style>
  <w:style w:type="paragraph" w:styleId="BlockText">
    <w:name w:val="Block Text"/>
    <w:basedOn w:val="Normal"/>
    <w:semiHidden/>
    <w:rsid w:val="00D53AD9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D53AD9"/>
    <w:rPr>
      <w:sz w:val="6"/>
    </w:rPr>
  </w:style>
  <w:style w:type="paragraph" w:styleId="CommentText">
    <w:name w:val="annotation text"/>
    <w:basedOn w:val="Normal"/>
    <w:semiHidden/>
    <w:rsid w:val="00D53AD9"/>
  </w:style>
  <w:style w:type="character" w:styleId="LineNumber">
    <w:name w:val="line number"/>
    <w:basedOn w:val="DefaultParagraphFont"/>
    <w:semiHidden/>
    <w:rsid w:val="00D53AD9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,PP Char1,Footnote Text Char Char"/>
    <w:basedOn w:val="DefaultParagraphFont"/>
    <w:link w:val="FootnoteText"/>
    <w:semiHidden/>
    <w:rsid w:val="004D3460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basedOn w:val="DefaultParagraphFont"/>
    <w:link w:val="Header"/>
    <w:rsid w:val="004206F9"/>
    <w:rPr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basedOn w:val="DefaultParagraphFont"/>
    <w:semiHidden/>
    <w:locked/>
    <w:rsid w:val="00253B1A"/>
    <w:rPr>
      <w:sz w:val="18"/>
      <w:lang w:val="en-GB" w:eastAsia="en-US" w:bidi="ar-SA"/>
    </w:rPr>
  </w:style>
  <w:style w:type="character" w:customStyle="1" w:styleId="CharChar4">
    <w:name w:val="Char Char4"/>
    <w:basedOn w:val="DefaultParagraphFont"/>
    <w:semiHidden/>
    <w:rsid w:val="00AD5CE2"/>
    <w:rPr>
      <w:sz w:val="18"/>
      <w:lang w:val="en-GB" w:eastAsia="en-US" w:bidi="ar-SA"/>
    </w:rPr>
  </w:style>
  <w:style w:type="character" w:customStyle="1" w:styleId="H23GChar">
    <w:name w:val="_ H_2/3_G Char"/>
    <w:basedOn w:val="DefaultParagraphFont"/>
    <w:link w:val="H23G"/>
    <w:rsid w:val="00AD5CE2"/>
    <w:rPr>
      <w:b/>
      <w:lang w:val="en-GB" w:eastAsia="en-US" w:bidi="ar-SA"/>
    </w:rPr>
  </w:style>
  <w:style w:type="character" w:customStyle="1" w:styleId="CharChar">
    <w:name w:val="Char Char"/>
    <w:basedOn w:val="DefaultParagraphFont"/>
    <w:rsid w:val="00563BAA"/>
    <w:rPr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9834F7"/>
    <w:rPr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2761AE"/>
    <w:rPr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951BA"/>
    <w:pPr>
      <w:ind w:left="720"/>
      <w:contextualSpacing/>
    </w:pPr>
  </w:style>
  <w:style w:type="character" w:customStyle="1" w:styleId="shorttext">
    <w:name w:val="short_text"/>
    <w:basedOn w:val="DefaultParagraphFont"/>
    <w:rsid w:val="00FF702C"/>
  </w:style>
  <w:style w:type="character" w:customStyle="1" w:styleId="hps">
    <w:name w:val="hps"/>
    <w:basedOn w:val="DefaultParagraphFont"/>
    <w:rsid w:val="00FF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53AD9"/>
    <w:rPr>
      <w:rFonts w:cs="Courier New"/>
    </w:rPr>
  </w:style>
  <w:style w:type="paragraph" w:styleId="BodyText">
    <w:name w:val="Body Text"/>
    <w:basedOn w:val="Normal"/>
    <w:next w:val="Normal"/>
    <w:semiHidden/>
    <w:rsid w:val="00D53AD9"/>
  </w:style>
  <w:style w:type="paragraph" w:styleId="BodyTextIndent">
    <w:name w:val="Body Text Indent"/>
    <w:basedOn w:val="Normal"/>
    <w:semiHidden/>
    <w:rsid w:val="00D53AD9"/>
    <w:pPr>
      <w:spacing w:after="120"/>
      <w:ind w:left="283"/>
    </w:pPr>
  </w:style>
  <w:style w:type="paragraph" w:styleId="BlockText">
    <w:name w:val="Block Text"/>
    <w:basedOn w:val="Normal"/>
    <w:semiHidden/>
    <w:rsid w:val="00D53AD9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D53AD9"/>
    <w:rPr>
      <w:sz w:val="6"/>
    </w:rPr>
  </w:style>
  <w:style w:type="paragraph" w:styleId="CommentText">
    <w:name w:val="annotation text"/>
    <w:basedOn w:val="Normal"/>
    <w:semiHidden/>
    <w:rsid w:val="00D53AD9"/>
  </w:style>
  <w:style w:type="character" w:styleId="LineNumber">
    <w:name w:val="line number"/>
    <w:basedOn w:val="DefaultParagraphFont"/>
    <w:semiHidden/>
    <w:rsid w:val="00D53AD9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,PP Char1,Footnote Text Char Char"/>
    <w:basedOn w:val="DefaultParagraphFont"/>
    <w:link w:val="FootnoteText"/>
    <w:semiHidden/>
    <w:rsid w:val="004D3460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basedOn w:val="DefaultParagraphFont"/>
    <w:link w:val="Header"/>
    <w:rsid w:val="004206F9"/>
    <w:rPr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character" w:customStyle="1" w:styleId="5GChar">
    <w:name w:val="5_G Char"/>
    <w:aliases w:val="PP Char,Footnote Text Char Char Char1"/>
    <w:basedOn w:val="DefaultParagraphFont"/>
    <w:semiHidden/>
    <w:locked/>
    <w:rsid w:val="00253B1A"/>
    <w:rPr>
      <w:sz w:val="18"/>
      <w:lang w:val="en-GB" w:eastAsia="en-US" w:bidi="ar-SA"/>
    </w:rPr>
  </w:style>
  <w:style w:type="character" w:customStyle="1" w:styleId="CharChar4">
    <w:name w:val="Char Char4"/>
    <w:basedOn w:val="DefaultParagraphFont"/>
    <w:semiHidden/>
    <w:rsid w:val="00AD5CE2"/>
    <w:rPr>
      <w:sz w:val="18"/>
      <w:lang w:val="en-GB" w:eastAsia="en-US" w:bidi="ar-SA"/>
    </w:rPr>
  </w:style>
  <w:style w:type="character" w:customStyle="1" w:styleId="H23GChar">
    <w:name w:val="_ H_2/3_G Char"/>
    <w:basedOn w:val="DefaultParagraphFont"/>
    <w:link w:val="H23G"/>
    <w:rsid w:val="00AD5CE2"/>
    <w:rPr>
      <w:b/>
      <w:lang w:val="en-GB" w:eastAsia="en-US" w:bidi="ar-SA"/>
    </w:rPr>
  </w:style>
  <w:style w:type="character" w:customStyle="1" w:styleId="CharChar">
    <w:name w:val="Char Char"/>
    <w:basedOn w:val="DefaultParagraphFont"/>
    <w:rsid w:val="00563BAA"/>
    <w:rPr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9834F7"/>
    <w:rPr>
      <w:lang w:val="en-GB" w:eastAsia="en-US" w:bidi="ar-SA"/>
    </w:rPr>
  </w:style>
  <w:style w:type="paragraph" w:customStyle="1" w:styleId="NormalCentered">
    <w:name w:val="Normal Centered"/>
    <w:basedOn w:val="Normal"/>
    <w:rsid w:val="009834F7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2761AE"/>
    <w:rPr>
      <w:lang w:val="en-GB" w:eastAsia="en-US" w:bidi="ar-SA"/>
    </w:rPr>
  </w:style>
  <w:style w:type="paragraph" w:customStyle="1" w:styleId="xl26">
    <w:name w:val="xl26"/>
    <w:basedOn w:val="Normal"/>
    <w:rsid w:val="008B3CF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8B3CF7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951BA"/>
    <w:pPr>
      <w:ind w:left="720"/>
      <w:contextualSpacing/>
    </w:pPr>
  </w:style>
  <w:style w:type="character" w:customStyle="1" w:styleId="shorttext">
    <w:name w:val="short_text"/>
    <w:basedOn w:val="DefaultParagraphFont"/>
    <w:rsid w:val="00FF702C"/>
  </w:style>
  <w:style w:type="character" w:customStyle="1" w:styleId="hps">
    <w:name w:val="hps"/>
    <w:basedOn w:val="DefaultParagraphFont"/>
    <w:rsid w:val="00FF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68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Transmitted by the representatives of OICA and IMMA</vt:lpstr>
      <vt:lpstr>Transmitted by the representatives of OICA and IMMA</vt:lpstr>
    </vt:vector>
  </TitlesOfParts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Transmitted by the representatives of OICA and IMMA</dc:title>
  <dc:creator>GRRF</dc:creator>
  <cp:lastModifiedBy/>
  <cp:revision>1</cp:revision>
  <cp:lastPrinted>2011-02-01T15:41:00Z</cp:lastPrinted>
  <dcterms:created xsi:type="dcterms:W3CDTF">2014-09-10T12:53:00Z</dcterms:created>
  <dcterms:modified xsi:type="dcterms:W3CDTF">2014-09-10T14:02:00Z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