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99001C" w:rsidRDefault="0099001C" w:rsidP="004F4B24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99001C">
              <w:rPr>
                <w:b/>
                <w:sz w:val="40"/>
                <w:szCs w:val="40"/>
              </w:rPr>
              <w:t>UN/SCEGHS/</w:t>
            </w:r>
            <w:r w:rsidR="00107042">
              <w:rPr>
                <w:b/>
                <w:sz w:val="40"/>
                <w:szCs w:val="40"/>
              </w:rPr>
              <w:t>2</w:t>
            </w:r>
            <w:r w:rsidR="004F4B24">
              <w:rPr>
                <w:b/>
                <w:sz w:val="40"/>
                <w:szCs w:val="40"/>
              </w:rPr>
              <w:t>9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FB48D5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624260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624260" w:rsidRDefault="00A805EB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2426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2426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2426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FD4F7E" w:rsidRPr="00624260" w:rsidRDefault="00A805EB" w:rsidP="00FD4F7E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24260">
              <w:rPr>
                <w:b/>
                <w:lang w:val="en-US"/>
              </w:rPr>
              <w:t>Sub-Committee of Experts on the Globally Harmonized</w:t>
            </w:r>
            <w:r w:rsidRPr="00624260">
              <w:rPr>
                <w:b/>
                <w:lang w:val="en-US"/>
              </w:rPr>
              <w:br/>
              <w:t>System of Classification and Labelling of Chemicals</w:t>
            </w:r>
            <w:r w:rsidR="00FD4F7E" w:rsidRPr="00624260">
              <w:rPr>
                <w:b/>
                <w:lang w:val="en-US"/>
              </w:rPr>
              <w:tab/>
            </w:r>
            <w:r w:rsidR="00C527B3">
              <w:rPr>
                <w:b/>
                <w:lang w:val="en-US"/>
              </w:rPr>
              <w:t>26</w:t>
            </w:r>
            <w:r w:rsidR="004F4B24">
              <w:rPr>
                <w:b/>
                <w:lang w:val="en-US"/>
              </w:rPr>
              <w:t xml:space="preserve"> June</w:t>
            </w:r>
            <w:r w:rsidR="00107042" w:rsidRPr="0038656E">
              <w:rPr>
                <w:b/>
                <w:lang w:val="en-US"/>
              </w:rPr>
              <w:t xml:space="preserve"> </w:t>
            </w:r>
            <w:r w:rsidR="00AA332B" w:rsidRPr="0038656E">
              <w:rPr>
                <w:b/>
                <w:lang w:val="en-US"/>
              </w:rPr>
              <w:t>201</w:t>
            </w:r>
            <w:r w:rsidR="004F4B24">
              <w:rPr>
                <w:b/>
                <w:lang w:val="en-US"/>
              </w:rPr>
              <w:t>5</w:t>
            </w:r>
          </w:p>
          <w:p w:rsidR="004F4B24" w:rsidRPr="00283442" w:rsidRDefault="004F4B24" w:rsidP="004F4B24">
            <w:pPr>
              <w:spacing w:before="120"/>
              <w:rPr>
                <w:b/>
              </w:rPr>
            </w:pPr>
            <w:r w:rsidRPr="00283442">
              <w:rPr>
                <w:b/>
                <w:bCs/>
              </w:rPr>
              <w:t>Twenty-</w:t>
            </w:r>
            <w:r>
              <w:rPr>
                <w:b/>
                <w:bCs/>
              </w:rPr>
              <w:t>nin</w:t>
            </w:r>
            <w:r w:rsidRPr="00283442">
              <w:rPr>
                <w:b/>
                <w:bCs/>
              </w:rPr>
              <w:t>t</w:t>
            </w:r>
            <w:r>
              <w:rPr>
                <w:b/>
                <w:bCs/>
              </w:rPr>
              <w:t>h</w:t>
            </w:r>
            <w:r w:rsidRPr="00283442">
              <w:rPr>
                <w:b/>
                <w:bCs/>
              </w:rPr>
              <w:t xml:space="preserve"> session</w:t>
            </w:r>
          </w:p>
          <w:p w:rsidR="004F4B24" w:rsidRPr="00283442" w:rsidRDefault="004F4B24" w:rsidP="004F4B24">
            <w:pPr>
              <w:jc w:val="both"/>
            </w:pPr>
            <w:r w:rsidRPr="00283442">
              <w:t xml:space="preserve">Geneva, </w:t>
            </w:r>
            <w:r>
              <w:t>29</w:t>
            </w:r>
            <w:r w:rsidRPr="00283442">
              <w:t xml:space="preserve"> </w:t>
            </w:r>
            <w:r>
              <w:t xml:space="preserve">June </w:t>
            </w:r>
            <w:r w:rsidRPr="00283442">
              <w:t xml:space="preserve">– </w:t>
            </w:r>
            <w:r>
              <w:t>1</w:t>
            </w:r>
            <w:r w:rsidRPr="00283442">
              <w:t xml:space="preserve"> </w:t>
            </w:r>
            <w:r>
              <w:t xml:space="preserve">July </w:t>
            </w:r>
            <w:r w:rsidRPr="00283442">
              <w:t>201</w:t>
            </w:r>
            <w:r>
              <w:t>5</w:t>
            </w:r>
          </w:p>
          <w:p w:rsidR="004F4B24" w:rsidRPr="00C527B3" w:rsidRDefault="004F4B24" w:rsidP="004F4B24">
            <w:pPr>
              <w:jc w:val="both"/>
              <w:rPr>
                <w:lang w:val="en-US"/>
              </w:rPr>
            </w:pPr>
            <w:r w:rsidRPr="00C527B3">
              <w:rPr>
                <w:lang w:val="en-US"/>
              </w:rPr>
              <w:t>Item 1 of the provisional agenda</w:t>
            </w:r>
          </w:p>
          <w:p w:rsidR="004F4B24" w:rsidRPr="00283442" w:rsidRDefault="004F4B24" w:rsidP="004F4B24">
            <w:pPr>
              <w:jc w:val="both"/>
              <w:rPr>
                <w:b/>
              </w:rPr>
            </w:pPr>
            <w:r w:rsidRPr="00C527B3">
              <w:rPr>
                <w:b/>
                <w:lang w:val="en-US"/>
              </w:rPr>
              <w:t>Adoption of the agenda</w:t>
            </w:r>
          </w:p>
          <w:p w:rsidR="00FB48D5" w:rsidRPr="00624260" w:rsidRDefault="00FB48D5" w:rsidP="006A7757">
            <w:pPr>
              <w:rPr>
                <w:b/>
              </w:rPr>
            </w:pPr>
          </w:p>
          <w:p w:rsidR="0099001C" w:rsidRPr="00624260" w:rsidRDefault="006A7757" w:rsidP="006A7757">
            <w:pPr>
              <w:spacing w:line="240" w:lineRule="exact"/>
            </w:pPr>
            <w:r w:rsidRPr="00624260">
              <w:t xml:space="preserve"> </w:t>
            </w:r>
          </w:p>
        </w:tc>
      </w:tr>
    </w:tbl>
    <w:p w:rsidR="006A7757" w:rsidRPr="006F2710" w:rsidRDefault="0099001C" w:rsidP="006A7757">
      <w:pPr>
        <w:pStyle w:val="HChG"/>
      </w:pPr>
      <w:r w:rsidRPr="009E7ABD">
        <w:rPr>
          <w:rFonts w:eastAsia="MS Mincho"/>
          <w:lang w:val="en-US" w:eastAsia="ja-JP"/>
        </w:rPr>
        <w:tab/>
      </w:r>
      <w:r w:rsidR="006A7757">
        <w:rPr>
          <w:rFonts w:eastAsia="MS Mincho"/>
          <w:lang w:val="en-US" w:eastAsia="ja-JP"/>
        </w:rPr>
        <w:tab/>
      </w:r>
      <w:r w:rsidR="002A5A2D">
        <w:rPr>
          <w:rFonts w:eastAsia="MS Mincho"/>
          <w:lang w:val="en-US" w:eastAsia="ja-JP"/>
        </w:rPr>
        <w:t>List of documents</w:t>
      </w:r>
      <w:r w:rsidR="006A7757">
        <w:t xml:space="preserve"> </w:t>
      </w:r>
    </w:p>
    <w:p w:rsidR="006A7757" w:rsidRDefault="006A7757" w:rsidP="006A7757">
      <w:pPr>
        <w:pStyle w:val="H1G"/>
        <w:rPr>
          <w:rFonts w:eastAsia="MS Mincho"/>
        </w:rPr>
      </w:pPr>
      <w:r w:rsidRPr="00DC0E36">
        <w:rPr>
          <w:rFonts w:eastAsia="MS Mincho"/>
        </w:rPr>
        <w:tab/>
      </w:r>
      <w:r w:rsidRPr="00DC0E36">
        <w:rPr>
          <w:rFonts w:eastAsia="MS Mincho"/>
        </w:rPr>
        <w:tab/>
      </w:r>
      <w:r w:rsidR="00FB48D5">
        <w:rPr>
          <w:rFonts w:eastAsia="MS Mincho"/>
        </w:rPr>
        <w:t>Note</w:t>
      </w:r>
      <w:r w:rsidRPr="00DC0E36">
        <w:rPr>
          <w:rFonts w:eastAsia="MS Mincho"/>
        </w:rPr>
        <w:t xml:space="preserve"> by </w:t>
      </w:r>
      <w:r w:rsidR="00FB48D5">
        <w:rPr>
          <w:rFonts w:eastAsia="MS Mincho"/>
        </w:rPr>
        <w:t>the secretariat</w:t>
      </w:r>
    </w:p>
    <w:p w:rsidR="00FB48D5" w:rsidRPr="00993E28" w:rsidRDefault="00FB48D5" w:rsidP="00FB48D5">
      <w:pPr>
        <w:pStyle w:val="HChG"/>
      </w:pPr>
      <w:r>
        <w:tab/>
      </w:r>
      <w:r w:rsidR="002A5A2D">
        <w:tab/>
      </w:r>
      <w:r w:rsidRPr="00993E28">
        <w:t>Background documents</w:t>
      </w:r>
      <w:r w:rsidR="004E674C">
        <w:t xml:space="preserve"> (Secretariat)</w:t>
      </w:r>
    </w:p>
    <w:tbl>
      <w:tblPr>
        <w:tblW w:w="8922" w:type="dxa"/>
        <w:tblInd w:w="534" w:type="dxa"/>
        <w:tblLook w:val="0000" w:firstRow="0" w:lastRow="0" w:firstColumn="0" w:lastColumn="0" w:noHBand="0" w:noVBand="0"/>
      </w:tblPr>
      <w:tblGrid>
        <w:gridCol w:w="2835"/>
        <w:gridCol w:w="425"/>
        <w:gridCol w:w="5662"/>
      </w:tblGrid>
      <w:tr w:rsidR="00FB48D5" w:rsidRPr="00DD6DB6" w:rsidTr="004E674C">
        <w:tc>
          <w:tcPr>
            <w:tcW w:w="2835" w:type="dxa"/>
          </w:tcPr>
          <w:p w:rsidR="00FB48D5" w:rsidRPr="00DD6DB6" w:rsidRDefault="00FB48D5" w:rsidP="004F4B24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DD6DB6">
              <w:t>ST/SG/AC.10/C.4/</w:t>
            </w:r>
            <w:r w:rsidR="004F4B24">
              <w:t>57</w:t>
            </w:r>
          </w:p>
        </w:tc>
        <w:tc>
          <w:tcPr>
            <w:tcW w:w="6087" w:type="dxa"/>
            <w:gridSpan w:val="2"/>
          </w:tcPr>
          <w:p w:rsidR="00FB48D5" w:rsidRPr="00DD6DB6" w:rsidRDefault="00FB48D5" w:rsidP="004F4B24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DD6DB6">
              <w:t xml:space="preserve">Provisional agenda for the </w:t>
            </w:r>
            <w:r w:rsidR="004F4B24">
              <w:t>29th</w:t>
            </w:r>
            <w:r w:rsidRPr="00DD6DB6">
              <w:t xml:space="preserve"> session</w:t>
            </w:r>
          </w:p>
        </w:tc>
      </w:tr>
      <w:tr w:rsidR="00FB48D5" w:rsidRPr="00DD6DB6" w:rsidTr="004E674C">
        <w:tc>
          <w:tcPr>
            <w:tcW w:w="2835" w:type="dxa"/>
          </w:tcPr>
          <w:p w:rsidR="00FB48D5" w:rsidRPr="00DD6DB6" w:rsidRDefault="00FB48D5" w:rsidP="004F4B24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DD6DB6">
              <w:t>ST/SG/AC.10/C.4/</w:t>
            </w:r>
            <w:r w:rsidR="006218CD" w:rsidRPr="00DD6DB6">
              <w:t>5</w:t>
            </w:r>
            <w:r w:rsidR="004F4B24">
              <w:t>7</w:t>
            </w:r>
            <w:r w:rsidRPr="00DD6DB6">
              <w:t>/Add.1</w:t>
            </w:r>
          </w:p>
        </w:tc>
        <w:tc>
          <w:tcPr>
            <w:tcW w:w="6087" w:type="dxa"/>
            <w:gridSpan w:val="2"/>
          </w:tcPr>
          <w:p w:rsidR="00FB48D5" w:rsidRPr="00DD6DB6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DD6DB6">
              <w:t>List of documents and annotations</w:t>
            </w:r>
          </w:p>
        </w:tc>
      </w:tr>
      <w:tr w:rsidR="002E7C49" w:rsidRPr="00DD6DB6" w:rsidTr="004E674C">
        <w:tc>
          <w:tcPr>
            <w:tcW w:w="2835" w:type="dxa"/>
          </w:tcPr>
          <w:p w:rsidR="002E7C49" w:rsidRPr="00DD6DB6" w:rsidRDefault="002E7C49" w:rsidP="002E7C49">
            <w:r w:rsidRPr="00DD6DB6">
              <w:t>INF.1</w:t>
            </w:r>
            <w:r w:rsidRPr="00DD6DB6">
              <w:tab/>
            </w:r>
            <w:r w:rsidRPr="00DD6DB6">
              <w:tab/>
            </w:r>
          </w:p>
        </w:tc>
        <w:tc>
          <w:tcPr>
            <w:tcW w:w="6087" w:type="dxa"/>
            <w:gridSpan w:val="2"/>
          </w:tcPr>
          <w:p w:rsidR="002E7C49" w:rsidRPr="00DD6DB6" w:rsidRDefault="002E7C49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DD6DB6">
              <w:t>List of documents</w:t>
            </w:r>
          </w:p>
        </w:tc>
      </w:tr>
      <w:tr w:rsidR="002E7C49" w:rsidRPr="00E02BA9" w:rsidTr="004E674C">
        <w:tc>
          <w:tcPr>
            <w:tcW w:w="2835" w:type="dxa"/>
          </w:tcPr>
          <w:p w:rsidR="002E7C49" w:rsidRPr="00E02BA9" w:rsidRDefault="002E7C49" w:rsidP="002E7C49">
            <w:r w:rsidRPr="00E02BA9">
              <w:t>INF.2</w:t>
            </w:r>
            <w:r w:rsidRPr="00E02BA9">
              <w:tab/>
            </w:r>
          </w:p>
        </w:tc>
        <w:tc>
          <w:tcPr>
            <w:tcW w:w="6087" w:type="dxa"/>
            <w:gridSpan w:val="2"/>
          </w:tcPr>
          <w:p w:rsidR="002E7C49" w:rsidRPr="00E02BA9" w:rsidRDefault="002E7C49" w:rsidP="002E7C49">
            <w:r w:rsidRPr="00E02BA9">
              <w:t>List of documents under agenda item</w:t>
            </w:r>
          </w:p>
        </w:tc>
      </w:tr>
      <w:tr w:rsidR="002E7C49" w:rsidRPr="00E02BA9" w:rsidTr="004E674C">
        <w:tc>
          <w:tcPr>
            <w:tcW w:w="2835" w:type="dxa"/>
          </w:tcPr>
          <w:p w:rsidR="002E7C49" w:rsidRPr="00634702" w:rsidRDefault="002E7C49" w:rsidP="00634702">
            <w:r w:rsidRPr="00634702">
              <w:t>INF.</w:t>
            </w:r>
            <w:r w:rsidR="00634702" w:rsidRPr="00634702">
              <w:t>6</w:t>
            </w:r>
            <w:r w:rsidRPr="00634702">
              <w:tab/>
            </w:r>
            <w:r w:rsidRPr="00634702">
              <w:tab/>
            </w:r>
          </w:p>
        </w:tc>
        <w:tc>
          <w:tcPr>
            <w:tcW w:w="6087" w:type="dxa"/>
            <w:gridSpan w:val="2"/>
          </w:tcPr>
          <w:p w:rsidR="002E7C49" w:rsidRPr="00E02BA9" w:rsidRDefault="00DE057D" w:rsidP="004F4B24">
            <w:r w:rsidRPr="00634702">
              <w:t xml:space="preserve">Provisional timetable for the </w:t>
            </w:r>
            <w:r w:rsidR="004F4B24" w:rsidRPr="00634702">
              <w:t>29th</w:t>
            </w:r>
            <w:r w:rsidRPr="00634702">
              <w:t xml:space="preserve"> session and meetings of the GHS informal working groups</w:t>
            </w:r>
          </w:p>
        </w:tc>
      </w:tr>
      <w:tr w:rsidR="00FB48D5" w:rsidRPr="00107042" w:rsidTr="004E674C">
        <w:trPr>
          <w:cantSplit/>
        </w:trPr>
        <w:tc>
          <w:tcPr>
            <w:tcW w:w="2835" w:type="dxa"/>
          </w:tcPr>
          <w:p w:rsidR="00FB48D5" w:rsidRPr="00107042" w:rsidRDefault="00FB48D5" w:rsidP="002A5A2D">
            <w:pPr>
              <w:spacing w:before="20" w:after="20"/>
              <w:ind w:right="-113"/>
              <w:rPr>
                <w:highlight w:val="yellow"/>
              </w:rPr>
            </w:pPr>
          </w:p>
        </w:tc>
        <w:tc>
          <w:tcPr>
            <w:tcW w:w="6087" w:type="dxa"/>
            <w:gridSpan w:val="2"/>
          </w:tcPr>
          <w:p w:rsidR="00FB48D5" w:rsidRPr="00107042" w:rsidRDefault="00FB48D5" w:rsidP="002A5A2D">
            <w:pPr>
              <w:spacing w:before="20" w:after="20"/>
              <w:ind w:left="6"/>
              <w:rPr>
                <w:highlight w:val="yellow"/>
              </w:rPr>
            </w:pPr>
          </w:p>
        </w:tc>
      </w:tr>
      <w:tr w:rsidR="004F4B24" w:rsidRPr="00DD6DB6" w:rsidTr="00717E07">
        <w:trPr>
          <w:cantSplit/>
        </w:trPr>
        <w:tc>
          <w:tcPr>
            <w:tcW w:w="2835" w:type="dxa"/>
          </w:tcPr>
          <w:p w:rsidR="004F4B24" w:rsidRPr="00DD6DB6" w:rsidRDefault="004F4B24" w:rsidP="00717E07">
            <w:pPr>
              <w:spacing w:before="30" w:after="30"/>
            </w:pPr>
            <w:r w:rsidRPr="00DD6DB6">
              <w:t>ST/SG/AC.10/30/Rev.</w:t>
            </w:r>
            <w:r>
              <w:t>6</w:t>
            </w:r>
          </w:p>
        </w:tc>
        <w:tc>
          <w:tcPr>
            <w:tcW w:w="6087" w:type="dxa"/>
            <w:gridSpan w:val="2"/>
          </w:tcPr>
          <w:p w:rsidR="004F4B24" w:rsidRPr="00DD6DB6" w:rsidRDefault="004F4B24" w:rsidP="00BA515F">
            <w:pPr>
              <w:spacing w:before="30" w:after="30"/>
            </w:pPr>
            <w:r w:rsidRPr="00926E57">
              <w:t xml:space="preserve">Globally Harmonized System of Classification and Labelling of Chemicals (GHS), </w:t>
            </w:r>
            <w:r w:rsidR="00BA515F">
              <w:t>6th</w:t>
            </w:r>
            <w:r w:rsidRPr="00926E57">
              <w:t xml:space="preserve"> revised edition</w:t>
            </w:r>
          </w:p>
        </w:tc>
      </w:tr>
      <w:tr w:rsidR="004F4B24" w:rsidRPr="00DD6DB6" w:rsidTr="00717E07">
        <w:trPr>
          <w:cantSplit/>
        </w:trPr>
        <w:tc>
          <w:tcPr>
            <w:tcW w:w="2835" w:type="dxa"/>
          </w:tcPr>
          <w:p w:rsidR="004F4B24" w:rsidRPr="00DD6DB6" w:rsidRDefault="004F4B24" w:rsidP="00717E07">
            <w:pPr>
              <w:spacing w:before="30" w:after="30"/>
            </w:pPr>
            <w:r w:rsidRPr="00DD6DB6">
              <w:t>ST/SG/AC.10/1/Rev.</w:t>
            </w:r>
            <w:r>
              <w:t>19</w:t>
            </w:r>
          </w:p>
        </w:tc>
        <w:tc>
          <w:tcPr>
            <w:tcW w:w="6087" w:type="dxa"/>
            <w:gridSpan w:val="2"/>
          </w:tcPr>
          <w:p w:rsidR="004F4B24" w:rsidRPr="00DD6DB6" w:rsidRDefault="004F4B24" w:rsidP="00717E07">
            <w:pPr>
              <w:spacing w:before="30" w:after="30"/>
            </w:pPr>
            <w:r w:rsidRPr="00DD6DB6">
              <w:t xml:space="preserve">Recommendations on the Transport of Dangerous Goods. Model Regulations, </w:t>
            </w:r>
            <w:r>
              <w:t>19</w:t>
            </w:r>
            <w:r w:rsidRPr="00DD6DB6">
              <w:t>th revised edition</w:t>
            </w:r>
          </w:p>
        </w:tc>
      </w:tr>
      <w:tr w:rsidR="004F4B24" w:rsidRPr="00107042" w:rsidTr="00717E07">
        <w:trPr>
          <w:cantSplit/>
        </w:trPr>
        <w:tc>
          <w:tcPr>
            <w:tcW w:w="2835" w:type="dxa"/>
          </w:tcPr>
          <w:p w:rsidR="004F4B24" w:rsidRPr="00DD6DB6" w:rsidRDefault="004F4B24" w:rsidP="00717E07">
            <w:pPr>
              <w:spacing w:before="30" w:after="30"/>
            </w:pPr>
            <w:r w:rsidRPr="00DD6DB6">
              <w:t>ST/SG/AC.10/11/Rev.5 and Amend.1 and 2</w:t>
            </w:r>
          </w:p>
        </w:tc>
        <w:tc>
          <w:tcPr>
            <w:tcW w:w="6087" w:type="dxa"/>
            <w:gridSpan w:val="2"/>
          </w:tcPr>
          <w:p w:rsidR="004F4B24" w:rsidRPr="00DD6DB6" w:rsidRDefault="004F4B24" w:rsidP="00717E07">
            <w:pPr>
              <w:spacing w:before="30" w:after="30"/>
            </w:pPr>
            <w:r w:rsidRPr="00DD6DB6">
              <w:t>Recommendations on the Transport of Dangerous Goods. Manual of Tests and Criteria: 5th revised edition and amendments1 and 2 to the 5th revised edition</w:t>
            </w:r>
          </w:p>
        </w:tc>
      </w:tr>
      <w:tr w:rsidR="00FB48D5" w:rsidRPr="00107042" w:rsidTr="004E674C">
        <w:trPr>
          <w:cantSplit/>
          <w:trHeight w:val="153"/>
        </w:trPr>
        <w:tc>
          <w:tcPr>
            <w:tcW w:w="2835" w:type="dxa"/>
          </w:tcPr>
          <w:p w:rsidR="00FB48D5" w:rsidRPr="00107042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087" w:type="dxa"/>
            <w:gridSpan w:val="2"/>
          </w:tcPr>
          <w:p w:rsidR="00FB48D5" w:rsidRPr="00107042" w:rsidRDefault="00FB48D5" w:rsidP="002A5A2D">
            <w:pPr>
              <w:spacing w:before="20" w:after="20"/>
              <w:ind w:left="6"/>
              <w:rPr>
                <w:sz w:val="16"/>
                <w:szCs w:val="16"/>
                <w:highlight w:val="yellow"/>
              </w:rPr>
            </w:pPr>
          </w:p>
        </w:tc>
      </w:tr>
      <w:tr w:rsidR="004F4B24" w:rsidRPr="00DD6DB6" w:rsidTr="004E674C">
        <w:trPr>
          <w:cantSplit/>
        </w:trPr>
        <w:tc>
          <w:tcPr>
            <w:tcW w:w="2835" w:type="dxa"/>
          </w:tcPr>
          <w:p w:rsidR="004F4B24" w:rsidRPr="00F11F59" w:rsidRDefault="004F4B24" w:rsidP="00717E07">
            <w:pPr>
              <w:spacing w:before="30" w:after="30"/>
            </w:pPr>
            <w:r w:rsidRPr="00F11F59">
              <w:t xml:space="preserve">ST/SG/AC.10/42 </w:t>
            </w:r>
            <w:r w:rsidRPr="00F11F59">
              <w:br/>
              <w:t>and Add.1</w:t>
            </w:r>
            <w:r w:rsidRPr="00F11F59">
              <w:softHyphen/>
              <w:t>–3</w:t>
            </w:r>
          </w:p>
        </w:tc>
        <w:tc>
          <w:tcPr>
            <w:tcW w:w="6087" w:type="dxa"/>
            <w:gridSpan w:val="2"/>
          </w:tcPr>
          <w:p w:rsidR="004F4B24" w:rsidRPr="00F11F59" w:rsidRDefault="004F4B24" w:rsidP="004F4B24">
            <w:pPr>
              <w:spacing w:before="30" w:after="30"/>
            </w:pPr>
            <w:r w:rsidRPr="00F11F59">
              <w:t xml:space="preserve">Report of the Committee of Experts on its </w:t>
            </w:r>
            <w:r>
              <w:t>7th</w:t>
            </w:r>
            <w:r w:rsidRPr="00F11F59">
              <w:t xml:space="preserve"> session</w:t>
            </w:r>
          </w:p>
        </w:tc>
      </w:tr>
      <w:tr w:rsidR="004F4B24" w:rsidRPr="00DD6DB6" w:rsidTr="004E674C">
        <w:trPr>
          <w:cantSplit/>
        </w:trPr>
        <w:tc>
          <w:tcPr>
            <w:tcW w:w="2835" w:type="dxa"/>
          </w:tcPr>
          <w:p w:rsidR="004F4B24" w:rsidRPr="00F11F59" w:rsidRDefault="004F4B24" w:rsidP="00717E07">
            <w:pPr>
              <w:spacing w:before="30" w:after="30"/>
            </w:pPr>
            <w:r w:rsidRPr="00F11F59">
              <w:t>ST/SG/AC.10/C.3/92</w:t>
            </w:r>
          </w:p>
        </w:tc>
        <w:tc>
          <w:tcPr>
            <w:tcW w:w="6087" w:type="dxa"/>
            <w:gridSpan w:val="2"/>
          </w:tcPr>
          <w:p w:rsidR="004F4B24" w:rsidRPr="00F11F59" w:rsidRDefault="004F4B24" w:rsidP="004F4B24">
            <w:pPr>
              <w:spacing w:before="30" w:after="30"/>
            </w:pPr>
            <w:r w:rsidRPr="00F11F59">
              <w:t xml:space="preserve">Report of the Sub-Committee of Experts on the Transport of Dangerous Goods on its </w:t>
            </w:r>
            <w:r>
              <w:t>46th</w:t>
            </w:r>
            <w:r w:rsidRPr="00F11F59">
              <w:t xml:space="preserve"> session</w:t>
            </w:r>
          </w:p>
        </w:tc>
      </w:tr>
      <w:tr w:rsidR="004F4B24" w:rsidRPr="004D5CB2" w:rsidTr="004E674C">
        <w:trPr>
          <w:cantSplit/>
        </w:trPr>
        <w:tc>
          <w:tcPr>
            <w:tcW w:w="2835" w:type="dxa"/>
          </w:tcPr>
          <w:p w:rsidR="004F4B24" w:rsidRPr="00F11F59" w:rsidRDefault="004F4B24" w:rsidP="00717E07">
            <w:pPr>
              <w:spacing w:before="30" w:after="30"/>
            </w:pPr>
            <w:r w:rsidRPr="00F11F59">
              <w:t>ST/SG/AC.10/C.4/56</w:t>
            </w:r>
          </w:p>
        </w:tc>
        <w:tc>
          <w:tcPr>
            <w:tcW w:w="6087" w:type="dxa"/>
            <w:gridSpan w:val="2"/>
          </w:tcPr>
          <w:p w:rsidR="004F4B24" w:rsidRPr="00F11F59" w:rsidRDefault="004F4B24" w:rsidP="004F4B24">
            <w:pPr>
              <w:spacing w:before="30" w:after="30"/>
            </w:pPr>
            <w:r w:rsidRPr="00F11F59">
              <w:t xml:space="preserve">Report of the Sub-Committee on its </w:t>
            </w:r>
            <w:r>
              <w:t>28th</w:t>
            </w:r>
            <w:r w:rsidRPr="00F11F59">
              <w:t xml:space="preserve"> session</w:t>
            </w:r>
          </w:p>
        </w:tc>
      </w:tr>
      <w:tr w:rsidR="004F4B24" w:rsidRPr="004E674C" w:rsidTr="004E674C">
        <w:trPr>
          <w:cantSplit/>
        </w:trPr>
        <w:tc>
          <w:tcPr>
            <w:tcW w:w="2835" w:type="dxa"/>
          </w:tcPr>
          <w:p w:rsidR="004F4B24" w:rsidRPr="00F11F59" w:rsidRDefault="004F4B24" w:rsidP="00717E07">
            <w:pPr>
              <w:spacing w:before="30" w:after="30"/>
            </w:pPr>
            <w:r w:rsidRPr="00F11F59">
              <w:t xml:space="preserve">ST/SG/AC.10/42 </w:t>
            </w:r>
            <w:r w:rsidRPr="00F11F59">
              <w:br/>
              <w:t>and Add.1</w:t>
            </w:r>
            <w:r w:rsidRPr="00F11F59">
              <w:softHyphen/>
              <w:t>–3</w:t>
            </w:r>
          </w:p>
        </w:tc>
        <w:tc>
          <w:tcPr>
            <w:tcW w:w="6087" w:type="dxa"/>
            <w:gridSpan w:val="2"/>
          </w:tcPr>
          <w:p w:rsidR="004F4B24" w:rsidRPr="00F11F59" w:rsidRDefault="004F4B24" w:rsidP="004F4B24">
            <w:pPr>
              <w:spacing w:before="30" w:after="30"/>
            </w:pPr>
            <w:r w:rsidRPr="00F11F59">
              <w:t xml:space="preserve">Report of the Committee of Experts on its </w:t>
            </w:r>
            <w:r>
              <w:t>7th</w:t>
            </w:r>
            <w:r w:rsidRPr="00F11F59">
              <w:t xml:space="preserve"> session</w:t>
            </w:r>
          </w:p>
        </w:tc>
      </w:tr>
      <w:tr w:rsidR="00D74E9A" w:rsidRPr="004E674C" w:rsidTr="004E674C">
        <w:trPr>
          <w:cantSplit/>
        </w:trPr>
        <w:tc>
          <w:tcPr>
            <w:tcW w:w="2835" w:type="dxa"/>
          </w:tcPr>
          <w:p w:rsidR="00D74E9A" w:rsidRPr="00F11F59" w:rsidRDefault="00D74E9A" w:rsidP="00717E07">
            <w:pPr>
              <w:spacing w:before="30" w:after="30"/>
            </w:pPr>
          </w:p>
        </w:tc>
        <w:tc>
          <w:tcPr>
            <w:tcW w:w="6087" w:type="dxa"/>
            <w:gridSpan w:val="2"/>
          </w:tcPr>
          <w:p w:rsidR="00D74E9A" w:rsidRPr="00F11F59" w:rsidRDefault="00D74E9A" w:rsidP="004F4B24">
            <w:pPr>
              <w:spacing w:before="30" w:after="30"/>
            </w:pPr>
          </w:p>
        </w:tc>
      </w:tr>
      <w:tr w:rsidR="00D74E9A" w:rsidRPr="004E674C" w:rsidTr="00717E07">
        <w:trPr>
          <w:cantSplit/>
        </w:trPr>
        <w:tc>
          <w:tcPr>
            <w:tcW w:w="8922" w:type="dxa"/>
            <w:gridSpan w:val="3"/>
          </w:tcPr>
          <w:p w:rsidR="00D74E9A" w:rsidRPr="00D74E9A" w:rsidRDefault="00D74E9A" w:rsidP="004F4B24">
            <w:pPr>
              <w:spacing w:before="30" w:after="30"/>
              <w:rPr>
                <w:b/>
                <w:i/>
              </w:rPr>
            </w:pPr>
            <w:r w:rsidRPr="00D74E9A">
              <w:rPr>
                <w:b/>
                <w:i/>
              </w:rPr>
              <w:t>Use of Manual of Tests and Criteria in the context of the GHS</w:t>
            </w:r>
          </w:p>
        </w:tc>
      </w:tr>
      <w:tr w:rsidR="00D74E9A" w:rsidRPr="004E674C" w:rsidTr="00D74E9A">
        <w:trPr>
          <w:cantSplit/>
        </w:trPr>
        <w:tc>
          <w:tcPr>
            <w:tcW w:w="3260" w:type="dxa"/>
            <w:gridSpan w:val="2"/>
          </w:tcPr>
          <w:p w:rsidR="00D74E9A" w:rsidRPr="00F11F59" w:rsidRDefault="00D74E9A" w:rsidP="00717E07">
            <w:pPr>
              <w:spacing w:before="30" w:after="30"/>
            </w:pPr>
            <w:r>
              <w:t>ST/SG/AC.10/C.4/2014/8</w:t>
            </w:r>
          </w:p>
        </w:tc>
        <w:tc>
          <w:tcPr>
            <w:tcW w:w="5662" w:type="dxa"/>
            <w:vMerge w:val="restart"/>
          </w:tcPr>
          <w:p w:rsidR="00D74E9A" w:rsidRPr="00F11F59" w:rsidRDefault="00D74E9A" w:rsidP="004F4B24">
            <w:pPr>
              <w:spacing w:before="30" w:after="30"/>
            </w:pPr>
          </w:p>
        </w:tc>
      </w:tr>
      <w:tr w:rsidR="00D74E9A" w:rsidRPr="004E674C" w:rsidTr="00D74E9A">
        <w:trPr>
          <w:cantSplit/>
        </w:trPr>
        <w:tc>
          <w:tcPr>
            <w:tcW w:w="3260" w:type="dxa"/>
            <w:gridSpan w:val="2"/>
          </w:tcPr>
          <w:p w:rsidR="00D74E9A" w:rsidRDefault="00D74E9A" w:rsidP="00717E07">
            <w:pPr>
              <w:spacing w:before="30" w:after="30"/>
            </w:pPr>
            <w:r>
              <w:t>INF.5 and Adds.1–5 (27</w:t>
            </w:r>
            <w:r w:rsidRPr="006D39B9">
              <w:rPr>
                <w:vertAlign w:val="superscript"/>
              </w:rPr>
              <w:t>th</w:t>
            </w:r>
            <w:r>
              <w:t xml:space="preserve"> session)</w:t>
            </w:r>
          </w:p>
        </w:tc>
        <w:tc>
          <w:tcPr>
            <w:tcW w:w="5662" w:type="dxa"/>
            <w:vMerge/>
          </w:tcPr>
          <w:p w:rsidR="00D74E9A" w:rsidRPr="00F11F59" w:rsidRDefault="00D74E9A" w:rsidP="004F4B24">
            <w:pPr>
              <w:spacing w:before="30" w:after="30"/>
            </w:pPr>
          </w:p>
        </w:tc>
      </w:tr>
      <w:tr w:rsidR="00D74E9A" w:rsidRPr="004E674C" w:rsidTr="00D74E9A">
        <w:trPr>
          <w:cantSplit/>
        </w:trPr>
        <w:tc>
          <w:tcPr>
            <w:tcW w:w="3260" w:type="dxa"/>
            <w:gridSpan w:val="2"/>
          </w:tcPr>
          <w:p w:rsidR="00D74E9A" w:rsidRDefault="00D74E9A" w:rsidP="00717E07">
            <w:pPr>
              <w:spacing w:before="30" w:after="30"/>
            </w:pPr>
            <w:r>
              <w:t>INF.19 (28</w:t>
            </w:r>
            <w:r w:rsidRPr="006D39B9">
              <w:rPr>
                <w:vertAlign w:val="superscript"/>
              </w:rPr>
              <w:t>th</w:t>
            </w:r>
            <w:r>
              <w:t xml:space="preserve"> session)</w:t>
            </w:r>
          </w:p>
        </w:tc>
        <w:tc>
          <w:tcPr>
            <w:tcW w:w="5662" w:type="dxa"/>
            <w:vMerge/>
          </w:tcPr>
          <w:p w:rsidR="00D74E9A" w:rsidRPr="00F11F59" w:rsidRDefault="00D74E9A" w:rsidP="004F4B24">
            <w:pPr>
              <w:spacing w:before="30" w:after="30"/>
            </w:pPr>
          </w:p>
        </w:tc>
      </w:tr>
    </w:tbl>
    <w:p w:rsidR="00FB48D5" w:rsidRPr="00FB48D5" w:rsidRDefault="00FB48D5" w:rsidP="00FB48D5">
      <w:pPr>
        <w:pStyle w:val="SingleTxtG"/>
        <w:rPr>
          <w:sz w:val="22"/>
          <w:szCs w:val="22"/>
          <w:highlight w:val="yellow"/>
        </w:rPr>
      </w:pPr>
    </w:p>
    <w:p w:rsidR="00FB48D5" w:rsidRPr="002A5A2D" w:rsidRDefault="00FB48D5" w:rsidP="00FB48D5">
      <w:pPr>
        <w:pStyle w:val="HChG"/>
        <w:spacing w:before="240"/>
      </w:pPr>
      <w:r w:rsidRPr="002A5A2D">
        <w:lastRenderedPageBreak/>
        <w:t>Working documents (ST/SG/AC.10/C.4/</w:t>
      </w:r>
      <w:r w:rsidR="00110DF6">
        <w:t>-</w:t>
      </w:r>
      <w:r w:rsidRPr="002A5A2D">
        <w:t>)</w:t>
      </w:r>
    </w:p>
    <w:tbl>
      <w:tblPr>
        <w:tblW w:w="9348" w:type="dxa"/>
        <w:tblInd w:w="507" w:type="dxa"/>
        <w:tblLook w:val="0000" w:firstRow="0" w:lastRow="0" w:firstColumn="0" w:lastColumn="0" w:noHBand="0" w:noVBand="0"/>
      </w:tblPr>
      <w:tblGrid>
        <w:gridCol w:w="1161"/>
        <w:gridCol w:w="850"/>
        <w:gridCol w:w="7337"/>
      </w:tblGrid>
      <w:tr w:rsidR="00FB48D5" w:rsidRPr="002A5A2D" w:rsidTr="009B55EC">
        <w:tc>
          <w:tcPr>
            <w:tcW w:w="1161" w:type="dxa"/>
          </w:tcPr>
          <w:p w:rsidR="00FB48D5" w:rsidRPr="002A5A2D" w:rsidRDefault="00FB48D5" w:rsidP="002A5A2D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i/>
              </w:rPr>
            </w:pPr>
            <w:r w:rsidRPr="002A5A2D">
              <w:rPr>
                <w:i/>
              </w:rPr>
              <w:t>Document</w:t>
            </w:r>
          </w:p>
        </w:tc>
        <w:tc>
          <w:tcPr>
            <w:tcW w:w="850" w:type="dxa"/>
          </w:tcPr>
          <w:p w:rsidR="00FB48D5" w:rsidRPr="002A5A2D" w:rsidRDefault="00FB48D5" w:rsidP="002A5A2D">
            <w:pPr>
              <w:spacing w:before="20" w:after="20"/>
              <w:ind w:left="6"/>
            </w:pPr>
            <w:r w:rsidRPr="002A5A2D">
              <w:rPr>
                <w:i/>
              </w:rPr>
              <w:t>item</w:t>
            </w:r>
          </w:p>
        </w:tc>
        <w:tc>
          <w:tcPr>
            <w:tcW w:w="7337" w:type="dxa"/>
          </w:tcPr>
          <w:p w:rsidR="00FB48D5" w:rsidRPr="002A5A2D" w:rsidRDefault="00FB48D5" w:rsidP="002A5A2D">
            <w:pPr>
              <w:spacing w:before="20" w:after="20"/>
              <w:ind w:left="6"/>
            </w:pPr>
            <w:r w:rsidRPr="002A5A2D">
              <w:rPr>
                <w:i/>
              </w:rPr>
              <w:t>Title</w:t>
            </w:r>
          </w:p>
        </w:tc>
      </w:tr>
      <w:tr w:rsidR="00FB48D5" w:rsidRPr="002A5A2D" w:rsidTr="009B55EC">
        <w:tc>
          <w:tcPr>
            <w:tcW w:w="1161" w:type="dxa"/>
          </w:tcPr>
          <w:p w:rsidR="00FB48D5" w:rsidRPr="002A5A2D" w:rsidRDefault="00FB48D5" w:rsidP="006666F6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A5A2D">
              <w:t>–/201</w:t>
            </w:r>
            <w:r w:rsidR="006666F6">
              <w:t>5</w:t>
            </w:r>
            <w:r w:rsidRPr="002A5A2D">
              <w:t>/</w:t>
            </w:r>
            <w:r w:rsidR="00A429E3">
              <w:t>1</w:t>
            </w:r>
          </w:p>
        </w:tc>
        <w:tc>
          <w:tcPr>
            <w:tcW w:w="850" w:type="dxa"/>
          </w:tcPr>
          <w:p w:rsidR="00FB48D5" w:rsidRPr="002A5A2D" w:rsidRDefault="00BA515F" w:rsidP="00B10465">
            <w:pPr>
              <w:spacing w:before="20" w:after="20"/>
              <w:ind w:left="-108" w:right="-108"/>
              <w:jc w:val="center"/>
            </w:pPr>
            <w:r>
              <w:t>3 (c)</w:t>
            </w:r>
          </w:p>
        </w:tc>
        <w:tc>
          <w:tcPr>
            <w:tcW w:w="7337" w:type="dxa"/>
          </w:tcPr>
          <w:p w:rsidR="00FB48D5" w:rsidRPr="002A5A2D" w:rsidRDefault="00BA515F" w:rsidP="006218CD">
            <w:pPr>
              <w:spacing w:before="20" w:after="20"/>
              <w:ind w:left="6"/>
            </w:pPr>
            <w:r w:rsidRPr="00BA515F">
              <w:t>(Secretariat) Order of the minimum information to be included in the Safety Data Sheet (Chapter 1.5, Table 1.5.2)</w:t>
            </w:r>
          </w:p>
        </w:tc>
      </w:tr>
      <w:tr w:rsidR="006666F6" w:rsidRPr="002A5A2D" w:rsidTr="009B55EC">
        <w:tc>
          <w:tcPr>
            <w:tcW w:w="1161" w:type="dxa"/>
          </w:tcPr>
          <w:p w:rsidR="006666F6" w:rsidRPr="002A5A2D" w:rsidRDefault="006666F6" w:rsidP="006666F6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A5A2D">
              <w:t>–/201</w:t>
            </w:r>
            <w:r>
              <w:t>5</w:t>
            </w:r>
            <w:r w:rsidRPr="002A5A2D">
              <w:t>/</w:t>
            </w:r>
            <w:r w:rsidR="00BA515F">
              <w:t>2</w:t>
            </w:r>
          </w:p>
        </w:tc>
        <w:tc>
          <w:tcPr>
            <w:tcW w:w="850" w:type="dxa"/>
          </w:tcPr>
          <w:p w:rsidR="006666F6" w:rsidRPr="002A5A2D" w:rsidRDefault="00BA515F" w:rsidP="00BA515F">
            <w:pPr>
              <w:spacing w:before="20" w:after="20"/>
              <w:ind w:left="-108" w:right="-108"/>
              <w:jc w:val="center"/>
            </w:pPr>
            <w:r>
              <w:t>2 (c)</w:t>
            </w:r>
          </w:p>
        </w:tc>
        <w:tc>
          <w:tcPr>
            <w:tcW w:w="7337" w:type="dxa"/>
          </w:tcPr>
          <w:p w:rsidR="006666F6" w:rsidRPr="002A5A2D" w:rsidRDefault="00BA515F" w:rsidP="002A5A2D">
            <w:pPr>
              <w:spacing w:before="20" w:after="20"/>
              <w:ind w:left="6"/>
            </w:pPr>
            <w:r w:rsidRPr="00BA515F">
              <w:t>(Canada) Proposal for revision of Chapter 2.8 of the Model Regulations and follow-up questions</w:t>
            </w:r>
          </w:p>
        </w:tc>
      </w:tr>
      <w:tr w:rsidR="006666F6" w:rsidRPr="002A5A2D" w:rsidTr="009B55EC">
        <w:tc>
          <w:tcPr>
            <w:tcW w:w="1161" w:type="dxa"/>
          </w:tcPr>
          <w:p w:rsidR="006666F6" w:rsidRPr="002A5A2D" w:rsidRDefault="006666F6" w:rsidP="006666F6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A5A2D">
              <w:t>–/201</w:t>
            </w:r>
            <w:r>
              <w:t>5</w:t>
            </w:r>
            <w:r w:rsidRPr="002A5A2D">
              <w:t>/</w:t>
            </w:r>
            <w:r w:rsidR="00AB3FD6">
              <w:t>3</w:t>
            </w:r>
          </w:p>
        </w:tc>
        <w:tc>
          <w:tcPr>
            <w:tcW w:w="850" w:type="dxa"/>
          </w:tcPr>
          <w:p w:rsidR="006666F6" w:rsidRPr="002A5A2D" w:rsidRDefault="00AB3FD6" w:rsidP="00B10465">
            <w:pPr>
              <w:spacing w:before="20" w:after="20"/>
              <w:ind w:left="-108" w:right="-108"/>
              <w:jc w:val="center"/>
            </w:pPr>
            <w:r>
              <w:t>3 (c)</w:t>
            </w:r>
          </w:p>
        </w:tc>
        <w:tc>
          <w:tcPr>
            <w:tcW w:w="7337" w:type="dxa"/>
          </w:tcPr>
          <w:p w:rsidR="006666F6" w:rsidRPr="002A5A2D" w:rsidRDefault="00BA515F" w:rsidP="002E7C49">
            <w:pPr>
              <w:spacing w:before="20" w:after="20"/>
              <w:ind w:left="6"/>
            </w:pPr>
            <w:r w:rsidRPr="00BA515F">
              <w:t>(DGAC) Prohibition in transport of non-transport GHS pictograms when not in a complete GHS label</w:t>
            </w:r>
          </w:p>
        </w:tc>
      </w:tr>
      <w:tr w:rsidR="006666F6" w:rsidRPr="002A5A2D" w:rsidTr="009B55EC">
        <w:tc>
          <w:tcPr>
            <w:tcW w:w="1161" w:type="dxa"/>
          </w:tcPr>
          <w:p w:rsidR="006666F6" w:rsidRPr="002A5A2D" w:rsidRDefault="006666F6" w:rsidP="006666F6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A5A2D">
              <w:t>–/201</w:t>
            </w:r>
            <w:r>
              <w:t>5</w:t>
            </w:r>
            <w:r w:rsidRPr="002A5A2D">
              <w:t>/</w:t>
            </w:r>
            <w:r w:rsidR="00AB3FD6">
              <w:t>4</w:t>
            </w:r>
          </w:p>
        </w:tc>
        <w:tc>
          <w:tcPr>
            <w:tcW w:w="850" w:type="dxa"/>
          </w:tcPr>
          <w:p w:rsidR="006666F6" w:rsidRPr="00AB3FD6" w:rsidRDefault="00AB3FD6" w:rsidP="00B10465">
            <w:pPr>
              <w:spacing w:before="20" w:after="20"/>
              <w:ind w:left="-108" w:right="-108"/>
              <w:jc w:val="center"/>
              <w:rPr>
                <w:b/>
              </w:rPr>
            </w:pPr>
            <w:r>
              <w:t>3 (c)</w:t>
            </w:r>
          </w:p>
        </w:tc>
        <w:tc>
          <w:tcPr>
            <w:tcW w:w="7337" w:type="dxa"/>
          </w:tcPr>
          <w:p w:rsidR="006666F6" w:rsidRPr="00AB3FD6" w:rsidRDefault="00AB3FD6" w:rsidP="003443E5">
            <w:pPr>
              <w:spacing w:before="20" w:after="20"/>
              <w:ind w:left="6"/>
              <w:rPr>
                <w:b/>
              </w:rPr>
            </w:pPr>
            <w:r>
              <w:t>(DGAC) GHS labels in transport on combination packagings containing multiple goods not subject to Transport of Dangerous Goods regulations</w:t>
            </w:r>
          </w:p>
        </w:tc>
      </w:tr>
      <w:tr w:rsidR="006666F6" w:rsidRPr="002A5A2D" w:rsidTr="009B55EC">
        <w:tc>
          <w:tcPr>
            <w:tcW w:w="1161" w:type="dxa"/>
          </w:tcPr>
          <w:p w:rsidR="006666F6" w:rsidRPr="002A5A2D" w:rsidRDefault="006666F6" w:rsidP="006666F6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A5A2D">
              <w:t>–/201</w:t>
            </w:r>
            <w:r>
              <w:t>5</w:t>
            </w:r>
            <w:r w:rsidRPr="002A5A2D">
              <w:t>/</w:t>
            </w:r>
            <w:r w:rsidR="00AB3FD6">
              <w:t>5</w:t>
            </w:r>
          </w:p>
        </w:tc>
        <w:tc>
          <w:tcPr>
            <w:tcW w:w="850" w:type="dxa"/>
          </w:tcPr>
          <w:p w:rsidR="006666F6" w:rsidRDefault="00AB3FD6" w:rsidP="00B10465">
            <w:pPr>
              <w:pStyle w:val="SingleTxtG"/>
              <w:spacing w:after="80" w:line="240" w:lineRule="auto"/>
              <w:ind w:left="-108" w:right="-108"/>
              <w:jc w:val="center"/>
            </w:pPr>
            <w:r>
              <w:t>3 (c)</w:t>
            </w:r>
          </w:p>
        </w:tc>
        <w:tc>
          <w:tcPr>
            <w:tcW w:w="7337" w:type="dxa"/>
          </w:tcPr>
          <w:p w:rsidR="006666F6" w:rsidRPr="002A5A2D" w:rsidRDefault="00AB3FD6" w:rsidP="002A5A2D">
            <w:pPr>
              <w:spacing w:before="20" w:after="20"/>
              <w:ind w:left="6"/>
            </w:pPr>
            <w:r w:rsidRPr="00AB3FD6">
              <w:t>(Sweden) Application of precautionary statement P502 to explosives</w:t>
            </w:r>
          </w:p>
        </w:tc>
      </w:tr>
      <w:tr w:rsidR="006666F6" w:rsidRPr="002A5A2D" w:rsidTr="009B55EC">
        <w:tc>
          <w:tcPr>
            <w:tcW w:w="1161" w:type="dxa"/>
          </w:tcPr>
          <w:p w:rsidR="006666F6" w:rsidRPr="002A5A2D" w:rsidRDefault="006666F6" w:rsidP="006666F6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A5A2D">
              <w:t>–/201</w:t>
            </w:r>
            <w:r>
              <w:t>5</w:t>
            </w:r>
            <w:r w:rsidRPr="002A5A2D">
              <w:t>/</w:t>
            </w:r>
            <w:r w:rsidR="00AB3FD6">
              <w:t>6</w:t>
            </w:r>
          </w:p>
        </w:tc>
        <w:tc>
          <w:tcPr>
            <w:tcW w:w="850" w:type="dxa"/>
          </w:tcPr>
          <w:p w:rsidR="006666F6" w:rsidRDefault="00AB3FD6" w:rsidP="00AB3FD6">
            <w:pPr>
              <w:pStyle w:val="SingleTxtG"/>
              <w:spacing w:after="80" w:line="240" w:lineRule="auto"/>
              <w:ind w:left="-108" w:right="-108"/>
              <w:jc w:val="center"/>
            </w:pPr>
            <w:r>
              <w:t>2 (a)</w:t>
            </w:r>
          </w:p>
        </w:tc>
        <w:tc>
          <w:tcPr>
            <w:tcW w:w="7337" w:type="dxa"/>
          </w:tcPr>
          <w:p w:rsidR="006666F6" w:rsidRDefault="00AB3FD6" w:rsidP="002A5A2D">
            <w:pPr>
              <w:spacing w:before="20" w:after="20"/>
              <w:ind w:left="6"/>
              <w:rPr>
                <w:noProof/>
              </w:rPr>
            </w:pPr>
            <w:r w:rsidRPr="00AB3FD6">
              <w:rPr>
                <w:noProof/>
              </w:rPr>
              <w:t>(SAAMI) GHS Classification of explosives</w:t>
            </w:r>
          </w:p>
        </w:tc>
      </w:tr>
      <w:tr w:rsidR="006666F6" w:rsidRPr="002A5A2D" w:rsidTr="009B55EC">
        <w:tc>
          <w:tcPr>
            <w:tcW w:w="1161" w:type="dxa"/>
          </w:tcPr>
          <w:p w:rsidR="006666F6" w:rsidRPr="002A5A2D" w:rsidRDefault="006666F6" w:rsidP="006666F6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A5A2D">
              <w:t>–/201</w:t>
            </w:r>
            <w:r>
              <w:t>5</w:t>
            </w:r>
            <w:r w:rsidRPr="002A5A2D">
              <w:t>/</w:t>
            </w:r>
            <w:r w:rsidR="00AB3FD6">
              <w:t>7</w:t>
            </w:r>
          </w:p>
        </w:tc>
        <w:tc>
          <w:tcPr>
            <w:tcW w:w="850" w:type="dxa"/>
          </w:tcPr>
          <w:p w:rsidR="006666F6" w:rsidRDefault="00AB3FD6" w:rsidP="00865A21">
            <w:pPr>
              <w:spacing w:before="20" w:after="20"/>
              <w:ind w:left="-108" w:right="-108"/>
              <w:jc w:val="center"/>
            </w:pPr>
            <w:r>
              <w:t>7</w:t>
            </w:r>
          </w:p>
        </w:tc>
        <w:tc>
          <w:tcPr>
            <w:tcW w:w="7337" w:type="dxa"/>
          </w:tcPr>
          <w:p w:rsidR="006666F6" w:rsidRPr="009B55EC" w:rsidRDefault="00AB3FD6" w:rsidP="00865A21">
            <w:pPr>
              <w:spacing w:before="20" w:after="20"/>
              <w:ind w:left="6"/>
              <w:rPr>
                <w:noProof/>
              </w:rPr>
            </w:pPr>
            <w:r>
              <w:t>(CEFIC) Labelling of small packagings</w:t>
            </w:r>
          </w:p>
        </w:tc>
      </w:tr>
    </w:tbl>
    <w:p w:rsidR="00FB48D5" w:rsidRPr="004E674C" w:rsidRDefault="00FB48D5" w:rsidP="00FB48D5">
      <w:pPr>
        <w:pStyle w:val="HChG"/>
        <w:spacing w:before="240"/>
      </w:pPr>
      <w:r w:rsidRPr="004E674C">
        <w:t>Information documents</w:t>
      </w:r>
      <w:r w:rsidR="00D74E9A">
        <w:t xml:space="preserve"> </w:t>
      </w:r>
    </w:p>
    <w:tbl>
      <w:tblPr>
        <w:tblW w:w="9325" w:type="dxa"/>
        <w:tblInd w:w="564" w:type="dxa"/>
        <w:tblLayout w:type="fixed"/>
        <w:tblLook w:val="0000" w:firstRow="0" w:lastRow="0" w:firstColumn="0" w:lastColumn="0" w:noHBand="0" w:noVBand="0"/>
      </w:tblPr>
      <w:tblGrid>
        <w:gridCol w:w="1230"/>
        <w:gridCol w:w="767"/>
        <w:gridCol w:w="7328"/>
      </w:tblGrid>
      <w:tr w:rsidR="00FB48D5" w:rsidRPr="002A5A2D" w:rsidTr="00FB09F9">
        <w:trPr>
          <w:tblHeader/>
        </w:trPr>
        <w:tc>
          <w:tcPr>
            <w:tcW w:w="1230" w:type="dxa"/>
          </w:tcPr>
          <w:p w:rsidR="00FB48D5" w:rsidRPr="002A5A2D" w:rsidRDefault="00FB48D5" w:rsidP="00DE057D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</w:pPr>
            <w:r w:rsidRPr="002A5A2D">
              <w:rPr>
                <w:i/>
              </w:rPr>
              <w:t>INF. No.</w:t>
            </w:r>
          </w:p>
        </w:tc>
        <w:tc>
          <w:tcPr>
            <w:tcW w:w="767" w:type="dxa"/>
          </w:tcPr>
          <w:p w:rsidR="00FB48D5" w:rsidRPr="002A5A2D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i/>
              </w:rPr>
            </w:pPr>
            <w:r w:rsidRPr="002A5A2D">
              <w:rPr>
                <w:i/>
              </w:rPr>
              <w:t>item</w:t>
            </w:r>
          </w:p>
        </w:tc>
        <w:tc>
          <w:tcPr>
            <w:tcW w:w="7328" w:type="dxa"/>
          </w:tcPr>
          <w:p w:rsidR="00FB48D5" w:rsidRPr="002A5A2D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i/>
              </w:rPr>
            </w:pPr>
            <w:r w:rsidRPr="002A5A2D">
              <w:rPr>
                <w:i/>
              </w:rPr>
              <w:t>Title</w:t>
            </w:r>
          </w:p>
        </w:tc>
      </w:tr>
      <w:tr w:rsidR="00FB48D5" w:rsidRPr="002A5A2D" w:rsidTr="00FB09F9">
        <w:tc>
          <w:tcPr>
            <w:tcW w:w="1230" w:type="dxa"/>
          </w:tcPr>
          <w:p w:rsidR="00FB48D5" w:rsidRPr="002A5A2D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2A5A2D">
              <w:t xml:space="preserve">INF.1 </w:t>
            </w:r>
          </w:p>
        </w:tc>
        <w:tc>
          <w:tcPr>
            <w:tcW w:w="767" w:type="dxa"/>
          </w:tcPr>
          <w:p w:rsidR="00FB48D5" w:rsidRPr="002A5A2D" w:rsidRDefault="002A5A2D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2A5A2D">
              <w:t>1</w:t>
            </w:r>
          </w:p>
        </w:tc>
        <w:tc>
          <w:tcPr>
            <w:tcW w:w="7328" w:type="dxa"/>
          </w:tcPr>
          <w:p w:rsidR="00FB48D5" w:rsidRPr="002A5A2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A5A2D">
              <w:t>(Secretariat) List of documents</w:t>
            </w:r>
          </w:p>
        </w:tc>
      </w:tr>
      <w:tr w:rsidR="002A5A2D" w:rsidRPr="002A5A2D" w:rsidTr="00FB09F9">
        <w:tc>
          <w:tcPr>
            <w:tcW w:w="1230" w:type="dxa"/>
          </w:tcPr>
          <w:p w:rsidR="002A5A2D" w:rsidRPr="002A5A2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2A5A2D">
              <w:t xml:space="preserve">INF.2 </w:t>
            </w:r>
          </w:p>
        </w:tc>
        <w:tc>
          <w:tcPr>
            <w:tcW w:w="767" w:type="dxa"/>
          </w:tcPr>
          <w:p w:rsidR="002A5A2D" w:rsidRPr="002A5A2D" w:rsidRDefault="002A5A2D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2A5A2D">
              <w:t>1</w:t>
            </w:r>
          </w:p>
        </w:tc>
        <w:tc>
          <w:tcPr>
            <w:tcW w:w="7328" w:type="dxa"/>
          </w:tcPr>
          <w:p w:rsidR="002A5A2D" w:rsidRPr="002A5A2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2A5A2D">
              <w:t>(Secretariat) List of documents under agenda item</w:t>
            </w:r>
          </w:p>
        </w:tc>
      </w:tr>
      <w:tr w:rsidR="002A5A2D" w:rsidRPr="00FB48D5" w:rsidTr="00FB09F9">
        <w:tc>
          <w:tcPr>
            <w:tcW w:w="1230" w:type="dxa"/>
          </w:tcPr>
          <w:p w:rsidR="002A5A2D" w:rsidRPr="002A5A2D" w:rsidRDefault="002A5A2D" w:rsidP="00865A21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2A5A2D">
              <w:t>INF.3</w:t>
            </w:r>
          </w:p>
        </w:tc>
        <w:tc>
          <w:tcPr>
            <w:tcW w:w="767" w:type="dxa"/>
          </w:tcPr>
          <w:p w:rsidR="002A5A2D" w:rsidRPr="002A5A2D" w:rsidRDefault="00AB3FD6" w:rsidP="00AB3FD6">
            <w:pPr>
              <w:ind w:left="-108" w:right="-108"/>
              <w:jc w:val="center"/>
            </w:pPr>
            <w:r>
              <w:t>2 (b)</w:t>
            </w:r>
          </w:p>
        </w:tc>
        <w:tc>
          <w:tcPr>
            <w:tcW w:w="7328" w:type="dxa"/>
          </w:tcPr>
          <w:p w:rsidR="002A5A2D" w:rsidRPr="00FB48D5" w:rsidRDefault="00AB3FD6" w:rsidP="00F618D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highlight w:val="yellow"/>
              </w:rPr>
            </w:pPr>
            <w:r w:rsidRPr="00AB3FD6">
              <w:t>(Belgium and Japan) Report of the Joint TDG-GHS informal working group dealing with categorization of flammable gases</w:t>
            </w:r>
          </w:p>
        </w:tc>
      </w:tr>
      <w:tr w:rsidR="002A5A2D" w:rsidRPr="00FB48D5" w:rsidTr="00FB09F9">
        <w:tc>
          <w:tcPr>
            <w:tcW w:w="1230" w:type="dxa"/>
          </w:tcPr>
          <w:p w:rsidR="002A5A2D" w:rsidRPr="002A5A2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2A5A2D">
              <w:t xml:space="preserve">INF.4 </w:t>
            </w:r>
          </w:p>
        </w:tc>
        <w:tc>
          <w:tcPr>
            <w:tcW w:w="767" w:type="dxa"/>
          </w:tcPr>
          <w:p w:rsidR="002A5A2D" w:rsidRPr="002A5A2D" w:rsidRDefault="00AB3FD6" w:rsidP="00AB3FD6">
            <w:pPr>
              <w:ind w:left="-108" w:right="-108"/>
              <w:jc w:val="center"/>
            </w:pPr>
            <w:r>
              <w:t>2 (d)</w:t>
            </w:r>
          </w:p>
        </w:tc>
        <w:tc>
          <w:tcPr>
            <w:tcW w:w="7328" w:type="dxa"/>
          </w:tcPr>
          <w:p w:rsidR="002A5A2D" w:rsidRPr="00FB48D5" w:rsidRDefault="00AB3FD6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highlight w:val="yellow"/>
              </w:rPr>
            </w:pPr>
            <w:r w:rsidRPr="00AB3FD6">
              <w:t>(Netherlands) Remarks on the use of the Manual of Tests and Criteria in the context of the GHS</w:t>
            </w:r>
          </w:p>
        </w:tc>
      </w:tr>
      <w:tr w:rsidR="002A5A2D" w:rsidRPr="007B1755" w:rsidTr="00FB09F9">
        <w:tc>
          <w:tcPr>
            <w:tcW w:w="1230" w:type="dxa"/>
          </w:tcPr>
          <w:p w:rsidR="002A5A2D" w:rsidRDefault="002A5A2D" w:rsidP="006666F6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INF.5</w:t>
            </w:r>
            <w:r w:rsidR="00F618D8">
              <w:t xml:space="preserve"> </w:t>
            </w:r>
          </w:p>
        </w:tc>
        <w:tc>
          <w:tcPr>
            <w:tcW w:w="767" w:type="dxa"/>
          </w:tcPr>
          <w:p w:rsidR="002A5A2D" w:rsidRDefault="00AB3FD6" w:rsidP="00F618D8">
            <w:pPr>
              <w:keepNext/>
              <w:keepLines/>
              <w:ind w:left="-108" w:right="-108"/>
              <w:jc w:val="center"/>
            </w:pPr>
            <w:r>
              <w:t>6</w:t>
            </w:r>
          </w:p>
        </w:tc>
        <w:tc>
          <w:tcPr>
            <w:tcW w:w="7328" w:type="dxa"/>
          </w:tcPr>
          <w:p w:rsidR="002A5A2D" w:rsidRDefault="00AB3FD6" w:rsidP="00896186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AB3FD6">
              <w:t>(UNITAR) Activities of the UNITAR/ILO Global GHS Capacity Building Programme and UNITAR/ILO/OECD WSSD GHS Partnership</w:t>
            </w:r>
          </w:p>
        </w:tc>
      </w:tr>
      <w:tr w:rsidR="002A5A2D" w:rsidRPr="007B1755" w:rsidTr="00FB09F9">
        <w:tc>
          <w:tcPr>
            <w:tcW w:w="1230" w:type="dxa"/>
          </w:tcPr>
          <w:p w:rsidR="002A5A2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INF.6</w:t>
            </w:r>
          </w:p>
        </w:tc>
        <w:tc>
          <w:tcPr>
            <w:tcW w:w="767" w:type="dxa"/>
          </w:tcPr>
          <w:p w:rsidR="002A5A2D" w:rsidRDefault="00634702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1</w:t>
            </w:r>
          </w:p>
        </w:tc>
        <w:tc>
          <w:tcPr>
            <w:tcW w:w="7328" w:type="dxa"/>
          </w:tcPr>
          <w:p w:rsidR="002A5A2D" w:rsidRDefault="00634702" w:rsidP="00DE057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(Secretariat) Provisional timetable for the twenty- ninth session and meetings of the GHS informal working groups</w:t>
            </w:r>
          </w:p>
        </w:tc>
      </w:tr>
      <w:tr w:rsidR="002A5A2D" w:rsidRPr="007B1755" w:rsidTr="00FB09F9">
        <w:tc>
          <w:tcPr>
            <w:tcW w:w="1230" w:type="dxa"/>
          </w:tcPr>
          <w:p w:rsidR="002A5A2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INF.7</w:t>
            </w:r>
          </w:p>
        </w:tc>
        <w:tc>
          <w:tcPr>
            <w:tcW w:w="767" w:type="dxa"/>
          </w:tcPr>
          <w:p w:rsidR="002A5A2D" w:rsidRDefault="00634702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(d)</w:t>
            </w:r>
          </w:p>
        </w:tc>
        <w:tc>
          <w:tcPr>
            <w:tcW w:w="7328" w:type="dxa"/>
          </w:tcPr>
          <w:p w:rsidR="002A5A2D" w:rsidRDefault="00634702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634702">
              <w:t>(Chairman of the Working Group on Explosives of the TDG Sub-Committee) Remarks on the use of the Manual of Tests and Criteria in the context of the GHS</w:t>
            </w:r>
          </w:p>
        </w:tc>
      </w:tr>
      <w:tr w:rsidR="002A5A2D" w:rsidRPr="007B1755" w:rsidTr="00FB09F9">
        <w:tc>
          <w:tcPr>
            <w:tcW w:w="1230" w:type="dxa"/>
          </w:tcPr>
          <w:p w:rsidR="002A5A2D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INF.8</w:t>
            </w:r>
          </w:p>
        </w:tc>
        <w:tc>
          <w:tcPr>
            <w:tcW w:w="767" w:type="dxa"/>
          </w:tcPr>
          <w:p w:rsidR="002A5A2D" w:rsidRDefault="00634702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(a)</w:t>
            </w:r>
          </w:p>
        </w:tc>
        <w:tc>
          <w:tcPr>
            <w:tcW w:w="7328" w:type="dxa"/>
          </w:tcPr>
          <w:p w:rsidR="002A5A2D" w:rsidRPr="00602FF5" w:rsidRDefault="00634702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(Australia) Review of Chapter 2.1 of the GHS</w:t>
            </w:r>
          </w:p>
        </w:tc>
      </w:tr>
      <w:tr w:rsidR="000D3B0C" w:rsidRPr="007B1755" w:rsidTr="00FB09F9">
        <w:tc>
          <w:tcPr>
            <w:tcW w:w="1230" w:type="dxa"/>
          </w:tcPr>
          <w:p w:rsidR="000D3B0C" w:rsidRPr="009D1B37" w:rsidRDefault="000D3B0C" w:rsidP="006218C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9D1B37">
              <w:t>INF.9</w:t>
            </w:r>
          </w:p>
        </w:tc>
        <w:tc>
          <w:tcPr>
            <w:tcW w:w="767" w:type="dxa"/>
          </w:tcPr>
          <w:p w:rsidR="000D3B0C" w:rsidRDefault="000D3B0C" w:rsidP="005C485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(d)</w:t>
            </w:r>
          </w:p>
        </w:tc>
        <w:tc>
          <w:tcPr>
            <w:tcW w:w="7328" w:type="dxa"/>
          </w:tcPr>
          <w:p w:rsidR="000D3B0C" w:rsidRDefault="000D3B0C" w:rsidP="005356FB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634702">
              <w:t>(Canada) Comments on the use of the Manual of Tests and Criteria in the context of the GHS: Introduction of the Manual</w:t>
            </w:r>
          </w:p>
        </w:tc>
      </w:tr>
      <w:tr w:rsidR="000D3B0C" w:rsidRPr="007B1755" w:rsidTr="00FB09F9">
        <w:tc>
          <w:tcPr>
            <w:tcW w:w="1230" w:type="dxa"/>
          </w:tcPr>
          <w:p w:rsidR="000D3B0C" w:rsidRPr="00735CA6" w:rsidRDefault="000D3B0C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INF.10</w:t>
            </w:r>
          </w:p>
        </w:tc>
        <w:tc>
          <w:tcPr>
            <w:tcW w:w="767" w:type="dxa"/>
          </w:tcPr>
          <w:p w:rsidR="000D3B0C" w:rsidRPr="00735CA6" w:rsidRDefault="000D3B0C" w:rsidP="003A4B2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(b)</w:t>
            </w:r>
          </w:p>
        </w:tc>
        <w:tc>
          <w:tcPr>
            <w:tcW w:w="7328" w:type="dxa"/>
          </w:tcPr>
          <w:p w:rsidR="000D3B0C" w:rsidRDefault="000D3B0C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0D3B0C">
              <w:t>(Canada) Implementation of the GHS in Canada</w:t>
            </w:r>
          </w:p>
        </w:tc>
      </w:tr>
      <w:tr w:rsidR="000D3B0C" w:rsidRPr="007B1755" w:rsidTr="00FB09F9">
        <w:tc>
          <w:tcPr>
            <w:tcW w:w="1230" w:type="dxa"/>
          </w:tcPr>
          <w:p w:rsidR="000D3B0C" w:rsidRDefault="000D3B0C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INF.11</w:t>
            </w:r>
          </w:p>
        </w:tc>
        <w:tc>
          <w:tcPr>
            <w:tcW w:w="767" w:type="dxa"/>
          </w:tcPr>
          <w:p w:rsidR="000D3B0C" w:rsidRPr="00735CA6" w:rsidRDefault="000D3B0C" w:rsidP="003A4B2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(a)</w:t>
            </w:r>
          </w:p>
        </w:tc>
        <w:tc>
          <w:tcPr>
            <w:tcW w:w="7328" w:type="dxa"/>
          </w:tcPr>
          <w:p w:rsidR="000D3B0C" w:rsidRPr="005356FB" w:rsidRDefault="000D3B0C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0D3B0C">
              <w:t>(CEFIC) Labelling of small packagings</w:t>
            </w:r>
          </w:p>
        </w:tc>
      </w:tr>
      <w:tr w:rsidR="000D3B0C" w:rsidRPr="007B1755" w:rsidTr="00FB09F9">
        <w:tc>
          <w:tcPr>
            <w:tcW w:w="1230" w:type="dxa"/>
          </w:tcPr>
          <w:p w:rsidR="000D3B0C" w:rsidRDefault="000D3B0C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INF.12 and </w:t>
            </w:r>
            <w:proofErr w:type="gramStart"/>
            <w:r>
              <w:t>Adds</w:t>
            </w:r>
            <w:proofErr w:type="gramEnd"/>
            <w:r>
              <w:t>. 1-3</w:t>
            </w:r>
          </w:p>
        </w:tc>
        <w:tc>
          <w:tcPr>
            <w:tcW w:w="767" w:type="dxa"/>
          </w:tcPr>
          <w:p w:rsidR="000D3B0C" w:rsidRPr="00735CA6" w:rsidRDefault="000D3B0C" w:rsidP="003A4B2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(a)</w:t>
            </w:r>
          </w:p>
        </w:tc>
        <w:tc>
          <w:tcPr>
            <w:tcW w:w="7328" w:type="dxa"/>
          </w:tcPr>
          <w:p w:rsidR="000D3B0C" w:rsidRPr="00FB09F9" w:rsidRDefault="000D3B0C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0D3B0C">
              <w:t>(USA) Assessing the potential development of a global list of classified chemicals </w:t>
            </w:r>
          </w:p>
        </w:tc>
      </w:tr>
      <w:tr w:rsidR="000D3B0C" w:rsidRPr="007B1755" w:rsidTr="00FB09F9">
        <w:tc>
          <w:tcPr>
            <w:tcW w:w="1230" w:type="dxa"/>
          </w:tcPr>
          <w:p w:rsidR="000D3B0C" w:rsidRDefault="000D3B0C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INF.13</w:t>
            </w:r>
          </w:p>
        </w:tc>
        <w:tc>
          <w:tcPr>
            <w:tcW w:w="767" w:type="dxa"/>
          </w:tcPr>
          <w:p w:rsidR="000D3B0C" w:rsidRDefault="00083C33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(a)</w:t>
            </w:r>
          </w:p>
        </w:tc>
        <w:tc>
          <w:tcPr>
            <w:tcW w:w="7328" w:type="dxa"/>
          </w:tcPr>
          <w:p w:rsidR="000D3B0C" w:rsidRPr="00FB09F9" w:rsidRDefault="00083C33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(Sweden) </w:t>
            </w:r>
            <w:r w:rsidRPr="00083C33">
              <w:t>Review of GHS Chapter 2.1: possible structure for the work</w:t>
            </w:r>
          </w:p>
        </w:tc>
      </w:tr>
      <w:tr w:rsidR="000D3B0C" w:rsidRPr="007B1755" w:rsidTr="00FB09F9">
        <w:tc>
          <w:tcPr>
            <w:tcW w:w="1230" w:type="dxa"/>
          </w:tcPr>
          <w:p w:rsidR="000D3B0C" w:rsidRDefault="000D3B0C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INF.14</w:t>
            </w:r>
          </w:p>
        </w:tc>
        <w:tc>
          <w:tcPr>
            <w:tcW w:w="767" w:type="dxa"/>
          </w:tcPr>
          <w:p w:rsidR="000D3B0C" w:rsidRDefault="00083C33" w:rsidP="00083C3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(e)</w:t>
            </w:r>
          </w:p>
        </w:tc>
        <w:tc>
          <w:tcPr>
            <w:tcW w:w="7328" w:type="dxa"/>
          </w:tcPr>
          <w:p w:rsidR="000D3B0C" w:rsidRPr="00FB09F9" w:rsidRDefault="00083C33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(USA) Dust explosion hazards: status report</w:t>
            </w:r>
          </w:p>
        </w:tc>
      </w:tr>
      <w:tr w:rsidR="000D3B0C" w:rsidRPr="007B1755" w:rsidTr="00FB09F9">
        <w:tc>
          <w:tcPr>
            <w:tcW w:w="1230" w:type="dxa"/>
          </w:tcPr>
          <w:p w:rsidR="000D3B0C" w:rsidRDefault="000D3B0C" w:rsidP="009612BF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INF.15</w:t>
            </w:r>
          </w:p>
        </w:tc>
        <w:tc>
          <w:tcPr>
            <w:tcW w:w="767" w:type="dxa"/>
          </w:tcPr>
          <w:p w:rsidR="000D3B0C" w:rsidRDefault="00A67424" w:rsidP="00A67424">
            <w:pPr>
              <w:keepNext/>
              <w:keepLines/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(i)</w:t>
            </w:r>
          </w:p>
        </w:tc>
        <w:tc>
          <w:tcPr>
            <w:tcW w:w="7328" w:type="dxa"/>
          </w:tcPr>
          <w:p w:rsidR="000D3B0C" w:rsidRPr="00FB09F9" w:rsidRDefault="00083C33" w:rsidP="009612BF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083C33">
              <w:t>(Secretariat) Programme of work – Joint TDG/GHS session</w:t>
            </w:r>
          </w:p>
        </w:tc>
      </w:tr>
      <w:tr w:rsidR="000D3B0C" w:rsidRPr="007B1755" w:rsidTr="00FB09F9">
        <w:tc>
          <w:tcPr>
            <w:tcW w:w="1230" w:type="dxa"/>
          </w:tcPr>
          <w:p w:rsidR="000D3B0C" w:rsidRDefault="000D3B0C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INF.16</w:t>
            </w:r>
          </w:p>
        </w:tc>
        <w:tc>
          <w:tcPr>
            <w:tcW w:w="767" w:type="dxa"/>
          </w:tcPr>
          <w:p w:rsidR="000D3B0C" w:rsidRDefault="00E07263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(b)</w:t>
            </w:r>
          </w:p>
        </w:tc>
        <w:tc>
          <w:tcPr>
            <w:tcW w:w="7328" w:type="dxa"/>
          </w:tcPr>
          <w:p w:rsidR="000D3B0C" w:rsidRPr="00FB09F9" w:rsidRDefault="00E07263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(USA) Comments on INF.3</w:t>
            </w:r>
          </w:p>
        </w:tc>
      </w:tr>
      <w:tr w:rsidR="00E07263" w:rsidRPr="007B1755" w:rsidTr="00FB09F9">
        <w:tc>
          <w:tcPr>
            <w:tcW w:w="1230" w:type="dxa"/>
          </w:tcPr>
          <w:p w:rsidR="00E07263" w:rsidRDefault="00E07263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INF.17</w:t>
            </w:r>
          </w:p>
        </w:tc>
        <w:tc>
          <w:tcPr>
            <w:tcW w:w="767" w:type="dxa"/>
          </w:tcPr>
          <w:p w:rsidR="00E07263" w:rsidRDefault="00E07263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 xml:space="preserve">6 </w:t>
            </w:r>
          </w:p>
        </w:tc>
        <w:tc>
          <w:tcPr>
            <w:tcW w:w="7328" w:type="dxa"/>
          </w:tcPr>
          <w:p w:rsidR="00E07263" w:rsidRDefault="00E07263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(RPMASA) </w:t>
            </w:r>
            <w:r w:rsidRPr="0016575F">
              <w:t>RPMASA awareness raising and capacity building activities in South Africa in partnership with UNITAR</w:t>
            </w:r>
          </w:p>
        </w:tc>
      </w:tr>
      <w:tr w:rsidR="00E07263" w:rsidRPr="007B1755" w:rsidTr="00FB09F9">
        <w:tc>
          <w:tcPr>
            <w:tcW w:w="1230" w:type="dxa"/>
          </w:tcPr>
          <w:p w:rsidR="00E07263" w:rsidRDefault="00E07263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INF.18</w:t>
            </w:r>
          </w:p>
        </w:tc>
        <w:tc>
          <w:tcPr>
            <w:tcW w:w="767" w:type="dxa"/>
          </w:tcPr>
          <w:p w:rsidR="00E07263" w:rsidRDefault="00E07263" w:rsidP="00E0726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(a)</w:t>
            </w:r>
            <w:r>
              <w:br/>
              <w:t>3 (c)</w:t>
            </w:r>
          </w:p>
        </w:tc>
        <w:tc>
          <w:tcPr>
            <w:tcW w:w="7328" w:type="dxa"/>
          </w:tcPr>
          <w:p w:rsidR="00E07263" w:rsidRDefault="00E07263" w:rsidP="009E72B5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(Secretariat) Work of the TDG Sub-Committee on its 47</w:t>
            </w:r>
            <w:r w:rsidRPr="00915940">
              <w:rPr>
                <w:vertAlign w:val="superscript"/>
              </w:rPr>
              <w:t>th</w:t>
            </w:r>
            <w:r>
              <w:t xml:space="preserve"> session</w:t>
            </w:r>
          </w:p>
        </w:tc>
      </w:tr>
    </w:tbl>
    <w:p w:rsidR="006A7757" w:rsidRDefault="00FB48D5" w:rsidP="00A81711">
      <w:pPr>
        <w:spacing w:before="240"/>
        <w:ind w:left="1134" w:right="1134"/>
        <w:jc w:val="center"/>
        <w:rPr>
          <w:lang w:val="en-AU" w:eastAsia="en-AU"/>
        </w:rPr>
      </w:pPr>
      <w:r>
        <w:rPr>
          <w:u w:val="single"/>
        </w:rPr>
        <w:tab/>
      </w:r>
      <w:r>
        <w:rPr>
          <w:u w:val="single"/>
        </w:rPr>
        <w:tab/>
      </w:r>
      <w:r w:rsidR="006A7757" w:rsidRPr="006A7757">
        <w:tab/>
      </w:r>
    </w:p>
    <w:sectPr w:rsidR="006A7757" w:rsidSect="009900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33" w:rsidRDefault="00002F33"/>
  </w:endnote>
  <w:endnote w:type="continuationSeparator" w:id="0">
    <w:p w:rsidR="00002F33" w:rsidRDefault="00002F33"/>
  </w:endnote>
  <w:endnote w:type="continuationNotice" w:id="1">
    <w:p w:rsidR="00002F33" w:rsidRDefault="00002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A70749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07263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3A4B23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4pt;margin-top:-6.25pt;width:73.25pt;height:18.15pt;z-index:251657728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33" w:rsidRPr="000B175B" w:rsidRDefault="00002F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2F33" w:rsidRPr="00FC68B7" w:rsidRDefault="00002F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2F33" w:rsidRDefault="00002F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6C0DC6" w:rsidP="00366CA7">
    <w:pPr>
      <w:pStyle w:val="Header"/>
    </w:pPr>
    <w:r>
      <w:t>UN/SCEGHS/2</w:t>
    </w:r>
    <w:r w:rsidR="004F4B24">
      <w:t>9</w:t>
    </w:r>
    <w:r>
      <w:t>/INF.1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C6" w:rsidRPr="0099001C" w:rsidRDefault="006C0DC6" w:rsidP="0099001C">
    <w:pPr>
      <w:pStyle w:val="Header"/>
      <w:jc w:val="right"/>
    </w:pPr>
    <w:r>
      <w:t>UN/SCEGHS/2</w:t>
    </w:r>
    <w:r w:rsidR="00107042">
      <w:t>8</w:t>
    </w:r>
    <w:r>
      <w:t>/INF.1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01C"/>
    <w:rsid w:val="00002EFA"/>
    <w:rsid w:val="00002F33"/>
    <w:rsid w:val="0003123C"/>
    <w:rsid w:val="00031CBB"/>
    <w:rsid w:val="00033B3D"/>
    <w:rsid w:val="000448F5"/>
    <w:rsid w:val="00050F6B"/>
    <w:rsid w:val="00072C8C"/>
    <w:rsid w:val="00081647"/>
    <w:rsid w:val="00083C33"/>
    <w:rsid w:val="000877CA"/>
    <w:rsid w:val="000931C0"/>
    <w:rsid w:val="00096CD4"/>
    <w:rsid w:val="000A0664"/>
    <w:rsid w:val="000B175B"/>
    <w:rsid w:val="000B3A0F"/>
    <w:rsid w:val="000C6544"/>
    <w:rsid w:val="000D191F"/>
    <w:rsid w:val="000D39F8"/>
    <w:rsid w:val="000D3B0C"/>
    <w:rsid w:val="000E0415"/>
    <w:rsid w:val="000F368C"/>
    <w:rsid w:val="000F6C7B"/>
    <w:rsid w:val="00107042"/>
    <w:rsid w:val="00110DF6"/>
    <w:rsid w:val="001220B8"/>
    <w:rsid w:val="00156F3C"/>
    <w:rsid w:val="00162BF7"/>
    <w:rsid w:val="00190AEA"/>
    <w:rsid w:val="001B4B04"/>
    <w:rsid w:val="001C6663"/>
    <w:rsid w:val="001C7895"/>
    <w:rsid w:val="001D26DF"/>
    <w:rsid w:val="001E47FD"/>
    <w:rsid w:val="00211E0B"/>
    <w:rsid w:val="002348F4"/>
    <w:rsid w:val="002405A7"/>
    <w:rsid w:val="002505DA"/>
    <w:rsid w:val="00257E45"/>
    <w:rsid w:val="00262488"/>
    <w:rsid w:val="002A5A2D"/>
    <w:rsid w:val="002C133E"/>
    <w:rsid w:val="002D59D3"/>
    <w:rsid w:val="002E7C49"/>
    <w:rsid w:val="002F1024"/>
    <w:rsid w:val="00305C3C"/>
    <w:rsid w:val="003107FA"/>
    <w:rsid w:val="003118D4"/>
    <w:rsid w:val="003127A2"/>
    <w:rsid w:val="003229D8"/>
    <w:rsid w:val="0033745A"/>
    <w:rsid w:val="003443E5"/>
    <w:rsid w:val="00366CA7"/>
    <w:rsid w:val="0038656E"/>
    <w:rsid w:val="0039277A"/>
    <w:rsid w:val="003972E0"/>
    <w:rsid w:val="003A4B23"/>
    <w:rsid w:val="003C2CC4"/>
    <w:rsid w:val="003C32AD"/>
    <w:rsid w:val="003C3936"/>
    <w:rsid w:val="003D02C2"/>
    <w:rsid w:val="003D4B23"/>
    <w:rsid w:val="003E1B5B"/>
    <w:rsid w:val="003F1ED3"/>
    <w:rsid w:val="004230C0"/>
    <w:rsid w:val="004325CB"/>
    <w:rsid w:val="00446DE4"/>
    <w:rsid w:val="00460DD9"/>
    <w:rsid w:val="0048291A"/>
    <w:rsid w:val="004901B7"/>
    <w:rsid w:val="004A41CA"/>
    <w:rsid w:val="004A6C6E"/>
    <w:rsid w:val="004B6733"/>
    <w:rsid w:val="004D5CB2"/>
    <w:rsid w:val="004D6E91"/>
    <w:rsid w:val="004E674C"/>
    <w:rsid w:val="004F4B24"/>
    <w:rsid w:val="004F65C1"/>
    <w:rsid w:val="00503228"/>
    <w:rsid w:val="00505384"/>
    <w:rsid w:val="0052543F"/>
    <w:rsid w:val="00532EF8"/>
    <w:rsid w:val="005356FB"/>
    <w:rsid w:val="00540DD6"/>
    <w:rsid w:val="005420F2"/>
    <w:rsid w:val="00572B36"/>
    <w:rsid w:val="005777F3"/>
    <w:rsid w:val="005B2C89"/>
    <w:rsid w:val="005B3DB3"/>
    <w:rsid w:val="005C4858"/>
    <w:rsid w:val="00602FF5"/>
    <w:rsid w:val="00603E59"/>
    <w:rsid w:val="00611FC4"/>
    <w:rsid w:val="006176FB"/>
    <w:rsid w:val="006218CD"/>
    <w:rsid w:val="006241C1"/>
    <w:rsid w:val="00624260"/>
    <w:rsid w:val="00627ED0"/>
    <w:rsid w:val="00634702"/>
    <w:rsid w:val="00640B26"/>
    <w:rsid w:val="00643E18"/>
    <w:rsid w:val="00665595"/>
    <w:rsid w:val="006666F6"/>
    <w:rsid w:val="00691F20"/>
    <w:rsid w:val="00693543"/>
    <w:rsid w:val="00694E7D"/>
    <w:rsid w:val="006A7392"/>
    <w:rsid w:val="006A7757"/>
    <w:rsid w:val="006C0DC6"/>
    <w:rsid w:val="006E564B"/>
    <w:rsid w:val="0071349F"/>
    <w:rsid w:val="00717E07"/>
    <w:rsid w:val="00720DEB"/>
    <w:rsid w:val="00725594"/>
    <w:rsid w:val="0072632A"/>
    <w:rsid w:val="00733AAE"/>
    <w:rsid w:val="00745024"/>
    <w:rsid w:val="00754EE1"/>
    <w:rsid w:val="007750C3"/>
    <w:rsid w:val="00781A60"/>
    <w:rsid w:val="007B6BA5"/>
    <w:rsid w:val="007C3390"/>
    <w:rsid w:val="007C4F4B"/>
    <w:rsid w:val="007F025F"/>
    <w:rsid w:val="007F0B83"/>
    <w:rsid w:val="007F48EF"/>
    <w:rsid w:val="007F4FCD"/>
    <w:rsid w:val="007F6611"/>
    <w:rsid w:val="0081732C"/>
    <w:rsid w:val="008175E9"/>
    <w:rsid w:val="008242D7"/>
    <w:rsid w:val="00826EFF"/>
    <w:rsid w:val="00827E05"/>
    <w:rsid w:val="008311A3"/>
    <w:rsid w:val="00836AF7"/>
    <w:rsid w:val="0086000D"/>
    <w:rsid w:val="00865A21"/>
    <w:rsid w:val="00871FD5"/>
    <w:rsid w:val="00896186"/>
    <w:rsid w:val="008979B1"/>
    <w:rsid w:val="008A6B25"/>
    <w:rsid w:val="008A6C4F"/>
    <w:rsid w:val="008B6E26"/>
    <w:rsid w:val="008C34B0"/>
    <w:rsid w:val="008E0E46"/>
    <w:rsid w:val="008E4C4C"/>
    <w:rsid w:val="00902BF1"/>
    <w:rsid w:val="00907AD2"/>
    <w:rsid w:val="00911047"/>
    <w:rsid w:val="009134D8"/>
    <w:rsid w:val="00933D9F"/>
    <w:rsid w:val="00940847"/>
    <w:rsid w:val="00952BE3"/>
    <w:rsid w:val="009612BF"/>
    <w:rsid w:val="00963CBA"/>
    <w:rsid w:val="009715EE"/>
    <w:rsid w:val="00974146"/>
    <w:rsid w:val="00974A8D"/>
    <w:rsid w:val="00974F4C"/>
    <w:rsid w:val="0098016B"/>
    <w:rsid w:val="0099001C"/>
    <w:rsid w:val="00991261"/>
    <w:rsid w:val="009A0D5F"/>
    <w:rsid w:val="009B55EC"/>
    <w:rsid w:val="009D1B37"/>
    <w:rsid w:val="009E72B5"/>
    <w:rsid w:val="009E7885"/>
    <w:rsid w:val="009F3A17"/>
    <w:rsid w:val="00A1427D"/>
    <w:rsid w:val="00A1649D"/>
    <w:rsid w:val="00A429E3"/>
    <w:rsid w:val="00A52B4E"/>
    <w:rsid w:val="00A55FB2"/>
    <w:rsid w:val="00A67424"/>
    <w:rsid w:val="00A70749"/>
    <w:rsid w:val="00A72F22"/>
    <w:rsid w:val="00A748A6"/>
    <w:rsid w:val="00A805EB"/>
    <w:rsid w:val="00A81711"/>
    <w:rsid w:val="00A879A4"/>
    <w:rsid w:val="00AA332B"/>
    <w:rsid w:val="00AA496B"/>
    <w:rsid w:val="00AB3FD6"/>
    <w:rsid w:val="00AC35ED"/>
    <w:rsid w:val="00B10465"/>
    <w:rsid w:val="00B30179"/>
    <w:rsid w:val="00B33EC0"/>
    <w:rsid w:val="00B81E12"/>
    <w:rsid w:val="00B845D6"/>
    <w:rsid w:val="00B85329"/>
    <w:rsid w:val="00B87CF1"/>
    <w:rsid w:val="00BA515F"/>
    <w:rsid w:val="00BB6799"/>
    <w:rsid w:val="00BC74E9"/>
    <w:rsid w:val="00BD2146"/>
    <w:rsid w:val="00BE4F74"/>
    <w:rsid w:val="00BE6017"/>
    <w:rsid w:val="00BE618E"/>
    <w:rsid w:val="00C127CB"/>
    <w:rsid w:val="00C17699"/>
    <w:rsid w:val="00C1778D"/>
    <w:rsid w:val="00C37443"/>
    <w:rsid w:val="00C41A28"/>
    <w:rsid w:val="00C463DD"/>
    <w:rsid w:val="00C505B2"/>
    <w:rsid w:val="00C527B3"/>
    <w:rsid w:val="00C67B25"/>
    <w:rsid w:val="00C745C3"/>
    <w:rsid w:val="00CA1321"/>
    <w:rsid w:val="00CE4A8F"/>
    <w:rsid w:val="00D2031B"/>
    <w:rsid w:val="00D24347"/>
    <w:rsid w:val="00D25FE2"/>
    <w:rsid w:val="00D279BB"/>
    <w:rsid w:val="00D317BB"/>
    <w:rsid w:val="00D35D8F"/>
    <w:rsid w:val="00D43252"/>
    <w:rsid w:val="00D63AF3"/>
    <w:rsid w:val="00D74E9A"/>
    <w:rsid w:val="00D978C6"/>
    <w:rsid w:val="00DA3054"/>
    <w:rsid w:val="00DA67AD"/>
    <w:rsid w:val="00DB5D0F"/>
    <w:rsid w:val="00DC3242"/>
    <w:rsid w:val="00DD6DB6"/>
    <w:rsid w:val="00DE057D"/>
    <w:rsid w:val="00DF12F7"/>
    <w:rsid w:val="00DF2C64"/>
    <w:rsid w:val="00E027C0"/>
    <w:rsid w:val="00E02BA9"/>
    <w:rsid w:val="00E02C81"/>
    <w:rsid w:val="00E06EAB"/>
    <w:rsid w:val="00E07263"/>
    <w:rsid w:val="00E130AB"/>
    <w:rsid w:val="00E26913"/>
    <w:rsid w:val="00E329E0"/>
    <w:rsid w:val="00E7260F"/>
    <w:rsid w:val="00E80F5F"/>
    <w:rsid w:val="00E87921"/>
    <w:rsid w:val="00E96630"/>
    <w:rsid w:val="00E97F8A"/>
    <w:rsid w:val="00EA264E"/>
    <w:rsid w:val="00EA3A41"/>
    <w:rsid w:val="00EC3AE0"/>
    <w:rsid w:val="00ED7A2A"/>
    <w:rsid w:val="00EF1D7F"/>
    <w:rsid w:val="00F05659"/>
    <w:rsid w:val="00F17440"/>
    <w:rsid w:val="00F23051"/>
    <w:rsid w:val="00F429EB"/>
    <w:rsid w:val="00F53EDA"/>
    <w:rsid w:val="00F618D8"/>
    <w:rsid w:val="00F7753D"/>
    <w:rsid w:val="00F85F34"/>
    <w:rsid w:val="00F96ABA"/>
    <w:rsid w:val="00FA06F7"/>
    <w:rsid w:val="00FB09F9"/>
    <w:rsid w:val="00FB171A"/>
    <w:rsid w:val="00FB48D5"/>
    <w:rsid w:val="00FC68B7"/>
    <w:rsid w:val="00FD4F7E"/>
    <w:rsid w:val="00FD7BF6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3BFA-FCA0-4C54-8CF7-F3DD2038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2</cp:revision>
  <cp:lastPrinted>2014-12-09T17:07:00Z</cp:lastPrinted>
  <dcterms:created xsi:type="dcterms:W3CDTF">2015-06-26T18:31:00Z</dcterms:created>
  <dcterms:modified xsi:type="dcterms:W3CDTF">2015-06-26T18:31:00Z</dcterms:modified>
</cp:coreProperties>
</file>