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709"/>
        <w:gridCol w:w="4819"/>
        <w:gridCol w:w="2835"/>
      </w:tblGrid>
      <w:tr w:rsidR="001C77C8" w:rsidRPr="0036534E" w:rsidTr="000A2114">
        <w:trPr>
          <w:cantSplit/>
          <w:trHeight w:hRule="exact" w:val="851"/>
        </w:trPr>
        <w:tc>
          <w:tcPr>
            <w:tcW w:w="1276" w:type="dxa"/>
            <w:tcBorders>
              <w:bottom w:val="single" w:sz="4" w:space="0" w:color="auto"/>
            </w:tcBorders>
            <w:vAlign w:val="bottom"/>
          </w:tcPr>
          <w:p w:rsidR="001C77C8" w:rsidRPr="0036534E" w:rsidRDefault="001C77C8" w:rsidP="001C77C8">
            <w:pPr>
              <w:rPr>
                <w:lang w:val="fr-FR"/>
              </w:rPr>
            </w:pPr>
          </w:p>
        </w:tc>
        <w:tc>
          <w:tcPr>
            <w:tcW w:w="709" w:type="dxa"/>
            <w:tcBorders>
              <w:bottom w:val="single" w:sz="4" w:space="0" w:color="auto"/>
            </w:tcBorders>
            <w:vAlign w:val="bottom"/>
          </w:tcPr>
          <w:p w:rsidR="001C77C8" w:rsidRPr="0036534E" w:rsidRDefault="001C77C8" w:rsidP="001C77C8">
            <w:pPr>
              <w:rPr>
                <w:b/>
                <w:sz w:val="24"/>
                <w:szCs w:val="24"/>
                <w:lang w:val="fr-FR"/>
              </w:rPr>
            </w:pPr>
          </w:p>
        </w:tc>
        <w:tc>
          <w:tcPr>
            <w:tcW w:w="7654" w:type="dxa"/>
            <w:gridSpan w:val="2"/>
            <w:tcBorders>
              <w:bottom w:val="single" w:sz="4" w:space="0" w:color="auto"/>
            </w:tcBorders>
            <w:vAlign w:val="bottom"/>
          </w:tcPr>
          <w:p w:rsidR="001C77C8" w:rsidRPr="0036534E" w:rsidRDefault="002E42CE" w:rsidP="002E42CE">
            <w:pPr>
              <w:jc w:val="right"/>
              <w:rPr>
                <w:lang w:val="fr-FR"/>
              </w:rPr>
            </w:pPr>
            <w:r w:rsidRPr="002E42CE">
              <w:rPr>
                <w:sz w:val="40"/>
                <w:lang w:val="fr-FR"/>
              </w:rPr>
              <w:t xml:space="preserve">Informal </w:t>
            </w:r>
            <w:r w:rsidRPr="000A2114">
              <w:rPr>
                <w:sz w:val="40"/>
                <w:lang w:val="fr-FR"/>
              </w:rPr>
              <w:t>document WP.30 (2014) No. 11</w:t>
            </w:r>
          </w:p>
        </w:tc>
      </w:tr>
      <w:tr w:rsidR="001C77C8" w:rsidRPr="0036534E" w:rsidTr="001C77C8">
        <w:trPr>
          <w:cantSplit/>
          <w:trHeight w:hRule="exact" w:val="2835"/>
        </w:trPr>
        <w:tc>
          <w:tcPr>
            <w:tcW w:w="1276" w:type="dxa"/>
            <w:tcBorders>
              <w:top w:val="single" w:sz="4" w:space="0" w:color="auto"/>
              <w:bottom w:val="single" w:sz="12" w:space="0" w:color="auto"/>
            </w:tcBorders>
          </w:tcPr>
          <w:p w:rsidR="001C77C8" w:rsidRPr="0036534E" w:rsidRDefault="001C77C8" w:rsidP="001C77C8">
            <w:pPr>
              <w:spacing w:before="120"/>
              <w:rPr>
                <w:lang w:val="fr-FR"/>
              </w:rPr>
            </w:pPr>
          </w:p>
        </w:tc>
        <w:tc>
          <w:tcPr>
            <w:tcW w:w="5528" w:type="dxa"/>
            <w:gridSpan w:val="2"/>
            <w:tcBorders>
              <w:top w:val="single" w:sz="4" w:space="0" w:color="auto"/>
              <w:bottom w:val="single" w:sz="12" w:space="0" w:color="auto"/>
            </w:tcBorders>
          </w:tcPr>
          <w:p w:rsidR="001C77C8" w:rsidRPr="0036534E" w:rsidRDefault="001C77C8" w:rsidP="001C77C8">
            <w:pPr>
              <w:spacing w:before="120"/>
              <w:rPr>
                <w:lang w:val="fr-FR"/>
              </w:rPr>
            </w:pPr>
          </w:p>
        </w:tc>
        <w:tc>
          <w:tcPr>
            <w:tcW w:w="2835" w:type="dxa"/>
            <w:tcBorders>
              <w:top w:val="single" w:sz="4" w:space="0" w:color="auto"/>
              <w:bottom w:val="single" w:sz="12" w:space="0" w:color="auto"/>
            </w:tcBorders>
          </w:tcPr>
          <w:p w:rsidR="001C77C8" w:rsidRDefault="002E42CE" w:rsidP="002E42CE">
            <w:pPr>
              <w:spacing w:before="240" w:line="240" w:lineRule="exact"/>
              <w:rPr>
                <w:lang w:val="fr-FR"/>
              </w:rPr>
            </w:pPr>
            <w:proofErr w:type="spellStart"/>
            <w:r>
              <w:rPr>
                <w:lang w:val="fr-FR"/>
              </w:rPr>
              <w:t>Distr</w:t>
            </w:r>
            <w:proofErr w:type="spellEnd"/>
            <w:r>
              <w:rPr>
                <w:lang w:val="fr-FR"/>
              </w:rPr>
              <w:t>. générale</w:t>
            </w:r>
          </w:p>
          <w:p w:rsidR="002E42CE" w:rsidRDefault="002E42CE" w:rsidP="002E42CE">
            <w:pPr>
              <w:spacing w:line="240" w:lineRule="exact"/>
              <w:rPr>
                <w:lang w:val="fr-FR"/>
              </w:rPr>
            </w:pPr>
            <w:r>
              <w:rPr>
                <w:lang w:val="fr-FR"/>
              </w:rPr>
              <w:t>23 juillet 2014</w:t>
            </w:r>
          </w:p>
          <w:p w:rsidR="002E42CE" w:rsidRDefault="002E42CE" w:rsidP="002E42CE">
            <w:pPr>
              <w:spacing w:line="240" w:lineRule="exact"/>
              <w:rPr>
                <w:lang w:val="fr-FR"/>
              </w:rPr>
            </w:pPr>
          </w:p>
          <w:p w:rsidR="002E42CE" w:rsidRPr="0036534E" w:rsidRDefault="003D188E" w:rsidP="002E42CE">
            <w:pPr>
              <w:spacing w:line="240" w:lineRule="exact"/>
              <w:rPr>
                <w:lang w:val="fr-FR"/>
              </w:rPr>
            </w:pPr>
            <w:r>
              <w:rPr>
                <w:lang w:val="fr-FR"/>
              </w:rPr>
              <w:t>Anglais,</w:t>
            </w:r>
            <w:r w:rsidR="002E42CE">
              <w:rPr>
                <w:lang w:val="fr-FR"/>
              </w:rPr>
              <w:t xml:space="preserve"> français</w:t>
            </w:r>
            <w:r>
              <w:rPr>
                <w:lang w:val="fr-FR"/>
              </w:rPr>
              <w:t xml:space="preserve"> et russe</w:t>
            </w:r>
            <w:r w:rsidR="002E42CE">
              <w:rPr>
                <w:lang w:val="fr-FR"/>
              </w:rPr>
              <w:t xml:space="preserve"> </w:t>
            </w:r>
          </w:p>
        </w:tc>
      </w:tr>
    </w:tbl>
    <w:p w:rsidR="002E42CE" w:rsidRPr="000312C0" w:rsidRDefault="002E42CE" w:rsidP="002E42CE">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rsidR="002E42CE" w:rsidRPr="009E01B8" w:rsidRDefault="002E42CE" w:rsidP="002E42CE">
      <w:pPr>
        <w:spacing w:before="120"/>
        <w:rPr>
          <w:sz w:val="28"/>
          <w:szCs w:val="28"/>
        </w:rPr>
      </w:pPr>
      <w:r w:rsidRPr="009E01B8">
        <w:rPr>
          <w:sz w:val="28"/>
          <w:szCs w:val="28"/>
        </w:rPr>
        <w:t>Comité des transports intérieurs</w:t>
      </w:r>
    </w:p>
    <w:p w:rsidR="002E42CE" w:rsidRPr="009E01B8" w:rsidRDefault="002E42CE" w:rsidP="002E42CE">
      <w:pPr>
        <w:spacing w:before="120"/>
        <w:rPr>
          <w:b/>
          <w:sz w:val="24"/>
          <w:szCs w:val="24"/>
        </w:rPr>
      </w:pPr>
      <w:r>
        <w:rPr>
          <w:b/>
          <w:sz w:val="24"/>
          <w:szCs w:val="24"/>
        </w:rPr>
        <w:t xml:space="preserve">Groupe de travail des problèmes douaniers </w:t>
      </w:r>
      <w:r>
        <w:rPr>
          <w:b/>
          <w:sz w:val="24"/>
          <w:szCs w:val="24"/>
        </w:rPr>
        <w:br/>
        <w:t>intéressant les transports</w:t>
      </w:r>
    </w:p>
    <w:p w:rsidR="002E42CE" w:rsidRPr="00992778" w:rsidRDefault="002E42CE" w:rsidP="002E42CE">
      <w:pPr>
        <w:spacing w:before="120"/>
        <w:rPr>
          <w:b/>
        </w:rPr>
      </w:pPr>
      <w:proofErr w:type="spellStart"/>
      <w:r>
        <w:rPr>
          <w:b/>
        </w:rPr>
        <w:t>13</w:t>
      </w:r>
      <w:r w:rsidR="000A2114">
        <w:rPr>
          <w:b/>
        </w:rPr>
        <w:t>8</w:t>
      </w:r>
      <w:r w:rsidRPr="00A33892">
        <w:rPr>
          <w:b/>
          <w:vertAlign w:val="superscript"/>
        </w:rPr>
        <w:t>e</w:t>
      </w:r>
      <w:proofErr w:type="spellEnd"/>
      <w:r>
        <w:rPr>
          <w:b/>
        </w:rPr>
        <w:t xml:space="preserve"> </w:t>
      </w:r>
      <w:r w:rsidRPr="00992778">
        <w:rPr>
          <w:b/>
        </w:rPr>
        <w:t>session</w:t>
      </w:r>
    </w:p>
    <w:p w:rsidR="002E42CE" w:rsidRDefault="000A2114" w:rsidP="002E42CE">
      <w:r>
        <w:t>Genève, 7</w:t>
      </w:r>
      <w:r w:rsidR="002E42CE">
        <w:t>-1</w:t>
      </w:r>
      <w:r>
        <w:t>0</w:t>
      </w:r>
      <w:r w:rsidR="002E42CE">
        <w:t xml:space="preserve"> </w:t>
      </w:r>
      <w:r>
        <w:t>octobre</w:t>
      </w:r>
      <w:r w:rsidR="002E42CE">
        <w:t xml:space="preserve"> 201</w:t>
      </w:r>
      <w:r>
        <w:t>4</w:t>
      </w:r>
    </w:p>
    <w:p w:rsidR="002E42CE" w:rsidRDefault="002E42CE" w:rsidP="002E42CE">
      <w:r w:rsidRPr="00B93E72">
        <w:t xml:space="preserve">Point </w:t>
      </w:r>
      <w:r w:rsidR="000A2114">
        <w:t>4</w:t>
      </w:r>
      <w:r>
        <w:t xml:space="preserve"> </w:t>
      </w:r>
      <w:r w:rsidR="000A2114">
        <w:t>b</w:t>
      </w:r>
      <w:r>
        <w:t>) v)</w:t>
      </w:r>
      <w:r w:rsidRPr="00B93E72">
        <w:t xml:space="preserve"> de l</w:t>
      </w:r>
      <w:r>
        <w:t>’</w:t>
      </w:r>
      <w:r w:rsidRPr="00B93E72">
        <w:t>ordre du jour provisoire</w:t>
      </w:r>
    </w:p>
    <w:p w:rsidR="00FF1DBD" w:rsidRPr="002E42CE" w:rsidRDefault="002E42CE" w:rsidP="002E42CE">
      <w:pPr>
        <w:rPr>
          <w:b/>
          <w:lang w:val="fr-FR"/>
        </w:rPr>
      </w:pPr>
      <w:r w:rsidRPr="00A80F41">
        <w:rPr>
          <w:b/>
        </w:rPr>
        <w:t xml:space="preserve">Convention douanière relative au transport international </w:t>
      </w:r>
      <w:r>
        <w:rPr>
          <w:b/>
        </w:rPr>
        <w:br/>
      </w:r>
      <w:r w:rsidRPr="00A80F41">
        <w:rPr>
          <w:b/>
        </w:rPr>
        <w:t>de marchandises sous le couvert de carnets TIR (Convention TIR de 1975</w:t>
      </w:r>
      <w:proofErr w:type="gramStart"/>
      <w:r w:rsidRPr="00A80F41">
        <w:rPr>
          <w:b/>
        </w:rPr>
        <w:t>)</w:t>
      </w:r>
      <w:proofErr w:type="gramEnd"/>
      <w:r>
        <w:rPr>
          <w:b/>
        </w:rPr>
        <w:br/>
      </w:r>
      <w:r w:rsidRPr="002E42CE">
        <w:rPr>
          <w:b/>
          <w:lang w:val="fr-FR"/>
        </w:rPr>
        <w:t>Révision de la Convention</w:t>
      </w:r>
      <w:r w:rsidRPr="002E42CE">
        <w:rPr>
          <w:b/>
          <w:lang w:val="fr-FR"/>
        </w:rPr>
        <w:t xml:space="preserve"> − </w:t>
      </w:r>
      <w:r w:rsidRPr="002E42CE">
        <w:rPr>
          <w:b/>
          <w:lang w:val="fr-FR"/>
        </w:rPr>
        <w:t xml:space="preserve">Propositions d’amendements à la Convention TIR: </w:t>
      </w:r>
      <w:r>
        <w:rPr>
          <w:b/>
          <w:lang w:val="fr-FR"/>
        </w:rPr>
        <w:br/>
      </w:r>
      <w:r w:rsidRPr="002E42CE">
        <w:rPr>
          <w:b/>
          <w:lang w:val="fr-FR"/>
        </w:rPr>
        <w:t xml:space="preserve">présentée </w:t>
      </w:r>
      <w:r w:rsidRPr="002E42CE">
        <w:rPr>
          <w:b/>
          <w:lang w:val="fr-FR"/>
        </w:rPr>
        <w:t>par le Gouvernement de</w:t>
      </w:r>
      <w:r w:rsidRPr="002E42CE">
        <w:rPr>
          <w:b/>
          <w:lang w:val="fr-FR"/>
        </w:rPr>
        <w:t xml:space="preserve"> la Fédération de Russie</w:t>
      </w:r>
    </w:p>
    <w:p w:rsidR="002E42CE" w:rsidRDefault="000A2114" w:rsidP="000A2114">
      <w:pPr>
        <w:pStyle w:val="HChG"/>
      </w:pPr>
      <w:r>
        <w:tab/>
      </w:r>
      <w:r>
        <w:tab/>
      </w:r>
      <w:r w:rsidRPr="000A2114">
        <w:t>Amendements proposes a la Convention tir</w:t>
      </w:r>
      <w:r>
        <w:t xml:space="preserve"> </w:t>
      </w:r>
      <w:r w:rsidRPr="000A2114">
        <w:t>soumis par le Gouvernement de la Fédération de Russie</w:t>
      </w:r>
    </w:p>
    <w:p w:rsidR="002E42CE" w:rsidRPr="0036534E" w:rsidRDefault="000A2114" w:rsidP="000A2114">
      <w:pPr>
        <w:pStyle w:val="H1G"/>
        <w:rPr>
          <w:lang w:val="fr-FR"/>
        </w:rPr>
      </w:pPr>
      <w:r>
        <w:rPr>
          <w:lang w:val="fr-FR" w:eastAsia="en-GB"/>
        </w:rPr>
        <w:tab/>
      </w:r>
      <w:r>
        <w:rPr>
          <w:lang w:val="fr-FR" w:eastAsia="en-GB"/>
        </w:rPr>
        <w:tab/>
      </w:r>
      <w:r w:rsidR="002E42CE" w:rsidRPr="00A80F41">
        <w:rPr>
          <w:lang w:val="fr-FR" w:eastAsia="en-GB"/>
        </w:rPr>
        <w:t>Note transmise par l'Union Intern</w:t>
      </w:r>
      <w:r w:rsidR="002E42CE">
        <w:rPr>
          <w:lang w:val="fr-FR" w:eastAsia="en-GB"/>
        </w:rPr>
        <w:t>ational des Transports Routiers</w:t>
      </w:r>
    </w:p>
    <w:p w:rsidR="000A2114" w:rsidRPr="001D75A0" w:rsidRDefault="000A2114" w:rsidP="000A2114">
      <w:pPr>
        <w:pStyle w:val="HChG"/>
      </w:pPr>
      <w:r>
        <w:tab/>
      </w:r>
      <w:r w:rsidRPr="001D75A0">
        <w:t>I.</w:t>
      </w:r>
      <w:r>
        <w:tab/>
      </w:r>
      <w:r w:rsidRPr="001D75A0">
        <w:t>Introduction</w:t>
      </w:r>
    </w:p>
    <w:p w:rsidR="000A2114" w:rsidRDefault="000A2114" w:rsidP="000A2114">
      <w:pPr>
        <w:pStyle w:val="SingleTxtG"/>
      </w:pPr>
      <w:r>
        <w:t>1.</w:t>
      </w:r>
      <w:r>
        <w:tab/>
      </w:r>
      <w:r w:rsidRPr="00F10168">
        <w:t xml:space="preserve">Le 4 juin 2014, la Fédération de Russie a </w:t>
      </w:r>
      <w:r>
        <w:t>publié un</w:t>
      </w:r>
      <w:r w:rsidRPr="00F10168">
        <w:t xml:space="preserve"> document </w:t>
      </w:r>
      <w:r>
        <w:t>informel 2014(9) proposant divers</w:t>
      </w:r>
      <w:r w:rsidRPr="00F10168">
        <w:t xml:space="preserve"> amend</w:t>
      </w:r>
      <w:r>
        <w:t>e</w:t>
      </w:r>
      <w:r w:rsidRPr="00F10168">
        <w:t xml:space="preserve">ments </w:t>
      </w:r>
      <w:r>
        <w:t xml:space="preserve">à la </w:t>
      </w:r>
      <w:r w:rsidRPr="00F10168">
        <w:t xml:space="preserve">Convention TIR. </w:t>
      </w:r>
      <w:r w:rsidRPr="007C2FF4">
        <w:t>Le présent document fournira un bref aperçu du r</w:t>
      </w:r>
      <w:r>
        <w:t>ôle de l’IRU dans ce processus de révision et des observations de l’</w:t>
      </w:r>
      <w:r w:rsidRPr="007C2FF4">
        <w:t xml:space="preserve">IRU </w:t>
      </w:r>
      <w:r>
        <w:t>sur les propositions constructives russes</w:t>
      </w:r>
      <w:r w:rsidRPr="007C2FF4">
        <w:t xml:space="preserve">. </w:t>
      </w:r>
    </w:p>
    <w:p w:rsidR="000A2114" w:rsidRPr="001D75A0" w:rsidRDefault="000A2114" w:rsidP="000A2114">
      <w:pPr>
        <w:pStyle w:val="HChG"/>
      </w:pPr>
      <w:r>
        <w:tab/>
      </w:r>
      <w:r w:rsidRPr="001D75A0">
        <w:t>II.</w:t>
      </w:r>
      <w:r>
        <w:tab/>
      </w:r>
      <w:r w:rsidRPr="001D75A0">
        <w:t xml:space="preserve">Rôle de l’IRU </w:t>
      </w:r>
    </w:p>
    <w:p w:rsidR="000A2114" w:rsidRPr="00AD71FC" w:rsidRDefault="000A2114" w:rsidP="000A2114">
      <w:pPr>
        <w:pStyle w:val="SingleTxtG"/>
      </w:pPr>
      <w:r>
        <w:t>2.</w:t>
      </w:r>
      <w:r>
        <w:tab/>
      </w:r>
      <w:r w:rsidRPr="004169E8">
        <w:t>En ce qui concerne des modifications à la Convention TIR,</w:t>
      </w:r>
      <w:r>
        <w:t xml:space="preserve"> i</w:t>
      </w:r>
      <w:r w:rsidRPr="004169E8">
        <w:t xml:space="preserve">l convient de souligner que c’est la seule </w:t>
      </w:r>
      <w:r>
        <w:t>pré</w:t>
      </w:r>
      <w:r w:rsidRPr="004169E8">
        <w:t>rogative des Parties co</w:t>
      </w:r>
      <w:r>
        <w:t>ntractantes à la Convention TIR</w:t>
      </w:r>
      <w:r w:rsidRPr="004169E8">
        <w:t xml:space="preserve"> </w:t>
      </w:r>
      <w:r>
        <w:t xml:space="preserve">de proposer ou présenter un </w:t>
      </w:r>
      <w:r w:rsidRPr="004169E8">
        <w:t>amend</w:t>
      </w:r>
      <w:r>
        <w:t>e</w:t>
      </w:r>
      <w:r w:rsidRPr="004169E8">
        <w:t>ment</w:t>
      </w:r>
      <w:r>
        <w:t xml:space="preserve"> (article 59 de la </w:t>
      </w:r>
      <w:r w:rsidRPr="004169E8">
        <w:t>Convention</w:t>
      </w:r>
      <w:r>
        <w:t xml:space="preserve"> TIR</w:t>
      </w:r>
      <w:r w:rsidRPr="004169E8">
        <w:t>).</w:t>
      </w:r>
      <w:r>
        <w:t xml:space="preserve"> </w:t>
      </w:r>
      <w:r w:rsidRPr="00AD71FC">
        <w:t xml:space="preserve">En outre, l’IRU ne dispose </w:t>
      </w:r>
      <w:r w:rsidRPr="008811A9">
        <w:rPr>
          <w:lang w:val="fr-FR"/>
        </w:rPr>
        <w:t>d’aucun</w:t>
      </w:r>
      <w:r w:rsidRPr="00AD71FC">
        <w:t xml:space="preserve"> </w:t>
      </w:r>
      <w:r w:rsidRPr="008811A9">
        <w:rPr>
          <w:lang w:val="fr-FR"/>
        </w:rPr>
        <w:t>droit</w:t>
      </w:r>
      <w:r w:rsidRPr="00AD71FC">
        <w:t xml:space="preserve"> de vote.</w:t>
      </w:r>
    </w:p>
    <w:p w:rsidR="000A2114" w:rsidRPr="00A241C5" w:rsidRDefault="000A2114" w:rsidP="000A2114">
      <w:pPr>
        <w:pStyle w:val="SingleTxtG"/>
      </w:pPr>
      <w:r>
        <w:t>3.</w:t>
      </w:r>
      <w:r>
        <w:tab/>
      </w:r>
      <w:r w:rsidRPr="00AD71FC">
        <w:t>Le rôle de l’IRU</w:t>
      </w:r>
      <w:r>
        <w:t>,</w:t>
      </w:r>
      <w:r w:rsidRPr="00AD71FC">
        <w:t xml:space="preserve"> en vertu de l’article </w:t>
      </w:r>
      <w:proofErr w:type="spellStart"/>
      <w:r w:rsidRPr="00AD71FC">
        <w:t>6.2.bis</w:t>
      </w:r>
      <w:proofErr w:type="spellEnd"/>
      <w:r w:rsidRPr="00AD71FC">
        <w:t xml:space="preserve"> de la Convention </w:t>
      </w:r>
      <w:r>
        <w:t xml:space="preserve">TIR, est d’assurer le bon fonctionnement du système de garantie </w:t>
      </w:r>
      <w:r w:rsidRPr="00AD71FC">
        <w:t xml:space="preserve">TIR. </w:t>
      </w:r>
      <w:r w:rsidRPr="00A241C5">
        <w:t xml:space="preserve">Par conséquent, l’IRU ne peut qu’en prendre acte et </w:t>
      </w:r>
      <w:r>
        <w:t xml:space="preserve">se conformer à tout changement à la </w:t>
      </w:r>
      <w:r w:rsidRPr="00A241C5">
        <w:t xml:space="preserve">Convention TIR </w:t>
      </w:r>
      <w:r>
        <w:t xml:space="preserve">décidé par les </w:t>
      </w:r>
      <w:r w:rsidRPr="00A241C5">
        <w:t>Parties</w:t>
      </w:r>
      <w:r>
        <w:t xml:space="preserve"> contractantes</w:t>
      </w:r>
      <w:r w:rsidRPr="00A241C5">
        <w:t>.</w:t>
      </w:r>
    </w:p>
    <w:p w:rsidR="000A2114" w:rsidRDefault="000A2114" w:rsidP="000A2114">
      <w:pPr>
        <w:pStyle w:val="SingleTxtG"/>
      </w:pPr>
      <w:r>
        <w:lastRenderedPageBreak/>
        <w:t>4.</w:t>
      </w:r>
      <w:r>
        <w:tab/>
      </w:r>
      <w:r w:rsidRPr="00373EB2">
        <w:t xml:space="preserve">Dans </w:t>
      </w:r>
      <w:r w:rsidRPr="00373EB2">
        <w:rPr>
          <w:lang w:val="fr-FR"/>
        </w:rPr>
        <w:t>ces</w:t>
      </w:r>
      <w:r w:rsidRPr="00373EB2">
        <w:t xml:space="preserve"> </w:t>
      </w:r>
      <w:r w:rsidRPr="00373EB2">
        <w:rPr>
          <w:lang w:val="fr-FR"/>
        </w:rPr>
        <w:t>circonstances</w:t>
      </w:r>
      <w:r w:rsidRPr="00373EB2">
        <w:t>, l’IRU aimerait fournir l’exp</w:t>
      </w:r>
      <w:r>
        <w:t>e</w:t>
      </w:r>
      <w:r w:rsidRPr="00373EB2">
        <w:t>rtise suivante sur le</w:t>
      </w:r>
      <w:r>
        <w:t xml:space="preserve"> processu</w:t>
      </w:r>
      <w:r w:rsidRPr="00373EB2">
        <w:t xml:space="preserve">s </w:t>
      </w:r>
      <w:r>
        <w:t>d’amendement proposé.</w:t>
      </w:r>
    </w:p>
    <w:p w:rsidR="000A2114" w:rsidRPr="00373EB2" w:rsidRDefault="000A2114" w:rsidP="000A2114">
      <w:pPr>
        <w:pStyle w:val="HChG"/>
      </w:pPr>
      <w:r>
        <w:tab/>
      </w:r>
      <w:r w:rsidRPr="00373EB2">
        <w:t>III.</w:t>
      </w:r>
      <w:r>
        <w:tab/>
      </w:r>
      <w:r w:rsidRPr="00373EB2">
        <w:t xml:space="preserve">Observations de l’IRU sur les </w:t>
      </w:r>
      <w:r>
        <w:t>propositions d’</w:t>
      </w:r>
      <w:r w:rsidRPr="00373EB2">
        <w:t>amendements soumis</w:t>
      </w:r>
      <w:r>
        <w:t>es</w:t>
      </w:r>
      <w:r w:rsidRPr="00373EB2">
        <w:t xml:space="preserve"> par la Fédération de Russie </w:t>
      </w:r>
    </w:p>
    <w:p w:rsidR="000A2114" w:rsidRDefault="000A2114" w:rsidP="000A2114">
      <w:pPr>
        <w:pStyle w:val="SingleTxtG"/>
      </w:pPr>
      <w:r>
        <w:t>5.</w:t>
      </w:r>
      <w:r>
        <w:tab/>
      </w:r>
      <w:r w:rsidRPr="00130C55">
        <w:t>Lors de la dernière session du Comité de gestion de la Convention TIR qui a eu lie</w:t>
      </w:r>
      <w:r>
        <w:t>u</w:t>
      </w:r>
      <w:r w:rsidRPr="00130C55">
        <w:t xml:space="preserve"> le 12</w:t>
      </w:r>
      <w:r>
        <w:t xml:space="preserve"> juin</w:t>
      </w:r>
      <w:r w:rsidRPr="00130C55">
        <w:t xml:space="preserve"> 2014 (A</w:t>
      </w:r>
      <w:r>
        <w:t>C.2), l’</w:t>
      </w:r>
      <w:r w:rsidRPr="00130C55">
        <w:t xml:space="preserve">IRU </w:t>
      </w:r>
      <w:r>
        <w:t xml:space="preserve">a déjà </w:t>
      </w:r>
      <w:r w:rsidR="0061053D">
        <w:t>«</w:t>
      </w:r>
      <w:r w:rsidRPr="00393210">
        <w:rPr>
          <w:i/>
        </w:rPr>
        <w:t>accueilli et soutenu toutes les propositions (</w:t>
      </w:r>
      <w:r>
        <w:rPr>
          <w:i/>
        </w:rPr>
        <w:t>de la Fédération de Russie) et</w:t>
      </w:r>
      <w:r w:rsidRPr="00393210">
        <w:rPr>
          <w:i/>
        </w:rPr>
        <w:t xml:space="preserve"> encouragé leur examen rapide</w:t>
      </w:r>
      <w:r>
        <w:t>».</w:t>
      </w:r>
    </w:p>
    <w:p w:rsidR="000A2114" w:rsidRPr="003E61B9" w:rsidRDefault="000A2114" w:rsidP="000A2114">
      <w:pPr>
        <w:pStyle w:val="SingleTxtG"/>
      </w:pPr>
      <w:r>
        <w:t>6.</w:t>
      </w:r>
      <w:r>
        <w:tab/>
      </w:r>
      <w:r w:rsidRPr="003E61B9">
        <w:t xml:space="preserve">L’IRU souhaite reconfirmer son soutien général à </w:t>
      </w:r>
      <w:r>
        <w:t>l’initiative lancée par la Fédération de Russie, visant à modifier la Convention TIR dans la mesure où elle prend en compte les besoins actuels à la fois des autorités douanières et de l’industrie du transport international routier.</w:t>
      </w:r>
    </w:p>
    <w:p w:rsidR="000A2114" w:rsidRPr="007F6C45" w:rsidRDefault="000A2114" w:rsidP="000A2114">
      <w:pPr>
        <w:pStyle w:val="SingleTxtG"/>
      </w:pPr>
      <w:r>
        <w:t>7.</w:t>
      </w:r>
      <w:r>
        <w:tab/>
      </w:r>
      <w:r w:rsidRPr="00425A28">
        <w:t>Évidemment</w:t>
      </w:r>
      <w:r w:rsidRPr="00425A28">
        <w:t xml:space="preserve">, la terminologie exacte des modifications </w:t>
      </w:r>
      <w:r>
        <w:t>proposée</w:t>
      </w:r>
      <w:r w:rsidRPr="00425A28">
        <w:t>s par la Fédération de Russie</w:t>
      </w:r>
      <w:r>
        <w:t xml:space="preserve"> doit être discutée en détail par les Parties contractantes lors du </w:t>
      </w:r>
      <w:r w:rsidRPr="00425A28">
        <w:t xml:space="preserve">WP.30 </w:t>
      </w:r>
      <w:r>
        <w:t>et finalement de l’</w:t>
      </w:r>
      <w:r w:rsidRPr="007F6C45">
        <w:t xml:space="preserve">AC.2, </w:t>
      </w:r>
      <w:r>
        <w:t>mais l’IRU souhaite souligner les commentaires suivants:</w:t>
      </w:r>
    </w:p>
    <w:p w:rsidR="000A2114" w:rsidRPr="00D52248" w:rsidRDefault="000A2114" w:rsidP="000A2114">
      <w:pPr>
        <w:pStyle w:val="SingleTxtG"/>
        <w:ind w:firstLine="567"/>
      </w:pPr>
      <w:r>
        <w:t>a)</w:t>
      </w:r>
      <w:r>
        <w:tab/>
      </w:r>
      <w:r w:rsidRPr="00D52248">
        <w:t>Montant m</w:t>
      </w:r>
      <w:r>
        <w:t>aximal</w:t>
      </w:r>
      <w:r w:rsidRPr="00D52248">
        <w:t xml:space="preserve"> de la garantie par Carnet TIR</w:t>
      </w:r>
    </w:p>
    <w:p w:rsidR="000A2114" w:rsidRPr="00393210" w:rsidRDefault="000A2114" w:rsidP="000A2114">
      <w:pPr>
        <w:pStyle w:val="SingleTxtG"/>
        <w:ind w:left="2268"/>
      </w:pPr>
      <w:r w:rsidRPr="003C0AFE">
        <w:t xml:space="preserve">L’IRU soutient l’initiative de la Fédération de Russie de </w:t>
      </w:r>
      <w:r>
        <w:t xml:space="preserve">rouvrir la question importante concernant le montant maximal de la garantie et ne s’oppose pas à la modification proposée à l’annexe 9 de la partie I de la Convention TIR, qui pourrait être examinée parallèlement à l’article 8, paragraphe 3 de la Convention TIR. </w:t>
      </w:r>
      <w:r w:rsidRPr="00393210">
        <w:t xml:space="preserve">L’IRU a explicitement mentionné lors de la dernière session du WP.30 </w:t>
      </w:r>
      <w:r>
        <w:t>qu’elle est prête à «</w:t>
      </w:r>
      <w:r w:rsidRPr="000860F3">
        <w:rPr>
          <w:i/>
        </w:rPr>
        <w:t xml:space="preserve">réexaminer la question du niveau de </w:t>
      </w:r>
      <w:r>
        <w:rPr>
          <w:i/>
        </w:rPr>
        <w:t xml:space="preserve">la </w:t>
      </w:r>
      <w:r w:rsidRPr="000860F3">
        <w:rPr>
          <w:i/>
        </w:rPr>
        <w:t>garantie</w:t>
      </w:r>
      <w:bookmarkStart w:id="0" w:name="_GoBack"/>
      <w:bookmarkEnd w:id="0"/>
      <w:r>
        <w:t>».</w:t>
      </w:r>
    </w:p>
    <w:p w:rsidR="000A2114" w:rsidRPr="000A2114" w:rsidRDefault="000A2114" w:rsidP="000A2114">
      <w:pPr>
        <w:pStyle w:val="SingleTxtG"/>
        <w:ind w:firstLine="567"/>
      </w:pPr>
      <w:r w:rsidRPr="000A2114">
        <w:t>b)</w:t>
      </w:r>
      <w:r>
        <w:tab/>
      </w:r>
      <w:r w:rsidRPr="000A2114">
        <w:t>Examen régulier de toute la documentation et des comptes de l’IRU</w:t>
      </w:r>
    </w:p>
    <w:p w:rsidR="000A2114" w:rsidRPr="007462DF" w:rsidRDefault="000A2114" w:rsidP="000A2114">
      <w:pPr>
        <w:pStyle w:val="SingleTxtG"/>
        <w:ind w:left="2268"/>
      </w:pPr>
      <w:r w:rsidRPr="007462DF">
        <w:t xml:space="preserve">L’IRU ne </w:t>
      </w:r>
      <w:r w:rsidRPr="007462DF">
        <w:rPr>
          <w:lang w:val="fr-FR"/>
        </w:rPr>
        <w:t>s’oppose</w:t>
      </w:r>
      <w:r w:rsidRPr="007462DF">
        <w:t xml:space="preserve"> pas à </w:t>
      </w:r>
      <w:r w:rsidRPr="007462DF">
        <w:rPr>
          <w:lang w:val="fr-FR"/>
        </w:rPr>
        <w:t>fournir</w:t>
      </w:r>
      <w:r w:rsidRPr="007462DF">
        <w:t xml:space="preserve"> la documentation </w:t>
      </w:r>
      <w:r>
        <w:rPr>
          <w:lang w:val="fr-FR"/>
        </w:rPr>
        <w:t>demand</w:t>
      </w:r>
      <w:r w:rsidRPr="007462DF">
        <w:rPr>
          <w:lang w:val="fr-FR"/>
        </w:rPr>
        <w:t>ée</w:t>
      </w:r>
      <w:r w:rsidRPr="007462DF">
        <w:t xml:space="preserve">, </w:t>
      </w:r>
      <w:r w:rsidRPr="007462DF">
        <w:rPr>
          <w:lang w:val="fr-FR"/>
        </w:rPr>
        <w:t>ou</w:t>
      </w:r>
      <w:r w:rsidRPr="007462DF">
        <w:t xml:space="preserve"> </w:t>
      </w:r>
      <w:r>
        <w:t>à se soumettre à un audit spécifique lié à la gestion du système TIR qui peut être requis en vertu de la Convention TIR, tel qu’il résulte de sa version actuelle ou résulterait de tout amendement.</w:t>
      </w:r>
    </w:p>
    <w:p w:rsidR="000A2114" w:rsidRPr="000A2114" w:rsidRDefault="000A2114" w:rsidP="000A2114">
      <w:pPr>
        <w:pStyle w:val="SingleTxtG"/>
        <w:ind w:left="2268"/>
      </w:pPr>
      <w:r w:rsidRPr="007462DF">
        <w:rPr>
          <w:lang w:val="fr-FR"/>
        </w:rPr>
        <w:t>Lors</w:t>
      </w:r>
      <w:r w:rsidRPr="003C08F3">
        <w:t xml:space="preserve"> de la </w:t>
      </w:r>
      <w:r w:rsidRPr="007462DF">
        <w:rPr>
          <w:lang w:val="fr-FR"/>
        </w:rPr>
        <w:t>dernière</w:t>
      </w:r>
      <w:r w:rsidRPr="003C08F3">
        <w:t xml:space="preserve"> </w:t>
      </w:r>
      <w:r w:rsidRPr="007462DF">
        <w:rPr>
          <w:lang w:val="fr-FR"/>
        </w:rPr>
        <w:t>réunion</w:t>
      </w:r>
      <w:r w:rsidRPr="003C08F3">
        <w:t xml:space="preserve"> du WP.30, l’IRU a déjà </w:t>
      </w:r>
      <w:r w:rsidRPr="007462DF">
        <w:rPr>
          <w:lang w:val="fr-FR"/>
        </w:rPr>
        <w:t>soutenu</w:t>
      </w:r>
      <w:r w:rsidRPr="003C08F3">
        <w:t xml:space="preserve"> </w:t>
      </w:r>
      <w:r w:rsidRPr="007462DF">
        <w:rPr>
          <w:lang w:val="fr-FR"/>
        </w:rPr>
        <w:t>l’idée</w:t>
      </w:r>
      <w:r w:rsidRPr="003C08F3">
        <w:t xml:space="preserve"> </w:t>
      </w:r>
      <w:r w:rsidRPr="007462DF">
        <w:rPr>
          <w:lang w:val="fr-FR"/>
        </w:rPr>
        <w:t>d’inclure</w:t>
      </w:r>
      <w:r>
        <w:t xml:space="preserve"> «</w:t>
      </w:r>
      <w:r w:rsidRPr="00505559">
        <w:rPr>
          <w:i/>
        </w:rPr>
        <w:t>plus d’exigences relatives à la transparence dans la Convention</w:t>
      </w:r>
      <w:r>
        <w:t>».</w:t>
      </w:r>
    </w:p>
    <w:p w:rsidR="000A2114" w:rsidRPr="00827CFD" w:rsidRDefault="000A2114" w:rsidP="000A2114">
      <w:pPr>
        <w:pStyle w:val="SingleTxtG"/>
        <w:ind w:left="2268"/>
      </w:pPr>
      <w:r>
        <w:t>En outre</w:t>
      </w:r>
      <w:r w:rsidRPr="00827CFD">
        <w:t xml:space="preserve">, </w:t>
      </w:r>
      <w:r>
        <w:t xml:space="preserve">à la </w:t>
      </w:r>
      <w:r w:rsidRPr="00827CFD">
        <w:t xml:space="preserve">suite </w:t>
      </w:r>
      <w:r>
        <w:t xml:space="preserve">d’une </w:t>
      </w:r>
      <w:r w:rsidRPr="00827CFD">
        <w:t>réunion informelle de</w:t>
      </w:r>
      <w:r>
        <w:t xml:space="preserve"> </w:t>
      </w:r>
      <w:proofErr w:type="spellStart"/>
      <w:r>
        <w:t>quelque</w:t>
      </w:r>
      <w:r w:rsidRPr="00827CFD">
        <w:t xml:space="preserve">s </w:t>
      </w:r>
      <w:r>
        <w:t>uns</w:t>
      </w:r>
      <w:proofErr w:type="spellEnd"/>
      <w:r>
        <w:t xml:space="preserve"> des </w:t>
      </w:r>
      <w:r w:rsidRPr="00827CFD">
        <w:t xml:space="preserve">principaux acteurs qui a eu </w:t>
      </w:r>
      <w:r>
        <w:t xml:space="preserve">lieu </w:t>
      </w:r>
      <w:r w:rsidRPr="00827CFD">
        <w:t xml:space="preserve">lors de la session du WP.30 </w:t>
      </w:r>
      <w:r>
        <w:t xml:space="preserve">en juin </w:t>
      </w:r>
      <w:r w:rsidRPr="00827CFD">
        <w:t xml:space="preserve">2014, </w:t>
      </w:r>
      <w:r>
        <w:t>il « est</w:t>
      </w:r>
      <w:r>
        <w:t xml:space="preserve"> </w:t>
      </w:r>
      <w:r>
        <w:t xml:space="preserve">apparu qu’il était possible d’arriver à un compromis sur la formulation» des dispositions relatives à ce qu’on a appelé l’audit et le Secrétariat a été invité à présenter un nouveau document sur la question pour la session </w:t>
      </w:r>
      <w:r>
        <w:br/>
        <w:t>d’octobre 2014.</w:t>
      </w:r>
    </w:p>
    <w:p w:rsidR="000A2114" w:rsidRDefault="000A2114" w:rsidP="000A2114">
      <w:pPr>
        <w:pStyle w:val="SingleTxtG"/>
        <w:ind w:left="2268"/>
      </w:pPr>
      <w:r w:rsidRPr="00433999">
        <w:t xml:space="preserve">L’IRU </w:t>
      </w:r>
      <w:r w:rsidRPr="00433999">
        <w:rPr>
          <w:lang w:val="fr-FR"/>
        </w:rPr>
        <w:t>est</w:t>
      </w:r>
      <w:r w:rsidRPr="00433999">
        <w:t xml:space="preserve"> en contact </w:t>
      </w:r>
      <w:r w:rsidRPr="00433999">
        <w:rPr>
          <w:lang w:val="fr-FR"/>
        </w:rPr>
        <w:t>étroit</w:t>
      </w:r>
      <w:r w:rsidRPr="00433999">
        <w:t xml:space="preserve"> avec </w:t>
      </w:r>
      <w:r w:rsidRPr="00433999">
        <w:rPr>
          <w:lang w:val="fr-FR"/>
        </w:rPr>
        <w:t>l’UNECE</w:t>
      </w:r>
      <w:r w:rsidRPr="00433999">
        <w:t xml:space="preserve"> et </w:t>
      </w:r>
      <w:r>
        <w:t xml:space="preserve">a bon espoir que le texte qui sera présenté aux Parties contractantes en octobre 2014 s’avèrera acceptable pour toutes les parties prenantes afin de permettre l’amendement de </w:t>
      </w:r>
      <w:r>
        <w:br/>
      </w:r>
      <w:r>
        <w:t>l’annexe 9 de la partie III de la Convention TIR, de sorte que l’amendement de l’annexe 8 tel que proposé par la Fédération de Russie ne soit plus nécessaire.</w:t>
      </w:r>
    </w:p>
    <w:p w:rsidR="000A2114" w:rsidRPr="000A2114" w:rsidRDefault="000A2114" w:rsidP="000A2114">
      <w:pPr>
        <w:pStyle w:val="SingleTxtG"/>
        <w:ind w:firstLine="567"/>
      </w:pPr>
      <w:r>
        <w:t>c</w:t>
      </w:r>
      <w:r w:rsidRPr="000A2114">
        <w:t>)</w:t>
      </w:r>
      <w:r w:rsidRPr="000A2114">
        <w:tab/>
        <w:t>Harmonisation de la terminologie de la Convention TIR</w:t>
      </w:r>
    </w:p>
    <w:p w:rsidR="000A2114" w:rsidRDefault="000A2114" w:rsidP="000A2114">
      <w:pPr>
        <w:pStyle w:val="SingleTxtG"/>
        <w:ind w:left="2268"/>
      </w:pPr>
      <w:r w:rsidRPr="00BA497C">
        <w:t xml:space="preserve">L’IRU soutient les propositions de la Fédération de Russie. </w:t>
      </w:r>
    </w:p>
    <w:p w:rsidR="000A2114" w:rsidRPr="000A2114" w:rsidRDefault="000A2114" w:rsidP="000A2114">
      <w:pPr>
        <w:pStyle w:val="SingleTxtG"/>
        <w:ind w:firstLine="567"/>
      </w:pPr>
      <w:r>
        <w:t>d</w:t>
      </w:r>
      <w:r w:rsidRPr="000A2114">
        <w:t>)</w:t>
      </w:r>
      <w:r w:rsidRPr="000A2114">
        <w:tab/>
        <w:t>Autres questions</w:t>
      </w:r>
    </w:p>
    <w:p w:rsidR="000A2114" w:rsidRPr="006153A0" w:rsidRDefault="000A2114" w:rsidP="000A2114">
      <w:pPr>
        <w:pStyle w:val="SingleTxtG"/>
        <w:ind w:left="2268"/>
      </w:pPr>
      <w:r w:rsidRPr="006153A0">
        <w:lastRenderedPageBreak/>
        <w:t xml:space="preserve">L’IRU a toujours </w:t>
      </w:r>
      <w:r>
        <w:t>soutenu les appels des divers</w:t>
      </w:r>
      <w:r w:rsidRPr="006153A0">
        <w:t xml:space="preserve">es Parties contractantes à assurer </w:t>
      </w:r>
      <w:r>
        <w:t xml:space="preserve">une </w:t>
      </w:r>
      <w:r w:rsidRPr="006153A0">
        <w:t xml:space="preserve">représentation appropriée des </w:t>
      </w:r>
      <w:r>
        <w:t xml:space="preserve">principales </w:t>
      </w:r>
      <w:r w:rsidRPr="006153A0">
        <w:t xml:space="preserve">Parties </w:t>
      </w:r>
      <w:r>
        <w:t xml:space="preserve">TIR </w:t>
      </w:r>
      <w:r w:rsidRPr="006153A0">
        <w:t xml:space="preserve">contractantes dans les </w:t>
      </w:r>
      <w:r>
        <w:t>instances officielles de la Convention TIR, en particulier à la commission de contrôle TIR.</w:t>
      </w:r>
    </w:p>
    <w:p w:rsidR="000A2114" w:rsidRDefault="000A2114" w:rsidP="000A2114">
      <w:pPr>
        <w:pStyle w:val="SingleTxtG"/>
        <w:ind w:left="2268"/>
      </w:pPr>
      <w:r w:rsidRPr="00522FD8">
        <w:t xml:space="preserve">Il s’agit d’un point particulièrement </w:t>
      </w:r>
      <w:r>
        <w:t>important, compte tenu du rôle joué par Fédération de Russie dans la Convention TIR, étant actuellement le pays TIR émettant le deuxième plus grand nombre de Carnets TIR et le pays TIR où le plus grand nombre de Carnets TIR sont terminés.</w:t>
      </w:r>
    </w:p>
    <w:p w:rsidR="000A2114" w:rsidRDefault="000A2114" w:rsidP="000A2114">
      <w:pPr>
        <w:pStyle w:val="SingleTxtG"/>
        <w:ind w:left="2268"/>
      </w:pPr>
      <w:r>
        <w:t>À</w:t>
      </w:r>
      <w:r>
        <w:t xml:space="preserve"> cet égard, l’IRU soutient les activités actuelles du groupe informel travaillant à apporter certaines adaptations à la composition du TIRExB et la déclaration publiée à l’occasion de la dernière réunion de l’</w:t>
      </w:r>
      <w:r w:rsidRPr="00696D0B">
        <w:t>AC.2</w:t>
      </w:r>
      <w:r>
        <w:t xml:space="preserve"> en ce sens.</w:t>
      </w:r>
    </w:p>
    <w:p w:rsidR="003B0F4C" w:rsidRPr="002E42CE" w:rsidRDefault="000A2114" w:rsidP="000A2114">
      <w:pPr>
        <w:pStyle w:val="SingleTxtG"/>
        <w:spacing w:before="240" w:after="0"/>
        <w:jc w:val="center"/>
      </w:pPr>
      <w:r>
        <w:rPr>
          <w:u w:val="single"/>
        </w:rPr>
        <w:tab/>
      </w:r>
      <w:r>
        <w:rPr>
          <w:u w:val="single"/>
        </w:rPr>
        <w:tab/>
      </w:r>
      <w:r>
        <w:rPr>
          <w:u w:val="single"/>
        </w:rPr>
        <w:tab/>
      </w:r>
    </w:p>
    <w:sectPr w:rsidR="003B0F4C" w:rsidRPr="002E42CE" w:rsidSect="002E42C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CE" w:rsidRDefault="002E42CE"/>
  </w:endnote>
  <w:endnote w:type="continuationSeparator" w:id="0">
    <w:p w:rsidR="002E42CE" w:rsidRDefault="002E42CE">
      <w:pPr>
        <w:pStyle w:val="Footer"/>
      </w:pPr>
    </w:p>
  </w:endnote>
  <w:endnote w:type="continuationNotice" w:id="1">
    <w:p w:rsidR="002E42CE" w:rsidRDefault="002E4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CE" w:rsidRPr="002E42CE" w:rsidRDefault="002E42CE" w:rsidP="002E42CE">
    <w:pPr>
      <w:pStyle w:val="Footer"/>
      <w:tabs>
        <w:tab w:val="right" w:pos="9638"/>
      </w:tabs>
      <w:rPr>
        <w:sz w:val="18"/>
      </w:rPr>
    </w:pPr>
    <w:r w:rsidRPr="002E42CE">
      <w:rPr>
        <w:b/>
        <w:sz w:val="18"/>
      </w:rPr>
      <w:fldChar w:fldCharType="begin"/>
    </w:r>
    <w:r w:rsidRPr="002E42CE">
      <w:rPr>
        <w:b/>
        <w:sz w:val="18"/>
      </w:rPr>
      <w:instrText xml:space="preserve"> PAGE  \* MERGEFORMAT </w:instrText>
    </w:r>
    <w:r w:rsidRPr="002E42CE">
      <w:rPr>
        <w:b/>
        <w:sz w:val="18"/>
      </w:rPr>
      <w:fldChar w:fldCharType="separate"/>
    </w:r>
    <w:r w:rsidR="0061053D">
      <w:rPr>
        <w:b/>
        <w:noProof/>
        <w:sz w:val="18"/>
      </w:rPr>
      <w:t>2</w:t>
    </w:r>
    <w:r w:rsidRPr="002E42C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CE" w:rsidRPr="002E42CE" w:rsidRDefault="002E42CE" w:rsidP="002E42CE">
    <w:pPr>
      <w:pStyle w:val="Footer"/>
      <w:tabs>
        <w:tab w:val="right" w:pos="9638"/>
      </w:tabs>
      <w:rPr>
        <w:b/>
        <w:sz w:val="18"/>
      </w:rPr>
    </w:pPr>
    <w:r>
      <w:tab/>
    </w:r>
    <w:r w:rsidRPr="002E42CE">
      <w:rPr>
        <w:b/>
        <w:sz w:val="18"/>
      </w:rPr>
      <w:fldChar w:fldCharType="begin"/>
    </w:r>
    <w:r w:rsidRPr="002E42CE">
      <w:rPr>
        <w:b/>
        <w:sz w:val="18"/>
      </w:rPr>
      <w:instrText xml:space="preserve"> PAGE  \* MERGEFORMAT </w:instrText>
    </w:r>
    <w:r w:rsidRPr="002E42CE">
      <w:rPr>
        <w:b/>
        <w:sz w:val="18"/>
      </w:rPr>
      <w:fldChar w:fldCharType="separate"/>
    </w:r>
    <w:r w:rsidR="0061053D">
      <w:rPr>
        <w:b/>
        <w:noProof/>
        <w:sz w:val="18"/>
      </w:rPr>
      <w:t>3</w:t>
    </w:r>
    <w:r w:rsidRPr="002E42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AC" w:rsidRPr="002E42CE" w:rsidRDefault="0036534E">
    <w:pPr>
      <w:pStyle w:val="Footer"/>
      <w:rPr>
        <w:sz w:val="20"/>
      </w:rPr>
    </w:pPr>
    <w:r>
      <w:rPr>
        <w:noProof/>
        <w:lang w:val="en-GB" w:eastAsia="en-GB"/>
      </w:rPr>
      <w:drawing>
        <wp:anchor distT="0" distB="0" distL="114300" distR="114300" simplePos="0" relativeHeight="251657728" behindDoc="0" locked="0" layoutInCell="1" allowOverlap="1" wp14:anchorId="58BC5C2D" wp14:editId="4D29218F">
          <wp:simplePos x="0" y="0"/>
          <wp:positionH relativeFrom="column">
            <wp:posOffset>5040630</wp:posOffset>
          </wp:positionH>
          <wp:positionV relativeFrom="line">
            <wp:posOffset>-107950</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E42CE">
      <w:rPr>
        <w:sz w:val="20"/>
      </w:rPr>
      <w:t>GE.14</w:t>
    </w:r>
    <w:proofErr w:type="spellEnd"/>
    <w:r w:rsidR="002E42CE">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CE" w:rsidRPr="00D27D5E" w:rsidRDefault="002E42CE" w:rsidP="00D27D5E">
      <w:pPr>
        <w:tabs>
          <w:tab w:val="right" w:pos="2155"/>
        </w:tabs>
        <w:spacing w:after="80"/>
        <w:ind w:left="680"/>
        <w:rPr>
          <w:u w:val="single"/>
        </w:rPr>
      </w:pPr>
      <w:r>
        <w:rPr>
          <w:u w:val="single"/>
        </w:rPr>
        <w:tab/>
      </w:r>
    </w:p>
  </w:footnote>
  <w:footnote w:type="continuationSeparator" w:id="0">
    <w:p w:rsidR="002E42CE" w:rsidRPr="00E35D8F" w:rsidRDefault="002E42CE" w:rsidP="00E35D8F">
      <w:pPr>
        <w:tabs>
          <w:tab w:val="right" w:pos="2155"/>
        </w:tabs>
        <w:spacing w:after="80"/>
        <w:ind w:left="680"/>
        <w:rPr>
          <w:u w:val="single"/>
        </w:rPr>
      </w:pPr>
      <w:r w:rsidRPr="00E35D8F">
        <w:rPr>
          <w:u w:val="single"/>
        </w:rPr>
        <w:tab/>
      </w:r>
    </w:p>
  </w:footnote>
  <w:footnote w:type="continuationNotice" w:id="1">
    <w:p w:rsidR="002E42CE" w:rsidRDefault="002E42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CE" w:rsidRPr="002E42CE" w:rsidRDefault="002E42CE">
    <w:pPr>
      <w:pStyle w:val="Header"/>
    </w:pPr>
    <w:r>
      <w:t>Informal document WP.30 (2014) No. 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CE" w:rsidRPr="002E42CE" w:rsidRDefault="002E42CE" w:rsidP="002E42CE">
    <w:pPr>
      <w:pStyle w:val="Header"/>
      <w:jc w:val="right"/>
    </w:pPr>
    <w:r>
      <w:t>Informal document WP.30 (2014) No.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932966"/>
    <w:multiLevelType w:val="hybridMultilevel"/>
    <w:tmpl w:val="DA744644"/>
    <w:lvl w:ilvl="0" w:tplc="3802F0B2">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7"/>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5"/>
  </w:num>
  <w:num w:numId="15">
    <w:abstractNumId w:val="14"/>
  </w:num>
  <w:num w:numId="16">
    <w:abstractNumId w:val="16"/>
  </w:num>
  <w:num w:numId="17">
    <w:abstractNumId w:val="12"/>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CE"/>
    <w:rsid w:val="00016AC5"/>
    <w:rsid w:val="00044828"/>
    <w:rsid w:val="00080BCE"/>
    <w:rsid w:val="000A147A"/>
    <w:rsid w:val="000A2114"/>
    <w:rsid w:val="000F41F2"/>
    <w:rsid w:val="000F5C15"/>
    <w:rsid w:val="00160540"/>
    <w:rsid w:val="00192EEB"/>
    <w:rsid w:val="001A20FB"/>
    <w:rsid w:val="001C77C8"/>
    <w:rsid w:val="001D7F8A"/>
    <w:rsid w:val="001E3FEB"/>
    <w:rsid w:val="001E4A02"/>
    <w:rsid w:val="002137CB"/>
    <w:rsid w:val="00225A8C"/>
    <w:rsid w:val="002659F1"/>
    <w:rsid w:val="00287E79"/>
    <w:rsid w:val="002928F9"/>
    <w:rsid w:val="002A5D07"/>
    <w:rsid w:val="002E42CE"/>
    <w:rsid w:val="003016B7"/>
    <w:rsid w:val="003515AA"/>
    <w:rsid w:val="00361317"/>
    <w:rsid w:val="0036534E"/>
    <w:rsid w:val="00374106"/>
    <w:rsid w:val="003976D5"/>
    <w:rsid w:val="003B0F4C"/>
    <w:rsid w:val="003B7F4C"/>
    <w:rsid w:val="003C12C8"/>
    <w:rsid w:val="003D188E"/>
    <w:rsid w:val="003D6C68"/>
    <w:rsid w:val="004159D0"/>
    <w:rsid w:val="00425FD2"/>
    <w:rsid w:val="00464EEE"/>
    <w:rsid w:val="00543D5E"/>
    <w:rsid w:val="00556BAC"/>
    <w:rsid w:val="00565941"/>
    <w:rsid w:val="00570924"/>
    <w:rsid w:val="00571F41"/>
    <w:rsid w:val="005E0E3D"/>
    <w:rsid w:val="005E5D1F"/>
    <w:rsid w:val="0061053D"/>
    <w:rsid w:val="00611D43"/>
    <w:rsid w:val="00612D48"/>
    <w:rsid w:val="006165A4"/>
    <w:rsid w:val="00616B45"/>
    <w:rsid w:val="00630D9B"/>
    <w:rsid w:val="00631953"/>
    <w:rsid w:val="006439EC"/>
    <w:rsid w:val="006619E0"/>
    <w:rsid w:val="0067463C"/>
    <w:rsid w:val="00677EE3"/>
    <w:rsid w:val="006B4590"/>
    <w:rsid w:val="006C340C"/>
    <w:rsid w:val="0070347C"/>
    <w:rsid w:val="007176C1"/>
    <w:rsid w:val="00772949"/>
    <w:rsid w:val="007F55CB"/>
    <w:rsid w:val="00844750"/>
    <w:rsid w:val="00873B3C"/>
    <w:rsid w:val="00875D9D"/>
    <w:rsid w:val="008B44C4"/>
    <w:rsid w:val="008E7FAE"/>
    <w:rsid w:val="00910930"/>
    <w:rsid w:val="00911BF7"/>
    <w:rsid w:val="009329A6"/>
    <w:rsid w:val="00977EC8"/>
    <w:rsid w:val="009D3A8C"/>
    <w:rsid w:val="009E1DBB"/>
    <w:rsid w:val="009E7956"/>
    <w:rsid w:val="00A2492E"/>
    <w:rsid w:val="00A402A4"/>
    <w:rsid w:val="00A574B7"/>
    <w:rsid w:val="00A720C2"/>
    <w:rsid w:val="00AB51C8"/>
    <w:rsid w:val="00AC67A1"/>
    <w:rsid w:val="00AC7977"/>
    <w:rsid w:val="00AE352C"/>
    <w:rsid w:val="00AF1CE8"/>
    <w:rsid w:val="00B32E2D"/>
    <w:rsid w:val="00B61990"/>
    <w:rsid w:val="00BA595C"/>
    <w:rsid w:val="00BD2521"/>
    <w:rsid w:val="00BF0556"/>
    <w:rsid w:val="00C00E02"/>
    <w:rsid w:val="00C12EDA"/>
    <w:rsid w:val="00C261F8"/>
    <w:rsid w:val="00C33100"/>
    <w:rsid w:val="00CA6A02"/>
    <w:rsid w:val="00CD1A71"/>
    <w:rsid w:val="00CD1FBB"/>
    <w:rsid w:val="00CE58AF"/>
    <w:rsid w:val="00D016B5"/>
    <w:rsid w:val="00D034F1"/>
    <w:rsid w:val="00D27D5E"/>
    <w:rsid w:val="00D35539"/>
    <w:rsid w:val="00D35B2D"/>
    <w:rsid w:val="00DE6D90"/>
    <w:rsid w:val="00DF002F"/>
    <w:rsid w:val="00E0244D"/>
    <w:rsid w:val="00E35D8F"/>
    <w:rsid w:val="00E52A69"/>
    <w:rsid w:val="00E81E94"/>
    <w:rsid w:val="00E82607"/>
    <w:rsid w:val="00EB0D87"/>
    <w:rsid w:val="00EF5431"/>
    <w:rsid w:val="00F953B4"/>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D87"/>
    <w:pPr>
      <w:suppressAutoHyphens/>
      <w:spacing w:line="240" w:lineRule="atLeast"/>
    </w:pPr>
    <w:rPr>
      <w:lang w:val="fr-CH" w:eastAsia="en-US"/>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basedOn w:val="DefaultParagraphFont"/>
    <w:rsid w:val="00EB0D87"/>
    <w:rPr>
      <w:rFonts w:ascii="Times New Roman" w:hAnsi="Times New Roman"/>
      <w:sz w:val="18"/>
      <w:vertAlign w:val="superscript"/>
      <w:lang w:val="fr-CH"/>
    </w:rPr>
  </w:style>
  <w:style w:type="character" w:styleId="PageNumber">
    <w:name w:val="page number"/>
    <w:aliases w:val="7_G"/>
    <w:basedOn w:val="DefaultParagraphFont"/>
    <w:rsid w:val="00EB0D87"/>
    <w:rPr>
      <w:rFonts w:ascii="Times New Roman" w:hAnsi="Times New Roman"/>
      <w:b/>
      <w:sz w:val="18"/>
      <w:lang w:val="fr-CH"/>
    </w:rPr>
  </w:style>
  <w:style w:type="paragraph" w:styleId="FootnoteText">
    <w:name w:val="footnote text"/>
    <w:aliases w:val="5_G"/>
    <w:basedOn w:val="Normal"/>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rsid w:val="00EB0D87"/>
    <w:pPr>
      <w:spacing w:after="120"/>
      <w:ind w:left="1134" w:right="1134"/>
      <w:jc w:val="both"/>
    </w:pPr>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basedOn w:val="DefaultParagraphFont"/>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basedOn w:val="DefaultParagraphFont"/>
    <w:semiHidden/>
    <w:rsid w:val="00160540"/>
    <w:rPr>
      <w:i/>
      <w:iCs/>
    </w:rPr>
  </w:style>
  <w:style w:type="table" w:styleId="TableClassic1">
    <w:name w:val="Table Classic 1"/>
    <w:basedOn w:val="TableNormal"/>
    <w:semiHidden/>
    <w:rsid w:val="0016054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basedOn w:val="DefaultParagraphFont"/>
    <w:semiHidden/>
    <w:rsid w:val="00160540"/>
    <w:rPr>
      <w:rFonts w:ascii="Courier New" w:hAnsi="Courier New" w:cs="Courier New"/>
      <w:sz w:val="20"/>
      <w:szCs w:val="20"/>
    </w:rPr>
  </w:style>
  <w:style w:type="character" w:styleId="HTMLCode">
    <w:name w:val="HTML Code"/>
    <w:basedOn w:val="DefaultParagraphFont"/>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basedOn w:val="DefaultParagraphFont"/>
    <w:semiHidden/>
    <w:rsid w:val="00160540"/>
    <w:rPr>
      <w:i/>
      <w:iCs/>
    </w:rPr>
  </w:style>
  <w:style w:type="table" w:styleId="Table3Deffects2">
    <w:name w:val="Table 3D effects 2"/>
    <w:basedOn w:val="TableNormal"/>
    <w:semiHidden/>
    <w:rsid w:val="00160540"/>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basedOn w:val="DefaultParagraphFont"/>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basedOn w:val="DefaultParagraphFont"/>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basedOn w:val="DefaultParagraphFont"/>
    <w:semiHidden/>
    <w:rsid w:val="00160540"/>
    <w:rPr>
      <w:i/>
      <w:iCs/>
    </w:rPr>
  </w:style>
  <w:style w:type="table" w:styleId="TableWeb1">
    <w:name w:val="Table Web 1"/>
    <w:basedOn w:val="TableNormal"/>
    <w:semiHidden/>
    <w:rsid w:val="00160540"/>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semiHidden/>
    <w:rsid w:val="00EB0D87"/>
    <w:rPr>
      <w:color w:val="auto"/>
      <w:u w:val="none"/>
    </w:rPr>
  </w:style>
  <w:style w:type="character" w:styleId="FollowedHyperlink">
    <w:name w:val="FollowedHyperlink"/>
    <w:basedOn w:val="DefaultParagraphFont"/>
    <w:semiHidden/>
    <w:rsid w:val="00EB0D87"/>
    <w:rPr>
      <w:color w:val="auto"/>
      <w:u w:val="none"/>
    </w:rPr>
  </w:style>
  <w:style w:type="paragraph" w:styleId="ListParagraph">
    <w:name w:val="List Paragraph"/>
    <w:basedOn w:val="Normal"/>
    <w:uiPriority w:val="34"/>
    <w:qFormat/>
    <w:rsid w:val="000A2114"/>
    <w:pPr>
      <w:suppressAutoHyphens w:val="0"/>
      <w:spacing w:after="200" w:line="276"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D87"/>
    <w:pPr>
      <w:suppressAutoHyphens/>
      <w:spacing w:line="240" w:lineRule="atLeast"/>
    </w:pPr>
    <w:rPr>
      <w:lang w:val="fr-CH" w:eastAsia="en-US"/>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basedOn w:val="DefaultParagraphFont"/>
    <w:rsid w:val="00EB0D87"/>
    <w:rPr>
      <w:rFonts w:ascii="Times New Roman" w:hAnsi="Times New Roman"/>
      <w:sz w:val="18"/>
      <w:vertAlign w:val="superscript"/>
      <w:lang w:val="fr-CH"/>
    </w:rPr>
  </w:style>
  <w:style w:type="character" w:styleId="PageNumber">
    <w:name w:val="page number"/>
    <w:aliases w:val="7_G"/>
    <w:basedOn w:val="DefaultParagraphFont"/>
    <w:rsid w:val="00EB0D87"/>
    <w:rPr>
      <w:rFonts w:ascii="Times New Roman" w:hAnsi="Times New Roman"/>
      <w:b/>
      <w:sz w:val="18"/>
      <w:lang w:val="fr-CH"/>
    </w:rPr>
  </w:style>
  <w:style w:type="paragraph" w:styleId="FootnoteText">
    <w:name w:val="footnote text"/>
    <w:aliases w:val="5_G"/>
    <w:basedOn w:val="Normal"/>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rsid w:val="00EB0D87"/>
    <w:pPr>
      <w:spacing w:after="120"/>
      <w:ind w:left="1134" w:right="1134"/>
      <w:jc w:val="both"/>
    </w:pPr>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basedOn w:val="DefaultParagraphFont"/>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basedOn w:val="DefaultParagraphFont"/>
    <w:semiHidden/>
    <w:rsid w:val="00160540"/>
    <w:rPr>
      <w:i/>
      <w:iCs/>
    </w:rPr>
  </w:style>
  <w:style w:type="table" w:styleId="TableClassic1">
    <w:name w:val="Table Classic 1"/>
    <w:basedOn w:val="TableNormal"/>
    <w:semiHidden/>
    <w:rsid w:val="0016054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basedOn w:val="DefaultParagraphFont"/>
    <w:semiHidden/>
    <w:rsid w:val="00160540"/>
    <w:rPr>
      <w:rFonts w:ascii="Courier New" w:hAnsi="Courier New" w:cs="Courier New"/>
      <w:sz w:val="20"/>
      <w:szCs w:val="20"/>
    </w:rPr>
  </w:style>
  <w:style w:type="character" w:styleId="HTMLCode">
    <w:name w:val="HTML Code"/>
    <w:basedOn w:val="DefaultParagraphFont"/>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basedOn w:val="DefaultParagraphFont"/>
    <w:semiHidden/>
    <w:rsid w:val="00160540"/>
    <w:rPr>
      <w:i/>
      <w:iCs/>
    </w:rPr>
  </w:style>
  <w:style w:type="table" w:styleId="Table3Deffects2">
    <w:name w:val="Table 3D effects 2"/>
    <w:basedOn w:val="TableNormal"/>
    <w:semiHidden/>
    <w:rsid w:val="00160540"/>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basedOn w:val="DefaultParagraphFont"/>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basedOn w:val="DefaultParagraphFont"/>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basedOn w:val="DefaultParagraphFont"/>
    <w:semiHidden/>
    <w:rsid w:val="00160540"/>
    <w:rPr>
      <w:i/>
      <w:iCs/>
    </w:rPr>
  </w:style>
  <w:style w:type="table" w:styleId="TableWeb1">
    <w:name w:val="Table Web 1"/>
    <w:basedOn w:val="TableNormal"/>
    <w:semiHidden/>
    <w:rsid w:val="00160540"/>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semiHidden/>
    <w:rsid w:val="00EB0D87"/>
    <w:rPr>
      <w:color w:val="auto"/>
      <w:u w:val="none"/>
    </w:rPr>
  </w:style>
  <w:style w:type="character" w:styleId="FollowedHyperlink">
    <w:name w:val="FollowedHyperlink"/>
    <w:basedOn w:val="DefaultParagraphFont"/>
    <w:semiHidden/>
    <w:rsid w:val="00EB0D87"/>
    <w:rPr>
      <w:color w:val="auto"/>
      <w:u w:val="none"/>
    </w:rPr>
  </w:style>
  <w:style w:type="paragraph" w:styleId="ListParagraph">
    <w:name w:val="List Paragraph"/>
    <w:basedOn w:val="Normal"/>
    <w:uiPriority w:val="34"/>
    <w:qFormat/>
    <w:rsid w:val="000A2114"/>
    <w:pPr>
      <w:suppressAutoHyphens w:val="0"/>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ovets\AppData\Roaming\Microsoft\Templates\ECE+PlainPage\PlainPag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PlainPage_F.dotm</Template>
  <TotalTime>20</TotalTime>
  <Pages>3</Pages>
  <Words>788</Words>
  <Characters>4492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Maria Mostovets</dc:creator>
  <cp:lastModifiedBy>Maria Mostovets</cp:lastModifiedBy>
  <cp:revision>3</cp:revision>
  <cp:lastPrinted>2009-10-07T18:07:00Z</cp:lastPrinted>
  <dcterms:created xsi:type="dcterms:W3CDTF">2014-07-23T16:47:00Z</dcterms:created>
  <dcterms:modified xsi:type="dcterms:W3CDTF">2014-07-23T17:07:00Z</dcterms:modified>
</cp:coreProperties>
</file>