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19" w:rsidRDefault="00800E23" w:rsidP="00E360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</w:pPr>
      <w:r w:rsidRPr="007C5623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>СОЗДАНИЕ</w:t>
      </w:r>
      <w:r w:rsidR="007C5623" w:rsidRPr="007C5623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 xml:space="preserve"> БЛАГОПРИЯТНЫХ УСЛОВИЙ ДЛЯ УПРОЩЕНИЯ</w:t>
      </w:r>
      <w:r w:rsidRPr="007C5623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 xml:space="preserve"> ПРОЦЕДУР ТОРГОВЛИ</w:t>
      </w:r>
      <w:r w:rsidR="00F62A58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>,</w:t>
      </w:r>
      <w:r w:rsidRPr="007C5623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 xml:space="preserve"> </w:t>
      </w:r>
      <w:r w:rsidR="00F62A58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>РЕАЛИЗУЯ ПРИНЦИП</w:t>
      </w:r>
      <w:r w:rsidR="003E7320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>Ы</w:t>
      </w:r>
      <w:r w:rsidR="00DE7D19" w:rsidRPr="007C5623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 xml:space="preserve"> </w:t>
      </w:r>
      <w:r w:rsidR="007C5623" w:rsidRPr="007C5623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>«</w:t>
      </w:r>
      <w:r w:rsidR="00DE7D19" w:rsidRPr="007C5623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>ЕДИНОГО ОКНА</w:t>
      </w:r>
      <w:r w:rsidR="007C5623" w:rsidRPr="007C5623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>»</w:t>
      </w:r>
      <w:r w:rsidR="00DE7D19" w:rsidRPr="007C5623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 xml:space="preserve"> В УКРАИНЕ - </w:t>
      </w:r>
      <w:r w:rsidR="007C5623" w:rsidRPr="007C5623"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>ЧЕТВЕРТЫЙ СЕМИНАР ЕЭК ООН ПО УПРОЩЕНИЮ ПРОЦЕДУР ТОРГОВЛИ</w:t>
      </w:r>
    </w:p>
    <w:p w:rsidR="00E36014" w:rsidRPr="007C5623" w:rsidRDefault="00E36014" w:rsidP="00E360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color w:val="993300"/>
          <w:sz w:val="24"/>
          <w:szCs w:val="24"/>
          <w:lang w:val="ru-RU"/>
        </w:rPr>
        <w:t>Одесса, Украина, 27 мая 2014 г.</w:t>
      </w:r>
      <w:bookmarkStart w:id="0" w:name="_GoBack"/>
      <w:bookmarkEnd w:id="0"/>
    </w:p>
    <w:p w:rsidR="00437A14" w:rsidRPr="00B800F0" w:rsidRDefault="00437A14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7D19" w:rsidRPr="007C5623" w:rsidRDefault="00562B34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Уже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четвертый год подряд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Европейская э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кономическая комиссия ООН </w:t>
      </w:r>
      <w:r>
        <w:rPr>
          <w:rFonts w:ascii="Times New Roman" w:hAnsi="Times New Roman" w:cs="Times New Roman"/>
          <w:sz w:val="24"/>
          <w:szCs w:val="24"/>
          <w:lang w:val="ru-RU"/>
        </w:rPr>
        <w:t>(ЕЭК ООН) организует при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сотрудни</w:t>
      </w:r>
      <w:r>
        <w:rPr>
          <w:rFonts w:ascii="Times New Roman" w:hAnsi="Times New Roman" w:cs="Times New Roman"/>
          <w:sz w:val="24"/>
          <w:szCs w:val="24"/>
          <w:lang w:val="ru-RU"/>
        </w:rPr>
        <w:t>честве с правительством Украины</w:t>
      </w:r>
      <w:r w:rsidR="00C43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3272" w:rsidRPr="007D76D7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="00DE7D19" w:rsidRPr="007D76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еминар по упрощению процедур торговли и </w:t>
      </w:r>
      <w:r w:rsidR="00F62A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внедрение принципа </w:t>
      </w:r>
      <w:r w:rsidR="00C43272" w:rsidRPr="007D76D7">
        <w:rPr>
          <w:rFonts w:ascii="Times New Roman" w:hAnsi="Times New Roman" w:cs="Times New Roman"/>
          <w:b/>
          <w:sz w:val="24"/>
          <w:szCs w:val="24"/>
          <w:lang w:val="ru-RU"/>
        </w:rPr>
        <w:t>«едино</w:t>
      </w:r>
      <w:r w:rsidR="00F62A58">
        <w:rPr>
          <w:rFonts w:ascii="Times New Roman" w:hAnsi="Times New Roman" w:cs="Times New Roman"/>
          <w:b/>
          <w:sz w:val="24"/>
          <w:szCs w:val="24"/>
          <w:lang w:val="ru-RU"/>
        </w:rPr>
        <w:t>го</w:t>
      </w:r>
      <w:r w:rsidR="00C43272" w:rsidRPr="007D76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окн</w:t>
      </w:r>
      <w:r w:rsidR="00F62A58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C43272" w:rsidRPr="007D76D7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DE7D19" w:rsidRPr="007D76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Украине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31A2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800F0">
        <w:rPr>
          <w:rFonts w:ascii="Times New Roman" w:hAnsi="Times New Roman" w:cs="Times New Roman"/>
          <w:sz w:val="24"/>
          <w:szCs w:val="24"/>
          <w:lang w:val="ru-RU"/>
        </w:rPr>
        <w:t xml:space="preserve">роведение </w:t>
      </w:r>
      <w:r w:rsidR="00731A2F">
        <w:rPr>
          <w:rFonts w:ascii="Times New Roman" w:hAnsi="Times New Roman" w:cs="Times New Roman"/>
          <w:sz w:val="24"/>
          <w:szCs w:val="24"/>
          <w:lang w:val="ru-RU"/>
        </w:rPr>
        <w:t xml:space="preserve">Семинара </w:t>
      </w:r>
      <w:r w:rsidR="00B800F0">
        <w:rPr>
          <w:rFonts w:ascii="Times New Roman" w:hAnsi="Times New Roman" w:cs="Times New Roman"/>
          <w:sz w:val="24"/>
          <w:szCs w:val="24"/>
          <w:lang w:val="ru-RU"/>
        </w:rPr>
        <w:t>запланировано</w:t>
      </w:r>
      <w:r w:rsidR="00C43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00F0">
        <w:rPr>
          <w:rFonts w:ascii="Times New Roman" w:hAnsi="Times New Roman" w:cs="Times New Roman"/>
          <w:sz w:val="24"/>
          <w:szCs w:val="24"/>
          <w:lang w:val="ru-RU"/>
        </w:rPr>
        <w:t xml:space="preserve">на 27 мая 2014 года </w:t>
      </w:r>
      <w:r w:rsidR="00C43272">
        <w:rPr>
          <w:rFonts w:ascii="Times New Roman" w:hAnsi="Times New Roman" w:cs="Times New Roman"/>
          <w:sz w:val="24"/>
          <w:szCs w:val="24"/>
          <w:lang w:val="ru-RU"/>
        </w:rPr>
        <w:t xml:space="preserve">в Одессе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во врем</w:t>
      </w:r>
      <w:r w:rsidR="00C43272">
        <w:rPr>
          <w:rFonts w:ascii="Times New Roman" w:hAnsi="Times New Roman" w:cs="Times New Roman"/>
          <w:sz w:val="24"/>
          <w:szCs w:val="24"/>
          <w:lang w:val="ru-RU"/>
        </w:rPr>
        <w:t>я ежегодной транспортной недели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43272">
        <w:rPr>
          <w:rFonts w:ascii="Times New Roman" w:hAnsi="Times New Roman" w:cs="Times New Roman"/>
          <w:sz w:val="24"/>
          <w:szCs w:val="24"/>
          <w:lang w:val="ru-RU"/>
        </w:rPr>
        <w:t>при поддер</w:t>
      </w:r>
      <w:r w:rsidR="00CF5FE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C43272">
        <w:rPr>
          <w:rFonts w:ascii="Times New Roman" w:hAnsi="Times New Roman" w:cs="Times New Roman"/>
          <w:sz w:val="24"/>
          <w:szCs w:val="24"/>
          <w:lang w:val="ru-RU"/>
        </w:rPr>
        <w:t>ке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Украинского национального комитета </w:t>
      </w:r>
      <w:r w:rsidR="00C43272">
        <w:rPr>
          <w:rFonts w:ascii="Times New Roman" w:hAnsi="Times New Roman" w:cs="Times New Roman"/>
          <w:sz w:val="24"/>
          <w:szCs w:val="24"/>
          <w:lang w:val="ru-RU"/>
        </w:rPr>
        <w:t>Международной торговой палаты (</w:t>
      </w:r>
      <w:r w:rsidR="00DE7D19" w:rsidRPr="007C5623">
        <w:rPr>
          <w:rFonts w:ascii="Times New Roman" w:hAnsi="Times New Roman" w:cs="Times New Roman"/>
          <w:sz w:val="24"/>
          <w:szCs w:val="24"/>
        </w:rPr>
        <w:t>ICC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D19" w:rsidRPr="007C5623">
        <w:rPr>
          <w:rFonts w:ascii="Times New Roman" w:hAnsi="Times New Roman" w:cs="Times New Roman"/>
          <w:sz w:val="24"/>
          <w:szCs w:val="24"/>
        </w:rPr>
        <w:t>Ukraine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) и Ассоциации транспортно-экспедиторских и логистических организа</w:t>
      </w:r>
      <w:r w:rsidR="00CF5FEB">
        <w:rPr>
          <w:rFonts w:ascii="Times New Roman" w:hAnsi="Times New Roman" w:cs="Times New Roman"/>
          <w:sz w:val="24"/>
          <w:szCs w:val="24"/>
          <w:lang w:val="ru-RU"/>
        </w:rPr>
        <w:t>ций Украины «</w:t>
      </w:r>
      <w:r w:rsidR="00585E02">
        <w:rPr>
          <w:rFonts w:ascii="Times New Roman" w:hAnsi="Times New Roman" w:cs="Times New Roman"/>
          <w:sz w:val="24"/>
          <w:szCs w:val="24"/>
          <w:lang w:val="ru-RU"/>
        </w:rPr>
        <w:t>Укрвнеш</w:t>
      </w:r>
      <w:r w:rsidR="00CF5FEB">
        <w:rPr>
          <w:rFonts w:ascii="Times New Roman" w:hAnsi="Times New Roman" w:cs="Times New Roman"/>
          <w:sz w:val="24"/>
          <w:szCs w:val="24"/>
          <w:lang w:val="ru-RU"/>
        </w:rPr>
        <w:t>транс»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7D19" w:rsidRPr="00437A14" w:rsidRDefault="004A32CB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Информационная с</w:t>
      </w:r>
      <w:r w:rsidR="00F80992" w:rsidRPr="00E44B2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истема портового сообщества (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</w:t>
      </w:r>
      <w:r w:rsidR="00437A14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F80992" w:rsidRPr="00E44B2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ПС)</w:t>
      </w:r>
      <w:r w:rsidR="00F80992" w:rsidRPr="00E44B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D19" w:rsidRPr="00E44B22">
        <w:rPr>
          <w:rFonts w:ascii="Times New Roman" w:hAnsi="Times New Roman" w:cs="Times New Roman"/>
          <w:sz w:val="24"/>
          <w:szCs w:val="24"/>
          <w:lang w:val="ru-RU"/>
        </w:rPr>
        <w:t xml:space="preserve">в Одессе -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ключевой </w:t>
      </w:r>
      <w:r w:rsidR="00E51133">
        <w:rPr>
          <w:rFonts w:ascii="Times New Roman" w:hAnsi="Times New Roman" w:cs="Times New Roman"/>
          <w:sz w:val="24"/>
          <w:szCs w:val="24"/>
          <w:lang w:val="ru-RU"/>
        </w:rPr>
        <w:t>элемент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0170">
        <w:rPr>
          <w:rFonts w:ascii="Times New Roman" w:hAnsi="Times New Roman" w:cs="Times New Roman"/>
          <w:sz w:val="24"/>
          <w:szCs w:val="24"/>
          <w:lang w:val="ru-RU"/>
        </w:rPr>
        <w:t xml:space="preserve">совместного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проекта ЕЭК ООН и украинских государственны</w:t>
      </w:r>
      <w:r w:rsidR="00250170">
        <w:rPr>
          <w:rFonts w:ascii="Times New Roman" w:hAnsi="Times New Roman" w:cs="Times New Roman"/>
          <w:sz w:val="24"/>
          <w:szCs w:val="24"/>
          <w:lang w:val="ru-RU"/>
        </w:rPr>
        <w:t xml:space="preserve">х и частных </w:t>
      </w:r>
      <w:r w:rsidR="00F65D34">
        <w:rPr>
          <w:rFonts w:ascii="Times New Roman" w:hAnsi="Times New Roman" w:cs="Times New Roman"/>
          <w:sz w:val="24"/>
          <w:szCs w:val="24"/>
          <w:lang w:val="ru-RU"/>
        </w:rPr>
        <w:t>сторон</w:t>
      </w:r>
      <w:r w:rsidR="00437A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 xml:space="preserve">Полноценная эксплуатация началась в конце прошлого года.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Перв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>ое тестовое оф</w:t>
      </w:r>
      <w:r w:rsidR="00F503D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>рмление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3F60">
        <w:rPr>
          <w:rFonts w:ascii="Times New Roman" w:hAnsi="Times New Roman" w:cs="Times New Roman"/>
          <w:sz w:val="24"/>
          <w:szCs w:val="24"/>
          <w:lang w:val="ru-RU"/>
        </w:rPr>
        <w:t>состоял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D3F60">
        <w:rPr>
          <w:rFonts w:ascii="Times New Roman" w:hAnsi="Times New Roman" w:cs="Times New Roman"/>
          <w:sz w:val="24"/>
          <w:szCs w:val="24"/>
          <w:lang w:val="ru-RU"/>
        </w:rPr>
        <w:t>сь в октябре 2012 года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, когда </w:t>
      </w:r>
      <w:r w:rsidR="007920D3">
        <w:rPr>
          <w:rFonts w:ascii="Times New Roman" w:hAnsi="Times New Roman" w:cs="Times New Roman"/>
          <w:sz w:val="24"/>
          <w:szCs w:val="24"/>
          <w:lang w:val="ru-RU"/>
        </w:rPr>
        <w:t>в Одесском порту</w:t>
      </w:r>
      <w:r w:rsidR="007920D3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20D3">
        <w:rPr>
          <w:rFonts w:ascii="Times New Roman" w:hAnsi="Times New Roman" w:cs="Times New Roman"/>
          <w:sz w:val="24"/>
          <w:szCs w:val="24"/>
          <w:lang w:val="ru-RU"/>
        </w:rPr>
        <w:t xml:space="preserve">на основе 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>новой электронной</w:t>
      </w:r>
      <w:r w:rsidR="004C317A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920D3">
        <w:rPr>
          <w:rFonts w:ascii="Times New Roman" w:hAnsi="Times New Roman" w:cs="Times New Roman"/>
          <w:sz w:val="24"/>
          <w:szCs w:val="24"/>
          <w:lang w:val="ru-RU"/>
        </w:rPr>
        <w:t>технологии</w:t>
      </w:r>
      <w:r w:rsidR="003F435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 xml:space="preserve"> был оформлен и выпущен</w:t>
      </w:r>
      <w:r w:rsidR="004C317A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21 контейнер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D3F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7D4DAD">
        <w:rPr>
          <w:rFonts w:ascii="Times New Roman" w:hAnsi="Times New Roman" w:cs="Times New Roman"/>
          <w:sz w:val="24"/>
          <w:szCs w:val="24"/>
          <w:lang w:val="ru-RU"/>
        </w:rPr>
        <w:t>есячн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максимум </w:t>
      </w:r>
      <w:r w:rsidR="005B320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134</w:t>
      </w:r>
      <w:r w:rsidR="0077244F">
        <w:rPr>
          <w:rFonts w:ascii="Times New Roman" w:hAnsi="Times New Roman" w:cs="Times New Roman"/>
          <w:sz w:val="24"/>
          <w:szCs w:val="24"/>
          <w:lang w:val="ru-RU"/>
        </w:rPr>
        <w:t>72 контейнера</w:t>
      </w:r>
      <w:r w:rsidR="007D4D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 xml:space="preserve">был достигнут </w:t>
      </w:r>
      <w:r w:rsidR="007D4DAD">
        <w:rPr>
          <w:rFonts w:ascii="Times New Roman" w:hAnsi="Times New Roman" w:cs="Times New Roman"/>
          <w:sz w:val="24"/>
          <w:szCs w:val="24"/>
          <w:lang w:val="ru-RU"/>
        </w:rPr>
        <w:t>в июле 2013 года, и 11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206 </w:t>
      </w:r>
      <w:r w:rsidR="007D4DA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в феврале 2</w:t>
      </w:r>
      <w:r w:rsidR="005B3209">
        <w:rPr>
          <w:rFonts w:ascii="Times New Roman" w:hAnsi="Times New Roman" w:cs="Times New Roman"/>
          <w:sz w:val="24"/>
          <w:szCs w:val="24"/>
          <w:lang w:val="ru-RU"/>
        </w:rPr>
        <w:t xml:space="preserve">014 года. В общей сложности </w:t>
      </w:r>
      <w:r w:rsidR="005B3209" w:rsidRPr="007C5623">
        <w:rPr>
          <w:rFonts w:ascii="Times New Roman" w:hAnsi="Times New Roman" w:cs="Times New Roman"/>
          <w:sz w:val="24"/>
          <w:szCs w:val="24"/>
          <w:lang w:val="ru-RU"/>
        </w:rPr>
        <w:t>с помощью</w:t>
      </w:r>
      <w:r w:rsidR="00EC441B">
        <w:rPr>
          <w:rFonts w:ascii="Times New Roman" w:hAnsi="Times New Roman" w:cs="Times New Roman"/>
          <w:sz w:val="24"/>
          <w:szCs w:val="24"/>
          <w:lang w:val="ru-RU"/>
        </w:rPr>
        <w:t xml:space="preserve"> этой системы и</w:t>
      </w:r>
      <w:r w:rsidR="005B320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электронного </w:t>
      </w:r>
      <w:r w:rsidR="00EC441B">
        <w:rPr>
          <w:rFonts w:ascii="Times New Roman" w:hAnsi="Times New Roman" w:cs="Times New Roman"/>
          <w:sz w:val="24"/>
          <w:szCs w:val="24"/>
          <w:lang w:val="ru-RU"/>
        </w:rPr>
        <w:t xml:space="preserve">наряда </w:t>
      </w:r>
      <w:r w:rsidR="005B3209" w:rsidRPr="007C5623">
        <w:rPr>
          <w:rFonts w:ascii="Times New Roman" w:hAnsi="Times New Roman" w:cs="Times New Roman"/>
          <w:sz w:val="24"/>
          <w:szCs w:val="24"/>
          <w:lang w:val="ru-RU"/>
        </w:rPr>
        <w:t>к концу февраля 2014 года был</w:t>
      </w:r>
      <w:r w:rsidR="004C317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5B320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F68" w:rsidRPr="007C5623">
        <w:rPr>
          <w:rFonts w:ascii="Times New Roman" w:hAnsi="Times New Roman" w:cs="Times New Roman"/>
          <w:sz w:val="24"/>
          <w:szCs w:val="24"/>
          <w:lang w:val="ru-RU"/>
        </w:rPr>
        <w:t>очищен</w:t>
      </w:r>
      <w:r w:rsidR="00664F6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64F68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3209">
        <w:rPr>
          <w:rFonts w:ascii="Times New Roman" w:hAnsi="Times New Roman" w:cs="Times New Roman"/>
          <w:sz w:val="24"/>
          <w:szCs w:val="24"/>
          <w:lang w:val="ru-RU"/>
        </w:rPr>
        <w:t>130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556 контейнеров</w:t>
      </w:r>
      <w:r w:rsidR="00EC441B" w:rsidRPr="003F44DC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1"/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7A14" w:rsidRPr="00437A14" w:rsidRDefault="00437A14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7D19" w:rsidRPr="007C5623" w:rsidRDefault="00DE7D19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623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76EE300" wp14:editId="54075D20">
            <wp:extent cx="5943600" cy="1114425"/>
            <wp:effectExtent l="0" t="0" r="1905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7D19" w:rsidRPr="0068070A" w:rsidRDefault="00DE7D19" w:rsidP="00437A14">
      <w:pPr>
        <w:spacing w:after="120" w:line="240" w:lineRule="auto"/>
        <w:jc w:val="both"/>
        <w:rPr>
          <w:rFonts w:cs="Times New Roman"/>
          <w:sz w:val="24"/>
          <w:szCs w:val="24"/>
          <w:lang w:val="ru-RU"/>
        </w:rPr>
      </w:pPr>
      <w:r w:rsidRPr="00EC441B">
        <w:rPr>
          <w:rFonts w:ascii="Times New Roman" w:hAnsi="Times New Roman" w:cs="Times New Roman"/>
          <w:b/>
          <w:sz w:val="18"/>
          <w:szCs w:val="18"/>
          <w:lang w:val="ru-RU"/>
        </w:rPr>
        <w:t>Таблица 1: Количество контейнеров</w:t>
      </w:r>
      <w:r w:rsidR="00F80992">
        <w:rPr>
          <w:rFonts w:ascii="Times New Roman" w:hAnsi="Times New Roman" w:cs="Times New Roman"/>
          <w:b/>
          <w:sz w:val="18"/>
          <w:szCs w:val="18"/>
          <w:lang w:val="ru-RU"/>
        </w:rPr>
        <w:t xml:space="preserve">, </w:t>
      </w:r>
      <w:r w:rsidRPr="0068070A">
        <w:rPr>
          <w:rFonts w:ascii="Times New Roman" w:hAnsi="Times New Roman" w:cs="Times New Roman"/>
          <w:b/>
          <w:sz w:val="18"/>
          <w:szCs w:val="18"/>
          <w:lang w:val="ru-RU"/>
        </w:rPr>
        <w:t xml:space="preserve">очищенных в месяц с момента запуска </w:t>
      </w:r>
      <w:r w:rsidR="0068070A" w:rsidRPr="0068070A">
        <w:rPr>
          <w:rFonts w:ascii="Times New Roman" w:hAnsi="Times New Roman" w:cs="Times New Roman"/>
          <w:b/>
          <w:sz w:val="18"/>
          <w:szCs w:val="18"/>
          <w:lang w:val="ru-RU"/>
        </w:rPr>
        <w:t xml:space="preserve">Одесской </w:t>
      </w:r>
      <w:r w:rsidR="00664F68">
        <w:rPr>
          <w:rFonts w:ascii="Times New Roman" w:hAnsi="Times New Roman" w:cs="Times New Roman"/>
          <w:b/>
          <w:sz w:val="18"/>
          <w:szCs w:val="18"/>
          <w:lang w:val="ru-RU"/>
        </w:rPr>
        <w:t xml:space="preserve">информационной </w:t>
      </w:r>
      <w:r w:rsidR="0068070A" w:rsidRPr="0068070A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ru-RU"/>
        </w:rPr>
        <w:t>системы портового сообщества (И</w:t>
      </w:r>
      <w:r w:rsidR="00664F68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ru-RU"/>
        </w:rPr>
        <w:t>С</w:t>
      </w:r>
      <w:r w:rsidR="0068070A" w:rsidRPr="0068070A">
        <w:rPr>
          <w:rFonts w:ascii="Times New Roman" w:hAnsi="Times New Roman" w:cs="Times New Roman"/>
          <w:b/>
          <w:sz w:val="18"/>
          <w:szCs w:val="18"/>
          <w:shd w:val="clear" w:color="auto" w:fill="FFFFFF"/>
          <w:lang w:val="ru-RU"/>
        </w:rPr>
        <w:t>ПС)</w:t>
      </w:r>
    </w:p>
    <w:p w:rsidR="00437A14" w:rsidRPr="00B800F0" w:rsidRDefault="00437A14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E7D19" w:rsidRPr="007C5623" w:rsidRDefault="0068070A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1E43">
        <w:rPr>
          <w:rFonts w:ascii="Times New Roman" w:hAnsi="Times New Roman" w:cs="Times New Roman"/>
          <w:sz w:val="24"/>
          <w:szCs w:val="24"/>
          <w:lang w:val="ru-RU"/>
        </w:rPr>
        <w:t>Цели семинара включают в себя</w:t>
      </w:r>
      <w:r w:rsidR="00DE7D19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 изучение возможности </w:t>
      </w:r>
      <w:r w:rsidR="007A1E43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распространения функциональных возможностей </w:t>
      </w:r>
      <w:r w:rsidR="0004340B" w:rsidRPr="007A1E43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="00437A14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 на различные виды</w:t>
      </w:r>
      <w:r w:rsidR="0004340B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 грузов </w:t>
      </w:r>
      <w:r w:rsidR="00437A14" w:rsidRPr="007A1E4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4340B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37A14" w:rsidRPr="007A1E43">
        <w:rPr>
          <w:rFonts w:ascii="Times New Roman" w:hAnsi="Times New Roman" w:cs="Times New Roman"/>
          <w:sz w:val="24"/>
          <w:szCs w:val="24"/>
          <w:lang w:val="ru-RU"/>
        </w:rPr>
        <w:t>дополнении к контейнерам)</w:t>
      </w:r>
      <w:r w:rsidR="0004340B" w:rsidRPr="007A1E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B1807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A14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B1807" w:rsidRPr="007A1E43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437A14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 процессы, виды транспорта и виды</w:t>
      </w:r>
      <w:r w:rsidR="005D0FC7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 товаров</w:t>
      </w:r>
      <w:r w:rsidR="00C7454B" w:rsidRPr="007A1E43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5D0FC7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A14" w:rsidRPr="007A1E4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1A599A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FFE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 w:rsidR="001A599A" w:rsidRPr="007A1E43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="00DE7D19" w:rsidRPr="007A1E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FFE" w:rsidRPr="007A1E43">
        <w:rPr>
          <w:rFonts w:ascii="Times New Roman" w:hAnsi="Times New Roman" w:cs="Times New Roman"/>
          <w:sz w:val="24"/>
          <w:szCs w:val="24"/>
          <w:lang w:val="ru-RU"/>
        </w:rPr>
        <w:t>и таможенные режимы</w:t>
      </w:r>
      <w:r w:rsidR="00DE7D19" w:rsidRPr="007A1E4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</w:t>
      </w:r>
      <w:r w:rsidR="00C7454B">
        <w:rPr>
          <w:rFonts w:ascii="Times New Roman" w:hAnsi="Times New Roman" w:cs="Times New Roman"/>
          <w:sz w:val="24"/>
          <w:szCs w:val="24"/>
          <w:lang w:val="ru-RU"/>
        </w:rPr>
        <w:t>автоматизировать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, например, сертификаты на экспорт зерна. </w:t>
      </w:r>
      <w:r w:rsidR="00DE7D19" w:rsidRPr="004E1C48">
        <w:rPr>
          <w:rFonts w:ascii="Times New Roman" w:hAnsi="Times New Roman" w:cs="Times New Roman"/>
          <w:sz w:val="24"/>
          <w:szCs w:val="24"/>
          <w:lang w:val="ru-RU"/>
        </w:rPr>
        <w:t xml:space="preserve">Украина является третьим по величине мировым экспортером кукурузы и </w:t>
      </w:r>
      <w:r w:rsidR="00AB15C6" w:rsidRPr="004E1C48">
        <w:rPr>
          <w:rFonts w:ascii="Times New Roman" w:hAnsi="Times New Roman" w:cs="Times New Roman"/>
          <w:sz w:val="24"/>
          <w:szCs w:val="24"/>
          <w:lang w:val="ru-RU"/>
        </w:rPr>
        <w:t xml:space="preserve">занимает </w:t>
      </w:r>
      <w:r w:rsidR="00DE7D19" w:rsidRPr="004E1C48">
        <w:rPr>
          <w:rFonts w:ascii="Times New Roman" w:hAnsi="Times New Roman" w:cs="Times New Roman"/>
          <w:sz w:val="24"/>
          <w:szCs w:val="24"/>
          <w:lang w:val="ru-RU"/>
        </w:rPr>
        <w:t>шестое</w:t>
      </w:r>
      <w:r w:rsidR="00AB15C6" w:rsidRPr="004E1C48">
        <w:rPr>
          <w:rFonts w:ascii="Times New Roman" w:hAnsi="Times New Roman" w:cs="Times New Roman"/>
          <w:sz w:val="24"/>
          <w:szCs w:val="24"/>
          <w:lang w:val="ru-RU"/>
        </w:rPr>
        <w:t xml:space="preserve"> место в мировом экспорте</w:t>
      </w:r>
      <w:r w:rsidR="0039532F">
        <w:rPr>
          <w:rFonts w:ascii="Times New Roman" w:hAnsi="Times New Roman" w:cs="Times New Roman"/>
          <w:sz w:val="24"/>
          <w:szCs w:val="24"/>
          <w:lang w:val="ru-RU"/>
        </w:rPr>
        <w:t xml:space="preserve"> пшеницы, но, к</w:t>
      </w:r>
      <w:r w:rsidR="008C4BCE" w:rsidRPr="004E1C48">
        <w:rPr>
          <w:rFonts w:ascii="Times New Roman" w:hAnsi="Times New Roman" w:cs="Times New Roman"/>
          <w:sz w:val="24"/>
          <w:szCs w:val="24"/>
          <w:lang w:val="ru-RU"/>
        </w:rPr>
        <w:t>ак сообщается</w:t>
      </w:r>
      <w:r w:rsidR="00DE7D19" w:rsidRPr="004E1C48">
        <w:rPr>
          <w:rFonts w:ascii="Times New Roman" w:hAnsi="Times New Roman" w:cs="Times New Roman"/>
          <w:sz w:val="24"/>
          <w:szCs w:val="24"/>
          <w:lang w:val="ru-RU"/>
        </w:rPr>
        <w:t xml:space="preserve">, торговые потоки </w:t>
      </w:r>
      <w:r w:rsidR="008C4BCE" w:rsidRPr="004E1C48">
        <w:rPr>
          <w:rFonts w:ascii="Times New Roman" w:hAnsi="Times New Roman" w:cs="Times New Roman"/>
          <w:sz w:val="24"/>
          <w:szCs w:val="24"/>
          <w:lang w:val="ru-RU"/>
        </w:rPr>
        <w:t>«задыхаются»</w:t>
      </w:r>
      <w:r w:rsidR="00BF759F" w:rsidRPr="004E1C48">
        <w:rPr>
          <w:rFonts w:ascii="Times New Roman" w:hAnsi="Times New Roman" w:cs="Times New Roman"/>
          <w:sz w:val="24"/>
          <w:szCs w:val="24"/>
          <w:lang w:val="ru-RU"/>
        </w:rPr>
        <w:t xml:space="preserve"> от бюрократических препятствий</w:t>
      </w:r>
      <w:r w:rsidR="00DE7D19" w:rsidRPr="004E1C48">
        <w:rPr>
          <w:rFonts w:ascii="Times New Roman" w:hAnsi="Times New Roman" w:cs="Times New Roman"/>
          <w:sz w:val="24"/>
          <w:szCs w:val="24"/>
          <w:lang w:val="ru-RU"/>
        </w:rPr>
        <w:t>: экспортные сертификаты не доступны, платежи</w:t>
      </w:r>
      <w:r w:rsidR="00BF759F" w:rsidRPr="004E1C48">
        <w:rPr>
          <w:rFonts w:ascii="Times New Roman" w:hAnsi="Times New Roman" w:cs="Times New Roman"/>
          <w:sz w:val="24"/>
          <w:szCs w:val="24"/>
          <w:lang w:val="ru-RU"/>
        </w:rPr>
        <w:t xml:space="preserve"> требуются</w:t>
      </w:r>
      <w:r w:rsidR="00DE7D19" w:rsidRPr="004E1C48">
        <w:rPr>
          <w:rFonts w:ascii="Times New Roman" w:hAnsi="Times New Roman" w:cs="Times New Roman"/>
          <w:sz w:val="24"/>
          <w:szCs w:val="24"/>
          <w:lang w:val="ru-RU"/>
        </w:rPr>
        <w:t xml:space="preserve"> различными лицами</w:t>
      </w:r>
      <w:r w:rsidR="00FF0F29" w:rsidRPr="004E1C4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E7D19" w:rsidRPr="0039532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F0F29" w:rsidRPr="0039532F">
        <w:rPr>
          <w:rFonts w:ascii="Times New Roman" w:hAnsi="Times New Roman" w:cs="Times New Roman"/>
          <w:sz w:val="24"/>
          <w:szCs w:val="24"/>
          <w:lang w:val="ru-RU"/>
        </w:rPr>
        <w:t>ступление</w:t>
      </w:r>
      <w:r w:rsidR="00DE7D19" w:rsidRPr="0039532F">
        <w:rPr>
          <w:rFonts w:ascii="Times New Roman" w:hAnsi="Times New Roman" w:cs="Times New Roman"/>
          <w:sz w:val="24"/>
          <w:szCs w:val="24"/>
          <w:lang w:val="ru-RU"/>
        </w:rPr>
        <w:t xml:space="preserve"> в сист</w:t>
      </w:r>
      <w:r w:rsidR="00FF0F29" w:rsidRPr="0039532F">
        <w:rPr>
          <w:rFonts w:ascii="Times New Roman" w:hAnsi="Times New Roman" w:cs="Times New Roman"/>
          <w:sz w:val="24"/>
          <w:szCs w:val="24"/>
          <w:lang w:val="ru-RU"/>
        </w:rPr>
        <w:t>ему может устранить субъективное</w:t>
      </w:r>
      <w:r w:rsidR="00DE7D19" w:rsidRPr="0039532F">
        <w:rPr>
          <w:rFonts w:ascii="Times New Roman" w:hAnsi="Times New Roman" w:cs="Times New Roman"/>
          <w:sz w:val="24"/>
          <w:szCs w:val="24"/>
          <w:lang w:val="ru-RU"/>
        </w:rPr>
        <w:t xml:space="preserve"> участие</w:t>
      </w:r>
      <w:r w:rsidR="00437A14">
        <w:rPr>
          <w:rFonts w:ascii="Times New Roman" w:hAnsi="Times New Roman" w:cs="Times New Roman"/>
          <w:sz w:val="24"/>
          <w:szCs w:val="24"/>
          <w:lang w:val="ru-RU"/>
        </w:rPr>
        <w:t xml:space="preserve"> в контрольных функциях </w:t>
      </w:r>
      <w:r w:rsidR="00DE7D19" w:rsidRPr="0039532F">
        <w:rPr>
          <w:rFonts w:ascii="Times New Roman" w:hAnsi="Times New Roman" w:cs="Times New Roman"/>
          <w:sz w:val="24"/>
          <w:szCs w:val="24"/>
          <w:lang w:val="ru-RU"/>
        </w:rPr>
        <w:t xml:space="preserve"> и создать услови</w:t>
      </w:r>
      <w:r w:rsidR="00FF0F29" w:rsidRPr="0039532F">
        <w:rPr>
          <w:rFonts w:ascii="Times New Roman" w:hAnsi="Times New Roman" w:cs="Times New Roman"/>
          <w:sz w:val="24"/>
          <w:szCs w:val="24"/>
          <w:lang w:val="ru-RU"/>
        </w:rPr>
        <w:t>я для</w:t>
      </w:r>
      <w:r w:rsidR="0039532F">
        <w:rPr>
          <w:rFonts w:ascii="Times New Roman" w:hAnsi="Times New Roman" w:cs="Times New Roman"/>
          <w:sz w:val="24"/>
          <w:szCs w:val="24"/>
          <w:lang w:val="ru-RU"/>
        </w:rPr>
        <w:t xml:space="preserve"> более прозрачных и эффективных торговых процессов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. Цели семинара совпадают </w:t>
      </w:r>
      <w:r w:rsidR="00BE04D3">
        <w:rPr>
          <w:rFonts w:ascii="Times New Roman" w:hAnsi="Times New Roman" w:cs="Times New Roman"/>
          <w:sz w:val="24"/>
          <w:szCs w:val="24"/>
          <w:lang w:val="ru-RU"/>
        </w:rPr>
        <w:t>с оценкой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4F68">
        <w:rPr>
          <w:rFonts w:ascii="Times New Roman" w:hAnsi="Times New Roman" w:cs="Times New Roman"/>
          <w:sz w:val="24"/>
          <w:szCs w:val="24"/>
          <w:lang w:val="ru-RU"/>
        </w:rPr>
        <w:t>мер</w:t>
      </w:r>
      <w:r w:rsidR="00664F68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по упрощению про</w:t>
      </w:r>
      <w:r w:rsidR="00BE04D3">
        <w:rPr>
          <w:rFonts w:ascii="Times New Roman" w:hAnsi="Times New Roman" w:cs="Times New Roman"/>
          <w:sz w:val="24"/>
          <w:szCs w:val="24"/>
          <w:lang w:val="ru-RU"/>
        </w:rPr>
        <w:t>цедур торговли ОЭСР для Украины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, которая предполагает, что показатели Украины в области </w:t>
      </w:r>
      <w:r w:rsidR="00DE7D19" w:rsidRPr="00791B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автоматизации, </w:t>
      </w:r>
      <w:r w:rsidR="00BC6D5B" w:rsidRPr="00791B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сотрудничества между </w:t>
      </w:r>
      <w:r w:rsidR="00437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внутренними </w:t>
      </w:r>
      <w:r w:rsidR="00BC6D5B" w:rsidRPr="00791BBA">
        <w:rPr>
          <w:rFonts w:ascii="Times New Roman" w:hAnsi="Times New Roman" w:cs="Times New Roman"/>
          <w:b/>
          <w:sz w:val="24"/>
          <w:szCs w:val="24"/>
          <w:lang w:val="ru-RU"/>
        </w:rPr>
        <w:t>агентствами</w:t>
      </w:r>
      <w:r w:rsidR="00437A14" w:rsidRPr="00437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37A14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 xml:space="preserve">контроля </w:t>
      </w:r>
      <w:r w:rsidR="00437A14" w:rsidRPr="00791B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37A14">
        <w:rPr>
          <w:rFonts w:ascii="Times New Roman" w:hAnsi="Times New Roman" w:cs="Times New Roman"/>
          <w:b/>
          <w:sz w:val="24"/>
          <w:szCs w:val="24"/>
          <w:lang w:val="ru-RU"/>
        </w:rPr>
        <w:t>на границе</w:t>
      </w:r>
      <w:r w:rsidR="00531F55" w:rsidRPr="00791BBA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BC6D5B" w:rsidRPr="00791B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управления и </w:t>
      </w:r>
      <w:r w:rsidR="00997E77">
        <w:rPr>
          <w:rFonts w:ascii="Times New Roman" w:hAnsi="Times New Roman" w:cs="Times New Roman"/>
          <w:b/>
          <w:sz w:val="24"/>
          <w:szCs w:val="24"/>
          <w:lang w:val="ru-RU"/>
        </w:rPr>
        <w:t>не</w:t>
      </w:r>
      <w:r w:rsidR="00437A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йтральности </w:t>
      </w:r>
      <w:r w:rsidR="00531F55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ниже средних </w:t>
      </w:r>
      <w:r w:rsidR="00531F55">
        <w:rPr>
          <w:rFonts w:ascii="Times New Roman" w:hAnsi="Times New Roman" w:cs="Times New Roman"/>
          <w:sz w:val="24"/>
          <w:szCs w:val="24"/>
          <w:lang w:val="ru-RU"/>
        </w:rPr>
        <w:t>среди стран</w:t>
      </w:r>
      <w:r w:rsidR="00437A14" w:rsidRPr="00437A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37A14" w:rsidRPr="007C5623">
        <w:rPr>
          <w:rFonts w:ascii="Times New Roman" w:hAnsi="Times New Roman" w:cs="Times New Roman"/>
          <w:sz w:val="24"/>
          <w:szCs w:val="24"/>
          <w:lang w:val="ru-RU"/>
        </w:rPr>
        <w:t>Центральной Азии</w:t>
      </w:r>
      <w:r w:rsidR="00437A14">
        <w:rPr>
          <w:rFonts w:ascii="Times New Roman" w:hAnsi="Times New Roman" w:cs="Times New Roman"/>
          <w:sz w:val="24"/>
          <w:szCs w:val="24"/>
          <w:lang w:val="ru-RU"/>
        </w:rPr>
        <w:t xml:space="preserve"> и стран Европы</w:t>
      </w:r>
      <w:r w:rsidR="00531F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37A14">
        <w:rPr>
          <w:rFonts w:ascii="Times New Roman" w:hAnsi="Times New Roman" w:cs="Times New Roman"/>
          <w:sz w:val="24"/>
          <w:szCs w:val="24"/>
          <w:lang w:val="ru-RU"/>
        </w:rPr>
        <w:t>не являющихся членами ОЭСР. Он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D6A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D6289">
        <w:rPr>
          <w:rFonts w:ascii="Times New Roman" w:hAnsi="Times New Roman" w:cs="Times New Roman"/>
          <w:sz w:val="24"/>
          <w:szCs w:val="24"/>
          <w:lang w:val="ru-RU"/>
        </w:rPr>
        <w:t xml:space="preserve">находятся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ниже </w:t>
      </w:r>
      <w:r w:rsidR="00BD6289">
        <w:rPr>
          <w:rFonts w:ascii="Times New Roman" w:hAnsi="Times New Roman" w:cs="Times New Roman"/>
          <w:sz w:val="24"/>
          <w:szCs w:val="24"/>
          <w:lang w:val="ru-RU"/>
        </w:rPr>
        <w:t>показателей стран со средним уровнем дохода</w:t>
      </w:r>
      <w:r w:rsidR="00402F9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4508A7">
        <w:rPr>
          <w:rFonts w:ascii="Times New Roman" w:hAnsi="Times New Roman" w:cs="Times New Roman"/>
          <w:sz w:val="24"/>
          <w:szCs w:val="24"/>
          <w:lang w:val="ru-RU"/>
        </w:rPr>
        <w:t>требуют мер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по улучшению</w:t>
      </w:r>
      <w:r w:rsidR="005F7DF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C441B" w:rsidRPr="005F7DF7">
        <w:rPr>
          <w:rStyle w:val="FootnoteReference"/>
          <w:rFonts w:ascii="Times New Roman" w:hAnsi="Times New Roman" w:cs="Times New Roman"/>
          <w:sz w:val="20"/>
          <w:szCs w:val="20"/>
          <w:lang w:val="ru-RU"/>
        </w:rPr>
        <w:footnoteReference w:id="2"/>
      </w:r>
    </w:p>
    <w:p w:rsidR="00DE7D19" w:rsidRPr="007C5623" w:rsidRDefault="00DE7D19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623">
        <w:rPr>
          <w:rFonts w:ascii="Times New Roman" w:hAnsi="Times New Roman" w:cs="Times New Roman"/>
          <w:sz w:val="24"/>
          <w:szCs w:val="24"/>
          <w:lang w:val="ru-RU"/>
        </w:rPr>
        <w:t>Программа семинара включает в себя о</w:t>
      </w:r>
      <w:r w:rsidR="00C9255F">
        <w:rPr>
          <w:rFonts w:ascii="Times New Roman" w:hAnsi="Times New Roman" w:cs="Times New Roman"/>
          <w:sz w:val="24"/>
          <w:szCs w:val="24"/>
          <w:lang w:val="ru-RU"/>
        </w:rPr>
        <w:t>знакомительный визит в систему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порта накануне семинара 26 мая 2014 года. Международные эксперты </w:t>
      </w:r>
      <w:r w:rsidR="00C9255F">
        <w:rPr>
          <w:rFonts w:ascii="Times New Roman" w:hAnsi="Times New Roman" w:cs="Times New Roman"/>
          <w:sz w:val="24"/>
          <w:szCs w:val="24"/>
          <w:lang w:val="ru-RU"/>
        </w:rPr>
        <w:t>в последу</w:t>
      </w:r>
      <w:r w:rsidR="00147AB6">
        <w:rPr>
          <w:rFonts w:ascii="Times New Roman" w:hAnsi="Times New Roman" w:cs="Times New Roman"/>
          <w:sz w:val="24"/>
          <w:szCs w:val="24"/>
          <w:lang w:val="ru-RU"/>
        </w:rPr>
        <w:t>ющем проведут экспертную оценку</w:t>
      </w:r>
      <w:r w:rsidR="00C9255F">
        <w:rPr>
          <w:rFonts w:ascii="Times New Roman" w:hAnsi="Times New Roman" w:cs="Times New Roman"/>
          <w:sz w:val="24"/>
          <w:szCs w:val="24"/>
          <w:lang w:val="ru-RU"/>
        </w:rPr>
        <w:t xml:space="preserve"> и выдадут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рекомендации о том, что до сих пор отсутствует или </w:t>
      </w:r>
      <w:r w:rsidR="004E6DF0">
        <w:rPr>
          <w:rFonts w:ascii="Times New Roman" w:hAnsi="Times New Roman" w:cs="Times New Roman"/>
          <w:sz w:val="24"/>
          <w:szCs w:val="24"/>
          <w:lang w:val="ru-RU"/>
        </w:rPr>
        <w:t>что должно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быть исправле</w:t>
      </w:r>
      <w:r w:rsidR="004E6DF0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в ходе осуществления проекта.</w:t>
      </w:r>
    </w:p>
    <w:p w:rsidR="00DE7D19" w:rsidRPr="007C5623" w:rsidRDefault="00DE7D19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Три года работы в поддержку упрощения процедур торговли и </w:t>
      </w:r>
      <w:r w:rsidR="00002FFE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</w:t>
      </w:r>
      <w:r w:rsidR="005A3177">
        <w:rPr>
          <w:rFonts w:ascii="Times New Roman" w:hAnsi="Times New Roman" w:cs="Times New Roman"/>
          <w:sz w:val="24"/>
          <w:szCs w:val="24"/>
          <w:lang w:val="ru-RU"/>
        </w:rPr>
        <w:t xml:space="preserve">локального </w:t>
      </w:r>
      <w:r w:rsidR="004E6DF0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единого окна</w:t>
      </w:r>
      <w:r w:rsidR="004E6DF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в Украине были направлены </w:t>
      </w:r>
      <w:r w:rsidR="004E6DF0">
        <w:rPr>
          <w:rFonts w:ascii="Times New Roman" w:hAnsi="Times New Roman" w:cs="Times New Roman"/>
          <w:sz w:val="24"/>
          <w:szCs w:val="24"/>
          <w:lang w:val="ru-RU"/>
        </w:rPr>
        <w:t xml:space="preserve">на пошаговый </w:t>
      </w:r>
      <w:r w:rsidR="004E6DF0" w:rsidRPr="007C5623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="0061072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от системы </w:t>
      </w:r>
      <w:r w:rsidR="005F7DF7">
        <w:rPr>
          <w:rFonts w:ascii="Times New Roman" w:hAnsi="Times New Roman" w:cs="Times New Roman"/>
          <w:sz w:val="24"/>
          <w:szCs w:val="24"/>
          <w:lang w:val="ru-RU"/>
        </w:rPr>
        <w:t>портового сообщества (</w:t>
      </w:r>
      <w:r w:rsidR="000D6E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F7DF7">
        <w:rPr>
          <w:rFonts w:ascii="Times New Roman" w:hAnsi="Times New Roman" w:cs="Times New Roman"/>
          <w:sz w:val="24"/>
          <w:szCs w:val="24"/>
          <w:lang w:val="ru-RU"/>
        </w:rPr>
        <w:t>СПС)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в Одессе </w:t>
      </w:r>
      <w:r w:rsidR="003B1F50">
        <w:rPr>
          <w:rFonts w:ascii="Times New Roman" w:hAnsi="Times New Roman" w:cs="Times New Roman"/>
          <w:sz w:val="24"/>
          <w:szCs w:val="24"/>
          <w:lang w:val="ru-RU"/>
        </w:rPr>
        <w:t>к морскому</w:t>
      </w:r>
      <w:r w:rsidR="004E1C48">
        <w:rPr>
          <w:rFonts w:ascii="Times New Roman" w:hAnsi="Times New Roman" w:cs="Times New Roman"/>
          <w:sz w:val="24"/>
          <w:szCs w:val="24"/>
          <w:lang w:val="ru-RU"/>
        </w:rPr>
        <w:t>, транспортному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1F50">
        <w:rPr>
          <w:rFonts w:ascii="Times New Roman" w:hAnsi="Times New Roman" w:cs="Times New Roman"/>
          <w:sz w:val="24"/>
          <w:szCs w:val="24"/>
          <w:lang w:val="ru-RU"/>
        </w:rPr>
        <w:t>«е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3B1F50">
        <w:rPr>
          <w:rFonts w:ascii="Times New Roman" w:hAnsi="Times New Roman" w:cs="Times New Roman"/>
          <w:sz w:val="24"/>
          <w:szCs w:val="24"/>
          <w:lang w:val="ru-RU"/>
        </w:rPr>
        <w:t>иному окну»</w:t>
      </w:r>
      <w:r w:rsidR="00053E8F">
        <w:rPr>
          <w:rFonts w:ascii="Times New Roman" w:hAnsi="Times New Roman" w:cs="Times New Roman"/>
          <w:sz w:val="24"/>
          <w:szCs w:val="24"/>
          <w:lang w:val="ru-RU"/>
        </w:rPr>
        <w:t>, будущему национальному, торговому и таможенному «единому окну»</w:t>
      </w:r>
      <w:r w:rsidR="006E58C3">
        <w:rPr>
          <w:rFonts w:ascii="Times New Roman" w:hAnsi="Times New Roman" w:cs="Times New Roman"/>
          <w:sz w:val="24"/>
          <w:szCs w:val="24"/>
          <w:lang w:val="ru-RU"/>
        </w:rPr>
        <w:t>. В проект постепенно вовлекается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широкий спектр заинтересованных сторон из </w:t>
      </w:r>
      <w:r w:rsidR="000D6EB3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="000D6EB3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органов и </w:t>
      </w:r>
      <w:r w:rsidR="000D6EB3">
        <w:rPr>
          <w:rFonts w:ascii="Times New Roman" w:hAnsi="Times New Roman" w:cs="Times New Roman"/>
          <w:sz w:val="24"/>
          <w:szCs w:val="24"/>
          <w:lang w:val="ru-RU"/>
        </w:rPr>
        <w:t>делового</w:t>
      </w:r>
      <w:r w:rsidR="002C23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сообщества. </w:t>
      </w:r>
      <w:r w:rsidR="00F60E60">
        <w:rPr>
          <w:rFonts w:ascii="Times New Roman" w:hAnsi="Times New Roman" w:cs="Times New Roman"/>
          <w:sz w:val="24"/>
          <w:szCs w:val="24"/>
          <w:lang w:val="ru-RU"/>
        </w:rPr>
        <w:t>Техническое обеспечение функционирования системы и ее развитие осуществляется Центром Обработки Данных</w:t>
      </w:r>
      <w:r w:rsidR="002C23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E60">
        <w:rPr>
          <w:rFonts w:ascii="Times New Roman" w:hAnsi="Times New Roman" w:cs="Times New Roman"/>
          <w:sz w:val="24"/>
          <w:szCs w:val="24"/>
          <w:lang w:val="ru-RU"/>
        </w:rPr>
        <w:t>(ЦОД)</w:t>
      </w:r>
      <w:r w:rsidR="006E05AF">
        <w:rPr>
          <w:rFonts w:ascii="Times New Roman" w:hAnsi="Times New Roman" w:cs="Times New Roman"/>
          <w:sz w:val="24"/>
          <w:szCs w:val="24"/>
          <w:lang w:val="ru-RU"/>
        </w:rPr>
        <w:t>. Следующий этап - морское «е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диное окно</w:t>
      </w:r>
      <w:r w:rsidR="006E05AF">
        <w:rPr>
          <w:rFonts w:ascii="Times New Roman" w:hAnsi="Times New Roman" w:cs="Times New Roman"/>
          <w:sz w:val="24"/>
          <w:szCs w:val="24"/>
          <w:lang w:val="ru-RU"/>
        </w:rPr>
        <w:t>», обслуживающее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все порты в стране - </w:t>
      </w:r>
      <w:r w:rsidR="006E05AF">
        <w:rPr>
          <w:rFonts w:ascii="Times New Roman" w:hAnsi="Times New Roman" w:cs="Times New Roman"/>
          <w:sz w:val="24"/>
          <w:szCs w:val="24"/>
          <w:lang w:val="ru-RU"/>
        </w:rPr>
        <w:t>будет запущен в ближайшее время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. В настоящее вре</w:t>
      </w:r>
      <w:r w:rsidR="006E05AF">
        <w:rPr>
          <w:rFonts w:ascii="Times New Roman" w:hAnsi="Times New Roman" w:cs="Times New Roman"/>
          <w:sz w:val="24"/>
          <w:szCs w:val="24"/>
          <w:lang w:val="ru-RU"/>
        </w:rPr>
        <w:t>мя рассматриваются два варианта</w:t>
      </w:r>
      <w:r w:rsidR="00EA05F4">
        <w:rPr>
          <w:rFonts w:ascii="Times New Roman" w:hAnsi="Times New Roman" w:cs="Times New Roman"/>
          <w:sz w:val="24"/>
          <w:szCs w:val="24"/>
          <w:lang w:val="ru-RU"/>
        </w:rPr>
        <w:t>: Украина развивает такую систему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либо </w:t>
      </w:r>
      <w:r w:rsidR="00F0160E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, либо </w:t>
      </w:r>
      <w:r w:rsidR="00F0160E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совместного проек</w:t>
      </w:r>
      <w:r w:rsidR="00F0160E">
        <w:rPr>
          <w:rFonts w:ascii="Times New Roman" w:hAnsi="Times New Roman" w:cs="Times New Roman"/>
          <w:sz w:val="24"/>
          <w:szCs w:val="24"/>
          <w:lang w:val="ru-RU"/>
        </w:rPr>
        <w:t>та с одной из европейских стран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, например с Финл</w:t>
      </w:r>
      <w:r w:rsidR="001562B2">
        <w:rPr>
          <w:rFonts w:ascii="Times New Roman" w:hAnsi="Times New Roman" w:cs="Times New Roman"/>
          <w:sz w:val="24"/>
          <w:szCs w:val="24"/>
          <w:lang w:val="ru-RU"/>
        </w:rPr>
        <w:t>яндией - первой страной</w:t>
      </w:r>
      <w:r w:rsidR="00F0160E">
        <w:rPr>
          <w:rFonts w:ascii="Times New Roman" w:hAnsi="Times New Roman" w:cs="Times New Roman"/>
          <w:sz w:val="24"/>
          <w:szCs w:val="24"/>
          <w:lang w:val="ru-RU"/>
        </w:rPr>
        <w:t xml:space="preserve"> в Европе, которая уже </w:t>
      </w:r>
      <w:r w:rsidR="003F2DBF">
        <w:rPr>
          <w:rFonts w:ascii="Times New Roman" w:hAnsi="Times New Roman" w:cs="Times New Roman"/>
          <w:sz w:val="24"/>
          <w:szCs w:val="24"/>
          <w:lang w:val="ru-RU"/>
        </w:rPr>
        <w:t>применяет</w:t>
      </w:r>
      <w:r w:rsidR="001562B2">
        <w:rPr>
          <w:rFonts w:ascii="Times New Roman" w:hAnsi="Times New Roman" w:cs="Times New Roman"/>
          <w:sz w:val="24"/>
          <w:szCs w:val="24"/>
          <w:lang w:val="ru-RU"/>
        </w:rPr>
        <w:t xml:space="preserve"> морское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62B2">
        <w:rPr>
          <w:rFonts w:ascii="Times New Roman" w:hAnsi="Times New Roman" w:cs="Times New Roman"/>
          <w:sz w:val="24"/>
          <w:szCs w:val="24"/>
          <w:lang w:val="ru-RU"/>
        </w:rPr>
        <w:t>«единое окно»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(система </w:t>
      </w:r>
      <w:r w:rsidRPr="007C5623">
        <w:rPr>
          <w:rFonts w:ascii="Times New Roman" w:hAnsi="Times New Roman" w:cs="Times New Roman"/>
          <w:sz w:val="24"/>
          <w:szCs w:val="24"/>
        </w:rPr>
        <w:t>PortNet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под </w:t>
      </w:r>
      <w:r w:rsidR="00D30155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руководством 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Мин</w:t>
      </w:r>
      <w:r w:rsidR="00D30155">
        <w:rPr>
          <w:rFonts w:ascii="Times New Roman" w:hAnsi="Times New Roman" w:cs="Times New Roman"/>
          <w:sz w:val="24"/>
          <w:szCs w:val="24"/>
          <w:lang w:val="ru-RU"/>
        </w:rPr>
        <w:t>истерства транспорта Финляндии)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. Европейская комиссия предусматривает 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 xml:space="preserve">создание </w:t>
      </w:r>
      <w:r w:rsidR="00BC7B9E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таких национальных транспортных </w:t>
      </w:r>
      <w:r w:rsidR="00BC7B9E">
        <w:rPr>
          <w:rFonts w:ascii="Times New Roman" w:hAnsi="Times New Roman" w:cs="Times New Roman"/>
          <w:sz w:val="24"/>
          <w:szCs w:val="24"/>
          <w:lang w:val="ru-RU"/>
        </w:rPr>
        <w:t>«единых окон»</w:t>
      </w:r>
      <w:r w:rsidR="00027FEC">
        <w:rPr>
          <w:rFonts w:ascii="Times New Roman" w:hAnsi="Times New Roman" w:cs="Times New Roman"/>
          <w:sz w:val="24"/>
          <w:szCs w:val="24"/>
          <w:lang w:val="ru-RU"/>
        </w:rPr>
        <w:t xml:space="preserve"> в Директиве</w:t>
      </w:r>
      <w:r w:rsidR="00985F7C">
        <w:rPr>
          <w:rFonts w:ascii="Times New Roman" w:hAnsi="Times New Roman" w:cs="Times New Roman"/>
          <w:sz w:val="24"/>
          <w:szCs w:val="24"/>
          <w:lang w:val="ru-RU"/>
        </w:rPr>
        <w:t xml:space="preserve"> отчетности по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F7C">
        <w:rPr>
          <w:rFonts w:ascii="Times New Roman" w:hAnsi="Times New Roman" w:cs="Times New Roman"/>
          <w:sz w:val="24"/>
          <w:szCs w:val="24"/>
          <w:lang w:val="ru-RU"/>
        </w:rPr>
        <w:t>формальностям</w:t>
      </w:r>
      <w:r w:rsidR="00985F7C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7EB">
        <w:rPr>
          <w:rFonts w:ascii="Times New Roman" w:hAnsi="Times New Roman" w:cs="Times New Roman"/>
          <w:sz w:val="24"/>
          <w:szCs w:val="24"/>
          <w:lang w:val="ru-RU"/>
        </w:rPr>
        <w:t>перевозок</w:t>
      </w:r>
      <w:r w:rsidR="00985F7C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2010/65/</w:t>
      </w:r>
      <w:r w:rsidRPr="007C5623">
        <w:rPr>
          <w:rFonts w:ascii="Times New Roman" w:hAnsi="Times New Roman" w:cs="Times New Roman"/>
          <w:sz w:val="24"/>
          <w:szCs w:val="24"/>
        </w:rPr>
        <w:t>EU</w:t>
      </w:r>
      <w:r w:rsidR="000A302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85F7C" w:rsidRPr="003F44DC">
        <w:rPr>
          <w:rStyle w:val="FootnoteReference"/>
          <w:rFonts w:ascii="Times New Roman" w:hAnsi="Times New Roman" w:cs="Times New Roman"/>
          <w:sz w:val="20"/>
          <w:szCs w:val="20"/>
        </w:rPr>
        <w:footnoteReference w:id="3"/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60E60">
        <w:rPr>
          <w:rFonts w:ascii="Times New Roman" w:hAnsi="Times New Roman" w:cs="Times New Roman"/>
          <w:sz w:val="24"/>
          <w:szCs w:val="24"/>
          <w:lang w:val="ru-RU"/>
        </w:rPr>
        <w:t>Реализация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так</w:t>
      </w:r>
      <w:r w:rsidR="009957EB">
        <w:rPr>
          <w:rFonts w:ascii="Times New Roman" w:hAnsi="Times New Roman" w:cs="Times New Roman"/>
          <w:sz w:val="24"/>
          <w:szCs w:val="24"/>
          <w:lang w:val="ru-RU"/>
        </w:rPr>
        <w:t>ого проекта позволит обеспечить, с одной стороны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, передачу большинства инновационных </w:t>
      </w:r>
      <w:r w:rsidR="001B13D0">
        <w:rPr>
          <w:rFonts w:ascii="Times New Roman" w:hAnsi="Times New Roman" w:cs="Times New Roman"/>
          <w:sz w:val="24"/>
          <w:szCs w:val="24"/>
          <w:lang w:val="ru-RU"/>
        </w:rPr>
        <w:t>методик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, использу</w:t>
      </w:r>
      <w:r w:rsidR="00F8201F">
        <w:rPr>
          <w:rFonts w:ascii="Times New Roman" w:hAnsi="Times New Roman" w:cs="Times New Roman"/>
          <w:sz w:val="24"/>
          <w:szCs w:val="24"/>
          <w:lang w:val="ru-RU"/>
        </w:rPr>
        <w:t xml:space="preserve">емых в Европе, а с другой - </w:t>
      </w:r>
      <w:r w:rsidR="002767B6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опыт</w:t>
      </w:r>
      <w:r w:rsidR="002767B6">
        <w:rPr>
          <w:rFonts w:ascii="Times New Roman" w:hAnsi="Times New Roman" w:cs="Times New Roman"/>
          <w:sz w:val="24"/>
          <w:szCs w:val="24"/>
          <w:lang w:val="ru-RU"/>
        </w:rPr>
        <w:t>а одной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из самых </w:t>
      </w:r>
      <w:r w:rsidR="002767B6">
        <w:rPr>
          <w:rFonts w:ascii="Times New Roman" w:hAnsi="Times New Roman" w:cs="Times New Roman"/>
          <w:sz w:val="24"/>
          <w:szCs w:val="24"/>
          <w:lang w:val="ru-RU"/>
        </w:rPr>
        <w:t>продвинутых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европейских стран поможет ввести б</w:t>
      </w:r>
      <w:r w:rsidR="00CF6C7F" w:rsidRPr="008C0C5A">
        <w:rPr>
          <w:rFonts w:ascii="Cambria" w:hAnsi="Cambria" w:cs="Times New Roman"/>
          <w:sz w:val="24"/>
          <w:szCs w:val="24"/>
          <w:lang w:val="ru-RU"/>
        </w:rPr>
        <w:t>ó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льшую прозрачность в проекте.</w:t>
      </w:r>
    </w:p>
    <w:p w:rsidR="00DE7D19" w:rsidRPr="007C5623" w:rsidRDefault="00840BD5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оценке различных аспектов эффективности внедряемых технологий должен быть принят во внимание принцип самофинансирования за счет частного сектора, </w:t>
      </w:r>
      <w:r w:rsidR="00AF30EC">
        <w:rPr>
          <w:rFonts w:ascii="Times New Roman" w:hAnsi="Times New Roman" w:cs="Times New Roman"/>
          <w:sz w:val="24"/>
          <w:szCs w:val="24"/>
          <w:lang w:val="ru-RU"/>
        </w:rPr>
        <w:t>формально схожий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принципами государственно-частного партнерства.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Важно </w:t>
      </w:r>
      <w:r w:rsidR="00AF30EC">
        <w:rPr>
          <w:rFonts w:ascii="Times New Roman" w:hAnsi="Times New Roman" w:cs="Times New Roman"/>
          <w:sz w:val="24"/>
          <w:szCs w:val="24"/>
          <w:lang w:val="ru-RU"/>
        </w:rPr>
        <w:t xml:space="preserve">продолжить выработку четких </w:t>
      </w:r>
      <w:r w:rsidR="00B925F0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F30EC" w:rsidRPr="007C5623">
        <w:rPr>
          <w:rFonts w:ascii="Times New Roman" w:hAnsi="Times New Roman" w:cs="Times New Roman"/>
          <w:sz w:val="24"/>
          <w:szCs w:val="24"/>
          <w:lang w:val="ru-RU"/>
        </w:rPr>
        <w:t>отношени</w:t>
      </w:r>
      <w:r w:rsidR="00AF30E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AF30EC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и обязательств госуд</w:t>
      </w:r>
      <w:r w:rsidR="00B925F0">
        <w:rPr>
          <w:rFonts w:ascii="Times New Roman" w:hAnsi="Times New Roman" w:cs="Times New Roman"/>
          <w:sz w:val="24"/>
          <w:szCs w:val="24"/>
          <w:lang w:val="ru-RU"/>
        </w:rPr>
        <w:t>арственного и частного секторов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, что</w:t>
      </w:r>
      <w:r w:rsidR="00694F9F">
        <w:rPr>
          <w:rFonts w:ascii="Times New Roman" w:hAnsi="Times New Roman" w:cs="Times New Roman"/>
          <w:sz w:val="24"/>
          <w:szCs w:val="24"/>
          <w:lang w:val="ru-RU"/>
        </w:rPr>
        <w:t>бы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недо</w:t>
      </w:r>
      <w:r w:rsidR="00694F9F">
        <w:rPr>
          <w:rFonts w:ascii="Times New Roman" w:hAnsi="Times New Roman" w:cs="Times New Roman"/>
          <w:sz w:val="24"/>
          <w:szCs w:val="24"/>
          <w:lang w:val="ru-RU"/>
        </w:rPr>
        <w:t xml:space="preserve">понимание не </w:t>
      </w:r>
      <w:r w:rsidR="00735D98">
        <w:rPr>
          <w:rFonts w:ascii="Times New Roman" w:hAnsi="Times New Roman" w:cs="Times New Roman"/>
          <w:sz w:val="24"/>
          <w:szCs w:val="24"/>
          <w:lang w:val="ru-RU"/>
        </w:rPr>
        <w:t>помешал</w:t>
      </w:r>
      <w:r w:rsidR="00694F9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процесс</w:t>
      </w:r>
      <w:r w:rsidR="005E6693">
        <w:rPr>
          <w:rFonts w:ascii="Times New Roman" w:hAnsi="Times New Roman" w:cs="Times New Roman"/>
          <w:sz w:val="24"/>
          <w:szCs w:val="24"/>
          <w:lang w:val="ru-RU"/>
        </w:rPr>
        <w:t>у реализации или регулирующим функциям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государства. Система должна быть п</w:t>
      </w:r>
      <w:r w:rsidR="00250EA9">
        <w:rPr>
          <w:rFonts w:ascii="Times New Roman" w:hAnsi="Times New Roman" w:cs="Times New Roman"/>
          <w:sz w:val="24"/>
          <w:szCs w:val="24"/>
          <w:lang w:val="ru-RU"/>
        </w:rPr>
        <w:t xml:space="preserve">остроена как 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 </w:t>
      </w:r>
      <w:r w:rsidR="00951D62">
        <w:rPr>
          <w:rFonts w:ascii="Times New Roman" w:hAnsi="Times New Roman" w:cs="Times New Roman"/>
          <w:sz w:val="24"/>
          <w:szCs w:val="24"/>
          <w:lang w:val="ru-RU"/>
        </w:rPr>
        <w:t xml:space="preserve">улучшения управления, </w:t>
      </w:r>
      <w:r w:rsidR="00951D62" w:rsidRPr="007C5623">
        <w:rPr>
          <w:rFonts w:ascii="Times New Roman" w:hAnsi="Times New Roman" w:cs="Times New Roman"/>
          <w:sz w:val="24"/>
          <w:szCs w:val="24"/>
          <w:lang w:val="ru-RU"/>
        </w:rPr>
        <w:t>повышения</w:t>
      </w:r>
      <w:r w:rsidR="00951D62">
        <w:rPr>
          <w:rFonts w:ascii="Times New Roman" w:hAnsi="Times New Roman" w:cs="Times New Roman"/>
          <w:sz w:val="24"/>
          <w:szCs w:val="24"/>
          <w:lang w:val="ru-RU"/>
        </w:rPr>
        <w:t xml:space="preserve"> прозрачности и эффективности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B7F22">
        <w:rPr>
          <w:rFonts w:ascii="Times New Roman" w:hAnsi="Times New Roman" w:cs="Times New Roman"/>
          <w:sz w:val="24"/>
          <w:szCs w:val="24"/>
          <w:lang w:val="ru-RU"/>
        </w:rPr>
        <w:t>вовлека</w:t>
      </w:r>
      <w:r w:rsidR="00AF30EC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="00DB7F22">
        <w:rPr>
          <w:rFonts w:ascii="Times New Roman" w:hAnsi="Times New Roman" w:cs="Times New Roman"/>
          <w:sz w:val="24"/>
          <w:szCs w:val="24"/>
          <w:lang w:val="ru-RU"/>
        </w:rPr>
        <w:t xml:space="preserve"> все заинтересованные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сторон</w:t>
      </w:r>
      <w:r w:rsidR="00DB7F22"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:rsidR="00DE7D19" w:rsidRPr="007C5623" w:rsidRDefault="00AF30EC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Локальное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763E">
        <w:rPr>
          <w:rFonts w:ascii="Times New Roman" w:hAnsi="Times New Roman" w:cs="Times New Roman"/>
          <w:sz w:val="24"/>
          <w:szCs w:val="24"/>
          <w:lang w:val="ru-RU"/>
        </w:rPr>
        <w:t>секторальное или национальное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763E">
        <w:rPr>
          <w:rFonts w:ascii="Times New Roman" w:hAnsi="Times New Roman" w:cs="Times New Roman"/>
          <w:sz w:val="24"/>
          <w:szCs w:val="24"/>
          <w:lang w:val="ru-RU"/>
        </w:rPr>
        <w:t>«единое окно» могу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т эффективно функционировать только тогда, когда </w:t>
      </w:r>
      <w:r w:rsidR="002B763E">
        <w:rPr>
          <w:rFonts w:ascii="Times New Roman" w:hAnsi="Times New Roman" w:cs="Times New Roman"/>
          <w:sz w:val="24"/>
          <w:szCs w:val="24"/>
          <w:lang w:val="ru-RU"/>
        </w:rPr>
        <w:t>они связаны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с развитием эффективных торговых и трансп</w:t>
      </w:r>
      <w:r w:rsidR="002B763E">
        <w:rPr>
          <w:rFonts w:ascii="Times New Roman" w:hAnsi="Times New Roman" w:cs="Times New Roman"/>
          <w:sz w:val="24"/>
          <w:szCs w:val="24"/>
          <w:lang w:val="ru-RU"/>
        </w:rPr>
        <w:t>ортных коридоров и региональным сотрудничеством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. Это может обеспечить </w:t>
      </w:r>
      <w:r w:rsidR="00AF0A0A">
        <w:rPr>
          <w:rFonts w:ascii="Times New Roman" w:hAnsi="Times New Roman" w:cs="Times New Roman"/>
          <w:sz w:val="24"/>
          <w:szCs w:val="24"/>
          <w:lang w:val="ru-RU"/>
        </w:rPr>
        <w:t xml:space="preserve">хорошие </w:t>
      </w:r>
      <w:r w:rsidR="00432802">
        <w:rPr>
          <w:rFonts w:ascii="Times New Roman" w:hAnsi="Times New Roman" w:cs="Times New Roman"/>
          <w:sz w:val="24"/>
          <w:szCs w:val="24"/>
          <w:lang w:val="ru-RU"/>
        </w:rPr>
        <w:t>показатели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предсказуемости, надежности и доступа к рынкам</w:t>
      </w:r>
      <w:r w:rsidR="00AF0A0A">
        <w:rPr>
          <w:rFonts w:ascii="Times New Roman" w:hAnsi="Times New Roman" w:cs="Times New Roman"/>
          <w:sz w:val="24"/>
          <w:szCs w:val="24"/>
          <w:lang w:val="ru-RU"/>
        </w:rPr>
        <w:t xml:space="preserve">, которые являются ключевыми для торговли и </w:t>
      </w:r>
      <w:r w:rsidR="008258C6">
        <w:rPr>
          <w:rFonts w:ascii="Times New Roman" w:hAnsi="Times New Roman" w:cs="Times New Roman"/>
          <w:sz w:val="24"/>
          <w:szCs w:val="24"/>
          <w:lang w:val="ru-RU"/>
        </w:rPr>
        <w:t xml:space="preserve">логистических </w:t>
      </w:r>
      <w:r w:rsidR="00AF0A0A">
        <w:rPr>
          <w:rFonts w:ascii="Times New Roman" w:hAnsi="Times New Roman" w:cs="Times New Roman"/>
          <w:sz w:val="24"/>
          <w:szCs w:val="24"/>
          <w:lang w:val="ru-RU"/>
        </w:rPr>
        <w:t>цепочек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поставок. Одн</w:t>
      </w:r>
      <w:r w:rsidR="000D3E47">
        <w:rPr>
          <w:rFonts w:ascii="Times New Roman" w:hAnsi="Times New Roman" w:cs="Times New Roman"/>
          <w:sz w:val="24"/>
          <w:szCs w:val="24"/>
          <w:lang w:val="ru-RU"/>
        </w:rPr>
        <w:t>а из сессий на семинаре</w:t>
      </w:r>
      <w:r w:rsidR="005A0771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организован</w:t>
      </w:r>
      <w:r w:rsidR="005A0771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="000D3E47">
        <w:rPr>
          <w:rFonts w:ascii="Times New Roman" w:hAnsi="Times New Roman" w:cs="Times New Roman"/>
          <w:sz w:val="24"/>
          <w:szCs w:val="24"/>
          <w:lang w:val="ru-RU"/>
        </w:rPr>
        <w:t xml:space="preserve"> при сотрудничестве с </w:t>
      </w:r>
      <w:r w:rsidR="00561BFC">
        <w:rPr>
          <w:rFonts w:ascii="Times New Roman" w:hAnsi="Times New Roman" w:cs="Times New Roman"/>
          <w:sz w:val="24"/>
          <w:szCs w:val="24"/>
          <w:lang w:val="ru-RU"/>
        </w:rPr>
        <w:t>Организацией черноморского экономического сотрудничества (ОЧЭС)</w:t>
      </w:r>
      <w:r w:rsidR="005A0771">
        <w:rPr>
          <w:rFonts w:ascii="Times New Roman" w:hAnsi="Times New Roman" w:cs="Times New Roman"/>
          <w:sz w:val="24"/>
          <w:szCs w:val="24"/>
          <w:lang w:val="ru-RU"/>
        </w:rPr>
        <w:t>. Она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посвящен</w:t>
      </w:r>
      <w:r w:rsidR="00561B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идее продвижения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F7DF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61BFC">
        <w:rPr>
          <w:rFonts w:ascii="Times New Roman" w:hAnsi="Times New Roman" w:cs="Times New Roman"/>
          <w:sz w:val="24"/>
          <w:szCs w:val="24"/>
          <w:lang w:val="ru-RU"/>
        </w:rPr>
        <w:t>ПС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0324">
        <w:rPr>
          <w:rFonts w:ascii="Times New Roman" w:hAnsi="Times New Roman" w:cs="Times New Roman"/>
          <w:sz w:val="24"/>
          <w:szCs w:val="24"/>
          <w:lang w:val="ru-RU"/>
        </w:rPr>
        <w:t>и системы «единого окна» в Черноморском регионе и создания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сети обмена информацией </w:t>
      </w:r>
      <w:r w:rsidR="00730324">
        <w:rPr>
          <w:rFonts w:ascii="Times New Roman" w:hAnsi="Times New Roman" w:cs="Times New Roman"/>
          <w:sz w:val="24"/>
          <w:szCs w:val="24"/>
          <w:lang w:val="ru-RU"/>
        </w:rPr>
        <w:t>между ними - региональную сеть систем</w:t>
      </w:r>
      <w:r w:rsidR="00DE7D19" w:rsidRPr="007C56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7D19" w:rsidRPr="007C5623" w:rsidRDefault="00DE7D19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623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Первый проект Национальной стратегии по упр</w:t>
      </w:r>
      <w:r w:rsidR="00C30771">
        <w:rPr>
          <w:rFonts w:ascii="Times New Roman" w:hAnsi="Times New Roman" w:cs="Times New Roman"/>
          <w:sz w:val="24"/>
          <w:szCs w:val="24"/>
          <w:lang w:val="ru-RU"/>
        </w:rPr>
        <w:t xml:space="preserve">ощению торговли для Украины </w:t>
      </w:r>
      <w:r w:rsidR="00AF30EC">
        <w:rPr>
          <w:rFonts w:ascii="Times New Roman" w:hAnsi="Times New Roman" w:cs="Times New Roman"/>
          <w:sz w:val="24"/>
          <w:szCs w:val="24"/>
          <w:lang w:val="ru-RU"/>
        </w:rPr>
        <w:t>подготовлен в качестве основы для первоначальной профессиональной дискуссии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F30EC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отзывов </w:t>
      </w:r>
      <w:r w:rsidR="00C30771">
        <w:rPr>
          <w:rFonts w:ascii="Times New Roman" w:hAnsi="Times New Roman" w:cs="Times New Roman"/>
          <w:sz w:val="24"/>
          <w:szCs w:val="24"/>
          <w:lang w:val="ru-RU"/>
        </w:rPr>
        <w:t>заинтересованных сторон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. Ожидаетс</w:t>
      </w:r>
      <w:r w:rsidR="00BA0CFD">
        <w:rPr>
          <w:rFonts w:ascii="Times New Roman" w:hAnsi="Times New Roman" w:cs="Times New Roman"/>
          <w:sz w:val="24"/>
          <w:szCs w:val="24"/>
          <w:lang w:val="ru-RU"/>
        </w:rPr>
        <w:t xml:space="preserve">я, что ко </w:t>
      </w:r>
      <w:r w:rsidR="004A119C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="00BD7F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7DF7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BD7F2B">
        <w:rPr>
          <w:rFonts w:ascii="Times New Roman" w:hAnsi="Times New Roman" w:cs="Times New Roman"/>
          <w:sz w:val="24"/>
          <w:szCs w:val="24"/>
          <w:lang w:val="ru-RU"/>
        </w:rPr>
        <w:t xml:space="preserve"> семинара, </w:t>
      </w:r>
      <w:r w:rsidR="00AF30EC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BD7F2B">
        <w:rPr>
          <w:rFonts w:ascii="Times New Roman" w:hAnsi="Times New Roman" w:cs="Times New Roman"/>
          <w:sz w:val="24"/>
          <w:szCs w:val="24"/>
          <w:lang w:val="ru-RU"/>
        </w:rPr>
        <w:t>тратеги</w:t>
      </w:r>
      <w:r w:rsidR="00AF30E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451F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D7F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51FD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первых отзывов, </w:t>
      </w:r>
      <w:r w:rsidR="00BD7F2B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="00AF30EC">
        <w:rPr>
          <w:rFonts w:ascii="Times New Roman" w:hAnsi="Times New Roman" w:cs="Times New Roman"/>
          <w:sz w:val="24"/>
          <w:szCs w:val="24"/>
          <w:lang w:val="ru-RU"/>
        </w:rPr>
        <w:t xml:space="preserve">доработан </w:t>
      </w:r>
      <w:r w:rsidR="0070118B">
        <w:rPr>
          <w:rFonts w:ascii="Times New Roman" w:hAnsi="Times New Roman" w:cs="Times New Roman"/>
          <w:sz w:val="24"/>
          <w:szCs w:val="24"/>
          <w:lang w:val="ru-RU"/>
        </w:rPr>
        <w:t>и представлен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пра</w:t>
      </w:r>
      <w:r w:rsidR="0070118B">
        <w:rPr>
          <w:rFonts w:ascii="Times New Roman" w:hAnsi="Times New Roman" w:cs="Times New Roman"/>
          <w:sz w:val="24"/>
          <w:szCs w:val="24"/>
          <w:lang w:val="ru-RU"/>
        </w:rPr>
        <w:t>вительству Украины для принятия</w:t>
      </w:r>
      <w:r w:rsidR="00AF0ACD">
        <w:rPr>
          <w:rFonts w:ascii="Times New Roman" w:hAnsi="Times New Roman" w:cs="Times New Roman"/>
          <w:sz w:val="24"/>
          <w:szCs w:val="24"/>
          <w:lang w:val="ru-RU"/>
        </w:rPr>
        <w:t xml:space="preserve"> дальнейших решений.</w:t>
      </w:r>
      <w:r w:rsidR="0070118B">
        <w:rPr>
          <w:rFonts w:ascii="Times New Roman" w:hAnsi="Times New Roman" w:cs="Times New Roman"/>
          <w:sz w:val="24"/>
          <w:szCs w:val="24"/>
          <w:lang w:val="ru-RU"/>
        </w:rPr>
        <w:t xml:space="preserve"> Логикой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этой стратегии является определение текущих проце</w:t>
      </w:r>
      <w:r w:rsidR="00F373FF">
        <w:rPr>
          <w:rFonts w:ascii="Times New Roman" w:hAnsi="Times New Roman" w:cs="Times New Roman"/>
          <w:sz w:val="24"/>
          <w:szCs w:val="24"/>
          <w:lang w:val="ru-RU"/>
        </w:rPr>
        <w:t>дурных препятствий для торговли</w:t>
      </w:r>
      <w:r w:rsidR="00CE6523">
        <w:rPr>
          <w:rFonts w:ascii="Times New Roman" w:hAnsi="Times New Roman" w:cs="Times New Roman"/>
          <w:sz w:val="24"/>
          <w:szCs w:val="24"/>
          <w:lang w:val="ru-RU"/>
        </w:rPr>
        <w:t>, измерение их (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например, время и стоимость дл</w:t>
      </w:r>
      <w:r w:rsidR="00CE6523">
        <w:rPr>
          <w:rFonts w:ascii="Times New Roman" w:hAnsi="Times New Roman" w:cs="Times New Roman"/>
          <w:sz w:val="24"/>
          <w:szCs w:val="24"/>
          <w:lang w:val="ru-RU"/>
        </w:rPr>
        <w:t>я таможенной очистки контейнера) и предложение способов</w:t>
      </w:r>
      <w:r w:rsidR="00DD1363">
        <w:rPr>
          <w:rFonts w:ascii="Times New Roman" w:hAnsi="Times New Roman" w:cs="Times New Roman"/>
          <w:sz w:val="24"/>
          <w:szCs w:val="24"/>
          <w:lang w:val="ru-RU"/>
        </w:rPr>
        <w:t xml:space="preserve"> и индикаторов по улучшениям</w:t>
      </w:r>
      <w:r w:rsidR="00990AA6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5A3CE4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 w:rsidR="00990AA6">
        <w:rPr>
          <w:rFonts w:ascii="Times New Roman" w:hAnsi="Times New Roman" w:cs="Times New Roman"/>
          <w:sz w:val="24"/>
          <w:szCs w:val="24"/>
          <w:lang w:val="ru-RU"/>
        </w:rPr>
        <w:t>, пять лет, десять лет и т.д. Документ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будет включать в себя определения ключев</w:t>
      </w:r>
      <w:r w:rsidR="00990AA6">
        <w:rPr>
          <w:rFonts w:ascii="Times New Roman" w:hAnsi="Times New Roman" w:cs="Times New Roman"/>
          <w:sz w:val="24"/>
          <w:szCs w:val="24"/>
          <w:lang w:val="ru-RU"/>
        </w:rPr>
        <w:t>ых терминов и видение стратегии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, структуру </w:t>
      </w:r>
      <w:r w:rsidR="00990AA6">
        <w:rPr>
          <w:rFonts w:ascii="Times New Roman" w:hAnsi="Times New Roman" w:cs="Times New Roman"/>
          <w:sz w:val="24"/>
          <w:szCs w:val="24"/>
          <w:lang w:val="ru-RU"/>
        </w:rPr>
        <w:t>руководства для ее осуществления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A0CFD">
        <w:rPr>
          <w:rFonts w:ascii="Times New Roman" w:hAnsi="Times New Roman" w:cs="Times New Roman"/>
          <w:sz w:val="24"/>
          <w:szCs w:val="24"/>
          <w:lang w:val="ru-RU"/>
        </w:rPr>
        <w:t xml:space="preserve">описание 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="00BA0CFD">
        <w:rPr>
          <w:rFonts w:ascii="Times New Roman" w:hAnsi="Times New Roman" w:cs="Times New Roman"/>
          <w:sz w:val="24"/>
          <w:szCs w:val="24"/>
          <w:lang w:val="ru-RU"/>
        </w:rPr>
        <w:t>йствий</w:t>
      </w:r>
      <w:r w:rsidR="00AF5860">
        <w:rPr>
          <w:rFonts w:ascii="Times New Roman" w:hAnsi="Times New Roman" w:cs="Times New Roman"/>
          <w:sz w:val="24"/>
          <w:szCs w:val="24"/>
          <w:lang w:val="ru-RU"/>
        </w:rPr>
        <w:t xml:space="preserve"> и бюджетный план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E7D19" w:rsidRPr="00730324" w:rsidRDefault="00DE7D19" w:rsidP="00B800F0">
      <w:pPr>
        <w:spacing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30324">
        <w:rPr>
          <w:rFonts w:ascii="Times New Roman" w:hAnsi="Times New Roman" w:cs="Times New Roman"/>
          <w:b/>
          <w:sz w:val="24"/>
          <w:szCs w:val="24"/>
          <w:lang w:val="ru-RU"/>
        </w:rPr>
        <w:t>Ожидаемые результаты:</w:t>
      </w:r>
    </w:p>
    <w:p w:rsidR="00DE7D19" w:rsidRPr="00E44B22" w:rsidRDefault="00AF0ACD" w:rsidP="00437A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краткой</w:t>
      </w:r>
      <w:r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экспертн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оценки</w:t>
      </w:r>
      <w:r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результатов 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внедрения </w:t>
      </w:r>
      <w:r w:rsidR="000A30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информационной</w:t>
      </w:r>
      <w:r w:rsidR="000A302C" w:rsidRPr="00E44B2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0A302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</w:t>
      </w:r>
      <w:r w:rsidR="00AF5860" w:rsidRPr="00E44B2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истемы портового сообщества </w:t>
      </w:r>
      <w:r w:rsidR="00AF5860" w:rsidRPr="00E44B22">
        <w:rPr>
          <w:rFonts w:ascii="Times New Roman" w:hAnsi="Times New Roman" w:cs="Times New Roman"/>
          <w:sz w:val="24"/>
          <w:szCs w:val="24"/>
          <w:lang w:val="ru-RU"/>
        </w:rPr>
        <w:t>в Одесс</w:t>
      </w:r>
      <w:r>
        <w:rPr>
          <w:rFonts w:ascii="Times New Roman" w:hAnsi="Times New Roman" w:cs="Times New Roman"/>
          <w:sz w:val="24"/>
          <w:szCs w:val="24"/>
          <w:lang w:val="ru-RU"/>
        </w:rPr>
        <w:t>ком порту</w:t>
      </w:r>
      <w:r w:rsidR="00F6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7D19" w:rsidRPr="00730324" w:rsidRDefault="00AF0ACD" w:rsidP="00437A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Одобрение плана по</w:t>
      </w:r>
      <w:r w:rsidR="00E44B22">
        <w:rPr>
          <w:rFonts w:ascii="Times New Roman" w:hAnsi="Times New Roman" w:cs="Times New Roman"/>
          <w:sz w:val="24"/>
          <w:szCs w:val="24"/>
          <w:lang w:val="ru-RU"/>
        </w:rPr>
        <w:t>следующи</w:t>
      </w:r>
      <w:r w:rsidR="00DE7D19" w:rsidRPr="00E44B22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>
        <w:rPr>
          <w:rFonts w:ascii="Times New Roman" w:hAnsi="Times New Roman" w:cs="Times New Roman"/>
          <w:sz w:val="24"/>
          <w:szCs w:val="24"/>
          <w:lang w:val="ru-RU"/>
        </w:rPr>
        <w:t>действий по</w:t>
      </w:r>
      <w:r w:rsidR="00DE7D19" w:rsidRPr="00E44B22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концепции </w:t>
      </w:r>
      <w:r w:rsidR="00665C8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DE7D19" w:rsidRPr="00E44B22">
        <w:rPr>
          <w:rFonts w:ascii="Times New Roman" w:hAnsi="Times New Roman" w:cs="Times New Roman"/>
          <w:sz w:val="24"/>
          <w:szCs w:val="24"/>
          <w:lang w:val="ru-RU"/>
        </w:rPr>
        <w:t xml:space="preserve">единого 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>окна</w:t>
      </w:r>
      <w:r w:rsidR="00665C8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B715E1">
        <w:rPr>
          <w:rFonts w:ascii="Times New Roman" w:hAnsi="Times New Roman" w:cs="Times New Roman"/>
          <w:sz w:val="24"/>
          <w:szCs w:val="24"/>
          <w:lang w:val="ru-RU"/>
        </w:rPr>
        <w:t xml:space="preserve"> в Украине: морское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</w:t>
      </w:r>
      <w:r w:rsidR="00B715E1">
        <w:rPr>
          <w:rFonts w:ascii="Times New Roman" w:hAnsi="Times New Roman" w:cs="Times New Roman"/>
          <w:sz w:val="24"/>
          <w:szCs w:val="24"/>
          <w:lang w:val="ru-RU"/>
        </w:rPr>
        <w:t>ное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15E1">
        <w:rPr>
          <w:rFonts w:ascii="Times New Roman" w:hAnsi="Times New Roman" w:cs="Times New Roman"/>
          <w:sz w:val="24"/>
          <w:szCs w:val="24"/>
          <w:lang w:val="ru-RU"/>
        </w:rPr>
        <w:t>«единого окно» и национальное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715E1">
        <w:rPr>
          <w:rFonts w:ascii="Times New Roman" w:hAnsi="Times New Roman" w:cs="Times New Roman"/>
          <w:sz w:val="24"/>
          <w:szCs w:val="24"/>
          <w:lang w:val="ru-RU"/>
        </w:rPr>
        <w:t>торговое / таможенное «единое окно»</w:t>
      </w:r>
      <w:r w:rsidR="00F6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7D19" w:rsidRPr="00730324" w:rsidRDefault="00AF0ACD" w:rsidP="00437A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шагов</w:t>
      </w:r>
      <w:r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>по дальнейшей га</w:t>
      </w:r>
      <w:r w:rsidR="00B166CC">
        <w:rPr>
          <w:rFonts w:ascii="Times New Roman" w:hAnsi="Times New Roman" w:cs="Times New Roman"/>
          <w:sz w:val="24"/>
          <w:szCs w:val="24"/>
          <w:lang w:val="ru-RU"/>
        </w:rPr>
        <w:t xml:space="preserve">рмонизации данных и 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 xml:space="preserve">приведению в </w:t>
      </w:r>
      <w:r w:rsidR="00B166CC">
        <w:rPr>
          <w:rFonts w:ascii="Times New Roman" w:hAnsi="Times New Roman" w:cs="Times New Roman"/>
          <w:sz w:val="24"/>
          <w:szCs w:val="24"/>
          <w:lang w:val="ru-RU"/>
        </w:rPr>
        <w:t>соответстви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61E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F61E63">
        <w:rPr>
          <w:rFonts w:ascii="Times New Roman" w:hAnsi="Times New Roman" w:cs="Times New Roman"/>
          <w:sz w:val="24"/>
          <w:szCs w:val="24"/>
          <w:lang w:val="ru-RU"/>
        </w:rPr>
        <w:t>международным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1E63">
        <w:rPr>
          <w:rFonts w:ascii="Times New Roman" w:hAnsi="Times New Roman" w:cs="Times New Roman"/>
          <w:sz w:val="24"/>
          <w:szCs w:val="24"/>
          <w:lang w:val="ru-RU"/>
        </w:rPr>
        <w:t xml:space="preserve"> стандартам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6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7D19" w:rsidRPr="00730324" w:rsidRDefault="00AF0ACD" w:rsidP="00437A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Выработка п</w:t>
      </w:r>
      <w:r w:rsidRPr="00730324">
        <w:rPr>
          <w:rFonts w:ascii="Times New Roman" w:hAnsi="Times New Roman" w:cs="Times New Roman"/>
          <w:sz w:val="24"/>
          <w:szCs w:val="24"/>
          <w:lang w:val="ru-RU"/>
        </w:rPr>
        <w:t>редложени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926563">
        <w:rPr>
          <w:rFonts w:ascii="Times New Roman" w:hAnsi="Times New Roman" w:cs="Times New Roman"/>
          <w:sz w:val="24"/>
          <w:szCs w:val="24"/>
          <w:lang w:val="ru-RU"/>
        </w:rPr>
        <w:t>развитию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межорганизационных систем </w:t>
      </w:r>
      <w:r w:rsidR="008E19E2">
        <w:rPr>
          <w:rFonts w:ascii="Times New Roman" w:hAnsi="Times New Roman" w:cs="Times New Roman"/>
          <w:sz w:val="24"/>
          <w:szCs w:val="24"/>
          <w:lang w:val="ru-RU"/>
        </w:rPr>
        <w:t>информационно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8E19E2">
        <w:rPr>
          <w:rFonts w:ascii="Times New Roman" w:hAnsi="Times New Roman" w:cs="Times New Roman"/>
          <w:sz w:val="24"/>
          <w:szCs w:val="24"/>
          <w:lang w:val="ru-RU"/>
        </w:rPr>
        <w:t xml:space="preserve"> обмен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E19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 xml:space="preserve">в области </w:t>
      </w:r>
      <w:r w:rsidR="000A302C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торговли и 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>мультимодального</w:t>
      </w:r>
      <w:r w:rsidR="000A302C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302C">
        <w:rPr>
          <w:rFonts w:ascii="Times New Roman" w:hAnsi="Times New Roman" w:cs="Times New Roman"/>
          <w:sz w:val="24"/>
          <w:szCs w:val="24"/>
          <w:lang w:val="ru-RU"/>
        </w:rPr>
        <w:t xml:space="preserve">транспорта </w:t>
      </w:r>
      <w:r w:rsidR="008E19E2">
        <w:rPr>
          <w:rFonts w:ascii="Times New Roman" w:hAnsi="Times New Roman" w:cs="Times New Roman"/>
          <w:sz w:val="24"/>
          <w:szCs w:val="24"/>
          <w:lang w:val="ru-RU"/>
        </w:rPr>
        <w:t>в регионе Черного моря</w:t>
      </w:r>
      <w:r w:rsidR="00926563">
        <w:rPr>
          <w:rFonts w:ascii="Times New Roman" w:hAnsi="Times New Roman" w:cs="Times New Roman"/>
          <w:sz w:val="24"/>
          <w:szCs w:val="24"/>
          <w:lang w:val="ru-RU"/>
        </w:rPr>
        <w:t>, а также по созданию сети этих систем</w:t>
      </w:r>
      <w:r w:rsidR="00F6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7D19" w:rsidRPr="00730324" w:rsidRDefault="00AF0ACD" w:rsidP="00437A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оценки </w:t>
      </w:r>
      <w:r w:rsidR="00926563">
        <w:rPr>
          <w:rFonts w:ascii="Times New Roman" w:hAnsi="Times New Roman" w:cs="Times New Roman"/>
          <w:sz w:val="24"/>
          <w:szCs w:val="24"/>
          <w:lang w:val="ru-RU"/>
        </w:rPr>
        <w:t>черновика</w:t>
      </w:r>
      <w:r w:rsidR="006D52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527B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национальной 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стратегии </w:t>
      </w:r>
      <w:r w:rsidR="006D527B">
        <w:rPr>
          <w:rFonts w:ascii="Times New Roman" w:hAnsi="Times New Roman" w:cs="Times New Roman"/>
          <w:sz w:val="24"/>
          <w:szCs w:val="24"/>
          <w:lang w:val="ru-RU"/>
        </w:rPr>
        <w:t>по упрощению процедур торговли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для Украины</w:t>
      </w:r>
      <w:r w:rsidR="00F61E6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DE7D19" w:rsidRPr="00730324" w:rsidRDefault="00AF0ACD" w:rsidP="00437A14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Выработка рекомендаций, относящихся к реализации о</w:t>
      </w:r>
      <w:r w:rsidRPr="00730324">
        <w:rPr>
          <w:rFonts w:ascii="Times New Roman" w:hAnsi="Times New Roman" w:cs="Times New Roman"/>
          <w:sz w:val="24"/>
          <w:szCs w:val="24"/>
          <w:lang w:val="ru-RU"/>
        </w:rPr>
        <w:t>сновны</w:t>
      </w:r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государственно-частного партнерства по упрощению процедур торговли и </w:t>
      </w:r>
      <w:r w:rsidR="00DD1363">
        <w:rPr>
          <w:rFonts w:ascii="Times New Roman" w:hAnsi="Times New Roman" w:cs="Times New Roman"/>
          <w:sz w:val="24"/>
          <w:szCs w:val="24"/>
          <w:lang w:val="ru-RU"/>
        </w:rPr>
        <w:t>механизмам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1363">
        <w:rPr>
          <w:rFonts w:ascii="Times New Roman" w:hAnsi="Times New Roman" w:cs="Times New Roman"/>
          <w:sz w:val="24"/>
          <w:szCs w:val="24"/>
          <w:lang w:val="ru-RU"/>
        </w:rPr>
        <w:t xml:space="preserve">«единого </w:t>
      </w:r>
      <w:r w:rsidR="00DE7D19" w:rsidRPr="00730324">
        <w:rPr>
          <w:rFonts w:ascii="Times New Roman" w:hAnsi="Times New Roman" w:cs="Times New Roman"/>
          <w:sz w:val="24"/>
          <w:szCs w:val="24"/>
          <w:lang w:val="ru-RU"/>
        </w:rPr>
        <w:t>окна</w:t>
      </w:r>
      <w:r w:rsidR="00DD136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F61E63">
        <w:rPr>
          <w:rFonts w:ascii="Times New Roman" w:hAnsi="Times New Roman" w:cs="Times New Roman"/>
          <w:sz w:val="24"/>
          <w:szCs w:val="24"/>
          <w:lang w:val="ru-RU"/>
        </w:rPr>
        <w:t xml:space="preserve"> в регионе.</w:t>
      </w:r>
    </w:p>
    <w:p w:rsidR="009C40A9" w:rsidRPr="007C5623" w:rsidRDefault="00DE7D19" w:rsidP="00437A1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5623">
        <w:rPr>
          <w:rFonts w:ascii="Times New Roman" w:hAnsi="Times New Roman" w:cs="Times New Roman"/>
          <w:sz w:val="24"/>
          <w:szCs w:val="24"/>
          <w:lang w:val="ru-RU"/>
        </w:rPr>
        <w:t>Для полу</w:t>
      </w:r>
      <w:r w:rsidR="00DD1363">
        <w:rPr>
          <w:rFonts w:ascii="Times New Roman" w:hAnsi="Times New Roman" w:cs="Times New Roman"/>
          <w:sz w:val="24"/>
          <w:szCs w:val="24"/>
          <w:lang w:val="ru-RU"/>
        </w:rPr>
        <w:t>чения дополнительной информации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>, пожалуй</w:t>
      </w:r>
      <w:r w:rsidR="00AE79A4">
        <w:rPr>
          <w:rFonts w:ascii="Times New Roman" w:hAnsi="Times New Roman" w:cs="Times New Roman"/>
          <w:sz w:val="24"/>
          <w:szCs w:val="24"/>
          <w:lang w:val="ru-RU"/>
        </w:rPr>
        <w:t>ста, свяжитесь с Марио Апостоловым:</w:t>
      </w:r>
      <w:r w:rsidRPr="007C56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>
        <w:r w:rsidR="00AE79A4" w:rsidRPr="00542223">
          <w:rPr>
            <w:rStyle w:val="Hyperlink"/>
            <w:rFonts w:ascii="Times New Roman" w:hAnsi="Times New Roman" w:cs="Times New Roman"/>
            <w:sz w:val="24"/>
            <w:szCs w:val="24"/>
          </w:rPr>
          <w:t>mario</w:t>
        </w:r>
        <w:r w:rsidR="00AE79A4" w:rsidRPr="0054222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E79A4" w:rsidRPr="00542223">
          <w:rPr>
            <w:rStyle w:val="Hyperlink"/>
            <w:rFonts w:ascii="Times New Roman" w:hAnsi="Times New Roman" w:cs="Times New Roman"/>
            <w:sz w:val="24"/>
            <w:szCs w:val="24"/>
          </w:rPr>
          <w:t>apostolov</w:t>
        </w:r>
        <w:r w:rsidR="00AE79A4" w:rsidRPr="0054222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="00AE79A4" w:rsidRPr="00542223">
          <w:rPr>
            <w:rStyle w:val="Hyperlink"/>
            <w:rFonts w:ascii="Times New Roman" w:hAnsi="Times New Roman" w:cs="Times New Roman"/>
            <w:sz w:val="24"/>
            <w:szCs w:val="24"/>
          </w:rPr>
          <w:t>unece</w:t>
        </w:r>
        <w:r w:rsidR="00AE79A4" w:rsidRPr="0054222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AE79A4" w:rsidRPr="00542223">
          <w:rPr>
            <w:rStyle w:val="Hyperlink"/>
            <w:rFonts w:ascii="Times New Roman" w:hAnsi="Times New Roman" w:cs="Times New Roman"/>
            <w:sz w:val="24"/>
            <w:szCs w:val="24"/>
          </w:rPr>
          <w:t>org</w:t>
        </w:r>
      </w:hyperlink>
      <w:r w:rsidRPr="007C56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9C40A9" w:rsidRPr="007C5623" w:rsidSect="00610D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5CB" w:rsidRDefault="009315CB" w:rsidP="00EC441B">
      <w:pPr>
        <w:spacing w:after="0" w:line="240" w:lineRule="auto"/>
      </w:pPr>
      <w:r>
        <w:separator/>
      </w:r>
    </w:p>
  </w:endnote>
  <w:endnote w:type="continuationSeparator" w:id="0">
    <w:p w:rsidR="009315CB" w:rsidRDefault="009315CB" w:rsidP="00EC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6306"/>
      <w:docPartObj>
        <w:docPartGallery w:val="Page Numbers (Bottom of Page)"/>
        <w:docPartUnique/>
      </w:docPartObj>
    </w:sdtPr>
    <w:sdtEndPr/>
    <w:sdtContent>
      <w:p w:rsidR="0089492F" w:rsidRDefault="000A30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492F" w:rsidRDefault="00894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5CB" w:rsidRDefault="009315CB" w:rsidP="00EC441B">
      <w:pPr>
        <w:spacing w:after="0" w:line="240" w:lineRule="auto"/>
      </w:pPr>
      <w:r>
        <w:separator/>
      </w:r>
    </w:p>
  </w:footnote>
  <w:footnote w:type="continuationSeparator" w:id="0">
    <w:p w:rsidR="009315CB" w:rsidRDefault="009315CB" w:rsidP="00EC441B">
      <w:pPr>
        <w:spacing w:after="0" w:line="240" w:lineRule="auto"/>
      </w:pPr>
      <w:r>
        <w:continuationSeparator/>
      </w:r>
    </w:p>
  </w:footnote>
  <w:footnote w:id="1">
    <w:p w:rsidR="00437A14" w:rsidRPr="00EC441B" w:rsidRDefault="00437A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C441B">
        <w:rPr>
          <w:lang w:val="ru-RU"/>
        </w:rPr>
        <w:t xml:space="preserve"> </w:t>
      </w:r>
      <w:r>
        <w:rPr>
          <w:lang w:val="ru-RU"/>
        </w:rPr>
        <w:t xml:space="preserve">См. </w:t>
      </w:r>
      <w:hyperlink r:id="rId1" w:history="1">
        <w:r w:rsidRPr="00245B08">
          <w:rPr>
            <w:rStyle w:val="Hyperlink"/>
            <w:rFonts w:ascii="Times New Roman" w:hAnsi="Times New Roman" w:cs="Times New Roman"/>
          </w:rPr>
          <w:t>http</w:t>
        </w:r>
        <w:r w:rsidRPr="00245B08">
          <w:rPr>
            <w:rStyle w:val="Hyperlink"/>
            <w:rFonts w:ascii="Times New Roman" w:hAnsi="Times New Roman" w:cs="Times New Roman"/>
            <w:lang w:val="ru-RU"/>
          </w:rPr>
          <w:t>://</w:t>
        </w:r>
        <w:r w:rsidRPr="00245B08">
          <w:rPr>
            <w:rStyle w:val="Hyperlink"/>
            <w:rFonts w:ascii="Times New Roman" w:hAnsi="Times New Roman" w:cs="Times New Roman"/>
          </w:rPr>
          <w:t>www</w:t>
        </w:r>
        <w:r w:rsidRPr="00245B0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245B08">
          <w:rPr>
            <w:rStyle w:val="Hyperlink"/>
            <w:rFonts w:ascii="Times New Roman" w:hAnsi="Times New Roman" w:cs="Times New Roman"/>
          </w:rPr>
          <w:t>singlewindow</w:t>
        </w:r>
        <w:r w:rsidRPr="00245B0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245B08">
          <w:rPr>
            <w:rStyle w:val="Hyperlink"/>
            <w:rFonts w:ascii="Times New Roman" w:hAnsi="Times New Roman" w:cs="Times New Roman"/>
          </w:rPr>
          <w:t>org</w:t>
        </w:r>
        <w:r w:rsidRPr="00245B08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245B08">
          <w:rPr>
            <w:rStyle w:val="Hyperlink"/>
            <w:rFonts w:ascii="Times New Roman" w:hAnsi="Times New Roman" w:cs="Times New Roman"/>
          </w:rPr>
          <w:t>upload</w:t>
        </w:r>
        <w:r w:rsidRPr="00245B08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245B08">
          <w:rPr>
            <w:rStyle w:val="Hyperlink"/>
            <w:rFonts w:ascii="Times New Roman" w:hAnsi="Times New Roman" w:cs="Times New Roman"/>
          </w:rPr>
          <w:t>statistika</w:t>
        </w:r>
        <w:r w:rsidRPr="00245B08">
          <w:rPr>
            <w:rStyle w:val="Hyperlink"/>
            <w:rFonts w:ascii="Times New Roman" w:hAnsi="Times New Roman" w:cs="Times New Roman"/>
            <w:lang w:val="ru-RU"/>
          </w:rPr>
          <w:t>/</w:t>
        </w:r>
      </w:hyperlink>
      <w:r>
        <w:rPr>
          <w:rFonts w:ascii="Times New Roman" w:hAnsi="Times New Roman" w:cs="Times New Roman"/>
          <w:lang w:val="ru-RU"/>
        </w:rPr>
        <w:t xml:space="preserve"> </w:t>
      </w:r>
    </w:p>
  </w:footnote>
  <w:footnote w:id="2">
    <w:p w:rsidR="00437A14" w:rsidRPr="00664F68" w:rsidRDefault="00437A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C441B">
        <w:rPr>
          <w:lang w:val="ru-RU"/>
        </w:rPr>
        <w:t xml:space="preserve"> </w:t>
      </w:r>
      <w:r>
        <w:rPr>
          <w:lang w:val="ru-RU"/>
        </w:rPr>
        <w:t xml:space="preserve">См. </w:t>
      </w:r>
      <w:hyperlink r:id="rId2" w:history="1">
        <w:r w:rsidRPr="00245B08">
          <w:rPr>
            <w:rStyle w:val="Hyperlink"/>
            <w:rFonts w:ascii="Times New Roman" w:hAnsi="Times New Roman" w:cs="Times New Roman"/>
          </w:rPr>
          <w:t>http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://</w:t>
        </w:r>
        <w:r w:rsidRPr="00245B08">
          <w:rPr>
            <w:rStyle w:val="Hyperlink"/>
            <w:rFonts w:ascii="Times New Roman" w:hAnsi="Times New Roman" w:cs="Times New Roman"/>
          </w:rPr>
          <w:t>www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245B08">
          <w:rPr>
            <w:rStyle w:val="Hyperlink"/>
            <w:rFonts w:ascii="Times New Roman" w:hAnsi="Times New Roman" w:cs="Times New Roman"/>
          </w:rPr>
          <w:t>oecd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245B08">
          <w:rPr>
            <w:rStyle w:val="Hyperlink"/>
            <w:rFonts w:ascii="Times New Roman" w:hAnsi="Times New Roman" w:cs="Times New Roman"/>
          </w:rPr>
          <w:t>org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245B08">
          <w:rPr>
            <w:rStyle w:val="Hyperlink"/>
            <w:rFonts w:ascii="Times New Roman" w:hAnsi="Times New Roman" w:cs="Times New Roman"/>
          </w:rPr>
          <w:t>tad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245B08">
          <w:rPr>
            <w:rStyle w:val="Hyperlink"/>
            <w:rFonts w:ascii="Times New Roman" w:hAnsi="Times New Roman" w:cs="Times New Roman"/>
          </w:rPr>
          <w:t>facilitation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245B08">
          <w:rPr>
            <w:rStyle w:val="Hyperlink"/>
            <w:rFonts w:ascii="Times New Roman" w:hAnsi="Times New Roman" w:cs="Times New Roman"/>
          </w:rPr>
          <w:t>Ukraine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_</w:t>
        </w:r>
        <w:r w:rsidRPr="00245B08">
          <w:rPr>
            <w:rStyle w:val="Hyperlink"/>
            <w:rFonts w:ascii="Times New Roman" w:hAnsi="Times New Roman" w:cs="Times New Roman"/>
          </w:rPr>
          <w:t>OECD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-</w:t>
        </w:r>
        <w:r w:rsidRPr="00245B08">
          <w:rPr>
            <w:rStyle w:val="Hyperlink"/>
            <w:rFonts w:ascii="Times New Roman" w:hAnsi="Times New Roman" w:cs="Times New Roman"/>
          </w:rPr>
          <w:t>Trade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-</w:t>
        </w:r>
        <w:r w:rsidRPr="00245B08">
          <w:rPr>
            <w:rStyle w:val="Hyperlink"/>
            <w:rFonts w:ascii="Times New Roman" w:hAnsi="Times New Roman" w:cs="Times New Roman"/>
          </w:rPr>
          <w:t>Facilitation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-</w:t>
        </w:r>
        <w:r w:rsidRPr="00245B08">
          <w:rPr>
            <w:rStyle w:val="Hyperlink"/>
            <w:rFonts w:ascii="Times New Roman" w:hAnsi="Times New Roman" w:cs="Times New Roman"/>
          </w:rPr>
          <w:t>Indicators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245B08">
          <w:rPr>
            <w:rStyle w:val="Hyperlink"/>
            <w:rFonts w:ascii="Times New Roman" w:hAnsi="Times New Roman" w:cs="Times New Roman"/>
          </w:rPr>
          <w:t>pdf</w:t>
        </w:r>
      </w:hyperlink>
      <w:r w:rsidRPr="00664F68">
        <w:rPr>
          <w:rFonts w:ascii="Times New Roman" w:hAnsi="Times New Roman" w:cs="Times New Roman"/>
          <w:lang w:val="ru-RU"/>
        </w:rPr>
        <w:t xml:space="preserve"> </w:t>
      </w:r>
    </w:p>
  </w:footnote>
  <w:footnote w:id="3">
    <w:p w:rsidR="00437A14" w:rsidRPr="00664F68" w:rsidRDefault="00437A1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85F7C">
        <w:rPr>
          <w:lang w:val="ru-RU"/>
        </w:rPr>
        <w:t xml:space="preserve"> </w:t>
      </w:r>
      <w:r>
        <w:rPr>
          <w:lang w:val="ru-RU"/>
        </w:rPr>
        <w:t xml:space="preserve">См. </w:t>
      </w:r>
      <w:hyperlink r:id="rId3" w:history="1">
        <w:r w:rsidRPr="00542223">
          <w:rPr>
            <w:rStyle w:val="Hyperlink"/>
            <w:rFonts w:ascii="Times New Roman" w:hAnsi="Times New Roman" w:cs="Times New Roman"/>
          </w:rPr>
          <w:t>http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://</w:t>
        </w:r>
        <w:r w:rsidRPr="00542223">
          <w:rPr>
            <w:rStyle w:val="Hyperlink"/>
            <w:rFonts w:ascii="Times New Roman" w:hAnsi="Times New Roman" w:cs="Times New Roman"/>
          </w:rPr>
          <w:t>eur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-</w:t>
        </w:r>
        <w:r w:rsidRPr="00542223">
          <w:rPr>
            <w:rStyle w:val="Hyperlink"/>
            <w:rFonts w:ascii="Times New Roman" w:hAnsi="Times New Roman" w:cs="Times New Roman"/>
          </w:rPr>
          <w:t>lex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542223">
          <w:rPr>
            <w:rStyle w:val="Hyperlink"/>
            <w:rFonts w:ascii="Times New Roman" w:hAnsi="Times New Roman" w:cs="Times New Roman"/>
          </w:rPr>
          <w:t>europa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542223">
          <w:rPr>
            <w:rStyle w:val="Hyperlink"/>
            <w:rFonts w:ascii="Times New Roman" w:hAnsi="Times New Roman" w:cs="Times New Roman"/>
          </w:rPr>
          <w:t>eu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542223">
          <w:rPr>
            <w:rStyle w:val="Hyperlink"/>
            <w:rFonts w:ascii="Times New Roman" w:hAnsi="Times New Roman" w:cs="Times New Roman"/>
          </w:rPr>
          <w:t>LexUriServ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/</w:t>
        </w:r>
        <w:r w:rsidRPr="00542223">
          <w:rPr>
            <w:rStyle w:val="Hyperlink"/>
            <w:rFonts w:ascii="Times New Roman" w:hAnsi="Times New Roman" w:cs="Times New Roman"/>
          </w:rPr>
          <w:t>LexUriServ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.</w:t>
        </w:r>
        <w:r w:rsidRPr="00542223">
          <w:rPr>
            <w:rStyle w:val="Hyperlink"/>
            <w:rFonts w:ascii="Times New Roman" w:hAnsi="Times New Roman" w:cs="Times New Roman"/>
          </w:rPr>
          <w:t>do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?</w:t>
        </w:r>
        <w:r w:rsidRPr="00542223">
          <w:rPr>
            <w:rStyle w:val="Hyperlink"/>
            <w:rFonts w:ascii="Times New Roman" w:hAnsi="Times New Roman" w:cs="Times New Roman"/>
          </w:rPr>
          <w:t>uri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=</w:t>
        </w:r>
        <w:r w:rsidRPr="00542223">
          <w:rPr>
            <w:rStyle w:val="Hyperlink"/>
            <w:rFonts w:ascii="Times New Roman" w:hAnsi="Times New Roman" w:cs="Times New Roman"/>
          </w:rPr>
          <w:t>OJ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:</w:t>
        </w:r>
        <w:r w:rsidRPr="00542223">
          <w:rPr>
            <w:rStyle w:val="Hyperlink"/>
            <w:rFonts w:ascii="Times New Roman" w:hAnsi="Times New Roman" w:cs="Times New Roman"/>
          </w:rPr>
          <w:t>L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:2010:283:0001:0010:</w:t>
        </w:r>
        <w:r w:rsidRPr="00542223">
          <w:rPr>
            <w:rStyle w:val="Hyperlink"/>
            <w:rFonts w:ascii="Times New Roman" w:hAnsi="Times New Roman" w:cs="Times New Roman"/>
          </w:rPr>
          <w:t>EN</w:t>
        </w:r>
        <w:r w:rsidRPr="00664F68">
          <w:rPr>
            <w:rStyle w:val="Hyperlink"/>
            <w:rFonts w:ascii="Times New Roman" w:hAnsi="Times New Roman" w:cs="Times New Roman"/>
            <w:lang w:val="ru-RU"/>
          </w:rPr>
          <w:t>:</w:t>
        </w:r>
        <w:r w:rsidRPr="00542223">
          <w:rPr>
            <w:rStyle w:val="Hyperlink"/>
            <w:rFonts w:ascii="Times New Roman" w:hAnsi="Times New Roman" w:cs="Times New Roman"/>
          </w:rPr>
          <w:t>PDF</w:t>
        </w:r>
      </w:hyperlink>
      <w:r w:rsidRPr="00664F68">
        <w:rPr>
          <w:rFonts w:ascii="Times New Roman" w:hAnsi="Times New Roman" w:cs="Times New Roman"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722"/>
    <w:multiLevelType w:val="hybridMultilevel"/>
    <w:tmpl w:val="09601F0C"/>
    <w:lvl w:ilvl="0" w:tplc="E34C84B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856AF"/>
    <w:multiLevelType w:val="hybridMultilevel"/>
    <w:tmpl w:val="7B2C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19"/>
    <w:rsid w:val="00002FFE"/>
    <w:rsid w:val="00027FEC"/>
    <w:rsid w:val="00030BD9"/>
    <w:rsid w:val="0004340B"/>
    <w:rsid w:val="00053E8F"/>
    <w:rsid w:val="000A302C"/>
    <w:rsid w:val="000D3E47"/>
    <w:rsid w:val="000D6EB3"/>
    <w:rsid w:val="00147AB6"/>
    <w:rsid w:val="001562B2"/>
    <w:rsid w:val="001A2CF5"/>
    <w:rsid w:val="001A599A"/>
    <w:rsid w:val="001B13D0"/>
    <w:rsid w:val="001F3552"/>
    <w:rsid w:val="001F440D"/>
    <w:rsid w:val="00250170"/>
    <w:rsid w:val="00250EA9"/>
    <w:rsid w:val="0025149B"/>
    <w:rsid w:val="002767B6"/>
    <w:rsid w:val="002B763E"/>
    <w:rsid w:val="002C234C"/>
    <w:rsid w:val="002C35A9"/>
    <w:rsid w:val="00315123"/>
    <w:rsid w:val="0039532F"/>
    <w:rsid w:val="003B1F50"/>
    <w:rsid w:val="003E7320"/>
    <w:rsid w:val="003F2DBF"/>
    <w:rsid w:val="003F4354"/>
    <w:rsid w:val="003F44DC"/>
    <w:rsid w:val="00402F99"/>
    <w:rsid w:val="00432802"/>
    <w:rsid w:val="00437A14"/>
    <w:rsid w:val="004508A7"/>
    <w:rsid w:val="004A119C"/>
    <w:rsid w:val="004A32CB"/>
    <w:rsid w:val="004C317A"/>
    <w:rsid w:val="004E1C48"/>
    <w:rsid w:val="004E6DF0"/>
    <w:rsid w:val="005121A4"/>
    <w:rsid w:val="00531F55"/>
    <w:rsid w:val="00561BFC"/>
    <w:rsid w:val="00562B34"/>
    <w:rsid w:val="00585E02"/>
    <w:rsid w:val="005A0771"/>
    <w:rsid w:val="005A3177"/>
    <w:rsid w:val="005A3CE4"/>
    <w:rsid w:val="005B1807"/>
    <w:rsid w:val="005B3209"/>
    <w:rsid w:val="005C35CE"/>
    <w:rsid w:val="005D0FC7"/>
    <w:rsid w:val="005D3F60"/>
    <w:rsid w:val="005E6693"/>
    <w:rsid w:val="005F7DF7"/>
    <w:rsid w:val="00610721"/>
    <w:rsid w:val="00610D1B"/>
    <w:rsid w:val="0064199B"/>
    <w:rsid w:val="00664F68"/>
    <w:rsid w:val="00665C82"/>
    <w:rsid w:val="0068070A"/>
    <w:rsid w:val="00694F9F"/>
    <w:rsid w:val="006D527B"/>
    <w:rsid w:val="006E05AF"/>
    <w:rsid w:val="006E5492"/>
    <w:rsid w:val="006E58C3"/>
    <w:rsid w:val="0070118B"/>
    <w:rsid w:val="00730324"/>
    <w:rsid w:val="00731A2F"/>
    <w:rsid w:val="00735D98"/>
    <w:rsid w:val="0077244F"/>
    <w:rsid w:val="00791BBA"/>
    <w:rsid w:val="007920D3"/>
    <w:rsid w:val="00794139"/>
    <w:rsid w:val="007A1E43"/>
    <w:rsid w:val="007A7C97"/>
    <w:rsid w:val="007C5623"/>
    <w:rsid w:val="007D4DAD"/>
    <w:rsid w:val="007D6AF7"/>
    <w:rsid w:val="007D76D7"/>
    <w:rsid w:val="00800960"/>
    <w:rsid w:val="00800E23"/>
    <w:rsid w:val="00811E4C"/>
    <w:rsid w:val="00820920"/>
    <w:rsid w:val="008258C6"/>
    <w:rsid w:val="00840BD5"/>
    <w:rsid w:val="00850DA7"/>
    <w:rsid w:val="00872557"/>
    <w:rsid w:val="0089492F"/>
    <w:rsid w:val="008C0C5A"/>
    <w:rsid w:val="008C4BCE"/>
    <w:rsid w:val="008E19E2"/>
    <w:rsid w:val="008F3C8A"/>
    <w:rsid w:val="00926563"/>
    <w:rsid w:val="009315CB"/>
    <w:rsid w:val="00951D62"/>
    <w:rsid w:val="00985F7C"/>
    <w:rsid w:val="00990AA6"/>
    <w:rsid w:val="009957EB"/>
    <w:rsid w:val="00997E77"/>
    <w:rsid w:val="009A2CA4"/>
    <w:rsid w:val="009C40A9"/>
    <w:rsid w:val="00A0788F"/>
    <w:rsid w:val="00A22CD2"/>
    <w:rsid w:val="00A468D2"/>
    <w:rsid w:val="00AB15C6"/>
    <w:rsid w:val="00AE79A4"/>
    <w:rsid w:val="00AF0A0A"/>
    <w:rsid w:val="00AF0ACD"/>
    <w:rsid w:val="00AF2971"/>
    <w:rsid w:val="00AF30EC"/>
    <w:rsid w:val="00AF5860"/>
    <w:rsid w:val="00B166CC"/>
    <w:rsid w:val="00B715E1"/>
    <w:rsid w:val="00B800F0"/>
    <w:rsid w:val="00B925F0"/>
    <w:rsid w:val="00B97CD0"/>
    <w:rsid w:val="00BA0CFD"/>
    <w:rsid w:val="00BB6865"/>
    <w:rsid w:val="00BC6D5B"/>
    <w:rsid w:val="00BC7B9E"/>
    <w:rsid w:val="00BD6289"/>
    <w:rsid w:val="00BD7F2B"/>
    <w:rsid w:val="00BE04D3"/>
    <w:rsid w:val="00BF667B"/>
    <w:rsid w:val="00BF759F"/>
    <w:rsid w:val="00C30771"/>
    <w:rsid w:val="00C43272"/>
    <w:rsid w:val="00C7454B"/>
    <w:rsid w:val="00C9255F"/>
    <w:rsid w:val="00CE6523"/>
    <w:rsid w:val="00CF3EBC"/>
    <w:rsid w:val="00CF5FEB"/>
    <w:rsid w:val="00CF6C7F"/>
    <w:rsid w:val="00D238CC"/>
    <w:rsid w:val="00D30155"/>
    <w:rsid w:val="00D451FD"/>
    <w:rsid w:val="00DB7F22"/>
    <w:rsid w:val="00DD1363"/>
    <w:rsid w:val="00DE7D19"/>
    <w:rsid w:val="00E36014"/>
    <w:rsid w:val="00E44B22"/>
    <w:rsid w:val="00E51133"/>
    <w:rsid w:val="00EA05F4"/>
    <w:rsid w:val="00EC441B"/>
    <w:rsid w:val="00EF22A2"/>
    <w:rsid w:val="00F0160E"/>
    <w:rsid w:val="00F373FF"/>
    <w:rsid w:val="00F503D2"/>
    <w:rsid w:val="00F60E60"/>
    <w:rsid w:val="00F61E63"/>
    <w:rsid w:val="00F62A58"/>
    <w:rsid w:val="00F65D34"/>
    <w:rsid w:val="00F80992"/>
    <w:rsid w:val="00F8201F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9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4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4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4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03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F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BC"/>
  </w:style>
  <w:style w:type="paragraph" w:styleId="Footer">
    <w:name w:val="footer"/>
    <w:basedOn w:val="Normal"/>
    <w:link w:val="FooterChar"/>
    <w:uiPriority w:val="99"/>
    <w:unhideWhenUsed/>
    <w:rsid w:val="00CF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BC"/>
  </w:style>
  <w:style w:type="character" w:styleId="FollowedHyperlink">
    <w:name w:val="FollowedHyperlink"/>
    <w:basedOn w:val="DefaultParagraphFont"/>
    <w:uiPriority w:val="99"/>
    <w:semiHidden/>
    <w:unhideWhenUsed/>
    <w:rsid w:val="00664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09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44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44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441B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03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7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F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8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0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BC"/>
  </w:style>
  <w:style w:type="paragraph" w:styleId="Footer">
    <w:name w:val="footer"/>
    <w:basedOn w:val="Normal"/>
    <w:link w:val="FooterChar"/>
    <w:uiPriority w:val="99"/>
    <w:unhideWhenUsed/>
    <w:rsid w:val="00CF3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BC"/>
  </w:style>
  <w:style w:type="character" w:styleId="FollowedHyperlink">
    <w:name w:val="FollowedHyperlink"/>
    <w:basedOn w:val="DefaultParagraphFont"/>
    <w:uiPriority w:val="99"/>
    <w:semiHidden/>
    <w:unhideWhenUsed/>
    <w:rsid w:val="00664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rio.apostolov@unece.org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xUriServ/LexUriServ.do?uri=OJ:L:2010:283:0001:0010:EN:PDF" TargetMode="External"/><Relationship Id="rId2" Type="http://schemas.openxmlformats.org/officeDocument/2006/relationships/hyperlink" Target="http://www.oecd.org/tad/facilitation/Ukraine_OECD-Trade-Facilitation-Indicators.pdf" TargetMode="External"/><Relationship Id="rId1" Type="http://schemas.openxmlformats.org/officeDocument/2006/relationships/hyperlink" Target="http://www.singlewindow.org/upload/statistika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://www.singlewindow.org/upload/statistika/Statistika_po_sostoyaniyu_na_0303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autoTitleDeleted val="1"/>
    <c:plotArea>
      <c:layout>
        <c:manualLayout>
          <c:layoutTarget val="inner"/>
          <c:xMode val="edge"/>
          <c:yMode val="edge"/>
          <c:x val="7.7191937546268297E-2"/>
          <c:y val="0.11106370121902345"/>
          <c:w val="0.94444334510542183"/>
          <c:h val="0.683900864850910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'[Statistika_po_sostoyaniyu_na_030314.xls]Стат. использования ЕИС февраль'!$A$30</c:f>
              <c:strCache>
                <c:ptCount val="1"/>
                <c:pt idx="0">
                  <c:v>контейнеров за месяц, шт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6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'[Statistika_po_sostoyaniyu_na_030314.xls]Стат. использования ЕИС февраль'!$B$29:$R$29</c:f>
              <c:numCache>
                <c:formatCode>mmm\-yy</c:formatCode>
                <c:ptCount val="17"/>
                <c:pt idx="0">
                  <c:v>41183</c:v>
                </c:pt>
                <c:pt idx="1">
                  <c:v>41214</c:v>
                </c:pt>
                <c:pt idx="2">
                  <c:v>41244</c:v>
                </c:pt>
                <c:pt idx="3">
                  <c:v>41275</c:v>
                </c:pt>
                <c:pt idx="4">
                  <c:v>41306</c:v>
                </c:pt>
                <c:pt idx="5">
                  <c:v>41334</c:v>
                </c:pt>
                <c:pt idx="6">
                  <c:v>41365</c:v>
                </c:pt>
                <c:pt idx="7">
                  <c:v>41395</c:v>
                </c:pt>
                <c:pt idx="8">
                  <c:v>41426</c:v>
                </c:pt>
                <c:pt idx="9">
                  <c:v>41456</c:v>
                </c:pt>
                <c:pt idx="10">
                  <c:v>41487</c:v>
                </c:pt>
                <c:pt idx="11">
                  <c:v>41518</c:v>
                </c:pt>
                <c:pt idx="12">
                  <c:v>41548</c:v>
                </c:pt>
                <c:pt idx="13">
                  <c:v>41579</c:v>
                </c:pt>
                <c:pt idx="14">
                  <c:v>41609</c:v>
                </c:pt>
                <c:pt idx="15">
                  <c:v>41640</c:v>
                </c:pt>
                <c:pt idx="16">
                  <c:v>41671</c:v>
                </c:pt>
              </c:numCache>
            </c:numRef>
          </c:cat>
          <c:val>
            <c:numRef>
              <c:f>'[Statistika_po_sostoyaniyu_na_030314.xls]Стат. использования ЕИС февраль'!$B$30:$R$30</c:f>
              <c:numCache>
                <c:formatCode>General</c:formatCode>
                <c:ptCount val="17"/>
                <c:pt idx="0">
                  <c:v>21</c:v>
                </c:pt>
                <c:pt idx="1">
                  <c:v>86</c:v>
                </c:pt>
                <c:pt idx="2">
                  <c:v>209</c:v>
                </c:pt>
                <c:pt idx="3">
                  <c:v>507</c:v>
                </c:pt>
                <c:pt idx="4">
                  <c:v>841</c:v>
                </c:pt>
                <c:pt idx="5">
                  <c:v>1260</c:v>
                </c:pt>
                <c:pt idx="6">
                  <c:v>10548</c:v>
                </c:pt>
                <c:pt idx="7">
                  <c:v>11608</c:v>
                </c:pt>
                <c:pt idx="8">
                  <c:v>11171</c:v>
                </c:pt>
                <c:pt idx="9">
                  <c:v>13472</c:v>
                </c:pt>
                <c:pt idx="10">
                  <c:v>12121</c:v>
                </c:pt>
                <c:pt idx="11">
                  <c:v>12564</c:v>
                </c:pt>
                <c:pt idx="12">
                  <c:v>11442</c:v>
                </c:pt>
                <c:pt idx="13">
                  <c:v>10991</c:v>
                </c:pt>
                <c:pt idx="14">
                  <c:v>12683</c:v>
                </c:pt>
                <c:pt idx="15">
                  <c:v>9444</c:v>
                </c:pt>
                <c:pt idx="16">
                  <c:v>8757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372052480"/>
        <c:axId val="345997888"/>
      </c:barChart>
      <c:dateAx>
        <c:axId val="372052480"/>
        <c:scaling>
          <c:orientation val="minMax"/>
        </c:scaling>
        <c:delete val="0"/>
        <c:axPos val="b"/>
        <c:numFmt formatCode="[$-419]mmm\ yy;@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45997888"/>
        <c:crosses val="autoZero"/>
        <c:auto val="1"/>
        <c:lblOffset val="100"/>
        <c:baseTimeUnit val="months"/>
        <c:majorUnit val="1"/>
        <c:majorTimeUnit val="months"/>
      </c:dateAx>
      <c:valAx>
        <c:axId val="3459978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3720524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AB23-B307-4A80-ADF8-3789D07C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Mario Apostolov</cp:lastModifiedBy>
  <cp:revision>2</cp:revision>
  <cp:lastPrinted>2014-03-07T10:34:00Z</cp:lastPrinted>
  <dcterms:created xsi:type="dcterms:W3CDTF">2014-03-14T17:21:00Z</dcterms:created>
  <dcterms:modified xsi:type="dcterms:W3CDTF">2014-03-14T17:21:00Z</dcterms:modified>
</cp:coreProperties>
</file>