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2305"/>
        <w:gridCol w:w="1542"/>
        <w:gridCol w:w="3757"/>
      </w:tblGrid>
      <w:tr w:rsidR="00837AF4" w:rsidRPr="001E2EEE" w:rsidTr="00E52FBC">
        <w:trPr>
          <w:trHeight w:val="2592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AF4" w:rsidRPr="001E2EEE" w:rsidRDefault="00837AF4" w:rsidP="00E52FBC">
            <w:pPr>
              <w:jc w:val="center"/>
              <w:rPr>
                <w:rFonts w:ascii="Arial" w:hAnsi="Arial" w:cs="Arial"/>
                <w:lang w:val="bg-BG"/>
              </w:rPr>
            </w:pPr>
            <w:r w:rsidRPr="001E2EE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5F68A3C" wp14:editId="0E222339">
                  <wp:simplePos x="0" y="0"/>
                  <wp:positionH relativeFrom="margin">
                    <wp:posOffset>188595</wp:posOffset>
                  </wp:positionH>
                  <wp:positionV relativeFrom="paragraph">
                    <wp:posOffset>142240</wp:posOffset>
                  </wp:positionV>
                  <wp:extent cx="1533525" cy="1337945"/>
                  <wp:effectExtent l="0" t="0" r="0" b="0"/>
                  <wp:wrapThrough wrapText="bothSides">
                    <wp:wrapPolygon edited="0">
                      <wp:start x="9660" y="0"/>
                      <wp:lineTo x="4293" y="2153"/>
                      <wp:lineTo x="1073" y="4306"/>
                      <wp:lineTo x="0" y="12609"/>
                      <wp:lineTo x="0" y="17530"/>
                      <wp:lineTo x="268" y="19683"/>
                      <wp:lineTo x="537" y="20606"/>
                      <wp:lineTo x="3488" y="21221"/>
                      <wp:lineTo x="7781" y="21221"/>
                      <wp:lineTo x="13684" y="21221"/>
                      <wp:lineTo x="17709" y="21221"/>
                      <wp:lineTo x="21198" y="20606"/>
                      <wp:lineTo x="21466" y="17530"/>
                      <wp:lineTo x="21466" y="12609"/>
                      <wp:lineTo x="20661" y="4613"/>
                      <wp:lineTo x="18514" y="3075"/>
                      <wp:lineTo x="11806" y="0"/>
                      <wp:lineTo x="966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AF4" w:rsidRPr="001E2EEE" w:rsidRDefault="00837AF4" w:rsidP="00E52FBC">
            <w:pPr>
              <w:jc w:val="center"/>
              <w:rPr>
                <w:rFonts w:ascii="Arial" w:hAnsi="Arial" w:cs="Arial"/>
              </w:rPr>
            </w:pPr>
            <w:r w:rsidRPr="001E2EE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935" distR="114935" simplePos="0" relativeHeight="251660288" behindDoc="0" locked="0" layoutInCell="1" allowOverlap="1" wp14:anchorId="4EAE0C43" wp14:editId="061935EB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318135</wp:posOffset>
                  </wp:positionV>
                  <wp:extent cx="1777365" cy="10763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AF4" w:rsidRPr="001E2EEE" w:rsidRDefault="00837AF4" w:rsidP="00E52FBC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37AF4" w:rsidRPr="001E2EEE" w:rsidRDefault="00837AF4" w:rsidP="00E52FBC">
            <w:pPr>
              <w:jc w:val="center"/>
              <w:rPr>
                <w:rFonts w:ascii="Arial" w:hAnsi="Arial" w:cs="Arial"/>
                <w:lang w:val="bg-BG"/>
              </w:rPr>
            </w:pPr>
            <w:r w:rsidRPr="001E2EE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036281B" wp14:editId="08AD3BF9">
                  <wp:extent cx="2057400" cy="628650"/>
                  <wp:effectExtent l="0" t="0" r="0" b="0"/>
                  <wp:docPr id="2" name="Picture 2" descr="usai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i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F4" w:rsidRPr="001E2EEE" w:rsidRDefault="00837AF4" w:rsidP="00E52FBC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837AF4" w:rsidRPr="001E2EEE" w:rsidRDefault="00837AF4" w:rsidP="00E52FBC">
            <w:pPr>
              <w:jc w:val="center"/>
              <w:rPr>
                <w:rFonts w:ascii="Arial" w:hAnsi="Arial" w:cs="Arial"/>
              </w:rPr>
            </w:pPr>
          </w:p>
        </w:tc>
      </w:tr>
      <w:tr w:rsidR="00837AF4" w:rsidRPr="001E2EEE" w:rsidTr="00E52FBC">
        <w:trPr>
          <w:trHeight w:val="86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AF4" w:rsidRPr="001E2EEE" w:rsidRDefault="00837AF4" w:rsidP="00E52FBC">
            <w:pPr>
              <w:jc w:val="center"/>
              <w:rPr>
                <w:rFonts w:ascii="Arial" w:hAnsi="Arial" w:cs="Arial"/>
              </w:rPr>
            </w:pPr>
          </w:p>
          <w:p w:rsidR="00837AF4" w:rsidRPr="001E2EEE" w:rsidRDefault="00837AF4" w:rsidP="00E52FBC">
            <w:pPr>
              <w:jc w:val="center"/>
              <w:rPr>
                <w:rFonts w:ascii="Arial" w:hAnsi="Arial" w:cs="Arial"/>
              </w:rPr>
            </w:pPr>
          </w:p>
          <w:p w:rsidR="00837AF4" w:rsidRPr="001E2EEE" w:rsidRDefault="00837AF4" w:rsidP="00E52FBC">
            <w:pPr>
              <w:jc w:val="center"/>
              <w:rPr>
                <w:rFonts w:ascii="Arial" w:hAnsi="Arial" w:cs="Arial"/>
              </w:rPr>
            </w:pPr>
            <w:r w:rsidRPr="001E2EEE"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8E280B7" wp14:editId="2470F4B4">
                  <wp:simplePos x="0" y="0"/>
                  <wp:positionH relativeFrom="margin">
                    <wp:posOffset>1215390</wp:posOffset>
                  </wp:positionH>
                  <wp:positionV relativeFrom="paragraph">
                    <wp:posOffset>104775</wp:posOffset>
                  </wp:positionV>
                  <wp:extent cx="823595" cy="3009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1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837AF4" w:rsidRPr="001E2EEE" w:rsidRDefault="00837AF4" w:rsidP="00E52FB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837AF4" w:rsidRPr="001E2EEE" w:rsidRDefault="00837AF4" w:rsidP="00E52FB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837AF4" w:rsidRPr="001E2EEE" w:rsidRDefault="00837AF4" w:rsidP="00E52FBC">
            <w:pPr>
              <w:jc w:val="center"/>
              <w:rPr>
                <w:rFonts w:ascii="Arial" w:hAnsi="Arial" w:cs="Arial"/>
              </w:rPr>
            </w:pPr>
            <w:r w:rsidRPr="001E2EE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C68598F" wp14:editId="6A409751">
                  <wp:extent cx="1181100" cy="533400"/>
                  <wp:effectExtent l="0" t="0" r="0" b="0"/>
                  <wp:docPr id="1" name="Picture 1" descr="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AF4" w:rsidRPr="001E2EEE" w:rsidRDefault="00837AF4">
      <w:pPr>
        <w:rPr>
          <w:rStyle w:val="longtext"/>
          <w:rFonts w:ascii="Arial" w:hAnsi="Arial" w:cs="Arial"/>
          <w:shd w:val="clear" w:color="auto" w:fill="FFFFFF"/>
        </w:rPr>
      </w:pPr>
    </w:p>
    <w:p w:rsidR="00837AF4" w:rsidRPr="001E2EEE" w:rsidRDefault="00837AF4">
      <w:pPr>
        <w:rPr>
          <w:rStyle w:val="longtext"/>
          <w:rFonts w:ascii="Arial" w:hAnsi="Arial" w:cs="Arial"/>
          <w:shd w:val="clear" w:color="auto" w:fill="FFFFFF"/>
        </w:rPr>
      </w:pPr>
    </w:p>
    <w:p w:rsidR="00837AF4" w:rsidRPr="001E2EEE" w:rsidRDefault="00837AF4">
      <w:pPr>
        <w:rPr>
          <w:rStyle w:val="longtext"/>
          <w:rFonts w:ascii="Arial" w:hAnsi="Arial" w:cs="Arial"/>
          <w:shd w:val="clear" w:color="auto" w:fill="FFFFFF"/>
        </w:rPr>
      </w:pPr>
    </w:p>
    <w:p w:rsidR="00837AF4" w:rsidRPr="001E2EEE" w:rsidRDefault="00837AF4">
      <w:pPr>
        <w:rPr>
          <w:rStyle w:val="longtext"/>
          <w:rFonts w:ascii="Arial" w:hAnsi="Arial" w:cs="Arial"/>
          <w:shd w:val="clear" w:color="auto" w:fill="FFFFFF"/>
        </w:rPr>
      </w:pPr>
    </w:p>
    <w:p w:rsidR="00E52FBC" w:rsidRPr="001E2EEE" w:rsidRDefault="00444BD6" w:rsidP="00837AF4">
      <w:pPr>
        <w:jc w:val="center"/>
        <w:rPr>
          <w:rStyle w:val="longtext"/>
          <w:rFonts w:ascii="Arial" w:hAnsi="Arial" w:cs="Arial"/>
          <w:b/>
          <w:sz w:val="24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b/>
          <w:sz w:val="24"/>
          <w:shd w:val="clear" w:color="auto" w:fill="FFFFFF"/>
          <w:lang w:val="ru-RU"/>
        </w:rPr>
        <w:t xml:space="preserve">Батумская </w:t>
      </w:r>
      <w:r w:rsidR="00837AF4" w:rsidRPr="001E2EEE">
        <w:rPr>
          <w:rStyle w:val="longtext"/>
          <w:rFonts w:ascii="Arial" w:hAnsi="Arial" w:cs="Arial"/>
          <w:b/>
          <w:sz w:val="24"/>
          <w:shd w:val="clear" w:color="auto" w:fill="FFFFFF"/>
          <w:lang w:val="ru-RU"/>
        </w:rPr>
        <w:t xml:space="preserve">Декларация </w:t>
      </w:r>
      <w:r w:rsidR="00837AF4" w:rsidRPr="001E2EEE">
        <w:rPr>
          <w:rFonts w:ascii="Arial" w:hAnsi="Arial" w:cs="Arial"/>
          <w:b/>
          <w:sz w:val="24"/>
          <w:shd w:val="clear" w:color="auto" w:fill="FFFFFF"/>
          <w:lang w:val="ru-RU"/>
        </w:rPr>
        <w:br/>
      </w:r>
      <w:r w:rsidR="00837AF4" w:rsidRPr="001E2EEE">
        <w:rPr>
          <w:rFonts w:ascii="Arial" w:hAnsi="Arial" w:cs="Arial"/>
          <w:b/>
          <w:sz w:val="24"/>
          <w:shd w:val="clear" w:color="auto" w:fill="FFFFFF"/>
          <w:lang w:val="ru-RU"/>
        </w:rPr>
        <w:br/>
      </w:r>
      <w:r w:rsidR="00837AF4" w:rsidRPr="001E2EEE">
        <w:rPr>
          <w:rStyle w:val="longtext"/>
          <w:rFonts w:ascii="Arial" w:hAnsi="Arial" w:cs="Arial"/>
          <w:b/>
          <w:sz w:val="24"/>
          <w:shd w:val="clear" w:color="auto" w:fill="FFFFFF"/>
          <w:lang w:val="ru-RU"/>
        </w:rPr>
        <w:t>Выводы Третьей региональной конференции по упрощению процедур торговли и продвижению Кавказских транзитных коридоров</w:t>
      </w:r>
      <w:r w:rsidR="00837AF4" w:rsidRPr="001E2EEE">
        <w:rPr>
          <w:rFonts w:ascii="Arial" w:hAnsi="Arial" w:cs="Arial"/>
          <w:b/>
          <w:sz w:val="24"/>
          <w:shd w:val="clear" w:color="auto" w:fill="FFFFFF"/>
          <w:lang w:val="ru-RU"/>
        </w:rPr>
        <w:br/>
      </w:r>
      <w:r w:rsidR="00837AF4" w:rsidRPr="001E2EEE">
        <w:rPr>
          <w:rFonts w:ascii="Arial" w:hAnsi="Arial" w:cs="Arial"/>
          <w:b/>
          <w:sz w:val="24"/>
          <w:shd w:val="clear" w:color="auto" w:fill="FFFFFF"/>
          <w:lang w:val="ru-RU"/>
        </w:rPr>
        <w:br/>
      </w:r>
      <w:r w:rsidR="00837AF4" w:rsidRPr="001E2EEE">
        <w:rPr>
          <w:rStyle w:val="longtext"/>
          <w:rFonts w:ascii="Arial" w:hAnsi="Arial" w:cs="Arial"/>
          <w:b/>
          <w:sz w:val="24"/>
          <w:shd w:val="clear" w:color="auto" w:fill="FFFFFF"/>
          <w:lang w:val="ru-RU"/>
        </w:rPr>
        <w:t>24-25 июня 2013</w:t>
      </w:r>
    </w:p>
    <w:p w:rsidR="00837AF4" w:rsidRPr="001E2EEE" w:rsidRDefault="00837AF4" w:rsidP="00837AF4">
      <w:pPr>
        <w:jc w:val="center"/>
        <w:rPr>
          <w:rStyle w:val="longtext"/>
          <w:rFonts w:ascii="Arial" w:hAnsi="Arial" w:cs="Arial"/>
          <w:b/>
          <w:sz w:val="24"/>
          <w:shd w:val="clear" w:color="auto" w:fill="FFFFFF"/>
          <w:lang w:val="ru-RU"/>
        </w:rPr>
      </w:pPr>
    </w:p>
    <w:p w:rsidR="00837AF4" w:rsidRPr="001E2EEE" w:rsidRDefault="00837AF4" w:rsidP="00837AF4">
      <w:pPr>
        <w:jc w:val="center"/>
        <w:rPr>
          <w:rFonts w:ascii="Arial" w:hAnsi="Arial" w:cs="Arial"/>
          <w:b/>
          <w:sz w:val="24"/>
          <w:lang w:val="ru-RU"/>
        </w:rPr>
      </w:pPr>
    </w:p>
    <w:p w:rsidR="00837AF4" w:rsidRPr="001E2EEE" w:rsidRDefault="00837AF4" w:rsidP="00837AF4">
      <w:pPr>
        <w:jc w:val="center"/>
        <w:rPr>
          <w:rFonts w:ascii="Arial" w:hAnsi="Arial" w:cs="Arial"/>
          <w:b/>
          <w:sz w:val="24"/>
          <w:lang w:val="ru-RU"/>
        </w:rPr>
      </w:pPr>
    </w:p>
    <w:p w:rsidR="00837AF4" w:rsidRPr="001E2EEE" w:rsidRDefault="00837AF4" w:rsidP="00837AF4">
      <w:pPr>
        <w:jc w:val="center"/>
        <w:rPr>
          <w:rFonts w:ascii="Arial" w:hAnsi="Arial" w:cs="Arial"/>
          <w:b/>
          <w:sz w:val="24"/>
          <w:lang w:val="ru-RU"/>
        </w:rPr>
      </w:pPr>
    </w:p>
    <w:p w:rsidR="00837AF4" w:rsidRPr="001E2EEE" w:rsidRDefault="00837AF4" w:rsidP="00837AF4">
      <w:pPr>
        <w:jc w:val="center"/>
        <w:rPr>
          <w:rFonts w:ascii="Arial" w:hAnsi="Arial" w:cs="Arial"/>
          <w:b/>
          <w:sz w:val="24"/>
          <w:lang w:val="ru-RU"/>
        </w:rPr>
      </w:pPr>
    </w:p>
    <w:p w:rsidR="00837AF4" w:rsidRPr="001E2EEE" w:rsidRDefault="00837AF4" w:rsidP="00837AF4">
      <w:pPr>
        <w:jc w:val="center"/>
        <w:rPr>
          <w:rFonts w:ascii="Arial" w:hAnsi="Arial" w:cs="Arial"/>
          <w:b/>
          <w:sz w:val="24"/>
          <w:lang w:val="ru-RU"/>
        </w:rPr>
      </w:pPr>
    </w:p>
    <w:p w:rsidR="00837AF4" w:rsidRPr="001E2EEE" w:rsidRDefault="00837AF4" w:rsidP="00837AF4">
      <w:pPr>
        <w:jc w:val="center"/>
        <w:rPr>
          <w:rFonts w:ascii="Arial" w:hAnsi="Arial" w:cs="Arial"/>
          <w:b/>
          <w:sz w:val="24"/>
          <w:lang w:val="ru-RU"/>
        </w:rPr>
      </w:pPr>
    </w:p>
    <w:p w:rsidR="00837AF4" w:rsidRPr="001E2EEE" w:rsidRDefault="00837AF4" w:rsidP="00837AF4">
      <w:pPr>
        <w:jc w:val="center"/>
        <w:rPr>
          <w:rFonts w:ascii="Arial" w:hAnsi="Arial" w:cs="Arial"/>
          <w:b/>
          <w:sz w:val="24"/>
          <w:lang w:val="ru-RU"/>
        </w:rPr>
      </w:pPr>
    </w:p>
    <w:p w:rsidR="00837AF4" w:rsidRPr="001E2EEE" w:rsidRDefault="00837AF4" w:rsidP="00837AF4">
      <w:pPr>
        <w:jc w:val="center"/>
        <w:rPr>
          <w:rFonts w:ascii="Arial" w:hAnsi="Arial" w:cs="Arial"/>
          <w:b/>
          <w:sz w:val="24"/>
          <w:lang w:val="ru-RU"/>
        </w:rPr>
      </w:pPr>
    </w:p>
    <w:p w:rsidR="00837AF4" w:rsidRPr="001E2EEE" w:rsidRDefault="00837AF4" w:rsidP="00837AF4">
      <w:pPr>
        <w:jc w:val="center"/>
        <w:rPr>
          <w:rFonts w:ascii="Arial" w:hAnsi="Arial" w:cs="Arial"/>
          <w:b/>
          <w:sz w:val="24"/>
          <w:lang w:val="ru-RU"/>
        </w:rPr>
      </w:pPr>
    </w:p>
    <w:p w:rsidR="00837AF4" w:rsidRPr="001E2EEE" w:rsidRDefault="00837AF4" w:rsidP="00837AF4">
      <w:pPr>
        <w:jc w:val="both"/>
        <w:rPr>
          <w:rFonts w:ascii="Arial" w:hAnsi="Arial" w:cs="Arial"/>
          <w:b/>
          <w:lang w:val="ru-RU"/>
        </w:rPr>
      </w:pPr>
      <w:r w:rsidRPr="001E2EEE">
        <w:rPr>
          <w:rFonts w:ascii="Arial" w:hAnsi="Arial" w:cs="Arial"/>
          <w:b/>
          <w:lang w:val="ru-RU"/>
        </w:rPr>
        <w:lastRenderedPageBreak/>
        <w:t>Предпосылки</w:t>
      </w:r>
    </w:p>
    <w:p w:rsidR="008F4A3D" w:rsidRPr="001E2EEE" w:rsidRDefault="00837AF4" w:rsidP="008F4A3D">
      <w:pPr>
        <w:spacing w:after="240"/>
        <w:jc w:val="both"/>
        <w:rPr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Региональн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 xml:space="preserve">ые и глобальные торговые потоки </w:t>
      </w:r>
      <w:r w:rsidR="00D268CB">
        <w:rPr>
          <w:rStyle w:val="longtext"/>
          <w:rFonts w:ascii="Arial" w:hAnsi="Arial" w:cs="Arial"/>
          <w:shd w:val="clear" w:color="auto" w:fill="FFFFFF"/>
          <w:lang w:val="bg-BG"/>
        </w:rPr>
        <w:t>между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Ази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>ей и Европой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, в том числе через Кавказский транзитный коридор (КТК), </w:t>
      </w:r>
      <w:r w:rsidR="008F4A3D" w:rsidRPr="001E2EEE">
        <w:rPr>
          <w:rStyle w:val="longtext"/>
          <w:rFonts w:ascii="Arial" w:hAnsi="Arial" w:cs="Arial"/>
          <w:shd w:val="clear" w:color="auto" w:fill="FFFFFF"/>
          <w:lang w:val="ru-RU"/>
        </w:rPr>
        <w:t>являются о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 xml:space="preserve">дной из </w:t>
      </w:r>
      <w:r w:rsidR="00947A56">
        <w:rPr>
          <w:rStyle w:val="longtext"/>
          <w:rFonts w:ascii="Arial" w:hAnsi="Arial" w:cs="Arial"/>
          <w:shd w:val="clear" w:color="auto" w:fill="FFFFFF"/>
          <w:lang w:val="ru-RU"/>
        </w:rPr>
        <w:t>движущих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 xml:space="preserve"> сил </w:t>
      </w:r>
      <w:r w:rsidR="008F4A3D" w:rsidRPr="001E2EEE">
        <w:rPr>
          <w:rStyle w:val="longtext"/>
          <w:rFonts w:ascii="Arial" w:hAnsi="Arial" w:cs="Arial"/>
          <w:shd w:val="clear" w:color="auto" w:fill="FFFFFF"/>
          <w:lang w:val="ru-RU"/>
        </w:rPr>
        <w:t>экономического развития в регионах Черного моря, Южного Кавказа и Каспийского моря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. Все страны, расположенные вдоль коридора</w:t>
      </w:r>
      <w:r w:rsidR="008F4A3D" w:rsidRPr="001E2EEE">
        <w:rPr>
          <w:rStyle w:val="longtext"/>
          <w:rFonts w:ascii="Arial" w:hAnsi="Arial" w:cs="Arial"/>
          <w:shd w:val="clear" w:color="auto" w:fill="FFFFFF"/>
          <w:lang w:val="ru-RU"/>
        </w:rPr>
        <w:t>,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добились значительного прогресса в осуществлении </w:t>
      </w:r>
      <w:r w:rsidR="00726EAC" w:rsidRPr="001E2EEE">
        <w:rPr>
          <w:rStyle w:val="longtext"/>
          <w:rFonts w:ascii="Arial" w:hAnsi="Arial" w:cs="Arial"/>
          <w:shd w:val="clear" w:color="auto" w:fill="FFFFFF"/>
          <w:lang w:val="ru-RU"/>
        </w:rPr>
        <w:t>мер по упрощению процедур торговли и транспорта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 xml:space="preserve">в период после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Первой региональной конференции по упрощению процедур торговли, </w:t>
      </w:r>
      <w:r w:rsidR="008F4A3D" w:rsidRPr="001E2EEE">
        <w:rPr>
          <w:rStyle w:val="longtext"/>
          <w:rFonts w:ascii="Arial" w:hAnsi="Arial" w:cs="Arial"/>
          <w:shd w:val="clear" w:color="auto" w:fill="FFFFFF"/>
          <w:lang w:val="ru-RU"/>
        </w:rPr>
        <w:t>«единому окну»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 гармонизации данных, которая состоялась в июне 2009 года. </w:t>
      </w:r>
    </w:p>
    <w:p w:rsidR="00726EAC" w:rsidRPr="001E2EEE" w:rsidRDefault="008F4A3D" w:rsidP="00726EAC">
      <w:pPr>
        <w:spacing w:after="0"/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Третья к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онференция по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упрощению процедур торговли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 развит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ию транзитного коридора, которая состоялась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24-25 июня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2013 года в Батуми, Грузия, была</w:t>
      </w:r>
      <w:r w:rsid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организована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Министерством экономики и уст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ойчивого развития Грузии, Службой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доходов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Грузии, Министерством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юстиции Грузии,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Европейской Экономической комиссией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ООН (ЕЭК ООН), Агентство</w:t>
      </w:r>
      <w:r w:rsidR="0023186E" w:rsidRPr="001E2EEE">
        <w:rPr>
          <w:rStyle w:val="longtext"/>
          <w:rFonts w:ascii="Arial" w:hAnsi="Arial" w:cs="Arial"/>
          <w:shd w:val="clear" w:color="auto" w:fill="FFFFFF"/>
          <w:lang w:val="ru-RU"/>
        </w:rPr>
        <w:t>м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США по международному развитию (</w:t>
      </w:r>
      <w:r w:rsidR="00837AF4" w:rsidRPr="001E2EEE">
        <w:rPr>
          <w:rStyle w:val="longtext"/>
          <w:rFonts w:ascii="Arial" w:hAnsi="Arial" w:cs="Arial"/>
          <w:shd w:val="clear" w:color="auto" w:fill="FFFFFF"/>
        </w:rPr>
        <w:t>USAID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>) при поддержке Международного комитета железнодорожного транспорта (</w:t>
      </w:r>
      <w:r w:rsidR="00837AF4" w:rsidRPr="001E2EEE">
        <w:rPr>
          <w:rStyle w:val="longtext"/>
          <w:rFonts w:ascii="Arial" w:hAnsi="Arial" w:cs="Arial"/>
          <w:shd w:val="clear" w:color="auto" w:fill="FFFFFF"/>
        </w:rPr>
        <w:t>CIT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). </w:t>
      </w:r>
      <w:proofErr w:type="gramStart"/>
      <w:r w:rsidR="0023186E" w:rsidRPr="001E2EEE">
        <w:rPr>
          <w:rStyle w:val="longtext"/>
          <w:rFonts w:ascii="Arial" w:hAnsi="Arial" w:cs="Arial"/>
          <w:shd w:val="clear" w:color="auto" w:fill="FFFFFF"/>
          <w:lang w:val="ru-RU"/>
        </w:rPr>
        <w:t>В д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вухдневном мероприятии приняли участие правительственные </w:t>
      </w:r>
      <w:r w:rsidR="009B62C0" w:rsidRPr="001E2EEE">
        <w:rPr>
          <w:rStyle w:val="longtext"/>
          <w:rFonts w:ascii="Arial" w:hAnsi="Arial" w:cs="Arial"/>
          <w:shd w:val="clear" w:color="auto" w:fill="FFFFFF"/>
          <w:lang w:val="ru-RU"/>
        </w:rPr>
        <w:t>должностные лица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 xml:space="preserve"> -</w:t>
      </w:r>
      <w:r w:rsidR="009B62C0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представители таможенных служб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, </w:t>
      </w:r>
      <w:r w:rsidR="009B62C0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министерств 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>транспорт</w:t>
      </w:r>
      <w:r w:rsidR="00726EAC" w:rsidRPr="001E2EEE">
        <w:rPr>
          <w:rStyle w:val="longtext"/>
          <w:rFonts w:ascii="Arial" w:hAnsi="Arial" w:cs="Arial"/>
          <w:shd w:val="clear" w:color="auto" w:fill="FFFFFF"/>
          <w:lang w:val="ru-RU"/>
        </w:rPr>
        <w:t>а</w:t>
      </w:r>
      <w:r w:rsidR="003E4B69">
        <w:rPr>
          <w:rStyle w:val="longtext"/>
          <w:rFonts w:ascii="Arial" w:hAnsi="Arial" w:cs="Arial"/>
          <w:shd w:val="clear" w:color="auto" w:fill="FFFFFF"/>
          <w:lang w:val="ru-RU"/>
        </w:rPr>
        <w:t>, в том числе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железных дорог, портов, судоходных линий, </w:t>
      </w:r>
      <w:r w:rsidR="009B62C0" w:rsidRPr="001E2EEE">
        <w:rPr>
          <w:rStyle w:val="longtext"/>
          <w:rFonts w:ascii="Arial" w:hAnsi="Arial" w:cs="Arial"/>
          <w:shd w:val="clear" w:color="auto" w:fill="FFFFFF"/>
          <w:lang w:val="ru-RU"/>
        </w:rPr>
        <w:t>экспедиторов, учебных заведений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>, Совет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>а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9B62C0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по 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>Цепочкам</w:t>
      </w:r>
      <w:r w:rsidR="009B62C0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>П</w:t>
      </w:r>
      <w:r w:rsidR="009B62C0" w:rsidRPr="001E2EEE">
        <w:rPr>
          <w:rStyle w:val="longtext"/>
          <w:rFonts w:ascii="Arial" w:hAnsi="Arial" w:cs="Arial"/>
          <w:shd w:val="clear" w:color="auto" w:fill="FFFFFF"/>
          <w:lang w:val="ru-RU"/>
        </w:rPr>
        <w:t>оставок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 xml:space="preserve"> -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из Грузии, Турции, Украины, Армении, Азербайджана и Казахстан</w:t>
      </w:r>
      <w:r w:rsidR="009B62C0" w:rsidRPr="001E2EEE">
        <w:rPr>
          <w:rStyle w:val="longtext"/>
          <w:rFonts w:ascii="Arial" w:hAnsi="Arial" w:cs="Arial"/>
          <w:shd w:val="clear" w:color="auto" w:fill="FFFFFF"/>
          <w:lang w:val="ru-RU"/>
        </w:rPr>
        <w:t>а</w:t>
      </w:r>
      <w:r w:rsidR="00837AF4" w:rsidRPr="001E2EEE">
        <w:rPr>
          <w:rStyle w:val="longtext"/>
          <w:rFonts w:ascii="Arial" w:hAnsi="Arial" w:cs="Arial"/>
          <w:lang w:val="ru-RU"/>
        </w:rPr>
        <w:t>, а также международных партнеров по развитию.</w:t>
      </w:r>
      <w:proofErr w:type="gramEnd"/>
      <w:r w:rsidR="00837AF4" w:rsidRPr="001E2EEE">
        <w:rPr>
          <w:rStyle w:val="longtext"/>
          <w:rFonts w:ascii="Arial" w:hAnsi="Arial" w:cs="Arial"/>
          <w:lang w:val="ru-RU"/>
        </w:rPr>
        <w:t xml:space="preserve"> </w:t>
      </w:r>
      <w:r w:rsidR="00726EAC" w:rsidRPr="001E2EEE">
        <w:rPr>
          <w:rStyle w:val="longtext"/>
          <w:rFonts w:ascii="Arial" w:hAnsi="Arial" w:cs="Arial"/>
          <w:lang w:val="ru-RU"/>
        </w:rPr>
        <w:t>Н</w:t>
      </w:r>
      <w:r w:rsidR="00736EC5" w:rsidRPr="001E2EEE">
        <w:rPr>
          <w:rStyle w:val="longtext"/>
          <w:rFonts w:ascii="Arial" w:hAnsi="Arial" w:cs="Arial"/>
          <w:lang w:val="ru-RU"/>
        </w:rPr>
        <w:t>а к</w:t>
      </w:r>
      <w:r w:rsidR="00837AF4" w:rsidRPr="001E2EEE">
        <w:rPr>
          <w:rStyle w:val="longtext"/>
          <w:rFonts w:ascii="Arial" w:hAnsi="Arial" w:cs="Arial"/>
          <w:lang w:val="ru-RU"/>
        </w:rPr>
        <w:t>онференции б</w:t>
      </w:r>
      <w:r w:rsidR="00726EAC" w:rsidRPr="001E2EEE">
        <w:rPr>
          <w:rStyle w:val="longtext"/>
          <w:rFonts w:ascii="Arial" w:hAnsi="Arial" w:cs="Arial"/>
          <w:lang w:val="ru-RU"/>
        </w:rPr>
        <w:t>ыли поставлены следующие задачи:</w:t>
      </w:r>
    </w:p>
    <w:p w:rsidR="00726EAC" w:rsidRPr="001E2EEE" w:rsidRDefault="00726EAC" w:rsidP="00726EA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Способствовани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е реализации мер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по упрощению </w:t>
      </w:r>
      <w:r w:rsid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процедур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торговли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для повышения эффективности, снижения затрат и повышения прозрачности, в том числе внедрение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: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65114A" w:rsidRPr="001E2EEE">
        <w:rPr>
          <w:rStyle w:val="longtext"/>
          <w:rFonts w:ascii="Arial" w:hAnsi="Arial" w:cs="Arial"/>
          <w:shd w:val="clear" w:color="auto" w:fill="FFFFFF"/>
          <w:lang w:val="ru-RU"/>
        </w:rPr>
        <w:t>механизмов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65114A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«единого 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>окна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»;</w:t>
      </w:r>
      <w:r w:rsidR="0065114A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улучшенного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 станд</w:t>
      </w:r>
      <w:r w:rsidR="0065114A" w:rsidRPr="001E2EEE">
        <w:rPr>
          <w:rStyle w:val="longtext"/>
          <w:rFonts w:ascii="Arial" w:hAnsi="Arial" w:cs="Arial"/>
          <w:shd w:val="clear" w:color="auto" w:fill="FFFFFF"/>
          <w:lang w:val="ru-RU"/>
        </w:rPr>
        <w:t>артизированного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обмена информ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ацией;</w:t>
      </w:r>
      <w:r w:rsidR="0065114A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ко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>мплексн</w:t>
      </w:r>
      <w:r w:rsidR="0065114A" w:rsidRPr="001E2EEE">
        <w:rPr>
          <w:rStyle w:val="longtext"/>
          <w:rFonts w:ascii="Arial" w:hAnsi="Arial" w:cs="Arial"/>
          <w:shd w:val="clear" w:color="auto" w:fill="FFFFFF"/>
          <w:lang w:val="ru-RU"/>
        </w:rPr>
        <w:t>ого управления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>границе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>й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 совместн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>ых пограничных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пункт</w:t>
      </w:r>
      <w:r w:rsidR="00D268CB">
        <w:rPr>
          <w:rStyle w:val="longtext"/>
          <w:rFonts w:ascii="Arial" w:hAnsi="Arial" w:cs="Arial"/>
          <w:shd w:val="clear" w:color="auto" w:fill="FFFFFF"/>
          <w:lang w:val="ru-RU"/>
        </w:rPr>
        <w:t>ов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попуска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, 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 xml:space="preserve">а также </w:t>
      </w:r>
      <w:r w:rsidR="0065114A" w:rsidRPr="001E2EEE">
        <w:rPr>
          <w:rStyle w:val="longtext"/>
          <w:rFonts w:ascii="Arial" w:hAnsi="Arial" w:cs="Arial"/>
          <w:shd w:val="clear" w:color="auto" w:fill="FFFFFF"/>
          <w:lang w:val="ru-RU"/>
        </w:rPr>
        <w:t>вовлечение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частного бизнеса в это</w:t>
      </w:r>
      <w:r w:rsidR="0065114A" w:rsidRPr="001E2EEE">
        <w:rPr>
          <w:rStyle w:val="longtext"/>
          <w:rFonts w:ascii="Arial" w:hAnsi="Arial" w:cs="Arial"/>
          <w:shd w:val="clear" w:color="auto" w:fill="FFFFFF"/>
          <w:lang w:val="ru-RU"/>
        </w:rPr>
        <w:t>т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1E2EEE">
        <w:rPr>
          <w:rStyle w:val="longtext"/>
          <w:rFonts w:ascii="Arial" w:hAnsi="Arial" w:cs="Arial"/>
          <w:shd w:val="clear" w:color="auto" w:fill="FFFFFF"/>
          <w:lang w:val="ru-RU"/>
        </w:rPr>
        <w:t>процесс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; </w:t>
      </w:r>
    </w:p>
    <w:p w:rsidR="0065114A" w:rsidRPr="001E2EEE" w:rsidRDefault="0065114A" w:rsidP="00726EA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Style w:val="longtext"/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Повышение конкурентоспособности транзитных коридоров, пересекающих Кавказ, в том числе путем повышения осведомленности частного сектора о новых услугах и текущих планируемых проектах развития инфраструктуры в регионе, в частности, в области новых железнодорожных линий, автомобильной и портовой инфраструктуры;</w:t>
      </w:r>
    </w:p>
    <w:p w:rsidR="00726EAC" w:rsidRPr="001E2EEE" w:rsidRDefault="0065114A" w:rsidP="00726EA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О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бсуждение возможностей улучшения цепочки поставок и операционных систем частного сектора путем создания </w:t>
      </w:r>
      <w:r w:rsidR="00736EC5" w:rsidRPr="001E2EEE">
        <w:rPr>
          <w:rStyle w:val="longtext"/>
          <w:rFonts w:ascii="Arial" w:hAnsi="Arial" w:cs="Arial"/>
          <w:shd w:val="clear" w:color="auto" w:fill="FFFFFF"/>
          <w:lang w:val="ru-RU"/>
        </w:rPr>
        <w:t>Совета по цепочк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>ам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поставок в Грузии; </w:t>
      </w:r>
    </w:p>
    <w:p w:rsidR="00726EAC" w:rsidRPr="001E2EEE" w:rsidRDefault="00837AF4" w:rsidP="00726EAC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Обмен опытом</w:t>
      </w:r>
      <w:r w:rsidR="001E2EEE">
        <w:rPr>
          <w:rStyle w:val="longtext"/>
          <w:rFonts w:ascii="Arial" w:hAnsi="Arial" w:cs="Arial"/>
          <w:shd w:val="clear" w:color="auto" w:fill="FFFFFF"/>
          <w:lang w:val="ru-RU"/>
        </w:rPr>
        <w:t>, достигнутым</w:t>
      </w:r>
      <w:r w:rsidR="00736EC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таможенными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736EC5" w:rsidRPr="001E2EEE">
        <w:rPr>
          <w:rStyle w:val="longtext"/>
          <w:rFonts w:ascii="Arial" w:hAnsi="Arial" w:cs="Arial"/>
          <w:shd w:val="clear" w:color="auto" w:fill="FFFFFF"/>
          <w:lang w:val="ru-RU"/>
        </w:rPr>
        <w:t>органами стран в сфере упрощения процедур торговли;</w:t>
      </w:r>
    </w:p>
    <w:p w:rsidR="0065114A" w:rsidRPr="001E2EEE" w:rsidRDefault="00837AF4" w:rsidP="0065114A">
      <w:pPr>
        <w:pStyle w:val="ListParagraph"/>
        <w:numPr>
          <w:ilvl w:val="0"/>
          <w:numId w:val="1"/>
        </w:numPr>
        <w:ind w:left="851"/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Содействие внедрению международных стандартов. </w:t>
      </w:r>
    </w:p>
    <w:p w:rsidR="00837AF4" w:rsidRPr="001E2EEE" w:rsidRDefault="00736EC5" w:rsidP="0065114A">
      <w:pPr>
        <w:jc w:val="both"/>
        <w:rPr>
          <w:rStyle w:val="longtext"/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Участники Третьей к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онференции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по упрощению процедур торговли и развитию транзитного коридора предлагают</w:t>
      </w:r>
      <w:r w:rsidR="00837AF4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правительствам в регионе и в соседних странах рассмотреть возможность реализации мер по следующим направлениям:</w:t>
      </w:r>
    </w:p>
    <w:p w:rsidR="00736EC5" w:rsidRPr="001E2EEE" w:rsidRDefault="00736EC5" w:rsidP="0065114A">
      <w:pPr>
        <w:jc w:val="both"/>
        <w:rPr>
          <w:rStyle w:val="longtext"/>
          <w:rFonts w:ascii="Arial" w:hAnsi="Arial" w:cs="Arial"/>
          <w:b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b/>
          <w:shd w:val="clear" w:color="auto" w:fill="FFFFFF"/>
          <w:lang w:val="ru-RU"/>
        </w:rPr>
        <w:t>Упрощение процедур торговли и «Единое окно»</w:t>
      </w:r>
    </w:p>
    <w:p w:rsidR="003741B0" w:rsidRPr="001E2EEE" w:rsidRDefault="00736EC5" w:rsidP="0065114A">
      <w:pPr>
        <w:jc w:val="both"/>
        <w:rPr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b/>
          <w:u w:val="single"/>
          <w:shd w:val="clear" w:color="auto" w:fill="FFFFFF"/>
          <w:lang w:val="ru-RU"/>
        </w:rPr>
        <w:t>Разработка стратегий упрощения процедур торговли.</w:t>
      </w:r>
      <w:r w:rsid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Странам следует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рассмотреть вопрос о разработке национальных стратегий по упрощению процедур торговли, 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 xml:space="preserve">которая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отрази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т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х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приоритеты и цели в соответствующих переговорах в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lastRenderedPageBreak/>
        <w:t>рамках Всемирной торговой организации (ВТО). Эти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 xml:space="preserve"> стратегии</w:t>
      </w:r>
      <w:r w:rsid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охватят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конкретные 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проекты и мероприятия, такие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как «единое окно», 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комплекс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ное управление границами, 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>совместны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е пограничные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пункт</w:t>
      </w:r>
      <w:r w:rsidR="00B509C3">
        <w:rPr>
          <w:rStyle w:val="longtext"/>
          <w:rFonts w:ascii="Arial" w:hAnsi="Arial" w:cs="Arial"/>
          <w:shd w:val="clear" w:color="auto" w:fill="FFFFFF"/>
          <w:lang w:val="ru-RU"/>
        </w:rPr>
        <w:t>ы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пропуска</w:t>
      </w:r>
      <w:r w:rsidR="003741B0" w:rsidRPr="001E2EEE">
        <w:rPr>
          <w:rStyle w:val="longtext"/>
          <w:rFonts w:ascii="Arial" w:hAnsi="Arial" w:cs="Arial"/>
          <w:shd w:val="clear" w:color="auto" w:fill="FFFFFF"/>
          <w:lang w:val="ru-RU"/>
        </w:rPr>
        <w:t>, двусторонний и многосторонний таможенный обмен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данными, пози</w:t>
      </w:r>
      <w:r w:rsidR="00212872">
        <w:rPr>
          <w:rStyle w:val="longtext"/>
          <w:rFonts w:ascii="Arial" w:hAnsi="Arial" w:cs="Arial"/>
          <w:shd w:val="clear" w:color="auto" w:fill="FFFFFF"/>
          <w:lang w:val="ru-RU"/>
        </w:rPr>
        <w:t xml:space="preserve">ционируясь в </w:t>
      </w:r>
      <w:r w:rsidR="003741B0" w:rsidRPr="001E2EEE">
        <w:rPr>
          <w:rStyle w:val="longtext"/>
          <w:rFonts w:ascii="Arial" w:hAnsi="Arial" w:cs="Arial"/>
          <w:shd w:val="clear" w:color="auto" w:fill="FFFFFF"/>
          <w:lang w:val="ru-RU"/>
        </w:rPr>
        <w:t>более долгосрочной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3741B0" w:rsidRPr="001E2EEE">
        <w:rPr>
          <w:rStyle w:val="longtext"/>
          <w:rFonts w:ascii="Arial" w:hAnsi="Arial" w:cs="Arial"/>
          <w:shd w:val="clear" w:color="auto" w:fill="FFFFFF"/>
          <w:lang w:val="ru-RU"/>
        </w:rPr>
        <w:t>перспективе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для развития. </w:t>
      </w:r>
    </w:p>
    <w:p w:rsidR="00D272D7" w:rsidRPr="001E2EEE" w:rsidRDefault="00736EC5" w:rsidP="0065114A">
      <w:pPr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b/>
          <w:u w:val="single"/>
          <w:lang w:val="ru-RU"/>
        </w:rPr>
        <w:t>Применение международных стандартов в области обмена торговыми данными.</w:t>
      </w:r>
      <w:r w:rsidR="003741B0" w:rsidRPr="001E2EEE">
        <w:rPr>
          <w:rStyle w:val="longtext"/>
          <w:rFonts w:ascii="Arial" w:hAnsi="Arial" w:cs="Arial"/>
          <w:lang w:val="ru-RU"/>
        </w:rPr>
        <w:t xml:space="preserve"> </w:t>
      </w:r>
      <w:r w:rsidR="001E2EEE">
        <w:rPr>
          <w:rStyle w:val="longtext"/>
          <w:rFonts w:ascii="Arial" w:hAnsi="Arial" w:cs="Arial"/>
          <w:lang w:val="ru-RU"/>
        </w:rPr>
        <w:t>Странам следует</w:t>
      </w:r>
      <w:r w:rsidRPr="001E2EEE">
        <w:rPr>
          <w:rStyle w:val="longtext"/>
          <w:rFonts w:ascii="Arial" w:hAnsi="Arial" w:cs="Arial"/>
          <w:lang w:val="ru-RU"/>
        </w:rPr>
        <w:t xml:space="preserve"> разработать дальнейшие проекты по осуществлению конкретных инструментов упр</w:t>
      </w:r>
      <w:r w:rsidR="00B509C3">
        <w:rPr>
          <w:rStyle w:val="longtext"/>
          <w:rFonts w:ascii="Arial" w:hAnsi="Arial" w:cs="Arial"/>
          <w:lang w:val="ru-RU"/>
        </w:rPr>
        <w:t>ощения процедур торговли, таких</w:t>
      </w:r>
      <w:r w:rsidRPr="001E2EEE">
        <w:rPr>
          <w:rStyle w:val="longtext"/>
          <w:rFonts w:ascii="Arial" w:hAnsi="Arial" w:cs="Arial"/>
          <w:lang w:val="ru-RU"/>
        </w:rPr>
        <w:t xml:space="preserve"> как </w:t>
      </w:r>
      <w:r w:rsidR="003741B0" w:rsidRPr="001E2EEE">
        <w:rPr>
          <w:rStyle w:val="longtext"/>
          <w:rFonts w:ascii="Arial" w:hAnsi="Arial" w:cs="Arial"/>
          <w:lang w:val="ru-RU"/>
        </w:rPr>
        <w:t>«единое окно»</w:t>
      </w:r>
      <w:r w:rsidRPr="001E2EEE">
        <w:rPr>
          <w:rStyle w:val="longtext"/>
          <w:rFonts w:ascii="Arial" w:hAnsi="Arial" w:cs="Arial"/>
          <w:lang w:val="ru-RU"/>
        </w:rPr>
        <w:t>, системы портов</w:t>
      </w:r>
      <w:r w:rsidR="003741B0" w:rsidRPr="001E2EEE">
        <w:rPr>
          <w:rStyle w:val="longtext"/>
          <w:rFonts w:ascii="Arial" w:hAnsi="Arial" w:cs="Arial"/>
          <w:lang w:val="ru-RU"/>
        </w:rPr>
        <w:t>ого</w:t>
      </w:r>
      <w:r w:rsidRPr="001E2EEE">
        <w:rPr>
          <w:rStyle w:val="longtext"/>
          <w:rFonts w:ascii="Arial" w:hAnsi="Arial" w:cs="Arial"/>
          <w:lang w:val="ru-RU"/>
        </w:rPr>
        <w:t xml:space="preserve"> сообщества</w:t>
      </w:r>
      <w:r w:rsidR="003741B0" w:rsidRPr="001E2EEE">
        <w:rPr>
          <w:rStyle w:val="longtext"/>
          <w:rFonts w:ascii="Arial" w:hAnsi="Arial" w:cs="Arial"/>
          <w:lang w:val="ru-RU"/>
        </w:rPr>
        <w:t xml:space="preserve">, совместные </w:t>
      </w:r>
      <w:r w:rsidR="00B40AD6" w:rsidRPr="001E2EEE">
        <w:rPr>
          <w:rStyle w:val="longtext"/>
          <w:rFonts w:ascii="Arial" w:hAnsi="Arial" w:cs="Arial"/>
          <w:shd w:val="clear" w:color="auto" w:fill="FFFFFF"/>
          <w:lang w:val="ru-RU"/>
        </w:rPr>
        <w:t>пограничные пункты пропуска</w:t>
      </w:r>
      <w:r w:rsidR="003741B0" w:rsidRPr="001E2EEE">
        <w:rPr>
          <w:rStyle w:val="longtext"/>
          <w:rFonts w:ascii="Arial" w:hAnsi="Arial" w:cs="Arial"/>
          <w:lang w:val="ru-RU"/>
        </w:rPr>
        <w:t>, уполномоченные экономические операторы</w:t>
      </w:r>
      <w:r w:rsidRPr="001E2EEE">
        <w:rPr>
          <w:rStyle w:val="longtext"/>
          <w:rFonts w:ascii="Arial" w:hAnsi="Arial" w:cs="Arial"/>
          <w:lang w:val="ru-RU"/>
        </w:rPr>
        <w:t xml:space="preserve">, и упорядочить </w:t>
      </w:r>
      <w:r w:rsidR="003741B0" w:rsidRPr="001E2EEE">
        <w:rPr>
          <w:rStyle w:val="longtext"/>
          <w:rFonts w:ascii="Arial" w:hAnsi="Arial" w:cs="Arial"/>
          <w:lang w:val="ru-RU"/>
        </w:rPr>
        <w:t>обмен торговой</w:t>
      </w:r>
      <w:r w:rsidRPr="001E2EEE">
        <w:rPr>
          <w:rStyle w:val="longtext"/>
          <w:rFonts w:ascii="Arial" w:hAnsi="Arial" w:cs="Arial"/>
          <w:lang w:val="ru-RU"/>
        </w:rPr>
        <w:t xml:space="preserve"> информацией по коридорам.</w:t>
      </w:r>
      <w:r w:rsidR="003741B0" w:rsidRPr="001E2EEE">
        <w:rPr>
          <w:rStyle w:val="longtext"/>
          <w:rFonts w:ascii="Arial" w:hAnsi="Arial" w:cs="Arial"/>
          <w:lang w:val="ru-RU"/>
        </w:rPr>
        <w:t xml:space="preserve"> Эти проекты </w:t>
      </w:r>
      <w:r w:rsidR="00B509C3">
        <w:rPr>
          <w:rStyle w:val="longtext"/>
          <w:rFonts w:ascii="Arial" w:hAnsi="Arial" w:cs="Arial"/>
          <w:lang w:val="ru-RU"/>
        </w:rPr>
        <w:t>соз</w:t>
      </w:r>
      <w:r w:rsidR="003741B0" w:rsidRPr="001E2EEE">
        <w:rPr>
          <w:rStyle w:val="longtext"/>
          <w:rFonts w:ascii="Arial" w:hAnsi="Arial" w:cs="Arial"/>
          <w:lang w:val="ru-RU"/>
        </w:rPr>
        <w:t>да</w:t>
      </w:r>
      <w:r w:rsidR="00B509C3">
        <w:rPr>
          <w:rStyle w:val="longtext"/>
          <w:rFonts w:ascii="Arial" w:hAnsi="Arial" w:cs="Arial"/>
          <w:lang w:val="ru-RU"/>
        </w:rPr>
        <w:t>дут</w:t>
      </w:r>
      <w:r w:rsidR="003741B0" w:rsidRPr="001E2EEE">
        <w:rPr>
          <w:rStyle w:val="longtext"/>
          <w:rFonts w:ascii="Arial" w:hAnsi="Arial" w:cs="Arial"/>
          <w:lang w:val="ru-RU"/>
        </w:rPr>
        <w:t xml:space="preserve"> возможность </w:t>
      </w:r>
      <w:r w:rsidR="00B509C3">
        <w:rPr>
          <w:rStyle w:val="longtext"/>
          <w:rFonts w:ascii="Arial" w:hAnsi="Arial" w:cs="Arial"/>
          <w:lang w:val="ru-RU"/>
        </w:rPr>
        <w:t xml:space="preserve">для </w:t>
      </w:r>
      <w:r w:rsidR="003741B0" w:rsidRPr="001E2EEE">
        <w:rPr>
          <w:rStyle w:val="longtext"/>
          <w:rFonts w:ascii="Arial" w:hAnsi="Arial" w:cs="Arial"/>
          <w:lang w:val="ru-RU"/>
        </w:rPr>
        <w:t>более эффективного использования международных инструментов</w:t>
      </w:r>
      <w:r w:rsidRPr="001E2EEE">
        <w:rPr>
          <w:rStyle w:val="longtext"/>
          <w:rFonts w:ascii="Arial" w:hAnsi="Arial" w:cs="Arial"/>
          <w:lang w:val="ru-RU"/>
        </w:rPr>
        <w:t xml:space="preserve"> </w:t>
      </w:r>
      <w:r w:rsidR="00B509C3">
        <w:rPr>
          <w:rStyle w:val="longtext"/>
          <w:rFonts w:ascii="Arial" w:hAnsi="Arial" w:cs="Arial"/>
          <w:lang w:val="ru-RU"/>
        </w:rPr>
        <w:t>и руково</w:t>
      </w:r>
      <w:proofErr w:type="gramStart"/>
      <w:r w:rsidR="00B509C3">
        <w:rPr>
          <w:rStyle w:val="longtext"/>
          <w:rFonts w:ascii="Arial" w:hAnsi="Arial" w:cs="Arial"/>
          <w:lang w:val="ru-RU"/>
        </w:rPr>
        <w:t xml:space="preserve">дств </w:t>
      </w:r>
      <w:r w:rsidRPr="001E2EEE">
        <w:rPr>
          <w:rStyle w:val="longtext"/>
          <w:rFonts w:ascii="Arial" w:hAnsi="Arial" w:cs="Arial"/>
          <w:lang w:val="ru-RU"/>
        </w:rPr>
        <w:t>дл</w:t>
      </w:r>
      <w:proofErr w:type="gramEnd"/>
      <w:r w:rsidRPr="001E2EEE">
        <w:rPr>
          <w:rStyle w:val="longtext"/>
          <w:rFonts w:ascii="Arial" w:hAnsi="Arial" w:cs="Arial"/>
          <w:lang w:val="ru-RU"/>
        </w:rPr>
        <w:t xml:space="preserve">я </w:t>
      </w:r>
      <w:r w:rsidR="003741B0" w:rsidRPr="001E2EEE">
        <w:rPr>
          <w:rStyle w:val="longtext"/>
          <w:rFonts w:ascii="Arial" w:hAnsi="Arial" w:cs="Arial"/>
          <w:shd w:val="clear" w:color="auto" w:fill="FFFFFF"/>
          <w:lang w:val="ru-RU"/>
        </w:rPr>
        <w:t>упрощения процедур торговли</w:t>
      </w:r>
      <w:r w:rsidR="003741B0" w:rsidRPr="001E2EEE">
        <w:rPr>
          <w:rStyle w:val="longtext"/>
          <w:rFonts w:ascii="Arial" w:hAnsi="Arial" w:cs="Arial"/>
          <w:lang w:val="ru-RU"/>
        </w:rPr>
        <w:t xml:space="preserve"> </w:t>
      </w:r>
      <w:r w:rsidRPr="001E2EEE">
        <w:rPr>
          <w:rStyle w:val="longtext"/>
          <w:rFonts w:ascii="Arial" w:hAnsi="Arial" w:cs="Arial"/>
          <w:lang w:val="ru-RU"/>
        </w:rPr>
        <w:t xml:space="preserve">и </w:t>
      </w:r>
      <w:r w:rsidR="003741B0" w:rsidRPr="001E2EEE">
        <w:rPr>
          <w:rStyle w:val="longtext"/>
          <w:rFonts w:ascii="Arial" w:hAnsi="Arial" w:cs="Arial"/>
          <w:lang w:val="ru-RU"/>
        </w:rPr>
        <w:t>введения «</w:t>
      </w:r>
      <w:r w:rsidRPr="001E2EEE">
        <w:rPr>
          <w:rStyle w:val="longtext"/>
          <w:rFonts w:ascii="Arial" w:hAnsi="Arial" w:cs="Arial"/>
          <w:lang w:val="ru-RU"/>
        </w:rPr>
        <w:t>одного окна</w:t>
      </w:r>
      <w:r w:rsidR="003741B0" w:rsidRPr="001E2EEE">
        <w:rPr>
          <w:rStyle w:val="longtext"/>
          <w:rFonts w:ascii="Arial" w:hAnsi="Arial" w:cs="Arial"/>
          <w:lang w:val="ru-RU"/>
        </w:rPr>
        <w:t xml:space="preserve">», а также международных стандартов для </w:t>
      </w:r>
      <w:r w:rsidR="00B509C3">
        <w:rPr>
          <w:rStyle w:val="longtext"/>
          <w:rFonts w:ascii="Arial" w:hAnsi="Arial" w:cs="Arial"/>
          <w:lang w:val="ru-RU"/>
        </w:rPr>
        <w:t>обмена торговыми данными</w:t>
      </w:r>
      <w:r w:rsidRPr="001E2EEE">
        <w:rPr>
          <w:rStyle w:val="longtext"/>
          <w:rFonts w:ascii="Arial" w:hAnsi="Arial" w:cs="Arial"/>
          <w:lang w:val="ru-RU"/>
        </w:rPr>
        <w:t xml:space="preserve"> и </w:t>
      </w:r>
      <w:r w:rsidR="003741B0" w:rsidRPr="001E2EEE">
        <w:rPr>
          <w:rStyle w:val="longtext"/>
          <w:rFonts w:ascii="Arial" w:hAnsi="Arial" w:cs="Arial"/>
          <w:lang w:val="ru-RU"/>
        </w:rPr>
        <w:t xml:space="preserve">документами, в частности, </w:t>
      </w:r>
      <w:r w:rsidR="00B509C3">
        <w:rPr>
          <w:rStyle w:val="longtext"/>
          <w:rFonts w:ascii="Arial" w:hAnsi="Arial" w:cs="Arial"/>
          <w:lang w:val="ru-RU"/>
        </w:rPr>
        <w:t xml:space="preserve">для использования </w:t>
      </w:r>
      <w:r w:rsidR="003741B0" w:rsidRPr="001E2EEE">
        <w:rPr>
          <w:rStyle w:val="longtext"/>
          <w:rFonts w:ascii="Arial" w:hAnsi="Arial" w:cs="Arial"/>
          <w:lang w:val="ru-RU"/>
        </w:rPr>
        <w:t>международных стандартов</w:t>
      </w:r>
      <w:r w:rsidRPr="001E2EEE">
        <w:rPr>
          <w:rStyle w:val="longtext"/>
          <w:rFonts w:ascii="Arial" w:hAnsi="Arial" w:cs="Arial"/>
          <w:lang w:val="ru-RU"/>
        </w:rPr>
        <w:t xml:space="preserve"> ЕЭК ООН, Всемирной таможенной организации (ВТ</w:t>
      </w:r>
      <w:r w:rsidR="003741B0" w:rsidRPr="001E2EEE">
        <w:rPr>
          <w:rStyle w:val="longtext"/>
          <w:rFonts w:ascii="Arial" w:hAnsi="Arial" w:cs="Arial"/>
          <w:lang w:val="ru-RU"/>
        </w:rPr>
        <w:t>ам</w:t>
      </w:r>
      <w:r w:rsidR="001E2EEE">
        <w:rPr>
          <w:rStyle w:val="longtext"/>
          <w:rFonts w:ascii="Arial" w:hAnsi="Arial" w:cs="Arial"/>
          <w:lang w:val="ru-RU"/>
        </w:rPr>
        <w:t>О) и Международной организации</w:t>
      </w:r>
      <w:r w:rsidRPr="001E2EEE">
        <w:rPr>
          <w:rStyle w:val="longtext"/>
          <w:rFonts w:ascii="Arial" w:hAnsi="Arial" w:cs="Arial"/>
          <w:lang w:val="ru-RU"/>
        </w:rPr>
        <w:t xml:space="preserve"> по стандартизации (</w:t>
      </w:r>
      <w:r w:rsidR="00870D55">
        <w:rPr>
          <w:rStyle w:val="longtext"/>
          <w:rFonts w:ascii="Arial" w:hAnsi="Arial" w:cs="Arial"/>
          <w:lang w:val="bg-BG"/>
        </w:rPr>
        <w:t>ИСО</w:t>
      </w:r>
      <w:r w:rsidRPr="001E2EEE">
        <w:rPr>
          <w:rStyle w:val="longtext"/>
          <w:rFonts w:ascii="Arial" w:hAnsi="Arial" w:cs="Arial"/>
          <w:lang w:val="ru-RU"/>
        </w:rPr>
        <w:t>). Реа</w:t>
      </w:r>
      <w:r w:rsidR="00D272D7" w:rsidRPr="001E2EEE">
        <w:rPr>
          <w:rStyle w:val="longtext"/>
          <w:rFonts w:ascii="Arial" w:hAnsi="Arial" w:cs="Arial"/>
          <w:lang w:val="ru-RU"/>
        </w:rPr>
        <w:t>лизация этих инструментов должна</w:t>
      </w:r>
      <w:r w:rsidRPr="001E2EEE">
        <w:rPr>
          <w:rStyle w:val="longtext"/>
          <w:rFonts w:ascii="Arial" w:hAnsi="Arial" w:cs="Arial"/>
          <w:lang w:val="ru-RU"/>
        </w:rPr>
        <w:t xml:space="preserve"> улучш</w:t>
      </w:r>
      <w:r w:rsidR="00D272D7" w:rsidRPr="001E2EEE">
        <w:rPr>
          <w:rStyle w:val="longtext"/>
          <w:rFonts w:ascii="Arial" w:hAnsi="Arial" w:cs="Arial"/>
          <w:lang w:val="ru-RU"/>
        </w:rPr>
        <w:t>ить анализ и управление</w:t>
      </w:r>
      <w:r w:rsidRPr="001E2EEE">
        <w:rPr>
          <w:rStyle w:val="longtext"/>
          <w:rFonts w:ascii="Arial" w:hAnsi="Arial" w:cs="Arial"/>
          <w:lang w:val="ru-RU"/>
        </w:rPr>
        <w:t xml:space="preserve"> рисками на </w:t>
      </w:r>
      <w:r w:rsidR="00D272D7" w:rsidRPr="001E2EEE">
        <w:rPr>
          <w:rStyle w:val="longtext"/>
          <w:rFonts w:ascii="Arial" w:hAnsi="Arial" w:cs="Arial"/>
          <w:lang w:val="ru-RU"/>
        </w:rPr>
        <w:t>межведомственной основе</w:t>
      </w:r>
      <w:r w:rsidRPr="001E2EEE">
        <w:rPr>
          <w:rStyle w:val="longtext"/>
          <w:rFonts w:ascii="Arial" w:hAnsi="Arial" w:cs="Arial"/>
          <w:lang w:val="ru-RU"/>
        </w:rPr>
        <w:t xml:space="preserve">, повышая тем самым безопасность и эффективность официального контроля </w:t>
      </w:r>
      <w:r w:rsidR="00870D55">
        <w:rPr>
          <w:rStyle w:val="longtext"/>
          <w:rFonts w:ascii="Arial" w:hAnsi="Arial" w:cs="Arial"/>
          <w:lang w:val="ru-RU"/>
        </w:rPr>
        <w:t>в международных цепочках</w:t>
      </w:r>
      <w:r w:rsidRPr="001E2EEE">
        <w:rPr>
          <w:rStyle w:val="longtext"/>
          <w:rFonts w:ascii="Arial" w:hAnsi="Arial" w:cs="Arial"/>
          <w:lang w:val="ru-RU"/>
        </w:rPr>
        <w:t xml:space="preserve"> поставок. </w:t>
      </w:r>
    </w:p>
    <w:p w:rsidR="00736EC5" w:rsidRPr="001E2EEE" w:rsidRDefault="00736EC5" w:rsidP="0065114A">
      <w:pPr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b/>
          <w:u w:val="single"/>
          <w:lang w:val="ru-RU"/>
        </w:rPr>
        <w:t xml:space="preserve">Укрепление взаимодействия между различными системами и </w:t>
      </w:r>
      <w:r w:rsidR="00D272D7" w:rsidRPr="001E2EEE">
        <w:rPr>
          <w:rStyle w:val="longtext"/>
          <w:rFonts w:ascii="Arial" w:hAnsi="Arial" w:cs="Arial"/>
          <w:b/>
          <w:u w:val="single"/>
          <w:lang w:val="ru-RU"/>
        </w:rPr>
        <w:t>проектами</w:t>
      </w:r>
      <w:r w:rsidRPr="001E2EEE">
        <w:rPr>
          <w:rStyle w:val="longtext"/>
          <w:rFonts w:ascii="Arial" w:hAnsi="Arial" w:cs="Arial"/>
          <w:b/>
          <w:u w:val="single"/>
          <w:lang w:val="ru-RU"/>
        </w:rPr>
        <w:t>.</w:t>
      </w:r>
      <w:r w:rsidR="00D272D7" w:rsidRPr="001E2EEE">
        <w:rPr>
          <w:rStyle w:val="longtext"/>
          <w:rFonts w:ascii="Arial" w:hAnsi="Arial" w:cs="Arial"/>
          <w:lang w:val="ru-RU"/>
        </w:rPr>
        <w:t xml:space="preserve">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Правительствам следует 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>рассмотреть создание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межведомственного сотрудничества в поддержку осуществления мер по упрощению процедур торговли, в частности, 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>«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единого окна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>»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 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>совместного управления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границами. Взаимодействие должно строиться на разных уровнях, 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>например,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между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национальной </w:t>
      </w:r>
      <w:r w:rsidR="00870D5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программой 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>электронно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>го правительства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>,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>проектами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870D55" w:rsidRPr="001E2EEE">
        <w:rPr>
          <w:rStyle w:val="longtext"/>
          <w:rFonts w:ascii="Arial" w:hAnsi="Arial" w:cs="Arial"/>
          <w:shd w:val="clear" w:color="auto" w:fill="FFFFFF"/>
          <w:lang w:val="ru-RU"/>
        </w:rPr>
        <w:t>регулятивн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>ого</w:t>
      </w:r>
      <w:r w:rsidR="00870D5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>«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>единого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ок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н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>а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>»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 систем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>ами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портового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сообщества</w:t>
      </w:r>
      <w:r w:rsidR="00D272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. </w:t>
      </w:r>
      <w:r w:rsidR="00B878E4">
        <w:rPr>
          <w:rStyle w:val="longtext"/>
          <w:rFonts w:ascii="Arial" w:hAnsi="Arial" w:cs="Arial"/>
          <w:shd w:val="clear" w:color="auto" w:fill="FFFFFF"/>
          <w:lang w:val="ru-RU"/>
        </w:rPr>
        <w:t>Од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н</w:t>
      </w:r>
      <w:r w:rsidR="00B878E4">
        <w:rPr>
          <w:rStyle w:val="longtext"/>
          <w:rFonts w:ascii="Arial" w:hAnsi="Arial" w:cs="Arial"/>
          <w:shd w:val="clear" w:color="auto" w:fill="FFFFFF"/>
          <w:lang w:val="ru-RU"/>
        </w:rPr>
        <w:t>им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из примеров интеграции различных информационных систем 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>в поддержке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международной торговли может быть дальнейшее развитие грузинского 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>«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единого окна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» для </w:t>
      </w:r>
      <w:r w:rsidR="00870D5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очистки 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>экспорт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>а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 импорт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>а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, как это определено в Рекомендациях 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 xml:space="preserve">№ 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33, 34 и 35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ЕЭК ООН, </w:t>
      </w:r>
      <w:r w:rsidR="00B878E4">
        <w:rPr>
          <w:rStyle w:val="longtext"/>
          <w:rFonts w:ascii="Arial" w:hAnsi="Arial" w:cs="Arial"/>
          <w:shd w:val="clear" w:color="auto" w:fill="FFFFFF"/>
          <w:lang w:val="ru-RU"/>
        </w:rPr>
        <w:t>а также в руковод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>стве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ВТ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>ам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О. Раз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>витие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такого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механизма может быть достигнуто благодаря сотрудничеству 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>между проектом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>«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>С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>истема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>упрощения процедур торговли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>»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при поддержке </w:t>
      </w:r>
      <w:r w:rsidR="00C96FD7" w:rsidRPr="001E2EEE">
        <w:rPr>
          <w:rStyle w:val="longtext"/>
          <w:rFonts w:ascii="Arial" w:hAnsi="Arial" w:cs="Arial"/>
          <w:shd w:val="clear" w:color="auto" w:fill="FFFFFF"/>
        </w:rPr>
        <w:t>USAID</w:t>
      </w:r>
      <w:r w:rsidR="00C96FD7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 реализации </w:t>
      </w:r>
      <w:r w:rsidR="009605C9" w:rsidRPr="001E2EEE">
        <w:rPr>
          <w:rStyle w:val="longtext"/>
          <w:rFonts w:ascii="Arial" w:hAnsi="Arial" w:cs="Arial"/>
          <w:shd w:val="clear" w:color="auto" w:fill="FFFFFF"/>
          <w:lang w:val="ru-RU"/>
        </w:rPr>
        <w:t>Агентством Грузии по обмену данными и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9605C9" w:rsidRPr="001E2EEE">
        <w:rPr>
          <w:rFonts w:ascii="Arial" w:eastAsia="Times New Roman" w:hAnsi="Arial" w:cs="Arial"/>
          <w:bCs/>
          <w:lang w:val="ru-RU" w:eastAsia="ro-RO"/>
        </w:rPr>
        <w:t>систем</w:t>
      </w:r>
      <w:r w:rsidR="00280652">
        <w:rPr>
          <w:rFonts w:ascii="Arial" w:eastAsia="Times New Roman" w:hAnsi="Arial" w:cs="Arial"/>
          <w:bCs/>
          <w:lang w:val="ru-RU" w:eastAsia="ro-RO"/>
        </w:rPr>
        <w:t>ой</w:t>
      </w:r>
      <w:r w:rsidR="009605C9" w:rsidRPr="001E2EEE">
        <w:rPr>
          <w:rFonts w:ascii="Arial" w:eastAsia="Times New Roman" w:hAnsi="Arial" w:cs="Arial"/>
          <w:bCs/>
          <w:lang w:val="ru-RU" w:eastAsia="ro-RO"/>
        </w:rPr>
        <w:t xml:space="preserve"> </w:t>
      </w:r>
      <w:r w:rsidR="00870D55">
        <w:rPr>
          <w:rFonts w:ascii="Arial" w:eastAsia="Times New Roman" w:hAnsi="Arial" w:cs="Arial"/>
          <w:bCs/>
          <w:lang w:val="ru-RU" w:eastAsia="ro-RO"/>
        </w:rPr>
        <w:t xml:space="preserve">АСИКУДА </w:t>
      </w:r>
      <w:proofErr w:type="spellStart"/>
      <w:r w:rsidR="00870D55">
        <w:rPr>
          <w:rFonts w:ascii="Arial" w:eastAsia="Times New Roman" w:hAnsi="Arial" w:cs="Arial"/>
          <w:bCs/>
          <w:lang w:val="ru-RU" w:eastAsia="ro-RO"/>
        </w:rPr>
        <w:t>Уорлд</w:t>
      </w:r>
      <w:proofErr w:type="spellEnd"/>
      <w:r w:rsidR="00870D55">
        <w:rPr>
          <w:rFonts w:ascii="Arial" w:eastAsia="Times New Roman" w:hAnsi="Arial" w:cs="Arial"/>
          <w:bCs/>
          <w:lang w:val="ru-RU" w:eastAsia="ro-RO"/>
        </w:rPr>
        <w:t xml:space="preserve"> </w:t>
      </w:r>
      <w:r w:rsidR="009605C9" w:rsidRPr="001E2EEE">
        <w:rPr>
          <w:rFonts w:ascii="Arial" w:eastAsia="Times New Roman" w:hAnsi="Arial" w:cs="Arial"/>
          <w:lang w:val="ru-RU" w:eastAsia="ro-RO"/>
        </w:rPr>
        <w:t>(</w:t>
      </w:r>
      <w:r w:rsidR="00870D55">
        <w:rPr>
          <w:rFonts w:ascii="Arial" w:eastAsia="Times New Roman" w:hAnsi="Arial" w:cs="Arial"/>
          <w:lang w:val="ru-RU" w:eastAsia="ro-RO"/>
        </w:rPr>
        <w:t>Автоматизированная система обработки таможенных данных</w:t>
      </w:r>
      <w:r w:rsidR="009605C9" w:rsidRPr="001E2EEE">
        <w:rPr>
          <w:rFonts w:ascii="Arial" w:eastAsia="Times New Roman" w:hAnsi="Arial" w:cs="Arial"/>
          <w:lang w:val="ru-RU" w:eastAsia="ro-RO"/>
        </w:rPr>
        <w:t>)</w:t>
      </w:r>
      <w:r w:rsidR="00870D55">
        <w:rPr>
          <w:rFonts w:ascii="Arial" w:eastAsia="Times New Roman" w:hAnsi="Arial" w:cs="Arial"/>
          <w:lang w:val="ru-RU" w:eastAsia="ro-RO"/>
        </w:rPr>
        <w:t>,</w:t>
      </w:r>
      <w:r w:rsidR="009605C9" w:rsidRPr="001E2EEE">
        <w:rPr>
          <w:rFonts w:ascii="Arial" w:eastAsia="Times New Roman" w:hAnsi="Arial" w:cs="Arial"/>
          <w:lang w:val="ru-RU" w:eastAsia="ro-RO"/>
        </w:rPr>
        <w:t xml:space="preserve"> </w:t>
      </w:r>
      <w:r w:rsidR="00280652">
        <w:rPr>
          <w:rFonts w:ascii="Arial" w:eastAsia="Times New Roman" w:hAnsi="Arial" w:cs="Arial"/>
          <w:lang w:val="ru-RU" w:eastAsia="ro-RO"/>
        </w:rPr>
        <w:t>разв</w:t>
      </w:r>
      <w:r w:rsidR="00870D55">
        <w:rPr>
          <w:rFonts w:ascii="Arial" w:eastAsia="Times New Roman" w:hAnsi="Arial" w:cs="Arial"/>
          <w:lang w:val="ru-RU" w:eastAsia="ro-RO"/>
        </w:rPr>
        <w:t>иваемой</w:t>
      </w:r>
      <w:r w:rsidR="009605C9" w:rsidRPr="001E2EEE">
        <w:rPr>
          <w:rFonts w:ascii="Arial" w:eastAsia="Times New Roman" w:hAnsi="Arial" w:cs="Arial"/>
          <w:lang w:val="ru-RU" w:eastAsia="ro-RO"/>
        </w:rPr>
        <w:t xml:space="preserve"> </w:t>
      </w:r>
      <w:r w:rsidR="00870D55">
        <w:rPr>
          <w:rStyle w:val="longtext"/>
          <w:rFonts w:ascii="Arial" w:hAnsi="Arial" w:cs="Arial"/>
          <w:shd w:val="clear" w:color="auto" w:fill="FFFFFF"/>
          <w:lang w:val="ru-RU"/>
        </w:rPr>
        <w:t>Конференцией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Организации Объединенных Наций по торговле и развитию (ЮНКТАД) и </w:t>
      </w:r>
      <w:r w:rsidR="00870D55">
        <w:rPr>
          <w:rStyle w:val="longtext"/>
          <w:rFonts w:ascii="Arial" w:hAnsi="Arial" w:cs="Arial"/>
          <w:lang w:val="ru-RU"/>
        </w:rPr>
        <w:t>реализуемой</w:t>
      </w:r>
      <w:r w:rsidR="009605C9" w:rsidRPr="001E2EEE">
        <w:rPr>
          <w:rStyle w:val="longtext"/>
          <w:rFonts w:ascii="Arial" w:hAnsi="Arial" w:cs="Arial"/>
          <w:lang w:val="ru-RU"/>
        </w:rPr>
        <w:t xml:space="preserve"> </w:t>
      </w:r>
      <w:r w:rsidR="00280652">
        <w:rPr>
          <w:rStyle w:val="longtext"/>
          <w:rFonts w:ascii="Arial" w:hAnsi="Arial" w:cs="Arial"/>
          <w:lang w:val="ru-RU"/>
        </w:rPr>
        <w:t xml:space="preserve">в Грузии </w:t>
      </w:r>
      <w:r w:rsidR="009605C9" w:rsidRPr="001E2EEE">
        <w:rPr>
          <w:rStyle w:val="longtext"/>
          <w:rFonts w:ascii="Arial" w:hAnsi="Arial" w:cs="Arial"/>
          <w:lang w:val="ru-RU"/>
        </w:rPr>
        <w:t>Налоговой службой</w:t>
      </w:r>
      <w:r w:rsidRPr="001E2EEE">
        <w:rPr>
          <w:rStyle w:val="longtext"/>
          <w:rFonts w:ascii="Arial" w:hAnsi="Arial" w:cs="Arial"/>
          <w:lang w:val="ru-RU"/>
        </w:rPr>
        <w:t xml:space="preserve"> Грузии. С</w:t>
      </w:r>
      <w:r w:rsidR="00B878E4">
        <w:rPr>
          <w:rStyle w:val="longtext"/>
          <w:rFonts w:ascii="Arial" w:hAnsi="Arial" w:cs="Arial"/>
          <w:lang w:val="ru-RU"/>
        </w:rPr>
        <w:t>транам</w:t>
      </w:r>
      <w:r w:rsidR="000817E5" w:rsidRPr="001E2EEE">
        <w:rPr>
          <w:rStyle w:val="longtext"/>
          <w:rFonts w:ascii="Arial" w:hAnsi="Arial" w:cs="Arial"/>
          <w:lang w:val="ru-RU"/>
        </w:rPr>
        <w:t>, которые</w:t>
      </w:r>
      <w:r w:rsidRPr="001E2EEE">
        <w:rPr>
          <w:rStyle w:val="longtext"/>
          <w:rFonts w:ascii="Arial" w:hAnsi="Arial" w:cs="Arial"/>
          <w:lang w:val="ru-RU"/>
        </w:rPr>
        <w:t xml:space="preserve"> </w:t>
      </w:r>
      <w:r w:rsidR="000817E5" w:rsidRPr="001E2EEE">
        <w:rPr>
          <w:rStyle w:val="longtext"/>
          <w:rFonts w:ascii="Arial" w:hAnsi="Arial" w:cs="Arial"/>
          <w:lang w:val="ru-RU"/>
        </w:rPr>
        <w:t xml:space="preserve">развивают проекты </w:t>
      </w:r>
      <w:r w:rsidR="009605C9" w:rsidRPr="001E2EEE">
        <w:rPr>
          <w:rStyle w:val="longtext"/>
          <w:rFonts w:ascii="Arial" w:hAnsi="Arial" w:cs="Arial"/>
          <w:lang w:val="ru-RU"/>
        </w:rPr>
        <w:t>«единого окна»</w:t>
      </w:r>
      <w:r w:rsidR="00444BD6" w:rsidRPr="001E2EEE">
        <w:rPr>
          <w:rStyle w:val="longtext"/>
          <w:rFonts w:ascii="Arial" w:hAnsi="Arial" w:cs="Arial"/>
          <w:lang w:val="ru-RU"/>
        </w:rPr>
        <w:t>,</w:t>
      </w:r>
      <w:r w:rsidRPr="001E2EEE">
        <w:rPr>
          <w:rStyle w:val="longtext"/>
          <w:rFonts w:ascii="Arial" w:hAnsi="Arial" w:cs="Arial"/>
          <w:lang w:val="ru-RU"/>
        </w:rPr>
        <w:t xml:space="preserve"> </w:t>
      </w:r>
      <w:r w:rsidR="00B878E4">
        <w:rPr>
          <w:rStyle w:val="longtext"/>
          <w:rFonts w:ascii="Arial" w:hAnsi="Arial" w:cs="Arial"/>
          <w:lang w:val="ru-RU"/>
        </w:rPr>
        <w:t xml:space="preserve">необходимо </w:t>
      </w:r>
      <w:r w:rsidR="00444BD6" w:rsidRPr="001E2EEE">
        <w:rPr>
          <w:rStyle w:val="longtext"/>
          <w:rFonts w:ascii="Arial" w:hAnsi="Arial" w:cs="Arial"/>
          <w:lang w:val="ru-RU"/>
        </w:rPr>
        <w:t>стремиться к</w:t>
      </w:r>
      <w:r w:rsidRPr="001E2EEE">
        <w:rPr>
          <w:rStyle w:val="longtext"/>
          <w:rFonts w:ascii="Arial" w:hAnsi="Arial" w:cs="Arial"/>
          <w:lang w:val="ru-RU"/>
        </w:rPr>
        <w:t xml:space="preserve"> </w:t>
      </w:r>
      <w:r w:rsidR="00280652">
        <w:rPr>
          <w:rStyle w:val="longtext"/>
          <w:rFonts w:ascii="Arial" w:hAnsi="Arial" w:cs="Arial"/>
          <w:lang w:val="ru-RU"/>
        </w:rPr>
        <w:t xml:space="preserve">их пошаговой реализации </w:t>
      </w:r>
      <w:proofErr w:type="gramStart"/>
      <w:r w:rsidR="00280652">
        <w:rPr>
          <w:rStyle w:val="longtext"/>
          <w:rFonts w:ascii="Arial" w:hAnsi="Arial" w:cs="Arial"/>
          <w:lang w:val="ru-RU"/>
        </w:rPr>
        <w:t xml:space="preserve">с </w:t>
      </w:r>
      <w:proofErr w:type="spellStart"/>
      <w:r w:rsidR="00444BD6" w:rsidRPr="001E2EEE">
        <w:rPr>
          <w:rStyle w:val="longtext"/>
          <w:rFonts w:ascii="Arial" w:hAnsi="Arial" w:cs="Arial"/>
          <w:lang w:val="ru-RU"/>
        </w:rPr>
        <w:t>б</w:t>
      </w:r>
      <w:proofErr w:type="gramEnd"/>
      <w:r w:rsidR="00444BD6" w:rsidRPr="001E2EEE">
        <w:rPr>
          <w:rStyle w:val="longtext"/>
          <w:rFonts w:ascii="Arial" w:hAnsi="Arial" w:cs="Arial"/>
          <w:lang w:val="ru-RU"/>
        </w:rPr>
        <w:t>óльшим</w:t>
      </w:r>
      <w:proofErr w:type="spellEnd"/>
      <w:r w:rsidR="00444BD6" w:rsidRPr="001E2EEE">
        <w:rPr>
          <w:rStyle w:val="longtext"/>
          <w:rFonts w:ascii="Arial" w:hAnsi="Arial" w:cs="Arial"/>
          <w:lang w:val="ru-RU"/>
        </w:rPr>
        <w:t xml:space="preserve"> </w:t>
      </w:r>
      <w:r w:rsidRPr="001E2EEE">
        <w:rPr>
          <w:rStyle w:val="longtext"/>
          <w:rFonts w:ascii="Arial" w:hAnsi="Arial" w:cs="Arial"/>
          <w:lang w:val="ru-RU"/>
        </w:rPr>
        <w:t>включением различных</w:t>
      </w:r>
      <w:r w:rsidR="00444BD6" w:rsidRPr="001E2EEE">
        <w:rPr>
          <w:rStyle w:val="longtext"/>
          <w:rFonts w:ascii="Arial" w:hAnsi="Arial" w:cs="Arial"/>
          <w:lang w:val="ru-RU"/>
        </w:rPr>
        <w:t xml:space="preserve"> учреждений в механизм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</w:t>
      </w:r>
      <w:r w:rsidRPr="001E2EEE">
        <w:rPr>
          <w:rStyle w:val="longtext"/>
          <w:rFonts w:ascii="Arial" w:hAnsi="Arial" w:cs="Arial"/>
          <w:lang w:val="ru-RU"/>
        </w:rPr>
        <w:t xml:space="preserve">обмена </w:t>
      </w:r>
      <w:r w:rsidR="00280652">
        <w:rPr>
          <w:rStyle w:val="longtext"/>
          <w:rFonts w:ascii="Arial" w:hAnsi="Arial" w:cs="Arial"/>
          <w:lang w:val="ru-RU"/>
        </w:rPr>
        <w:t>данными</w:t>
      </w:r>
      <w:r w:rsidRPr="001E2EEE">
        <w:rPr>
          <w:rStyle w:val="longtext"/>
          <w:rFonts w:ascii="Arial" w:hAnsi="Arial" w:cs="Arial"/>
          <w:lang w:val="ru-RU"/>
        </w:rPr>
        <w:t xml:space="preserve">, </w:t>
      </w:r>
      <w:r w:rsidR="00280652">
        <w:rPr>
          <w:rStyle w:val="longtext"/>
          <w:rFonts w:ascii="Arial" w:hAnsi="Arial" w:cs="Arial"/>
          <w:lang w:val="ru-RU"/>
        </w:rPr>
        <w:t xml:space="preserve">при </w:t>
      </w:r>
      <w:r w:rsidRPr="001E2EEE">
        <w:rPr>
          <w:rStyle w:val="longtext"/>
          <w:rFonts w:ascii="Arial" w:hAnsi="Arial" w:cs="Arial"/>
          <w:lang w:val="ru-RU"/>
        </w:rPr>
        <w:t>использов</w:t>
      </w:r>
      <w:r w:rsidR="00280652">
        <w:rPr>
          <w:rStyle w:val="longtext"/>
          <w:rFonts w:ascii="Arial" w:hAnsi="Arial" w:cs="Arial"/>
          <w:lang w:val="ru-RU"/>
        </w:rPr>
        <w:t>ании</w:t>
      </w:r>
      <w:r w:rsidR="00B878E4">
        <w:rPr>
          <w:rStyle w:val="longtext"/>
          <w:rFonts w:ascii="Arial" w:hAnsi="Arial" w:cs="Arial"/>
          <w:lang w:val="ru-RU"/>
        </w:rPr>
        <w:t xml:space="preserve"> международных стандартов </w:t>
      </w:r>
      <w:r w:rsidR="00444BD6" w:rsidRPr="001E2EEE">
        <w:rPr>
          <w:rStyle w:val="longtext"/>
          <w:rFonts w:ascii="Arial" w:hAnsi="Arial" w:cs="Arial"/>
          <w:lang w:val="ru-RU"/>
        </w:rPr>
        <w:t>для того,</w:t>
      </w:r>
      <w:r w:rsidRPr="001E2EEE">
        <w:rPr>
          <w:rStyle w:val="longtext"/>
          <w:rFonts w:ascii="Arial" w:hAnsi="Arial" w:cs="Arial"/>
          <w:lang w:val="ru-RU"/>
        </w:rPr>
        <w:t xml:space="preserve"> чтобы </w:t>
      </w:r>
      <w:r w:rsidR="00B878E4">
        <w:rPr>
          <w:rStyle w:val="longtext"/>
          <w:rFonts w:ascii="Arial" w:hAnsi="Arial" w:cs="Arial"/>
          <w:lang w:val="ru-RU"/>
        </w:rPr>
        <w:t xml:space="preserve">сделать возможной </w:t>
      </w:r>
      <w:r w:rsidR="000817E5" w:rsidRPr="001E2EEE">
        <w:rPr>
          <w:rStyle w:val="longtext"/>
          <w:rFonts w:ascii="Arial" w:hAnsi="Arial" w:cs="Arial"/>
          <w:lang w:val="ru-RU"/>
        </w:rPr>
        <w:t>реализацию трансграничн</w:t>
      </w:r>
      <w:r w:rsidR="00280652">
        <w:rPr>
          <w:rStyle w:val="longtext"/>
          <w:rFonts w:ascii="Arial" w:hAnsi="Arial" w:cs="Arial"/>
          <w:lang w:val="ru-RU"/>
        </w:rPr>
        <w:t xml:space="preserve">ого обмена </w:t>
      </w:r>
      <w:r w:rsidR="000817E5" w:rsidRPr="001E2EEE">
        <w:rPr>
          <w:rStyle w:val="longtext"/>
          <w:rFonts w:ascii="Arial" w:hAnsi="Arial" w:cs="Arial"/>
          <w:lang w:val="ru-RU"/>
        </w:rPr>
        <w:t>электронны</w:t>
      </w:r>
      <w:r w:rsidR="00280652">
        <w:rPr>
          <w:rStyle w:val="longtext"/>
          <w:rFonts w:ascii="Arial" w:hAnsi="Arial" w:cs="Arial"/>
          <w:lang w:val="ru-RU"/>
        </w:rPr>
        <w:t>ми данными</w:t>
      </w:r>
      <w:r w:rsidRPr="001E2EEE">
        <w:rPr>
          <w:rStyle w:val="longtext"/>
          <w:rFonts w:ascii="Arial" w:hAnsi="Arial" w:cs="Arial"/>
          <w:lang w:val="ru-RU"/>
        </w:rPr>
        <w:t xml:space="preserve"> и </w:t>
      </w:r>
      <w:r w:rsidR="00280652">
        <w:rPr>
          <w:rStyle w:val="longtext"/>
          <w:rFonts w:ascii="Arial" w:hAnsi="Arial" w:cs="Arial"/>
          <w:lang w:val="ru-RU"/>
        </w:rPr>
        <w:t>документами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</w:t>
      </w:r>
      <w:r w:rsidRPr="001E2EEE">
        <w:rPr>
          <w:rStyle w:val="longtext"/>
          <w:rFonts w:ascii="Arial" w:hAnsi="Arial" w:cs="Arial"/>
          <w:lang w:val="ru-RU"/>
        </w:rPr>
        <w:t>между системами.</w:t>
      </w:r>
    </w:p>
    <w:p w:rsidR="000817E5" w:rsidRPr="001E2EEE" w:rsidRDefault="000817E5" w:rsidP="0065114A">
      <w:pPr>
        <w:jc w:val="both"/>
        <w:rPr>
          <w:rStyle w:val="longtext"/>
          <w:rFonts w:ascii="Arial" w:hAnsi="Arial" w:cs="Arial"/>
          <w:b/>
          <w:lang w:val="ru-RU"/>
        </w:rPr>
      </w:pPr>
      <w:r w:rsidRPr="001E2EEE">
        <w:rPr>
          <w:rStyle w:val="longtext"/>
          <w:rFonts w:ascii="Arial" w:hAnsi="Arial" w:cs="Arial"/>
          <w:b/>
          <w:shd w:val="clear" w:color="auto" w:fill="FFFFFF"/>
          <w:lang w:val="ru-RU"/>
        </w:rPr>
        <w:t>Совет по цепочк</w:t>
      </w:r>
      <w:r w:rsidR="00280652">
        <w:rPr>
          <w:rStyle w:val="longtext"/>
          <w:rFonts w:ascii="Arial" w:hAnsi="Arial" w:cs="Arial"/>
          <w:b/>
          <w:shd w:val="clear" w:color="auto" w:fill="FFFFFF"/>
          <w:lang w:val="ru-RU"/>
        </w:rPr>
        <w:t>ам</w:t>
      </w:r>
      <w:r w:rsidRPr="001E2EEE">
        <w:rPr>
          <w:rStyle w:val="longtext"/>
          <w:rFonts w:ascii="Arial" w:hAnsi="Arial" w:cs="Arial"/>
          <w:b/>
          <w:shd w:val="clear" w:color="auto" w:fill="FFFFFF"/>
          <w:lang w:val="ru-RU"/>
        </w:rPr>
        <w:t xml:space="preserve"> поставок</w:t>
      </w:r>
    </w:p>
    <w:p w:rsidR="004317C5" w:rsidRPr="001E2EEE" w:rsidRDefault="000817E5" w:rsidP="0065114A">
      <w:pPr>
        <w:jc w:val="both"/>
        <w:rPr>
          <w:rStyle w:val="longtext"/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Совет по цепочк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>ам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поставок создает отделение в Грузии для </w:t>
      </w:r>
      <w:r w:rsidR="00B878E4">
        <w:rPr>
          <w:rStyle w:val="longtext"/>
          <w:rFonts w:ascii="Arial" w:hAnsi="Arial" w:cs="Arial"/>
          <w:shd w:val="clear" w:color="auto" w:fill="FFFFFF"/>
          <w:lang w:val="ru-RU"/>
        </w:rPr>
        <w:t>повышени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я осведомленности  компаний и государственного сектора 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>о современных практиках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управл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>ения цепочками</w:t>
      </w:r>
      <w:r w:rsidR="00B878E4">
        <w:rPr>
          <w:rStyle w:val="longtext"/>
          <w:rFonts w:ascii="Arial" w:hAnsi="Arial" w:cs="Arial"/>
          <w:shd w:val="clear" w:color="auto" w:fill="FFFFFF"/>
          <w:lang w:val="ru-RU"/>
        </w:rPr>
        <w:t xml:space="preserve"> поставок. Соседним странам необходимо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рассмотреть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lastRenderedPageBreak/>
        <w:t xml:space="preserve">возможность 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сотрудничества с 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 xml:space="preserve">этим 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>отделением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, чтобы иметь возможность доступа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к </w:t>
      </w:r>
      <w:r w:rsidR="00B40AD6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знаниям </w:t>
      </w:r>
      <w:r w:rsidR="00280652">
        <w:rPr>
          <w:rStyle w:val="longtext"/>
          <w:rFonts w:ascii="Arial" w:hAnsi="Arial" w:cs="Arial"/>
          <w:shd w:val="clear" w:color="auto" w:fill="FFFFFF"/>
          <w:lang w:val="ru-RU"/>
        </w:rPr>
        <w:t>Совета по цепочкам</w:t>
      </w:r>
      <w:r w:rsidR="004317C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поставок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. </w:t>
      </w:r>
    </w:p>
    <w:p w:rsidR="004317C5" w:rsidRPr="001E2EEE" w:rsidRDefault="000817E5" w:rsidP="0065114A">
      <w:pPr>
        <w:jc w:val="both"/>
        <w:rPr>
          <w:rStyle w:val="longtext"/>
          <w:rFonts w:ascii="Arial" w:hAnsi="Arial" w:cs="Arial"/>
          <w:b/>
          <w:shd w:val="clear" w:color="auto" w:fill="FFFFFF"/>
          <w:lang w:val="ru-RU"/>
        </w:rPr>
      </w:pPr>
      <w:r w:rsidRPr="001E2EEE">
        <w:rPr>
          <w:rFonts w:ascii="Arial" w:hAnsi="Arial" w:cs="Arial"/>
          <w:b/>
          <w:shd w:val="clear" w:color="auto" w:fill="FFFFFF"/>
          <w:lang w:val="ru-RU"/>
        </w:rPr>
        <w:br/>
      </w:r>
      <w:r w:rsidR="004317C5" w:rsidRPr="001E2EEE">
        <w:rPr>
          <w:rStyle w:val="longtext"/>
          <w:rFonts w:ascii="Arial" w:hAnsi="Arial" w:cs="Arial"/>
          <w:b/>
          <w:shd w:val="clear" w:color="auto" w:fill="FFFFFF"/>
          <w:lang w:val="ru-RU"/>
        </w:rPr>
        <w:t>Развитие коридора</w:t>
      </w:r>
      <w:r w:rsidRPr="001E2EEE">
        <w:rPr>
          <w:rStyle w:val="longtext"/>
          <w:rFonts w:ascii="Arial" w:hAnsi="Arial" w:cs="Arial"/>
          <w:b/>
          <w:shd w:val="clear" w:color="auto" w:fill="FFFFFF"/>
          <w:lang w:val="ru-RU"/>
        </w:rPr>
        <w:t xml:space="preserve"> на Южном Кавказе</w:t>
      </w:r>
    </w:p>
    <w:p w:rsidR="00A52441" w:rsidRPr="001E2EEE" w:rsidRDefault="000817E5" w:rsidP="0065114A">
      <w:pPr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Pr="001E2EEE">
        <w:rPr>
          <w:rFonts w:ascii="Arial" w:hAnsi="Arial" w:cs="Arial"/>
          <w:shd w:val="clear" w:color="auto" w:fill="FFFFFF"/>
          <w:lang w:val="ru-RU"/>
        </w:rPr>
        <w:br/>
      </w:r>
      <w:r w:rsidR="004317C5" w:rsidRPr="001E2EEE">
        <w:rPr>
          <w:rStyle w:val="longtext"/>
          <w:rFonts w:ascii="Arial" w:hAnsi="Arial" w:cs="Arial"/>
          <w:b/>
          <w:u w:val="single"/>
          <w:shd w:val="clear" w:color="auto" w:fill="FFFFFF"/>
          <w:lang w:val="ru-RU"/>
        </w:rPr>
        <w:t>Упрощение таможенных процедур на</w:t>
      </w:r>
      <w:r w:rsidRPr="001E2EEE">
        <w:rPr>
          <w:rStyle w:val="longtext"/>
          <w:rFonts w:ascii="Arial" w:hAnsi="Arial" w:cs="Arial"/>
          <w:b/>
          <w:u w:val="single"/>
          <w:shd w:val="clear" w:color="auto" w:fill="FFFFFF"/>
          <w:lang w:val="ru-RU"/>
        </w:rPr>
        <w:t xml:space="preserve"> </w:t>
      </w:r>
      <w:r w:rsidR="004317C5" w:rsidRPr="001E2EEE">
        <w:rPr>
          <w:rStyle w:val="longtext"/>
          <w:rFonts w:ascii="Arial" w:hAnsi="Arial" w:cs="Arial"/>
          <w:b/>
          <w:u w:val="single"/>
          <w:shd w:val="clear" w:color="auto" w:fill="FFFFFF"/>
          <w:lang w:val="ru-RU"/>
        </w:rPr>
        <w:t>совместном пограничном пункте пропуска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. </w:t>
      </w:r>
      <w:r w:rsidR="00B40AD6" w:rsidRPr="001E2EEE">
        <w:rPr>
          <w:rStyle w:val="longtext"/>
          <w:rFonts w:ascii="Arial" w:hAnsi="Arial" w:cs="Arial"/>
          <w:shd w:val="clear" w:color="auto" w:fill="FFFFFF"/>
          <w:lang w:val="ru-RU"/>
        </w:rPr>
        <w:t>Основываясь на опыте совместного пограничного пункта пропуска Грузия-Турция</w:t>
      </w:r>
      <w:r w:rsidR="00B878E4">
        <w:rPr>
          <w:rStyle w:val="longtext"/>
          <w:rFonts w:ascii="Arial" w:hAnsi="Arial" w:cs="Arial"/>
          <w:shd w:val="clear" w:color="auto" w:fill="FFFFFF"/>
          <w:lang w:val="ru-RU"/>
        </w:rPr>
        <w:t>, странам следует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продолжать </w:t>
      </w:r>
      <w:r w:rsidR="00B40AD6" w:rsidRPr="001E2EEE">
        <w:rPr>
          <w:rStyle w:val="longtext"/>
          <w:rFonts w:ascii="Arial" w:hAnsi="Arial" w:cs="Arial"/>
          <w:shd w:val="clear" w:color="auto" w:fill="FFFFFF"/>
          <w:lang w:val="ru-RU"/>
        </w:rPr>
        <w:t>разрабатывать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B40AD6" w:rsidRPr="001E2EEE">
        <w:rPr>
          <w:rStyle w:val="longtext"/>
          <w:rFonts w:ascii="Arial" w:hAnsi="Arial" w:cs="Arial"/>
          <w:shd w:val="clear" w:color="auto" w:fill="FFFFFF"/>
          <w:lang w:val="ru-RU"/>
        </w:rPr>
        <w:t>совместные пограничные пункт</w:t>
      </w:r>
      <w:r w:rsidR="00A52441" w:rsidRPr="001E2EEE">
        <w:rPr>
          <w:rStyle w:val="longtext"/>
          <w:rFonts w:ascii="Arial" w:hAnsi="Arial" w:cs="Arial"/>
          <w:shd w:val="clear" w:color="auto" w:fill="FFFFFF"/>
          <w:lang w:val="ru-RU"/>
        </w:rPr>
        <w:t>ы</w:t>
      </w:r>
      <w:r w:rsidR="00B40AD6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пропуска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и </w:t>
      </w:r>
      <w:r w:rsidR="00A52441" w:rsidRPr="001E2EEE">
        <w:rPr>
          <w:rStyle w:val="longtext"/>
          <w:rFonts w:ascii="Arial" w:hAnsi="Arial" w:cs="Arial"/>
          <w:shd w:val="clear" w:color="auto" w:fill="FFFFFF"/>
          <w:lang w:val="ru-RU"/>
        </w:rPr>
        <w:t>развивать обмен</w:t>
      </w:r>
      <w:r w:rsidR="00B40AD6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данными </w:t>
      </w:r>
      <w:r w:rsidR="00A52441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между таможнями </w:t>
      </w:r>
      <w:r w:rsidR="00B40AD6" w:rsidRPr="001E2EEE">
        <w:rPr>
          <w:rStyle w:val="longtext"/>
          <w:rFonts w:ascii="Arial" w:hAnsi="Arial" w:cs="Arial"/>
          <w:shd w:val="clear" w:color="auto" w:fill="FFFFFF"/>
          <w:lang w:val="ru-RU"/>
        </w:rPr>
        <w:t>с помощью дву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сторонних или многосторонних согла</w:t>
      </w:r>
      <w:r w:rsidR="00A52441" w:rsidRPr="001E2EEE">
        <w:rPr>
          <w:rStyle w:val="longtext"/>
          <w:rFonts w:ascii="Arial" w:hAnsi="Arial" w:cs="Arial"/>
          <w:shd w:val="clear" w:color="auto" w:fill="FFFFFF"/>
          <w:lang w:val="ru-RU"/>
        </w:rPr>
        <w:t>шений по торговле и транспортным коридорам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. </w:t>
      </w:r>
    </w:p>
    <w:p w:rsidR="00A52441" w:rsidRPr="001E2EEE" w:rsidRDefault="00A52441" w:rsidP="00A52441">
      <w:pPr>
        <w:spacing w:after="0"/>
        <w:jc w:val="both"/>
        <w:rPr>
          <w:rStyle w:val="longtext"/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b/>
          <w:u w:val="single"/>
          <w:lang w:val="ru-RU"/>
        </w:rPr>
        <w:t>Гармонизация</w:t>
      </w:r>
      <w:r w:rsidR="000817E5" w:rsidRPr="001E2EEE">
        <w:rPr>
          <w:rStyle w:val="longtext"/>
          <w:rFonts w:ascii="Arial" w:hAnsi="Arial" w:cs="Arial"/>
          <w:b/>
          <w:u w:val="single"/>
          <w:lang w:val="ru-RU"/>
        </w:rPr>
        <w:t xml:space="preserve"> </w:t>
      </w:r>
      <w:r w:rsidRPr="001E2EEE">
        <w:rPr>
          <w:rStyle w:val="longtext"/>
          <w:rFonts w:ascii="Arial" w:hAnsi="Arial" w:cs="Arial"/>
          <w:b/>
          <w:u w:val="single"/>
          <w:lang w:val="ru-RU"/>
        </w:rPr>
        <w:t xml:space="preserve">железнодорожных </w:t>
      </w:r>
      <w:r w:rsidR="000817E5" w:rsidRPr="001E2EEE">
        <w:rPr>
          <w:rStyle w:val="longtext"/>
          <w:rFonts w:ascii="Arial" w:hAnsi="Arial" w:cs="Arial"/>
          <w:b/>
          <w:u w:val="single"/>
          <w:lang w:val="ru-RU"/>
        </w:rPr>
        <w:t>правил.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>Же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лезнодорожные перевозки, которые не должны замедляться на границах, требую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>т согл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асования и стандартизации законов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.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Конференция установил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>а существование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несовместимых правовых систем на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Южном Кавказе и в соседних странах: национальные законы и тр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и системы международных норм, п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>рименяю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щиеся к железнодорожным перевозкам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>, должны быть скоординированы и согласованы:</w:t>
      </w:r>
    </w:p>
    <w:p w:rsidR="00A52441" w:rsidRPr="001E2EEE" w:rsidRDefault="000817E5" w:rsidP="00A52441">
      <w:pPr>
        <w:pStyle w:val="ListParagraph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hd w:val="clear" w:color="auto" w:fill="FFFFFF"/>
          <w:lang w:val="ru-RU"/>
        </w:rPr>
      </w:pP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Европейское прав</w:t>
      </w:r>
      <w:r w:rsidR="00A52441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о (директивы </w:t>
      </w:r>
      <w:r w:rsidR="00212872">
        <w:rPr>
          <w:rStyle w:val="longtext"/>
          <w:rFonts w:ascii="Arial" w:hAnsi="Arial" w:cs="Arial"/>
          <w:shd w:val="clear" w:color="auto" w:fill="FFFFFF"/>
          <w:lang w:val="ru-RU"/>
        </w:rPr>
        <w:t>и регламенты, используемые в государствах-членах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ЕС), </w:t>
      </w:r>
    </w:p>
    <w:p w:rsidR="005326BD" w:rsidRPr="001E2EEE" w:rsidRDefault="000817E5" w:rsidP="005326BD">
      <w:pPr>
        <w:pStyle w:val="ListParagraph"/>
        <w:numPr>
          <w:ilvl w:val="0"/>
          <w:numId w:val="3"/>
        </w:numPr>
        <w:spacing w:after="0"/>
        <w:ind w:left="426"/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lang w:val="ru-RU"/>
        </w:rPr>
        <w:t xml:space="preserve">Международное транспортное право под эгидой </w:t>
      </w:r>
      <w:r w:rsidR="001A3742">
        <w:rPr>
          <w:rStyle w:val="longtext"/>
          <w:rFonts w:ascii="Arial" w:hAnsi="Arial" w:cs="Arial"/>
          <w:lang w:val="ru-RU"/>
        </w:rPr>
        <w:t>ОТИФ</w:t>
      </w:r>
      <w:r w:rsidRPr="001E2EEE">
        <w:rPr>
          <w:rStyle w:val="longtext"/>
          <w:rFonts w:ascii="Arial" w:hAnsi="Arial" w:cs="Arial"/>
          <w:lang w:val="ru-RU"/>
        </w:rPr>
        <w:t xml:space="preserve"> (используется 49 государств</w:t>
      </w:r>
      <w:r w:rsidR="00A52441" w:rsidRPr="001E2EEE">
        <w:rPr>
          <w:rStyle w:val="longtext"/>
          <w:rFonts w:ascii="Arial" w:hAnsi="Arial" w:cs="Arial"/>
          <w:lang w:val="ru-RU"/>
        </w:rPr>
        <w:t>ами</w:t>
      </w:r>
      <w:r w:rsidRPr="001E2EEE">
        <w:rPr>
          <w:rStyle w:val="longtext"/>
          <w:rFonts w:ascii="Arial" w:hAnsi="Arial" w:cs="Arial"/>
          <w:lang w:val="ru-RU"/>
        </w:rPr>
        <w:t xml:space="preserve">), </w:t>
      </w:r>
    </w:p>
    <w:p w:rsidR="00A52441" w:rsidRPr="001E2EEE" w:rsidRDefault="00204019" w:rsidP="005326BD">
      <w:pPr>
        <w:pStyle w:val="ListParagraph"/>
        <w:numPr>
          <w:ilvl w:val="0"/>
          <w:numId w:val="3"/>
        </w:numPr>
        <w:ind w:left="426"/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Fonts w:ascii="Arial" w:hAnsi="Arial" w:cs="Arial"/>
          <w:lang w:val="ru-RU"/>
        </w:rPr>
        <w:t>Соглашение о международном железнодорожном грузовом сообщении (СМГС)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в рамках </w:t>
      </w:r>
      <w:r w:rsidR="00B878E4">
        <w:rPr>
          <w:rFonts w:ascii="Arial" w:hAnsi="Arial" w:cs="Arial"/>
          <w:lang w:val="ru-RU"/>
        </w:rPr>
        <w:t>Организации</w:t>
      </w:r>
      <w:r w:rsidRPr="001E2EEE">
        <w:rPr>
          <w:rFonts w:ascii="Arial" w:hAnsi="Arial" w:cs="Arial"/>
          <w:lang w:val="ru-RU"/>
        </w:rPr>
        <w:t xml:space="preserve"> сотрудничества железных дорог</w:t>
      </w:r>
      <w:r w:rsidR="005326BD" w:rsidRPr="001E2EEE">
        <w:rPr>
          <w:rFonts w:ascii="Arial" w:hAnsi="Arial" w:cs="Arial"/>
          <w:lang w:val="ru-RU"/>
        </w:rPr>
        <w:t xml:space="preserve"> </w:t>
      </w:r>
      <w:r w:rsidR="00B878E4">
        <w:rPr>
          <w:rFonts w:ascii="Arial" w:hAnsi="Arial" w:cs="Arial"/>
          <w:lang w:val="ru-RU"/>
        </w:rPr>
        <w:t>(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>ОСЖД</w:t>
      </w:r>
      <w:r w:rsidR="00B878E4">
        <w:rPr>
          <w:rStyle w:val="longtext"/>
          <w:rFonts w:ascii="Arial" w:hAnsi="Arial" w:cs="Arial"/>
          <w:shd w:val="clear" w:color="auto" w:fill="FFFFFF"/>
          <w:lang w:val="ru-RU"/>
        </w:rPr>
        <w:t>)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. </w:t>
      </w:r>
    </w:p>
    <w:p w:rsidR="00E52809" w:rsidRPr="001E2EEE" w:rsidRDefault="00B878E4" w:rsidP="00E52809">
      <w:pPr>
        <w:jc w:val="both"/>
        <w:rPr>
          <w:rFonts w:ascii="Arial" w:hAnsi="Arial" w:cs="Arial"/>
          <w:lang w:val="ru-RU"/>
        </w:rPr>
      </w:pPr>
      <w:r>
        <w:rPr>
          <w:rStyle w:val="longtext"/>
          <w:rFonts w:ascii="Arial" w:hAnsi="Arial" w:cs="Arial"/>
          <w:lang w:val="ru-RU"/>
        </w:rPr>
        <w:t>Железнодорожным службам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и правительства</w:t>
      </w:r>
      <w:r w:rsidR="00212872">
        <w:rPr>
          <w:rStyle w:val="longtext"/>
          <w:rFonts w:ascii="Arial" w:hAnsi="Arial" w:cs="Arial"/>
          <w:lang w:val="ru-RU"/>
        </w:rPr>
        <w:t>м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стран региона </w:t>
      </w:r>
      <w:r>
        <w:rPr>
          <w:rStyle w:val="longtext"/>
          <w:rFonts w:ascii="Arial" w:hAnsi="Arial" w:cs="Arial"/>
          <w:lang w:val="ru-RU"/>
        </w:rPr>
        <w:t xml:space="preserve">необходимо </w:t>
      </w:r>
      <w:r w:rsidR="00E52809" w:rsidRPr="001E2EEE">
        <w:rPr>
          <w:rStyle w:val="longtext"/>
          <w:rFonts w:ascii="Arial" w:hAnsi="Arial" w:cs="Arial"/>
          <w:lang w:val="ru-RU"/>
        </w:rPr>
        <w:t>разработать гармонизированные правовые предписания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для перевозки грузов и пассажиров железнодорожным тра</w:t>
      </w:r>
      <w:r w:rsidR="00E52809" w:rsidRPr="001E2EEE">
        <w:rPr>
          <w:rStyle w:val="longtext"/>
          <w:rFonts w:ascii="Arial" w:hAnsi="Arial" w:cs="Arial"/>
          <w:lang w:val="ru-RU"/>
        </w:rPr>
        <w:t>нспортом</w:t>
      </w:r>
      <w:r w:rsidR="00212872">
        <w:rPr>
          <w:rStyle w:val="longtext"/>
          <w:rFonts w:ascii="Arial" w:hAnsi="Arial" w:cs="Arial"/>
          <w:lang w:val="ru-RU"/>
        </w:rPr>
        <w:t>. В этих предписаниях будет использована стандартизированная</w:t>
      </w:r>
      <w:r w:rsidR="00E52809" w:rsidRPr="001E2EEE">
        <w:rPr>
          <w:rStyle w:val="longtext"/>
          <w:rFonts w:ascii="Arial" w:hAnsi="Arial" w:cs="Arial"/>
          <w:lang w:val="ru-RU"/>
        </w:rPr>
        <w:t xml:space="preserve"> юридическ</w:t>
      </w:r>
      <w:r w:rsidR="00212872">
        <w:rPr>
          <w:rStyle w:val="longtext"/>
          <w:rFonts w:ascii="Arial" w:hAnsi="Arial" w:cs="Arial"/>
          <w:lang w:val="ru-RU"/>
        </w:rPr>
        <w:t>ая терминология</w:t>
      </w:r>
      <w:r w:rsidR="000817E5" w:rsidRPr="001E2EEE">
        <w:rPr>
          <w:rStyle w:val="longtext"/>
          <w:rFonts w:ascii="Arial" w:hAnsi="Arial" w:cs="Arial"/>
          <w:lang w:val="ru-RU"/>
        </w:rPr>
        <w:t xml:space="preserve">, </w:t>
      </w:r>
      <w:r w:rsidR="00212872">
        <w:rPr>
          <w:rStyle w:val="longtext"/>
          <w:rFonts w:ascii="Arial" w:hAnsi="Arial" w:cs="Arial"/>
          <w:lang w:val="ru-RU"/>
        </w:rPr>
        <w:t xml:space="preserve">они будут </w:t>
      </w:r>
      <w:r w:rsidR="000817E5" w:rsidRPr="001E2EEE">
        <w:rPr>
          <w:rStyle w:val="longtext"/>
          <w:rFonts w:ascii="Arial" w:hAnsi="Arial" w:cs="Arial"/>
          <w:lang w:val="ru-RU"/>
        </w:rPr>
        <w:t xml:space="preserve">легко </w:t>
      </w:r>
      <w:r w:rsidR="00212872">
        <w:rPr>
          <w:rStyle w:val="longtext"/>
          <w:rFonts w:ascii="Arial" w:hAnsi="Arial" w:cs="Arial"/>
          <w:lang w:val="ru-RU"/>
        </w:rPr>
        <w:t>приняты,</w:t>
      </w:r>
      <w:r w:rsidR="00F10E84" w:rsidRPr="001E2EEE">
        <w:rPr>
          <w:rStyle w:val="longtext"/>
          <w:rFonts w:ascii="Arial" w:hAnsi="Arial" w:cs="Arial"/>
          <w:lang w:val="ru-RU"/>
        </w:rPr>
        <w:t xml:space="preserve"> </w:t>
      </w:r>
      <w:r w:rsidR="00212872">
        <w:rPr>
          <w:rStyle w:val="longtext"/>
          <w:rFonts w:ascii="Arial" w:hAnsi="Arial" w:cs="Arial"/>
          <w:lang w:val="ru-RU"/>
        </w:rPr>
        <w:t xml:space="preserve">и </w:t>
      </w:r>
      <w:r w:rsidR="00025E48">
        <w:rPr>
          <w:rStyle w:val="longtext"/>
          <w:rFonts w:ascii="Arial" w:hAnsi="Arial" w:cs="Arial"/>
          <w:lang w:val="ru-RU"/>
        </w:rPr>
        <w:t>будут остава</w:t>
      </w:r>
      <w:r w:rsidR="00212872">
        <w:rPr>
          <w:rStyle w:val="longtext"/>
          <w:rFonts w:ascii="Arial" w:hAnsi="Arial" w:cs="Arial"/>
          <w:lang w:val="ru-RU"/>
        </w:rPr>
        <w:t>т</w:t>
      </w:r>
      <w:r w:rsidR="00025E48">
        <w:rPr>
          <w:rStyle w:val="longtext"/>
          <w:rFonts w:ascii="Arial" w:hAnsi="Arial" w:cs="Arial"/>
          <w:lang w:val="ru-RU"/>
        </w:rPr>
        <w:t>ь</w:t>
      </w:r>
      <w:r w:rsidR="00212872">
        <w:rPr>
          <w:rStyle w:val="longtext"/>
          <w:rFonts w:ascii="Arial" w:hAnsi="Arial" w:cs="Arial"/>
          <w:lang w:val="ru-RU"/>
        </w:rPr>
        <w:t>ся стабильными в течение долгого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времени. В долгосроч</w:t>
      </w:r>
      <w:r w:rsidR="00212872">
        <w:rPr>
          <w:rStyle w:val="longtext"/>
          <w:rFonts w:ascii="Arial" w:hAnsi="Arial" w:cs="Arial"/>
          <w:lang w:val="ru-RU"/>
        </w:rPr>
        <w:t>ной перспективе</w:t>
      </w:r>
      <w:r w:rsidR="00F10E84" w:rsidRPr="001E2EEE">
        <w:rPr>
          <w:rStyle w:val="longtext"/>
          <w:rFonts w:ascii="Arial" w:hAnsi="Arial" w:cs="Arial"/>
          <w:lang w:val="ru-RU"/>
        </w:rPr>
        <w:t xml:space="preserve"> железнодорожным службам региона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предлагается присоединиться к развитию </w:t>
      </w:r>
      <w:r w:rsidR="00F10E84" w:rsidRPr="001E2EEE">
        <w:rPr>
          <w:rStyle w:val="longtext"/>
          <w:rFonts w:ascii="Arial" w:hAnsi="Arial" w:cs="Arial"/>
          <w:lang w:val="ru-RU"/>
        </w:rPr>
        <w:t xml:space="preserve">единого Евроазиатского железнодорожного </w:t>
      </w:r>
      <w:r w:rsidR="000817E5" w:rsidRPr="001E2EEE">
        <w:rPr>
          <w:rStyle w:val="longtext"/>
          <w:rFonts w:ascii="Arial" w:hAnsi="Arial" w:cs="Arial"/>
          <w:lang w:val="ru-RU"/>
        </w:rPr>
        <w:t xml:space="preserve">режима. </w:t>
      </w:r>
    </w:p>
    <w:p w:rsidR="00F10E84" w:rsidRPr="001E2EEE" w:rsidRDefault="00F10E84" w:rsidP="00F10E84">
      <w:pPr>
        <w:jc w:val="both"/>
        <w:rPr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b/>
          <w:u w:val="single"/>
          <w:lang w:val="ru-RU"/>
        </w:rPr>
        <w:t>Упрощение процедур</w:t>
      </w:r>
      <w:r w:rsidR="000817E5" w:rsidRPr="001E2EEE">
        <w:rPr>
          <w:rStyle w:val="longtext"/>
          <w:rFonts w:ascii="Arial" w:hAnsi="Arial" w:cs="Arial"/>
          <w:b/>
          <w:u w:val="single"/>
          <w:lang w:val="ru-RU"/>
        </w:rPr>
        <w:t xml:space="preserve"> торговли по коридорам.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</w:t>
      </w:r>
      <w:r w:rsidRPr="001E2EEE">
        <w:rPr>
          <w:rStyle w:val="longtext"/>
          <w:rFonts w:ascii="Arial" w:hAnsi="Arial" w:cs="Arial"/>
          <w:lang w:val="ru-RU"/>
        </w:rPr>
        <w:t xml:space="preserve">Сообщества пользователей </w:t>
      </w:r>
      <w:r w:rsidR="00414451">
        <w:rPr>
          <w:rStyle w:val="longtext"/>
          <w:rFonts w:ascii="Arial" w:hAnsi="Arial" w:cs="Arial"/>
          <w:lang w:val="ru-RU"/>
        </w:rPr>
        <w:t xml:space="preserve">портов и аэропортов </w:t>
      </w:r>
      <w:r w:rsidRPr="001E2EEE">
        <w:rPr>
          <w:rStyle w:val="longtext"/>
          <w:rFonts w:ascii="Arial" w:hAnsi="Arial" w:cs="Arial"/>
          <w:lang w:val="ru-RU"/>
        </w:rPr>
        <w:t>могу</w:t>
      </w:r>
      <w:r w:rsidR="000817E5" w:rsidRPr="001E2EEE">
        <w:rPr>
          <w:rStyle w:val="longtext"/>
          <w:rFonts w:ascii="Arial" w:hAnsi="Arial" w:cs="Arial"/>
          <w:lang w:val="ru-RU"/>
        </w:rPr>
        <w:t>т рассмотреть воп</w:t>
      </w:r>
      <w:r w:rsidRPr="001E2EEE">
        <w:rPr>
          <w:rStyle w:val="longtext"/>
          <w:rFonts w:ascii="Arial" w:hAnsi="Arial" w:cs="Arial"/>
          <w:lang w:val="ru-RU"/>
        </w:rPr>
        <w:t xml:space="preserve">рос о внедрении в </w:t>
      </w:r>
      <w:r w:rsidR="00414451">
        <w:rPr>
          <w:rStyle w:val="longtext"/>
          <w:rFonts w:ascii="Arial" w:hAnsi="Arial" w:cs="Arial"/>
          <w:lang w:val="ru-RU"/>
        </w:rPr>
        <w:t>них информационных систем портового</w:t>
      </w:r>
      <w:r w:rsidRPr="001E2EEE">
        <w:rPr>
          <w:rStyle w:val="longtext"/>
          <w:rFonts w:ascii="Arial" w:hAnsi="Arial" w:cs="Arial"/>
          <w:lang w:val="ru-RU"/>
        </w:rPr>
        <w:t xml:space="preserve"> сообществ</w:t>
      </w:r>
      <w:r w:rsidR="00414451">
        <w:rPr>
          <w:rStyle w:val="longtext"/>
          <w:rFonts w:ascii="Arial" w:hAnsi="Arial" w:cs="Arial"/>
          <w:lang w:val="ru-RU"/>
        </w:rPr>
        <w:t>а</w:t>
      </w:r>
      <w:r w:rsidR="000817E5" w:rsidRPr="001E2EEE">
        <w:rPr>
          <w:rStyle w:val="longtext"/>
          <w:rFonts w:ascii="Arial" w:hAnsi="Arial" w:cs="Arial"/>
          <w:lang w:val="ru-RU"/>
        </w:rPr>
        <w:t xml:space="preserve">, которые значительно повысят </w:t>
      </w:r>
      <w:r w:rsidR="00414451">
        <w:rPr>
          <w:rStyle w:val="longtext"/>
          <w:rFonts w:ascii="Arial" w:hAnsi="Arial" w:cs="Arial"/>
          <w:lang w:val="ru-RU"/>
        </w:rPr>
        <w:t>эффективность передвижения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товаров по коридорам. </w:t>
      </w:r>
      <w:proofErr w:type="spellStart"/>
      <w:r w:rsidRPr="001E2EEE">
        <w:rPr>
          <w:rStyle w:val="longtext"/>
          <w:rFonts w:ascii="Arial" w:hAnsi="Arial" w:cs="Arial"/>
          <w:lang w:val="ru-RU"/>
        </w:rPr>
        <w:t>Интермодальный</w:t>
      </w:r>
      <w:proofErr w:type="spellEnd"/>
      <w:r w:rsidR="000817E5" w:rsidRPr="001E2EEE">
        <w:rPr>
          <w:rStyle w:val="longtext"/>
          <w:rFonts w:ascii="Arial" w:hAnsi="Arial" w:cs="Arial"/>
          <w:lang w:val="ru-RU"/>
        </w:rPr>
        <w:t xml:space="preserve"> бес</w:t>
      </w:r>
      <w:r w:rsidRPr="001E2EEE">
        <w:rPr>
          <w:rStyle w:val="longtext"/>
          <w:rFonts w:ascii="Arial" w:hAnsi="Arial" w:cs="Arial"/>
          <w:lang w:val="ru-RU"/>
        </w:rPr>
        <w:t>препятственный обмен данными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на основе</w:t>
      </w:r>
      <w:r w:rsidRPr="001E2EEE">
        <w:rPr>
          <w:rStyle w:val="longtext"/>
          <w:rFonts w:ascii="Arial" w:hAnsi="Arial" w:cs="Arial"/>
          <w:lang w:val="ru-RU"/>
        </w:rPr>
        <w:t xml:space="preserve"> международных стандартов должен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</w:t>
      </w:r>
      <w:r w:rsidR="00414451">
        <w:rPr>
          <w:rStyle w:val="longtext"/>
          <w:rFonts w:ascii="Arial" w:hAnsi="Arial" w:cs="Arial"/>
          <w:lang w:val="ru-RU"/>
        </w:rPr>
        <w:t>стать</w:t>
      </w:r>
      <w:r w:rsidRPr="001E2EEE">
        <w:rPr>
          <w:rStyle w:val="longtext"/>
          <w:rFonts w:ascii="Arial" w:hAnsi="Arial" w:cs="Arial"/>
          <w:lang w:val="ru-RU"/>
        </w:rPr>
        <w:t xml:space="preserve"> приоритетом</w:t>
      </w:r>
      <w:r w:rsidR="00B878E4">
        <w:rPr>
          <w:rStyle w:val="longtext"/>
          <w:rFonts w:ascii="Arial" w:hAnsi="Arial" w:cs="Arial"/>
          <w:lang w:val="ru-RU"/>
        </w:rPr>
        <w:t xml:space="preserve"> в развитии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коридоров. </w:t>
      </w:r>
    </w:p>
    <w:p w:rsidR="00E52FBC" w:rsidRPr="001E2EEE" w:rsidRDefault="000817E5" w:rsidP="00F10E84">
      <w:pPr>
        <w:jc w:val="both"/>
        <w:rPr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lang w:val="ru-RU"/>
        </w:rPr>
        <w:t xml:space="preserve">Страны </w:t>
      </w:r>
      <w:r w:rsidR="00F10E84" w:rsidRPr="001E2EEE">
        <w:rPr>
          <w:rStyle w:val="longtext"/>
          <w:rFonts w:ascii="Arial" w:hAnsi="Arial" w:cs="Arial"/>
          <w:lang w:val="ru-RU"/>
        </w:rPr>
        <w:t xml:space="preserve">данного </w:t>
      </w:r>
      <w:r w:rsidRPr="001E2EEE">
        <w:rPr>
          <w:rStyle w:val="longtext"/>
          <w:rFonts w:ascii="Arial" w:hAnsi="Arial" w:cs="Arial"/>
          <w:lang w:val="ru-RU"/>
        </w:rPr>
        <w:t xml:space="preserve">региона могут рассмотреть пути дальнейшего </w:t>
      </w:r>
      <w:r w:rsidR="00414451">
        <w:rPr>
          <w:rStyle w:val="longtext"/>
          <w:rFonts w:ascii="Arial" w:hAnsi="Arial" w:cs="Arial"/>
          <w:lang w:val="ru-RU"/>
        </w:rPr>
        <w:t xml:space="preserve">продолжения </w:t>
      </w:r>
      <w:r w:rsidRPr="001E2EEE">
        <w:rPr>
          <w:rStyle w:val="longtext"/>
          <w:rFonts w:ascii="Arial" w:hAnsi="Arial" w:cs="Arial"/>
          <w:lang w:val="ru-RU"/>
        </w:rPr>
        <w:t xml:space="preserve">коридора </w:t>
      </w:r>
      <w:r w:rsidR="00414451">
        <w:rPr>
          <w:rStyle w:val="longtext"/>
          <w:rFonts w:ascii="Arial" w:hAnsi="Arial" w:cs="Arial"/>
          <w:lang w:val="ru-RU"/>
        </w:rPr>
        <w:t xml:space="preserve">Викинг </w:t>
      </w:r>
      <w:r w:rsidR="00025E48">
        <w:rPr>
          <w:rStyle w:val="longtext"/>
          <w:rFonts w:ascii="Arial" w:hAnsi="Arial" w:cs="Arial"/>
          <w:lang w:val="ru-RU"/>
        </w:rPr>
        <w:t xml:space="preserve">в </w:t>
      </w:r>
      <w:r w:rsidR="00414451">
        <w:rPr>
          <w:rStyle w:val="longtext"/>
          <w:rFonts w:ascii="Arial" w:hAnsi="Arial" w:cs="Arial"/>
          <w:lang w:val="ru-RU"/>
        </w:rPr>
        <w:t xml:space="preserve">сторону </w:t>
      </w:r>
      <w:r w:rsidR="00025E48">
        <w:rPr>
          <w:rStyle w:val="longtext"/>
          <w:rFonts w:ascii="Arial" w:hAnsi="Arial" w:cs="Arial"/>
          <w:lang w:val="ru-RU"/>
        </w:rPr>
        <w:t>Южного Кавказа</w:t>
      </w:r>
      <w:r w:rsidR="00414451">
        <w:rPr>
          <w:rStyle w:val="longtext"/>
          <w:rFonts w:ascii="Arial" w:hAnsi="Arial" w:cs="Arial"/>
          <w:lang w:val="ru-RU"/>
        </w:rPr>
        <w:t xml:space="preserve">, в плане </w:t>
      </w:r>
      <w:r w:rsidRPr="001E2EEE">
        <w:rPr>
          <w:rStyle w:val="longtext"/>
          <w:rFonts w:ascii="Arial" w:hAnsi="Arial" w:cs="Arial"/>
          <w:lang w:val="ru-RU"/>
        </w:rPr>
        <w:t xml:space="preserve">упрощения, гармонизации и автоматизации </w:t>
      </w:r>
      <w:r w:rsidR="00D0600E" w:rsidRPr="001E2EEE">
        <w:rPr>
          <w:rStyle w:val="longtext"/>
          <w:rFonts w:ascii="Arial" w:hAnsi="Arial" w:cs="Arial"/>
          <w:lang w:val="ru-RU"/>
        </w:rPr>
        <w:t>документов</w:t>
      </w:r>
      <w:r w:rsidR="00414451">
        <w:rPr>
          <w:rStyle w:val="longtext"/>
          <w:rFonts w:ascii="Arial" w:hAnsi="Arial" w:cs="Arial"/>
          <w:lang w:val="ru-RU"/>
        </w:rPr>
        <w:t xml:space="preserve"> и </w:t>
      </w:r>
      <w:r w:rsidR="00414451" w:rsidRPr="001E2EEE">
        <w:rPr>
          <w:rStyle w:val="longtext"/>
          <w:rFonts w:ascii="Arial" w:hAnsi="Arial" w:cs="Arial"/>
          <w:lang w:val="ru-RU"/>
        </w:rPr>
        <w:t>потоков данных</w:t>
      </w:r>
      <w:r w:rsidR="00D0600E" w:rsidRPr="001E2EEE">
        <w:rPr>
          <w:rStyle w:val="longtext"/>
          <w:rFonts w:ascii="Arial" w:hAnsi="Arial" w:cs="Arial"/>
          <w:lang w:val="ru-RU"/>
        </w:rPr>
        <w:t xml:space="preserve">, связанных с </w:t>
      </w:r>
      <w:r w:rsidR="00414451">
        <w:rPr>
          <w:rStyle w:val="longtext"/>
          <w:rFonts w:ascii="Arial" w:hAnsi="Arial" w:cs="Arial"/>
          <w:lang w:val="ru-RU"/>
        </w:rPr>
        <w:t>движением товаров по коридорам</w:t>
      </w:r>
      <w:r w:rsidR="00D0600E" w:rsidRPr="001E2EEE">
        <w:rPr>
          <w:rStyle w:val="longtext"/>
          <w:rFonts w:ascii="Arial" w:hAnsi="Arial" w:cs="Arial"/>
          <w:lang w:val="ru-RU"/>
        </w:rPr>
        <w:t xml:space="preserve">, а также </w:t>
      </w:r>
      <w:r w:rsidR="00414451">
        <w:rPr>
          <w:rStyle w:val="longtext"/>
          <w:rFonts w:ascii="Arial" w:hAnsi="Arial" w:cs="Arial"/>
          <w:lang w:val="ru-RU"/>
        </w:rPr>
        <w:t xml:space="preserve">в плане </w:t>
      </w:r>
      <w:r w:rsidR="00D0600E" w:rsidRPr="001E2EEE">
        <w:rPr>
          <w:rStyle w:val="longtext"/>
          <w:rFonts w:ascii="Arial" w:hAnsi="Arial" w:cs="Arial"/>
          <w:lang w:val="ru-RU"/>
        </w:rPr>
        <w:t>согласования</w:t>
      </w:r>
      <w:r w:rsidRPr="001E2EEE">
        <w:rPr>
          <w:rStyle w:val="longtext"/>
          <w:rFonts w:ascii="Arial" w:hAnsi="Arial" w:cs="Arial"/>
          <w:lang w:val="ru-RU"/>
        </w:rPr>
        <w:t xml:space="preserve"> и дальнейшего развития </w:t>
      </w:r>
      <w:r w:rsidR="00D0600E" w:rsidRPr="001E2EEE">
        <w:rPr>
          <w:rStyle w:val="longtext"/>
          <w:rFonts w:ascii="Arial" w:hAnsi="Arial" w:cs="Arial"/>
          <w:lang w:val="ru-RU"/>
        </w:rPr>
        <w:t>правой базы</w:t>
      </w:r>
      <w:r w:rsidRPr="001E2EEE">
        <w:rPr>
          <w:rStyle w:val="longtext"/>
          <w:rFonts w:ascii="Arial" w:hAnsi="Arial" w:cs="Arial"/>
          <w:lang w:val="ru-RU"/>
        </w:rPr>
        <w:t xml:space="preserve">. </w:t>
      </w:r>
      <w:r w:rsidR="00D0600E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Также странам следует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содействоват</w:t>
      </w:r>
      <w:r w:rsidR="00D0600E" w:rsidRPr="001E2EEE">
        <w:rPr>
          <w:rStyle w:val="longtext"/>
          <w:rFonts w:ascii="Arial" w:hAnsi="Arial" w:cs="Arial"/>
          <w:shd w:val="clear" w:color="auto" w:fill="FFFFFF"/>
          <w:lang w:val="ru-RU"/>
        </w:rPr>
        <w:t>ь дальнейшему развитию коридора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414451">
        <w:rPr>
          <w:rStyle w:val="longtext"/>
          <w:rFonts w:ascii="Arial" w:hAnsi="Arial" w:cs="Arial"/>
          <w:shd w:val="clear" w:color="auto" w:fill="FFFFFF"/>
          <w:lang w:val="ru-RU"/>
        </w:rPr>
        <w:t>стран ГУАМ (Грузия, Украина, Азербайджан и Молдова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),</w:t>
      </w:r>
      <w:r w:rsidR="00D0600E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E52FBC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транспортного </w:t>
      </w:r>
      <w:r w:rsidR="00D0600E" w:rsidRPr="001E2EEE">
        <w:rPr>
          <w:rStyle w:val="longtext"/>
          <w:rFonts w:ascii="Arial" w:hAnsi="Arial" w:cs="Arial"/>
          <w:shd w:val="clear" w:color="auto" w:fill="FFFFFF"/>
          <w:lang w:val="ru-RU"/>
        </w:rPr>
        <w:t>коридора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Европа-Кавказ-Азия (</w:t>
      </w:r>
      <w:r w:rsidR="00414451">
        <w:rPr>
          <w:rStyle w:val="longtext"/>
          <w:rFonts w:ascii="Arial" w:hAnsi="Arial" w:cs="Arial"/>
          <w:shd w:val="clear" w:color="auto" w:fill="FFFFFF"/>
          <w:lang w:val="ru-RU"/>
        </w:rPr>
        <w:t>ТРАСЕКА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), </w:t>
      </w:r>
      <w:r w:rsidR="00E52FBC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коридора 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Баку-Тбилиси-Карс и </w:t>
      </w:r>
      <w:r w:rsidR="00414451">
        <w:rPr>
          <w:rStyle w:val="longtext"/>
          <w:rFonts w:ascii="Arial" w:hAnsi="Arial" w:cs="Arial"/>
          <w:shd w:val="clear" w:color="auto" w:fill="FFFFFF"/>
          <w:lang w:val="ru-RU"/>
        </w:rPr>
        <w:t xml:space="preserve">коридора </w:t>
      </w:r>
      <w:proofErr w:type="spellStart"/>
      <w:r w:rsidR="00414451">
        <w:rPr>
          <w:rStyle w:val="longtext"/>
          <w:rFonts w:ascii="Arial" w:hAnsi="Arial" w:cs="Arial"/>
          <w:shd w:val="clear" w:color="auto" w:fill="FFFFFF"/>
          <w:lang w:val="ru-RU"/>
        </w:rPr>
        <w:t>Силк</w:t>
      </w:r>
      <w:proofErr w:type="spellEnd"/>
      <w:r w:rsidR="00414451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proofErr w:type="spellStart"/>
      <w:r w:rsidR="00414451">
        <w:rPr>
          <w:rStyle w:val="longtext"/>
          <w:rFonts w:ascii="Arial" w:hAnsi="Arial" w:cs="Arial"/>
          <w:shd w:val="clear" w:color="auto" w:fill="FFFFFF"/>
          <w:lang w:val="ru-RU"/>
        </w:rPr>
        <w:t>Уинд</w:t>
      </w:r>
      <w:proofErr w:type="spellEnd"/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>, в частности</w:t>
      </w:r>
      <w:r w:rsidR="00E52FBC" w:rsidRPr="001E2EEE">
        <w:rPr>
          <w:rStyle w:val="longtext"/>
          <w:rFonts w:ascii="Arial" w:hAnsi="Arial" w:cs="Arial"/>
          <w:shd w:val="clear" w:color="auto" w:fill="FFFFFF"/>
          <w:lang w:val="ru-RU"/>
        </w:rPr>
        <w:t>,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путем </w:t>
      </w:r>
      <w:r w:rsidR="00E52FBC" w:rsidRPr="001E2EEE">
        <w:rPr>
          <w:rStyle w:val="longtext"/>
          <w:rFonts w:ascii="Arial" w:hAnsi="Arial" w:cs="Arial"/>
          <w:shd w:val="clear" w:color="auto" w:fill="FFFFFF"/>
          <w:lang w:val="ru-RU"/>
        </w:rPr>
        <w:t>гармонизации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E52FBC" w:rsidRPr="001E2EEE">
        <w:rPr>
          <w:rStyle w:val="longtext"/>
          <w:rFonts w:ascii="Arial" w:hAnsi="Arial" w:cs="Arial"/>
          <w:lang w:val="ru-RU"/>
        </w:rPr>
        <w:t xml:space="preserve">обмена </w:t>
      </w:r>
      <w:r w:rsidR="00E52FBC" w:rsidRPr="001E2EEE">
        <w:rPr>
          <w:rStyle w:val="longtext"/>
          <w:rFonts w:ascii="Arial" w:hAnsi="Arial" w:cs="Arial"/>
          <w:shd w:val="clear" w:color="auto" w:fill="FFFFFF"/>
          <w:lang w:val="ru-RU"/>
        </w:rPr>
        <w:t>торговыми</w:t>
      </w:r>
      <w:r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</w:t>
      </w:r>
      <w:r w:rsidR="00E52FBC" w:rsidRPr="001E2EEE">
        <w:rPr>
          <w:rStyle w:val="longtext"/>
          <w:rFonts w:ascii="Arial" w:hAnsi="Arial" w:cs="Arial"/>
          <w:lang w:val="ru-RU"/>
        </w:rPr>
        <w:t xml:space="preserve">и транспортными </w:t>
      </w:r>
      <w:r w:rsidRPr="001E2EEE">
        <w:rPr>
          <w:rStyle w:val="longtext"/>
          <w:rFonts w:ascii="Arial" w:hAnsi="Arial" w:cs="Arial"/>
          <w:lang w:val="ru-RU"/>
        </w:rPr>
        <w:t>документами</w:t>
      </w:r>
      <w:r w:rsidR="00414451">
        <w:rPr>
          <w:rStyle w:val="longtext"/>
          <w:rFonts w:ascii="Arial" w:hAnsi="Arial" w:cs="Arial"/>
          <w:lang w:val="ru-RU"/>
        </w:rPr>
        <w:t xml:space="preserve"> и данными</w:t>
      </w:r>
      <w:r w:rsidRPr="001E2EEE">
        <w:rPr>
          <w:rStyle w:val="longtext"/>
          <w:rFonts w:ascii="Arial" w:hAnsi="Arial" w:cs="Arial"/>
          <w:lang w:val="ru-RU"/>
        </w:rPr>
        <w:t xml:space="preserve">. Страны могут </w:t>
      </w:r>
      <w:r w:rsidRPr="001E2EEE">
        <w:rPr>
          <w:rStyle w:val="longtext"/>
          <w:rFonts w:ascii="Arial" w:hAnsi="Arial" w:cs="Arial"/>
          <w:lang w:val="ru-RU"/>
        </w:rPr>
        <w:lastRenderedPageBreak/>
        <w:t xml:space="preserve">рассмотреть предложения, выдвинутые на конференции для </w:t>
      </w:r>
      <w:r w:rsidR="00E52FBC" w:rsidRPr="001E2EEE">
        <w:rPr>
          <w:rStyle w:val="longtext"/>
          <w:rFonts w:ascii="Arial" w:hAnsi="Arial" w:cs="Arial"/>
          <w:lang w:val="ru-RU"/>
        </w:rPr>
        <w:t xml:space="preserve">двустороннего или многостороннего </w:t>
      </w:r>
      <w:r w:rsidRPr="001E2EEE">
        <w:rPr>
          <w:rStyle w:val="longtext"/>
          <w:rFonts w:ascii="Arial" w:hAnsi="Arial" w:cs="Arial"/>
          <w:lang w:val="ru-RU"/>
        </w:rPr>
        <w:t>обмена данными</w:t>
      </w:r>
      <w:r w:rsidR="00E52FBC" w:rsidRPr="001E2EEE">
        <w:rPr>
          <w:rStyle w:val="longtext"/>
          <w:rFonts w:ascii="Arial" w:hAnsi="Arial" w:cs="Arial"/>
          <w:lang w:val="ru-RU"/>
        </w:rPr>
        <w:t xml:space="preserve"> между таможнями</w:t>
      </w:r>
      <w:r w:rsidRPr="001E2EEE">
        <w:rPr>
          <w:rStyle w:val="longtext"/>
          <w:rFonts w:ascii="Arial" w:hAnsi="Arial" w:cs="Arial"/>
          <w:lang w:val="ru-RU"/>
        </w:rPr>
        <w:t xml:space="preserve"> по коридорам. </w:t>
      </w:r>
    </w:p>
    <w:p w:rsidR="00E52FBC" w:rsidRPr="001E2EEE" w:rsidRDefault="00E52FBC" w:rsidP="00E52FBC">
      <w:pPr>
        <w:spacing w:after="0"/>
        <w:jc w:val="both"/>
        <w:rPr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b/>
          <w:u w:val="single"/>
          <w:lang w:val="ru-RU"/>
        </w:rPr>
        <w:t>Единая транспортная документация</w:t>
      </w:r>
      <w:r w:rsidR="000817E5" w:rsidRPr="001E2EEE">
        <w:rPr>
          <w:rStyle w:val="longtext"/>
          <w:rFonts w:ascii="Arial" w:hAnsi="Arial" w:cs="Arial"/>
          <w:b/>
          <w:u w:val="single"/>
          <w:lang w:val="ru-RU"/>
        </w:rPr>
        <w:t>.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</w:t>
      </w:r>
      <w:r w:rsidRPr="001E2EEE">
        <w:rPr>
          <w:rStyle w:val="longtext"/>
          <w:rFonts w:ascii="Arial" w:hAnsi="Arial" w:cs="Arial"/>
          <w:lang w:val="ru-RU"/>
        </w:rPr>
        <w:t>Странам региона и поддерживающим организациям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- ЕЭК ООН, </w:t>
      </w:r>
      <w:r w:rsidR="000817E5" w:rsidRPr="001E2EEE">
        <w:rPr>
          <w:rStyle w:val="longtext"/>
          <w:rFonts w:ascii="Arial" w:hAnsi="Arial" w:cs="Arial"/>
        </w:rPr>
        <w:t>USAID</w:t>
      </w:r>
      <w:r w:rsidR="000817E5" w:rsidRPr="001E2EEE">
        <w:rPr>
          <w:rStyle w:val="longtext"/>
          <w:rFonts w:ascii="Arial" w:hAnsi="Arial" w:cs="Arial"/>
          <w:lang w:val="ru-RU"/>
        </w:rPr>
        <w:t xml:space="preserve">, </w:t>
      </w:r>
      <w:r w:rsidR="000817E5" w:rsidRPr="001E2EEE">
        <w:rPr>
          <w:rStyle w:val="longtext"/>
          <w:rFonts w:ascii="Arial" w:hAnsi="Arial" w:cs="Arial"/>
        </w:rPr>
        <w:t>CIT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и други</w:t>
      </w:r>
      <w:r w:rsidR="002F595D">
        <w:rPr>
          <w:rStyle w:val="longtext"/>
          <w:rFonts w:ascii="Arial" w:hAnsi="Arial" w:cs="Arial"/>
          <w:lang w:val="ru-RU"/>
        </w:rPr>
        <w:t>м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- следует изучить возможность </w:t>
      </w:r>
      <w:r w:rsidRPr="001E2EEE">
        <w:rPr>
          <w:rStyle w:val="longtext"/>
          <w:rFonts w:ascii="Arial" w:hAnsi="Arial" w:cs="Arial"/>
          <w:lang w:val="ru-RU"/>
        </w:rPr>
        <w:t>поддержки реализации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пилотного проекта по отправке информации по коридорам с использованием </w:t>
      </w:r>
      <w:r w:rsidRPr="001E2EEE">
        <w:rPr>
          <w:rStyle w:val="longtext"/>
          <w:rFonts w:ascii="Arial" w:hAnsi="Arial" w:cs="Arial"/>
          <w:lang w:val="ru-RU"/>
        </w:rPr>
        <w:t>единой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документации, сопровождающей товар, с особым упором на </w:t>
      </w:r>
      <w:r w:rsidR="00414451">
        <w:rPr>
          <w:rStyle w:val="longtext"/>
          <w:rFonts w:ascii="Arial" w:hAnsi="Arial" w:cs="Arial"/>
          <w:lang w:val="ru-RU"/>
        </w:rPr>
        <w:t>плавный (</w:t>
      </w:r>
      <w:r w:rsidR="000817E5" w:rsidRPr="001E2EEE">
        <w:rPr>
          <w:rStyle w:val="longtext"/>
          <w:rFonts w:ascii="Arial" w:hAnsi="Arial" w:cs="Arial"/>
          <w:lang w:val="ru-RU"/>
        </w:rPr>
        <w:t>бесперебойный</w:t>
      </w:r>
      <w:r w:rsidR="00414451">
        <w:rPr>
          <w:rStyle w:val="longtext"/>
          <w:rFonts w:ascii="Arial" w:hAnsi="Arial" w:cs="Arial"/>
          <w:lang w:val="ru-RU"/>
        </w:rPr>
        <w:t>) обмен данными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между морским</w:t>
      </w:r>
      <w:r w:rsidRPr="001E2EEE">
        <w:rPr>
          <w:rStyle w:val="longtext"/>
          <w:rFonts w:ascii="Arial" w:hAnsi="Arial" w:cs="Arial"/>
          <w:lang w:val="ru-RU"/>
        </w:rPr>
        <w:t>и и железнодорожно-транспортными документами</w:t>
      </w:r>
      <w:r w:rsidR="000817E5" w:rsidRPr="001E2EEE">
        <w:rPr>
          <w:rStyle w:val="longtext"/>
          <w:rFonts w:ascii="Arial" w:hAnsi="Arial" w:cs="Arial"/>
          <w:lang w:val="ru-RU"/>
        </w:rPr>
        <w:t>. Например, для перевозки грузов из Афганистана в Европу через Центральную Азию, Каспий</w:t>
      </w:r>
      <w:r w:rsidR="00414451">
        <w:rPr>
          <w:rStyle w:val="longtext"/>
          <w:rFonts w:ascii="Arial" w:hAnsi="Arial" w:cs="Arial"/>
          <w:lang w:val="ru-RU"/>
        </w:rPr>
        <w:t>ское море</w:t>
      </w:r>
      <w:r w:rsidR="000817E5" w:rsidRPr="001E2EEE">
        <w:rPr>
          <w:rStyle w:val="longtext"/>
          <w:rFonts w:ascii="Arial" w:hAnsi="Arial" w:cs="Arial"/>
          <w:lang w:val="ru-RU"/>
        </w:rPr>
        <w:t>, Юж</w:t>
      </w:r>
      <w:r w:rsidRPr="001E2EEE">
        <w:rPr>
          <w:rStyle w:val="longtext"/>
          <w:rFonts w:ascii="Arial" w:hAnsi="Arial" w:cs="Arial"/>
          <w:lang w:val="ru-RU"/>
        </w:rPr>
        <w:t>ный Кавказ, Черное море, Украину</w:t>
      </w:r>
      <w:r w:rsidR="000817E5" w:rsidRPr="001E2EEE">
        <w:rPr>
          <w:rStyle w:val="longtext"/>
          <w:rFonts w:ascii="Arial" w:hAnsi="Arial" w:cs="Arial"/>
          <w:lang w:val="ru-RU"/>
        </w:rPr>
        <w:t xml:space="preserve">, </w:t>
      </w:r>
      <w:r w:rsidRPr="001E2EEE">
        <w:rPr>
          <w:rStyle w:val="longtext"/>
          <w:rFonts w:ascii="Arial" w:hAnsi="Arial" w:cs="Arial"/>
          <w:lang w:val="ru-RU"/>
        </w:rPr>
        <w:t>государства</w:t>
      </w:r>
      <w:r w:rsidR="00B878E4">
        <w:rPr>
          <w:rStyle w:val="longtext"/>
          <w:rFonts w:ascii="Arial" w:hAnsi="Arial" w:cs="Arial"/>
          <w:lang w:val="ru-RU"/>
        </w:rPr>
        <w:t>-члены</w:t>
      </w:r>
      <w:r w:rsidRPr="001E2EEE">
        <w:rPr>
          <w:rStyle w:val="longtext"/>
          <w:rFonts w:ascii="Arial" w:hAnsi="Arial" w:cs="Arial"/>
          <w:lang w:val="ru-RU"/>
        </w:rPr>
        <w:t xml:space="preserve"> Европейского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Союз</w:t>
      </w:r>
      <w:r w:rsidRPr="001E2EEE">
        <w:rPr>
          <w:rStyle w:val="longtext"/>
          <w:rFonts w:ascii="Arial" w:hAnsi="Arial" w:cs="Arial"/>
          <w:lang w:val="ru-RU"/>
        </w:rPr>
        <w:t>а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</w:t>
      </w:r>
      <w:r w:rsidRPr="001E2EEE">
        <w:rPr>
          <w:rStyle w:val="longtext"/>
          <w:rFonts w:ascii="Arial" w:hAnsi="Arial" w:cs="Arial"/>
          <w:lang w:val="ru-RU"/>
        </w:rPr>
        <w:t>или Турцию</w:t>
      </w:r>
      <w:r w:rsidR="000817E5" w:rsidRPr="001E2EEE">
        <w:rPr>
          <w:rStyle w:val="longtext"/>
          <w:rFonts w:ascii="Arial" w:hAnsi="Arial" w:cs="Arial"/>
          <w:lang w:val="ru-RU"/>
        </w:rPr>
        <w:t xml:space="preserve">, </w:t>
      </w:r>
      <w:r w:rsidR="00414451">
        <w:rPr>
          <w:rStyle w:val="longtext"/>
          <w:rFonts w:ascii="Arial" w:hAnsi="Arial" w:cs="Arial"/>
          <w:lang w:val="ru-RU"/>
        </w:rPr>
        <w:t>использу</w:t>
      </w:r>
      <w:r w:rsidR="002F595D">
        <w:rPr>
          <w:rStyle w:val="longtext"/>
          <w:rFonts w:ascii="Arial" w:hAnsi="Arial" w:cs="Arial"/>
          <w:lang w:val="ru-RU"/>
        </w:rPr>
        <w:t>ются</w:t>
      </w:r>
      <w:r w:rsidR="000817E5" w:rsidRPr="001E2EEE">
        <w:rPr>
          <w:rStyle w:val="longtext"/>
          <w:rFonts w:ascii="Arial" w:hAnsi="Arial" w:cs="Arial"/>
          <w:lang w:val="ru-RU"/>
        </w:rPr>
        <w:t xml:space="preserve">: </w:t>
      </w:r>
    </w:p>
    <w:p w:rsidR="00B878E4" w:rsidRDefault="00E52FBC" w:rsidP="00E52FBC">
      <w:pPr>
        <w:pStyle w:val="ListParagraph"/>
        <w:numPr>
          <w:ilvl w:val="0"/>
          <w:numId w:val="4"/>
        </w:numPr>
        <w:spacing w:after="0"/>
        <w:ind w:left="426"/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lang w:val="ru-RU"/>
        </w:rPr>
        <w:t>Един</w:t>
      </w:r>
      <w:r w:rsidR="002F595D">
        <w:rPr>
          <w:rStyle w:val="longtext"/>
          <w:rFonts w:ascii="Arial" w:hAnsi="Arial" w:cs="Arial"/>
          <w:lang w:val="ru-RU"/>
        </w:rPr>
        <w:t>ая</w:t>
      </w:r>
      <w:r w:rsidRPr="001E2EEE">
        <w:rPr>
          <w:rStyle w:val="longtext"/>
          <w:rFonts w:ascii="Arial" w:hAnsi="Arial" w:cs="Arial"/>
          <w:lang w:val="ru-RU"/>
        </w:rPr>
        <w:t xml:space="preserve"> </w:t>
      </w:r>
      <w:r w:rsidR="00414451">
        <w:rPr>
          <w:rStyle w:val="longtext"/>
          <w:rFonts w:ascii="Arial" w:hAnsi="Arial" w:cs="Arial"/>
          <w:lang w:val="ru-RU"/>
        </w:rPr>
        <w:t>железнодорожн</w:t>
      </w:r>
      <w:r w:rsidR="002F595D">
        <w:rPr>
          <w:rStyle w:val="longtext"/>
          <w:rFonts w:ascii="Arial" w:hAnsi="Arial" w:cs="Arial"/>
          <w:lang w:val="ru-RU"/>
        </w:rPr>
        <w:t>ая</w:t>
      </w:r>
      <w:r w:rsidR="00414451">
        <w:rPr>
          <w:rStyle w:val="longtext"/>
          <w:rFonts w:ascii="Arial" w:hAnsi="Arial" w:cs="Arial"/>
          <w:lang w:val="ru-RU"/>
        </w:rPr>
        <w:t xml:space="preserve"> </w:t>
      </w:r>
      <w:r w:rsidRPr="001E2EEE">
        <w:rPr>
          <w:rStyle w:val="longtext"/>
          <w:rFonts w:ascii="Arial" w:hAnsi="Arial" w:cs="Arial"/>
          <w:lang w:val="ru-RU"/>
        </w:rPr>
        <w:t>накладн</w:t>
      </w:r>
      <w:r w:rsidR="002F595D">
        <w:rPr>
          <w:rStyle w:val="longtext"/>
          <w:rFonts w:ascii="Arial" w:hAnsi="Arial" w:cs="Arial"/>
          <w:lang w:val="ru-RU"/>
        </w:rPr>
        <w:t>ая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ЦИМ/СМГС и </w:t>
      </w:r>
      <w:r w:rsidRPr="001E2EEE">
        <w:rPr>
          <w:rStyle w:val="longtext"/>
          <w:rFonts w:ascii="Arial" w:hAnsi="Arial" w:cs="Arial"/>
          <w:lang w:val="ru-RU"/>
        </w:rPr>
        <w:t>надлежащий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правовой режим (</w:t>
      </w:r>
      <w:r w:rsidR="006D2655" w:rsidRPr="001E2EEE">
        <w:rPr>
          <w:rStyle w:val="longtext"/>
          <w:rFonts w:ascii="Arial" w:hAnsi="Arial" w:cs="Arial"/>
          <w:lang w:val="ru-RU"/>
        </w:rPr>
        <w:t>список</w:t>
      </w:r>
      <w:r w:rsidRPr="001E2EEE">
        <w:rPr>
          <w:rStyle w:val="longtext"/>
          <w:rFonts w:ascii="Arial" w:hAnsi="Arial" w:cs="Arial"/>
          <w:lang w:val="ru-RU"/>
        </w:rPr>
        <w:t xml:space="preserve"> </w:t>
      </w:r>
      <w:r w:rsidR="00414451">
        <w:rPr>
          <w:rStyle w:val="longtext"/>
          <w:rFonts w:ascii="Arial" w:hAnsi="Arial" w:cs="Arial"/>
          <w:lang w:val="ru-RU"/>
        </w:rPr>
        <w:t xml:space="preserve">товаров в </w:t>
      </w:r>
      <w:r w:rsidR="000817E5" w:rsidRPr="001E2EEE">
        <w:rPr>
          <w:rStyle w:val="longtext"/>
          <w:rFonts w:ascii="Arial" w:hAnsi="Arial" w:cs="Arial"/>
          <w:lang w:val="ru-RU"/>
        </w:rPr>
        <w:t>вагон</w:t>
      </w:r>
      <w:r w:rsidR="00414451">
        <w:rPr>
          <w:rStyle w:val="longtext"/>
          <w:rFonts w:ascii="Arial" w:hAnsi="Arial" w:cs="Arial"/>
          <w:lang w:val="ru-RU"/>
        </w:rPr>
        <w:t>е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или контейнер</w:t>
      </w:r>
      <w:r w:rsidR="00414451">
        <w:rPr>
          <w:rStyle w:val="longtext"/>
          <w:rFonts w:ascii="Arial" w:hAnsi="Arial" w:cs="Arial"/>
          <w:lang w:val="ru-RU"/>
        </w:rPr>
        <w:t>е</w:t>
      </w:r>
      <w:r w:rsidR="000817E5" w:rsidRPr="001E2EEE">
        <w:rPr>
          <w:rStyle w:val="longtext"/>
          <w:rFonts w:ascii="Arial" w:hAnsi="Arial" w:cs="Arial"/>
          <w:lang w:val="ru-RU"/>
        </w:rPr>
        <w:t>, общий официальный от</w:t>
      </w:r>
      <w:r w:rsidR="00025E48">
        <w:rPr>
          <w:rStyle w:val="longtext"/>
          <w:rFonts w:ascii="Arial" w:hAnsi="Arial" w:cs="Arial"/>
          <w:lang w:val="ru-RU"/>
        </w:rPr>
        <w:t xml:space="preserve">чет или новые Общие условия </w:t>
      </w:r>
      <w:r w:rsidR="00414451">
        <w:rPr>
          <w:rStyle w:val="longtext"/>
          <w:rFonts w:ascii="Arial" w:hAnsi="Arial" w:cs="Arial"/>
          <w:lang w:val="ru-RU"/>
        </w:rPr>
        <w:t xml:space="preserve">для </w:t>
      </w:r>
      <w:r w:rsidR="00025E48">
        <w:rPr>
          <w:rStyle w:val="longtext"/>
          <w:rFonts w:ascii="Arial" w:hAnsi="Arial" w:cs="Arial"/>
          <w:lang w:val="ru-RU"/>
        </w:rPr>
        <w:t>Евра</w:t>
      </w:r>
      <w:r w:rsidR="006D2655" w:rsidRPr="001E2EEE">
        <w:rPr>
          <w:rStyle w:val="longtext"/>
          <w:rFonts w:ascii="Arial" w:hAnsi="Arial" w:cs="Arial"/>
          <w:lang w:val="ru-RU"/>
        </w:rPr>
        <w:t>зии</w:t>
      </w:r>
      <w:r w:rsidR="00B878E4">
        <w:rPr>
          <w:rStyle w:val="longtext"/>
          <w:rFonts w:ascii="Arial" w:hAnsi="Arial" w:cs="Arial"/>
          <w:lang w:val="ru-RU"/>
        </w:rPr>
        <w:t>)</w:t>
      </w:r>
    </w:p>
    <w:p w:rsidR="00E52FBC" w:rsidRPr="00B878E4" w:rsidRDefault="006D2655" w:rsidP="00B878E4">
      <w:pPr>
        <w:spacing w:after="0"/>
        <w:ind w:left="66"/>
        <w:jc w:val="both"/>
        <w:rPr>
          <w:rFonts w:ascii="Arial" w:hAnsi="Arial" w:cs="Arial"/>
          <w:lang w:val="ru-RU"/>
        </w:rPr>
      </w:pPr>
      <w:r w:rsidRPr="00B878E4">
        <w:rPr>
          <w:rStyle w:val="longtext"/>
          <w:rFonts w:ascii="Arial" w:hAnsi="Arial" w:cs="Arial"/>
          <w:lang w:val="ru-RU"/>
        </w:rPr>
        <w:t>или</w:t>
      </w:r>
    </w:p>
    <w:p w:rsidR="00E52FBC" w:rsidRPr="001E2EEE" w:rsidRDefault="006D2655" w:rsidP="00E52FBC">
      <w:pPr>
        <w:pStyle w:val="ListParagraph"/>
        <w:numPr>
          <w:ilvl w:val="0"/>
          <w:numId w:val="4"/>
        </w:numPr>
        <w:ind w:left="426"/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lang w:val="ru-RU"/>
        </w:rPr>
        <w:t>международный режим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</w:t>
      </w:r>
      <w:r w:rsidR="004A1B71">
        <w:rPr>
          <w:rStyle w:val="longtext"/>
          <w:rFonts w:ascii="Arial" w:hAnsi="Arial" w:cs="Arial"/>
          <w:lang w:val="ru-RU"/>
        </w:rPr>
        <w:t xml:space="preserve">дорожной </w:t>
      </w:r>
      <w:r w:rsidR="000817E5" w:rsidRPr="001E2EEE">
        <w:rPr>
          <w:rStyle w:val="longtext"/>
          <w:rFonts w:ascii="Arial" w:hAnsi="Arial" w:cs="Arial"/>
          <w:lang w:val="ru-RU"/>
        </w:rPr>
        <w:t>транспортировки грузов (</w:t>
      </w:r>
      <w:r w:rsidR="000817E5" w:rsidRPr="001E2EEE">
        <w:rPr>
          <w:rStyle w:val="longtext"/>
          <w:rFonts w:ascii="Arial" w:hAnsi="Arial" w:cs="Arial"/>
        </w:rPr>
        <w:t>CMR</w:t>
      </w:r>
      <w:r w:rsidRPr="001E2EEE">
        <w:rPr>
          <w:rStyle w:val="longtext"/>
          <w:rFonts w:ascii="Arial" w:hAnsi="Arial" w:cs="Arial"/>
          <w:lang w:val="ru-RU"/>
        </w:rPr>
        <w:t xml:space="preserve"> и/</w:t>
      </w:r>
      <w:r w:rsidR="000817E5" w:rsidRPr="001E2EEE">
        <w:rPr>
          <w:rStyle w:val="longtext"/>
          <w:rFonts w:ascii="Arial" w:hAnsi="Arial" w:cs="Arial"/>
          <w:lang w:val="ru-RU"/>
        </w:rPr>
        <w:t xml:space="preserve">или </w:t>
      </w:r>
      <w:r w:rsidR="004A1B71">
        <w:rPr>
          <w:rStyle w:val="longtext"/>
          <w:rFonts w:ascii="Arial" w:hAnsi="Arial" w:cs="Arial"/>
          <w:lang w:val="ru-RU"/>
        </w:rPr>
        <w:t xml:space="preserve">МДП - </w:t>
      </w:r>
      <w:r w:rsidR="000817E5" w:rsidRPr="001E2EEE">
        <w:rPr>
          <w:rStyle w:val="longtext"/>
          <w:rFonts w:ascii="Arial" w:hAnsi="Arial" w:cs="Arial"/>
        </w:rPr>
        <w:t>TIR</w:t>
      </w:r>
      <w:r w:rsidR="000817E5" w:rsidRPr="001E2EEE">
        <w:rPr>
          <w:rStyle w:val="longtext"/>
          <w:rFonts w:ascii="Arial" w:hAnsi="Arial" w:cs="Arial"/>
          <w:lang w:val="ru-RU"/>
        </w:rPr>
        <w:t xml:space="preserve">). </w:t>
      </w:r>
    </w:p>
    <w:p w:rsidR="00E52FBC" w:rsidRPr="001E2EEE" w:rsidRDefault="000817E5" w:rsidP="00F10E84">
      <w:pPr>
        <w:jc w:val="both"/>
        <w:rPr>
          <w:rStyle w:val="longtext"/>
          <w:rFonts w:ascii="Arial" w:hAnsi="Arial" w:cs="Arial"/>
          <w:b/>
          <w:lang w:val="ru-RU"/>
        </w:rPr>
      </w:pPr>
      <w:r w:rsidRPr="001E2EEE">
        <w:rPr>
          <w:rStyle w:val="longtext"/>
          <w:rFonts w:ascii="Arial" w:hAnsi="Arial" w:cs="Arial"/>
          <w:b/>
          <w:lang w:val="ru-RU"/>
        </w:rPr>
        <w:t xml:space="preserve">Следующие шаги </w:t>
      </w:r>
      <w:bookmarkStart w:id="0" w:name="_GoBack"/>
      <w:bookmarkEnd w:id="0"/>
    </w:p>
    <w:p w:rsidR="006D2655" w:rsidRPr="001E2EEE" w:rsidRDefault="000817E5" w:rsidP="006D2655">
      <w:pPr>
        <w:spacing w:after="0"/>
        <w:jc w:val="both"/>
        <w:rPr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lang w:val="ru-RU"/>
        </w:rPr>
        <w:t>П</w:t>
      </w:r>
      <w:r w:rsidR="006D2655" w:rsidRPr="001E2EEE">
        <w:rPr>
          <w:rStyle w:val="longtext"/>
          <w:rFonts w:ascii="Arial" w:hAnsi="Arial" w:cs="Arial"/>
          <w:lang w:val="ru-RU"/>
        </w:rPr>
        <w:t>оддерж</w:t>
      </w:r>
      <w:r w:rsidR="004A1B71">
        <w:rPr>
          <w:rStyle w:val="longtext"/>
          <w:rFonts w:ascii="Arial" w:hAnsi="Arial" w:cs="Arial"/>
          <w:lang w:val="ru-RU"/>
        </w:rPr>
        <w:t>ивающие учреждения</w:t>
      </w:r>
      <w:r w:rsidRPr="001E2EEE">
        <w:rPr>
          <w:rStyle w:val="longtext"/>
          <w:rFonts w:ascii="Arial" w:hAnsi="Arial" w:cs="Arial"/>
          <w:lang w:val="ru-RU"/>
        </w:rPr>
        <w:t xml:space="preserve"> и стран</w:t>
      </w:r>
      <w:r w:rsidR="004A1B71">
        <w:rPr>
          <w:rStyle w:val="longtext"/>
          <w:rFonts w:ascii="Arial" w:hAnsi="Arial" w:cs="Arial"/>
          <w:lang w:val="ru-RU"/>
        </w:rPr>
        <w:t>ы</w:t>
      </w:r>
      <w:r w:rsidRPr="001E2EEE">
        <w:rPr>
          <w:rStyle w:val="longtext"/>
          <w:rFonts w:ascii="Arial" w:hAnsi="Arial" w:cs="Arial"/>
          <w:lang w:val="ru-RU"/>
        </w:rPr>
        <w:t xml:space="preserve"> </w:t>
      </w:r>
      <w:r w:rsidR="006D2655" w:rsidRPr="001E2EEE">
        <w:rPr>
          <w:rStyle w:val="longtext"/>
          <w:rFonts w:ascii="Arial" w:hAnsi="Arial" w:cs="Arial"/>
          <w:lang w:val="ru-RU"/>
        </w:rPr>
        <w:t xml:space="preserve">региона </w:t>
      </w:r>
      <w:r w:rsidR="004A1B71">
        <w:rPr>
          <w:rStyle w:val="longtext"/>
          <w:rFonts w:ascii="Arial" w:hAnsi="Arial" w:cs="Arial"/>
          <w:lang w:val="ru-RU"/>
        </w:rPr>
        <w:t>организуют Четвертую</w:t>
      </w:r>
      <w:r w:rsidR="006D2655" w:rsidRPr="001E2EEE">
        <w:rPr>
          <w:rStyle w:val="longtext"/>
          <w:rFonts w:ascii="Arial" w:hAnsi="Arial" w:cs="Arial"/>
          <w:lang w:val="ru-RU"/>
        </w:rPr>
        <w:t xml:space="preserve"> конференци</w:t>
      </w:r>
      <w:r w:rsidR="002F595D">
        <w:rPr>
          <w:rStyle w:val="longtext"/>
          <w:rFonts w:ascii="Arial" w:hAnsi="Arial" w:cs="Arial"/>
          <w:lang w:val="ru-RU"/>
        </w:rPr>
        <w:t>ю</w:t>
      </w:r>
      <w:r w:rsidRPr="001E2EEE">
        <w:rPr>
          <w:rStyle w:val="longtext"/>
          <w:rFonts w:ascii="Arial" w:hAnsi="Arial" w:cs="Arial"/>
          <w:lang w:val="ru-RU"/>
        </w:rPr>
        <w:t xml:space="preserve"> по упрощению процедур торговли, </w:t>
      </w:r>
      <w:r w:rsidR="004A1B71">
        <w:rPr>
          <w:rStyle w:val="longtext"/>
          <w:rFonts w:ascii="Arial" w:hAnsi="Arial" w:cs="Arial"/>
          <w:lang w:val="ru-RU"/>
        </w:rPr>
        <w:t xml:space="preserve">учитывая </w:t>
      </w:r>
      <w:r w:rsidRPr="001E2EEE">
        <w:rPr>
          <w:rStyle w:val="longtext"/>
          <w:rFonts w:ascii="Arial" w:hAnsi="Arial" w:cs="Arial"/>
          <w:lang w:val="ru-RU"/>
        </w:rPr>
        <w:t xml:space="preserve">следующие рекомендации: </w:t>
      </w:r>
    </w:p>
    <w:p w:rsidR="006D2655" w:rsidRPr="001E2EEE" w:rsidRDefault="006D2655" w:rsidP="006D2655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lang w:val="ru-RU"/>
        </w:rPr>
        <w:t>П</w:t>
      </w:r>
      <w:r w:rsidR="000817E5" w:rsidRPr="001E2EEE">
        <w:rPr>
          <w:rStyle w:val="longtext"/>
          <w:rFonts w:ascii="Arial" w:hAnsi="Arial" w:cs="Arial"/>
          <w:lang w:val="ru-RU"/>
        </w:rPr>
        <w:t xml:space="preserve">ровести исследование по измерению эффективности </w:t>
      </w:r>
      <w:r w:rsidRPr="001E2EEE">
        <w:rPr>
          <w:rStyle w:val="longtext"/>
          <w:rFonts w:ascii="Arial" w:hAnsi="Arial" w:cs="Arial"/>
          <w:lang w:val="ru-RU"/>
        </w:rPr>
        <w:t>«</w:t>
      </w:r>
      <w:r w:rsidR="000817E5" w:rsidRPr="001E2EEE">
        <w:rPr>
          <w:rStyle w:val="longtext"/>
          <w:rFonts w:ascii="Arial" w:hAnsi="Arial" w:cs="Arial"/>
          <w:lang w:val="ru-RU"/>
        </w:rPr>
        <w:t>единого окна</w:t>
      </w:r>
      <w:r w:rsidRPr="001E2EEE">
        <w:rPr>
          <w:rStyle w:val="longtext"/>
          <w:rFonts w:ascii="Arial" w:hAnsi="Arial" w:cs="Arial"/>
          <w:lang w:val="ru-RU"/>
        </w:rPr>
        <w:t>»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и развития </w:t>
      </w:r>
      <w:r w:rsidRPr="001E2EEE">
        <w:rPr>
          <w:rStyle w:val="longtext"/>
          <w:rFonts w:ascii="Arial" w:hAnsi="Arial" w:cs="Arial"/>
          <w:lang w:val="ru-RU"/>
        </w:rPr>
        <w:t xml:space="preserve">коридоров </w:t>
      </w:r>
      <w:r w:rsidR="000817E5" w:rsidRPr="001E2EEE">
        <w:rPr>
          <w:rStyle w:val="longtext"/>
          <w:rFonts w:ascii="Arial" w:hAnsi="Arial" w:cs="Arial"/>
          <w:lang w:val="ru-RU"/>
        </w:rPr>
        <w:t>на основе методологии и производительности индексов</w:t>
      </w:r>
      <w:r w:rsidRPr="001E2EEE">
        <w:rPr>
          <w:rStyle w:val="longtext"/>
          <w:rFonts w:ascii="Arial" w:hAnsi="Arial" w:cs="Arial"/>
          <w:lang w:val="ru-RU"/>
        </w:rPr>
        <w:t>, отражающих влияние реализованных мер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по </w:t>
      </w:r>
      <w:r w:rsidRPr="001E2EEE">
        <w:rPr>
          <w:rStyle w:val="longtext"/>
          <w:rFonts w:ascii="Arial" w:hAnsi="Arial" w:cs="Arial"/>
          <w:lang w:val="ru-RU"/>
        </w:rPr>
        <w:t>упрощению процедур торговли на большие, средние и малые</w:t>
      </w:r>
      <w:r w:rsidR="00B878E4">
        <w:rPr>
          <w:rStyle w:val="longtext"/>
          <w:rFonts w:ascii="Arial" w:hAnsi="Arial" w:cs="Arial"/>
          <w:lang w:val="ru-RU"/>
        </w:rPr>
        <w:t xml:space="preserve"> компании</w:t>
      </w:r>
      <w:r w:rsidR="000817E5" w:rsidRPr="001E2EEE">
        <w:rPr>
          <w:rStyle w:val="longtext"/>
          <w:rFonts w:ascii="Arial" w:hAnsi="Arial" w:cs="Arial"/>
          <w:lang w:val="ru-RU"/>
        </w:rPr>
        <w:t xml:space="preserve"> в период между конференциями; </w:t>
      </w:r>
    </w:p>
    <w:p w:rsidR="004A1B71" w:rsidRPr="004A1B71" w:rsidRDefault="002F595D" w:rsidP="006D2655">
      <w:pPr>
        <w:pStyle w:val="ListParagraph"/>
        <w:numPr>
          <w:ilvl w:val="0"/>
          <w:numId w:val="5"/>
        </w:numPr>
        <w:spacing w:after="0"/>
        <w:ind w:left="426"/>
        <w:jc w:val="both"/>
        <w:rPr>
          <w:rStyle w:val="longtext"/>
          <w:rFonts w:ascii="Arial" w:hAnsi="Arial" w:cs="Arial"/>
          <w:lang w:val="ru-RU"/>
        </w:rPr>
      </w:pPr>
      <w:r>
        <w:rPr>
          <w:rStyle w:val="longtext"/>
          <w:rFonts w:ascii="Arial" w:hAnsi="Arial" w:cs="Arial"/>
          <w:shd w:val="clear" w:color="auto" w:fill="FFFFFF"/>
          <w:lang w:val="ru-RU"/>
        </w:rPr>
        <w:t>Р</w:t>
      </w:r>
      <w:r w:rsidR="004A1B71">
        <w:rPr>
          <w:rStyle w:val="longtext"/>
          <w:rFonts w:ascii="Arial" w:hAnsi="Arial" w:cs="Arial"/>
          <w:shd w:val="clear" w:color="auto" w:fill="FFFFFF"/>
          <w:lang w:val="ru-RU"/>
        </w:rPr>
        <w:t>аз</w:t>
      </w:r>
      <w:r w:rsidR="006D2655" w:rsidRPr="001E2EEE">
        <w:rPr>
          <w:rStyle w:val="longtext"/>
          <w:rFonts w:ascii="Arial" w:hAnsi="Arial" w:cs="Arial"/>
          <w:shd w:val="clear" w:color="auto" w:fill="FFFFFF"/>
          <w:lang w:val="ru-RU"/>
        </w:rPr>
        <w:t>вить</w:t>
      </w:r>
      <w:r>
        <w:rPr>
          <w:rStyle w:val="longtext"/>
          <w:rFonts w:ascii="Arial" w:hAnsi="Arial" w:cs="Arial"/>
          <w:shd w:val="clear" w:color="auto" w:fill="FFFFFF"/>
          <w:lang w:val="ru-RU"/>
        </w:rPr>
        <w:t xml:space="preserve"> в дальнейшем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формат встречи, </w:t>
      </w:r>
      <w:r w:rsidR="001E2EEE" w:rsidRPr="001E2EEE">
        <w:rPr>
          <w:rStyle w:val="longtext"/>
          <w:rFonts w:ascii="Arial" w:hAnsi="Arial" w:cs="Arial"/>
          <w:shd w:val="clear" w:color="auto" w:fill="FFFFFF"/>
          <w:lang w:val="ru-RU"/>
        </w:rPr>
        <w:t>включая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широкий спектр </w:t>
      </w:r>
      <w:r w:rsidR="001E2EEE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учреждений, предприятий и стран, 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>на основе выводов опроса участников</w:t>
      </w:r>
      <w:r w:rsidR="001E2EEE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 после конференции</w:t>
      </w:r>
      <w:r w:rsidR="000817E5" w:rsidRPr="001E2EEE">
        <w:rPr>
          <w:rStyle w:val="longtext"/>
          <w:rFonts w:ascii="Arial" w:hAnsi="Arial" w:cs="Arial"/>
          <w:shd w:val="clear" w:color="auto" w:fill="FFFFFF"/>
          <w:lang w:val="ru-RU"/>
        </w:rPr>
        <w:t xml:space="preserve">. </w:t>
      </w:r>
    </w:p>
    <w:p w:rsidR="006D2655" w:rsidRPr="001E2EEE" w:rsidRDefault="006D2655" w:rsidP="004A1B71">
      <w:pPr>
        <w:pStyle w:val="ListParagraph"/>
        <w:spacing w:after="0"/>
        <w:ind w:left="426"/>
        <w:jc w:val="both"/>
        <w:rPr>
          <w:rStyle w:val="longtext"/>
          <w:rFonts w:ascii="Arial" w:hAnsi="Arial" w:cs="Arial"/>
          <w:lang w:val="ru-RU"/>
        </w:rPr>
      </w:pPr>
      <w:r w:rsidRPr="001E2EEE">
        <w:rPr>
          <w:rFonts w:ascii="Arial" w:hAnsi="Arial" w:cs="Arial"/>
          <w:shd w:val="clear" w:color="auto" w:fill="FFFFFF"/>
          <w:lang w:val="ru-RU"/>
        </w:rPr>
        <w:br/>
      </w:r>
    </w:p>
    <w:p w:rsidR="006D2655" w:rsidRPr="001E2EEE" w:rsidRDefault="006D2655" w:rsidP="006D2655">
      <w:pPr>
        <w:jc w:val="both"/>
        <w:rPr>
          <w:rStyle w:val="longtext"/>
          <w:rFonts w:ascii="Arial" w:hAnsi="Arial" w:cs="Arial"/>
          <w:lang w:val="ru-RU"/>
        </w:rPr>
      </w:pPr>
    </w:p>
    <w:p w:rsidR="000817E5" w:rsidRPr="001E2EEE" w:rsidRDefault="000817E5" w:rsidP="006D2655">
      <w:pPr>
        <w:jc w:val="right"/>
        <w:rPr>
          <w:rFonts w:ascii="Arial" w:hAnsi="Arial" w:cs="Arial"/>
          <w:lang w:val="ru-RU"/>
        </w:rPr>
      </w:pPr>
      <w:r w:rsidRPr="001E2EEE">
        <w:rPr>
          <w:rStyle w:val="longtext"/>
          <w:rFonts w:ascii="Arial" w:hAnsi="Arial" w:cs="Arial"/>
          <w:lang w:val="ru-RU"/>
        </w:rPr>
        <w:t>25 июня 2013</w:t>
      </w:r>
      <w:r w:rsidR="004A1B71">
        <w:rPr>
          <w:rStyle w:val="longtext"/>
          <w:rFonts w:ascii="Arial" w:hAnsi="Arial" w:cs="Arial"/>
          <w:lang w:val="ru-RU"/>
        </w:rPr>
        <w:t xml:space="preserve"> года</w:t>
      </w:r>
      <w:r w:rsidRPr="001E2EEE">
        <w:rPr>
          <w:rStyle w:val="longtext"/>
          <w:rFonts w:ascii="Arial" w:hAnsi="Arial" w:cs="Arial"/>
          <w:lang w:val="ru-RU"/>
        </w:rPr>
        <w:t>, Батуми, Грузия</w:t>
      </w:r>
    </w:p>
    <w:sectPr w:rsidR="000817E5" w:rsidRPr="001E2EEE" w:rsidSect="00837AF4">
      <w:head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65" w:rsidRDefault="00E73065" w:rsidP="00837AF4">
      <w:pPr>
        <w:spacing w:after="0" w:line="240" w:lineRule="auto"/>
      </w:pPr>
      <w:r>
        <w:separator/>
      </w:r>
    </w:p>
  </w:endnote>
  <w:endnote w:type="continuationSeparator" w:id="0">
    <w:p w:rsidR="00E73065" w:rsidRDefault="00E73065" w:rsidP="0083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65" w:rsidRDefault="00E73065" w:rsidP="00837AF4">
      <w:pPr>
        <w:spacing w:after="0" w:line="240" w:lineRule="auto"/>
      </w:pPr>
      <w:r>
        <w:separator/>
      </w:r>
    </w:p>
  </w:footnote>
  <w:footnote w:type="continuationSeparator" w:id="0">
    <w:p w:rsidR="00E73065" w:rsidRDefault="00E73065" w:rsidP="0083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87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4451" w:rsidRDefault="004144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451" w:rsidRPr="00837AF4" w:rsidRDefault="0041445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1D9"/>
    <w:multiLevelType w:val="hybridMultilevel"/>
    <w:tmpl w:val="725231CE"/>
    <w:lvl w:ilvl="0" w:tplc="62F02F1A">
      <w:numFmt w:val="bullet"/>
      <w:lvlText w:val="•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2F3AA3"/>
    <w:multiLevelType w:val="hybridMultilevel"/>
    <w:tmpl w:val="A226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B493D"/>
    <w:multiLevelType w:val="hybridMultilevel"/>
    <w:tmpl w:val="EF2E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84B3F"/>
    <w:multiLevelType w:val="hybridMultilevel"/>
    <w:tmpl w:val="F07C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B0BD4"/>
    <w:multiLevelType w:val="hybridMultilevel"/>
    <w:tmpl w:val="E3CC90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4"/>
    <w:rsid w:val="00025E48"/>
    <w:rsid w:val="000817E5"/>
    <w:rsid w:val="001A3742"/>
    <w:rsid w:val="001E2EEE"/>
    <w:rsid w:val="00204019"/>
    <w:rsid w:val="00212872"/>
    <w:rsid w:val="0023186E"/>
    <w:rsid w:val="00280652"/>
    <w:rsid w:val="002E03A9"/>
    <w:rsid w:val="002F595D"/>
    <w:rsid w:val="003741B0"/>
    <w:rsid w:val="003E4B69"/>
    <w:rsid w:val="00414451"/>
    <w:rsid w:val="004317C5"/>
    <w:rsid w:val="00444BD6"/>
    <w:rsid w:val="004A1B71"/>
    <w:rsid w:val="005326BD"/>
    <w:rsid w:val="0065114A"/>
    <w:rsid w:val="006D2655"/>
    <w:rsid w:val="00726EAC"/>
    <w:rsid w:val="00736EC5"/>
    <w:rsid w:val="00837AF4"/>
    <w:rsid w:val="00870D55"/>
    <w:rsid w:val="008F4A3D"/>
    <w:rsid w:val="00947A56"/>
    <w:rsid w:val="009605C9"/>
    <w:rsid w:val="00966C2E"/>
    <w:rsid w:val="009B62C0"/>
    <w:rsid w:val="00A52441"/>
    <w:rsid w:val="00B40AD6"/>
    <w:rsid w:val="00B509C3"/>
    <w:rsid w:val="00B878E4"/>
    <w:rsid w:val="00C96FD7"/>
    <w:rsid w:val="00D0600E"/>
    <w:rsid w:val="00D10073"/>
    <w:rsid w:val="00D268CB"/>
    <w:rsid w:val="00D272D7"/>
    <w:rsid w:val="00E52809"/>
    <w:rsid w:val="00E52FBC"/>
    <w:rsid w:val="00E73065"/>
    <w:rsid w:val="00F10E84"/>
    <w:rsid w:val="00F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F4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0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837AF4"/>
  </w:style>
  <w:style w:type="paragraph" w:styleId="BalloonText">
    <w:name w:val="Balloon Text"/>
    <w:basedOn w:val="Normal"/>
    <w:link w:val="BalloonTextChar"/>
    <w:uiPriority w:val="99"/>
    <w:semiHidden/>
    <w:unhideWhenUsed/>
    <w:rsid w:val="0083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F4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7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F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F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26E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40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1A3742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F4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04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837AF4"/>
  </w:style>
  <w:style w:type="paragraph" w:styleId="BalloonText">
    <w:name w:val="Balloon Text"/>
    <w:basedOn w:val="Normal"/>
    <w:link w:val="BalloonTextChar"/>
    <w:uiPriority w:val="99"/>
    <w:semiHidden/>
    <w:unhideWhenUsed/>
    <w:rsid w:val="0083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F4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7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F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F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26E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40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1A374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89E5-3427-4643-91A9-F96B5954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Titarenko</dc:creator>
  <cp:lastModifiedBy>Mario Apostolov</cp:lastModifiedBy>
  <cp:revision>3</cp:revision>
  <cp:lastPrinted>2013-07-08T11:57:00Z</cp:lastPrinted>
  <dcterms:created xsi:type="dcterms:W3CDTF">2013-07-17T08:27:00Z</dcterms:created>
  <dcterms:modified xsi:type="dcterms:W3CDTF">2013-07-19T16:42:00Z</dcterms:modified>
</cp:coreProperties>
</file>