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7A" w:rsidRPr="00D03036" w:rsidRDefault="00CC457A" w:rsidP="00CC457A">
      <w:pPr>
        <w:rPr>
          <w:b/>
          <w:bCs/>
        </w:rPr>
      </w:pPr>
      <w:r w:rsidRPr="00D03036">
        <w:rPr>
          <w:b/>
          <w:sz w:val="28"/>
          <w:szCs w:val="28"/>
        </w:rPr>
        <w:t>Economic Commission for Europe</w:t>
      </w:r>
    </w:p>
    <w:p w:rsidR="00CC457A" w:rsidRPr="00D03036" w:rsidRDefault="00CC457A" w:rsidP="00CC457A">
      <w:pPr>
        <w:pStyle w:val="Header"/>
        <w:tabs>
          <w:tab w:val="clear" w:pos="4320"/>
          <w:tab w:val="clear" w:pos="8640"/>
        </w:tabs>
      </w:pPr>
      <w:r w:rsidRPr="00D03036">
        <w:rPr>
          <w:sz w:val="28"/>
          <w:szCs w:val="28"/>
        </w:rPr>
        <w:t>Committee on Trade</w:t>
      </w:r>
    </w:p>
    <w:p w:rsidR="00CC457A" w:rsidRPr="00D03036" w:rsidRDefault="00CC457A" w:rsidP="00CC457A">
      <w:pPr>
        <w:pStyle w:val="Header"/>
        <w:tabs>
          <w:tab w:val="clear" w:pos="4320"/>
          <w:tab w:val="clear" w:pos="8640"/>
        </w:tabs>
      </w:pPr>
      <w:r w:rsidRPr="00D03036">
        <w:rPr>
          <w:b/>
        </w:rPr>
        <w:t>Working Party on Agricultural Quality Standards</w:t>
      </w:r>
    </w:p>
    <w:p w:rsidR="00CC457A" w:rsidRPr="00625CB8" w:rsidRDefault="00CC457A" w:rsidP="00CC457A">
      <w:pPr>
        <w:pStyle w:val="Heading6"/>
        <w:tabs>
          <w:tab w:val="left" w:pos="540"/>
        </w:tabs>
      </w:pPr>
      <w:r w:rsidRPr="00625CB8">
        <w:rPr>
          <w:b w:val="0"/>
        </w:rPr>
        <w:t>Specialized Section on Standardization of Seed Potatoes</w:t>
      </w:r>
    </w:p>
    <w:p w:rsidR="00CC457A" w:rsidRPr="00D03036" w:rsidRDefault="00CC457A" w:rsidP="00CC457A">
      <w:pPr>
        <w:pStyle w:val="Heading6"/>
        <w:tabs>
          <w:tab w:val="left" w:pos="540"/>
        </w:tabs>
      </w:pPr>
      <w:r w:rsidRPr="00D03036">
        <w:t>Meeting of the Extended Bureau</w:t>
      </w:r>
    </w:p>
    <w:p w:rsidR="00CC457A" w:rsidRPr="00D03036" w:rsidRDefault="00CC457A" w:rsidP="00CC457A">
      <w:pPr>
        <w:pStyle w:val="Heading6"/>
        <w:tabs>
          <w:tab w:val="left" w:pos="540"/>
        </w:tabs>
      </w:pPr>
      <w:r w:rsidRPr="00D03036">
        <w:t>Melbourne, Australia, 1 - 4 April 2014</w:t>
      </w:r>
    </w:p>
    <w:p w:rsidR="00CC457A" w:rsidRPr="00CC457A" w:rsidRDefault="00CC457A">
      <w:pPr>
        <w:rPr>
          <w:b/>
          <w:sz w:val="32"/>
          <w:szCs w:val="32"/>
          <w:lang w:val="en-CA"/>
        </w:rPr>
      </w:pPr>
    </w:p>
    <w:p w:rsidR="00CC457A" w:rsidRDefault="00CC457A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981058" w:rsidRPr="00661D34" w:rsidRDefault="00206680">
      <w:pPr>
        <w:rPr>
          <w:b/>
          <w:sz w:val="32"/>
          <w:szCs w:val="32"/>
          <w:lang w:val="en-US"/>
        </w:rPr>
      </w:pPr>
      <w:r w:rsidRPr="00661D34">
        <w:rPr>
          <w:b/>
          <w:sz w:val="32"/>
          <w:szCs w:val="32"/>
          <w:lang w:val="en-US"/>
        </w:rPr>
        <w:t>Sprouted tubers</w:t>
      </w:r>
    </w:p>
    <w:p w:rsidR="00206680" w:rsidRDefault="00206680">
      <w:pPr>
        <w:rPr>
          <w:lang w:val="en-US"/>
        </w:rPr>
      </w:pPr>
    </w:p>
    <w:p w:rsidR="00206680" w:rsidRPr="00931615" w:rsidRDefault="00661D34">
      <w:pPr>
        <w:rPr>
          <w:b/>
          <w:lang w:val="en-US"/>
        </w:rPr>
      </w:pPr>
      <w:r w:rsidRPr="00661D34">
        <w:rPr>
          <w:b/>
          <w:lang w:val="en-US"/>
        </w:rPr>
        <w:t>Background</w:t>
      </w:r>
    </w:p>
    <w:p w:rsidR="00206680" w:rsidRPr="00661D34" w:rsidRDefault="00206680">
      <w:pPr>
        <w:rPr>
          <w:lang w:val="en-US"/>
        </w:rPr>
      </w:pPr>
    </w:p>
    <w:p w:rsidR="00206680" w:rsidRDefault="00206680">
      <w:pPr>
        <w:rPr>
          <w:lang w:val="en-US"/>
        </w:rPr>
      </w:pPr>
      <w:r>
        <w:rPr>
          <w:lang w:val="en-US"/>
        </w:rPr>
        <w:t>Seed potato tu</w:t>
      </w:r>
      <w:r w:rsidRPr="00206680">
        <w:rPr>
          <w:lang w:val="en-US"/>
        </w:rPr>
        <w:t xml:space="preserve">bers which have sprouted present </w:t>
      </w:r>
      <w:r>
        <w:rPr>
          <w:lang w:val="en-US"/>
        </w:rPr>
        <w:t xml:space="preserve">a potential problem for the </w:t>
      </w:r>
      <w:r w:rsidRPr="00206680">
        <w:rPr>
          <w:lang w:val="en-US"/>
        </w:rPr>
        <w:t>cert</w:t>
      </w:r>
      <w:r>
        <w:rPr>
          <w:lang w:val="en-US"/>
        </w:rPr>
        <w:t>i</w:t>
      </w:r>
      <w:r w:rsidRPr="00206680">
        <w:rPr>
          <w:lang w:val="en-US"/>
        </w:rPr>
        <w:t>fying authority</w:t>
      </w:r>
      <w:r>
        <w:rPr>
          <w:lang w:val="en-US"/>
        </w:rPr>
        <w:t>. Sprouts can be damaged during transport, handling and planting and excessive sprouting can result in the tubers being commercially unacceptable.</w:t>
      </w:r>
    </w:p>
    <w:p w:rsidR="00206680" w:rsidRDefault="00206680">
      <w:pPr>
        <w:rPr>
          <w:lang w:val="en-US"/>
        </w:rPr>
      </w:pPr>
    </w:p>
    <w:p w:rsidR="00206680" w:rsidRDefault="00206680">
      <w:pPr>
        <w:rPr>
          <w:lang w:val="en-US"/>
        </w:rPr>
      </w:pPr>
      <w:r>
        <w:rPr>
          <w:lang w:val="en-US"/>
        </w:rPr>
        <w:t xml:space="preserve">De-sprouting tubers (running the potatoes over a grading line to knock sprouts off the tubers) can also be detrimental to tuber quality as this process can lead to spread pathogens </w:t>
      </w:r>
      <w:proofErr w:type="spellStart"/>
      <w:r>
        <w:rPr>
          <w:lang w:val="en-US"/>
        </w:rPr>
        <w:t>symptomlessly</w:t>
      </w:r>
      <w:proofErr w:type="spellEnd"/>
      <w:r>
        <w:rPr>
          <w:lang w:val="en-US"/>
        </w:rPr>
        <w:t>.</w:t>
      </w:r>
    </w:p>
    <w:p w:rsidR="00206680" w:rsidRDefault="00206680">
      <w:pPr>
        <w:rPr>
          <w:lang w:val="en-US"/>
        </w:rPr>
      </w:pPr>
    </w:p>
    <w:p w:rsidR="00206680" w:rsidRDefault="00206680">
      <w:pPr>
        <w:rPr>
          <w:lang w:val="en-US"/>
        </w:rPr>
      </w:pPr>
      <w:r>
        <w:rPr>
          <w:lang w:val="en-US"/>
        </w:rPr>
        <w:t xml:space="preserve">Pre-sprouting (or </w:t>
      </w:r>
      <w:proofErr w:type="spellStart"/>
      <w:r>
        <w:rPr>
          <w:lang w:val="en-US"/>
        </w:rPr>
        <w:t>chitting</w:t>
      </w:r>
      <w:proofErr w:type="spellEnd"/>
      <w:r>
        <w:rPr>
          <w:lang w:val="en-US"/>
        </w:rPr>
        <w:t>) seed potatoes can be used to promote dormancy breaking and manage early emergence in crops. Where pre-sprouting is well managed sprouts will be short and well-formed robust growth points capable of withstanding the handling process involved in mechanical planting.</w:t>
      </w:r>
    </w:p>
    <w:p w:rsidR="00176521" w:rsidRDefault="00176521">
      <w:pPr>
        <w:rPr>
          <w:lang w:val="en-US"/>
        </w:rPr>
      </w:pPr>
    </w:p>
    <w:p w:rsidR="00176521" w:rsidRDefault="00176521">
      <w:pPr>
        <w:rPr>
          <w:lang w:val="en-US"/>
        </w:rPr>
      </w:pPr>
      <w:r>
        <w:rPr>
          <w:lang w:val="en-US"/>
        </w:rPr>
        <w:t xml:space="preserve">Seed pre-sprouting carries a certain risk and this </w:t>
      </w:r>
      <w:r w:rsidR="009D6D12">
        <w:rPr>
          <w:lang w:val="en-US"/>
        </w:rPr>
        <w:t>should be borne by the seed user</w:t>
      </w:r>
      <w:r>
        <w:rPr>
          <w:lang w:val="en-US"/>
        </w:rPr>
        <w:t xml:space="preserve"> rather than the seed producer (i.e. post certification). However pre-sprouting may be conducted by the seed producer as they may have the facilities and expertise to achieve the desired tuber growth stage</w:t>
      </w:r>
      <w:r w:rsidR="00B16763">
        <w:rPr>
          <w:lang w:val="en-US"/>
        </w:rPr>
        <w:t>; this is likely to bring the activity to a point in the process before certification.</w:t>
      </w:r>
    </w:p>
    <w:p w:rsidR="009B22D1" w:rsidRDefault="009B22D1">
      <w:pPr>
        <w:rPr>
          <w:lang w:val="en-US"/>
        </w:rPr>
      </w:pPr>
    </w:p>
    <w:p w:rsidR="00661D34" w:rsidRDefault="00661D34">
      <w:pPr>
        <w:rPr>
          <w:lang w:val="en-US"/>
        </w:rPr>
      </w:pPr>
    </w:p>
    <w:p w:rsidR="00661D34" w:rsidRPr="00661D34" w:rsidRDefault="00661D34">
      <w:pPr>
        <w:rPr>
          <w:b/>
          <w:lang w:val="en-US"/>
        </w:rPr>
      </w:pPr>
      <w:r w:rsidRPr="00661D34">
        <w:rPr>
          <w:b/>
          <w:lang w:val="en-US"/>
        </w:rPr>
        <w:t>Proposal</w:t>
      </w:r>
      <w:r>
        <w:rPr>
          <w:b/>
          <w:lang w:val="en-US"/>
        </w:rPr>
        <w:t xml:space="preserve"> for regulation</w:t>
      </w:r>
    </w:p>
    <w:p w:rsidR="00661D34" w:rsidRDefault="00661D34">
      <w:pPr>
        <w:rPr>
          <w:lang w:val="en-US"/>
        </w:rPr>
      </w:pPr>
    </w:p>
    <w:p w:rsidR="00931615" w:rsidRDefault="00931615" w:rsidP="00931615">
      <w:pPr>
        <w:rPr>
          <w:lang w:val="en-US"/>
        </w:rPr>
      </w:pPr>
      <w:r>
        <w:rPr>
          <w:lang w:val="en-US"/>
        </w:rPr>
        <w:t xml:space="preserve">UNECE Standard </w:t>
      </w:r>
      <w:r w:rsidR="00D1095A">
        <w:rPr>
          <w:lang w:val="en-US"/>
        </w:rPr>
        <w:t>for Seed Potatoes, S</w:t>
      </w:r>
      <w:r>
        <w:rPr>
          <w:lang w:val="en-US"/>
        </w:rPr>
        <w:t>ection III</w:t>
      </w:r>
      <w:r w:rsidR="00D1095A">
        <w:rPr>
          <w:lang w:val="en-US"/>
        </w:rPr>
        <w:t>,</w:t>
      </w:r>
      <w:r>
        <w:rPr>
          <w:lang w:val="en-US"/>
        </w:rPr>
        <w:t xml:space="preserve"> Provisions concerning quality / A. Minimum requirements.</w:t>
      </w:r>
    </w:p>
    <w:p w:rsidR="00931615" w:rsidRDefault="00931615" w:rsidP="00931615">
      <w:pPr>
        <w:rPr>
          <w:lang w:val="en-US"/>
        </w:rPr>
      </w:pPr>
    </w:p>
    <w:p w:rsidR="00661D34" w:rsidRDefault="00661D34">
      <w:pPr>
        <w:rPr>
          <w:lang w:val="en-US"/>
        </w:rPr>
      </w:pPr>
    </w:p>
    <w:p w:rsidR="00931615" w:rsidRDefault="00D1095A">
      <w:pPr>
        <w:rPr>
          <w:lang w:val="en-US"/>
        </w:rPr>
      </w:pPr>
      <w:r>
        <w:rPr>
          <w:lang w:val="en-US"/>
        </w:rPr>
        <w:t>“</w:t>
      </w:r>
      <w:r w:rsidR="00661D34">
        <w:rPr>
          <w:lang w:val="en-US"/>
        </w:rPr>
        <w:t xml:space="preserve">Lots of seed potatoes shall not be certified if they present more than </w:t>
      </w:r>
      <w:r w:rsidR="00931615">
        <w:rPr>
          <w:lang w:val="en-US"/>
        </w:rPr>
        <w:t xml:space="preserve">10 % tubers having sprouts </w:t>
      </w:r>
    </w:p>
    <w:p w:rsidR="00661D34" w:rsidRDefault="00931615">
      <w:pPr>
        <w:rPr>
          <w:lang w:val="en-US"/>
        </w:rPr>
      </w:pPr>
      <w:proofErr w:type="gramStart"/>
      <w:r>
        <w:rPr>
          <w:lang w:val="en-US"/>
        </w:rPr>
        <w:t>longer</w:t>
      </w:r>
      <w:proofErr w:type="gramEnd"/>
      <w:r>
        <w:rPr>
          <w:lang w:val="en-US"/>
        </w:rPr>
        <w:t xml:space="preserve"> than 20 mm </w:t>
      </w:r>
      <w:r w:rsidR="00B930D1">
        <w:rPr>
          <w:lang w:val="en-US"/>
        </w:rPr>
        <w:t>and/</w:t>
      </w:r>
      <w:r>
        <w:rPr>
          <w:lang w:val="en-US"/>
        </w:rPr>
        <w:t xml:space="preserve">or </w:t>
      </w:r>
      <w:r w:rsidR="00661D34">
        <w:rPr>
          <w:lang w:val="en-US"/>
        </w:rPr>
        <w:t>50 % of tub</w:t>
      </w:r>
      <w:r>
        <w:rPr>
          <w:lang w:val="en-US"/>
        </w:rPr>
        <w:t>ers having sprouts longer than 1</w:t>
      </w:r>
      <w:r w:rsidR="00D90D80">
        <w:rPr>
          <w:lang w:val="en-US"/>
        </w:rPr>
        <w:t>0 mm</w:t>
      </w:r>
      <w:r w:rsidR="00D1095A">
        <w:rPr>
          <w:lang w:val="en-US"/>
        </w:rPr>
        <w:t>.”</w:t>
      </w:r>
    </w:p>
    <w:p w:rsidR="00B16763" w:rsidRPr="00206680" w:rsidRDefault="00B16763">
      <w:pPr>
        <w:rPr>
          <w:lang w:val="en-US"/>
        </w:rPr>
      </w:pPr>
    </w:p>
    <w:sectPr w:rsidR="00B16763" w:rsidRPr="0020668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7A" w:rsidRDefault="00CC457A" w:rsidP="00CC457A">
      <w:r>
        <w:separator/>
      </w:r>
    </w:p>
  </w:endnote>
  <w:endnote w:type="continuationSeparator" w:id="0">
    <w:p w:rsidR="00CC457A" w:rsidRDefault="00CC457A" w:rsidP="00CC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7A" w:rsidRDefault="00CC457A" w:rsidP="00CC457A">
      <w:r>
        <w:separator/>
      </w:r>
    </w:p>
  </w:footnote>
  <w:footnote w:type="continuationSeparator" w:id="0">
    <w:p w:rsidR="00CC457A" w:rsidRDefault="00CC457A" w:rsidP="00CC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7A" w:rsidRPr="00F13F56" w:rsidRDefault="00CC457A" w:rsidP="00CC457A">
    <w:pPr>
      <w:pStyle w:val="Header"/>
      <w:jc w:val="right"/>
      <w:rPr>
        <w:lang w:val="fr-CH"/>
      </w:rPr>
    </w:pPr>
    <w:r>
      <w:rPr>
        <w:lang w:val="fr-CH"/>
      </w:rPr>
      <w:t>GE.6/BUR/2014/3</w:t>
    </w:r>
  </w:p>
  <w:p w:rsidR="00CC457A" w:rsidRDefault="00CC4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80"/>
    <w:rsid w:val="00176521"/>
    <w:rsid w:val="00206680"/>
    <w:rsid w:val="00221FD4"/>
    <w:rsid w:val="004449D5"/>
    <w:rsid w:val="00661D34"/>
    <w:rsid w:val="00931615"/>
    <w:rsid w:val="00981058"/>
    <w:rsid w:val="009B22D1"/>
    <w:rsid w:val="009D1EB9"/>
    <w:rsid w:val="009D6D12"/>
    <w:rsid w:val="00B16763"/>
    <w:rsid w:val="00B930D1"/>
    <w:rsid w:val="00CC457A"/>
    <w:rsid w:val="00D1095A"/>
    <w:rsid w:val="00D90D80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C457A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457A"/>
    <w:rPr>
      <w:rFonts w:ascii="Times New Roman" w:eastAsia="Times New Roman" w:hAnsi="Times New Roman" w:cs="Times New Roman"/>
      <w:b/>
      <w:bCs/>
      <w:lang w:val="en-CA" w:eastAsia="en-CA"/>
    </w:rPr>
  </w:style>
  <w:style w:type="paragraph" w:customStyle="1" w:styleId="CharCarCharCarCharCar">
    <w:name w:val=" Char Car Char Car Char Car"/>
    <w:basedOn w:val="Normal"/>
    <w:semiHidden/>
    <w:rsid w:val="00CC457A"/>
    <w:pPr>
      <w:spacing w:after="160"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CC457A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CC457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C4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C457A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457A"/>
    <w:rPr>
      <w:rFonts w:ascii="Times New Roman" w:eastAsia="Times New Roman" w:hAnsi="Times New Roman" w:cs="Times New Roman"/>
      <w:b/>
      <w:bCs/>
      <w:lang w:val="en-CA" w:eastAsia="en-CA"/>
    </w:rPr>
  </w:style>
  <w:style w:type="paragraph" w:customStyle="1" w:styleId="CharCarCharCarCharCar">
    <w:name w:val=" Char Car Char Car Char Car"/>
    <w:basedOn w:val="Normal"/>
    <w:semiHidden/>
    <w:rsid w:val="00CC457A"/>
    <w:pPr>
      <w:spacing w:after="160"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CC457A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CC457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C4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9576-E6A4-47AC-83AE-D3A1EB36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Evira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Kortemaa Hanna</dc:creator>
  <cp:lastModifiedBy>Subashini Narasimhan</cp:lastModifiedBy>
  <cp:revision>4</cp:revision>
  <dcterms:created xsi:type="dcterms:W3CDTF">2014-03-28T08:49:00Z</dcterms:created>
  <dcterms:modified xsi:type="dcterms:W3CDTF">2014-03-28T08:58:00Z</dcterms:modified>
</cp:coreProperties>
</file>