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D5" w:rsidRPr="00E97ED5" w:rsidRDefault="00E97ED5" w:rsidP="00E97ED5">
      <w:pPr>
        <w:spacing w:before="120"/>
        <w:rPr>
          <w:rFonts w:eastAsia="Calibri"/>
          <w:b/>
        </w:rPr>
      </w:pPr>
    </w:p>
    <w:p w:rsidR="00E97ED5" w:rsidRPr="00E97ED5" w:rsidRDefault="00E97ED5" w:rsidP="00E97ED5">
      <w:pPr>
        <w:spacing w:before="120"/>
        <w:rPr>
          <w:rFonts w:eastAsia="Calibri"/>
          <w:b/>
          <w:sz w:val="28"/>
          <w:szCs w:val="28"/>
        </w:rPr>
      </w:pPr>
      <w:r w:rsidRPr="00E97ED5">
        <w:rPr>
          <w:rFonts w:eastAsia="Calibri"/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E97ED5">
          <w:rPr>
            <w:rFonts w:eastAsia="Calibri"/>
            <w:b/>
            <w:sz w:val="28"/>
            <w:szCs w:val="28"/>
          </w:rPr>
          <w:t>Europe</w:t>
        </w:r>
      </w:smartTag>
    </w:p>
    <w:p w:rsidR="00E97ED5" w:rsidRPr="00E97ED5" w:rsidRDefault="00E97ED5" w:rsidP="00E97ED5">
      <w:pPr>
        <w:spacing w:before="120"/>
        <w:rPr>
          <w:rFonts w:eastAsia="Calibri"/>
          <w:sz w:val="28"/>
          <w:szCs w:val="28"/>
        </w:rPr>
      </w:pPr>
      <w:r w:rsidRPr="00E97ED5">
        <w:rPr>
          <w:rFonts w:eastAsia="Calibri"/>
          <w:sz w:val="28"/>
          <w:szCs w:val="28"/>
        </w:rPr>
        <w:t>Committee on Trade</w:t>
      </w:r>
    </w:p>
    <w:p w:rsidR="00E97ED5" w:rsidRPr="00E97ED5" w:rsidRDefault="00E97ED5" w:rsidP="00E97ED5">
      <w:pPr>
        <w:spacing w:before="120"/>
        <w:outlineLvl w:val="0"/>
        <w:rPr>
          <w:rFonts w:eastAsia="Calibri"/>
          <w:b/>
          <w:sz w:val="24"/>
          <w:szCs w:val="24"/>
        </w:rPr>
      </w:pPr>
      <w:r w:rsidRPr="00E97ED5">
        <w:rPr>
          <w:rFonts w:eastAsia="Calibri"/>
          <w:b/>
          <w:sz w:val="24"/>
          <w:szCs w:val="24"/>
        </w:rPr>
        <w:t>Working Party on Agricultural Quality Standards</w:t>
      </w:r>
    </w:p>
    <w:p w:rsidR="00E97ED5" w:rsidRPr="00E97ED5" w:rsidRDefault="00E97ED5" w:rsidP="00E97ED5">
      <w:pPr>
        <w:spacing w:before="120"/>
        <w:rPr>
          <w:rFonts w:eastAsia="Calibri"/>
          <w:b/>
        </w:rPr>
      </w:pPr>
      <w:r w:rsidRPr="00E97ED5">
        <w:rPr>
          <w:rFonts w:eastAsia="Calibri"/>
          <w:b/>
        </w:rPr>
        <w:t>Specialized Section on Standardization</w:t>
      </w:r>
    </w:p>
    <w:p w:rsidR="00E97ED5" w:rsidRPr="00E97ED5" w:rsidRDefault="00E97ED5" w:rsidP="00E97ED5">
      <w:pPr>
        <w:rPr>
          <w:rFonts w:eastAsia="Calibri"/>
          <w:b/>
        </w:rPr>
      </w:pPr>
      <w:proofErr w:type="gramStart"/>
      <w:r w:rsidRPr="00E97ED5">
        <w:rPr>
          <w:rFonts w:eastAsia="Calibri"/>
          <w:b/>
        </w:rPr>
        <w:t>of</w:t>
      </w:r>
      <w:proofErr w:type="gramEnd"/>
      <w:r w:rsidRPr="00E97ED5">
        <w:rPr>
          <w:rFonts w:eastAsia="Calibri"/>
          <w:b/>
        </w:rPr>
        <w:t xml:space="preserve"> Dry and Dried Produce</w:t>
      </w:r>
    </w:p>
    <w:p w:rsidR="00E97ED5" w:rsidRPr="00E97ED5" w:rsidRDefault="00E97ED5" w:rsidP="00E97ED5">
      <w:pPr>
        <w:rPr>
          <w:rFonts w:eastAsia="Calibri"/>
        </w:rPr>
      </w:pPr>
      <w:r w:rsidRPr="00E97ED5">
        <w:rPr>
          <w:rFonts w:eastAsia="Calibri"/>
        </w:rPr>
        <w:t xml:space="preserve">Fifty-ninth </w:t>
      </w:r>
      <w:proofErr w:type="gramStart"/>
      <w:r w:rsidRPr="00E97ED5">
        <w:rPr>
          <w:rFonts w:eastAsia="Calibri"/>
        </w:rPr>
        <w:t>session</w:t>
      </w:r>
      <w:proofErr w:type="gramEnd"/>
    </w:p>
    <w:p w:rsidR="00E97ED5" w:rsidRPr="00E97ED5" w:rsidRDefault="00E97ED5" w:rsidP="00E97ED5">
      <w:pPr>
        <w:rPr>
          <w:rFonts w:eastAsia="Calibri"/>
        </w:rPr>
      </w:pPr>
      <w:smartTag w:uri="urn:schemas-microsoft-com:office:smarttags" w:element="place">
        <w:smartTag w:uri="urn:schemas-microsoft-com:office:smarttags" w:element="City">
          <w:r w:rsidRPr="00E97ED5">
            <w:rPr>
              <w:rFonts w:eastAsia="Calibri"/>
            </w:rPr>
            <w:t>Geneva</w:t>
          </w:r>
        </w:smartTag>
      </w:smartTag>
      <w:r w:rsidRPr="00E97ED5">
        <w:rPr>
          <w:rFonts w:eastAsia="Calibri"/>
        </w:rPr>
        <w:t>, 18-21 June 2012</w:t>
      </w:r>
    </w:p>
    <w:p w:rsidR="00E97ED5" w:rsidRPr="00E97ED5" w:rsidRDefault="00E97ED5" w:rsidP="00E97ED5">
      <w:pPr>
        <w:rPr>
          <w:rFonts w:eastAsia="Calibri"/>
        </w:rPr>
      </w:pPr>
      <w:r w:rsidRPr="00E97ED5">
        <w:rPr>
          <w:rFonts w:eastAsia="Calibri"/>
        </w:rPr>
        <w:t xml:space="preserve">Item </w:t>
      </w:r>
      <w:r>
        <w:rPr>
          <w:rFonts w:eastAsia="Calibri"/>
        </w:rPr>
        <w:t>5</w:t>
      </w:r>
      <w:r w:rsidRPr="00E97ED5">
        <w:rPr>
          <w:rFonts w:eastAsia="Calibri"/>
        </w:rPr>
        <w:t xml:space="preserve"> of the provisional agenda</w:t>
      </w:r>
    </w:p>
    <w:p w:rsidR="00E97ED5" w:rsidRPr="00E97ED5" w:rsidRDefault="00E97ED5" w:rsidP="00E97ED5">
      <w:pPr>
        <w:rPr>
          <w:rFonts w:eastAsia="Calibri"/>
          <w:b/>
        </w:rPr>
      </w:pPr>
      <w:r w:rsidRPr="00E97ED5">
        <w:rPr>
          <w:rFonts w:eastAsia="Calibri"/>
          <w:b/>
        </w:rPr>
        <w:t>Alignment with the 2011 Standards Layout</w:t>
      </w:r>
    </w:p>
    <w:p w:rsidR="000E15A2" w:rsidRPr="000E15A2" w:rsidRDefault="000E15A2" w:rsidP="000E15A2">
      <w:pPr>
        <w:pStyle w:val="HChG"/>
      </w:pPr>
      <w:r w:rsidRPr="006B3620">
        <w:tab/>
      </w:r>
      <w:r>
        <w:tab/>
      </w:r>
      <w:r w:rsidRPr="000E15A2">
        <w:t>Dried Grapes</w:t>
      </w:r>
    </w:p>
    <w:p w:rsidR="000E15A2" w:rsidRPr="006B3620" w:rsidRDefault="00871BBC" w:rsidP="000E15A2">
      <w:pPr>
        <w:pStyle w:val="H1G"/>
        <w:jc w:val="both"/>
      </w:pPr>
      <w:r>
        <w:tab/>
      </w:r>
      <w:r>
        <w:tab/>
        <w:t xml:space="preserve">Comments by the </w:t>
      </w:r>
      <w:r w:rsidR="000E15A2" w:rsidRPr="006B3620">
        <w:t xml:space="preserve">delegation of </w:t>
      </w:r>
      <w:r>
        <w:t xml:space="preserve">Germany </w:t>
      </w:r>
    </w:p>
    <w:p w:rsidR="000E15A2" w:rsidRDefault="000E15A2" w:rsidP="00530EA9">
      <w:pPr>
        <w:pStyle w:val="SingleTxtG"/>
        <w:jc w:val="left"/>
      </w:pPr>
      <w:r>
        <w:t xml:space="preserve">The following </w:t>
      </w:r>
      <w:r w:rsidR="00530EA9">
        <w:t xml:space="preserve">comments were </w:t>
      </w:r>
      <w:r>
        <w:t>submitt</w:t>
      </w:r>
      <w:r w:rsidR="00530EA9">
        <w:t xml:space="preserve">ed by the delegation of Germany. </w:t>
      </w:r>
    </w:p>
    <w:p w:rsidR="00530EA9" w:rsidRDefault="00530EA9" w:rsidP="00530EA9">
      <w:pPr>
        <w:pStyle w:val="SingleTxtG"/>
        <w:jc w:val="left"/>
      </w:pPr>
    </w:p>
    <w:p w:rsidR="00530EA9" w:rsidRDefault="00530EA9" w:rsidP="00530EA9">
      <w:pPr>
        <w:pStyle w:val="SingleTxtG"/>
        <w:jc w:val="left"/>
      </w:pPr>
    </w:p>
    <w:p w:rsidR="00530EA9" w:rsidRDefault="00530EA9" w:rsidP="00530EA9">
      <w:pPr>
        <w:pStyle w:val="SingleTxtG"/>
        <w:jc w:val="left"/>
      </w:pPr>
      <w:r>
        <w:t xml:space="preserve">The delegation of Germany </w:t>
      </w:r>
      <w:r w:rsidRPr="00530EA9">
        <w:t>would like to take the opportunity to clarify the terms "sultanas",</w:t>
      </w:r>
      <w:r>
        <w:t xml:space="preserve"> </w:t>
      </w:r>
      <w:r w:rsidRPr="00530EA9">
        <w:t xml:space="preserve">"raisins" and "currants". </w:t>
      </w:r>
    </w:p>
    <w:p w:rsidR="00530EA9" w:rsidRDefault="00530EA9" w:rsidP="00530EA9">
      <w:pPr>
        <w:pStyle w:val="SingleTxtG"/>
        <w:jc w:val="left"/>
      </w:pPr>
      <w:r>
        <w:t xml:space="preserve">The delegation of Germany would propose to </w:t>
      </w:r>
      <w:r w:rsidRPr="00530EA9">
        <w:t>introduce a 2nd paragraph in</w:t>
      </w:r>
      <w:r w:rsidRPr="00530EA9">
        <w:br/>
        <w:t>definition of produce reading:</w:t>
      </w:r>
      <w:r w:rsidRPr="00530EA9">
        <w:br/>
      </w:r>
      <w:r w:rsidRPr="00530EA9">
        <w:br/>
      </w:r>
      <w:r w:rsidRPr="00530EA9">
        <w:rPr>
          <w:b/>
        </w:rPr>
        <w:t>"The standard covers:</w:t>
      </w:r>
      <w:r w:rsidRPr="00530EA9">
        <w:rPr>
          <w:b/>
        </w:rPr>
        <w:br/>
      </w:r>
      <w:r w:rsidRPr="00530EA9">
        <w:rPr>
          <w:b/>
        </w:rPr>
        <w:br/>
        <w:t>sultanas - dried grapes from seedless varieties</w:t>
      </w:r>
      <w:r w:rsidRPr="00530EA9">
        <w:rPr>
          <w:b/>
        </w:rPr>
        <w:br/>
        <w:t xml:space="preserve">currants - dried grapes from the variety </w:t>
      </w:r>
      <w:proofErr w:type="spellStart"/>
      <w:r w:rsidRPr="00530EA9">
        <w:rPr>
          <w:b/>
        </w:rPr>
        <w:t>Korinthica</w:t>
      </w:r>
      <w:proofErr w:type="spellEnd"/>
      <w:r w:rsidRPr="00530EA9">
        <w:rPr>
          <w:b/>
        </w:rPr>
        <w:t xml:space="preserve"> (small, round</w:t>
      </w:r>
      <w:r w:rsidRPr="00530EA9">
        <w:rPr>
          <w:b/>
        </w:rPr>
        <w:br/>
        <w:t>berries, without stalks and practically without seeds, dark purple in</w:t>
      </w:r>
      <w:r w:rsidRPr="00530EA9">
        <w:rPr>
          <w:b/>
        </w:rPr>
        <w:br/>
        <w:t>colour tending to black and very sweet)</w:t>
      </w:r>
      <w:r w:rsidRPr="00530EA9">
        <w:rPr>
          <w:b/>
        </w:rPr>
        <w:br/>
        <w:t>raisins - dried grapes from seeded (</w:t>
      </w:r>
      <w:proofErr w:type="spellStart"/>
      <w:r w:rsidRPr="00530EA9">
        <w:rPr>
          <w:b/>
        </w:rPr>
        <w:t>seedbearing</w:t>
      </w:r>
      <w:proofErr w:type="spellEnd"/>
      <w:r w:rsidRPr="00530EA9">
        <w:rPr>
          <w:b/>
        </w:rPr>
        <w:t>) varieties."</w:t>
      </w:r>
      <w:r w:rsidRPr="00530EA9">
        <w:rPr>
          <w:b/>
        </w:rPr>
        <w:br/>
      </w:r>
      <w:r w:rsidRPr="00530EA9">
        <w:br/>
      </w:r>
      <w:r>
        <w:t>R</w:t>
      </w:r>
      <w:r w:rsidRPr="00530EA9">
        <w:t>eason</w:t>
      </w:r>
      <w:r>
        <w:t xml:space="preserve">: </w:t>
      </w:r>
    </w:p>
    <w:p w:rsidR="00530EA9" w:rsidRDefault="00530EA9" w:rsidP="00530EA9">
      <w:pPr>
        <w:pStyle w:val="SingleTxtG"/>
        <w:jc w:val="left"/>
      </w:pPr>
      <w:r>
        <w:t>I</w:t>
      </w:r>
      <w:r w:rsidRPr="00530EA9">
        <w:t>n trade the terms sultanas and</w:t>
      </w:r>
      <w:r>
        <w:t xml:space="preserve"> </w:t>
      </w:r>
      <w:r w:rsidRPr="00530EA9">
        <w:t>raisins are mixed and sometimes they seem to be used for different</w:t>
      </w:r>
      <w:r>
        <w:t xml:space="preserve"> </w:t>
      </w:r>
      <w:r w:rsidRPr="00530EA9">
        <w:t>qualities and sometimes they are used in the original sense as shown</w:t>
      </w:r>
      <w:r>
        <w:t xml:space="preserve"> </w:t>
      </w:r>
      <w:r w:rsidRPr="00530EA9">
        <w:t xml:space="preserve">above. </w:t>
      </w:r>
    </w:p>
    <w:p w:rsidR="00530EA9" w:rsidRPr="00270BE5" w:rsidRDefault="00530EA9" w:rsidP="00530EA9">
      <w:pPr>
        <w:pStyle w:val="SingleTxtG"/>
        <w:jc w:val="left"/>
      </w:pPr>
      <w:r w:rsidRPr="00530EA9">
        <w:t>This "relaxed" use of terms causes problems when it comes to</w:t>
      </w:r>
      <w:r>
        <w:t xml:space="preserve"> </w:t>
      </w:r>
      <w:r w:rsidRPr="00530EA9">
        <w:t>customs duties. There are three CN-codes: 0806 20 10 currants, 0806 20</w:t>
      </w:r>
      <w:r>
        <w:t xml:space="preserve"> </w:t>
      </w:r>
      <w:r w:rsidRPr="00530EA9">
        <w:t>30 sultanas and 0806 20 90 other</w:t>
      </w:r>
      <w:r>
        <w:t>s but no clear definition. C</w:t>
      </w:r>
      <w:r w:rsidRPr="00530EA9">
        <w:t>ustoms</w:t>
      </w:r>
      <w:r>
        <w:t xml:space="preserve"> </w:t>
      </w:r>
      <w:r w:rsidRPr="00530EA9">
        <w:t>duties are different for sultanas and others. It is difficult to</w:t>
      </w:r>
      <w:r>
        <w:t xml:space="preserve"> </w:t>
      </w:r>
      <w:r w:rsidRPr="00530EA9">
        <w:t>introduce good definitions in the explanatory notes on CN-codes, but the</w:t>
      </w:r>
      <w:r>
        <w:t xml:space="preserve"> </w:t>
      </w:r>
      <w:r w:rsidRPr="00530EA9">
        <w:t>UNECE-standard could provide a good basis.</w:t>
      </w:r>
      <w:r w:rsidRPr="00530EA9">
        <w:br/>
      </w:r>
      <w:r w:rsidRPr="00530EA9">
        <w:br/>
      </w:r>
    </w:p>
    <w:p w:rsidR="00DD396E" w:rsidRPr="001C535C" w:rsidRDefault="001C535C" w:rsidP="001C535C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DD396E" w:rsidRPr="001C53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76" w:rsidRDefault="006C4876" w:rsidP="00E97ED5">
      <w:pPr>
        <w:spacing w:line="240" w:lineRule="auto"/>
      </w:pPr>
      <w:r>
        <w:separator/>
      </w:r>
    </w:p>
  </w:endnote>
  <w:endnote w:type="continuationSeparator" w:id="0">
    <w:p w:rsidR="006C4876" w:rsidRDefault="006C4876" w:rsidP="00E97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76" w:rsidRDefault="006C4876" w:rsidP="00E97ED5">
      <w:pPr>
        <w:spacing w:line="240" w:lineRule="auto"/>
      </w:pPr>
      <w:r>
        <w:separator/>
      </w:r>
    </w:p>
  </w:footnote>
  <w:footnote w:type="continuationSeparator" w:id="0">
    <w:p w:rsidR="006C4876" w:rsidRDefault="006C4876" w:rsidP="00E97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76" w:rsidRPr="00A13E15" w:rsidRDefault="006C4876" w:rsidP="00E97ED5">
    <w:pPr>
      <w:ind w:left="5103"/>
      <w:outlineLvl w:val="0"/>
    </w:pPr>
    <w:r w:rsidRPr="00A13E15">
      <w:t>ECE/TRADE/C/WP.7/GE.2/2012/INF.</w:t>
    </w:r>
    <w:r w:rsidR="00530EA9">
      <w:t>8</w:t>
    </w:r>
  </w:p>
  <w:p w:rsidR="006C4876" w:rsidRPr="00A13E15" w:rsidRDefault="006C4876" w:rsidP="00E97ED5">
    <w:pPr>
      <w:ind w:left="5103"/>
      <w:outlineLvl w:val="0"/>
      <w:rPr>
        <w:b/>
      </w:rPr>
    </w:pPr>
    <w:r>
      <w:t>8 May</w:t>
    </w:r>
    <w:r w:rsidRPr="00A13E15">
      <w:t xml:space="preserve"> 2012</w:t>
    </w:r>
  </w:p>
  <w:p w:rsidR="006C4876" w:rsidRPr="00E97ED5" w:rsidRDefault="006C4876" w:rsidP="00E97E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EE0"/>
    <w:multiLevelType w:val="hybridMultilevel"/>
    <w:tmpl w:val="BD029E6C"/>
    <w:lvl w:ilvl="0" w:tplc="F9D296EE">
      <w:start w:val="1"/>
      <w:numFmt w:val="upp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F58B4"/>
    <w:multiLevelType w:val="hybridMultilevel"/>
    <w:tmpl w:val="DC54413A"/>
    <w:lvl w:ilvl="0" w:tplc="4DF88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3B11F9"/>
    <w:multiLevelType w:val="hybridMultilevel"/>
    <w:tmpl w:val="8864C55C"/>
    <w:lvl w:ilvl="0" w:tplc="040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>
    <w:nsid w:val="5F034154"/>
    <w:multiLevelType w:val="hybridMultilevel"/>
    <w:tmpl w:val="F566CCC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0CA7F93"/>
    <w:multiLevelType w:val="hybridMultilevel"/>
    <w:tmpl w:val="1BFE1DE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176E6"/>
    <w:multiLevelType w:val="hybridMultilevel"/>
    <w:tmpl w:val="C9BA83F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F5FD6"/>
    <w:multiLevelType w:val="hybridMultilevel"/>
    <w:tmpl w:val="7346DFE8"/>
    <w:lvl w:ilvl="0" w:tplc="BA2E1B02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D5"/>
    <w:rsid w:val="00061EB5"/>
    <w:rsid w:val="000E15A2"/>
    <w:rsid w:val="001C535C"/>
    <w:rsid w:val="003C10B9"/>
    <w:rsid w:val="003D22BD"/>
    <w:rsid w:val="003E3294"/>
    <w:rsid w:val="00477EA7"/>
    <w:rsid w:val="004B5A77"/>
    <w:rsid w:val="00501914"/>
    <w:rsid w:val="005172B3"/>
    <w:rsid w:val="00530EA9"/>
    <w:rsid w:val="006C4876"/>
    <w:rsid w:val="00715C85"/>
    <w:rsid w:val="00776C4A"/>
    <w:rsid w:val="00871BBC"/>
    <w:rsid w:val="00924609"/>
    <w:rsid w:val="00930F93"/>
    <w:rsid w:val="00B7278A"/>
    <w:rsid w:val="00C01DCE"/>
    <w:rsid w:val="00C65283"/>
    <w:rsid w:val="00C73119"/>
    <w:rsid w:val="00C9360F"/>
    <w:rsid w:val="00DD396E"/>
    <w:rsid w:val="00E97ED5"/>
    <w:rsid w:val="00F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H1GChar">
    <w:name w:val="_ H_1_G Char"/>
    <w:link w:val="H1G"/>
    <w:rsid w:val="00C01DCE"/>
    <w:rPr>
      <w:b/>
      <w:sz w:val="24"/>
    </w:rPr>
  </w:style>
  <w:style w:type="character" w:customStyle="1" w:styleId="HChGChar">
    <w:name w:val="_ H _Ch_G Char"/>
    <w:link w:val="HChG"/>
    <w:rsid w:val="00C01DCE"/>
    <w:rPr>
      <w:b/>
      <w:sz w:val="28"/>
    </w:rPr>
  </w:style>
  <w:style w:type="character" w:customStyle="1" w:styleId="SingleTxtGChar">
    <w:name w:val="_ Single Txt_G Char"/>
    <w:link w:val="SingleTxtG"/>
    <w:locked/>
    <w:rsid w:val="000E15A2"/>
  </w:style>
  <w:style w:type="paragraph" w:styleId="BalloonText">
    <w:name w:val="Balloon Text"/>
    <w:basedOn w:val="Normal"/>
    <w:link w:val="BalloonTextChar"/>
    <w:uiPriority w:val="99"/>
    <w:semiHidden/>
    <w:unhideWhenUsed/>
    <w:rsid w:val="00517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H1GChar">
    <w:name w:val="_ H_1_G Char"/>
    <w:link w:val="H1G"/>
    <w:rsid w:val="00C01DCE"/>
    <w:rPr>
      <w:b/>
      <w:sz w:val="24"/>
    </w:rPr>
  </w:style>
  <w:style w:type="character" w:customStyle="1" w:styleId="HChGChar">
    <w:name w:val="_ H _Ch_G Char"/>
    <w:link w:val="HChG"/>
    <w:rsid w:val="00C01DCE"/>
    <w:rPr>
      <w:b/>
      <w:sz w:val="28"/>
    </w:rPr>
  </w:style>
  <w:style w:type="character" w:customStyle="1" w:styleId="SingleTxtGChar">
    <w:name w:val="_ Single Txt_G Char"/>
    <w:link w:val="SingleTxtG"/>
    <w:locked/>
    <w:rsid w:val="000E15A2"/>
  </w:style>
  <w:style w:type="paragraph" w:styleId="BalloonText">
    <w:name w:val="Balloon Text"/>
    <w:basedOn w:val="Normal"/>
    <w:link w:val="BalloonTextChar"/>
    <w:uiPriority w:val="99"/>
    <w:semiHidden/>
    <w:unhideWhenUsed/>
    <w:rsid w:val="00517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5C12-3112-4D83-B6BE-B6205CDF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Hatem</dc:creator>
  <cp:lastModifiedBy>Stephen Hatem</cp:lastModifiedBy>
  <cp:revision>4</cp:revision>
  <cp:lastPrinted>2012-05-09T09:25:00Z</cp:lastPrinted>
  <dcterms:created xsi:type="dcterms:W3CDTF">2012-05-10T09:49:00Z</dcterms:created>
  <dcterms:modified xsi:type="dcterms:W3CDTF">2012-05-10T10:10:00Z</dcterms:modified>
</cp:coreProperties>
</file>