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2E85C" w14:textId="4B811927" w:rsidR="002D53C4" w:rsidRDefault="004B079A" w:rsidP="00845FF5">
      <w:pPr>
        <w:spacing w:after="0"/>
        <w:jc w:val="center"/>
        <w:rPr>
          <w:b/>
          <w:sz w:val="32"/>
          <w:szCs w:val="32"/>
        </w:rPr>
      </w:pPr>
      <w:bookmarkStart w:id="0" w:name="_GoBack"/>
      <w:bookmarkEnd w:id="0"/>
      <w:r>
        <w:rPr>
          <w:b/>
          <w:sz w:val="32"/>
          <w:szCs w:val="32"/>
          <w:lang w:val="en-GB" w:bidi="th-TH"/>
        </w:rPr>
        <w:t>G</w:t>
      </w:r>
      <w:r w:rsidR="00390FB2">
        <w:rPr>
          <w:b/>
          <w:sz w:val="32"/>
          <w:szCs w:val="32"/>
          <w:lang w:val="en-GB" w:bidi="th-TH"/>
        </w:rPr>
        <w:t>LOBAL</w:t>
      </w:r>
      <w:r>
        <w:rPr>
          <w:b/>
          <w:sz w:val="32"/>
          <w:szCs w:val="32"/>
          <w:lang w:val="en-GB" w:bidi="th-TH"/>
        </w:rPr>
        <w:t xml:space="preserve"> </w:t>
      </w:r>
      <w:r w:rsidR="002D53C4">
        <w:rPr>
          <w:b/>
          <w:sz w:val="32"/>
          <w:szCs w:val="32"/>
          <w:lang w:val="en-GB" w:bidi="th-TH"/>
        </w:rPr>
        <w:t>S</w:t>
      </w:r>
      <w:r w:rsidR="00390FB2">
        <w:rPr>
          <w:b/>
          <w:sz w:val="32"/>
          <w:szCs w:val="32"/>
          <w:lang w:val="en-GB" w:bidi="th-TH"/>
        </w:rPr>
        <w:t>URVEY</w:t>
      </w:r>
      <w:r w:rsidR="002D53C4">
        <w:rPr>
          <w:b/>
          <w:sz w:val="32"/>
          <w:szCs w:val="32"/>
          <w:lang w:val="en-GB" w:bidi="th-TH"/>
        </w:rPr>
        <w:t xml:space="preserve"> </w:t>
      </w:r>
      <w:r w:rsidR="00390FB2">
        <w:rPr>
          <w:b/>
          <w:sz w:val="32"/>
          <w:szCs w:val="32"/>
          <w:lang w:val="en-GB" w:bidi="th-TH"/>
        </w:rPr>
        <w:t>ON</w:t>
      </w:r>
      <w:r w:rsidR="002D53C4">
        <w:rPr>
          <w:b/>
          <w:sz w:val="32"/>
          <w:szCs w:val="32"/>
          <w:lang w:val="en-GB" w:bidi="th-TH"/>
        </w:rPr>
        <w:t xml:space="preserve"> </w:t>
      </w:r>
      <w:r w:rsidR="002D53C4" w:rsidRPr="004F3183">
        <w:rPr>
          <w:b/>
          <w:sz w:val="32"/>
          <w:szCs w:val="32"/>
        </w:rPr>
        <w:t>T</w:t>
      </w:r>
      <w:r w:rsidR="00390FB2">
        <w:rPr>
          <w:b/>
          <w:sz w:val="32"/>
          <w:szCs w:val="32"/>
        </w:rPr>
        <w:t>RADE</w:t>
      </w:r>
      <w:r w:rsidR="002D53C4" w:rsidRPr="004F3183">
        <w:rPr>
          <w:b/>
          <w:sz w:val="32"/>
          <w:szCs w:val="32"/>
        </w:rPr>
        <w:t xml:space="preserve"> F</w:t>
      </w:r>
      <w:r w:rsidR="00390FB2">
        <w:rPr>
          <w:b/>
          <w:sz w:val="32"/>
          <w:szCs w:val="32"/>
        </w:rPr>
        <w:t>ACILITATION</w:t>
      </w:r>
      <w:r w:rsidR="002D53C4">
        <w:rPr>
          <w:b/>
          <w:sz w:val="32"/>
          <w:szCs w:val="32"/>
        </w:rPr>
        <w:t xml:space="preserve"> </w:t>
      </w:r>
      <w:r w:rsidR="00390FB2">
        <w:rPr>
          <w:b/>
          <w:sz w:val="32"/>
          <w:szCs w:val="32"/>
        </w:rPr>
        <w:t>AND</w:t>
      </w:r>
      <w:r w:rsidR="002D53C4">
        <w:rPr>
          <w:b/>
          <w:sz w:val="32"/>
          <w:szCs w:val="32"/>
        </w:rPr>
        <w:t xml:space="preserve"> P</w:t>
      </w:r>
      <w:r w:rsidR="00390FB2">
        <w:rPr>
          <w:b/>
          <w:sz w:val="32"/>
          <w:szCs w:val="32"/>
        </w:rPr>
        <w:t>APERLESS</w:t>
      </w:r>
      <w:r w:rsidR="002D53C4">
        <w:rPr>
          <w:b/>
          <w:sz w:val="32"/>
          <w:szCs w:val="32"/>
        </w:rPr>
        <w:t xml:space="preserve"> T</w:t>
      </w:r>
      <w:r w:rsidR="00390FB2">
        <w:rPr>
          <w:b/>
          <w:sz w:val="32"/>
          <w:szCs w:val="32"/>
        </w:rPr>
        <w:t>RADE</w:t>
      </w:r>
      <w:r w:rsidR="00E22B59">
        <w:rPr>
          <w:b/>
          <w:sz w:val="32"/>
          <w:szCs w:val="32"/>
        </w:rPr>
        <w:t xml:space="preserve"> I</w:t>
      </w:r>
      <w:r w:rsidR="00390FB2">
        <w:rPr>
          <w:b/>
          <w:sz w:val="32"/>
          <w:szCs w:val="32"/>
        </w:rPr>
        <w:t>MPLEMENTATION</w:t>
      </w:r>
      <w:r w:rsidR="00A27249">
        <w:rPr>
          <w:b/>
          <w:sz w:val="32"/>
          <w:szCs w:val="32"/>
        </w:rPr>
        <w:t xml:space="preserve"> 2017</w:t>
      </w:r>
    </w:p>
    <w:p w14:paraId="21EE479E" w14:textId="77777777" w:rsidR="002D53C4" w:rsidRDefault="002D53C4" w:rsidP="002D53C4">
      <w:pPr>
        <w:spacing w:after="0"/>
        <w:rPr>
          <w:lang w:bidi="th-TH"/>
        </w:rPr>
      </w:pPr>
    </w:p>
    <w:p w14:paraId="65EAF6A6" w14:textId="31FDEFF0" w:rsidR="000061E3" w:rsidRDefault="001A5394" w:rsidP="004B3400">
      <w:pPr>
        <w:spacing w:after="0"/>
        <w:jc w:val="both"/>
      </w:pPr>
      <w:r>
        <w:rPr>
          <w:b/>
        </w:rPr>
        <w:t>About the Survey</w:t>
      </w:r>
      <w:r w:rsidR="00C418A8" w:rsidRPr="00C418A8">
        <w:rPr>
          <w:b/>
        </w:rPr>
        <w:t>:</w:t>
      </w:r>
      <w:r w:rsidR="00C418A8">
        <w:t xml:space="preserve"> </w:t>
      </w:r>
    </w:p>
    <w:p w14:paraId="619B9A84" w14:textId="2AB09B89" w:rsidR="00A75ABA" w:rsidRPr="009C43C3" w:rsidRDefault="00C418A8" w:rsidP="009C43C3">
      <w:pPr>
        <w:autoSpaceDE w:val="0"/>
        <w:autoSpaceDN w:val="0"/>
        <w:adjustRightInd w:val="0"/>
        <w:spacing w:after="0"/>
        <w:jc w:val="both"/>
        <w:rPr>
          <w:rFonts w:asciiTheme="minorHAnsi" w:hAnsiTheme="minorHAnsi" w:cstheme="minorHAnsi"/>
          <w:sz w:val="22"/>
        </w:rPr>
      </w:pPr>
      <w:r w:rsidRPr="009C43C3">
        <w:rPr>
          <w:rFonts w:asciiTheme="minorHAnsi" w:hAnsiTheme="minorHAnsi" w:cstheme="minorHAnsi"/>
          <w:sz w:val="22"/>
        </w:rPr>
        <w:t xml:space="preserve">The United Nations Regional Commissions including ECA, ECE, ECLAC, ESCAP and ESCWA are conducting </w:t>
      </w:r>
      <w:r w:rsidR="00A27249" w:rsidRPr="009C43C3">
        <w:rPr>
          <w:rFonts w:asciiTheme="minorHAnsi" w:hAnsiTheme="minorHAnsi" w:cstheme="minorHAnsi"/>
          <w:sz w:val="22"/>
        </w:rPr>
        <w:t>the second</w:t>
      </w:r>
      <w:r w:rsidRPr="009C43C3">
        <w:rPr>
          <w:rFonts w:asciiTheme="minorHAnsi" w:hAnsiTheme="minorHAnsi" w:cstheme="minorHAnsi"/>
          <w:sz w:val="22"/>
        </w:rPr>
        <w:t xml:space="preserve"> </w:t>
      </w:r>
      <w:r w:rsidR="00A75ABA" w:rsidRPr="009C43C3">
        <w:rPr>
          <w:rFonts w:asciiTheme="minorHAnsi" w:hAnsiTheme="minorHAnsi" w:cstheme="minorHAnsi"/>
          <w:sz w:val="22"/>
        </w:rPr>
        <w:t>G</w:t>
      </w:r>
      <w:r w:rsidRPr="009C43C3">
        <w:rPr>
          <w:rFonts w:asciiTheme="minorHAnsi" w:hAnsiTheme="minorHAnsi" w:cstheme="minorHAnsi"/>
          <w:sz w:val="22"/>
        </w:rPr>
        <w:t xml:space="preserve">lobal </w:t>
      </w:r>
      <w:r w:rsidR="00A75ABA" w:rsidRPr="009C43C3">
        <w:rPr>
          <w:rFonts w:asciiTheme="minorHAnsi" w:hAnsiTheme="minorHAnsi" w:cstheme="minorHAnsi"/>
          <w:sz w:val="22"/>
        </w:rPr>
        <w:t>S</w:t>
      </w:r>
      <w:r w:rsidRPr="009C43C3">
        <w:rPr>
          <w:rFonts w:asciiTheme="minorHAnsi" w:hAnsiTheme="minorHAnsi" w:cstheme="minorHAnsi"/>
          <w:sz w:val="22"/>
        </w:rPr>
        <w:t>urvey</w:t>
      </w:r>
      <w:r w:rsidR="00A75ABA" w:rsidRPr="009C43C3">
        <w:rPr>
          <w:rFonts w:asciiTheme="minorHAnsi" w:hAnsiTheme="minorHAnsi" w:cstheme="minorHAnsi"/>
          <w:sz w:val="22"/>
        </w:rPr>
        <w:t xml:space="preserve"> on Trade Facilitation and Paperless Trade</w:t>
      </w:r>
      <w:r w:rsidRPr="009C43C3">
        <w:rPr>
          <w:rFonts w:asciiTheme="minorHAnsi" w:hAnsiTheme="minorHAnsi" w:cstheme="minorHAnsi"/>
          <w:sz w:val="22"/>
        </w:rPr>
        <w:t xml:space="preserve"> to collect relevant data and information from their </w:t>
      </w:r>
      <w:r w:rsidRPr="00DB1CED">
        <w:rPr>
          <w:rFonts w:asciiTheme="minorHAnsi" w:hAnsiTheme="minorHAnsi" w:cstheme="minorHAnsi"/>
          <w:sz w:val="22"/>
        </w:rPr>
        <w:t xml:space="preserve">respective member states. </w:t>
      </w:r>
      <w:r w:rsidR="00A27249" w:rsidRPr="00DB1CED">
        <w:rPr>
          <w:rFonts w:asciiTheme="minorHAnsi" w:hAnsiTheme="minorHAnsi" w:cstheme="minorHAnsi"/>
          <w:sz w:val="22"/>
        </w:rPr>
        <w:t>The initiative will support</w:t>
      </w:r>
      <w:r w:rsidR="00A75ABA" w:rsidRPr="00DB1CED">
        <w:rPr>
          <w:rFonts w:asciiTheme="minorHAnsi" w:hAnsiTheme="minorHAnsi" w:cstheme="minorHAnsi"/>
          <w:sz w:val="22"/>
        </w:rPr>
        <w:t xml:space="preserve"> the</w:t>
      </w:r>
      <w:r w:rsidR="00A27249" w:rsidRPr="00DB1CED">
        <w:rPr>
          <w:rFonts w:asciiTheme="minorHAnsi" w:hAnsiTheme="minorHAnsi" w:cstheme="minorHAnsi"/>
          <w:sz w:val="22"/>
        </w:rPr>
        <w:t xml:space="preserve"> implementation of the WTO Trade Facilitation Agreement</w:t>
      </w:r>
      <w:r w:rsidR="00A75ABA" w:rsidRPr="00DB1CED">
        <w:rPr>
          <w:rFonts w:asciiTheme="minorHAnsi" w:hAnsiTheme="minorHAnsi" w:cstheme="minorHAnsi"/>
          <w:sz w:val="22"/>
        </w:rPr>
        <w:t xml:space="preserve">, </w:t>
      </w:r>
      <w:r w:rsidR="00A27249" w:rsidRPr="00DB1CED">
        <w:rPr>
          <w:rFonts w:asciiTheme="minorHAnsi" w:hAnsiTheme="minorHAnsi" w:cstheme="minorHAnsi"/>
          <w:sz w:val="22"/>
        </w:rPr>
        <w:t>as well as emerging regional and global initiatives on paperless trade and e-trade, such as the new Framework Agreement on Facilitation of Cross-Border Paperless Trade in Asia and the Pacific</w:t>
      </w:r>
      <w:r w:rsidRPr="00DB1CED">
        <w:rPr>
          <w:rFonts w:asciiTheme="minorHAnsi" w:hAnsiTheme="minorHAnsi" w:cstheme="minorHAnsi"/>
          <w:sz w:val="22"/>
        </w:rPr>
        <w:t>.</w:t>
      </w:r>
      <w:r w:rsidR="00E70A12" w:rsidRPr="00DB1CED">
        <w:rPr>
          <w:rFonts w:asciiTheme="minorHAnsi" w:hAnsiTheme="minorHAnsi" w:cstheme="minorHAnsi"/>
          <w:sz w:val="22"/>
        </w:rPr>
        <w:t xml:space="preserve"> </w:t>
      </w:r>
      <w:r w:rsidR="00A75ABA" w:rsidRPr="00DB1CED">
        <w:rPr>
          <w:rFonts w:asciiTheme="minorHAnsi" w:eastAsia="Calibri" w:hAnsiTheme="minorHAnsi" w:cstheme="minorHAnsi"/>
          <w:color w:val="000000"/>
          <w:sz w:val="22"/>
          <w:lang w:val="en-US" w:eastAsia="en-US"/>
        </w:rPr>
        <w:t xml:space="preserve">Partnership </w:t>
      </w:r>
      <w:r w:rsidR="0059535A" w:rsidRPr="00DB1CED">
        <w:rPr>
          <w:rFonts w:asciiTheme="minorHAnsi" w:eastAsia="Calibri" w:hAnsiTheme="minorHAnsi" w:cstheme="minorHAnsi"/>
          <w:color w:val="000000"/>
          <w:sz w:val="22"/>
          <w:lang w:val="en-US" w:eastAsia="en-US"/>
        </w:rPr>
        <w:t xml:space="preserve">with relevant UN and other Organizations other relevant regional and sub-regional organizations, </w:t>
      </w:r>
      <w:r w:rsidR="00A75ABA" w:rsidRPr="00DB1CED">
        <w:rPr>
          <w:rFonts w:asciiTheme="minorHAnsi" w:eastAsia="Calibri" w:hAnsiTheme="minorHAnsi" w:cstheme="minorHAnsi"/>
          <w:color w:val="000000"/>
          <w:sz w:val="22"/>
          <w:lang w:val="en-US" w:eastAsia="en-US"/>
        </w:rPr>
        <w:t>was key to the success for the First Glo</w:t>
      </w:r>
      <w:r w:rsidR="001A5394" w:rsidRPr="00DB1CED">
        <w:rPr>
          <w:rFonts w:asciiTheme="minorHAnsi" w:eastAsia="Calibri" w:hAnsiTheme="minorHAnsi" w:cstheme="minorHAnsi"/>
          <w:color w:val="000000"/>
          <w:sz w:val="22"/>
          <w:lang w:val="en-US" w:eastAsia="en-US"/>
        </w:rPr>
        <w:t xml:space="preserve">bal Survey, and will be further </w:t>
      </w:r>
      <w:r w:rsidR="00A75ABA" w:rsidRPr="00DB1CED">
        <w:rPr>
          <w:rFonts w:asciiTheme="minorHAnsi" w:eastAsia="Calibri" w:hAnsiTheme="minorHAnsi" w:cstheme="minorHAnsi"/>
          <w:color w:val="000000"/>
          <w:sz w:val="22"/>
          <w:lang w:val="en-US" w:eastAsia="en-US"/>
        </w:rPr>
        <w:t>strengthened for the Second Global Survey. Interested organizations, industry associations, academia, research institutes and other stakeholders, are very welcome to join the initiative.</w:t>
      </w:r>
      <w:r w:rsidR="00A75ABA" w:rsidRPr="009C43C3">
        <w:rPr>
          <w:rFonts w:asciiTheme="minorHAnsi" w:eastAsia="Calibri" w:hAnsiTheme="minorHAnsi" w:cstheme="minorHAnsi"/>
          <w:color w:val="000000"/>
          <w:sz w:val="22"/>
          <w:lang w:val="en-US" w:eastAsia="en-US"/>
        </w:rPr>
        <w:t xml:space="preserve"> </w:t>
      </w:r>
    </w:p>
    <w:p w14:paraId="60EA7157" w14:textId="2ECDAB87" w:rsidR="00A75ABA" w:rsidRPr="009C43C3" w:rsidRDefault="00A75ABA" w:rsidP="004B3400">
      <w:pPr>
        <w:spacing w:after="0"/>
        <w:jc w:val="both"/>
        <w:rPr>
          <w:rFonts w:asciiTheme="minorHAnsi" w:hAnsiTheme="minorHAnsi" w:cstheme="minorHAnsi"/>
          <w:sz w:val="22"/>
        </w:rPr>
      </w:pPr>
    </w:p>
    <w:p w14:paraId="19A68C12" w14:textId="74B7F9E1" w:rsidR="001A5394" w:rsidRPr="009C43C3" w:rsidRDefault="001A5394" w:rsidP="004B3400">
      <w:pPr>
        <w:spacing w:after="0"/>
        <w:jc w:val="both"/>
        <w:rPr>
          <w:rFonts w:asciiTheme="minorHAnsi" w:hAnsiTheme="minorHAnsi" w:cstheme="minorHAnsi"/>
          <w:sz w:val="22"/>
        </w:rPr>
      </w:pPr>
      <w:r w:rsidRPr="009C43C3">
        <w:rPr>
          <w:rFonts w:asciiTheme="minorHAnsi" w:hAnsiTheme="minorHAnsi" w:cstheme="minorHAnsi"/>
          <w:sz w:val="22"/>
        </w:rPr>
        <w:t>The</w:t>
      </w:r>
      <w:r w:rsidR="00E70A12" w:rsidRPr="009C43C3">
        <w:rPr>
          <w:rFonts w:asciiTheme="minorHAnsi" w:hAnsiTheme="minorHAnsi" w:cstheme="minorHAnsi"/>
          <w:sz w:val="22"/>
        </w:rPr>
        <w:t xml:space="preserve"> Survey</w:t>
      </w:r>
      <w:r>
        <w:rPr>
          <w:rFonts w:asciiTheme="minorHAnsi" w:hAnsiTheme="minorHAnsi" w:cstheme="minorHAnsi"/>
          <w:sz w:val="22"/>
        </w:rPr>
        <w:t xml:space="preserve"> for 2017</w:t>
      </w:r>
      <w:r w:rsidR="00E70A12" w:rsidRPr="009C43C3">
        <w:rPr>
          <w:rFonts w:asciiTheme="minorHAnsi" w:hAnsiTheme="minorHAnsi" w:cstheme="minorHAnsi"/>
          <w:sz w:val="22"/>
        </w:rPr>
        <w:t xml:space="preserve"> is available at </w:t>
      </w:r>
      <w:hyperlink r:id="rId8" w:history="1">
        <w:r w:rsidR="00E70A12" w:rsidRPr="009C43C3">
          <w:rPr>
            <w:rStyle w:val="Hyperlink"/>
            <w:rFonts w:asciiTheme="minorHAnsi" w:hAnsiTheme="minorHAnsi" w:cstheme="minorHAnsi"/>
            <w:sz w:val="22"/>
          </w:rPr>
          <w:t>https://unnext.unescap.org/content/global-survey-trade-facilitation-and-paperless-trade-implementation-2017</w:t>
        </w:r>
      </w:hyperlink>
      <w:r w:rsidR="00E70A12" w:rsidRPr="009C43C3">
        <w:rPr>
          <w:rFonts w:asciiTheme="minorHAnsi" w:hAnsiTheme="minorHAnsi" w:cstheme="minorHAnsi"/>
          <w:sz w:val="22"/>
        </w:rPr>
        <w:t xml:space="preserve">. </w:t>
      </w:r>
    </w:p>
    <w:p w14:paraId="017A0EDF" w14:textId="77777777" w:rsidR="001A5394" w:rsidRPr="009C43C3" w:rsidRDefault="001A5394" w:rsidP="004B3400">
      <w:pPr>
        <w:spacing w:after="0"/>
        <w:jc w:val="both"/>
        <w:rPr>
          <w:rFonts w:asciiTheme="minorHAnsi" w:hAnsiTheme="minorHAnsi" w:cstheme="minorHAnsi"/>
          <w:sz w:val="22"/>
        </w:rPr>
      </w:pPr>
    </w:p>
    <w:p w14:paraId="17CF3EF5" w14:textId="1321B592" w:rsidR="000061E3" w:rsidRPr="009C43C3" w:rsidRDefault="001A5394" w:rsidP="004B3400">
      <w:pPr>
        <w:spacing w:after="0"/>
        <w:jc w:val="both"/>
        <w:rPr>
          <w:rFonts w:asciiTheme="minorHAnsi" w:hAnsiTheme="minorHAnsi" w:cstheme="minorHAnsi"/>
          <w:sz w:val="22"/>
        </w:rPr>
      </w:pPr>
      <w:r>
        <w:rPr>
          <w:rFonts w:asciiTheme="minorHAnsi" w:hAnsiTheme="minorHAnsi" w:cstheme="minorHAnsi"/>
          <w:sz w:val="22"/>
        </w:rPr>
        <w:t>The Reports of the S</w:t>
      </w:r>
      <w:r w:rsidR="00A27249" w:rsidRPr="009C43C3">
        <w:rPr>
          <w:rFonts w:asciiTheme="minorHAnsi" w:hAnsiTheme="minorHAnsi" w:cstheme="minorHAnsi"/>
          <w:sz w:val="22"/>
        </w:rPr>
        <w:t>urvey conducted in 2015</w:t>
      </w:r>
      <w:r>
        <w:rPr>
          <w:rFonts w:asciiTheme="minorHAnsi" w:hAnsiTheme="minorHAnsi" w:cstheme="minorHAnsi"/>
          <w:sz w:val="22"/>
        </w:rPr>
        <w:t xml:space="preserve"> are available </w:t>
      </w:r>
      <w:proofErr w:type="gramStart"/>
      <w:r>
        <w:rPr>
          <w:rFonts w:asciiTheme="minorHAnsi" w:hAnsiTheme="minorHAnsi" w:cstheme="minorHAnsi"/>
          <w:sz w:val="22"/>
        </w:rPr>
        <w:t>at:</w:t>
      </w:r>
      <w:proofErr w:type="gramEnd"/>
      <w:r>
        <w:rPr>
          <w:rFonts w:asciiTheme="minorHAnsi" w:hAnsiTheme="minorHAnsi" w:cstheme="minorHAnsi"/>
          <w:sz w:val="22"/>
        </w:rPr>
        <w:t xml:space="preserve"> </w:t>
      </w:r>
      <w:hyperlink r:id="rId9" w:history="1">
        <w:r w:rsidR="00E70A12" w:rsidRPr="009C43C3">
          <w:rPr>
            <w:rStyle w:val="Hyperlink"/>
            <w:rFonts w:asciiTheme="minorHAnsi" w:hAnsiTheme="minorHAnsi" w:cstheme="minorHAnsi"/>
            <w:sz w:val="22"/>
          </w:rPr>
          <w:t>https://unnext.unescap.org/content/global-survey-trade-facilitation-and-paperless-trade-implementation-2015</w:t>
        </w:r>
      </w:hyperlink>
      <w:r w:rsidR="00A27249" w:rsidRPr="009C43C3">
        <w:rPr>
          <w:rFonts w:asciiTheme="minorHAnsi" w:hAnsiTheme="minorHAnsi" w:cstheme="minorHAnsi"/>
          <w:sz w:val="22"/>
        </w:rPr>
        <w:t xml:space="preserve">. </w:t>
      </w:r>
    </w:p>
    <w:p w14:paraId="6DE3FA6C" w14:textId="1AF17C49" w:rsidR="000061E3" w:rsidRPr="009C43C3" w:rsidRDefault="000061E3" w:rsidP="004B3400">
      <w:pPr>
        <w:spacing w:after="0"/>
        <w:jc w:val="both"/>
        <w:rPr>
          <w:rFonts w:asciiTheme="minorHAnsi" w:hAnsiTheme="minorHAnsi" w:cstheme="minorHAnsi"/>
          <w:sz w:val="22"/>
        </w:rPr>
      </w:pPr>
    </w:p>
    <w:p w14:paraId="4D3E3BD5" w14:textId="19DF8757" w:rsidR="00C418A8" w:rsidRPr="009C43C3" w:rsidRDefault="000061E3" w:rsidP="004B3400">
      <w:pPr>
        <w:spacing w:after="0"/>
        <w:jc w:val="both"/>
        <w:rPr>
          <w:rFonts w:asciiTheme="minorHAnsi" w:hAnsiTheme="minorHAnsi" w:cstheme="minorHAnsi"/>
          <w:b/>
          <w:sz w:val="22"/>
        </w:rPr>
      </w:pPr>
      <w:r w:rsidRPr="009C43C3">
        <w:rPr>
          <w:rFonts w:asciiTheme="minorHAnsi" w:hAnsiTheme="minorHAnsi" w:cstheme="minorHAnsi"/>
          <w:b/>
          <w:sz w:val="22"/>
        </w:rPr>
        <w:t>Outcome:</w:t>
      </w:r>
      <w:r w:rsidR="00E70A12" w:rsidRPr="009C43C3">
        <w:rPr>
          <w:rFonts w:asciiTheme="minorHAnsi" w:hAnsiTheme="minorHAnsi" w:cstheme="minorHAnsi"/>
          <w:b/>
          <w:sz w:val="22"/>
        </w:rPr>
        <w:t xml:space="preserve"> </w:t>
      </w:r>
    </w:p>
    <w:p w14:paraId="7C768039" w14:textId="6161DB75" w:rsidR="00A75ABA" w:rsidRPr="009C43C3" w:rsidRDefault="00A75ABA" w:rsidP="009C43C3">
      <w:pPr>
        <w:autoSpaceDE w:val="0"/>
        <w:autoSpaceDN w:val="0"/>
        <w:adjustRightInd w:val="0"/>
        <w:spacing w:after="0"/>
        <w:jc w:val="both"/>
        <w:rPr>
          <w:rFonts w:asciiTheme="minorHAnsi" w:hAnsiTheme="minorHAnsi" w:cstheme="minorHAnsi"/>
          <w:sz w:val="22"/>
        </w:rPr>
      </w:pPr>
      <w:r w:rsidRPr="009C43C3">
        <w:rPr>
          <w:rFonts w:asciiTheme="minorHAnsi" w:hAnsiTheme="minorHAnsi" w:cstheme="minorHAnsi"/>
          <w:sz w:val="22"/>
        </w:rPr>
        <w:t>The Survey will lead to the production of a Global Report and five Regional Reports</w:t>
      </w:r>
      <w:r w:rsidR="009C43C3">
        <w:rPr>
          <w:rFonts w:asciiTheme="minorHAnsi" w:hAnsiTheme="minorHAnsi" w:cstheme="minorHAnsi"/>
          <w:sz w:val="22"/>
        </w:rPr>
        <w:t>, as well as a database</w:t>
      </w:r>
      <w:hyperlink r:id="rId10" w:history="1">
        <w:r w:rsidRPr="009C43C3">
          <w:rPr>
            <w:rFonts w:asciiTheme="minorHAnsi" w:hAnsiTheme="minorHAnsi" w:cstheme="minorHAnsi"/>
            <w:sz w:val="22"/>
          </w:rPr>
          <w:t>,</w:t>
        </w:r>
      </w:hyperlink>
      <w:r w:rsidRPr="009C43C3">
        <w:rPr>
          <w:rFonts w:asciiTheme="minorHAnsi" w:hAnsiTheme="minorHAnsi" w:cstheme="minorHAnsi"/>
          <w:sz w:val="22"/>
        </w:rPr>
        <w:t xml:space="preserve"> which aim at providing insightful information for policy makers to harness trade as a key means of implementation of the 2030 Agenda for Sustainable Development.</w:t>
      </w:r>
      <w:r w:rsidR="00A47BB7">
        <w:rPr>
          <w:rFonts w:asciiTheme="minorHAnsi" w:hAnsiTheme="minorHAnsi" w:cstheme="minorHAnsi"/>
          <w:sz w:val="22"/>
        </w:rPr>
        <w:t xml:space="preserve"> It is envisaged that</w:t>
      </w:r>
      <w:r w:rsidR="00B1115D">
        <w:rPr>
          <w:rFonts w:asciiTheme="minorHAnsi" w:hAnsiTheme="minorHAnsi" w:cstheme="minorHAnsi"/>
          <w:sz w:val="22"/>
        </w:rPr>
        <w:t>, whenever possible,</w:t>
      </w:r>
      <w:r w:rsidR="00A47BB7">
        <w:rPr>
          <w:rFonts w:asciiTheme="minorHAnsi" w:hAnsiTheme="minorHAnsi" w:cstheme="minorHAnsi"/>
          <w:sz w:val="22"/>
        </w:rPr>
        <w:t xml:space="preserve"> t</w:t>
      </w:r>
      <w:r w:rsidR="001F3414" w:rsidRPr="00676654">
        <w:rPr>
          <w:rFonts w:asciiTheme="minorHAnsi" w:hAnsiTheme="minorHAnsi" w:cstheme="minorHAnsi"/>
          <w:sz w:val="22"/>
        </w:rPr>
        <w:t>he Reports will be presented at</w:t>
      </w:r>
      <w:r w:rsidR="00184C0C">
        <w:rPr>
          <w:rFonts w:asciiTheme="minorHAnsi" w:hAnsiTheme="minorHAnsi" w:cstheme="minorHAnsi"/>
          <w:sz w:val="22"/>
        </w:rPr>
        <w:t xml:space="preserve"> some</w:t>
      </w:r>
      <w:r w:rsidR="00A47BB7">
        <w:rPr>
          <w:rFonts w:asciiTheme="minorHAnsi" w:hAnsiTheme="minorHAnsi" w:cstheme="minorHAnsi"/>
          <w:sz w:val="22"/>
        </w:rPr>
        <w:t xml:space="preserve"> important meetings such as the</w:t>
      </w:r>
      <w:r w:rsidR="001F3414" w:rsidRPr="00676654">
        <w:rPr>
          <w:rFonts w:asciiTheme="minorHAnsi" w:hAnsiTheme="minorHAnsi" w:cstheme="minorHAnsi"/>
          <w:sz w:val="22"/>
        </w:rPr>
        <w:t xml:space="preserve"> </w:t>
      </w:r>
      <w:hyperlink r:id="rId11" w:history="1">
        <w:proofErr w:type="gramStart"/>
        <w:r w:rsidR="001F3414" w:rsidRPr="009C43C3">
          <w:rPr>
            <w:rStyle w:val="Hyperlink"/>
            <w:rFonts w:asciiTheme="minorHAnsi" w:hAnsiTheme="minorHAnsi" w:cstheme="minorHAnsi"/>
            <w:sz w:val="22"/>
          </w:rPr>
          <w:t>6th</w:t>
        </w:r>
        <w:proofErr w:type="gramEnd"/>
        <w:r w:rsidR="001F3414" w:rsidRPr="009C43C3">
          <w:rPr>
            <w:rStyle w:val="Hyperlink"/>
            <w:rFonts w:asciiTheme="minorHAnsi" w:hAnsiTheme="minorHAnsi" w:cstheme="minorHAnsi"/>
            <w:sz w:val="22"/>
          </w:rPr>
          <w:t xml:space="preserve"> Global Aid for Trade Review</w:t>
        </w:r>
      </w:hyperlink>
      <w:r w:rsidR="001F3414">
        <w:rPr>
          <w:rFonts w:asciiTheme="minorHAnsi" w:hAnsiTheme="minorHAnsi" w:cstheme="minorHAnsi"/>
          <w:sz w:val="22"/>
        </w:rPr>
        <w:t xml:space="preserve"> to be held </w:t>
      </w:r>
      <w:r w:rsidR="00F235FB">
        <w:rPr>
          <w:rFonts w:asciiTheme="minorHAnsi" w:hAnsiTheme="minorHAnsi" w:cstheme="minorHAnsi"/>
          <w:sz w:val="22"/>
        </w:rPr>
        <w:t xml:space="preserve">from 11 to 13 July 2017, </w:t>
      </w:r>
      <w:r w:rsidR="001F3414">
        <w:rPr>
          <w:rFonts w:asciiTheme="minorHAnsi" w:hAnsiTheme="minorHAnsi" w:cstheme="minorHAnsi"/>
          <w:sz w:val="22"/>
        </w:rPr>
        <w:t>at the WTO</w:t>
      </w:r>
      <w:r w:rsidR="00F235FB">
        <w:rPr>
          <w:rFonts w:asciiTheme="minorHAnsi" w:hAnsiTheme="minorHAnsi" w:cstheme="minorHAnsi"/>
          <w:sz w:val="22"/>
        </w:rPr>
        <w:t xml:space="preserve">, </w:t>
      </w:r>
      <w:r w:rsidR="001F3414">
        <w:rPr>
          <w:rFonts w:asciiTheme="minorHAnsi" w:hAnsiTheme="minorHAnsi" w:cstheme="minorHAnsi"/>
          <w:sz w:val="22"/>
        </w:rPr>
        <w:t xml:space="preserve">in </w:t>
      </w:r>
      <w:r w:rsidR="00F235FB">
        <w:rPr>
          <w:rFonts w:asciiTheme="minorHAnsi" w:hAnsiTheme="minorHAnsi" w:cstheme="minorHAnsi"/>
          <w:sz w:val="22"/>
        </w:rPr>
        <w:t>Geneva</w:t>
      </w:r>
      <w:r w:rsidR="001F3414" w:rsidRPr="009C43C3">
        <w:rPr>
          <w:rFonts w:asciiTheme="minorHAnsi" w:hAnsiTheme="minorHAnsi" w:cstheme="minorHAnsi"/>
          <w:sz w:val="22"/>
        </w:rPr>
        <w:t>.</w:t>
      </w:r>
    </w:p>
    <w:p w14:paraId="678A4680" w14:textId="77777777" w:rsidR="00A27249" w:rsidRPr="009C43C3" w:rsidRDefault="00A27249" w:rsidP="009C43C3">
      <w:pPr>
        <w:autoSpaceDE w:val="0"/>
        <w:autoSpaceDN w:val="0"/>
        <w:adjustRightInd w:val="0"/>
        <w:spacing w:after="0"/>
        <w:jc w:val="both"/>
        <w:rPr>
          <w:rFonts w:asciiTheme="minorHAnsi" w:hAnsiTheme="minorHAnsi" w:cstheme="minorHAnsi"/>
          <w:sz w:val="22"/>
        </w:rPr>
      </w:pPr>
    </w:p>
    <w:p w14:paraId="52C9D22A" w14:textId="1C191428" w:rsidR="00C418A8" w:rsidRPr="009C43C3" w:rsidRDefault="00A27249" w:rsidP="004B3400">
      <w:pPr>
        <w:spacing w:after="0"/>
        <w:jc w:val="both"/>
        <w:rPr>
          <w:rFonts w:asciiTheme="minorHAnsi" w:hAnsiTheme="minorHAnsi" w:cstheme="minorHAnsi"/>
          <w:sz w:val="22"/>
        </w:rPr>
      </w:pPr>
      <w:r w:rsidRPr="009C43C3">
        <w:rPr>
          <w:rFonts w:asciiTheme="minorHAnsi" w:hAnsiTheme="minorHAnsi" w:cstheme="minorHAnsi"/>
          <w:b/>
          <w:sz w:val="22"/>
        </w:rPr>
        <w:t xml:space="preserve">Contacts: </w:t>
      </w:r>
    </w:p>
    <w:p w14:paraId="2390722C" w14:textId="77777777" w:rsidR="00C418A8" w:rsidRPr="009C43C3" w:rsidRDefault="00C418A8" w:rsidP="00C418A8">
      <w:pPr>
        <w:spacing w:after="0"/>
        <w:jc w:val="both"/>
        <w:rPr>
          <w:rFonts w:asciiTheme="minorHAnsi" w:hAnsiTheme="minorHAnsi" w:cstheme="minorHAnsi"/>
          <w:sz w:val="22"/>
        </w:rPr>
      </w:pPr>
      <w:r w:rsidRPr="009C43C3">
        <w:rPr>
          <w:rFonts w:asciiTheme="minorHAnsi" w:hAnsiTheme="minorHAnsi" w:cstheme="minorHAnsi"/>
          <w:sz w:val="22"/>
        </w:rPr>
        <w:t xml:space="preserve">Economic Commission for Africa (ECA): </w:t>
      </w:r>
      <w:r w:rsidR="00A27249" w:rsidRPr="009C43C3">
        <w:rPr>
          <w:rFonts w:asciiTheme="minorHAnsi" w:hAnsiTheme="minorHAnsi" w:cstheme="minorHAnsi"/>
          <w:sz w:val="22"/>
        </w:rPr>
        <w:t xml:space="preserve">Heini </w:t>
      </w:r>
      <w:proofErr w:type="spellStart"/>
      <w:r w:rsidR="00A27249" w:rsidRPr="009C43C3">
        <w:rPr>
          <w:rFonts w:asciiTheme="minorHAnsi" w:hAnsiTheme="minorHAnsi" w:cstheme="minorHAnsi"/>
          <w:sz w:val="22"/>
        </w:rPr>
        <w:t>Suominen</w:t>
      </w:r>
      <w:proofErr w:type="spellEnd"/>
      <w:r w:rsidR="00A27249" w:rsidRPr="009C43C3">
        <w:rPr>
          <w:rFonts w:asciiTheme="minorHAnsi" w:hAnsiTheme="minorHAnsi" w:cstheme="minorHAnsi"/>
          <w:sz w:val="22"/>
        </w:rPr>
        <w:t xml:space="preserve">, </w:t>
      </w:r>
      <w:hyperlink r:id="rId12" w:history="1">
        <w:r w:rsidR="00A27249" w:rsidRPr="009C43C3">
          <w:rPr>
            <w:rStyle w:val="Hyperlink"/>
            <w:rFonts w:asciiTheme="minorHAnsi" w:hAnsiTheme="minorHAnsi" w:cstheme="minorHAnsi"/>
            <w:sz w:val="22"/>
          </w:rPr>
          <w:t>hsuominen@uneca.org</w:t>
        </w:r>
      </w:hyperlink>
      <w:r w:rsidR="00A27249" w:rsidRPr="009C43C3">
        <w:rPr>
          <w:rFonts w:asciiTheme="minorHAnsi" w:hAnsiTheme="minorHAnsi" w:cstheme="minorHAnsi"/>
          <w:sz w:val="22"/>
        </w:rPr>
        <w:t xml:space="preserve"> </w:t>
      </w:r>
    </w:p>
    <w:p w14:paraId="7778BE73" w14:textId="77777777" w:rsidR="00C418A8" w:rsidRPr="009C43C3" w:rsidRDefault="00C418A8" w:rsidP="00C418A8">
      <w:pPr>
        <w:spacing w:after="0"/>
        <w:jc w:val="both"/>
        <w:rPr>
          <w:rFonts w:asciiTheme="minorHAnsi" w:hAnsiTheme="minorHAnsi" w:cstheme="minorHAnsi"/>
          <w:sz w:val="22"/>
        </w:rPr>
      </w:pPr>
      <w:r w:rsidRPr="009C43C3">
        <w:rPr>
          <w:rFonts w:asciiTheme="minorHAnsi" w:hAnsiTheme="minorHAnsi" w:cstheme="minorHAnsi"/>
          <w:sz w:val="22"/>
        </w:rPr>
        <w:t xml:space="preserve">Economic Commission for Europe (ECE): </w:t>
      </w:r>
      <w:r w:rsidR="00A27249" w:rsidRPr="009C43C3">
        <w:rPr>
          <w:rFonts w:asciiTheme="minorHAnsi" w:hAnsiTheme="minorHAnsi" w:cstheme="minorHAnsi"/>
          <w:sz w:val="22"/>
        </w:rPr>
        <w:t xml:space="preserve">Maria Ceccarelli, </w:t>
      </w:r>
      <w:hyperlink r:id="rId13" w:history="1">
        <w:r w:rsidR="00A27249" w:rsidRPr="009C43C3">
          <w:rPr>
            <w:rStyle w:val="Hyperlink"/>
            <w:rFonts w:asciiTheme="minorHAnsi" w:hAnsiTheme="minorHAnsi" w:cstheme="minorHAnsi"/>
            <w:sz w:val="22"/>
          </w:rPr>
          <w:t>Maria.Ceccarelli@unece.org</w:t>
        </w:r>
      </w:hyperlink>
      <w:r w:rsidR="00A27249" w:rsidRPr="009C43C3">
        <w:rPr>
          <w:rFonts w:asciiTheme="minorHAnsi" w:hAnsiTheme="minorHAnsi" w:cstheme="minorHAnsi"/>
          <w:sz w:val="22"/>
        </w:rPr>
        <w:t xml:space="preserve">  and Maria-Teresa </w:t>
      </w:r>
      <w:proofErr w:type="spellStart"/>
      <w:r w:rsidR="00A27249" w:rsidRPr="009C43C3">
        <w:rPr>
          <w:rFonts w:asciiTheme="minorHAnsi" w:hAnsiTheme="minorHAnsi" w:cstheme="minorHAnsi"/>
          <w:sz w:val="22"/>
        </w:rPr>
        <w:t>Pisani</w:t>
      </w:r>
      <w:proofErr w:type="spellEnd"/>
      <w:r w:rsidR="00A27249" w:rsidRPr="009C43C3">
        <w:rPr>
          <w:rFonts w:asciiTheme="minorHAnsi" w:hAnsiTheme="minorHAnsi" w:cstheme="minorHAnsi"/>
          <w:sz w:val="22"/>
        </w:rPr>
        <w:t xml:space="preserve">, </w:t>
      </w:r>
      <w:hyperlink r:id="rId14" w:history="1">
        <w:r w:rsidR="00A27249" w:rsidRPr="009C43C3">
          <w:rPr>
            <w:rStyle w:val="Hyperlink"/>
            <w:rFonts w:asciiTheme="minorHAnsi" w:hAnsiTheme="minorHAnsi" w:cstheme="minorHAnsi"/>
            <w:sz w:val="22"/>
          </w:rPr>
          <w:t>Maria-Teresa.Pisani@unece.org</w:t>
        </w:r>
      </w:hyperlink>
      <w:r w:rsidR="00A27249" w:rsidRPr="009C43C3">
        <w:rPr>
          <w:rFonts w:asciiTheme="minorHAnsi" w:hAnsiTheme="minorHAnsi" w:cstheme="minorHAnsi"/>
          <w:sz w:val="22"/>
        </w:rPr>
        <w:t xml:space="preserve"> </w:t>
      </w:r>
    </w:p>
    <w:p w14:paraId="6E2F3204" w14:textId="77777777" w:rsidR="00C418A8" w:rsidRPr="009C43C3" w:rsidRDefault="00C418A8" w:rsidP="00C418A8">
      <w:pPr>
        <w:spacing w:after="0"/>
        <w:jc w:val="both"/>
        <w:rPr>
          <w:rFonts w:asciiTheme="minorHAnsi" w:hAnsiTheme="minorHAnsi" w:cstheme="minorHAnsi"/>
          <w:sz w:val="22"/>
        </w:rPr>
      </w:pPr>
      <w:r w:rsidRPr="009C43C3">
        <w:rPr>
          <w:rFonts w:asciiTheme="minorHAnsi" w:hAnsiTheme="minorHAnsi" w:cstheme="minorHAnsi"/>
          <w:sz w:val="22"/>
        </w:rPr>
        <w:t xml:space="preserve">Economic Commission for Latin America </w:t>
      </w:r>
      <w:r w:rsidR="00BE3CFD" w:rsidRPr="009C43C3">
        <w:rPr>
          <w:rFonts w:asciiTheme="minorHAnsi" w:hAnsiTheme="minorHAnsi" w:cstheme="minorHAnsi"/>
          <w:sz w:val="22"/>
        </w:rPr>
        <w:t xml:space="preserve">and the Caribbean </w:t>
      </w:r>
      <w:r w:rsidRPr="009C43C3">
        <w:rPr>
          <w:rFonts w:asciiTheme="minorHAnsi" w:hAnsiTheme="minorHAnsi" w:cstheme="minorHAnsi"/>
          <w:sz w:val="22"/>
        </w:rPr>
        <w:t>(ECLA</w:t>
      </w:r>
      <w:r w:rsidR="00A55568" w:rsidRPr="009C43C3">
        <w:rPr>
          <w:rFonts w:asciiTheme="minorHAnsi" w:hAnsiTheme="minorHAnsi" w:cstheme="minorHAnsi"/>
          <w:sz w:val="22"/>
        </w:rPr>
        <w:t>C</w:t>
      </w:r>
      <w:r w:rsidRPr="009C43C3">
        <w:rPr>
          <w:rFonts w:asciiTheme="minorHAnsi" w:hAnsiTheme="minorHAnsi" w:cstheme="minorHAnsi"/>
          <w:sz w:val="22"/>
        </w:rPr>
        <w:t xml:space="preserve">): </w:t>
      </w:r>
      <w:r w:rsidR="00A27249" w:rsidRPr="009C43C3">
        <w:rPr>
          <w:rFonts w:asciiTheme="minorHAnsi" w:hAnsiTheme="minorHAnsi" w:cstheme="minorHAnsi"/>
          <w:sz w:val="22"/>
        </w:rPr>
        <w:t xml:space="preserve">Sebastian Herreros, </w:t>
      </w:r>
      <w:hyperlink r:id="rId15" w:history="1">
        <w:r w:rsidR="00A27249" w:rsidRPr="009C43C3">
          <w:rPr>
            <w:rStyle w:val="Hyperlink"/>
            <w:rFonts w:asciiTheme="minorHAnsi" w:hAnsiTheme="minorHAnsi" w:cstheme="minorHAnsi"/>
            <w:sz w:val="22"/>
          </w:rPr>
          <w:t>sebastian.herreros@cepal.org</w:t>
        </w:r>
      </w:hyperlink>
      <w:r w:rsidR="00A27249" w:rsidRPr="009C43C3">
        <w:rPr>
          <w:rFonts w:asciiTheme="minorHAnsi" w:hAnsiTheme="minorHAnsi" w:cstheme="minorHAnsi"/>
          <w:sz w:val="22"/>
        </w:rPr>
        <w:t xml:space="preserve">  and Tania Garcia-Millan, </w:t>
      </w:r>
      <w:hyperlink r:id="rId16" w:history="1">
        <w:r w:rsidR="00A27249" w:rsidRPr="009C43C3">
          <w:rPr>
            <w:rStyle w:val="Hyperlink"/>
            <w:rFonts w:asciiTheme="minorHAnsi" w:hAnsiTheme="minorHAnsi" w:cstheme="minorHAnsi"/>
            <w:sz w:val="22"/>
          </w:rPr>
          <w:t>Tania.GARCIA-MILLAN@cepal.org</w:t>
        </w:r>
      </w:hyperlink>
      <w:r w:rsidR="00A27249" w:rsidRPr="009C43C3">
        <w:rPr>
          <w:rFonts w:asciiTheme="minorHAnsi" w:hAnsiTheme="minorHAnsi" w:cstheme="minorHAnsi"/>
          <w:sz w:val="22"/>
        </w:rPr>
        <w:t xml:space="preserve"> </w:t>
      </w:r>
    </w:p>
    <w:p w14:paraId="239EC78E" w14:textId="022CFD7C" w:rsidR="00C418A8" w:rsidRPr="009C43C3" w:rsidRDefault="00C418A8" w:rsidP="00C418A8">
      <w:pPr>
        <w:spacing w:after="0"/>
        <w:jc w:val="both"/>
        <w:rPr>
          <w:rFonts w:asciiTheme="minorHAnsi" w:hAnsiTheme="minorHAnsi" w:cstheme="minorHAnsi"/>
          <w:sz w:val="22"/>
        </w:rPr>
      </w:pPr>
      <w:r w:rsidRPr="009C43C3">
        <w:rPr>
          <w:rFonts w:asciiTheme="minorHAnsi" w:hAnsiTheme="minorHAnsi" w:cstheme="minorHAnsi"/>
          <w:sz w:val="22"/>
        </w:rPr>
        <w:t xml:space="preserve">Economic and Social Commission for Asia and the Pacific (ESCAP): </w:t>
      </w:r>
      <w:proofErr w:type="spellStart"/>
      <w:r w:rsidRPr="009C43C3">
        <w:rPr>
          <w:rFonts w:asciiTheme="minorHAnsi" w:hAnsiTheme="minorHAnsi" w:cstheme="minorHAnsi"/>
          <w:sz w:val="22"/>
        </w:rPr>
        <w:t>Tengfei</w:t>
      </w:r>
      <w:proofErr w:type="spellEnd"/>
      <w:r w:rsidRPr="009C43C3">
        <w:rPr>
          <w:rFonts w:asciiTheme="minorHAnsi" w:hAnsiTheme="minorHAnsi" w:cstheme="minorHAnsi"/>
          <w:sz w:val="22"/>
        </w:rPr>
        <w:t xml:space="preserve"> Wang, </w:t>
      </w:r>
      <w:hyperlink r:id="rId17" w:history="1">
        <w:r w:rsidRPr="009C43C3">
          <w:rPr>
            <w:rStyle w:val="Hyperlink"/>
            <w:rFonts w:asciiTheme="minorHAnsi" w:hAnsiTheme="minorHAnsi" w:cstheme="minorHAnsi"/>
            <w:sz w:val="22"/>
          </w:rPr>
          <w:t>wangt@un.org</w:t>
        </w:r>
      </w:hyperlink>
      <w:r w:rsidRPr="009C43C3">
        <w:rPr>
          <w:rFonts w:asciiTheme="minorHAnsi" w:hAnsiTheme="minorHAnsi" w:cstheme="minorHAnsi"/>
          <w:sz w:val="22"/>
        </w:rPr>
        <w:t xml:space="preserve">  </w:t>
      </w:r>
    </w:p>
    <w:p w14:paraId="1D5A4F0E" w14:textId="130539B1" w:rsidR="00C418A8" w:rsidRPr="009C43C3" w:rsidRDefault="00C418A8" w:rsidP="00C418A8">
      <w:pPr>
        <w:spacing w:after="0"/>
        <w:jc w:val="both"/>
        <w:rPr>
          <w:rFonts w:asciiTheme="minorHAnsi" w:hAnsiTheme="minorHAnsi" w:cstheme="minorHAnsi"/>
          <w:sz w:val="22"/>
        </w:rPr>
      </w:pPr>
      <w:r w:rsidRPr="009C43C3">
        <w:rPr>
          <w:rFonts w:asciiTheme="minorHAnsi" w:hAnsiTheme="minorHAnsi" w:cstheme="minorHAnsi"/>
          <w:sz w:val="22"/>
        </w:rPr>
        <w:t>Economic and Social Commission for Western Asia (ESCWA): Adel Al-</w:t>
      </w:r>
      <w:proofErr w:type="spellStart"/>
      <w:r w:rsidRPr="009C43C3">
        <w:rPr>
          <w:rFonts w:asciiTheme="minorHAnsi" w:hAnsiTheme="minorHAnsi" w:cstheme="minorHAnsi"/>
          <w:sz w:val="22"/>
        </w:rPr>
        <w:t>Ghaberi</w:t>
      </w:r>
      <w:proofErr w:type="spellEnd"/>
      <w:r w:rsidRPr="009C43C3">
        <w:rPr>
          <w:rFonts w:asciiTheme="minorHAnsi" w:hAnsiTheme="minorHAnsi" w:cstheme="minorHAnsi"/>
          <w:sz w:val="22"/>
        </w:rPr>
        <w:t xml:space="preserve">, </w:t>
      </w:r>
      <w:hyperlink r:id="rId18" w:history="1">
        <w:r w:rsidRPr="009C43C3">
          <w:rPr>
            <w:rStyle w:val="Hyperlink"/>
            <w:rFonts w:asciiTheme="minorHAnsi" w:hAnsiTheme="minorHAnsi" w:cstheme="minorHAnsi"/>
            <w:sz w:val="22"/>
          </w:rPr>
          <w:t>al-ahaberi@un.org</w:t>
        </w:r>
      </w:hyperlink>
      <w:r w:rsidRPr="009C43C3">
        <w:rPr>
          <w:rFonts w:asciiTheme="minorHAnsi" w:hAnsiTheme="minorHAnsi" w:cstheme="minorHAnsi"/>
          <w:sz w:val="22"/>
        </w:rPr>
        <w:t xml:space="preserve">  </w:t>
      </w:r>
    </w:p>
    <w:p w14:paraId="2C9795F7" w14:textId="77777777" w:rsidR="00C418A8" w:rsidRPr="009C43C3" w:rsidRDefault="00C418A8" w:rsidP="00C418A8">
      <w:pPr>
        <w:spacing w:after="0"/>
        <w:jc w:val="both"/>
        <w:rPr>
          <w:rFonts w:asciiTheme="minorHAnsi" w:hAnsiTheme="minorHAnsi" w:cstheme="minorHAnsi"/>
          <w:sz w:val="22"/>
        </w:rPr>
      </w:pPr>
    </w:p>
    <w:p w14:paraId="4E610251" w14:textId="09271315" w:rsidR="00721D45" w:rsidRPr="009C43C3" w:rsidRDefault="00CF7CDE" w:rsidP="00721D45">
      <w:pPr>
        <w:spacing w:after="0"/>
        <w:jc w:val="both"/>
        <w:rPr>
          <w:rFonts w:asciiTheme="minorHAnsi" w:hAnsiTheme="minorHAnsi" w:cstheme="minorHAnsi"/>
          <w:sz w:val="22"/>
        </w:rPr>
      </w:pPr>
      <w:r w:rsidRPr="009C43C3">
        <w:rPr>
          <w:rFonts w:asciiTheme="minorHAnsi" w:hAnsiTheme="minorHAnsi" w:cstheme="minorHAnsi"/>
          <w:sz w:val="22"/>
        </w:rPr>
        <w:t xml:space="preserve">Any </w:t>
      </w:r>
      <w:r w:rsidR="001F3414">
        <w:rPr>
          <w:rFonts w:asciiTheme="minorHAnsi" w:hAnsiTheme="minorHAnsi" w:cstheme="minorHAnsi"/>
          <w:sz w:val="22"/>
        </w:rPr>
        <w:t>questions or requests for additional information</w:t>
      </w:r>
      <w:r w:rsidRPr="009C43C3">
        <w:rPr>
          <w:rFonts w:asciiTheme="minorHAnsi" w:hAnsiTheme="minorHAnsi" w:cstheme="minorHAnsi"/>
          <w:sz w:val="22"/>
        </w:rPr>
        <w:t xml:space="preserve"> </w:t>
      </w:r>
      <w:proofErr w:type="gramStart"/>
      <w:r w:rsidRPr="009C43C3">
        <w:rPr>
          <w:rFonts w:asciiTheme="minorHAnsi" w:hAnsiTheme="minorHAnsi" w:cstheme="minorHAnsi"/>
          <w:sz w:val="22"/>
        </w:rPr>
        <w:t>can be sent</w:t>
      </w:r>
      <w:proofErr w:type="gramEnd"/>
      <w:r w:rsidRPr="009C43C3">
        <w:rPr>
          <w:rFonts w:asciiTheme="minorHAnsi" w:hAnsiTheme="minorHAnsi" w:cstheme="minorHAnsi"/>
          <w:sz w:val="22"/>
        </w:rPr>
        <w:t xml:space="preserve"> to</w:t>
      </w:r>
      <w:r w:rsidR="00206F75" w:rsidRPr="009C43C3">
        <w:rPr>
          <w:rFonts w:asciiTheme="minorHAnsi" w:hAnsiTheme="minorHAnsi" w:cstheme="minorHAnsi"/>
          <w:sz w:val="22"/>
        </w:rPr>
        <w:t xml:space="preserve"> the above focal points in your region or</w:t>
      </w:r>
      <w:r w:rsidRPr="009C43C3">
        <w:rPr>
          <w:rFonts w:asciiTheme="minorHAnsi" w:hAnsiTheme="minorHAnsi" w:cstheme="minorHAnsi"/>
          <w:sz w:val="22"/>
        </w:rPr>
        <w:t xml:space="preserve"> </w:t>
      </w:r>
      <w:r w:rsidR="001F3414">
        <w:rPr>
          <w:rFonts w:asciiTheme="minorHAnsi" w:hAnsiTheme="minorHAnsi" w:cstheme="minorHAnsi"/>
          <w:sz w:val="22"/>
        </w:rPr>
        <w:t xml:space="preserve">to </w:t>
      </w:r>
      <w:r w:rsidRPr="009C43C3">
        <w:rPr>
          <w:rFonts w:asciiTheme="minorHAnsi" w:hAnsiTheme="minorHAnsi" w:cstheme="minorHAnsi"/>
          <w:sz w:val="22"/>
        </w:rPr>
        <w:t xml:space="preserve">Mr. </w:t>
      </w:r>
      <w:proofErr w:type="spellStart"/>
      <w:r w:rsidRPr="009C43C3">
        <w:rPr>
          <w:rFonts w:asciiTheme="minorHAnsi" w:hAnsiTheme="minorHAnsi" w:cstheme="minorHAnsi"/>
          <w:sz w:val="22"/>
        </w:rPr>
        <w:t>Tengfei</w:t>
      </w:r>
      <w:proofErr w:type="spellEnd"/>
      <w:r w:rsidRPr="009C43C3">
        <w:rPr>
          <w:rFonts w:asciiTheme="minorHAnsi" w:hAnsiTheme="minorHAnsi" w:cstheme="minorHAnsi"/>
          <w:sz w:val="22"/>
        </w:rPr>
        <w:t xml:space="preserve"> Wang</w:t>
      </w:r>
      <w:r w:rsidR="001F3414">
        <w:rPr>
          <w:rFonts w:asciiTheme="minorHAnsi" w:hAnsiTheme="minorHAnsi" w:cstheme="minorHAnsi"/>
          <w:sz w:val="22"/>
        </w:rPr>
        <w:t>,</w:t>
      </w:r>
      <w:r w:rsidRPr="009C43C3">
        <w:rPr>
          <w:rFonts w:asciiTheme="minorHAnsi" w:hAnsiTheme="minorHAnsi" w:cstheme="minorHAnsi"/>
          <w:sz w:val="22"/>
        </w:rPr>
        <w:t xml:space="preserve"> who coordinates the Survey.</w:t>
      </w:r>
    </w:p>
    <w:p w14:paraId="7AA2B23E" w14:textId="77777777" w:rsidR="00944884" w:rsidRPr="009C43C3" w:rsidRDefault="00944884" w:rsidP="00721D45">
      <w:pPr>
        <w:spacing w:after="0"/>
        <w:jc w:val="both"/>
        <w:rPr>
          <w:rFonts w:asciiTheme="minorHAnsi" w:hAnsiTheme="minorHAnsi" w:cstheme="minorHAnsi"/>
          <w:sz w:val="22"/>
        </w:rPr>
      </w:pPr>
    </w:p>
    <w:p w14:paraId="7431EEA9" w14:textId="3B13CA38" w:rsidR="00944884" w:rsidRPr="009C43C3" w:rsidRDefault="00422DC7" w:rsidP="00721D45">
      <w:pPr>
        <w:spacing w:after="0"/>
        <w:jc w:val="both"/>
        <w:rPr>
          <w:rFonts w:asciiTheme="minorHAnsi" w:hAnsiTheme="minorHAnsi" w:cstheme="minorHAnsi"/>
          <w:sz w:val="22"/>
        </w:rPr>
      </w:pPr>
      <w:r w:rsidRPr="009C43C3">
        <w:rPr>
          <w:rFonts w:asciiTheme="minorHAnsi" w:hAnsiTheme="minorHAnsi" w:cstheme="minorHAnsi"/>
          <w:b/>
          <w:sz w:val="22"/>
        </w:rPr>
        <w:t>Advice on c</w:t>
      </w:r>
      <w:r w:rsidR="00944884" w:rsidRPr="009C43C3">
        <w:rPr>
          <w:rFonts w:asciiTheme="minorHAnsi" w:hAnsiTheme="minorHAnsi" w:cstheme="minorHAnsi"/>
          <w:b/>
          <w:sz w:val="22"/>
        </w:rPr>
        <w:t>omplet</w:t>
      </w:r>
      <w:r w:rsidRPr="009C43C3">
        <w:rPr>
          <w:rFonts w:asciiTheme="minorHAnsi" w:hAnsiTheme="minorHAnsi" w:cstheme="minorHAnsi"/>
          <w:b/>
          <w:sz w:val="22"/>
        </w:rPr>
        <w:t>ing</w:t>
      </w:r>
      <w:r w:rsidR="00944884" w:rsidRPr="009C43C3">
        <w:rPr>
          <w:rFonts w:asciiTheme="minorHAnsi" w:hAnsiTheme="minorHAnsi" w:cstheme="minorHAnsi"/>
          <w:b/>
          <w:sz w:val="22"/>
        </w:rPr>
        <w:t xml:space="preserve"> the questionnaire:</w:t>
      </w:r>
    </w:p>
    <w:p w14:paraId="3A9DD237" w14:textId="77777777" w:rsidR="00944884" w:rsidRPr="009C43C3" w:rsidRDefault="00944884" w:rsidP="00944884">
      <w:pPr>
        <w:pStyle w:val="ListParagraph"/>
        <w:numPr>
          <w:ilvl w:val="0"/>
          <w:numId w:val="25"/>
        </w:numPr>
        <w:spacing w:after="0"/>
        <w:jc w:val="both"/>
        <w:rPr>
          <w:rFonts w:asciiTheme="minorHAnsi" w:hAnsiTheme="minorHAnsi" w:cstheme="minorHAnsi"/>
          <w:sz w:val="22"/>
        </w:rPr>
      </w:pPr>
      <w:r w:rsidRPr="009C43C3">
        <w:rPr>
          <w:rFonts w:asciiTheme="minorHAnsi" w:hAnsiTheme="minorHAnsi" w:cstheme="minorHAnsi"/>
          <w:sz w:val="22"/>
        </w:rPr>
        <w:t xml:space="preserve">Please kindly complete the questionnaire </w:t>
      </w:r>
      <w:r w:rsidRPr="009C43C3">
        <w:rPr>
          <w:rFonts w:asciiTheme="minorHAnsi" w:hAnsiTheme="minorHAnsi" w:cstheme="minorHAnsi"/>
          <w:b/>
          <w:sz w:val="22"/>
        </w:rPr>
        <w:t>as much as you can</w:t>
      </w:r>
      <w:r w:rsidRPr="009C43C3">
        <w:rPr>
          <w:rFonts w:asciiTheme="minorHAnsi" w:hAnsiTheme="minorHAnsi" w:cstheme="minorHAnsi"/>
          <w:sz w:val="22"/>
        </w:rPr>
        <w:t>. A partially completed questionnaire</w:t>
      </w:r>
      <w:r w:rsidR="00422DC7" w:rsidRPr="009C43C3">
        <w:rPr>
          <w:rFonts w:asciiTheme="minorHAnsi" w:hAnsiTheme="minorHAnsi" w:cstheme="minorHAnsi"/>
          <w:sz w:val="22"/>
        </w:rPr>
        <w:t xml:space="preserve"> according to your expertise</w:t>
      </w:r>
      <w:r w:rsidRPr="009C43C3">
        <w:rPr>
          <w:rFonts w:asciiTheme="minorHAnsi" w:hAnsiTheme="minorHAnsi" w:cstheme="minorHAnsi"/>
          <w:sz w:val="22"/>
        </w:rPr>
        <w:t xml:space="preserve"> is </w:t>
      </w:r>
      <w:proofErr w:type="gramStart"/>
      <w:r w:rsidRPr="009C43C3">
        <w:rPr>
          <w:rFonts w:asciiTheme="minorHAnsi" w:hAnsiTheme="minorHAnsi" w:cstheme="minorHAnsi"/>
          <w:sz w:val="22"/>
        </w:rPr>
        <w:t>totally</w:t>
      </w:r>
      <w:proofErr w:type="gramEnd"/>
      <w:r w:rsidRPr="009C43C3">
        <w:rPr>
          <w:rFonts w:asciiTheme="minorHAnsi" w:hAnsiTheme="minorHAnsi" w:cstheme="minorHAnsi"/>
          <w:sz w:val="22"/>
        </w:rPr>
        <w:t xml:space="preserve"> acceptable. </w:t>
      </w:r>
    </w:p>
    <w:p w14:paraId="53965588" w14:textId="3100E6EC" w:rsidR="00944884" w:rsidRPr="009C43C3" w:rsidRDefault="00944884" w:rsidP="00944884">
      <w:pPr>
        <w:pStyle w:val="ListParagraph"/>
        <w:numPr>
          <w:ilvl w:val="0"/>
          <w:numId w:val="25"/>
        </w:numPr>
        <w:spacing w:after="0"/>
        <w:jc w:val="both"/>
        <w:rPr>
          <w:rFonts w:asciiTheme="minorHAnsi" w:hAnsiTheme="minorHAnsi" w:cstheme="minorHAnsi"/>
          <w:sz w:val="22"/>
        </w:rPr>
      </w:pPr>
      <w:r w:rsidRPr="009C43C3">
        <w:rPr>
          <w:rFonts w:asciiTheme="minorHAnsi" w:hAnsiTheme="minorHAnsi" w:cstheme="minorHAnsi"/>
          <w:sz w:val="22"/>
        </w:rPr>
        <w:t xml:space="preserve">Please send </w:t>
      </w:r>
      <w:r w:rsidR="00422DC7" w:rsidRPr="009C43C3">
        <w:rPr>
          <w:rFonts w:asciiTheme="minorHAnsi" w:hAnsiTheme="minorHAnsi" w:cstheme="minorHAnsi"/>
          <w:sz w:val="22"/>
        </w:rPr>
        <w:t>the completed questionnaire</w:t>
      </w:r>
      <w:r w:rsidRPr="009C43C3">
        <w:rPr>
          <w:rFonts w:asciiTheme="minorHAnsi" w:hAnsiTheme="minorHAnsi" w:cstheme="minorHAnsi"/>
          <w:sz w:val="22"/>
        </w:rPr>
        <w:t xml:space="preserve"> to </w:t>
      </w:r>
      <w:r w:rsidRPr="009C43C3">
        <w:rPr>
          <w:rFonts w:asciiTheme="minorHAnsi" w:hAnsiTheme="minorHAnsi" w:cstheme="minorHAnsi"/>
          <w:color w:val="0000FF"/>
          <w:sz w:val="22"/>
        </w:rPr>
        <w:t xml:space="preserve">(the focal point of RC e.g., </w:t>
      </w:r>
      <w:proofErr w:type="spellStart"/>
      <w:r w:rsidRPr="009C43C3">
        <w:rPr>
          <w:rFonts w:asciiTheme="minorHAnsi" w:hAnsiTheme="minorHAnsi" w:cstheme="minorHAnsi"/>
          <w:color w:val="0000FF"/>
          <w:sz w:val="22"/>
        </w:rPr>
        <w:t>Tengfei</w:t>
      </w:r>
      <w:proofErr w:type="spellEnd"/>
      <w:r w:rsidRPr="009C43C3">
        <w:rPr>
          <w:rFonts w:asciiTheme="minorHAnsi" w:hAnsiTheme="minorHAnsi" w:cstheme="minorHAnsi"/>
          <w:color w:val="0000FF"/>
          <w:sz w:val="22"/>
        </w:rPr>
        <w:t xml:space="preserve"> Wang)</w:t>
      </w:r>
      <w:r w:rsidRPr="009C43C3">
        <w:rPr>
          <w:rFonts w:asciiTheme="minorHAnsi" w:hAnsiTheme="minorHAnsi" w:cstheme="minorHAnsi"/>
          <w:sz w:val="22"/>
        </w:rPr>
        <w:t xml:space="preserve"> </w:t>
      </w:r>
      <w:r w:rsidRPr="003C1332">
        <w:rPr>
          <w:rFonts w:asciiTheme="minorHAnsi" w:hAnsiTheme="minorHAnsi" w:cstheme="minorHAnsi"/>
          <w:color w:val="FF0000"/>
          <w:sz w:val="22"/>
        </w:rPr>
        <w:t>by</w:t>
      </w:r>
      <w:r w:rsidR="003C1332" w:rsidRPr="003C1332">
        <w:rPr>
          <w:rFonts w:asciiTheme="minorHAnsi" w:hAnsiTheme="minorHAnsi" w:cstheme="minorHAnsi"/>
          <w:color w:val="FF0000"/>
          <w:sz w:val="22"/>
        </w:rPr>
        <w:t xml:space="preserve"> 31 March</w:t>
      </w:r>
      <w:r w:rsidRPr="003C1332">
        <w:rPr>
          <w:rFonts w:asciiTheme="minorHAnsi" w:hAnsiTheme="minorHAnsi" w:cstheme="minorHAnsi"/>
          <w:color w:val="FF0000"/>
          <w:sz w:val="22"/>
        </w:rPr>
        <w:t xml:space="preserve"> </w:t>
      </w:r>
    </w:p>
    <w:p w14:paraId="495C1C2C" w14:textId="77777777" w:rsidR="00AE3F43" w:rsidRDefault="00AE3F43">
      <w:pPr>
        <w:spacing w:after="0"/>
      </w:pPr>
      <w:r>
        <w:br w:type="page"/>
      </w:r>
    </w:p>
    <w:p w14:paraId="6DB18EAF" w14:textId="77777777" w:rsidR="00721D45" w:rsidRDefault="00721D45" w:rsidP="009C43C3">
      <w:pPr>
        <w:spacing w:after="0"/>
        <w:jc w:val="center"/>
      </w:pPr>
    </w:p>
    <w:p w14:paraId="4FBBD373" w14:textId="77777777" w:rsidR="00721D45" w:rsidRPr="009C43C3" w:rsidRDefault="00721D45" w:rsidP="009C43C3">
      <w:pPr>
        <w:spacing w:after="0"/>
        <w:jc w:val="center"/>
        <w:rPr>
          <w:b/>
          <w:sz w:val="32"/>
          <w:szCs w:val="32"/>
          <w:lang w:val="en-US"/>
        </w:rPr>
      </w:pPr>
      <w:r w:rsidRPr="009C43C3">
        <w:rPr>
          <w:b/>
          <w:sz w:val="32"/>
          <w:szCs w:val="32"/>
          <w:lang w:val="en-US"/>
        </w:rPr>
        <w:t xml:space="preserve">SECTION </w:t>
      </w:r>
      <w:r w:rsidR="00CF7CDE" w:rsidRPr="009C43C3">
        <w:rPr>
          <w:b/>
          <w:sz w:val="32"/>
          <w:szCs w:val="32"/>
          <w:lang w:val="en-US"/>
        </w:rPr>
        <w:t>A</w:t>
      </w:r>
      <w:r w:rsidRPr="009C43C3">
        <w:rPr>
          <w:b/>
          <w:sz w:val="32"/>
          <w:szCs w:val="32"/>
          <w:lang w:val="en-US"/>
        </w:rPr>
        <w:t xml:space="preserve"> – TRADE FACILITATION MEASURES</w:t>
      </w:r>
    </w:p>
    <w:p w14:paraId="35E385AE" w14:textId="77777777" w:rsidR="00390FB2" w:rsidRPr="009C43C3" w:rsidRDefault="00390FB2" w:rsidP="0007626D">
      <w:pPr>
        <w:spacing w:after="0"/>
        <w:rPr>
          <w:i/>
          <w:iCs/>
          <w:szCs w:val="24"/>
        </w:rPr>
      </w:pPr>
    </w:p>
    <w:p w14:paraId="73ABB0A0" w14:textId="6757FF21" w:rsidR="008C618D" w:rsidRPr="009C43C3" w:rsidRDefault="00721D45" w:rsidP="0007626D">
      <w:pPr>
        <w:spacing w:after="0"/>
        <w:rPr>
          <w:i/>
          <w:sz w:val="22"/>
        </w:rPr>
      </w:pPr>
      <w:r w:rsidRPr="009C43C3">
        <w:rPr>
          <w:i/>
          <w:iCs/>
          <w:sz w:val="22"/>
        </w:rPr>
        <w:t xml:space="preserve">Please indicate </w:t>
      </w:r>
      <w:r w:rsidRPr="009C43C3">
        <w:rPr>
          <w:bCs/>
          <w:i/>
          <w:iCs/>
          <w:sz w:val="22"/>
        </w:rPr>
        <w:t xml:space="preserve">the correct response by putting an </w:t>
      </w:r>
      <w:r w:rsidRPr="009C43C3">
        <w:rPr>
          <w:b/>
          <w:sz w:val="22"/>
        </w:rPr>
        <w:t>X</w:t>
      </w:r>
      <w:r w:rsidRPr="009C43C3">
        <w:rPr>
          <w:bCs/>
          <w:i/>
          <w:iCs/>
          <w:sz w:val="22"/>
        </w:rPr>
        <w:t xml:space="preserve"> in the relevant column for each measure, depending on its level of implementation in your country</w:t>
      </w:r>
      <w:r w:rsidR="007872E3" w:rsidRPr="009C43C3">
        <w:rPr>
          <w:i/>
          <w:sz w:val="22"/>
        </w:rPr>
        <w:t xml:space="preserve">. </w:t>
      </w:r>
      <w:r w:rsidR="008C618D" w:rsidRPr="009C43C3">
        <w:rPr>
          <w:i/>
          <w:sz w:val="22"/>
        </w:rPr>
        <w:t>Kindly note the following definitions in filling in Section A:</w:t>
      </w:r>
    </w:p>
    <w:p w14:paraId="1CA3DFC4" w14:textId="77777777" w:rsidR="008C618D" w:rsidRPr="009C43C3" w:rsidRDefault="008C618D" w:rsidP="0007626D">
      <w:pPr>
        <w:spacing w:after="0"/>
        <w:rPr>
          <w:i/>
          <w:sz w:val="22"/>
        </w:rPr>
      </w:pPr>
    </w:p>
    <w:p w14:paraId="55CC1C92" w14:textId="52310E46" w:rsidR="008C618D" w:rsidRDefault="008C618D" w:rsidP="0007626D">
      <w:pPr>
        <w:spacing w:after="0"/>
        <w:rPr>
          <w:i/>
          <w:sz w:val="22"/>
        </w:rPr>
      </w:pPr>
      <w:proofErr w:type="gramStart"/>
      <w:r w:rsidRPr="009C43C3">
        <w:rPr>
          <w:b/>
          <w:sz w:val="22"/>
        </w:rPr>
        <w:t>Full implementation (FI)</w:t>
      </w:r>
      <w:r w:rsidRPr="009C43C3">
        <w:rPr>
          <w:i/>
          <w:sz w:val="22"/>
        </w:rPr>
        <w:t>: the trade facilitation measure implemented is in full compliance with commonly accepted international standards, recommendations and conventions such as the Revised Kyoto Convention, UN/CEFACT Recommendations, or the WTO Trade Facilitation Agreement</w:t>
      </w:r>
      <w:r w:rsidR="006F4F06" w:rsidRPr="009C43C3">
        <w:rPr>
          <w:i/>
          <w:sz w:val="22"/>
        </w:rPr>
        <w:t xml:space="preserve"> (TFA</w:t>
      </w:r>
      <w:r w:rsidRPr="009C43C3">
        <w:rPr>
          <w:i/>
          <w:sz w:val="22"/>
        </w:rPr>
        <w:t>); it is implemented in law and in practice; it is available to essentially all relevant stakeholders nationwide, supported by adequate legal and institutional framework, as well as adequate infrastructure and financial and human resources.</w:t>
      </w:r>
      <w:proofErr w:type="gramEnd"/>
      <w:r w:rsidR="007872E3" w:rsidRPr="009C43C3">
        <w:rPr>
          <w:i/>
          <w:sz w:val="22"/>
        </w:rPr>
        <w:t xml:space="preserve"> (</w:t>
      </w:r>
      <w:proofErr w:type="gramStart"/>
      <w:r w:rsidR="007872E3" w:rsidRPr="009C43C3">
        <w:rPr>
          <w:i/>
          <w:sz w:val="22"/>
        </w:rPr>
        <w:t>a</w:t>
      </w:r>
      <w:proofErr w:type="gramEnd"/>
      <w:r w:rsidR="007872E3" w:rsidRPr="009C43C3">
        <w:rPr>
          <w:i/>
          <w:sz w:val="22"/>
        </w:rPr>
        <w:t xml:space="preserve"> TFA measure included in the Notifications of Category A commitments may </w:t>
      </w:r>
      <w:r w:rsidR="00654596" w:rsidRPr="009C43C3">
        <w:rPr>
          <w:i/>
          <w:sz w:val="22"/>
        </w:rPr>
        <w:t xml:space="preserve">generally </w:t>
      </w:r>
      <w:r w:rsidR="007872E3" w:rsidRPr="009C43C3">
        <w:rPr>
          <w:i/>
          <w:sz w:val="22"/>
        </w:rPr>
        <w:t>be</w:t>
      </w:r>
      <w:r w:rsidR="006F4F06" w:rsidRPr="009C43C3">
        <w:rPr>
          <w:i/>
          <w:sz w:val="22"/>
        </w:rPr>
        <w:t xml:space="preserve"> considered as</w:t>
      </w:r>
      <w:r w:rsidR="007872E3" w:rsidRPr="009C43C3">
        <w:rPr>
          <w:i/>
          <w:sz w:val="22"/>
        </w:rPr>
        <w:t xml:space="preserve"> a measure which is fully implemented by the country</w:t>
      </w:r>
      <w:r w:rsidR="006F4F06" w:rsidRPr="009C43C3">
        <w:rPr>
          <w:i/>
          <w:sz w:val="22"/>
        </w:rPr>
        <w:t>,</w:t>
      </w:r>
      <w:r w:rsidR="006F4F06" w:rsidRPr="009C43C3">
        <w:rPr>
          <w:sz w:val="22"/>
        </w:rPr>
        <w:t xml:space="preserve"> </w:t>
      </w:r>
      <w:r w:rsidR="006F4F06" w:rsidRPr="009C43C3">
        <w:rPr>
          <w:i/>
          <w:sz w:val="22"/>
        </w:rPr>
        <w:t>with a caveat that the measure will be implemented by a least-developed country member within one year after entry into force of the TFA agreement</w:t>
      </w:r>
      <w:r w:rsidR="007872E3" w:rsidRPr="009C43C3">
        <w:rPr>
          <w:i/>
          <w:sz w:val="22"/>
        </w:rPr>
        <w:t>).</w:t>
      </w:r>
    </w:p>
    <w:p w14:paraId="3EFD7DE7" w14:textId="77777777" w:rsidR="00390FB2" w:rsidRPr="009C43C3" w:rsidRDefault="00390FB2" w:rsidP="0007626D">
      <w:pPr>
        <w:spacing w:after="0"/>
        <w:rPr>
          <w:i/>
          <w:sz w:val="22"/>
        </w:rPr>
      </w:pPr>
    </w:p>
    <w:p w14:paraId="1270F9FD" w14:textId="77777777" w:rsidR="008C618D" w:rsidRDefault="008C618D" w:rsidP="0007626D">
      <w:pPr>
        <w:spacing w:after="0"/>
        <w:rPr>
          <w:i/>
          <w:sz w:val="22"/>
        </w:rPr>
      </w:pPr>
      <w:proofErr w:type="gramStart"/>
      <w:r w:rsidRPr="009C43C3">
        <w:rPr>
          <w:b/>
          <w:sz w:val="22"/>
        </w:rPr>
        <w:t>Partial implementation (PI)</w:t>
      </w:r>
      <w:r w:rsidRPr="009C43C3">
        <w:rPr>
          <w:i/>
          <w:sz w:val="22"/>
        </w:rPr>
        <w:t xml:space="preserve">: a measure is considered to be partially implemented if at least one of the following is true: (1) the trade facilitation measure is in </w:t>
      </w:r>
      <w:r w:rsidR="00CF2C86" w:rsidRPr="009C43C3">
        <w:rPr>
          <w:i/>
          <w:sz w:val="22"/>
        </w:rPr>
        <w:t>partial – but not in full -</w:t>
      </w:r>
      <w:r w:rsidRPr="009C43C3">
        <w:rPr>
          <w:i/>
          <w:sz w:val="22"/>
        </w:rPr>
        <w:t xml:space="preserve"> compliance with commonly accepted international standards, recommendations and conventions; (2) the country is still in the process of rolling out the implementation of measure; (3) the measure is practiced </w:t>
      </w:r>
      <w:r w:rsidR="00CF2C86" w:rsidRPr="009C43C3">
        <w:rPr>
          <w:i/>
          <w:sz w:val="22"/>
        </w:rPr>
        <w:t xml:space="preserve">but </w:t>
      </w:r>
      <w:r w:rsidRPr="009C43C3">
        <w:rPr>
          <w:i/>
          <w:sz w:val="22"/>
        </w:rPr>
        <w:t>on an unsustainable, short-term or a</w:t>
      </w:r>
      <w:r w:rsidR="00CF2C86" w:rsidRPr="009C43C3">
        <w:rPr>
          <w:i/>
          <w:sz w:val="22"/>
        </w:rPr>
        <w:t>d-hoc basis; (4) the measure is</w:t>
      </w:r>
      <w:r w:rsidRPr="009C43C3">
        <w:rPr>
          <w:i/>
          <w:sz w:val="22"/>
        </w:rPr>
        <w:t xml:space="preserve"> implemented </w:t>
      </w:r>
      <w:r w:rsidR="00CF2C86" w:rsidRPr="009C43C3">
        <w:rPr>
          <w:i/>
          <w:sz w:val="22"/>
        </w:rPr>
        <w:t>i</w:t>
      </w:r>
      <w:r w:rsidRPr="009C43C3">
        <w:rPr>
          <w:i/>
          <w:sz w:val="22"/>
        </w:rPr>
        <w:t>n</w:t>
      </w:r>
      <w:r w:rsidR="00CF2C86" w:rsidRPr="009C43C3">
        <w:rPr>
          <w:i/>
          <w:sz w:val="22"/>
        </w:rPr>
        <w:t xml:space="preserve"> some – but not</w:t>
      </w:r>
      <w:r w:rsidRPr="009C43C3">
        <w:rPr>
          <w:i/>
          <w:sz w:val="22"/>
        </w:rPr>
        <w:t xml:space="preserve"> all</w:t>
      </w:r>
      <w:r w:rsidR="00CF2C86" w:rsidRPr="009C43C3">
        <w:rPr>
          <w:i/>
          <w:sz w:val="22"/>
        </w:rPr>
        <w:t xml:space="preserve">- </w:t>
      </w:r>
      <w:r w:rsidRPr="009C43C3">
        <w:rPr>
          <w:i/>
          <w:sz w:val="22"/>
        </w:rPr>
        <w:t xml:space="preserve"> targeted locations (such as key border crossing stations); or (5) </w:t>
      </w:r>
      <w:r w:rsidR="00CF2C86" w:rsidRPr="009C43C3">
        <w:rPr>
          <w:i/>
          <w:sz w:val="22"/>
        </w:rPr>
        <w:t xml:space="preserve">some – but </w:t>
      </w:r>
      <w:r w:rsidRPr="009C43C3">
        <w:rPr>
          <w:i/>
          <w:sz w:val="22"/>
        </w:rPr>
        <w:t>not all</w:t>
      </w:r>
      <w:r w:rsidR="00CF2C86" w:rsidRPr="009C43C3">
        <w:rPr>
          <w:i/>
          <w:sz w:val="22"/>
        </w:rPr>
        <w:t xml:space="preserve"> -</w:t>
      </w:r>
      <w:r w:rsidRPr="009C43C3">
        <w:rPr>
          <w:i/>
          <w:sz w:val="22"/>
        </w:rPr>
        <w:t xml:space="preserve"> targeted stakeholders are fully involved.</w:t>
      </w:r>
      <w:proofErr w:type="gramEnd"/>
    </w:p>
    <w:p w14:paraId="7641B916" w14:textId="77777777" w:rsidR="0053315F" w:rsidRPr="009C43C3" w:rsidRDefault="0053315F" w:rsidP="0007626D">
      <w:pPr>
        <w:spacing w:after="0"/>
        <w:rPr>
          <w:i/>
          <w:sz w:val="22"/>
        </w:rPr>
      </w:pPr>
    </w:p>
    <w:p w14:paraId="1333166F" w14:textId="574290E4" w:rsidR="008C618D" w:rsidRDefault="008C618D" w:rsidP="0007626D">
      <w:pPr>
        <w:spacing w:after="0"/>
        <w:rPr>
          <w:i/>
          <w:sz w:val="22"/>
        </w:rPr>
      </w:pPr>
      <w:r w:rsidRPr="009C43C3">
        <w:rPr>
          <w:b/>
          <w:sz w:val="22"/>
        </w:rPr>
        <w:t>Pilot stage of implementation (PS)</w:t>
      </w:r>
      <w:r w:rsidRPr="009C43C3">
        <w:rPr>
          <w:i/>
          <w:sz w:val="22"/>
        </w:rPr>
        <w:t xml:space="preserve">: a measure </w:t>
      </w:r>
      <w:proofErr w:type="gramStart"/>
      <w:r w:rsidRPr="009C43C3">
        <w:rPr>
          <w:i/>
          <w:sz w:val="22"/>
        </w:rPr>
        <w:t>is considered</w:t>
      </w:r>
      <w:proofErr w:type="gramEnd"/>
      <w:r w:rsidRPr="009C43C3">
        <w:rPr>
          <w:i/>
          <w:sz w:val="22"/>
        </w:rPr>
        <w:t xml:space="preserve"> to be at the pilot stage of implementation if, in addition to meeting the general attributes of partial implementation, it is available only to (or at) a very small portion of the intended stakeholder group (location) and/or is being implemented on a trial basis. When a new trade facilitation measure is under pilot stage of implementation, the old measure </w:t>
      </w:r>
      <w:proofErr w:type="gramStart"/>
      <w:r w:rsidRPr="009C43C3">
        <w:rPr>
          <w:i/>
          <w:sz w:val="22"/>
        </w:rPr>
        <w:t>is often continuously used</w:t>
      </w:r>
      <w:proofErr w:type="gramEnd"/>
      <w:r w:rsidRPr="009C43C3">
        <w:rPr>
          <w:i/>
          <w:sz w:val="22"/>
        </w:rPr>
        <w:t xml:space="preserve"> in parallel to ensure the service is provided in case of disruption of new measure. This stage of implementation also includes relevant rehearsals and preparation for the full-fledged implementation.</w:t>
      </w:r>
    </w:p>
    <w:p w14:paraId="2FBD5FAF" w14:textId="77777777" w:rsidR="00390FB2" w:rsidRPr="009C43C3" w:rsidRDefault="00390FB2" w:rsidP="0007626D">
      <w:pPr>
        <w:spacing w:after="0"/>
        <w:rPr>
          <w:i/>
          <w:sz w:val="22"/>
        </w:rPr>
      </w:pPr>
    </w:p>
    <w:p w14:paraId="29F06AA8" w14:textId="77777777" w:rsidR="008C618D" w:rsidRPr="009C43C3" w:rsidRDefault="008C618D" w:rsidP="0007626D">
      <w:pPr>
        <w:spacing w:after="0"/>
        <w:rPr>
          <w:i/>
          <w:sz w:val="22"/>
        </w:rPr>
      </w:pPr>
      <w:r w:rsidRPr="009C43C3">
        <w:rPr>
          <w:b/>
          <w:sz w:val="22"/>
        </w:rPr>
        <w:t>Not implemented (NI)</w:t>
      </w:r>
      <w:r w:rsidRPr="009C43C3">
        <w:rPr>
          <w:i/>
          <w:sz w:val="22"/>
        </w:rPr>
        <w:t xml:space="preserve">: a measure </w:t>
      </w:r>
      <w:proofErr w:type="gramStart"/>
      <w:r w:rsidRPr="009C43C3">
        <w:rPr>
          <w:i/>
          <w:sz w:val="22"/>
        </w:rPr>
        <w:t>has not been implemented</w:t>
      </w:r>
      <w:proofErr w:type="gramEnd"/>
      <w:r w:rsidR="00CF2C86" w:rsidRPr="009C43C3">
        <w:rPr>
          <w:i/>
          <w:sz w:val="22"/>
        </w:rPr>
        <w:t xml:space="preserve"> at this stage</w:t>
      </w:r>
      <w:r w:rsidRPr="009C43C3">
        <w:rPr>
          <w:i/>
          <w:sz w:val="22"/>
        </w:rPr>
        <w:t xml:space="preserve">. However, this stage </w:t>
      </w:r>
      <w:r w:rsidR="00CF2C86" w:rsidRPr="009C43C3">
        <w:rPr>
          <w:i/>
          <w:sz w:val="22"/>
        </w:rPr>
        <w:t>may still include</w:t>
      </w:r>
      <w:r w:rsidRPr="009C43C3">
        <w:rPr>
          <w:i/>
          <w:sz w:val="22"/>
        </w:rPr>
        <w:t xml:space="preserve"> initiatives or efforts towards implementation of the measure. For example, under this stage, (pre)feasibility or planning of implementation </w:t>
      </w:r>
      <w:proofErr w:type="gramStart"/>
      <w:r w:rsidRPr="009C43C3">
        <w:rPr>
          <w:i/>
          <w:sz w:val="22"/>
        </w:rPr>
        <w:t>can be carried out;</w:t>
      </w:r>
      <w:proofErr w:type="gramEnd"/>
      <w:r w:rsidRPr="009C43C3">
        <w:rPr>
          <w:i/>
          <w:sz w:val="22"/>
        </w:rPr>
        <w:t xml:space="preserve"> and consultation with stakeholders on the implementation may be arranged.</w:t>
      </w:r>
    </w:p>
    <w:p w14:paraId="073869B4" w14:textId="0172333E" w:rsidR="00390FB2" w:rsidRDefault="00390FB2">
      <w:pPr>
        <w:spacing w:after="0"/>
        <w:rPr>
          <w:i/>
        </w:rPr>
      </w:pPr>
      <w:r>
        <w:rPr>
          <w:i/>
        </w:rPr>
        <w:br w:type="page"/>
      </w:r>
    </w:p>
    <w:p w14:paraId="15248FF1" w14:textId="77777777" w:rsidR="008C618D" w:rsidRPr="0007626D" w:rsidRDefault="008C618D" w:rsidP="0007626D">
      <w:pPr>
        <w:spacing w:after="0"/>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71"/>
        <w:gridCol w:w="7444"/>
        <w:gridCol w:w="511"/>
        <w:gridCol w:w="511"/>
        <w:gridCol w:w="511"/>
        <w:gridCol w:w="511"/>
        <w:gridCol w:w="511"/>
        <w:gridCol w:w="2328"/>
        <w:gridCol w:w="2100"/>
      </w:tblGrid>
      <w:tr w:rsidR="006B35DE" w:rsidRPr="006F3D7A" w14:paraId="05399474" w14:textId="77777777" w:rsidTr="00AB60B7">
        <w:trPr>
          <w:cantSplit/>
          <w:tblHeader/>
        </w:trPr>
        <w:tc>
          <w:tcPr>
            <w:tcW w:w="5000" w:type="pct"/>
            <w:gridSpan w:val="9"/>
            <w:tcBorders>
              <w:top w:val="nil"/>
              <w:left w:val="nil"/>
              <w:bottom w:val="single" w:sz="4" w:space="0" w:color="auto"/>
              <w:right w:val="nil"/>
            </w:tcBorders>
            <w:shd w:val="clear" w:color="auto" w:fill="FFFFFF" w:themeFill="background1"/>
          </w:tcPr>
          <w:p w14:paraId="1A3BDA7C" w14:textId="77777777" w:rsidR="006B35DE" w:rsidRPr="006B35DE" w:rsidRDefault="006B35DE" w:rsidP="009C43C3">
            <w:pPr>
              <w:spacing w:after="0"/>
              <w:jc w:val="center"/>
              <w:rPr>
                <w:b/>
                <w:sz w:val="21"/>
                <w:szCs w:val="21"/>
              </w:rPr>
            </w:pPr>
            <w:r w:rsidRPr="006B35DE">
              <w:rPr>
                <w:b/>
              </w:rPr>
              <w:t>FI</w:t>
            </w:r>
            <w:r w:rsidRPr="006B35DE">
              <w:t>: Fully Implemented</w:t>
            </w:r>
            <w:r w:rsidRPr="006B35DE">
              <w:tab/>
              <w:t xml:space="preserve">; </w:t>
            </w:r>
            <w:r w:rsidRPr="006B35DE">
              <w:rPr>
                <w:b/>
                <w:bCs/>
              </w:rPr>
              <w:t>PI</w:t>
            </w:r>
            <w:r w:rsidRPr="006B35DE">
              <w:t xml:space="preserve">: Partially Implemented; </w:t>
            </w:r>
            <w:r w:rsidRPr="006B35DE">
              <w:rPr>
                <w:b/>
              </w:rPr>
              <w:t>PS:</w:t>
            </w:r>
            <w:r w:rsidRPr="006B35DE">
              <w:t xml:space="preserve"> Pilot Stage</w:t>
            </w:r>
            <w:r>
              <w:t xml:space="preserve"> of Implementation</w:t>
            </w:r>
            <w:r w:rsidRPr="006B35DE">
              <w:t xml:space="preserve">; </w:t>
            </w:r>
            <w:r w:rsidRPr="006B35DE">
              <w:rPr>
                <w:b/>
              </w:rPr>
              <w:t>NI</w:t>
            </w:r>
            <w:r w:rsidRPr="006B35DE">
              <w:t xml:space="preserve">: Not implemented;  </w:t>
            </w:r>
            <w:r w:rsidRPr="006B35DE">
              <w:rPr>
                <w:b/>
              </w:rPr>
              <w:t>DK</w:t>
            </w:r>
            <w:r w:rsidRPr="006B35DE">
              <w:t>: Don’t know</w:t>
            </w:r>
          </w:p>
        </w:tc>
      </w:tr>
      <w:tr w:rsidR="0069142D" w:rsidRPr="006F3D7A" w14:paraId="1DB055EC" w14:textId="77777777" w:rsidTr="00DA6F9A">
        <w:trPr>
          <w:cantSplit/>
          <w:tblHeader/>
        </w:trPr>
        <w:tc>
          <w:tcPr>
            <w:tcW w:w="3562" w:type="pct"/>
            <w:gridSpan w:val="7"/>
            <w:tcBorders>
              <w:top w:val="single" w:sz="4" w:space="0" w:color="auto"/>
              <w:bottom w:val="single" w:sz="4" w:space="0" w:color="auto"/>
            </w:tcBorders>
            <w:shd w:val="clear" w:color="auto" w:fill="FFFF00"/>
          </w:tcPr>
          <w:p w14:paraId="0D00CB9C" w14:textId="77777777" w:rsidR="0069142D" w:rsidRPr="00F641FF" w:rsidRDefault="0069142D" w:rsidP="00C573AD">
            <w:pPr>
              <w:spacing w:after="0"/>
              <w:jc w:val="center"/>
              <w:rPr>
                <w:b/>
                <w:sz w:val="22"/>
              </w:rPr>
            </w:pPr>
          </w:p>
        </w:tc>
        <w:tc>
          <w:tcPr>
            <w:tcW w:w="756" w:type="pct"/>
            <w:tcBorders>
              <w:top w:val="single" w:sz="4" w:space="0" w:color="auto"/>
              <w:bottom w:val="single" w:sz="4" w:space="0" w:color="auto"/>
            </w:tcBorders>
            <w:shd w:val="clear" w:color="auto" w:fill="FFFF00"/>
          </w:tcPr>
          <w:p w14:paraId="728FCC40" w14:textId="77777777" w:rsidR="0069142D" w:rsidRPr="001646E8" w:rsidRDefault="0069142D" w:rsidP="002F6078">
            <w:pPr>
              <w:spacing w:after="0"/>
              <w:jc w:val="both"/>
              <w:rPr>
                <w:b/>
                <w:sz w:val="21"/>
                <w:szCs w:val="21"/>
              </w:rPr>
            </w:pPr>
            <w:r>
              <w:rPr>
                <w:b/>
                <w:sz w:val="21"/>
                <w:szCs w:val="21"/>
              </w:rPr>
              <w:t xml:space="preserve">Please specify </w:t>
            </w:r>
            <w:r w:rsidRPr="005D7865">
              <w:rPr>
                <w:b/>
                <w:sz w:val="21"/>
                <w:szCs w:val="21"/>
              </w:rPr>
              <w:t>progress or improvement made over the past 12 months</w:t>
            </w:r>
          </w:p>
        </w:tc>
        <w:tc>
          <w:tcPr>
            <w:tcW w:w="682" w:type="pct"/>
            <w:tcBorders>
              <w:top w:val="single" w:sz="4" w:space="0" w:color="auto"/>
              <w:bottom w:val="single" w:sz="4" w:space="0" w:color="auto"/>
            </w:tcBorders>
            <w:shd w:val="clear" w:color="auto" w:fill="FFFF00"/>
          </w:tcPr>
          <w:p w14:paraId="119BB661" w14:textId="77777777" w:rsidR="0069142D" w:rsidRDefault="0069142D" w:rsidP="002F6078">
            <w:pPr>
              <w:spacing w:after="0"/>
              <w:rPr>
                <w:b/>
                <w:sz w:val="21"/>
                <w:szCs w:val="21"/>
              </w:rPr>
            </w:pPr>
            <w:r>
              <w:rPr>
                <w:b/>
                <w:sz w:val="21"/>
                <w:szCs w:val="21"/>
              </w:rPr>
              <w:t xml:space="preserve">Further information </w:t>
            </w:r>
            <w:r w:rsidRPr="0007626D">
              <w:rPr>
                <w:i/>
                <w:sz w:val="21"/>
                <w:szCs w:val="21"/>
              </w:rPr>
              <w:t>(e.g., website, date of implementation</w:t>
            </w:r>
            <w:r>
              <w:rPr>
                <w:i/>
                <w:sz w:val="21"/>
                <w:szCs w:val="21"/>
              </w:rPr>
              <w:t>…</w:t>
            </w:r>
            <w:r w:rsidRPr="0007626D">
              <w:rPr>
                <w:i/>
                <w:sz w:val="21"/>
                <w:szCs w:val="21"/>
              </w:rPr>
              <w:t>)</w:t>
            </w:r>
          </w:p>
        </w:tc>
      </w:tr>
      <w:tr w:rsidR="0069142D" w:rsidRPr="006F3D7A" w14:paraId="03F8277D" w14:textId="77777777" w:rsidTr="0069142D">
        <w:trPr>
          <w:cantSplit/>
        </w:trPr>
        <w:tc>
          <w:tcPr>
            <w:tcW w:w="5000" w:type="pct"/>
            <w:gridSpan w:val="9"/>
            <w:tcBorders>
              <w:bottom w:val="dashed" w:sz="4" w:space="0" w:color="auto"/>
            </w:tcBorders>
            <w:shd w:val="clear" w:color="auto" w:fill="C6D9F1" w:themeFill="text2" w:themeFillTint="33"/>
          </w:tcPr>
          <w:p w14:paraId="10DCF86F" w14:textId="77777777" w:rsidR="0069142D" w:rsidRDefault="0069142D" w:rsidP="00C573AD">
            <w:pPr>
              <w:spacing w:after="0"/>
              <w:rPr>
                <w:b/>
              </w:rPr>
            </w:pPr>
          </w:p>
          <w:p w14:paraId="0833688F" w14:textId="77777777" w:rsidR="0069142D" w:rsidRDefault="0069142D" w:rsidP="00C573AD">
            <w:pPr>
              <w:spacing w:after="0"/>
              <w:rPr>
                <w:b/>
              </w:rPr>
            </w:pPr>
            <w:r>
              <w:rPr>
                <w:b/>
              </w:rPr>
              <w:t>General Trade Facilitation Measures</w:t>
            </w:r>
          </w:p>
          <w:p w14:paraId="373EEC33" w14:textId="77777777" w:rsidR="0069142D" w:rsidRDefault="0069142D" w:rsidP="00C573AD">
            <w:pPr>
              <w:spacing w:after="0"/>
              <w:rPr>
                <w:b/>
                <w:sz w:val="21"/>
                <w:szCs w:val="21"/>
              </w:rPr>
            </w:pPr>
          </w:p>
        </w:tc>
      </w:tr>
      <w:tr w:rsidR="0069142D" w:rsidRPr="006F3D7A" w14:paraId="2E673D40" w14:textId="77777777" w:rsidTr="00DA6F9A">
        <w:trPr>
          <w:cantSplit/>
          <w:trHeight w:val="497"/>
        </w:trPr>
        <w:tc>
          <w:tcPr>
            <w:tcW w:w="2732" w:type="pct"/>
            <w:gridSpan w:val="2"/>
            <w:tcBorders>
              <w:bottom w:val="dashed" w:sz="4" w:space="0" w:color="auto"/>
            </w:tcBorders>
            <w:shd w:val="clear" w:color="auto" w:fill="D9D9D9" w:themeFill="background1" w:themeFillShade="D9"/>
          </w:tcPr>
          <w:p w14:paraId="620F9A69" w14:textId="77777777" w:rsidR="0069142D" w:rsidRPr="00AB60B7" w:rsidRDefault="0069142D" w:rsidP="0061266A">
            <w:pPr>
              <w:spacing w:after="0"/>
              <w:rPr>
                <w:bCs/>
                <w:sz w:val="22"/>
                <w:lang w:val="en-US"/>
              </w:rPr>
            </w:pPr>
            <w:r w:rsidRPr="00EC3172">
              <w:rPr>
                <w:b/>
                <w:bCs/>
                <w:sz w:val="22"/>
              </w:rPr>
              <w:t xml:space="preserve">1. </w:t>
            </w:r>
            <w:r w:rsidR="00CD42DE" w:rsidRPr="00CD42DE">
              <w:rPr>
                <w:b/>
                <w:bCs/>
                <w:sz w:val="22"/>
              </w:rPr>
              <w:t>Has your country established a national trade facilitation committee</w:t>
            </w:r>
            <w:r w:rsidR="0061266A">
              <w:rPr>
                <w:b/>
                <w:bCs/>
                <w:sz w:val="22"/>
              </w:rPr>
              <w:t xml:space="preserve"> (NTFC)</w:t>
            </w:r>
            <w:r w:rsidR="00CD42DE" w:rsidRPr="00CD42DE">
              <w:rPr>
                <w:b/>
                <w:bCs/>
                <w:sz w:val="22"/>
              </w:rPr>
              <w:t xml:space="preserve"> or similar body?</w:t>
            </w:r>
            <w:r w:rsidRPr="000F646F">
              <w:rPr>
                <w:i/>
                <w:noProof/>
                <w:lang w:val="en-US" w:eastAsia="en-US"/>
              </w:rPr>
              <w:drawing>
                <wp:inline distT="0" distB="0" distL="0" distR="0" wp14:anchorId="3E09E731" wp14:editId="1CF70D95">
                  <wp:extent cx="233917" cy="170940"/>
                  <wp:effectExtent l="0" t="0" r="0" b="635"/>
                  <wp:docPr id="30" name="Picture 30"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66" w:type="pct"/>
            <w:tcBorders>
              <w:bottom w:val="dashed" w:sz="4" w:space="0" w:color="auto"/>
            </w:tcBorders>
            <w:shd w:val="clear" w:color="auto" w:fill="D9D9D9" w:themeFill="background1" w:themeFillShade="D9"/>
          </w:tcPr>
          <w:p w14:paraId="0BA38A3C" w14:textId="77777777" w:rsidR="0069142D" w:rsidRDefault="0069142D" w:rsidP="0069142D">
            <w:pPr>
              <w:spacing w:after="0"/>
              <w:jc w:val="center"/>
              <w:rPr>
                <w:b/>
                <w:bCs/>
                <w:sz w:val="22"/>
              </w:rPr>
            </w:pPr>
            <w:r w:rsidRPr="00F641FF">
              <w:rPr>
                <w:b/>
                <w:bCs/>
                <w:sz w:val="22"/>
              </w:rPr>
              <w:t>FI</w:t>
            </w:r>
          </w:p>
          <w:p w14:paraId="1BFADC57" w14:textId="77777777" w:rsidR="0069142D" w:rsidRPr="00F641FF" w:rsidRDefault="00E965FE" w:rsidP="0069142D">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01E3C675" w14:textId="77777777" w:rsidR="0069142D" w:rsidRDefault="0069142D" w:rsidP="0069142D">
            <w:pPr>
              <w:spacing w:after="0"/>
              <w:jc w:val="center"/>
              <w:rPr>
                <w:b/>
                <w:bCs/>
                <w:sz w:val="22"/>
              </w:rPr>
            </w:pPr>
            <w:r w:rsidRPr="00F641FF">
              <w:rPr>
                <w:b/>
                <w:bCs/>
                <w:sz w:val="22"/>
              </w:rPr>
              <w:t>PI</w:t>
            </w:r>
          </w:p>
          <w:p w14:paraId="1A41299C" w14:textId="77777777" w:rsidR="0069142D" w:rsidRPr="00F641FF" w:rsidRDefault="00E965FE" w:rsidP="0069142D">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50E5F481" w14:textId="77777777" w:rsidR="0069142D" w:rsidRDefault="0069142D" w:rsidP="0069142D">
            <w:pPr>
              <w:spacing w:after="0"/>
              <w:jc w:val="center"/>
              <w:rPr>
                <w:b/>
                <w:sz w:val="22"/>
              </w:rPr>
            </w:pPr>
            <w:r>
              <w:rPr>
                <w:b/>
                <w:sz w:val="22"/>
              </w:rPr>
              <w:t>PS</w:t>
            </w:r>
          </w:p>
          <w:p w14:paraId="20E1D780" w14:textId="77777777" w:rsidR="0069142D" w:rsidRPr="00F641FF" w:rsidRDefault="00E965FE" w:rsidP="0069142D">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13150CCA" w14:textId="77777777" w:rsidR="0069142D" w:rsidRDefault="0069142D" w:rsidP="0069142D">
            <w:pPr>
              <w:spacing w:after="0"/>
              <w:jc w:val="center"/>
              <w:rPr>
                <w:b/>
                <w:bCs/>
                <w:sz w:val="22"/>
              </w:rPr>
            </w:pPr>
            <w:r w:rsidRPr="00F641FF">
              <w:rPr>
                <w:b/>
                <w:bCs/>
                <w:sz w:val="22"/>
              </w:rPr>
              <w:t>NI</w:t>
            </w:r>
          </w:p>
          <w:p w14:paraId="29985935" w14:textId="77777777" w:rsidR="0069142D" w:rsidRPr="00F641FF" w:rsidRDefault="00E965FE" w:rsidP="0069142D">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54A30618" w14:textId="77777777" w:rsidR="0069142D" w:rsidRDefault="0069142D" w:rsidP="0069142D">
            <w:pPr>
              <w:spacing w:after="0"/>
              <w:jc w:val="center"/>
              <w:rPr>
                <w:b/>
                <w:bCs/>
                <w:sz w:val="22"/>
              </w:rPr>
            </w:pPr>
            <w:r w:rsidRPr="00F641FF">
              <w:rPr>
                <w:b/>
                <w:bCs/>
                <w:sz w:val="22"/>
              </w:rPr>
              <w:t>DK</w:t>
            </w:r>
          </w:p>
          <w:p w14:paraId="0D2D9745" w14:textId="77777777" w:rsidR="0069142D" w:rsidRPr="00F641FF" w:rsidRDefault="00E965FE" w:rsidP="0069142D">
            <w:pPr>
              <w:spacing w:after="0"/>
              <w:jc w:val="center"/>
              <w:rPr>
                <w:b/>
                <w:sz w:val="22"/>
              </w:rPr>
            </w:pPr>
            <w:r>
              <w:rPr>
                <w:b/>
                <w:bCs/>
                <w:sz w:val="22"/>
              </w:rPr>
              <w:t>[   ]</w:t>
            </w:r>
          </w:p>
        </w:tc>
        <w:tc>
          <w:tcPr>
            <w:tcW w:w="756" w:type="pct"/>
            <w:vMerge w:val="restart"/>
            <w:shd w:val="clear" w:color="auto" w:fill="auto"/>
          </w:tcPr>
          <w:p w14:paraId="2910EFA9" w14:textId="77777777" w:rsidR="0069142D" w:rsidRDefault="0069142D" w:rsidP="00C573AD">
            <w:pPr>
              <w:spacing w:after="0"/>
              <w:rPr>
                <w:b/>
              </w:rPr>
            </w:pPr>
          </w:p>
        </w:tc>
        <w:tc>
          <w:tcPr>
            <w:tcW w:w="682" w:type="pct"/>
            <w:vMerge w:val="restart"/>
          </w:tcPr>
          <w:p w14:paraId="09C6E5B6" w14:textId="77777777" w:rsidR="0069142D" w:rsidRDefault="0069142D" w:rsidP="00C573AD">
            <w:pPr>
              <w:spacing w:after="0"/>
              <w:rPr>
                <w:b/>
              </w:rPr>
            </w:pPr>
          </w:p>
        </w:tc>
      </w:tr>
      <w:tr w:rsidR="005573F5" w:rsidRPr="006F3D7A" w14:paraId="45AFDF8A" w14:textId="77777777" w:rsidTr="00DA6F9A">
        <w:trPr>
          <w:cantSplit/>
          <w:trHeight w:val="3282"/>
        </w:trPr>
        <w:tc>
          <w:tcPr>
            <w:tcW w:w="3562" w:type="pct"/>
            <w:gridSpan w:val="7"/>
            <w:tcBorders>
              <w:top w:val="dashed" w:sz="4" w:space="0" w:color="auto"/>
              <w:bottom w:val="single" w:sz="4" w:space="0" w:color="auto"/>
            </w:tcBorders>
            <w:shd w:val="clear" w:color="auto" w:fill="auto"/>
          </w:tcPr>
          <w:p w14:paraId="49A59AB0" w14:textId="77777777" w:rsidR="00AB60B7" w:rsidRDefault="00AB60B7" w:rsidP="00C573AD">
            <w:pPr>
              <w:spacing w:after="0"/>
              <w:rPr>
                <w:bCs/>
                <w:sz w:val="20"/>
              </w:rPr>
            </w:pPr>
          </w:p>
          <w:p w14:paraId="712C34FD" w14:textId="43245F81" w:rsidR="005573F5" w:rsidRPr="000171B0" w:rsidRDefault="005573F5" w:rsidP="00C573AD">
            <w:pPr>
              <w:spacing w:after="0"/>
              <w:rPr>
                <w:bCs/>
                <w:sz w:val="20"/>
              </w:rPr>
            </w:pPr>
            <w:r w:rsidRPr="000171B0">
              <w:rPr>
                <w:bCs/>
                <w:sz w:val="20"/>
              </w:rPr>
              <w:t>1.1</w:t>
            </w:r>
            <w:r w:rsidR="009B2841">
              <w:rPr>
                <w:bCs/>
                <w:sz w:val="20"/>
              </w:rPr>
              <w:t>.</w:t>
            </w:r>
            <w:r w:rsidRPr="000171B0">
              <w:rPr>
                <w:bCs/>
                <w:sz w:val="20"/>
              </w:rPr>
              <w:t xml:space="preserve"> Does the committee include executive authority, border agencies and </w:t>
            </w:r>
            <w:r w:rsidR="006911EF">
              <w:rPr>
                <w:bCs/>
                <w:sz w:val="20"/>
              </w:rPr>
              <w:t>p</w:t>
            </w:r>
            <w:r w:rsidRPr="000171B0">
              <w:rPr>
                <w:bCs/>
                <w:sz w:val="20"/>
              </w:rPr>
              <w:t>rivate sector stakeholders</w:t>
            </w:r>
            <w:r w:rsidR="00DD3B01">
              <w:rPr>
                <w:bCs/>
                <w:sz w:val="20"/>
              </w:rPr>
              <w:t xml:space="preserve"> from </w:t>
            </w:r>
            <w:r w:rsidR="006911EF">
              <w:rPr>
                <w:bCs/>
                <w:sz w:val="20"/>
              </w:rPr>
              <w:t xml:space="preserve">key </w:t>
            </w:r>
            <w:r w:rsidR="00DD3B01">
              <w:rPr>
                <w:bCs/>
                <w:sz w:val="20"/>
              </w:rPr>
              <w:t>sectors</w:t>
            </w:r>
            <w:r w:rsidR="00D152C8">
              <w:rPr>
                <w:bCs/>
                <w:sz w:val="20"/>
              </w:rPr>
              <w:t>?</w:t>
            </w:r>
          </w:p>
          <w:p w14:paraId="47F9D30F" w14:textId="77777777" w:rsidR="005573F5" w:rsidRDefault="005573F5" w:rsidP="00C573AD">
            <w:pPr>
              <w:spacing w:after="0"/>
              <w:rPr>
                <w:bCs/>
                <w:sz w:val="20"/>
              </w:rPr>
            </w:pPr>
          </w:p>
          <w:p w14:paraId="5622B7BF" w14:textId="77777777" w:rsidR="005573F5" w:rsidRPr="000171B0" w:rsidRDefault="005573F5" w:rsidP="00C573AD">
            <w:pPr>
              <w:spacing w:after="0"/>
              <w:rPr>
                <w:bCs/>
                <w:sz w:val="20"/>
              </w:rPr>
            </w:pPr>
            <w:r w:rsidRPr="000171B0">
              <w:rPr>
                <w:bCs/>
                <w:sz w:val="20"/>
              </w:rPr>
              <w:t xml:space="preserve">[  ] Yes   [ ]  No   [  ] </w:t>
            </w:r>
            <w:r>
              <w:rPr>
                <w:bCs/>
                <w:sz w:val="20"/>
              </w:rPr>
              <w:t>Don’t know</w:t>
            </w:r>
          </w:p>
          <w:p w14:paraId="0CEFF74D" w14:textId="77777777" w:rsidR="005573F5" w:rsidRDefault="005573F5" w:rsidP="00C573AD">
            <w:pPr>
              <w:spacing w:after="0"/>
              <w:rPr>
                <w:bCs/>
                <w:sz w:val="20"/>
              </w:rPr>
            </w:pPr>
          </w:p>
          <w:p w14:paraId="6CEF0170" w14:textId="77777777" w:rsidR="005573F5" w:rsidRDefault="005573F5" w:rsidP="00C573AD">
            <w:pPr>
              <w:spacing w:after="0"/>
              <w:rPr>
                <w:bCs/>
                <w:sz w:val="20"/>
              </w:rPr>
            </w:pPr>
            <w:r w:rsidRPr="000171B0">
              <w:rPr>
                <w:bCs/>
                <w:sz w:val="20"/>
              </w:rPr>
              <w:t>1.2</w:t>
            </w:r>
            <w:r w:rsidR="009B2841">
              <w:rPr>
                <w:bCs/>
                <w:sz w:val="20"/>
              </w:rPr>
              <w:t>.</w:t>
            </w:r>
            <w:r w:rsidRPr="000171B0">
              <w:rPr>
                <w:bCs/>
                <w:sz w:val="20"/>
              </w:rPr>
              <w:t xml:space="preserve"> Has the committee established terms of reference and procedures for the conduct of its activities? </w:t>
            </w:r>
          </w:p>
          <w:p w14:paraId="281715EF" w14:textId="77777777" w:rsidR="005573F5" w:rsidRDefault="005573F5" w:rsidP="00C573AD">
            <w:pPr>
              <w:spacing w:after="0"/>
              <w:rPr>
                <w:bCs/>
                <w:sz w:val="20"/>
              </w:rPr>
            </w:pPr>
          </w:p>
          <w:p w14:paraId="18B12933" w14:textId="77777777" w:rsidR="005573F5" w:rsidRPr="000171B0" w:rsidRDefault="005573F5" w:rsidP="00C573AD">
            <w:pPr>
              <w:spacing w:after="0"/>
              <w:rPr>
                <w:bCs/>
                <w:sz w:val="20"/>
              </w:rPr>
            </w:pPr>
            <w:r w:rsidRPr="000171B0">
              <w:rPr>
                <w:bCs/>
                <w:sz w:val="20"/>
              </w:rPr>
              <w:t xml:space="preserve">[  ] Yes   [ ]  No   [  ] </w:t>
            </w:r>
            <w:r>
              <w:rPr>
                <w:bCs/>
                <w:sz w:val="20"/>
              </w:rPr>
              <w:t>Don’t know</w:t>
            </w:r>
          </w:p>
          <w:p w14:paraId="5F8645EB" w14:textId="77777777" w:rsidR="005573F5" w:rsidRDefault="005573F5" w:rsidP="00C573AD">
            <w:pPr>
              <w:spacing w:after="0"/>
              <w:rPr>
                <w:bCs/>
                <w:sz w:val="20"/>
              </w:rPr>
            </w:pPr>
          </w:p>
          <w:p w14:paraId="3D3531A5" w14:textId="77777777" w:rsidR="005573F5" w:rsidRDefault="00C200B2" w:rsidP="00C573AD">
            <w:pPr>
              <w:spacing w:after="0"/>
              <w:rPr>
                <w:bCs/>
                <w:sz w:val="20"/>
              </w:rPr>
            </w:pPr>
            <w:r>
              <w:rPr>
                <w:bCs/>
                <w:sz w:val="20"/>
              </w:rPr>
              <w:t>1.3</w:t>
            </w:r>
            <w:r w:rsidR="009B2841">
              <w:rPr>
                <w:bCs/>
                <w:sz w:val="20"/>
              </w:rPr>
              <w:t>.</w:t>
            </w:r>
            <w:r w:rsidR="005573F5">
              <w:rPr>
                <w:bCs/>
                <w:sz w:val="20"/>
              </w:rPr>
              <w:t xml:space="preserve"> </w:t>
            </w:r>
            <w:r w:rsidR="005573F5" w:rsidRPr="000171B0">
              <w:rPr>
                <w:bCs/>
                <w:sz w:val="20"/>
              </w:rPr>
              <w:t>Are sufficient and qualified staff available to support the committee?</w:t>
            </w:r>
          </w:p>
          <w:p w14:paraId="3CBE68A6" w14:textId="77777777" w:rsidR="005573F5" w:rsidRDefault="005573F5" w:rsidP="00C573AD">
            <w:pPr>
              <w:spacing w:after="0"/>
              <w:rPr>
                <w:bCs/>
                <w:sz w:val="20"/>
              </w:rPr>
            </w:pPr>
          </w:p>
          <w:p w14:paraId="52667462" w14:textId="77777777" w:rsidR="00AB60B7" w:rsidRDefault="005573F5" w:rsidP="00AB60B7">
            <w:pPr>
              <w:spacing w:after="0"/>
              <w:rPr>
                <w:bCs/>
                <w:sz w:val="20"/>
              </w:rPr>
            </w:pPr>
            <w:r w:rsidRPr="000171B0">
              <w:rPr>
                <w:bCs/>
                <w:sz w:val="20"/>
              </w:rPr>
              <w:t xml:space="preserve"> [  ] Yes </w:t>
            </w:r>
            <w:r>
              <w:rPr>
                <w:bCs/>
                <w:sz w:val="20"/>
              </w:rPr>
              <w:t xml:space="preserve"> [   ]</w:t>
            </w:r>
            <w:r w:rsidRPr="000171B0">
              <w:rPr>
                <w:bCs/>
                <w:sz w:val="20"/>
              </w:rPr>
              <w:t xml:space="preserve"> No   [  ] </w:t>
            </w:r>
            <w:r>
              <w:rPr>
                <w:bCs/>
                <w:sz w:val="20"/>
              </w:rPr>
              <w:t>Don’t know</w:t>
            </w:r>
          </w:p>
          <w:p w14:paraId="3F8BA2F3" w14:textId="77777777" w:rsidR="0053315F" w:rsidRDefault="0053315F" w:rsidP="00AB60B7">
            <w:pPr>
              <w:spacing w:after="0"/>
              <w:rPr>
                <w:bCs/>
                <w:sz w:val="20"/>
              </w:rPr>
            </w:pPr>
          </w:p>
          <w:p w14:paraId="6AF72BD3" w14:textId="77777777" w:rsidR="0053315F" w:rsidRDefault="0053315F" w:rsidP="00AB60B7">
            <w:pPr>
              <w:spacing w:after="0"/>
              <w:rPr>
                <w:bCs/>
                <w:sz w:val="20"/>
              </w:rPr>
            </w:pPr>
          </w:p>
          <w:p w14:paraId="27593EE8" w14:textId="77777777" w:rsidR="0053315F" w:rsidRDefault="0053315F" w:rsidP="00AB60B7">
            <w:pPr>
              <w:spacing w:after="0"/>
              <w:rPr>
                <w:bCs/>
                <w:sz w:val="20"/>
              </w:rPr>
            </w:pPr>
          </w:p>
          <w:p w14:paraId="25CF0A7F" w14:textId="77777777" w:rsidR="0053315F" w:rsidRDefault="0053315F" w:rsidP="00AB60B7">
            <w:pPr>
              <w:spacing w:after="0"/>
              <w:rPr>
                <w:bCs/>
                <w:sz w:val="20"/>
              </w:rPr>
            </w:pPr>
          </w:p>
          <w:p w14:paraId="12D2772B" w14:textId="77777777" w:rsidR="0053315F" w:rsidRDefault="0053315F" w:rsidP="00AB60B7">
            <w:pPr>
              <w:spacing w:after="0"/>
              <w:rPr>
                <w:bCs/>
                <w:sz w:val="20"/>
              </w:rPr>
            </w:pPr>
          </w:p>
          <w:p w14:paraId="2F32559C" w14:textId="77777777" w:rsidR="0053315F" w:rsidRDefault="0053315F" w:rsidP="00AB60B7">
            <w:pPr>
              <w:spacing w:after="0"/>
              <w:rPr>
                <w:bCs/>
                <w:sz w:val="20"/>
              </w:rPr>
            </w:pPr>
          </w:p>
          <w:p w14:paraId="390B02DC" w14:textId="77777777" w:rsidR="0053315F" w:rsidRDefault="0053315F" w:rsidP="00AB60B7">
            <w:pPr>
              <w:spacing w:after="0"/>
              <w:rPr>
                <w:bCs/>
                <w:sz w:val="20"/>
              </w:rPr>
            </w:pPr>
          </w:p>
          <w:p w14:paraId="76798CCF" w14:textId="77777777" w:rsidR="0053315F" w:rsidRDefault="0053315F" w:rsidP="00AB60B7">
            <w:pPr>
              <w:spacing w:after="0"/>
              <w:rPr>
                <w:bCs/>
                <w:sz w:val="20"/>
              </w:rPr>
            </w:pPr>
          </w:p>
          <w:p w14:paraId="301BC7B4" w14:textId="77777777" w:rsidR="0053315F" w:rsidRDefault="0053315F" w:rsidP="00AB60B7">
            <w:pPr>
              <w:spacing w:after="0"/>
              <w:rPr>
                <w:bCs/>
                <w:sz w:val="20"/>
              </w:rPr>
            </w:pPr>
          </w:p>
          <w:p w14:paraId="34C90A73" w14:textId="77777777" w:rsidR="0053315F" w:rsidRDefault="0053315F" w:rsidP="00AB60B7">
            <w:pPr>
              <w:spacing w:after="0"/>
              <w:rPr>
                <w:bCs/>
                <w:sz w:val="20"/>
              </w:rPr>
            </w:pPr>
          </w:p>
          <w:p w14:paraId="1FA2B140" w14:textId="77777777" w:rsidR="0053315F" w:rsidRDefault="0053315F" w:rsidP="00AB60B7">
            <w:pPr>
              <w:spacing w:after="0"/>
              <w:rPr>
                <w:bCs/>
                <w:sz w:val="20"/>
              </w:rPr>
            </w:pPr>
          </w:p>
          <w:p w14:paraId="3F76A510" w14:textId="77777777" w:rsidR="0053315F" w:rsidRDefault="0053315F" w:rsidP="00AB60B7">
            <w:pPr>
              <w:spacing w:after="0"/>
              <w:rPr>
                <w:bCs/>
                <w:sz w:val="20"/>
              </w:rPr>
            </w:pPr>
          </w:p>
          <w:p w14:paraId="6FC17CBF" w14:textId="77777777" w:rsidR="0053315F" w:rsidRPr="00AB60B7" w:rsidRDefault="0053315F" w:rsidP="00AB60B7">
            <w:pPr>
              <w:spacing w:after="0"/>
              <w:rPr>
                <w:bCs/>
                <w:sz w:val="20"/>
              </w:rPr>
            </w:pPr>
          </w:p>
        </w:tc>
        <w:tc>
          <w:tcPr>
            <w:tcW w:w="756" w:type="pct"/>
            <w:vMerge/>
            <w:tcBorders>
              <w:bottom w:val="single" w:sz="4" w:space="0" w:color="auto"/>
            </w:tcBorders>
            <w:shd w:val="clear" w:color="auto" w:fill="auto"/>
          </w:tcPr>
          <w:p w14:paraId="6CDBA06C" w14:textId="77777777" w:rsidR="005573F5" w:rsidRDefault="005573F5" w:rsidP="00C573AD">
            <w:pPr>
              <w:spacing w:after="0"/>
              <w:rPr>
                <w:b/>
              </w:rPr>
            </w:pPr>
          </w:p>
        </w:tc>
        <w:tc>
          <w:tcPr>
            <w:tcW w:w="682" w:type="pct"/>
            <w:vMerge/>
            <w:tcBorders>
              <w:bottom w:val="single" w:sz="4" w:space="0" w:color="auto"/>
            </w:tcBorders>
          </w:tcPr>
          <w:p w14:paraId="40A644F2" w14:textId="77777777" w:rsidR="005573F5" w:rsidRDefault="005573F5" w:rsidP="00C573AD">
            <w:pPr>
              <w:spacing w:after="0"/>
              <w:rPr>
                <w:b/>
              </w:rPr>
            </w:pPr>
          </w:p>
        </w:tc>
      </w:tr>
      <w:tr w:rsidR="004B6A9C" w:rsidRPr="006F3D7A" w14:paraId="1AD8F778" w14:textId="77777777" w:rsidTr="00DA6F9A">
        <w:trPr>
          <w:cantSplit/>
          <w:trHeight w:val="485"/>
        </w:trPr>
        <w:tc>
          <w:tcPr>
            <w:tcW w:w="315" w:type="pct"/>
            <w:tcBorders>
              <w:top w:val="single" w:sz="4" w:space="0" w:color="auto"/>
              <w:left w:val="single" w:sz="4" w:space="0" w:color="auto"/>
              <w:bottom w:val="dashed" w:sz="4" w:space="0" w:color="auto"/>
              <w:right w:val="nil"/>
            </w:tcBorders>
            <w:shd w:val="clear" w:color="auto" w:fill="auto"/>
          </w:tcPr>
          <w:p w14:paraId="071F92FE" w14:textId="77777777" w:rsidR="004B6A9C" w:rsidRDefault="004B6A9C" w:rsidP="00C573AD">
            <w:pPr>
              <w:spacing w:after="0"/>
              <w:rPr>
                <w:b/>
              </w:rPr>
            </w:pPr>
            <w:r w:rsidRPr="000F646F">
              <w:rPr>
                <w:i/>
                <w:noProof/>
                <w:lang w:val="en-US" w:eastAsia="en-US"/>
              </w:rPr>
              <w:drawing>
                <wp:inline distT="0" distB="0" distL="0" distR="0" wp14:anchorId="4CD0CB3E" wp14:editId="0111F99F">
                  <wp:extent cx="475488" cy="347472"/>
                  <wp:effectExtent l="0" t="0" r="1270" b="0"/>
                  <wp:docPr id="11" name="Picture 11"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tc>
        <w:tc>
          <w:tcPr>
            <w:tcW w:w="4685" w:type="pct"/>
            <w:gridSpan w:val="8"/>
            <w:tcBorders>
              <w:top w:val="single" w:sz="4" w:space="0" w:color="auto"/>
              <w:left w:val="nil"/>
              <w:bottom w:val="single" w:sz="4" w:space="0" w:color="auto"/>
              <w:right w:val="single" w:sz="4" w:space="0" w:color="auto"/>
            </w:tcBorders>
            <w:shd w:val="clear" w:color="auto" w:fill="auto"/>
          </w:tcPr>
          <w:p w14:paraId="6156D64A" w14:textId="6570A004" w:rsidR="00EF48CB" w:rsidRDefault="004B6A9C" w:rsidP="001C0B50">
            <w:pPr>
              <w:spacing w:after="0"/>
              <w:rPr>
                <w:i/>
                <w:sz w:val="20"/>
                <w:szCs w:val="20"/>
              </w:rPr>
            </w:pPr>
            <w:r w:rsidRPr="00CF7139">
              <w:rPr>
                <w:i/>
                <w:sz w:val="20"/>
                <w:szCs w:val="20"/>
              </w:rPr>
              <w:t>A national trade facilitation body (NTFB) generally refers to an institutional arrangement that brings together relevant diverse parties with interest in trade facilitation (including both government and private sector) and provides a mechanism for identifying problems and implementing measures to streamline trade procedures. Examples of NTFBs include PRO-Committees, FAL Committees, and National Trade and Transport Facilitation Committees</w:t>
            </w:r>
            <w:r w:rsidR="006911EF">
              <w:rPr>
                <w:i/>
                <w:sz w:val="20"/>
                <w:szCs w:val="20"/>
              </w:rPr>
              <w:t xml:space="preserve"> (See </w:t>
            </w:r>
            <w:hyperlink r:id="rId20" w:history="1">
              <w:r w:rsidR="009C43C3">
                <w:rPr>
                  <w:rStyle w:val="Hyperlink"/>
                  <w:i/>
                  <w:sz w:val="20"/>
                  <w:szCs w:val="20"/>
                </w:rPr>
                <w:t>UN/CEFACT</w:t>
              </w:r>
              <w:r w:rsidR="006911EF" w:rsidRPr="006911EF">
                <w:rPr>
                  <w:rStyle w:val="Hyperlink"/>
                  <w:i/>
                  <w:sz w:val="20"/>
                  <w:szCs w:val="20"/>
                </w:rPr>
                <w:t xml:space="preserve"> Recommendation 4</w:t>
              </w:r>
            </w:hyperlink>
            <w:r w:rsidR="006911EF">
              <w:rPr>
                <w:i/>
                <w:sz w:val="20"/>
                <w:szCs w:val="20"/>
              </w:rPr>
              <w:t>)</w:t>
            </w:r>
            <w:r w:rsidRPr="00CF7139">
              <w:rPr>
                <w:i/>
                <w:sz w:val="20"/>
                <w:szCs w:val="20"/>
              </w:rPr>
              <w:t>.</w:t>
            </w:r>
          </w:p>
          <w:p w14:paraId="5B67C1AD" w14:textId="77777777" w:rsidR="00A20EDB" w:rsidRDefault="00A20EDB" w:rsidP="001C0B50">
            <w:pPr>
              <w:spacing w:after="0"/>
              <w:rPr>
                <w:i/>
                <w:sz w:val="20"/>
                <w:szCs w:val="20"/>
              </w:rPr>
            </w:pPr>
          </w:p>
          <w:p w14:paraId="367E0029" w14:textId="77777777" w:rsidR="00A20EDB" w:rsidRDefault="00A20EDB" w:rsidP="001C0B50">
            <w:pPr>
              <w:spacing w:after="0"/>
              <w:rPr>
                <w:b/>
              </w:rPr>
            </w:pPr>
          </w:p>
        </w:tc>
      </w:tr>
      <w:tr w:rsidR="00277501" w:rsidRPr="006F3D7A" w14:paraId="2971A656" w14:textId="77777777" w:rsidTr="00DA6F9A">
        <w:trPr>
          <w:cantSplit/>
          <w:trHeight w:val="402"/>
        </w:trPr>
        <w:tc>
          <w:tcPr>
            <w:tcW w:w="2732" w:type="pct"/>
            <w:gridSpan w:val="2"/>
            <w:tcBorders>
              <w:top w:val="single" w:sz="4" w:space="0" w:color="auto"/>
              <w:bottom w:val="dashed" w:sz="4" w:space="0" w:color="auto"/>
            </w:tcBorders>
            <w:shd w:val="clear" w:color="auto" w:fill="D9D9D9" w:themeFill="background1" w:themeFillShade="D9"/>
          </w:tcPr>
          <w:p w14:paraId="109A7084" w14:textId="77777777" w:rsidR="00277501" w:rsidRPr="00AB60B7" w:rsidRDefault="00277501" w:rsidP="00AB60B7">
            <w:pPr>
              <w:spacing w:after="0"/>
              <w:rPr>
                <w:b/>
                <w:bCs/>
                <w:sz w:val="22"/>
              </w:rPr>
            </w:pPr>
            <w:r w:rsidRPr="00EC3172">
              <w:rPr>
                <w:b/>
                <w:bCs/>
                <w:sz w:val="22"/>
              </w:rPr>
              <w:lastRenderedPageBreak/>
              <w:t>2. Publication of existing import-export regulations on the Internet</w:t>
            </w:r>
          </w:p>
        </w:tc>
        <w:tc>
          <w:tcPr>
            <w:tcW w:w="166" w:type="pct"/>
            <w:tcBorders>
              <w:top w:val="single" w:sz="4" w:space="0" w:color="auto"/>
              <w:bottom w:val="dashed" w:sz="4" w:space="0" w:color="auto"/>
            </w:tcBorders>
            <w:shd w:val="clear" w:color="auto" w:fill="D9D9D9" w:themeFill="background1" w:themeFillShade="D9"/>
          </w:tcPr>
          <w:p w14:paraId="0FDB3B18" w14:textId="77777777" w:rsidR="00277501" w:rsidRDefault="00277501" w:rsidP="00982A26">
            <w:pPr>
              <w:spacing w:after="0"/>
              <w:jc w:val="center"/>
              <w:rPr>
                <w:b/>
                <w:bCs/>
                <w:sz w:val="22"/>
              </w:rPr>
            </w:pPr>
            <w:r w:rsidRPr="00F641FF">
              <w:rPr>
                <w:b/>
                <w:bCs/>
                <w:sz w:val="22"/>
              </w:rPr>
              <w:t>FI</w:t>
            </w:r>
          </w:p>
          <w:p w14:paraId="6876B19A" w14:textId="77777777" w:rsidR="00277501" w:rsidRPr="00F641FF" w:rsidRDefault="00E965FE" w:rsidP="00982A26">
            <w:pPr>
              <w:spacing w:after="0"/>
              <w:jc w:val="center"/>
              <w:rPr>
                <w:b/>
                <w:sz w:val="22"/>
              </w:rPr>
            </w:pPr>
            <w:r>
              <w:rPr>
                <w:b/>
                <w:bCs/>
                <w:sz w:val="22"/>
              </w:rPr>
              <w:t>[   ]</w:t>
            </w:r>
          </w:p>
        </w:tc>
        <w:tc>
          <w:tcPr>
            <w:tcW w:w="166" w:type="pct"/>
            <w:tcBorders>
              <w:top w:val="single" w:sz="4" w:space="0" w:color="auto"/>
              <w:bottom w:val="dashed" w:sz="4" w:space="0" w:color="auto"/>
            </w:tcBorders>
            <w:shd w:val="clear" w:color="auto" w:fill="D9D9D9" w:themeFill="background1" w:themeFillShade="D9"/>
          </w:tcPr>
          <w:p w14:paraId="2C884F64" w14:textId="77777777" w:rsidR="00277501" w:rsidRDefault="00277501" w:rsidP="00982A26">
            <w:pPr>
              <w:spacing w:after="0"/>
              <w:jc w:val="center"/>
              <w:rPr>
                <w:b/>
                <w:bCs/>
                <w:sz w:val="22"/>
              </w:rPr>
            </w:pPr>
            <w:r w:rsidRPr="00F641FF">
              <w:rPr>
                <w:b/>
                <w:bCs/>
                <w:sz w:val="22"/>
              </w:rPr>
              <w:t>PI</w:t>
            </w:r>
          </w:p>
          <w:p w14:paraId="045A7F21" w14:textId="77777777" w:rsidR="00277501" w:rsidRPr="00F641FF" w:rsidRDefault="00E965FE" w:rsidP="00982A26">
            <w:pPr>
              <w:spacing w:after="0"/>
              <w:jc w:val="center"/>
              <w:rPr>
                <w:b/>
                <w:sz w:val="22"/>
              </w:rPr>
            </w:pPr>
            <w:r>
              <w:rPr>
                <w:b/>
                <w:bCs/>
                <w:sz w:val="22"/>
              </w:rPr>
              <w:t>[   ]</w:t>
            </w:r>
          </w:p>
        </w:tc>
        <w:tc>
          <w:tcPr>
            <w:tcW w:w="166" w:type="pct"/>
            <w:tcBorders>
              <w:top w:val="single" w:sz="4" w:space="0" w:color="auto"/>
              <w:bottom w:val="dashed" w:sz="4" w:space="0" w:color="auto"/>
            </w:tcBorders>
            <w:shd w:val="clear" w:color="auto" w:fill="D9D9D9" w:themeFill="background1" w:themeFillShade="D9"/>
          </w:tcPr>
          <w:p w14:paraId="1ECBD9A0" w14:textId="77777777" w:rsidR="00277501" w:rsidRDefault="00277501" w:rsidP="00982A26">
            <w:pPr>
              <w:spacing w:after="0"/>
              <w:jc w:val="center"/>
              <w:rPr>
                <w:b/>
                <w:sz w:val="22"/>
              </w:rPr>
            </w:pPr>
            <w:r>
              <w:rPr>
                <w:b/>
                <w:sz w:val="22"/>
              </w:rPr>
              <w:t>PS</w:t>
            </w:r>
          </w:p>
          <w:p w14:paraId="0D68914A" w14:textId="77777777" w:rsidR="00277501" w:rsidRPr="00F641FF" w:rsidRDefault="00E965FE" w:rsidP="00982A26">
            <w:pPr>
              <w:spacing w:after="0"/>
              <w:jc w:val="center"/>
              <w:rPr>
                <w:b/>
                <w:sz w:val="22"/>
              </w:rPr>
            </w:pPr>
            <w:r>
              <w:rPr>
                <w:b/>
                <w:sz w:val="22"/>
              </w:rPr>
              <w:t>[   ]</w:t>
            </w:r>
          </w:p>
        </w:tc>
        <w:tc>
          <w:tcPr>
            <w:tcW w:w="166" w:type="pct"/>
            <w:tcBorders>
              <w:top w:val="single" w:sz="4" w:space="0" w:color="auto"/>
              <w:bottom w:val="dashed" w:sz="4" w:space="0" w:color="auto"/>
            </w:tcBorders>
            <w:shd w:val="clear" w:color="auto" w:fill="D9D9D9" w:themeFill="background1" w:themeFillShade="D9"/>
          </w:tcPr>
          <w:p w14:paraId="7F9A8644" w14:textId="77777777" w:rsidR="00277501" w:rsidRDefault="00277501" w:rsidP="00982A26">
            <w:pPr>
              <w:spacing w:after="0"/>
              <w:jc w:val="center"/>
              <w:rPr>
                <w:b/>
                <w:bCs/>
                <w:sz w:val="22"/>
              </w:rPr>
            </w:pPr>
            <w:r w:rsidRPr="00F641FF">
              <w:rPr>
                <w:b/>
                <w:bCs/>
                <w:sz w:val="22"/>
              </w:rPr>
              <w:t>NI</w:t>
            </w:r>
          </w:p>
          <w:p w14:paraId="661DDC5B" w14:textId="77777777" w:rsidR="00277501" w:rsidRPr="00F641FF" w:rsidRDefault="00E965FE" w:rsidP="00982A26">
            <w:pPr>
              <w:spacing w:after="0"/>
              <w:jc w:val="center"/>
              <w:rPr>
                <w:b/>
                <w:sz w:val="22"/>
              </w:rPr>
            </w:pPr>
            <w:r>
              <w:rPr>
                <w:b/>
                <w:bCs/>
                <w:sz w:val="22"/>
              </w:rPr>
              <w:t>[   ]</w:t>
            </w:r>
          </w:p>
        </w:tc>
        <w:tc>
          <w:tcPr>
            <w:tcW w:w="166" w:type="pct"/>
            <w:tcBorders>
              <w:top w:val="single" w:sz="4" w:space="0" w:color="auto"/>
              <w:bottom w:val="dashed" w:sz="4" w:space="0" w:color="auto"/>
            </w:tcBorders>
            <w:shd w:val="clear" w:color="auto" w:fill="D9D9D9" w:themeFill="background1" w:themeFillShade="D9"/>
          </w:tcPr>
          <w:p w14:paraId="229B806D" w14:textId="77777777" w:rsidR="00277501" w:rsidRDefault="00277501" w:rsidP="00982A26">
            <w:pPr>
              <w:spacing w:after="0"/>
              <w:jc w:val="center"/>
              <w:rPr>
                <w:b/>
                <w:bCs/>
                <w:sz w:val="22"/>
              </w:rPr>
            </w:pPr>
            <w:r w:rsidRPr="00F641FF">
              <w:rPr>
                <w:b/>
                <w:bCs/>
                <w:sz w:val="22"/>
              </w:rPr>
              <w:t>DK</w:t>
            </w:r>
          </w:p>
          <w:p w14:paraId="429AA89E" w14:textId="77777777" w:rsidR="00277501" w:rsidRPr="00F641FF" w:rsidRDefault="00E965FE" w:rsidP="00982A26">
            <w:pPr>
              <w:spacing w:after="0"/>
              <w:jc w:val="center"/>
              <w:rPr>
                <w:b/>
                <w:sz w:val="22"/>
              </w:rPr>
            </w:pPr>
            <w:r>
              <w:rPr>
                <w:b/>
                <w:bCs/>
                <w:sz w:val="22"/>
              </w:rPr>
              <w:t>[   ]</w:t>
            </w:r>
          </w:p>
        </w:tc>
        <w:tc>
          <w:tcPr>
            <w:tcW w:w="756" w:type="pct"/>
            <w:vMerge w:val="restart"/>
            <w:tcBorders>
              <w:top w:val="single" w:sz="4" w:space="0" w:color="auto"/>
            </w:tcBorders>
            <w:shd w:val="clear" w:color="auto" w:fill="auto"/>
          </w:tcPr>
          <w:p w14:paraId="42439921" w14:textId="77777777" w:rsidR="00277501" w:rsidRPr="006F3D7A" w:rsidRDefault="00277501" w:rsidP="00C573AD">
            <w:pPr>
              <w:spacing w:after="0"/>
              <w:rPr>
                <w:b/>
              </w:rPr>
            </w:pPr>
          </w:p>
        </w:tc>
        <w:tc>
          <w:tcPr>
            <w:tcW w:w="682" w:type="pct"/>
            <w:vMerge w:val="restart"/>
            <w:tcBorders>
              <w:top w:val="single" w:sz="4" w:space="0" w:color="auto"/>
            </w:tcBorders>
          </w:tcPr>
          <w:p w14:paraId="365657C3" w14:textId="77777777" w:rsidR="00277501" w:rsidRPr="00A50037" w:rsidRDefault="00277501" w:rsidP="00C573AD">
            <w:pPr>
              <w:spacing w:after="0"/>
              <w:rPr>
                <w:sz w:val="20"/>
                <w:szCs w:val="20"/>
              </w:rPr>
            </w:pPr>
          </w:p>
        </w:tc>
      </w:tr>
      <w:tr w:rsidR="00277501" w:rsidRPr="006F3D7A" w14:paraId="3BE431E0" w14:textId="77777777" w:rsidTr="00DA6F9A">
        <w:trPr>
          <w:cantSplit/>
          <w:trHeight w:val="2595"/>
        </w:trPr>
        <w:tc>
          <w:tcPr>
            <w:tcW w:w="3562" w:type="pct"/>
            <w:gridSpan w:val="7"/>
            <w:tcBorders>
              <w:top w:val="dashed" w:sz="4" w:space="0" w:color="auto"/>
            </w:tcBorders>
            <w:shd w:val="clear" w:color="auto" w:fill="auto"/>
          </w:tcPr>
          <w:p w14:paraId="08070A8F" w14:textId="77777777" w:rsidR="00277501" w:rsidRDefault="00277501" w:rsidP="00C573AD">
            <w:pPr>
              <w:spacing w:after="0"/>
              <w:rPr>
                <w:bCs/>
                <w:sz w:val="20"/>
              </w:rPr>
            </w:pPr>
          </w:p>
          <w:p w14:paraId="112CD736" w14:textId="77777777" w:rsidR="00277501" w:rsidRPr="000171B0" w:rsidRDefault="00277501" w:rsidP="00C573AD">
            <w:pPr>
              <w:spacing w:after="0"/>
              <w:rPr>
                <w:bCs/>
                <w:sz w:val="20"/>
              </w:rPr>
            </w:pPr>
            <w:r>
              <w:rPr>
                <w:bCs/>
                <w:sz w:val="20"/>
              </w:rPr>
              <w:t>2</w:t>
            </w:r>
            <w:r w:rsidRPr="000171B0">
              <w:rPr>
                <w:bCs/>
                <w:sz w:val="20"/>
              </w:rPr>
              <w:t>.1</w:t>
            </w:r>
            <w:r>
              <w:rPr>
                <w:bCs/>
                <w:sz w:val="20"/>
              </w:rPr>
              <w:t>.</w:t>
            </w:r>
            <w:r w:rsidRPr="000171B0">
              <w:rPr>
                <w:bCs/>
                <w:sz w:val="20"/>
              </w:rPr>
              <w:t xml:space="preserve"> </w:t>
            </w:r>
            <w:r>
              <w:rPr>
                <w:bCs/>
                <w:sz w:val="20"/>
              </w:rPr>
              <w:t xml:space="preserve">Is there a </w:t>
            </w:r>
            <w:r w:rsidRPr="00DA562D">
              <w:rPr>
                <w:bCs/>
                <w:sz w:val="20"/>
              </w:rPr>
              <w:t xml:space="preserve">legal act or formal policy </w:t>
            </w:r>
            <w:r>
              <w:rPr>
                <w:bCs/>
                <w:sz w:val="20"/>
              </w:rPr>
              <w:t>in place on p</w:t>
            </w:r>
            <w:r w:rsidRPr="007A69A3">
              <w:rPr>
                <w:bCs/>
                <w:sz w:val="20"/>
              </w:rPr>
              <w:t>ublication of existing import-export regulations on the Internet</w:t>
            </w:r>
            <w:r>
              <w:rPr>
                <w:bCs/>
                <w:sz w:val="20"/>
              </w:rPr>
              <w:t>?</w:t>
            </w:r>
          </w:p>
          <w:p w14:paraId="0048DC22" w14:textId="77777777" w:rsidR="00277501" w:rsidRDefault="00277501" w:rsidP="00C573AD">
            <w:pPr>
              <w:spacing w:after="0"/>
              <w:rPr>
                <w:bCs/>
                <w:sz w:val="20"/>
              </w:rPr>
            </w:pPr>
          </w:p>
          <w:p w14:paraId="0631A998" w14:textId="77777777" w:rsidR="00277501" w:rsidRPr="000171B0" w:rsidRDefault="00277501" w:rsidP="00C573AD">
            <w:pPr>
              <w:spacing w:after="0"/>
              <w:rPr>
                <w:bCs/>
                <w:sz w:val="20"/>
              </w:rPr>
            </w:pPr>
            <w:r w:rsidRPr="000171B0">
              <w:rPr>
                <w:bCs/>
                <w:sz w:val="20"/>
              </w:rPr>
              <w:t xml:space="preserve">      [  ] Yes   [ ]  No   [  ] </w:t>
            </w:r>
            <w:r>
              <w:rPr>
                <w:bCs/>
                <w:sz w:val="20"/>
              </w:rPr>
              <w:t>Don’t know</w:t>
            </w:r>
          </w:p>
          <w:p w14:paraId="3A43EA43" w14:textId="77777777" w:rsidR="00277501" w:rsidRDefault="00277501" w:rsidP="00C573AD">
            <w:pPr>
              <w:spacing w:after="0"/>
              <w:rPr>
                <w:bCs/>
                <w:sz w:val="20"/>
              </w:rPr>
            </w:pPr>
          </w:p>
          <w:p w14:paraId="5A7EDD79" w14:textId="23BCB44D" w:rsidR="00277501" w:rsidRDefault="00277501" w:rsidP="00C573AD">
            <w:pPr>
              <w:spacing w:after="0"/>
              <w:rPr>
                <w:bCs/>
                <w:sz w:val="20"/>
              </w:rPr>
            </w:pPr>
            <w:r>
              <w:rPr>
                <w:bCs/>
                <w:sz w:val="20"/>
              </w:rPr>
              <w:t>2</w:t>
            </w:r>
            <w:r w:rsidRPr="000171B0">
              <w:rPr>
                <w:bCs/>
                <w:sz w:val="20"/>
              </w:rPr>
              <w:t>.2</w:t>
            </w:r>
            <w:r>
              <w:rPr>
                <w:bCs/>
                <w:sz w:val="20"/>
              </w:rPr>
              <w:t>.</w:t>
            </w:r>
            <w:r w:rsidRPr="000171B0">
              <w:rPr>
                <w:bCs/>
                <w:sz w:val="20"/>
              </w:rPr>
              <w:t xml:space="preserve"> </w:t>
            </w:r>
            <w:r>
              <w:rPr>
                <w:bCs/>
                <w:sz w:val="20"/>
              </w:rPr>
              <w:t xml:space="preserve">Can </w:t>
            </w:r>
            <w:r w:rsidRPr="00724D0C">
              <w:rPr>
                <w:bCs/>
                <w:sz w:val="20"/>
              </w:rPr>
              <w:t>traders and interested parties</w:t>
            </w:r>
            <w:r>
              <w:rPr>
                <w:bCs/>
                <w:sz w:val="20"/>
              </w:rPr>
              <w:t xml:space="preserve"> easily find</w:t>
            </w:r>
            <w:r w:rsidR="006911EF">
              <w:rPr>
                <w:bCs/>
                <w:sz w:val="20"/>
              </w:rPr>
              <w:t xml:space="preserve"> the</w:t>
            </w:r>
            <w:r>
              <w:rPr>
                <w:bCs/>
                <w:sz w:val="20"/>
              </w:rPr>
              <w:t xml:space="preserve"> information they need</w:t>
            </w:r>
            <w:r w:rsidRPr="000171B0">
              <w:rPr>
                <w:bCs/>
                <w:sz w:val="20"/>
              </w:rPr>
              <w:t xml:space="preserve">? </w:t>
            </w:r>
          </w:p>
          <w:p w14:paraId="50034971" w14:textId="77777777" w:rsidR="00277501" w:rsidRDefault="00277501" w:rsidP="00C573AD">
            <w:pPr>
              <w:spacing w:after="0"/>
              <w:rPr>
                <w:bCs/>
                <w:sz w:val="20"/>
              </w:rPr>
            </w:pPr>
          </w:p>
          <w:p w14:paraId="29254FC4" w14:textId="77777777" w:rsidR="00277501" w:rsidRPr="000171B0" w:rsidRDefault="00277501" w:rsidP="00C573AD">
            <w:pPr>
              <w:spacing w:after="0"/>
              <w:rPr>
                <w:bCs/>
                <w:sz w:val="20"/>
              </w:rPr>
            </w:pPr>
            <w:r w:rsidRPr="000171B0">
              <w:rPr>
                <w:bCs/>
                <w:sz w:val="20"/>
              </w:rPr>
              <w:t xml:space="preserve">      [  ] Yes   [ ]  No   [  ] </w:t>
            </w:r>
            <w:r>
              <w:rPr>
                <w:bCs/>
                <w:sz w:val="20"/>
              </w:rPr>
              <w:t>Don’t know</w:t>
            </w:r>
          </w:p>
          <w:p w14:paraId="410D09BE" w14:textId="77777777" w:rsidR="008C618D" w:rsidRDefault="008C618D" w:rsidP="00C573AD">
            <w:pPr>
              <w:spacing w:after="0"/>
              <w:rPr>
                <w:b/>
              </w:rPr>
            </w:pPr>
          </w:p>
          <w:p w14:paraId="2C3BA773" w14:textId="77777777" w:rsidR="008C618D" w:rsidRDefault="008C618D" w:rsidP="00C573AD">
            <w:pPr>
              <w:spacing w:after="0"/>
              <w:rPr>
                <w:b/>
              </w:rPr>
            </w:pPr>
          </w:p>
          <w:p w14:paraId="4473D717" w14:textId="77777777" w:rsidR="0053315F" w:rsidRDefault="0053315F" w:rsidP="00C573AD">
            <w:pPr>
              <w:spacing w:after="0"/>
              <w:rPr>
                <w:b/>
              </w:rPr>
            </w:pPr>
          </w:p>
          <w:p w14:paraId="0793B010" w14:textId="77777777" w:rsidR="008C618D" w:rsidRPr="006F3D7A" w:rsidRDefault="008C618D" w:rsidP="00C573AD">
            <w:pPr>
              <w:spacing w:after="0"/>
              <w:rPr>
                <w:b/>
              </w:rPr>
            </w:pPr>
          </w:p>
        </w:tc>
        <w:tc>
          <w:tcPr>
            <w:tcW w:w="756" w:type="pct"/>
            <w:vMerge/>
            <w:shd w:val="clear" w:color="auto" w:fill="auto"/>
          </w:tcPr>
          <w:p w14:paraId="47D5FBA7" w14:textId="77777777" w:rsidR="00277501" w:rsidRPr="006F3D7A" w:rsidRDefault="00277501" w:rsidP="00C573AD">
            <w:pPr>
              <w:spacing w:after="0"/>
              <w:rPr>
                <w:b/>
              </w:rPr>
            </w:pPr>
          </w:p>
        </w:tc>
        <w:tc>
          <w:tcPr>
            <w:tcW w:w="682" w:type="pct"/>
            <w:vMerge/>
          </w:tcPr>
          <w:p w14:paraId="77240517" w14:textId="77777777" w:rsidR="00277501" w:rsidRPr="00A50037" w:rsidRDefault="00277501" w:rsidP="00C573AD">
            <w:pPr>
              <w:spacing w:after="0"/>
              <w:rPr>
                <w:sz w:val="20"/>
                <w:szCs w:val="20"/>
              </w:rPr>
            </w:pPr>
          </w:p>
        </w:tc>
      </w:tr>
      <w:tr w:rsidR="00277501" w:rsidRPr="006F3D7A" w14:paraId="5D93B3B4" w14:textId="77777777" w:rsidTr="00DA6F9A">
        <w:trPr>
          <w:cantSplit/>
          <w:trHeight w:val="418"/>
        </w:trPr>
        <w:tc>
          <w:tcPr>
            <w:tcW w:w="2732" w:type="pct"/>
            <w:gridSpan w:val="2"/>
            <w:tcBorders>
              <w:bottom w:val="dashed" w:sz="4" w:space="0" w:color="auto"/>
            </w:tcBorders>
            <w:shd w:val="clear" w:color="auto" w:fill="D9D9D9" w:themeFill="background1" w:themeFillShade="D9"/>
          </w:tcPr>
          <w:p w14:paraId="3C5A3538" w14:textId="69C2D1FD" w:rsidR="00277501" w:rsidRPr="00AB60B7" w:rsidRDefault="00277501" w:rsidP="00AB60B7">
            <w:pPr>
              <w:spacing w:after="0"/>
              <w:rPr>
                <w:b/>
                <w:bCs/>
                <w:sz w:val="22"/>
              </w:rPr>
            </w:pPr>
            <w:r w:rsidRPr="00EC3172">
              <w:rPr>
                <w:b/>
                <w:bCs/>
                <w:sz w:val="22"/>
              </w:rPr>
              <w:t>3. Stakeholder</w:t>
            </w:r>
            <w:r w:rsidR="006911EF">
              <w:rPr>
                <w:b/>
                <w:bCs/>
                <w:sz w:val="22"/>
              </w:rPr>
              <w:t>s’</w:t>
            </w:r>
            <w:r w:rsidRPr="00EC3172">
              <w:rPr>
                <w:b/>
                <w:bCs/>
                <w:sz w:val="22"/>
              </w:rPr>
              <w:t xml:space="preserve"> consultation on new draft regulations (prior to their finalization)</w:t>
            </w:r>
          </w:p>
        </w:tc>
        <w:tc>
          <w:tcPr>
            <w:tcW w:w="166" w:type="pct"/>
            <w:tcBorders>
              <w:bottom w:val="dashed" w:sz="4" w:space="0" w:color="auto"/>
            </w:tcBorders>
            <w:shd w:val="clear" w:color="auto" w:fill="D9D9D9" w:themeFill="background1" w:themeFillShade="D9"/>
          </w:tcPr>
          <w:p w14:paraId="6BB86CD3" w14:textId="77777777" w:rsidR="00277501" w:rsidRDefault="00277501" w:rsidP="00982A26">
            <w:pPr>
              <w:spacing w:after="0"/>
              <w:jc w:val="center"/>
              <w:rPr>
                <w:b/>
                <w:bCs/>
                <w:sz w:val="22"/>
              </w:rPr>
            </w:pPr>
            <w:r w:rsidRPr="00F641FF">
              <w:rPr>
                <w:b/>
                <w:bCs/>
                <w:sz w:val="22"/>
              </w:rPr>
              <w:t>FI</w:t>
            </w:r>
          </w:p>
          <w:p w14:paraId="1D33BF6F"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6543C4A3" w14:textId="77777777" w:rsidR="00277501" w:rsidRDefault="00277501" w:rsidP="00982A26">
            <w:pPr>
              <w:spacing w:after="0"/>
              <w:jc w:val="center"/>
              <w:rPr>
                <w:b/>
                <w:bCs/>
                <w:sz w:val="22"/>
              </w:rPr>
            </w:pPr>
            <w:r w:rsidRPr="00F641FF">
              <w:rPr>
                <w:b/>
                <w:bCs/>
                <w:sz w:val="22"/>
              </w:rPr>
              <w:t>PI</w:t>
            </w:r>
          </w:p>
          <w:p w14:paraId="73DB8DB5"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48D8598E" w14:textId="77777777" w:rsidR="00277501" w:rsidRDefault="00277501" w:rsidP="00982A26">
            <w:pPr>
              <w:spacing w:after="0"/>
              <w:jc w:val="center"/>
              <w:rPr>
                <w:b/>
                <w:sz w:val="22"/>
              </w:rPr>
            </w:pPr>
            <w:r>
              <w:rPr>
                <w:b/>
                <w:sz w:val="22"/>
              </w:rPr>
              <w:t>PS</w:t>
            </w:r>
          </w:p>
          <w:p w14:paraId="2EF07FB8"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5B60753B" w14:textId="77777777" w:rsidR="00277501" w:rsidRDefault="00277501" w:rsidP="00982A26">
            <w:pPr>
              <w:spacing w:after="0"/>
              <w:jc w:val="center"/>
              <w:rPr>
                <w:b/>
                <w:bCs/>
                <w:sz w:val="22"/>
              </w:rPr>
            </w:pPr>
            <w:r w:rsidRPr="00F641FF">
              <w:rPr>
                <w:b/>
                <w:bCs/>
                <w:sz w:val="22"/>
              </w:rPr>
              <w:t>NI</w:t>
            </w:r>
          </w:p>
          <w:p w14:paraId="1E7E4BE7"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6E328CDF" w14:textId="77777777" w:rsidR="00277501" w:rsidRDefault="00277501" w:rsidP="00982A26">
            <w:pPr>
              <w:spacing w:after="0"/>
              <w:jc w:val="center"/>
              <w:rPr>
                <w:b/>
                <w:bCs/>
                <w:sz w:val="22"/>
              </w:rPr>
            </w:pPr>
            <w:r w:rsidRPr="00F641FF">
              <w:rPr>
                <w:b/>
                <w:bCs/>
                <w:sz w:val="22"/>
              </w:rPr>
              <w:t>DK</w:t>
            </w:r>
          </w:p>
          <w:p w14:paraId="24532A72"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25900C64" w14:textId="77777777" w:rsidR="00277501" w:rsidRPr="006F3D7A" w:rsidRDefault="00277501" w:rsidP="00C573AD">
            <w:pPr>
              <w:spacing w:after="0"/>
              <w:rPr>
                <w:b/>
              </w:rPr>
            </w:pPr>
          </w:p>
        </w:tc>
        <w:tc>
          <w:tcPr>
            <w:tcW w:w="682" w:type="pct"/>
            <w:vMerge w:val="restart"/>
          </w:tcPr>
          <w:p w14:paraId="22381BEA" w14:textId="77777777" w:rsidR="00277501" w:rsidRDefault="00277501" w:rsidP="00C573AD">
            <w:pPr>
              <w:spacing w:after="0"/>
              <w:rPr>
                <w:b/>
              </w:rPr>
            </w:pPr>
          </w:p>
        </w:tc>
      </w:tr>
      <w:tr w:rsidR="00277501" w:rsidRPr="006F3D7A" w14:paraId="3869872A" w14:textId="77777777" w:rsidTr="00DA6F9A">
        <w:trPr>
          <w:cantSplit/>
          <w:trHeight w:val="3433"/>
        </w:trPr>
        <w:tc>
          <w:tcPr>
            <w:tcW w:w="3562" w:type="pct"/>
            <w:gridSpan w:val="7"/>
            <w:tcBorders>
              <w:top w:val="dashed" w:sz="4" w:space="0" w:color="auto"/>
            </w:tcBorders>
            <w:shd w:val="clear" w:color="auto" w:fill="auto"/>
          </w:tcPr>
          <w:p w14:paraId="0661D61D" w14:textId="77777777" w:rsidR="00277501" w:rsidRDefault="00277501" w:rsidP="00C573AD">
            <w:pPr>
              <w:spacing w:after="0"/>
              <w:rPr>
                <w:bCs/>
                <w:sz w:val="22"/>
              </w:rPr>
            </w:pPr>
          </w:p>
          <w:p w14:paraId="725FC237" w14:textId="68345FFD" w:rsidR="00277501" w:rsidRDefault="00277501" w:rsidP="00C573AD">
            <w:pPr>
              <w:spacing w:after="0"/>
              <w:rPr>
                <w:bCs/>
                <w:sz w:val="22"/>
              </w:rPr>
            </w:pPr>
            <w:r>
              <w:rPr>
                <w:bCs/>
                <w:sz w:val="22"/>
              </w:rPr>
              <w:t>3.1. A</w:t>
            </w:r>
            <w:r w:rsidRPr="007225C9">
              <w:rPr>
                <w:bCs/>
                <w:sz w:val="22"/>
              </w:rPr>
              <w:t xml:space="preserve">re there established structures for regular </w:t>
            </w:r>
            <w:r w:rsidR="006911EF">
              <w:rPr>
                <w:bCs/>
                <w:sz w:val="22"/>
              </w:rPr>
              <w:t xml:space="preserve">stakeholders’ </w:t>
            </w:r>
            <w:proofErr w:type="gramStart"/>
            <w:r w:rsidRPr="007225C9">
              <w:rPr>
                <w:bCs/>
                <w:sz w:val="22"/>
              </w:rPr>
              <w:t>consultations</w:t>
            </w:r>
            <w:r>
              <w:rPr>
                <w:bCs/>
                <w:sz w:val="22"/>
              </w:rPr>
              <w:t>?</w:t>
            </w:r>
            <w:proofErr w:type="gramEnd"/>
          </w:p>
          <w:p w14:paraId="5EAAB436" w14:textId="77777777" w:rsidR="00277501" w:rsidRDefault="00277501" w:rsidP="00C573AD">
            <w:pPr>
              <w:spacing w:after="0"/>
              <w:rPr>
                <w:bCs/>
                <w:sz w:val="20"/>
              </w:rPr>
            </w:pPr>
          </w:p>
          <w:p w14:paraId="55D05BC0" w14:textId="77777777" w:rsidR="00277501" w:rsidRDefault="00277501" w:rsidP="00C573AD">
            <w:pPr>
              <w:spacing w:after="0"/>
              <w:rPr>
                <w:bCs/>
                <w:sz w:val="20"/>
              </w:rPr>
            </w:pPr>
            <w:r w:rsidRPr="000171B0">
              <w:rPr>
                <w:bCs/>
                <w:sz w:val="20"/>
              </w:rPr>
              <w:t xml:space="preserve">    [  ] Yes    [ ]  No   [  ] </w:t>
            </w:r>
            <w:r>
              <w:rPr>
                <w:bCs/>
                <w:sz w:val="20"/>
              </w:rPr>
              <w:t>Don’t know</w:t>
            </w:r>
          </w:p>
          <w:p w14:paraId="355CB050" w14:textId="77777777" w:rsidR="00277501" w:rsidRDefault="00277501" w:rsidP="00C573AD">
            <w:pPr>
              <w:spacing w:after="0"/>
              <w:rPr>
                <w:bCs/>
                <w:sz w:val="20"/>
              </w:rPr>
            </w:pPr>
          </w:p>
          <w:p w14:paraId="3FE4C58E" w14:textId="77777777" w:rsidR="00277501" w:rsidRPr="009C43C3" w:rsidRDefault="00277501" w:rsidP="00C573AD">
            <w:pPr>
              <w:spacing w:after="0"/>
              <w:rPr>
                <w:bCs/>
                <w:sz w:val="22"/>
              </w:rPr>
            </w:pPr>
            <w:r>
              <w:rPr>
                <w:bCs/>
                <w:sz w:val="20"/>
              </w:rPr>
              <w:t xml:space="preserve">3.2. </w:t>
            </w:r>
            <w:r w:rsidRPr="009C43C3">
              <w:rPr>
                <w:bCs/>
                <w:sz w:val="22"/>
              </w:rPr>
              <w:t>Are there specific consultations when introducing or amending trade related laws and regulations?</w:t>
            </w:r>
          </w:p>
          <w:p w14:paraId="467B9FEB" w14:textId="77777777" w:rsidR="00277501" w:rsidRDefault="00277501" w:rsidP="00C573AD">
            <w:pPr>
              <w:spacing w:after="0"/>
              <w:rPr>
                <w:bCs/>
                <w:sz w:val="20"/>
              </w:rPr>
            </w:pPr>
          </w:p>
          <w:p w14:paraId="0FB2D137" w14:textId="77777777" w:rsidR="00277501" w:rsidRDefault="00277501" w:rsidP="00C573AD">
            <w:pPr>
              <w:spacing w:after="0"/>
              <w:rPr>
                <w:bCs/>
                <w:sz w:val="20"/>
              </w:rPr>
            </w:pPr>
            <w:r w:rsidRPr="000171B0">
              <w:rPr>
                <w:bCs/>
                <w:sz w:val="20"/>
              </w:rPr>
              <w:t xml:space="preserve">    [  ] Yes    [ ]  No   [  ] </w:t>
            </w:r>
            <w:r>
              <w:rPr>
                <w:bCs/>
                <w:sz w:val="20"/>
              </w:rPr>
              <w:t>Don’t know</w:t>
            </w:r>
          </w:p>
          <w:p w14:paraId="5A10F276" w14:textId="77777777" w:rsidR="00277501" w:rsidRPr="000171B0" w:rsidRDefault="00277501" w:rsidP="00C573AD">
            <w:pPr>
              <w:spacing w:after="0"/>
              <w:rPr>
                <w:bCs/>
                <w:sz w:val="20"/>
              </w:rPr>
            </w:pPr>
          </w:p>
          <w:p w14:paraId="57327DA5" w14:textId="4CBF6E06" w:rsidR="00277501" w:rsidRPr="00705EB6" w:rsidRDefault="00277501" w:rsidP="00C573AD">
            <w:pPr>
              <w:spacing w:after="0"/>
              <w:rPr>
                <w:bCs/>
                <w:sz w:val="22"/>
              </w:rPr>
            </w:pPr>
            <w:r>
              <w:rPr>
                <w:bCs/>
                <w:sz w:val="22"/>
              </w:rPr>
              <w:t>3.3</w:t>
            </w:r>
            <w:proofErr w:type="gramStart"/>
            <w:r>
              <w:rPr>
                <w:bCs/>
                <w:sz w:val="22"/>
              </w:rPr>
              <w:t>.</w:t>
            </w:r>
            <w:r w:rsidR="006911EF">
              <w:rPr>
                <w:bCs/>
                <w:sz w:val="22"/>
              </w:rPr>
              <w:t xml:space="preserve"> </w:t>
            </w:r>
            <w:r>
              <w:rPr>
                <w:bCs/>
                <w:sz w:val="22"/>
              </w:rPr>
              <w:t xml:space="preserve"> </w:t>
            </w:r>
            <w:r w:rsidR="00FE27BC">
              <w:rPr>
                <w:bCs/>
                <w:sz w:val="22"/>
              </w:rPr>
              <w:t>Please</w:t>
            </w:r>
            <w:proofErr w:type="gramEnd"/>
            <w:r w:rsidR="00FE27BC">
              <w:rPr>
                <w:bCs/>
                <w:sz w:val="22"/>
              </w:rPr>
              <w:t xml:space="preserve"> list the</w:t>
            </w:r>
            <w:r w:rsidRPr="00705EB6">
              <w:rPr>
                <w:bCs/>
                <w:sz w:val="22"/>
              </w:rPr>
              <w:t xml:space="preserve"> groups of stakeholders (e.g.  SMEs, large traders, transporters, Customs brokers, citizens) </w:t>
            </w:r>
            <w:r w:rsidR="00FE27BC">
              <w:rPr>
                <w:bCs/>
                <w:sz w:val="22"/>
              </w:rPr>
              <w:t xml:space="preserve">who </w:t>
            </w:r>
            <w:r w:rsidRPr="00705EB6">
              <w:rPr>
                <w:bCs/>
                <w:sz w:val="22"/>
              </w:rPr>
              <w:t>are involved</w:t>
            </w:r>
            <w:r w:rsidR="00FE27BC">
              <w:rPr>
                <w:bCs/>
                <w:sz w:val="22"/>
              </w:rPr>
              <w:t>.</w:t>
            </w:r>
          </w:p>
          <w:p w14:paraId="470B088B" w14:textId="77777777" w:rsidR="00277501" w:rsidRPr="00705EB6" w:rsidRDefault="00277501" w:rsidP="00C573AD">
            <w:pPr>
              <w:spacing w:after="0"/>
              <w:rPr>
                <w:bCs/>
                <w:sz w:val="22"/>
              </w:rPr>
            </w:pPr>
          </w:p>
          <w:p w14:paraId="0D53A207" w14:textId="77777777" w:rsidR="00277501" w:rsidRDefault="00277501" w:rsidP="00C573AD">
            <w:pPr>
              <w:spacing w:after="0"/>
              <w:rPr>
                <w:bCs/>
                <w:sz w:val="22"/>
              </w:rPr>
            </w:pPr>
            <w:r w:rsidRPr="00705EB6">
              <w:rPr>
                <w:bCs/>
                <w:sz w:val="22"/>
              </w:rPr>
              <w:t>______________________</w:t>
            </w:r>
            <w:r w:rsidR="001C0B50">
              <w:rPr>
                <w:bCs/>
                <w:sz w:val="22"/>
              </w:rPr>
              <w:t xml:space="preserve">     </w:t>
            </w:r>
            <w:r w:rsidRPr="00705EB6">
              <w:rPr>
                <w:bCs/>
                <w:sz w:val="22"/>
              </w:rPr>
              <w:t xml:space="preserve"> [</w:t>
            </w:r>
            <w:r w:rsidR="001C0B50">
              <w:rPr>
                <w:bCs/>
                <w:sz w:val="22"/>
              </w:rPr>
              <w:t xml:space="preserve"> </w:t>
            </w:r>
            <w:r w:rsidRPr="00705EB6">
              <w:rPr>
                <w:bCs/>
                <w:sz w:val="22"/>
              </w:rPr>
              <w:t xml:space="preserve"> ] Do not know</w:t>
            </w:r>
          </w:p>
          <w:p w14:paraId="6BBD6C76" w14:textId="77777777" w:rsidR="00A20EDB" w:rsidRDefault="00A20EDB" w:rsidP="00C573AD">
            <w:pPr>
              <w:spacing w:after="0"/>
              <w:rPr>
                <w:b/>
              </w:rPr>
            </w:pPr>
          </w:p>
          <w:p w14:paraId="7F6341F9" w14:textId="77777777" w:rsidR="0053315F" w:rsidRDefault="0053315F" w:rsidP="00C573AD">
            <w:pPr>
              <w:spacing w:after="0"/>
              <w:rPr>
                <w:b/>
              </w:rPr>
            </w:pPr>
          </w:p>
          <w:p w14:paraId="1DE6E86B" w14:textId="77777777" w:rsidR="0053315F" w:rsidRDefault="0053315F" w:rsidP="00C573AD">
            <w:pPr>
              <w:spacing w:after="0"/>
              <w:rPr>
                <w:b/>
              </w:rPr>
            </w:pPr>
          </w:p>
          <w:p w14:paraId="3E6F0732" w14:textId="77777777" w:rsidR="0053315F" w:rsidRDefault="0053315F" w:rsidP="00C573AD">
            <w:pPr>
              <w:spacing w:after="0"/>
              <w:rPr>
                <w:b/>
              </w:rPr>
            </w:pPr>
          </w:p>
          <w:p w14:paraId="5CF6E8F8" w14:textId="77777777" w:rsidR="00A20EDB" w:rsidRPr="006F3D7A" w:rsidRDefault="00A20EDB" w:rsidP="00C573AD">
            <w:pPr>
              <w:spacing w:after="0"/>
              <w:rPr>
                <w:b/>
              </w:rPr>
            </w:pPr>
          </w:p>
        </w:tc>
        <w:tc>
          <w:tcPr>
            <w:tcW w:w="756" w:type="pct"/>
            <w:vMerge/>
            <w:shd w:val="clear" w:color="auto" w:fill="auto"/>
          </w:tcPr>
          <w:p w14:paraId="075466E9" w14:textId="77777777" w:rsidR="00277501" w:rsidRPr="006F3D7A" w:rsidRDefault="00277501" w:rsidP="00C573AD">
            <w:pPr>
              <w:spacing w:after="0"/>
              <w:rPr>
                <w:b/>
              </w:rPr>
            </w:pPr>
          </w:p>
        </w:tc>
        <w:tc>
          <w:tcPr>
            <w:tcW w:w="682" w:type="pct"/>
            <w:vMerge/>
          </w:tcPr>
          <w:p w14:paraId="4BFCB2F0" w14:textId="77777777" w:rsidR="00277501" w:rsidRDefault="00277501" w:rsidP="00C573AD">
            <w:pPr>
              <w:spacing w:after="0"/>
              <w:rPr>
                <w:b/>
              </w:rPr>
            </w:pPr>
          </w:p>
        </w:tc>
      </w:tr>
      <w:tr w:rsidR="00277501" w:rsidRPr="006F3D7A" w14:paraId="0A9A809B" w14:textId="77777777" w:rsidTr="00DA6F9A">
        <w:trPr>
          <w:cantSplit/>
          <w:trHeight w:val="502"/>
        </w:trPr>
        <w:tc>
          <w:tcPr>
            <w:tcW w:w="2732" w:type="pct"/>
            <w:gridSpan w:val="2"/>
            <w:tcBorders>
              <w:bottom w:val="dashed" w:sz="4" w:space="0" w:color="auto"/>
            </w:tcBorders>
            <w:shd w:val="clear" w:color="auto" w:fill="D9D9D9" w:themeFill="background1" w:themeFillShade="D9"/>
          </w:tcPr>
          <w:p w14:paraId="43733844" w14:textId="77777777" w:rsidR="00277501" w:rsidRPr="006F3D7A" w:rsidRDefault="00277501" w:rsidP="00C573AD">
            <w:pPr>
              <w:spacing w:after="0"/>
              <w:rPr>
                <w:bCs/>
                <w:sz w:val="22"/>
              </w:rPr>
            </w:pPr>
            <w:r>
              <w:rPr>
                <w:bCs/>
                <w:sz w:val="22"/>
              </w:rPr>
              <w:lastRenderedPageBreak/>
              <w:t xml:space="preserve">4. </w:t>
            </w:r>
            <w:r w:rsidRPr="00EC3172">
              <w:rPr>
                <w:b/>
                <w:bCs/>
                <w:sz w:val="22"/>
              </w:rPr>
              <w:t>Advance publication/notification of new regulation</w:t>
            </w:r>
            <w:r w:rsidR="00830B2E">
              <w:rPr>
                <w:b/>
                <w:bCs/>
                <w:sz w:val="22"/>
              </w:rPr>
              <w:t>s</w:t>
            </w:r>
            <w:r w:rsidRPr="00EC3172">
              <w:rPr>
                <w:b/>
                <w:bCs/>
                <w:sz w:val="22"/>
              </w:rPr>
              <w:t xml:space="preserve"> before their implementation (e.g., 30 days prior)</w:t>
            </w:r>
          </w:p>
        </w:tc>
        <w:tc>
          <w:tcPr>
            <w:tcW w:w="166" w:type="pct"/>
            <w:tcBorders>
              <w:bottom w:val="dashed" w:sz="4" w:space="0" w:color="auto"/>
            </w:tcBorders>
            <w:shd w:val="clear" w:color="auto" w:fill="D9D9D9" w:themeFill="background1" w:themeFillShade="D9"/>
          </w:tcPr>
          <w:p w14:paraId="364252A9" w14:textId="77777777" w:rsidR="00277501" w:rsidRDefault="00277501" w:rsidP="00982A26">
            <w:pPr>
              <w:spacing w:after="0"/>
              <w:jc w:val="center"/>
              <w:rPr>
                <w:b/>
                <w:bCs/>
                <w:sz w:val="22"/>
              </w:rPr>
            </w:pPr>
            <w:r w:rsidRPr="00F641FF">
              <w:rPr>
                <w:b/>
                <w:bCs/>
                <w:sz w:val="22"/>
              </w:rPr>
              <w:t>FI</w:t>
            </w:r>
          </w:p>
          <w:p w14:paraId="2969DB96"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5D19DA30" w14:textId="77777777" w:rsidR="00277501" w:rsidRDefault="00277501" w:rsidP="00982A26">
            <w:pPr>
              <w:spacing w:after="0"/>
              <w:jc w:val="center"/>
              <w:rPr>
                <w:b/>
                <w:bCs/>
                <w:sz w:val="22"/>
              </w:rPr>
            </w:pPr>
            <w:r w:rsidRPr="00F641FF">
              <w:rPr>
                <w:b/>
                <w:bCs/>
                <w:sz w:val="22"/>
              </w:rPr>
              <w:t>PI</w:t>
            </w:r>
          </w:p>
          <w:p w14:paraId="43D45554"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43DA54F4" w14:textId="77777777" w:rsidR="00277501" w:rsidRDefault="00277501" w:rsidP="00982A26">
            <w:pPr>
              <w:spacing w:after="0"/>
              <w:jc w:val="center"/>
              <w:rPr>
                <w:b/>
                <w:sz w:val="22"/>
              </w:rPr>
            </w:pPr>
            <w:r>
              <w:rPr>
                <w:b/>
                <w:sz w:val="22"/>
              </w:rPr>
              <w:t>PS</w:t>
            </w:r>
          </w:p>
          <w:p w14:paraId="29F9DB86"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71677712" w14:textId="77777777" w:rsidR="00277501" w:rsidRDefault="00277501" w:rsidP="00982A26">
            <w:pPr>
              <w:spacing w:after="0"/>
              <w:jc w:val="center"/>
              <w:rPr>
                <w:b/>
                <w:bCs/>
                <w:sz w:val="22"/>
              </w:rPr>
            </w:pPr>
            <w:r w:rsidRPr="00F641FF">
              <w:rPr>
                <w:b/>
                <w:bCs/>
                <w:sz w:val="22"/>
              </w:rPr>
              <w:t>NI</w:t>
            </w:r>
          </w:p>
          <w:p w14:paraId="294FF41D"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7B54B8B3" w14:textId="77777777" w:rsidR="00277501" w:rsidRDefault="00277501" w:rsidP="00982A26">
            <w:pPr>
              <w:spacing w:after="0"/>
              <w:jc w:val="center"/>
              <w:rPr>
                <w:b/>
                <w:bCs/>
                <w:sz w:val="22"/>
              </w:rPr>
            </w:pPr>
            <w:r w:rsidRPr="00F641FF">
              <w:rPr>
                <w:b/>
                <w:bCs/>
                <w:sz w:val="22"/>
              </w:rPr>
              <w:t>DK</w:t>
            </w:r>
          </w:p>
          <w:p w14:paraId="7C3EA5C2"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0A69F1B3" w14:textId="77777777" w:rsidR="00277501" w:rsidRPr="006F3D7A" w:rsidRDefault="00277501" w:rsidP="00C573AD">
            <w:pPr>
              <w:spacing w:after="0"/>
              <w:rPr>
                <w:b/>
              </w:rPr>
            </w:pPr>
          </w:p>
        </w:tc>
        <w:tc>
          <w:tcPr>
            <w:tcW w:w="682" w:type="pct"/>
            <w:vMerge w:val="restart"/>
          </w:tcPr>
          <w:p w14:paraId="1D6A1B00" w14:textId="77777777" w:rsidR="00277501" w:rsidRDefault="00277501" w:rsidP="00C573AD">
            <w:pPr>
              <w:spacing w:after="0"/>
              <w:rPr>
                <w:b/>
              </w:rPr>
            </w:pPr>
          </w:p>
        </w:tc>
      </w:tr>
      <w:tr w:rsidR="00277501" w:rsidRPr="006F3D7A" w14:paraId="3A48EBB9" w14:textId="77777777" w:rsidTr="00DA6F9A">
        <w:trPr>
          <w:cantSplit/>
          <w:trHeight w:val="1591"/>
        </w:trPr>
        <w:tc>
          <w:tcPr>
            <w:tcW w:w="3562" w:type="pct"/>
            <w:gridSpan w:val="7"/>
            <w:tcBorders>
              <w:top w:val="dashed" w:sz="4" w:space="0" w:color="auto"/>
            </w:tcBorders>
            <w:shd w:val="clear" w:color="auto" w:fill="auto"/>
          </w:tcPr>
          <w:p w14:paraId="64447739" w14:textId="77777777" w:rsidR="00277501" w:rsidRDefault="00277501" w:rsidP="00C573AD">
            <w:pPr>
              <w:spacing w:after="0"/>
              <w:rPr>
                <w:bCs/>
                <w:sz w:val="22"/>
              </w:rPr>
            </w:pPr>
          </w:p>
          <w:p w14:paraId="319EB966" w14:textId="2CB7B696" w:rsidR="00277501" w:rsidRDefault="00277501" w:rsidP="00C573AD">
            <w:pPr>
              <w:spacing w:after="0"/>
              <w:rPr>
                <w:bCs/>
                <w:sz w:val="22"/>
              </w:rPr>
            </w:pPr>
            <w:r>
              <w:rPr>
                <w:bCs/>
                <w:sz w:val="22"/>
              </w:rPr>
              <w:t xml:space="preserve">4.1. Is there </w:t>
            </w:r>
            <w:r w:rsidRPr="0050484D">
              <w:rPr>
                <w:bCs/>
                <w:sz w:val="22"/>
              </w:rPr>
              <w:t>legislation</w:t>
            </w:r>
            <w:r w:rsidR="006911EF">
              <w:rPr>
                <w:bCs/>
                <w:sz w:val="22"/>
              </w:rPr>
              <w:t xml:space="preserve">, </w:t>
            </w:r>
            <w:r>
              <w:rPr>
                <w:bCs/>
                <w:sz w:val="22"/>
              </w:rPr>
              <w:t>which</w:t>
            </w:r>
            <w:r w:rsidRPr="0050484D">
              <w:rPr>
                <w:bCs/>
                <w:sz w:val="22"/>
              </w:rPr>
              <w:t xml:space="preserve"> requires the administrative agencies to</w:t>
            </w:r>
            <w:r>
              <w:rPr>
                <w:bCs/>
                <w:sz w:val="22"/>
              </w:rPr>
              <w:t xml:space="preserve"> </w:t>
            </w:r>
            <w:r w:rsidRPr="00705EB6">
              <w:rPr>
                <w:bCs/>
                <w:sz w:val="22"/>
              </w:rPr>
              <w:t>make proposed new regulations or amendments publicly availabl</w:t>
            </w:r>
            <w:r>
              <w:rPr>
                <w:bCs/>
                <w:sz w:val="22"/>
              </w:rPr>
              <w:t>e before their entry into force?</w:t>
            </w:r>
          </w:p>
          <w:p w14:paraId="313B42EA" w14:textId="77777777" w:rsidR="00277501" w:rsidRDefault="00277501" w:rsidP="00C573AD">
            <w:pPr>
              <w:spacing w:after="0"/>
              <w:rPr>
                <w:bCs/>
                <w:sz w:val="20"/>
              </w:rPr>
            </w:pPr>
          </w:p>
          <w:p w14:paraId="4982E213" w14:textId="77777777" w:rsidR="00277501" w:rsidRPr="000171B0" w:rsidRDefault="00277501" w:rsidP="00C573AD">
            <w:pPr>
              <w:spacing w:after="0"/>
              <w:rPr>
                <w:bCs/>
                <w:sz w:val="20"/>
              </w:rPr>
            </w:pPr>
            <w:r w:rsidRPr="000171B0">
              <w:rPr>
                <w:bCs/>
                <w:sz w:val="20"/>
              </w:rPr>
              <w:t xml:space="preserve">      [  ] Yes  [ ]  No   [  ] </w:t>
            </w:r>
            <w:r>
              <w:rPr>
                <w:bCs/>
                <w:sz w:val="20"/>
              </w:rPr>
              <w:t>Don’t know</w:t>
            </w:r>
          </w:p>
          <w:p w14:paraId="3B48224C" w14:textId="77777777" w:rsidR="009817FE" w:rsidRDefault="009817FE" w:rsidP="00C573AD">
            <w:pPr>
              <w:spacing w:after="0"/>
              <w:rPr>
                <w:b/>
              </w:rPr>
            </w:pPr>
          </w:p>
          <w:p w14:paraId="5958A456" w14:textId="77777777" w:rsidR="009817FE" w:rsidRPr="006F3D7A" w:rsidRDefault="009817FE" w:rsidP="00C573AD">
            <w:pPr>
              <w:spacing w:after="0"/>
              <w:rPr>
                <w:b/>
              </w:rPr>
            </w:pPr>
          </w:p>
        </w:tc>
        <w:tc>
          <w:tcPr>
            <w:tcW w:w="756" w:type="pct"/>
            <w:vMerge/>
            <w:shd w:val="clear" w:color="auto" w:fill="auto"/>
          </w:tcPr>
          <w:p w14:paraId="38A55235" w14:textId="77777777" w:rsidR="00277501" w:rsidRPr="006F3D7A" w:rsidRDefault="00277501" w:rsidP="00C573AD">
            <w:pPr>
              <w:spacing w:after="0"/>
              <w:rPr>
                <w:b/>
              </w:rPr>
            </w:pPr>
          </w:p>
        </w:tc>
        <w:tc>
          <w:tcPr>
            <w:tcW w:w="682" w:type="pct"/>
            <w:vMerge/>
          </w:tcPr>
          <w:p w14:paraId="394F825D" w14:textId="77777777" w:rsidR="00277501" w:rsidRDefault="00277501" w:rsidP="00C573AD">
            <w:pPr>
              <w:spacing w:after="0"/>
              <w:rPr>
                <w:b/>
              </w:rPr>
            </w:pPr>
          </w:p>
        </w:tc>
      </w:tr>
      <w:tr w:rsidR="00277501" w:rsidRPr="006F3D7A" w14:paraId="0ECF0509" w14:textId="77777777" w:rsidTr="00DA6F9A">
        <w:trPr>
          <w:cantSplit/>
          <w:trHeight w:val="419"/>
        </w:trPr>
        <w:tc>
          <w:tcPr>
            <w:tcW w:w="2732" w:type="pct"/>
            <w:gridSpan w:val="2"/>
            <w:tcBorders>
              <w:bottom w:val="dashed" w:sz="4" w:space="0" w:color="auto"/>
            </w:tcBorders>
            <w:shd w:val="clear" w:color="auto" w:fill="D9D9D9" w:themeFill="background1" w:themeFillShade="D9"/>
          </w:tcPr>
          <w:p w14:paraId="1A87EC0E" w14:textId="77777777" w:rsidR="00277501" w:rsidRPr="00A20EDB" w:rsidRDefault="00A20EDB" w:rsidP="00A20EDB">
            <w:pPr>
              <w:spacing w:after="0"/>
              <w:rPr>
                <w:bCs/>
                <w:sz w:val="22"/>
              </w:rPr>
            </w:pPr>
            <w:r>
              <w:rPr>
                <w:b/>
                <w:bCs/>
                <w:sz w:val="22"/>
              </w:rPr>
              <w:t xml:space="preserve">5. </w:t>
            </w:r>
            <w:r w:rsidR="00277501" w:rsidRPr="00A20EDB">
              <w:rPr>
                <w:b/>
                <w:bCs/>
                <w:sz w:val="22"/>
              </w:rPr>
              <w:t>Advance ruling (on tariff classification)</w:t>
            </w:r>
            <w:r w:rsidR="00277501" w:rsidRPr="000F646F">
              <w:rPr>
                <w:i/>
                <w:noProof/>
                <w:lang w:val="en-US" w:eastAsia="en-US"/>
              </w:rPr>
              <w:drawing>
                <wp:inline distT="0" distB="0" distL="0" distR="0" wp14:anchorId="29A1F20D" wp14:editId="44CF936C">
                  <wp:extent cx="233917" cy="170940"/>
                  <wp:effectExtent l="0" t="0" r="0" b="635"/>
                  <wp:docPr id="31" name="Picture 31"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p w14:paraId="6B779260" w14:textId="77777777" w:rsidR="00277501" w:rsidRPr="00C200B2" w:rsidRDefault="00277501" w:rsidP="00C200B2">
            <w:pPr>
              <w:spacing w:after="0"/>
              <w:rPr>
                <w:bCs/>
                <w:sz w:val="22"/>
              </w:rPr>
            </w:pPr>
          </w:p>
        </w:tc>
        <w:tc>
          <w:tcPr>
            <w:tcW w:w="166" w:type="pct"/>
            <w:tcBorders>
              <w:bottom w:val="dashed" w:sz="4" w:space="0" w:color="auto"/>
            </w:tcBorders>
            <w:shd w:val="clear" w:color="auto" w:fill="D9D9D9" w:themeFill="background1" w:themeFillShade="D9"/>
          </w:tcPr>
          <w:p w14:paraId="65375D0A" w14:textId="77777777" w:rsidR="00277501" w:rsidRDefault="00277501" w:rsidP="00982A26">
            <w:pPr>
              <w:spacing w:after="0"/>
              <w:jc w:val="center"/>
              <w:rPr>
                <w:b/>
                <w:bCs/>
                <w:sz w:val="22"/>
              </w:rPr>
            </w:pPr>
            <w:r w:rsidRPr="00F641FF">
              <w:rPr>
                <w:b/>
                <w:bCs/>
                <w:sz w:val="22"/>
              </w:rPr>
              <w:t>FI</w:t>
            </w:r>
          </w:p>
          <w:p w14:paraId="17F945B1"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50F350D8" w14:textId="77777777" w:rsidR="00277501" w:rsidRDefault="00277501" w:rsidP="00982A26">
            <w:pPr>
              <w:spacing w:after="0"/>
              <w:jc w:val="center"/>
              <w:rPr>
                <w:b/>
                <w:bCs/>
                <w:sz w:val="22"/>
              </w:rPr>
            </w:pPr>
            <w:r w:rsidRPr="00F641FF">
              <w:rPr>
                <w:b/>
                <w:bCs/>
                <w:sz w:val="22"/>
              </w:rPr>
              <w:t>PI</w:t>
            </w:r>
          </w:p>
          <w:p w14:paraId="21715B7E"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14CFAF44" w14:textId="77777777" w:rsidR="00277501" w:rsidRDefault="00277501" w:rsidP="00982A26">
            <w:pPr>
              <w:spacing w:after="0"/>
              <w:jc w:val="center"/>
              <w:rPr>
                <w:b/>
                <w:sz w:val="22"/>
              </w:rPr>
            </w:pPr>
            <w:r>
              <w:rPr>
                <w:b/>
                <w:sz w:val="22"/>
              </w:rPr>
              <w:t>PS</w:t>
            </w:r>
          </w:p>
          <w:p w14:paraId="7E8389E8"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174E910E" w14:textId="77777777" w:rsidR="00277501" w:rsidRDefault="00277501" w:rsidP="00982A26">
            <w:pPr>
              <w:spacing w:after="0"/>
              <w:jc w:val="center"/>
              <w:rPr>
                <w:b/>
                <w:bCs/>
                <w:sz w:val="22"/>
              </w:rPr>
            </w:pPr>
            <w:r w:rsidRPr="00F641FF">
              <w:rPr>
                <w:b/>
                <w:bCs/>
                <w:sz w:val="22"/>
              </w:rPr>
              <w:t>NI</w:t>
            </w:r>
          </w:p>
          <w:p w14:paraId="3C1F7EA8"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1F4AD231" w14:textId="77777777" w:rsidR="00277501" w:rsidRDefault="00277501" w:rsidP="00982A26">
            <w:pPr>
              <w:spacing w:after="0"/>
              <w:jc w:val="center"/>
              <w:rPr>
                <w:b/>
                <w:bCs/>
                <w:sz w:val="22"/>
              </w:rPr>
            </w:pPr>
            <w:r w:rsidRPr="00F641FF">
              <w:rPr>
                <w:b/>
                <w:bCs/>
                <w:sz w:val="22"/>
              </w:rPr>
              <w:t>DK</w:t>
            </w:r>
          </w:p>
          <w:p w14:paraId="146E6F81"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6BB86933" w14:textId="77777777" w:rsidR="00277501" w:rsidRPr="006F3D7A" w:rsidRDefault="00277501" w:rsidP="00C573AD">
            <w:pPr>
              <w:spacing w:after="0"/>
              <w:rPr>
                <w:b/>
              </w:rPr>
            </w:pPr>
          </w:p>
        </w:tc>
        <w:tc>
          <w:tcPr>
            <w:tcW w:w="682" w:type="pct"/>
            <w:vMerge w:val="restart"/>
          </w:tcPr>
          <w:p w14:paraId="1CA8B25B" w14:textId="77777777" w:rsidR="00277501" w:rsidRDefault="00277501" w:rsidP="00C573AD">
            <w:pPr>
              <w:spacing w:after="0"/>
              <w:rPr>
                <w:b/>
              </w:rPr>
            </w:pPr>
          </w:p>
        </w:tc>
      </w:tr>
      <w:tr w:rsidR="00277501" w:rsidRPr="006F3D7A" w14:paraId="64846080" w14:textId="77777777" w:rsidTr="00DA6F9A">
        <w:trPr>
          <w:cantSplit/>
          <w:trHeight w:val="4621"/>
        </w:trPr>
        <w:tc>
          <w:tcPr>
            <w:tcW w:w="3562" w:type="pct"/>
            <w:gridSpan w:val="7"/>
            <w:tcBorders>
              <w:top w:val="dashed" w:sz="4" w:space="0" w:color="auto"/>
              <w:bottom w:val="single" w:sz="4" w:space="0" w:color="auto"/>
            </w:tcBorders>
            <w:shd w:val="clear" w:color="auto" w:fill="auto"/>
          </w:tcPr>
          <w:p w14:paraId="3700D1AF" w14:textId="77777777" w:rsidR="00277501" w:rsidRDefault="00277501" w:rsidP="00C573AD">
            <w:pPr>
              <w:spacing w:after="0"/>
              <w:rPr>
                <w:bCs/>
                <w:sz w:val="22"/>
              </w:rPr>
            </w:pPr>
          </w:p>
          <w:p w14:paraId="3578EEE2" w14:textId="77777777" w:rsidR="00277501" w:rsidRDefault="00277501" w:rsidP="00C573AD">
            <w:pPr>
              <w:spacing w:after="0"/>
              <w:rPr>
                <w:bCs/>
                <w:sz w:val="22"/>
              </w:rPr>
            </w:pPr>
            <w:proofErr w:type="gramStart"/>
            <w:r>
              <w:rPr>
                <w:bCs/>
                <w:sz w:val="22"/>
              </w:rPr>
              <w:t xml:space="preserve">5.1. </w:t>
            </w:r>
            <w:r w:rsidRPr="00297DAF">
              <w:rPr>
                <w:bCs/>
                <w:sz w:val="22"/>
              </w:rPr>
              <w:t xml:space="preserve">Are the </w:t>
            </w:r>
            <w:r>
              <w:rPr>
                <w:bCs/>
                <w:sz w:val="22"/>
              </w:rPr>
              <w:t xml:space="preserve">procedures </w:t>
            </w:r>
            <w:r w:rsidRPr="00297DAF">
              <w:rPr>
                <w:bCs/>
                <w:sz w:val="22"/>
              </w:rPr>
              <w:t>for submission of an application for a</w:t>
            </w:r>
            <w:r>
              <w:rPr>
                <w:bCs/>
                <w:sz w:val="22"/>
              </w:rPr>
              <w:t>dvance</w:t>
            </w:r>
            <w:r w:rsidRPr="00297DAF">
              <w:rPr>
                <w:bCs/>
                <w:sz w:val="22"/>
              </w:rPr>
              <w:t xml:space="preserve"> ruling published</w:t>
            </w:r>
            <w:proofErr w:type="gramEnd"/>
            <w:r>
              <w:rPr>
                <w:bCs/>
                <w:sz w:val="22"/>
              </w:rPr>
              <w:t>?</w:t>
            </w:r>
          </w:p>
          <w:p w14:paraId="7B711270" w14:textId="77777777" w:rsidR="00277501" w:rsidRDefault="00277501" w:rsidP="00EC11AB">
            <w:pPr>
              <w:spacing w:after="0"/>
              <w:rPr>
                <w:bCs/>
                <w:sz w:val="20"/>
              </w:rPr>
            </w:pPr>
          </w:p>
          <w:p w14:paraId="3BDD57B0" w14:textId="77777777" w:rsidR="00277501" w:rsidRPr="000171B0" w:rsidRDefault="00277501" w:rsidP="00EC11AB">
            <w:pPr>
              <w:spacing w:after="0"/>
              <w:rPr>
                <w:bCs/>
                <w:sz w:val="20"/>
              </w:rPr>
            </w:pPr>
            <w:r w:rsidRPr="000171B0">
              <w:rPr>
                <w:bCs/>
                <w:sz w:val="20"/>
              </w:rPr>
              <w:t xml:space="preserve">      [  ] Yes  [ ]  No   [  ] </w:t>
            </w:r>
            <w:r>
              <w:rPr>
                <w:bCs/>
                <w:sz w:val="20"/>
              </w:rPr>
              <w:t>Don’t know</w:t>
            </w:r>
          </w:p>
          <w:p w14:paraId="3579BE4D" w14:textId="77777777" w:rsidR="00277501" w:rsidRDefault="00277501" w:rsidP="00C573AD">
            <w:pPr>
              <w:spacing w:after="0"/>
              <w:rPr>
                <w:bCs/>
                <w:sz w:val="22"/>
              </w:rPr>
            </w:pPr>
          </w:p>
          <w:p w14:paraId="1A864EC4" w14:textId="77777777" w:rsidR="00277501" w:rsidRDefault="00277501" w:rsidP="00C200B2">
            <w:pPr>
              <w:spacing w:after="0"/>
              <w:rPr>
                <w:bCs/>
                <w:sz w:val="22"/>
              </w:rPr>
            </w:pPr>
            <w:r>
              <w:rPr>
                <w:bCs/>
                <w:sz w:val="22"/>
              </w:rPr>
              <w:t>5.2. W</w:t>
            </w:r>
            <w:r w:rsidRPr="00C3585C">
              <w:rPr>
                <w:bCs/>
                <w:sz w:val="22"/>
              </w:rPr>
              <w:t>hat is the length of time for which the ad</w:t>
            </w:r>
            <w:r>
              <w:rPr>
                <w:bCs/>
                <w:sz w:val="22"/>
              </w:rPr>
              <w:t>v</w:t>
            </w:r>
            <w:r w:rsidRPr="00C3585C">
              <w:rPr>
                <w:bCs/>
                <w:sz w:val="22"/>
              </w:rPr>
              <w:t>ance ruling is valid?</w:t>
            </w:r>
          </w:p>
          <w:p w14:paraId="2D8870EC" w14:textId="77777777" w:rsidR="00277501" w:rsidRDefault="00277501" w:rsidP="00C573AD">
            <w:pPr>
              <w:spacing w:after="0"/>
              <w:rPr>
                <w:bCs/>
                <w:sz w:val="22"/>
              </w:rPr>
            </w:pPr>
          </w:p>
          <w:p w14:paraId="6660DEA8" w14:textId="77777777" w:rsidR="00277501" w:rsidRDefault="00277501" w:rsidP="00C573AD">
            <w:pPr>
              <w:spacing w:after="0"/>
              <w:rPr>
                <w:bCs/>
                <w:sz w:val="22"/>
              </w:rPr>
            </w:pPr>
            <w:r>
              <w:rPr>
                <w:bCs/>
                <w:sz w:val="22"/>
              </w:rPr>
              <w:t xml:space="preserve">      _____ Months                           [   ] Don’t know</w:t>
            </w:r>
          </w:p>
          <w:p w14:paraId="2D4AB377" w14:textId="77777777" w:rsidR="00277501" w:rsidRDefault="00277501" w:rsidP="00C573AD">
            <w:pPr>
              <w:spacing w:after="0"/>
              <w:rPr>
                <w:bCs/>
                <w:sz w:val="22"/>
              </w:rPr>
            </w:pPr>
          </w:p>
          <w:p w14:paraId="25D3AD4E" w14:textId="77777777" w:rsidR="00277501" w:rsidRDefault="00277501" w:rsidP="00C573AD">
            <w:pPr>
              <w:spacing w:after="0"/>
              <w:rPr>
                <w:bCs/>
                <w:sz w:val="22"/>
              </w:rPr>
            </w:pPr>
            <w:r>
              <w:rPr>
                <w:bCs/>
                <w:sz w:val="22"/>
              </w:rPr>
              <w:t xml:space="preserve">5.3. </w:t>
            </w:r>
            <w:r w:rsidRPr="00A51D42">
              <w:rPr>
                <w:bCs/>
                <w:sz w:val="22"/>
              </w:rPr>
              <w:t>Is it possible to request a review of an advance ruling or its revocation/modification?</w:t>
            </w:r>
          </w:p>
          <w:p w14:paraId="44AC5158" w14:textId="77777777" w:rsidR="00277501" w:rsidRDefault="00277501" w:rsidP="00EC11AB">
            <w:pPr>
              <w:spacing w:after="0"/>
              <w:rPr>
                <w:bCs/>
                <w:sz w:val="20"/>
              </w:rPr>
            </w:pPr>
          </w:p>
          <w:p w14:paraId="21B965CD" w14:textId="77777777" w:rsidR="00277501" w:rsidRPr="000171B0" w:rsidRDefault="00277501" w:rsidP="00EC11AB">
            <w:pPr>
              <w:spacing w:after="0"/>
              <w:rPr>
                <w:bCs/>
                <w:sz w:val="20"/>
              </w:rPr>
            </w:pPr>
            <w:r w:rsidRPr="000171B0">
              <w:rPr>
                <w:bCs/>
                <w:sz w:val="20"/>
              </w:rPr>
              <w:t xml:space="preserve">      [  ] Yes  [ ]  No   [  ] </w:t>
            </w:r>
            <w:r>
              <w:rPr>
                <w:bCs/>
                <w:sz w:val="20"/>
              </w:rPr>
              <w:t>Don’t know</w:t>
            </w:r>
          </w:p>
          <w:p w14:paraId="6083323A" w14:textId="77777777" w:rsidR="00277501" w:rsidRDefault="00277501" w:rsidP="00C573AD">
            <w:pPr>
              <w:spacing w:after="0"/>
              <w:rPr>
                <w:bCs/>
                <w:sz w:val="22"/>
              </w:rPr>
            </w:pPr>
          </w:p>
          <w:p w14:paraId="242AC339" w14:textId="77777777" w:rsidR="00277501" w:rsidRDefault="00277501" w:rsidP="00C573AD">
            <w:pPr>
              <w:spacing w:after="0"/>
              <w:rPr>
                <w:bCs/>
                <w:sz w:val="22"/>
              </w:rPr>
            </w:pPr>
            <w:proofErr w:type="gramStart"/>
            <w:r>
              <w:rPr>
                <w:bCs/>
                <w:sz w:val="22"/>
              </w:rPr>
              <w:t xml:space="preserve">5.4. </w:t>
            </w:r>
            <w:r w:rsidRPr="00A51D42">
              <w:rPr>
                <w:bCs/>
                <w:sz w:val="22"/>
              </w:rPr>
              <w:t>Is information on advance rulings of significant interest to other parties made</w:t>
            </w:r>
            <w:proofErr w:type="gramEnd"/>
            <w:r w:rsidRPr="00A51D42">
              <w:rPr>
                <w:bCs/>
                <w:sz w:val="22"/>
              </w:rPr>
              <w:t xml:space="preserve"> publicly available?</w:t>
            </w:r>
          </w:p>
          <w:p w14:paraId="1790279E" w14:textId="77777777" w:rsidR="00277501" w:rsidRDefault="00277501" w:rsidP="00C573AD">
            <w:pPr>
              <w:spacing w:after="0"/>
              <w:rPr>
                <w:bCs/>
                <w:sz w:val="22"/>
              </w:rPr>
            </w:pPr>
          </w:p>
          <w:p w14:paraId="104C9DEF" w14:textId="77777777" w:rsidR="00277501" w:rsidRPr="000171B0" w:rsidRDefault="00277501" w:rsidP="004740F4">
            <w:pPr>
              <w:spacing w:after="0"/>
              <w:rPr>
                <w:bCs/>
                <w:sz w:val="20"/>
              </w:rPr>
            </w:pPr>
            <w:r w:rsidRPr="000171B0">
              <w:rPr>
                <w:bCs/>
                <w:sz w:val="20"/>
              </w:rPr>
              <w:t xml:space="preserve">      [  ] Yes  [ ]  No   [  ] </w:t>
            </w:r>
            <w:r>
              <w:rPr>
                <w:bCs/>
                <w:sz w:val="20"/>
              </w:rPr>
              <w:t>Don’t know</w:t>
            </w:r>
          </w:p>
          <w:p w14:paraId="6653A2E1" w14:textId="77777777" w:rsidR="00277501" w:rsidRPr="006F3D7A" w:rsidRDefault="00277501" w:rsidP="00C573AD">
            <w:pPr>
              <w:spacing w:after="0"/>
              <w:rPr>
                <w:b/>
              </w:rPr>
            </w:pPr>
          </w:p>
        </w:tc>
        <w:tc>
          <w:tcPr>
            <w:tcW w:w="756" w:type="pct"/>
            <w:vMerge/>
            <w:tcBorders>
              <w:bottom w:val="single" w:sz="4" w:space="0" w:color="auto"/>
            </w:tcBorders>
            <w:shd w:val="clear" w:color="auto" w:fill="auto"/>
          </w:tcPr>
          <w:p w14:paraId="319C6F66" w14:textId="77777777" w:rsidR="00277501" w:rsidRPr="006F3D7A" w:rsidRDefault="00277501" w:rsidP="00C573AD">
            <w:pPr>
              <w:spacing w:after="0"/>
              <w:rPr>
                <w:b/>
              </w:rPr>
            </w:pPr>
          </w:p>
        </w:tc>
        <w:tc>
          <w:tcPr>
            <w:tcW w:w="682" w:type="pct"/>
            <w:vMerge/>
            <w:tcBorders>
              <w:bottom w:val="single" w:sz="4" w:space="0" w:color="auto"/>
            </w:tcBorders>
          </w:tcPr>
          <w:p w14:paraId="596A77D7" w14:textId="77777777" w:rsidR="00277501" w:rsidRDefault="00277501" w:rsidP="00C573AD">
            <w:pPr>
              <w:spacing w:after="0"/>
              <w:rPr>
                <w:b/>
              </w:rPr>
            </w:pPr>
          </w:p>
        </w:tc>
      </w:tr>
      <w:tr w:rsidR="00277501" w:rsidRPr="006F3D7A" w14:paraId="4066A01F" w14:textId="77777777" w:rsidTr="00DA6F9A">
        <w:trPr>
          <w:cantSplit/>
          <w:trHeight w:val="485"/>
        </w:trPr>
        <w:tc>
          <w:tcPr>
            <w:tcW w:w="315" w:type="pct"/>
            <w:tcBorders>
              <w:top w:val="single" w:sz="4" w:space="0" w:color="auto"/>
              <w:left w:val="single" w:sz="4" w:space="0" w:color="auto"/>
              <w:bottom w:val="single" w:sz="4" w:space="0" w:color="auto"/>
              <w:right w:val="nil"/>
            </w:tcBorders>
            <w:shd w:val="clear" w:color="auto" w:fill="auto"/>
          </w:tcPr>
          <w:p w14:paraId="4576EFD5" w14:textId="77777777" w:rsidR="00277501" w:rsidRDefault="00277501" w:rsidP="00442B51">
            <w:pPr>
              <w:spacing w:after="0"/>
              <w:rPr>
                <w:b/>
              </w:rPr>
            </w:pPr>
            <w:r w:rsidRPr="000F646F">
              <w:rPr>
                <w:i/>
                <w:noProof/>
                <w:lang w:val="en-US" w:eastAsia="en-US"/>
              </w:rPr>
              <w:drawing>
                <wp:inline distT="0" distB="0" distL="0" distR="0" wp14:anchorId="6A576C23" wp14:editId="36DC7167">
                  <wp:extent cx="475488" cy="347472"/>
                  <wp:effectExtent l="0" t="0" r="1270" b="0"/>
                  <wp:docPr id="2" name="Picture 2"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tc>
        <w:tc>
          <w:tcPr>
            <w:tcW w:w="4685" w:type="pct"/>
            <w:gridSpan w:val="8"/>
            <w:tcBorders>
              <w:top w:val="single" w:sz="4" w:space="0" w:color="auto"/>
              <w:left w:val="nil"/>
              <w:bottom w:val="single" w:sz="4" w:space="0" w:color="auto"/>
              <w:right w:val="single" w:sz="4" w:space="0" w:color="auto"/>
            </w:tcBorders>
            <w:shd w:val="clear" w:color="auto" w:fill="auto"/>
          </w:tcPr>
          <w:p w14:paraId="7EDB9657" w14:textId="77777777" w:rsidR="00277501" w:rsidRDefault="00277501" w:rsidP="00442B51">
            <w:pPr>
              <w:spacing w:after="0"/>
              <w:rPr>
                <w:i/>
                <w:sz w:val="20"/>
              </w:rPr>
            </w:pPr>
            <w:r w:rsidRPr="004B6A9C">
              <w:rPr>
                <w:i/>
                <w:sz w:val="20"/>
              </w:rPr>
              <w:t>An advance ruling for customs purposes can be defined as a binding official decision prior to an import or export, issued by a competent authority in writing, which provides the applicant with a time-bound tariff classification, valuation, entitlement to preferences, or an assessment of the origin accorded to a particular good.</w:t>
            </w:r>
          </w:p>
          <w:p w14:paraId="2B0F6399" w14:textId="77777777" w:rsidR="00D17E5E" w:rsidRDefault="00D17E5E" w:rsidP="00442B51">
            <w:pPr>
              <w:spacing w:after="0"/>
              <w:rPr>
                <w:i/>
              </w:rPr>
            </w:pPr>
          </w:p>
          <w:p w14:paraId="086CC10C" w14:textId="77777777" w:rsidR="0053315F" w:rsidRDefault="0053315F" w:rsidP="00442B51">
            <w:pPr>
              <w:spacing w:after="0"/>
              <w:rPr>
                <w:i/>
              </w:rPr>
            </w:pPr>
          </w:p>
          <w:p w14:paraId="21291711" w14:textId="77777777" w:rsidR="0053315F" w:rsidRPr="004B6A9C" w:rsidRDefault="0053315F" w:rsidP="00442B51">
            <w:pPr>
              <w:spacing w:after="0"/>
              <w:rPr>
                <w:i/>
              </w:rPr>
            </w:pPr>
          </w:p>
        </w:tc>
      </w:tr>
      <w:tr w:rsidR="00277501" w:rsidRPr="006F3D7A" w14:paraId="7E77F8CA" w14:textId="77777777" w:rsidTr="00DA6F9A">
        <w:trPr>
          <w:cantSplit/>
          <w:trHeight w:val="670"/>
        </w:trPr>
        <w:tc>
          <w:tcPr>
            <w:tcW w:w="2732" w:type="pct"/>
            <w:gridSpan w:val="2"/>
            <w:tcBorders>
              <w:bottom w:val="dashed" w:sz="4" w:space="0" w:color="auto"/>
            </w:tcBorders>
            <w:shd w:val="clear" w:color="auto" w:fill="D9D9D9" w:themeFill="background1" w:themeFillShade="D9"/>
          </w:tcPr>
          <w:p w14:paraId="3C19A0E6" w14:textId="77777777" w:rsidR="00277501" w:rsidRPr="00C703A2" w:rsidRDefault="00277501" w:rsidP="00C573AD">
            <w:pPr>
              <w:spacing w:after="0"/>
              <w:rPr>
                <w:bCs/>
                <w:i/>
                <w:sz w:val="22"/>
                <w:lang w:val="en-US"/>
              </w:rPr>
            </w:pPr>
            <w:r>
              <w:rPr>
                <w:bCs/>
                <w:sz w:val="22"/>
              </w:rPr>
              <w:lastRenderedPageBreak/>
              <w:t xml:space="preserve">6. </w:t>
            </w:r>
            <w:r w:rsidRPr="00EC3172">
              <w:rPr>
                <w:b/>
                <w:bCs/>
                <w:sz w:val="22"/>
              </w:rPr>
              <w:t>Risk management (as a basis for deciding whether a shipment will be or not physically inspected)</w:t>
            </w:r>
            <w:r w:rsidRPr="000F646F">
              <w:rPr>
                <w:i/>
                <w:noProof/>
                <w:lang w:val="en-US" w:eastAsia="en-US"/>
              </w:rPr>
              <w:drawing>
                <wp:inline distT="0" distB="0" distL="0" distR="0" wp14:anchorId="41F74B78" wp14:editId="47170645">
                  <wp:extent cx="233917" cy="170940"/>
                  <wp:effectExtent l="0" t="0" r="0" b="635"/>
                  <wp:docPr id="32" name="Picture 32"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66" w:type="pct"/>
            <w:tcBorders>
              <w:bottom w:val="dashed" w:sz="4" w:space="0" w:color="auto"/>
            </w:tcBorders>
            <w:shd w:val="clear" w:color="auto" w:fill="D9D9D9" w:themeFill="background1" w:themeFillShade="D9"/>
          </w:tcPr>
          <w:p w14:paraId="3E3E7704" w14:textId="77777777" w:rsidR="00277501" w:rsidRDefault="00277501" w:rsidP="00982A26">
            <w:pPr>
              <w:spacing w:after="0"/>
              <w:jc w:val="center"/>
              <w:rPr>
                <w:b/>
                <w:bCs/>
                <w:sz w:val="22"/>
              </w:rPr>
            </w:pPr>
            <w:r w:rsidRPr="00F641FF">
              <w:rPr>
                <w:b/>
                <w:bCs/>
                <w:sz w:val="22"/>
              </w:rPr>
              <w:t>FI</w:t>
            </w:r>
          </w:p>
          <w:p w14:paraId="7D6897A9"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308F2BFA" w14:textId="77777777" w:rsidR="00277501" w:rsidRDefault="00277501" w:rsidP="00982A26">
            <w:pPr>
              <w:spacing w:after="0"/>
              <w:jc w:val="center"/>
              <w:rPr>
                <w:b/>
                <w:bCs/>
                <w:sz w:val="22"/>
              </w:rPr>
            </w:pPr>
            <w:r w:rsidRPr="00F641FF">
              <w:rPr>
                <w:b/>
                <w:bCs/>
                <w:sz w:val="22"/>
              </w:rPr>
              <w:t>PI</w:t>
            </w:r>
          </w:p>
          <w:p w14:paraId="7F96D9C7"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592D9DD4" w14:textId="77777777" w:rsidR="00277501" w:rsidRDefault="00277501" w:rsidP="00982A26">
            <w:pPr>
              <w:spacing w:after="0"/>
              <w:jc w:val="center"/>
              <w:rPr>
                <w:b/>
                <w:sz w:val="22"/>
              </w:rPr>
            </w:pPr>
            <w:r>
              <w:rPr>
                <w:b/>
                <w:sz w:val="22"/>
              </w:rPr>
              <w:t>PS</w:t>
            </w:r>
          </w:p>
          <w:p w14:paraId="460CB5A4"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70A1366F" w14:textId="77777777" w:rsidR="00277501" w:rsidRDefault="00277501" w:rsidP="00982A26">
            <w:pPr>
              <w:spacing w:after="0"/>
              <w:jc w:val="center"/>
              <w:rPr>
                <w:b/>
                <w:bCs/>
                <w:sz w:val="22"/>
              </w:rPr>
            </w:pPr>
            <w:r w:rsidRPr="00F641FF">
              <w:rPr>
                <w:b/>
                <w:bCs/>
                <w:sz w:val="22"/>
              </w:rPr>
              <w:t>NI</w:t>
            </w:r>
          </w:p>
          <w:p w14:paraId="73B222B4"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13EA4044" w14:textId="77777777" w:rsidR="00277501" w:rsidRDefault="00277501" w:rsidP="00982A26">
            <w:pPr>
              <w:spacing w:after="0"/>
              <w:jc w:val="center"/>
              <w:rPr>
                <w:b/>
                <w:bCs/>
                <w:sz w:val="22"/>
              </w:rPr>
            </w:pPr>
            <w:r w:rsidRPr="00F641FF">
              <w:rPr>
                <w:b/>
                <w:bCs/>
                <w:sz w:val="22"/>
              </w:rPr>
              <w:t>DK</w:t>
            </w:r>
          </w:p>
          <w:p w14:paraId="1CB02156"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2BFB8F4C" w14:textId="77777777" w:rsidR="00277501" w:rsidRPr="006F3D7A" w:rsidRDefault="00277501" w:rsidP="00C573AD">
            <w:pPr>
              <w:spacing w:after="0"/>
              <w:rPr>
                <w:b/>
              </w:rPr>
            </w:pPr>
          </w:p>
        </w:tc>
        <w:tc>
          <w:tcPr>
            <w:tcW w:w="682" w:type="pct"/>
            <w:vMerge w:val="restart"/>
          </w:tcPr>
          <w:p w14:paraId="6CB53325" w14:textId="77777777" w:rsidR="00277501" w:rsidRPr="006F3D7A" w:rsidRDefault="00277501" w:rsidP="00C573AD">
            <w:pPr>
              <w:spacing w:after="0"/>
              <w:rPr>
                <w:b/>
              </w:rPr>
            </w:pPr>
          </w:p>
        </w:tc>
      </w:tr>
      <w:tr w:rsidR="00277501" w:rsidRPr="006F3D7A" w14:paraId="24729B06" w14:textId="77777777" w:rsidTr="00DA6F9A">
        <w:trPr>
          <w:cantSplit/>
          <w:trHeight w:val="5894"/>
        </w:trPr>
        <w:tc>
          <w:tcPr>
            <w:tcW w:w="3562" w:type="pct"/>
            <w:gridSpan w:val="7"/>
            <w:tcBorders>
              <w:top w:val="dashed" w:sz="4" w:space="0" w:color="auto"/>
              <w:bottom w:val="single" w:sz="4" w:space="0" w:color="auto"/>
            </w:tcBorders>
            <w:shd w:val="clear" w:color="auto" w:fill="auto"/>
          </w:tcPr>
          <w:p w14:paraId="5B906261" w14:textId="77777777" w:rsidR="00277501" w:rsidRDefault="00277501" w:rsidP="00C573AD">
            <w:pPr>
              <w:spacing w:after="0"/>
              <w:rPr>
                <w:bCs/>
                <w:sz w:val="22"/>
              </w:rPr>
            </w:pPr>
          </w:p>
          <w:p w14:paraId="4D1B0CF6" w14:textId="77777777" w:rsidR="00277501" w:rsidRDefault="00277501" w:rsidP="00C573AD">
            <w:pPr>
              <w:spacing w:after="0"/>
              <w:rPr>
                <w:bCs/>
                <w:sz w:val="22"/>
              </w:rPr>
            </w:pPr>
            <w:proofErr w:type="gramStart"/>
            <w:r>
              <w:rPr>
                <w:bCs/>
                <w:sz w:val="22"/>
              </w:rPr>
              <w:t xml:space="preserve">6.1. </w:t>
            </w:r>
            <w:r w:rsidRPr="00EA4492">
              <w:rPr>
                <w:bCs/>
                <w:sz w:val="22"/>
              </w:rPr>
              <w:t>Are policies</w:t>
            </w:r>
            <w:r>
              <w:rPr>
                <w:bCs/>
                <w:sz w:val="22"/>
              </w:rPr>
              <w:t>/</w:t>
            </w:r>
            <w:r w:rsidRPr="00EA4492">
              <w:rPr>
                <w:bCs/>
                <w:sz w:val="22"/>
              </w:rPr>
              <w:t>procedures established</w:t>
            </w:r>
            <w:proofErr w:type="gramEnd"/>
            <w:r w:rsidRPr="00EA4492">
              <w:rPr>
                <w:bCs/>
                <w:sz w:val="22"/>
              </w:rPr>
              <w:t xml:space="preserve"> to ensure that risk information (e.g., profiles and related control instructions) are disseminated to all relevant Customs offices and used in customs declaration processing?</w:t>
            </w:r>
          </w:p>
          <w:p w14:paraId="21CD1E86" w14:textId="77777777" w:rsidR="00277501" w:rsidRDefault="00277501" w:rsidP="00C573AD">
            <w:pPr>
              <w:spacing w:after="0"/>
              <w:rPr>
                <w:bCs/>
                <w:sz w:val="20"/>
              </w:rPr>
            </w:pPr>
          </w:p>
          <w:p w14:paraId="5518B666" w14:textId="77777777" w:rsidR="00277501" w:rsidRPr="000171B0" w:rsidRDefault="00277501" w:rsidP="004740F4">
            <w:pPr>
              <w:spacing w:after="0"/>
              <w:rPr>
                <w:bCs/>
                <w:sz w:val="20"/>
              </w:rPr>
            </w:pPr>
            <w:r w:rsidRPr="000171B0">
              <w:rPr>
                <w:bCs/>
                <w:sz w:val="20"/>
              </w:rPr>
              <w:t xml:space="preserve">      [  ] Yes  [ ]  No   [  ] </w:t>
            </w:r>
            <w:r>
              <w:rPr>
                <w:bCs/>
                <w:sz w:val="20"/>
              </w:rPr>
              <w:t>Don’t know</w:t>
            </w:r>
          </w:p>
          <w:p w14:paraId="301A37FB" w14:textId="77777777" w:rsidR="00277501" w:rsidRDefault="00277501" w:rsidP="00C573AD">
            <w:pPr>
              <w:rPr>
                <w:bCs/>
                <w:i/>
                <w:sz w:val="22"/>
                <w:lang w:val="en-US"/>
              </w:rPr>
            </w:pPr>
          </w:p>
          <w:p w14:paraId="78E25240" w14:textId="77777777" w:rsidR="00277501" w:rsidRDefault="00277501" w:rsidP="00C573AD">
            <w:pPr>
              <w:spacing w:after="0"/>
              <w:rPr>
                <w:bCs/>
                <w:sz w:val="22"/>
              </w:rPr>
            </w:pPr>
            <w:r>
              <w:rPr>
                <w:bCs/>
                <w:sz w:val="22"/>
              </w:rPr>
              <w:t>6.2. Do different border agencies in your country use the same risk management approach</w:t>
            </w:r>
            <w:r w:rsidRPr="00EA4492">
              <w:rPr>
                <w:bCs/>
                <w:sz w:val="22"/>
              </w:rPr>
              <w:t>?</w:t>
            </w:r>
          </w:p>
          <w:p w14:paraId="1D7A58B0" w14:textId="77777777" w:rsidR="00277501" w:rsidRDefault="00277501" w:rsidP="00C573AD">
            <w:pPr>
              <w:spacing w:after="0"/>
              <w:rPr>
                <w:bCs/>
                <w:sz w:val="20"/>
              </w:rPr>
            </w:pPr>
          </w:p>
          <w:p w14:paraId="79A92017" w14:textId="77777777" w:rsidR="00277501" w:rsidRPr="000171B0" w:rsidRDefault="00277501" w:rsidP="004740F4">
            <w:pPr>
              <w:spacing w:after="0"/>
              <w:rPr>
                <w:bCs/>
                <w:sz w:val="20"/>
              </w:rPr>
            </w:pPr>
            <w:r w:rsidRPr="000171B0">
              <w:rPr>
                <w:bCs/>
                <w:sz w:val="20"/>
              </w:rPr>
              <w:t xml:space="preserve">      [  ] Yes  [ ]  No   [  ] </w:t>
            </w:r>
            <w:r>
              <w:rPr>
                <w:bCs/>
                <w:sz w:val="20"/>
              </w:rPr>
              <w:t>Don’t know</w:t>
            </w:r>
          </w:p>
          <w:p w14:paraId="68410F7C" w14:textId="77777777" w:rsidR="00277501" w:rsidRDefault="00277501" w:rsidP="00C573AD">
            <w:pPr>
              <w:rPr>
                <w:bCs/>
                <w:i/>
                <w:sz w:val="22"/>
                <w:lang w:val="en-US"/>
              </w:rPr>
            </w:pPr>
          </w:p>
          <w:p w14:paraId="22FBEF13" w14:textId="77777777" w:rsidR="00277501" w:rsidRDefault="00277501" w:rsidP="00C573AD">
            <w:pPr>
              <w:spacing w:after="0"/>
              <w:rPr>
                <w:bCs/>
                <w:sz w:val="22"/>
              </w:rPr>
            </w:pPr>
            <w:r>
              <w:rPr>
                <w:bCs/>
                <w:sz w:val="22"/>
              </w:rPr>
              <w:t xml:space="preserve">6.3. </w:t>
            </w:r>
            <w:r w:rsidRPr="007C73D5">
              <w:rPr>
                <w:bCs/>
                <w:sz w:val="22"/>
              </w:rPr>
              <w:t xml:space="preserve">Does </w:t>
            </w:r>
            <w:r>
              <w:rPr>
                <w:bCs/>
                <w:sz w:val="22"/>
              </w:rPr>
              <w:t>your</w:t>
            </w:r>
            <w:r w:rsidRPr="007C73D5">
              <w:rPr>
                <w:bCs/>
                <w:sz w:val="22"/>
              </w:rPr>
              <w:t xml:space="preserve"> country give appropriate priority to perishable goods when scheduling physical examinations?</w:t>
            </w:r>
          </w:p>
          <w:p w14:paraId="360F7C60" w14:textId="77777777" w:rsidR="00277501" w:rsidRDefault="00277501" w:rsidP="00C573AD">
            <w:pPr>
              <w:spacing w:after="0"/>
              <w:rPr>
                <w:bCs/>
                <w:sz w:val="20"/>
              </w:rPr>
            </w:pPr>
          </w:p>
          <w:p w14:paraId="0B234BDD" w14:textId="77777777" w:rsidR="00277501" w:rsidRPr="000171B0" w:rsidRDefault="00277501" w:rsidP="004740F4">
            <w:pPr>
              <w:spacing w:after="0"/>
              <w:rPr>
                <w:bCs/>
                <w:sz w:val="20"/>
              </w:rPr>
            </w:pPr>
            <w:r w:rsidRPr="000171B0">
              <w:rPr>
                <w:bCs/>
                <w:sz w:val="20"/>
              </w:rPr>
              <w:t xml:space="preserve">      [  ] Yes  [ ]  No   [  ] </w:t>
            </w:r>
            <w:r>
              <w:rPr>
                <w:bCs/>
                <w:sz w:val="20"/>
              </w:rPr>
              <w:t>Don’t know</w:t>
            </w:r>
          </w:p>
          <w:p w14:paraId="642220B8" w14:textId="77777777" w:rsidR="00277501" w:rsidRDefault="00277501" w:rsidP="00C573AD">
            <w:pPr>
              <w:rPr>
                <w:bCs/>
                <w:i/>
                <w:sz w:val="22"/>
                <w:lang w:val="en-US"/>
              </w:rPr>
            </w:pPr>
          </w:p>
          <w:p w14:paraId="0C4E1EF8" w14:textId="77777777" w:rsidR="00277501" w:rsidRDefault="00277501" w:rsidP="007A69A3">
            <w:pPr>
              <w:spacing w:after="0"/>
              <w:rPr>
                <w:bCs/>
                <w:sz w:val="22"/>
              </w:rPr>
            </w:pPr>
            <w:r>
              <w:rPr>
                <w:bCs/>
                <w:sz w:val="22"/>
              </w:rPr>
              <w:t xml:space="preserve">6.4. </w:t>
            </w:r>
            <w:r w:rsidRPr="007A69A3">
              <w:rPr>
                <w:bCs/>
                <w:sz w:val="22"/>
              </w:rPr>
              <w:t>Are cold storage facilities available at land border crossings for perishable goods?</w:t>
            </w:r>
          </w:p>
          <w:p w14:paraId="2C06C7B1" w14:textId="77777777" w:rsidR="00277501" w:rsidRDefault="00277501" w:rsidP="007A69A3">
            <w:pPr>
              <w:spacing w:after="0"/>
              <w:rPr>
                <w:bCs/>
                <w:sz w:val="20"/>
              </w:rPr>
            </w:pPr>
          </w:p>
          <w:p w14:paraId="1B27A29A" w14:textId="77777777" w:rsidR="00277501" w:rsidRPr="000171B0" w:rsidRDefault="00277501" w:rsidP="007A69A3">
            <w:pPr>
              <w:spacing w:after="0"/>
              <w:rPr>
                <w:bCs/>
                <w:sz w:val="20"/>
              </w:rPr>
            </w:pPr>
            <w:r w:rsidRPr="000171B0">
              <w:rPr>
                <w:bCs/>
                <w:sz w:val="20"/>
              </w:rPr>
              <w:t xml:space="preserve">      [  ] Yes  [ ]  No   [  ] </w:t>
            </w:r>
            <w:r>
              <w:rPr>
                <w:bCs/>
                <w:sz w:val="20"/>
              </w:rPr>
              <w:t>Don’t know</w:t>
            </w:r>
          </w:p>
          <w:p w14:paraId="5A95A47E" w14:textId="77777777" w:rsidR="00277501" w:rsidRPr="006F3D7A" w:rsidRDefault="00277501" w:rsidP="00C573AD">
            <w:pPr>
              <w:spacing w:after="0"/>
              <w:rPr>
                <w:b/>
              </w:rPr>
            </w:pPr>
          </w:p>
        </w:tc>
        <w:tc>
          <w:tcPr>
            <w:tcW w:w="756" w:type="pct"/>
            <w:vMerge/>
            <w:tcBorders>
              <w:bottom w:val="single" w:sz="4" w:space="0" w:color="auto"/>
            </w:tcBorders>
            <w:shd w:val="clear" w:color="auto" w:fill="auto"/>
          </w:tcPr>
          <w:p w14:paraId="39D4589B" w14:textId="77777777" w:rsidR="00277501" w:rsidRPr="006F3D7A" w:rsidRDefault="00277501" w:rsidP="00C573AD">
            <w:pPr>
              <w:spacing w:after="0"/>
              <w:rPr>
                <w:b/>
              </w:rPr>
            </w:pPr>
          </w:p>
        </w:tc>
        <w:tc>
          <w:tcPr>
            <w:tcW w:w="682" w:type="pct"/>
            <w:vMerge/>
            <w:tcBorders>
              <w:bottom w:val="single" w:sz="4" w:space="0" w:color="auto"/>
            </w:tcBorders>
          </w:tcPr>
          <w:p w14:paraId="2257FC31" w14:textId="77777777" w:rsidR="00277501" w:rsidRPr="006F3D7A" w:rsidRDefault="00277501" w:rsidP="00C573AD">
            <w:pPr>
              <w:spacing w:after="0"/>
              <w:rPr>
                <w:b/>
              </w:rPr>
            </w:pPr>
          </w:p>
        </w:tc>
      </w:tr>
      <w:tr w:rsidR="00277501" w:rsidRPr="006F3D7A" w14:paraId="77E105D0" w14:textId="77777777" w:rsidTr="00DA6F9A">
        <w:trPr>
          <w:cantSplit/>
          <w:trHeight w:val="485"/>
        </w:trPr>
        <w:tc>
          <w:tcPr>
            <w:tcW w:w="315" w:type="pct"/>
            <w:tcBorders>
              <w:top w:val="single" w:sz="4" w:space="0" w:color="auto"/>
              <w:left w:val="single" w:sz="4" w:space="0" w:color="auto"/>
              <w:bottom w:val="single" w:sz="4" w:space="0" w:color="auto"/>
              <w:right w:val="nil"/>
            </w:tcBorders>
            <w:shd w:val="clear" w:color="auto" w:fill="auto"/>
          </w:tcPr>
          <w:p w14:paraId="5BB209FF" w14:textId="77777777" w:rsidR="00277501" w:rsidRDefault="00277501" w:rsidP="00442B51">
            <w:pPr>
              <w:spacing w:after="0"/>
              <w:rPr>
                <w:b/>
              </w:rPr>
            </w:pPr>
            <w:r w:rsidRPr="000F646F">
              <w:rPr>
                <w:i/>
                <w:noProof/>
                <w:lang w:val="en-US" w:eastAsia="en-US"/>
              </w:rPr>
              <w:drawing>
                <wp:inline distT="0" distB="0" distL="0" distR="0" wp14:anchorId="59587070" wp14:editId="30DE5DB1">
                  <wp:extent cx="475488" cy="347472"/>
                  <wp:effectExtent l="0" t="0" r="1270" b="0"/>
                  <wp:docPr id="21" name="Picture 21"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p w14:paraId="58366D27" w14:textId="77777777" w:rsidR="000351EE" w:rsidRDefault="000351EE" w:rsidP="00442B51">
            <w:pPr>
              <w:spacing w:after="0"/>
              <w:rPr>
                <w:b/>
              </w:rPr>
            </w:pPr>
          </w:p>
          <w:p w14:paraId="3B065220" w14:textId="77777777" w:rsidR="000351EE" w:rsidRDefault="000351EE" w:rsidP="00442B51">
            <w:pPr>
              <w:spacing w:after="0"/>
              <w:rPr>
                <w:b/>
              </w:rPr>
            </w:pPr>
          </w:p>
          <w:p w14:paraId="7C89711C" w14:textId="77777777" w:rsidR="000351EE" w:rsidRDefault="000351EE" w:rsidP="00442B51">
            <w:pPr>
              <w:spacing w:after="0"/>
              <w:rPr>
                <w:b/>
              </w:rPr>
            </w:pPr>
          </w:p>
          <w:p w14:paraId="3FC5370F" w14:textId="77777777" w:rsidR="001C0B50" w:rsidRDefault="001C0B50" w:rsidP="00442B51">
            <w:pPr>
              <w:spacing w:after="0"/>
              <w:rPr>
                <w:b/>
              </w:rPr>
            </w:pPr>
          </w:p>
          <w:p w14:paraId="0BDE05E8" w14:textId="77777777" w:rsidR="001C0B50" w:rsidRDefault="001C0B50" w:rsidP="00442B51">
            <w:pPr>
              <w:spacing w:after="0"/>
              <w:rPr>
                <w:b/>
              </w:rPr>
            </w:pPr>
          </w:p>
          <w:p w14:paraId="5F954562" w14:textId="77777777" w:rsidR="000351EE" w:rsidRDefault="000351EE" w:rsidP="00442B51">
            <w:pPr>
              <w:spacing w:after="0"/>
              <w:rPr>
                <w:b/>
              </w:rPr>
            </w:pPr>
          </w:p>
          <w:p w14:paraId="7C93B1F7" w14:textId="77777777" w:rsidR="000351EE" w:rsidRDefault="000351EE" w:rsidP="00442B51">
            <w:pPr>
              <w:spacing w:after="0"/>
              <w:rPr>
                <w:b/>
              </w:rPr>
            </w:pPr>
          </w:p>
        </w:tc>
        <w:tc>
          <w:tcPr>
            <w:tcW w:w="4685" w:type="pct"/>
            <w:gridSpan w:val="8"/>
            <w:tcBorders>
              <w:top w:val="single" w:sz="4" w:space="0" w:color="auto"/>
              <w:left w:val="nil"/>
              <w:bottom w:val="single" w:sz="4" w:space="0" w:color="auto"/>
              <w:right w:val="single" w:sz="4" w:space="0" w:color="auto"/>
            </w:tcBorders>
            <w:shd w:val="clear" w:color="auto" w:fill="auto"/>
          </w:tcPr>
          <w:p w14:paraId="491F4A1D" w14:textId="77777777" w:rsidR="00277501" w:rsidRDefault="00277501" w:rsidP="00277501">
            <w:pPr>
              <w:spacing w:after="0"/>
              <w:rPr>
                <w:bCs/>
                <w:i/>
                <w:sz w:val="20"/>
              </w:rPr>
            </w:pPr>
            <w:r>
              <w:rPr>
                <w:bCs/>
                <w:sz w:val="20"/>
              </w:rPr>
              <w:t>‘</w:t>
            </w:r>
            <w:r w:rsidRPr="00FE7B41">
              <w:rPr>
                <w:bCs/>
                <w:i/>
                <w:sz w:val="20"/>
              </w:rPr>
              <w:t>Risk</w:t>
            </w:r>
            <w:r>
              <w:rPr>
                <w:bCs/>
                <w:i/>
                <w:sz w:val="20"/>
              </w:rPr>
              <w:t>’</w:t>
            </w:r>
            <w:r w:rsidRPr="00FE7B41">
              <w:rPr>
                <w:bCs/>
                <w:i/>
                <w:sz w:val="20"/>
              </w:rPr>
              <w:t xml:space="preserve"> means the potential for non-compliance with customs and/or other relevant laws, regulations or procedural requirements connected with the importation, exportation or transit of goods. Risk Management means the systematic application of management procedures and practices providing customs and other relevant border agencies with the necessary information in order to address movements or </w:t>
            </w:r>
            <w:proofErr w:type="gramStart"/>
            <w:r w:rsidRPr="00FE7B41">
              <w:rPr>
                <w:bCs/>
                <w:i/>
                <w:sz w:val="20"/>
              </w:rPr>
              <w:t>consignments which</w:t>
            </w:r>
            <w:proofErr w:type="gramEnd"/>
            <w:r w:rsidRPr="00FE7B41">
              <w:rPr>
                <w:bCs/>
                <w:i/>
                <w:sz w:val="20"/>
              </w:rPr>
              <w:t xml:space="preserve"> present a risk.</w:t>
            </w:r>
          </w:p>
          <w:p w14:paraId="506B1E44" w14:textId="77777777" w:rsidR="00277501" w:rsidRDefault="00277501" w:rsidP="00277501">
            <w:pPr>
              <w:spacing w:after="0"/>
              <w:rPr>
                <w:bCs/>
                <w:i/>
                <w:sz w:val="20"/>
              </w:rPr>
            </w:pPr>
          </w:p>
          <w:p w14:paraId="3874E77A" w14:textId="77777777" w:rsidR="00277501" w:rsidRPr="004B6A9C" w:rsidRDefault="00277501" w:rsidP="00325DFC">
            <w:pPr>
              <w:spacing w:after="0"/>
              <w:rPr>
                <w:i/>
              </w:rPr>
            </w:pPr>
          </w:p>
        </w:tc>
      </w:tr>
      <w:tr w:rsidR="00277501" w:rsidRPr="006F3D7A" w14:paraId="33CB8022" w14:textId="77777777" w:rsidTr="00DA6F9A">
        <w:trPr>
          <w:cantSplit/>
          <w:trHeight w:val="452"/>
        </w:trPr>
        <w:tc>
          <w:tcPr>
            <w:tcW w:w="2732" w:type="pct"/>
            <w:gridSpan w:val="2"/>
            <w:tcBorders>
              <w:bottom w:val="dashed" w:sz="4" w:space="0" w:color="auto"/>
            </w:tcBorders>
            <w:shd w:val="clear" w:color="auto" w:fill="D9D9D9" w:themeFill="background1" w:themeFillShade="D9"/>
          </w:tcPr>
          <w:p w14:paraId="0EA8FC3E" w14:textId="77777777" w:rsidR="00277501" w:rsidRDefault="00277501" w:rsidP="00C573AD">
            <w:pPr>
              <w:spacing w:after="0"/>
              <w:rPr>
                <w:bCs/>
                <w:i/>
                <w:sz w:val="22"/>
                <w:lang w:val="en-US"/>
              </w:rPr>
            </w:pPr>
            <w:r>
              <w:rPr>
                <w:b/>
                <w:bCs/>
                <w:sz w:val="22"/>
              </w:rPr>
              <w:lastRenderedPageBreak/>
              <w:t xml:space="preserve"> </w:t>
            </w:r>
            <w:r w:rsidRPr="00EC3172">
              <w:rPr>
                <w:b/>
                <w:bCs/>
                <w:sz w:val="22"/>
              </w:rPr>
              <w:t>7. Pre-arrival processing</w:t>
            </w:r>
            <w:r w:rsidRPr="000F646F">
              <w:rPr>
                <w:i/>
                <w:noProof/>
                <w:lang w:val="en-US" w:eastAsia="en-US"/>
              </w:rPr>
              <w:drawing>
                <wp:inline distT="0" distB="0" distL="0" distR="0" wp14:anchorId="5DBD2372" wp14:editId="3C05A594">
                  <wp:extent cx="233917" cy="170940"/>
                  <wp:effectExtent l="0" t="0" r="0" b="635"/>
                  <wp:docPr id="33" name="Picture 33"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p w14:paraId="03E19DC9" w14:textId="77777777" w:rsidR="00277501" w:rsidRPr="00C703A2" w:rsidRDefault="00277501" w:rsidP="00C573AD">
            <w:pPr>
              <w:spacing w:after="0"/>
              <w:rPr>
                <w:bCs/>
                <w:i/>
                <w:sz w:val="22"/>
                <w:lang w:val="en-US"/>
              </w:rPr>
            </w:pPr>
          </w:p>
        </w:tc>
        <w:tc>
          <w:tcPr>
            <w:tcW w:w="166" w:type="pct"/>
            <w:tcBorders>
              <w:bottom w:val="dashed" w:sz="4" w:space="0" w:color="auto"/>
            </w:tcBorders>
            <w:shd w:val="clear" w:color="auto" w:fill="D9D9D9" w:themeFill="background1" w:themeFillShade="D9"/>
          </w:tcPr>
          <w:p w14:paraId="016ED189" w14:textId="77777777" w:rsidR="00277501" w:rsidRDefault="00277501" w:rsidP="00982A26">
            <w:pPr>
              <w:spacing w:after="0"/>
              <w:jc w:val="center"/>
              <w:rPr>
                <w:b/>
                <w:bCs/>
                <w:sz w:val="22"/>
              </w:rPr>
            </w:pPr>
            <w:r w:rsidRPr="00F641FF">
              <w:rPr>
                <w:b/>
                <w:bCs/>
                <w:sz w:val="22"/>
              </w:rPr>
              <w:t>FI</w:t>
            </w:r>
          </w:p>
          <w:p w14:paraId="13691A03"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4217A322" w14:textId="77777777" w:rsidR="00277501" w:rsidRDefault="00277501" w:rsidP="00982A26">
            <w:pPr>
              <w:spacing w:after="0"/>
              <w:jc w:val="center"/>
              <w:rPr>
                <w:b/>
                <w:bCs/>
                <w:sz w:val="22"/>
              </w:rPr>
            </w:pPr>
            <w:r w:rsidRPr="00F641FF">
              <w:rPr>
                <w:b/>
                <w:bCs/>
                <w:sz w:val="22"/>
              </w:rPr>
              <w:t>PI</w:t>
            </w:r>
          </w:p>
          <w:p w14:paraId="1FDA1D9E"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0DAEF27F" w14:textId="77777777" w:rsidR="00277501" w:rsidRDefault="00277501" w:rsidP="00982A26">
            <w:pPr>
              <w:spacing w:after="0"/>
              <w:jc w:val="center"/>
              <w:rPr>
                <w:b/>
                <w:sz w:val="22"/>
              </w:rPr>
            </w:pPr>
            <w:r>
              <w:rPr>
                <w:b/>
                <w:sz w:val="22"/>
              </w:rPr>
              <w:t>PS</w:t>
            </w:r>
          </w:p>
          <w:p w14:paraId="0B99992E"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1E961F2D" w14:textId="77777777" w:rsidR="00277501" w:rsidRDefault="00277501" w:rsidP="00982A26">
            <w:pPr>
              <w:spacing w:after="0"/>
              <w:jc w:val="center"/>
              <w:rPr>
                <w:b/>
                <w:bCs/>
                <w:sz w:val="22"/>
              </w:rPr>
            </w:pPr>
            <w:r w:rsidRPr="00F641FF">
              <w:rPr>
                <w:b/>
                <w:bCs/>
                <w:sz w:val="22"/>
              </w:rPr>
              <w:t>NI</w:t>
            </w:r>
          </w:p>
          <w:p w14:paraId="0036D44C"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527B1E02" w14:textId="77777777" w:rsidR="00277501" w:rsidRDefault="00277501" w:rsidP="00982A26">
            <w:pPr>
              <w:spacing w:after="0"/>
              <w:jc w:val="center"/>
              <w:rPr>
                <w:b/>
                <w:bCs/>
                <w:sz w:val="22"/>
              </w:rPr>
            </w:pPr>
            <w:r w:rsidRPr="00F641FF">
              <w:rPr>
                <w:b/>
                <w:bCs/>
                <w:sz w:val="22"/>
              </w:rPr>
              <w:t>DK</w:t>
            </w:r>
          </w:p>
          <w:p w14:paraId="583B079F"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6BA03F44" w14:textId="77777777" w:rsidR="00277501" w:rsidRPr="006F3D7A" w:rsidRDefault="00277501" w:rsidP="00C573AD">
            <w:pPr>
              <w:spacing w:after="0"/>
              <w:rPr>
                <w:b/>
              </w:rPr>
            </w:pPr>
          </w:p>
        </w:tc>
        <w:tc>
          <w:tcPr>
            <w:tcW w:w="682" w:type="pct"/>
            <w:vMerge w:val="restart"/>
          </w:tcPr>
          <w:p w14:paraId="7DA8121B" w14:textId="77777777" w:rsidR="00277501" w:rsidRPr="006F3D7A" w:rsidRDefault="00277501" w:rsidP="00C573AD">
            <w:pPr>
              <w:spacing w:after="0"/>
              <w:rPr>
                <w:b/>
              </w:rPr>
            </w:pPr>
          </w:p>
        </w:tc>
      </w:tr>
      <w:tr w:rsidR="00277501" w:rsidRPr="006F3D7A" w14:paraId="5B9DD8AD" w14:textId="77777777" w:rsidTr="00DA6F9A">
        <w:trPr>
          <w:cantSplit/>
          <w:trHeight w:val="3734"/>
        </w:trPr>
        <w:tc>
          <w:tcPr>
            <w:tcW w:w="3562" w:type="pct"/>
            <w:gridSpan w:val="7"/>
            <w:tcBorders>
              <w:top w:val="dashed" w:sz="4" w:space="0" w:color="auto"/>
              <w:bottom w:val="single" w:sz="4" w:space="0" w:color="auto"/>
            </w:tcBorders>
            <w:shd w:val="clear" w:color="auto" w:fill="auto"/>
          </w:tcPr>
          <w:p w14:paraId="20FF689A" w14:textId="77777777" w:rsidR="00277501" w:rsidRDefault="00277501" w:rsidP="00C573AD">
            <w:pPr>
              <w:spacing w:after="0"/>
              <w:rPr>
                <w:bCs/>
                <w:sz w:val="22"/>
              </w:rPr>
            </w:pPr>
          </w:p>
          <w:p w14:paraId="015CA408" w14:textId="1D0E4392" w:rsidR="00277501" w:rsidRDefault="00277501" w:rsidP="00C573AD">
            <w:pPr>
              <w:spacing w:after="0"/>
              <w:rPr>
                <w:bCs/>
                <w:sz w:val="22"/>
              </w:rPr>
            </w:pPr>
            <w:r>
              <w:rPr>
                <w:bCs/>
                <w:sz w:val="22"/>
              </w:rPr>
              <w:t xml:space="preserve">7.1. </w:t>
            </w:r>
            <w:r w:rsidRPr="00407D6D">
              <w:rPr>
                <w:bCs/>
                <w:sz w:val="22"/>
              </w:rPr>
              <w:t xml:space="preserve">Are procedures </w:t>
            </w:r>
            <w:r w:rsidR="006911EF">
              <w:rPr>
                <w:bCs/>
                <w:sz w:val="22"/>
              </w:rPr>
              <w:t>established</w:t>
            </w:r>
            <w:r w:rsidRPr="00407D6D">
              <w:rPr>
                <w:bCs/>
                <w:sz w:val="22"/>
              </w:rPr>
              <w:t xml:space="preserve"> to allow a declarant to require the customs and/or other relevant authorities to process declarations and supporting documents prior to arrival of the goods?</w:t>
            </w:r>
          </w:p>
          <w:p w14:paraId="5A0D7057" w14:textId="77777777" w:rsidR="00277501" w:rsidRDefault="00277501" w:rsidP="00C573AD">
            <w:pPr>
              <w:spacing w:after="0"/>
              <w:rPr>
                <w:bCs/>
                <w:sz w:val="20"/>
              </w:rPr>
            </w:pPr>
          </w:p>
          <w:p w14:paraId="509BA49B" w14:textId="77777777" w:rsidR="00277501" w:rsidRPr="000171B0" w:rsidRDefault="00277501" w:rsidP="004740F4">
            <w:pPr>
              <w:spacing w:after="0"/>
              <w:rPr>
                <w:bCs/>
                <w:sz w:val="20"/>
              </w:rPr>
            </w:pPr>
            <w:r w:rsidRPr="000171B0">
              <w:rPr>
                <w:bCs/>
                <w:sz w:val="20"/>
              </w:rPr>
              <w:t xml:space="preserve">      [  ] Yes  [ ]  No   [  ] </w:t>
            </w:r>
            <w:r>
              <w:rPr>
                <w:bCs/>
                <w:sz w:val="20"/>
              </w:rPr>
              <w:t>Don’t know</w:t>
            </w:r>
          </w:p>
          <w:p w14:paraId="7E069BEE" w14:textId="77777777" w:rsidR="00277501" w:rsidRDefault="00277501" w:rsidP="00C573AD">
            <w:pPr>
              <w:spacing w:after="0"/>
              <w:rPr>
                <w:bCs/>
                <w:sz w:val="22"/>
              </w:rPr>
            </w:pPr>
          </w:p>
          <w:p w14:paraId="5E99008E" w14:textId="77777777" w:rsidR="00277501" w:rsidRDefault="00277501" w:rsidP="00C573AD">
            <w:pPr>
              <w:spacing w:after="0"/>
              <w:rPr>
                <w:bCs/>
                <w:sz w:val="22"/>
              </w:rPr>
            </w:pPr>
            <w:r>
              <w:rPr>
                <w:bCs/>
                <w:sz w:val="22"/>
              </w:rPr>
              <w:t>7.2. Is pre-arrival processing applicable to all traders</w:t>
            </w:r>
            <w:r w:rsidRPr="00407D6D">
              <w:rPr>
                <w:bCs/>
                <w:sz w:val="22"/>
              </w:rPr>
              <w:t>?</w:t>
            </w:r>
          </w:p>
          <w:p w14:paraId="2EB7349C" w14:textId="77777777" w:rsidR="00277501" w:rsidRDefault="00277501" w:rsidP="00C573AD">
            <w:pPr>
              <w:spacing w:after="0"/>
              <w:rPr>
                <w:bCs/>
                <w:sz w:val="20"/>
              </w:rPr>
            </w:pPr>
          </w:p>
          <w:p w14:paraId="456A0329" w14:textId="77777777" w:rsidR="00277501" w:rsidRPr="000171B0" w:rsidRDefault="00277501" w:rsidP="004740F4">
            <w:pPr>
              <w:spacing w:after="0"/>
              <w:rPr>
                <w:bCs/>
                <w:sz w:val="20"/>
              </w:rPr>
            </w:pPr>
            <w:r w:rsidRPr="000171B0">
              <w:rPr>
                <w:bCs/>
                <w:sz w:val="20"/>
              </w:rPr>
              <w:t xml:space="preserve">      [  ] Yes  [ ]  No   [  ] </w:t>
            </w:r>
            <w:r>
              <w:rPr>
                <w:bCs/>
                <w:sz w:val="20"/>
              </w:rPr>
              <w:t>Don’t know</w:t>
            </w:r>
          </w:p>
          <w:p w14:paraId="0F082878" w14:textId="77777777" w:rsidR="00277501" w:rsidRDefault="00277501" w:rsidP="00C573AD">
            <w:pPr>
              <w:spacing w:after="0"/>
              <w:rPr>
                <w:bCs/>
                <w:sz w:val="20"/>
              </w:rPr>
            </w:pPr>
          </w:p>
          <w:p w14:paraId="47053EA3" w14:textId="77777777" w:rsidR="00277501" w:rsidRDefault="00277501" w:rsidP="00C573AD">
            <w:pPr>
              <w:spacing w:after="0"/>
              <w:rPr>
                <w:bCs/>
                <w:sz w:val="22"/>
              </w:rPr>
            </w:pPr>
            <w:r>
              <w:rPr>
                <w:bCs/>
                <w:sz w:val="22"/>
              </w:rPr>
              <w:t>7.3. Is pre-arrival processing applicable to all goods</w:t>
            </w:r>
            <w:r w:rsidRPr="00407D6D">
              <w:rPr>
                <w:bCs/>
                <w:sz w:val="22"/>
              </w:rPr>
              <w:t>?</w:t>
            </w:r>
          </w:p>
          <w:p w14:paraId="2F40D226" w14:textId="77777777" w:rsidR="00277501" w:rsidRDefault="00277501" w:rsidP="00C573AD">
            <w:pPr>
              <w:spacing w:after="0"/>
              <w:rPr>
                <w:bCs/>
                <w:sz w:val="20"/>
              </w:rPr>
            </w:pPr>
          </w:p>
          <w:p w14:paraId="79C8B348" w14:textId="5CEE7E1F" w:rsidR="006911EF" w:rsidRDefault="00277501" w:rsidP="004740F4">
            <w:pPr>
              <w:spacing w:after="0"/>
              <w:rPr>
                <w:bCs/>
                <w:sz w:val="20"/>
              </w:rPr>
            </w:pPr>
            <w:r w:rsidRPr="000171B0">
              <w:rPr>
                <w:bCs/>
                <w:sz w:val="20"/>
              </w:rPr>
              <w:t xml:space="preserve">      [  ] Yes  [ ]  No   [  ] </w:t>
            </w:r>
            <w:r>
              <w:rPr>
                <w:bCs/>
                <w:sz w:val="20"/>
              </w:rPr>
              <w:t>Don’t know</w:t>
            </w:r>
          </w:p>
          <w:p w14:paraId="76F0D6A2" w14:textId="419C4031" w:rsidR="006911EF" w:rsidRDefault="006911EF" w:rsidP="004740F4">
            <w:pPr>
              <w:spacing w:after="0"/>
              <w:rPr>
                <w:bCs/>
                <w:sz w:val="20"/>
              </w:rPr>
            </w:pPr>
          </w:p>
          <w:p w14:paraId="7DA9C6F2" w14:textId="64FEDAE8" w:rsidR="006911EF" w:rsidRDefault="006911EF" w:rsidP="006911EF">
            <w:pPr>
              <w:spacing w:after="0"/>
              <w:rPr>
                <w:bCs/>
                <w:sz w:val="22"/>
              </w:rPr>
            </w:pPr>
            <w:proofErr w:type="gramStart"/>
            <w:r>
              <w:rPr>
                <w:bCs/>
                <w:sz w:val="22"/>
              </w:rPr>
              <w:t xml:space="preserve">7.4. Are procedures on pre-arrival processing </w:t>
            </w:r>
            <w:r w:rsidR="00701D0C">
              <w:rPr>
                <w:bCs/>
                <w:sz w:val="22"/>
              </w:rPr>
              <w:t>published</w:t>
            </w:r>
            <w:proofErr w:type="gramEnd"/>
            <w:r w:rsidRPr="00407D6D">
              <w:rPr>
                <w:bCs/>
                <w:sz w:val="22"/>
              </w:rPr>
              <w:t>?</w:t>
            </w:r>
          </w:p>
          <w:p w14:paraId="754233E9" w14:textId="77777777" w:rsidR="006911EF" w:rsidRDefault="006911EF" w:rsidP="006911EF">
            <w:pPr>
              <w:spacing w:after="0"/>
              <w:rPr>
                <w:bCs/>
                <w:sz w:val="20"/>
              </w:rPr>
            </w:pPr>
          </w:p>
          <w:p w14:paraId="07CE778C" w14:textId="77777777" w:rsidR="006911EF" w:rsidRPr="000171B0" w:rsidRDefault="006911EF" w:rsidP="006911EF">
            <w:pPr>
              <w:spacing w:after="0"/>
              <w:rPr>
                <w:bCs/>
                <w:sz w:val="20"/>
              </w:rPr>
            </w:pPr>
            <w:r w:rsidRPr="000171B0">
              <w:rPr>
                <w:bCs/>
                <w:sz w:val="20"/>
              </w:rPr>
              <w:t xml:space="preserve">      [  ] Yes  [ ]  No   [  ] </w:t>
            </w:r>
            <w:r>
              <w:rPr>
                <w:bCs/>
                <w:sz w:val="20"/>
              </w:rPr>
              <w:t>Don’t know</w:t>
            </w:r>
          </w:p>
          <w:p w14:paraId="2257723E" w14:textId="77777777" w:rsidR="006911EF" w:rsidRPr="000171B0" w:rsidRDefault="006911EF" w:rsidP="004740F4">
            <w:pPr>
              <w:spacing w:after="0"/>
              <w:rPr>
                <w:bCs/>
                <w:sz w:val="20"/>
              </w:rPr>
            </w:pPr>
          </w:p>
          <w:p w14:paraId="553F036E" w14:textId="77777777" w:rsidR="00277501" w:rsidRPr="006F3D7A" w:rsidRDefault="00277501" w:rsidP="00C573AD">
            <w:pPr>
              <w:spacing w:after="0"/>
              <w:rPr>
                <w:b/>
              </w:rPr>
            </w:pPr>
          </w:p>
        </w:tc>
        <w:tc>
          <w:tcPr>
            <w:tcW w:w="756" w:type="pct"/>
            <w:vMerge/>
            <w:tcBorders>
              <w:bottom w:val="single" w:sz="4" w:space="0" w:color="auto"/>
            </w:tcBorders>
            <w:shd w:val="clear" w:color="auto" w:fill="auto"/>
          </w:tcPr>
          <w:p w14:paraId="6D737AA9" w14:textId="77777777" w:rsidR="00277501" w:rsidRPr="006F3D7A" w:rsidRDefault="00277501" w:rsidP="00C573AD">
            <w:pPr>
              <w:spacing w:after="0"/>
              <w:rPr>
                <w:b/>
              </w:rPr>
            </w:pPr>
          </w:p>
        </w:tc>
        <w:tc>
          <w:tcPr>
            <w:tcW w:w="682" w:type="pct"/>
            <w:vMerge/>
            <w:tcBorders>
              <w:bottom w:val="single" w:sz="4" w:space="0" w:color="auto"/>
            </w:tcBorders>
          </w:tcPr>
          <w:p w14:paraId="02358E39" w14:textId="77777777" w:rsidR="00277501" w:rsidRPr="006F3D7A" w:rsidRDefault="00277501" w:rsidP="00C573AD">
            <w:pPr>
              <w:spacing w:after="0"/>
              <w:rPr>
                <w:b/>
              </w:rPr>
            </w:pPr>
          </w:p>
        </w:tc>
      </w:tr>
      <w:tr w:rsidR="00277501" w:rsidRPr="006F3D7A" w14:paraId="4E195CFB" w14:textId="77777777" w:rsidTr="00DA6F9A">
        <w:trPr>
          <w:cantSplit/>
          <w:trHeight w:val="485"/>
        </w:trPr>
        <w:tc>
          <w:tcPr>
            <w:tcW w:w="315" w:type="pct"/>
            <w:tcBorders>
              <w:top w:val="single" w:sz="4" w:space="0" w:color="auto"/>
              <w:left w:val="single" w:sz="4" w:space="0" w:color="auto"/>
              <w:bottom w:val="single" w:sz="4" w:space="0" w:color="auto"/>
              <w:right w:val="nil"/>
            </w:tcBorders>
            <w:shd w:val="clear" w:color="auto" w:fill="auto"/>
          </w:tcPr>
          <w:p w14:paraId="518E58FD" w14:textId="77777777" w:rsidR="00277501" w:rsidRDefault="00277501" w:rsidP="00442B51">
            <w:pPr>
              <w:spacing w:after="0"/>
              <w:rPr>
                <w:b/>
              </w:rPr>
            </w:pPr>
            <w:r w:rsidRPr="000F646F">
              <w:rPr>
                <w:i/>
                <w:noProof/>
                <w:lang w:val="en-US" w:eastAsia="en-US"/>
              </w:rPr>
              <w:drawing>
                <wp:inline distT="0" distB="0" distL="0" distR="0" wp14:anchorId="3FADFE73" wp14:editId="110759E5">
                  <wp:extent cx="475488" cy="347472"/>
                  <wp:effectExtent l="0" t="0" r="1270" b="0"/>
                  <wp:docPr id="22" name="Picture 22"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tc>
        <w:tc>
          <w:tcPr>
            <w:tcW w:w="4685" w:type="pct"/>
            <w:gridSpan w:val="8"/>
            <w:tcBorders>
              <w:top w:val="single" w:sz="4" w:space="0" w:color="auto"/>
              <w:left w:val="nil"/>
              <w:bottom w:val="single" w:sz="4" w:space="0" w:color="auto"/>
              <w:right w:val="single" w:sz="4" w:space="0" w:color="auto"/>
            </w:tcBorders>
            <w:shd w:val="clear" w:color="auto" w:fill="auto"/>
          </w:tcPr>
          <w:p w14:paraId="5CF8C138" w14:textId="77777777" w:rsidR="00277501" w:rsidRPr="004B6A9C" w:rsidRDefault="00277501" w:rsidP="00442B51">
            <w:pPr>
              <w:spacing w:after="0"/>
              <w:rPr>
                <w:i/>
              </w:rPr>
            </w:pPr>
            <w:r w:rsidRPr="00FE7B41">
              <w:rPr>
                <w:bCs/>
                <w:i/>
                <w:sz w:val="20"/>
              </w:rPr>
              <w:t xml:space="preserve">Pre-arrival processing </w:t>
            </w:r>
            <w:proofErr w:type="gramStart"/>
            <w:r w:rsidRPr="00FE7B41">
              <w:rPr>
                <w:bCs/>
                <w:i/>
                <w:sz w:val="20"/>
              </w:rPr>
              <w:t>can be described</w:t>
            </w:r>
            <w:proofErr w:type="gramEnd"/>
            <w:r w:rsidRPr="00FE7B41">
              <w:rPr>
                <w:bCs/>
                <w:i/>
                <w:sz w:val="20"/>
              </w:rPr>
              <w:t xml:space="preserve"> as a procedure allowing traders to submit clearance data to Customs for advance processing and release of the goods immediately upon arrival into the country. Release may even take place prior to the actual arrival of the goods, provided all necessary details </w:t>
            </w:r>
            <w:proofErr w:type="gramStart"/>
            <w:r w:rsidRPr="00FE7B41">
              <w:rPr>
                <w:bCs/>
                <w:i/>
                <w:sz w:val="20"/>
              </w:rPr>
              <w:t>have been communicated and screened by Customs in advance</w:t>
            </w:r>
            <w:proofErr w:type="gramEnd"/>
            <w:r w:rsidRPr="00FE7B41">
              <w:rPr>
                <w:bCs/>
                <w:sz w:val="20"/>
              </w:rPr>
              <w:t>.</w:t>
            </w:r>
          </w:p>
        </w:tc>
      </w:tr>
      <w:tr w:rsidR="00277501" w:rsidRPr="006F3D7A" w14:paraId="75B5B79A" w14:textId="77777777" w:rsidTr="00DA6F9A">
        <w:trPr>
          <w:cantSplit/>
          <w:trHeight w:val="335"/>
        </w:trPr>
        <w:tc>
          <w:tcPr>
            <w:tcW w:w="2732" w:type="pct"/>
            <w:gridSpan w:val="2"/>
            <w:tcBorders>
              <w:bottom w:val="dashed" w:sz="4" w:space="0" w:color="auto"/>
            </w:tcBorders>
            <w:shd w:val="clear" w:color="auto" w:fill="D9D9D9" w:themeFill="background1" w:themeFillShade="D9"/>
          </w:tcPr>
          <w:p w14:paraId="3E10E8A5" w14:textId="77777777" w:rsidR="00277501" w:rsidRPr="00526C89" w:rsidRDefault="00277501" w:rsidP="00C573AD">
            <w:pPr>
              <w:spacing w:after="0"/>
              <w:rPr>
                <w:bCs/>
                <w:sz w:val="22"/>
                <w:lang w:val="en-US"/>
              </w:rPr>
            </w:pPr>
            <w:r w:rsidRPr="00EC3172">
              <w:rPr>
                <w:b/>
                <w:bCs/>
                <w:sz w:val="22"/>
              </w:rPr>
              <w:t>8. Post-clearance audit</w:t>
            </w:r>
            <w:r w:rsidRPr="000F646F">
              <w:rPr>
                <w:i/>
                <w:noProof/>
                <w:lang w:val="en-US" w:eastAsia="en-US"/>
              </w:rPr>
              <w:drawing>
                <wp:inline distT="0" distB="0" distL="0" distR="0" wp14:anchorId="6210710B" wp14:editId="2BCD9E72">
                  <wp:extent cx="233917" cy="170940"/>
                  <wp:effectExtent l="0" t="0" r="0" b="635"/>
                  <wp:docPr id="34" name="Picture 34"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66" w:type="pct"/>
            <w:tcBorders>
              <w:bottom w:val="dashed" w:sz="4" w:space="0" w:color="auto"/>
            </w:tcBorders>
            <w:shd w:val="clear" w:color="auto" w:fill="D9D9D9" w:themeFill="background1" w:themeFillShade="D9"/>
          </w:tcPr>
          <w:p w14:paraId="29B9C527" w14:textId="77777777" w:rsidR="00277501" w:rsidRDefault="00277501" w:rsidP="00982A26">
            <w:pPr>
              <w:spacing w:after="0"/>
              <w:jc w:val="center"/>
              <w:rPr>
                <w:b/>
                <w:bCs/>
                <w:sz w:val="22"/>
              </w:rPr>
            </w:pPr>
            <w:r w:rsidRPr="00F641FF">
              <w:rPr>
                <w:b/>
                <w:bCs/>
                <w:sz w:val="22"/>
              </w:rPr>
              <w:t>FI</w:t>
            </w:r>
          </w:p>
          <w:p w14:paraId="56CD4062"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1B2BD9ED" w14:textId="77777777" w:rsidR="00277501" w:rsidRDefault="00277501" w:rsidP="00982A26">
            <w:pPr>
              <w:spacing w:after="0"/>
              <w:jc w:val="center"/>
              <w:rPr>
                <w:b/>
                <w:bCs/>
                <w:sz w:val="22"/>
              </w:rPr>
            </w:pPr>
            <w:r w:rsidRPr="00F641FF">
              <w:rPr>
                <w:b/>
                <w:bCs/>
                <w:sz w:val="22"/>
              </w:rPr>
              <w:t>PI</w:t>
            </w:r>
          </w:p>
          <w:p w14:paraId="7C542944"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43C0238B" w14:textId="77777777" w:rsidR="00277501" w:rsidRDefault="00277501" w:rsidP="00982A26">
            <w:pPr>
              <w:spacing w:after="0"/>
              <w:jc w:val="center"/>
              <w:rPr>
                <w:b/>
                <w:sz w:val="22"/>
              </w:rPr>
            </w:pPr>
            <w:r>
              <w:rPr>
                <w:b/>
                <w:sz w:val="22"/>
              </w:rPr>
              <w:t>PS</w:t>
            </w:r>
          </w:p>
          <w:p w14:paraId="3D205F7E"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1DFC3001" w14:textId="77777777" w:rsidR="00277501" w:rsidRDefault="00277501" w:rsidP="00982A26">
            <w:pPr>
              <w:spacing w:after="0"/>
              <w:jc w:val="center"/>
              <w:rPr>
                <w:b/>
                <w:bCs/>
                <w:sz w:val="22"/>
              </w:rPr>
            </w:pPr>
            <w:r w:rsidRPr="00F641FF">
              <w:rPr>
                <w:b/>
                <w:bCs/>
                <w:sz w:val="22"/>
              </w:rPr>
              <w:t>NI</w:t>
            </w:r>
          </w:p>
          <w:p w14:paraId="6ECA57EC"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639BF676" w14:textId="77777777" w:rsidR="00277501" w:rsidRDefault="00277501" w:rsidP="00982A26">
            <w:pPr>
              <w:spacing w:after="0"/>
              <w:jc w:val="center"/>
              <w:rPr>
                <w:b/>
                <w:bCs/>
                <w:sz w:val="22"/>
              </w:rPr>
            </w:pPr>
            <w:r w:rsidRPr="00F641FF">
              <w:rPr>
                <w:b/>
                <w:bCs/>
                <w:sz w:val="22"/>
              </w:rPr>
              <w:t>DK</w:t>
            </w:r>
          </w:p>
          <w:p w14:paraId="714B0546"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66164AA9" w14:textId="77777777" w:rsidR="00277501" w:rsidRPr="006F3D7A" w:rsidRDefault="00277501" w:rsidP="00C573AD">
            <w:pPr>
              <w:spacing w:after="0"/>
              <w:rPr>
                <w:b/>
              </w:rPr>
            </w:pPr>
          </w:p>
        </w:tc>
        <w:tc>
          <w:tcPr>
            <w:tcW w:w="682" w:type="pct"/>
            <w:vMerge w:val="restart"/>
          </w:tcPr>
          <w:p w14:paraId="003B1588" w14:textId="77777777" w:rsidR="00277501" w:rsidRPr="006F3D7A" w:rsidRDefault="00277501" w:rsidP="00C573AD">
            <w:pPr>
              <w:spacing w:after="0"/>
              <w:rPr>
                <w:b/>
              </w:rPr>
            </w:pPr>
          </w:p>
        </w:tc>
      </w:tr>
      <w:tr w:rsidR="00E965FE" w:rsidRPr="006F3D7A" w14:paraId="37E52EA6" w14:textId="77777777" w:rsidTr="00DA6F9A">
        <w:trPr>
          <w:cantSplit/>
          <w:trHeight w:val="1323"/>
        </w:trPr>
        <w:tc>
          <w:tcPr>
            <w:tcW w:w="3562" w:type="pct"/>
            <w:gridSpan w:val="7"/>
            <w:tcBorders>
              <w:top w:val="dashed" w:sz="4" w:space="0" w:color="auto"/>
              <w:bottom w:val="single" w:sz="4" w:space="0" w:color="auto"/>
            </w:tcBorders>
            <w:shd w:val="clear" w:color="auto" w:fill="auto"/>
          </w:tcPr>
          <w:p w14:paraId="57518DCD" w14:textId="77777777" w:rsidR="00E965FE" w:rsidRDefault="00E965FE" w:rsidP="00C573AD">
            <w:pPr>
              <w:spacing w:after="0"/>
              <w:rPr>
                <w:bCs/>
                <w:sz w:val="22"/>
                <w:lang w:val="en-US"/>
              </w:rPr>
            </w:pPr>
          </w:p>
          <w:p w14:paraId="6EB9C743" w14:textId="77777777" w:rsidR="00E965FE" w:rsidRDefault="00E965FE" w:rsidP="00C573AD">
            <w:pPr>
              <w:spacing w:after="0"/>
              <w:rPr>
                <w:bCs/>
                <w:sz w:val="22"/>
                <w:lang w:val="en-US"/>
              </w:rPr>
            </w:pPr>
            <w:proofErr w:type="gramStart"/>
            <w:r>
              <w:rPr>
                <w:bCs/>
                <w:sz w:val="22"/>
                <w:lang w:val="en-US"/>
              </w:rPr>
              <w:t xml:space="preserve">8.1. </w:t>
            </w:r>
            <w:r w:rsidRPr="00526C89">
              <w:rPr>
                <w:bCs/>
                <w:sz w:val="22"/>
                <w:lang w:val="en-US"/>
              </w:rPr>
              <w:t>Are standard policies and procedures established</w:t>
            </w:r>
            <w:proofErr w:type="gramEnd"/>
            <w:r w:rsidRPr="00526C89">
              <w:rPr>
                <w:bCs/>
                <w:sz w:val="22"/>
                <w:lang w:val="en-US"/>
              </w:rPr>
              <w:t xml:space="preserve"> to guide field audits (i.e., notification of audit, disclosure of audit report, notification of audit results)?</w:t>
            </w:r>
          </w:p>
          <w:p w14:paraId="681E54B7" w14:textId="77777777" w:rsidR="00E965FE" w:rsidRDefault="00E965FE" w:rsidP="00C573AD">
            <w:pPr>
              <w:spacing w:after="0"/>
              <w:rPr>
                <w:bCs/>
                <w:sz w:val="22"/>
              </w:rPr>
            </w:pPr>
          </w:p>
          <w:p w14:paraId="6EA4E897" w14:textId="77777777" w:rsidR="00E965FE" w:rsidRDefault="00E965FE" w:rsidP="0071121B">
            <w:pPr>
              <w:spacing w:after="0"/>
              <w:rPr>
                <w:bCs/>
                <w:sz w:val="22"/>
                <w:lang w:val="en-US"/>
              </w:rPr>
            </w:pPr>
            <w:r>
              <w:rPr>
                <w:bCs/>
                <w:sz w:val="22"/>
              </w:rPr>
              <w:t xml:space="preserve">[   ] Yes          [   ] No                     </w:t>
            </w:r>
            <w:r>
              <w:rPr>
                <w:bCs/>
                <w:sz w:val="22"/>
                <w:lang w:val="en-US"/>
              </w:rPr>
              <w:t>[   ]  Don’t know</w:t>
            </w:r>
          </w:p>
          <w:p w14:paraId="477BC937" w14:textId="77777777" w:rsidR="00E965FE" w:rsidRPr="006F3D7A" w:rsidRDefault="00E965FE" w:rsidP="00C573AD">
            <w:pPr>
              <w:spacing w:after="0"/>
              <w:rPr>
                <w:b/>
              </w:rPr>
            </w:pPr>
          </w:p>
        </w:tc>
        <w:tc>
          <w:tcPr>
            <w:tcW w:w="756" w:type="pct"/>
            <w:vMerge/>
            <w:tcBorders>
              <w:bottom w:val="single" w:sz="4" w:space="0" w:color="auto"/>
            </w:tcBorders>
            <w:shd w:val="clear" w:color="auto" w:fill="auto"/>
          </w:tcPr>
          <w:p w14:paraId="72E30D3B" w14:textId="77777777" w:rsidR="00E965FE" w:rsidRPr="006F3D7A" w:rsidRDefault="00E965FE" w:rsidP="00C573AD">
            <w:pPr>
              <w:spacing w:after="0"/>
              <w:rPr>
                <w:b/>
              </w:rPr>
            </w:pPr>
          </w:p>
        </w:tc>
        <w:tc>
          <w:tcPr>
            <w:tcW w:w="682" w:type="pct"/>
            <w:vMerge/>
            <w:tcBorders>
              <w:bottom w:val="single" w:sz="4" w:space="0" w:color="auto"/>
            </w:tcBorders>
          </w:tcPr>
          <w:p w14:paraId="0B7F90DD" w14:textId="77777777" w:rsidR="00E965FE" w:rsidRPr="006F3D7A" w:rsidRDefault="00E965FE" w:rsidP="00C573AD">
            <w:pPr>
              <w:spacing w:after="0"/>
              <w:rPr>
                <w:b/>
              </w:rPr>
            </w:pPr>
          </w:p>
        </w:tc>
      </w:tr>
      <w:tr w:rsidR="00277501" w:rsidRPr="006F3D7A" w14:paraId="5E7498F2" w14:textId="77777777" w:rsidTr="00DA6F9A">
        <w:trPr>
          <w:cantSplit/>
          <w:trHeight w:val="485"/>
        </w:trPr>
        <w:tc>
          <w:tcPr>
            <w:tcW w:w="315" w:type="pct"/>
            <w:tcBorders>
              <w:top w:val="single" w:sz="4" w:space="0" w:color="auto"/>
              <w:left w:val="single" w:sz="4" w:space="0" w:color="auto"/>
              <w:bottom w:val="single" w:sz="4" w:space="0" w:color="auto"/>
              <w:right w:val="nil"/>
            </w:tcBorders>
            <w:shd w:val="clear" w:color="auto" w:fill="auto"/>
          </w:tcPr>
          <w:p w14:paraId="6E3B7144" w14:textId="77777777" w:rsidR="00277501" w:rsidRDefault="00277501" w:rsidP="00442B51">
            <w:pPr>
              <w:spacing w:after="0"/>
              <w:rPr>
                <w:b/>
              </w:rPr>
            </w:pPr>
            <w:r w:rsidRPr="000F646F">
              <w:rPr>
                <w:i/>
                <w:noProof/>
                <w:lang w:val="en-US" w:eastAsia="en-US"/>
              </w:rPr>
              <w:lastRenderedPageBreak/>
              <w:drawing>
                <wp:inline distT="0" distB="0" distL="0" distR="0" wp14:anchorId="0A444107" wp14:editId="777F5333">
                  <wp:extent cx="475488" cy="347472"/>
                  <wp:effectExtent l="0" t="0" r="1270" b="0"/>
                  <wp:docPr id="23" name="Picture 23"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tc>
        <w:tc>
          <w:tcPr>
            <w:tcW w:w="4685" w:type="pct"/>
            <w:gridSpan w:val="8"/>
            <w:tcBorders>
              <w:top w:val="single" w:sz="4" w:space="0" w:color="auto"/>
              <w:left w:val="nil"/>
              <w:bottom w:val="single" w:sz="4" w:space="0" w:color="auto"/>
              <w:right w:val="single" w:sz="4" w:space="0" w:color="auto"/>
            </w:tcBorders>
            <w:shd w:val="clear" w:color="auto" w:fill="auto"/>
          </w:tcPr>
          <w:p w14:paraId="79752B2C" w14:textId="77777777" w:rsidR="00277501" w:rsidRDefault="00277501" w:rsidP="00442B51">
            <w:pPr>
              <w:spacing w:after="0"/>
              <w:rPr>
                <w:bCs/>
                <w:i/>
                <w:sz w:val="20"/>
                <w:lang w:val="en-US"/>
              </w:rPr>
            </w:pPr>
            <w:r w:rsidRPr="00FE7B41">
              <w:rPr>
                <w:bCs/>
                <w:i/>
                <w:sz w:val="20"/>
                <w:lang w:val="en-US"/>
              </w:rPr>
              <w:t xml:space="preserve">Post-clearance audit means audit-based Customs control performed subsequent to the release of the cargo from Customs' custody. The purpose of such audits is to verify the accuracy and authenticity of declarations and covers the control of traders' commercial data, business systems, records, books. Such an audit can take place at the premises of the trader, and may take into account individual transactions, so-called "transaction based" audit, or cover imports and/or exports undertaken over a certain </w:t>
            </w:r>
            <w:proofErr w:type="gramStart"/>
            <w:r w:rsidRPr="00FE7B41">
              <w:rPr>
                <w:bCs/>
                <w:i/>
                <w:sz w:val="20"/>
                <w:lang w:val="en-US"/>
              </w:rPr>
              <w:t>period of time</w:t>
            </w:r>
            <w:proofErr w:type="gramEnd"/>
            <w:r w:rsidRPr="00FE7B41">
              <w:rPr>
                <w:bCs/>
                <w:i/>
                <w:sz w:val="20"/>
                <w:lang w:val="en-US"/>
              </w:rPr>
              <w:t>, so called "company based" audit.</w:t>
            </w:r>
          </w:p>
          <w:p w14:paraId="69CFA833" w14:textId="77777777" w:rsidR="00277501" w:rsidRPr="004B6A9C" w:rsidRDefault="00277501" w:rsidP="00442B51">
            <w:pPr>
              <w:spacing w:after="0"/>
              <w:rPr>
                <w:i/>
              </w:rPr>
            </w:pPr>
          </w:p>
        </w:tc>
      </w:tr>
      <w:tr w:rsidR="00277501" w:rsidRPr="006F3D7A" w14:paraId="47FA319F" w14:textId="77777777" w:rsidTr="00DA6F9A">
        <w:trPr>
          <w:cantSplit/>
          <w:trHeight w:val="552"/>
        </w:trPr>
        <w:tc>
          <w:tcPr>
            <w:tcW w:w="2732" w:type="pct"/>
            <w:gridSpan w:val="2"/>
            <w:tcBorders>
              <w:bottom w:val="dashed" w:sz="4" w:space="0" w:color="auto"/>
            </w:tcBorders>
            <w:shd w:val="clear" w:color="auto" w:fill="D9D9D9" w:themeFill="background1" w:themeFillShade="D9"/>
          </w:tcPr>
          <w:p w14:paraId="3A1C75C0" w14:textId="77777777" w:rsidR="00277501" w:rsidRPr="006F3D7A" w:rsidRDefault="00277501" w:rsidP="00C573AD">
            <w:pPr>
              <w:spacing w:after="0"/>
              <w:rPr>
                <w:bCs/>
                <w:sz w:val="22"/>
              </w:rPr>
            </w:pPr>
            <w:r w:rsidRPr="00EC3172">
              <w:rPr>
                <w:b/>
                <w:bCs/>
                <w:sz w:val="22"/>
              </w:rPr>
              <w:t>9. Independent appeal mechanism (for traders to appeal Customs  and other relevant trade control agencies’ rulings)</w:t>
            </w:r>
          </w:p>
        </w:tc>
        <w:tc>
          <w:tcPr>
            <w:tcW w:w="166" w:type="pct"/>
            <w:tcBorders>
              <w:bottom w:val="dashed" w:sz="4" w:space="0" w:color="auto"/>
            </w:tcBorders>
            <w:shd w:val="clear" w:color="auto" w:fill="D9D9D9" w:themeFill="background1" w:themeFillShade="D9"/>
          </w:tcPr>
          <w:p w14:paraId="70DE078F" w14:textId="77777777" w:rsidR="00277501" w:rsidRDefault="00277501" w:rsidP="00982A26">
            <w:pPr>
              <w:spacing w:after="0"/>
              <w:jc w:val="center"/>
              <w:rPr>
                <w:b/>
                <w:bCs/>
                <w:sz w:val="22"/>
              </w:rPr>
            </w:pPr>
            <w:r w:rsidRPr="00F641FF">
              <w:rPr>
                <w:b/>
                <w:bCs/>
                <w:sz w:val="22"/>
              </w:rPr>
              <w:t>FI</w:t>
            </w:r>
          </w:p>
          <w:p w14:paraId="10D4FDBA"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561676F3" w14:textId="77777777" w:rsidR="00277501" w:rsidRDefault="00277501" w:rsidP="00982A26">
            <w:pPr>
              <w:spacing w:after="0"/>
              <w:jc w:val="center"/>
              <w:rPr>
                <w:b/>
                <w:bCs/>
                <w:sz w:val="22"/>
              </w:rPr>
            </w:pPr>
            <w:r w:rsidRPr="00F641FF">
              <w:rPr>
                <w:b/>
                <w:bCs/>
                <w:sz w:val="22"/>
              </w:rPr>
              <w:t>PI</w:t>
            </w:r>
          </w:p>
          <w:p w14:paraId="36DE32D4"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0550ADBC" w14:textId="77777777" w:rsidR="00277501" w:rsidRDefault="00277501" w:rsidP="00982A26">
            <w:pPr>
              <w:spacing w:after="0"/>
              <w:jc w:val="center"/>
              <w:rPr>
                <w:b/>
                <w:sz w:val="22"/>
              </w:rPr>
            </w:pPr>
            <w:r>
              <w:rPr>
                <w:b/>
                <w:sz w:val="22"/>
              </w:rPr>
              <w:t>PS</w:t>
            </w:r>
          </w:p>
          <w:p w14:paraId="0325BA0D"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595F3367" w14:textId="77777777" w:rsidR="00277501" w:rsidRDefault="00277501" w:rsidP="00982A26">
            <w:pPr>
              <w:spacing w:after="0"/>
              <w:jc w:val="center"/>
              <w:rPr>
                <w:b/>
                <w:bCs/>
                <w:sz w:val="22"/>
              </w:rPr>
            </w:pPr>
            <w:r w:rsidRPr="00F641FF">
              <w:rPr>
                <w:b/>
                <w:bCs/>
                <w:sz w:val="22"/>
              </w:rPr>
              <w:t>NI</w:t>
            </w:r>
          </w:p>
          <w:p w14:paraId="3443D67B"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2987F1EB" w14:textId="77777777" w:rsidR="00277501" w:rsidRDefault="00277501" w:rsidP="00982A26">
            <w:pPr>
              <w:spacing w:after="0"/>
              <w:jc w:val="center"/>
              <w:rPr>
                <w:b/>
                <w:bCs/>
                <w:sz w:val="22"/>
              </w:rPr>
            </w:pPr>
            <w:r w:rsidRPr="00F641FF">
              <w:rPr>
                <w:b/>
                <w:bCs/>
                <w:sz w:val="22"/>
              </w:rPr>
              <w:t>DK</w:t>
            </w:r>
          </w:p>
          <w:p w14:paraId="5F5897EA"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64C8DA27" w14:textId="77777777" w:rsidR="00277501" w:rsidRPr="006F3D7A" w:rsidRDefault="00277501" w:rsidP="00C573AD">
            <w:pPr>
              <w:spacing w:after="0"/>
              <w:rPr>
                <w:b/>
              </w:rPr>
            </w:pPr>
          </w:p>
        </w:tc>
        <w:tc>
          <w:tcPr>
            <w:tcW w:w="682" w:type="pct"/>
            <w:vMerge w:val="restart"/>
          </w:tcPr>
          <w:p w14:paraId="0865E476" w14:textId="77777777" w:rsidR="00277501" w:rsidRPr="006F3D7A" w:rsidRDefault="00277501" w:rsidP="00C573AD">
            <w:pPr>
              <w:spacing w:after="0"/>
              <w:rPr>
                <w:b/>
              </w:rPr>
            </w:pPr>
          </w:p>
        </w:tc>
      </w:tr>
      <w:tr w:rsidR="00E965FE" w:rsidRPr="006F3D7A" w14:paraId="5DFCA481" w14:textId="77777777" w:rsidTr="00DA6F9A">
        <w:trPr>
          <w:cantSplit/>
          <w:trHeight w:val="1273"/>
        </w:trPr>
        <w:tc>
          <w:tcPr>
            <w:tcW w:w="3562" w:type="pct"/>
            <w:gridSpan w:val="7"/>
            <w:tcBorders>
              <w:top w:val="dashed" w:sz="4" w:space="0" w:color="auto"/>
              <w:bottom w:val="single" w:sz="4" w:space="0" w:color="auto"/>
            </w:tcBorders>
            <w:shd w:val="clear" w:color="auto" w:fill="auto"/>
          </w:tcPr>
          <w:p w14:paraId="644E87C9" w14:textId="77777777" w:rsidR="00E965FE" w:rsidRDefault="00E965FE" w:rsidP="00C573AD">
            <w:pPr>
              <w:spacing w:after="0"/>
              <w:rPr>
                <w:bCs/>
                <w:sz w:val="22"/>
              </w:rPr>
            </w:pPr>
          </w:p>
          <w:p w14:paraId="33BC20DB" w14:textId="77777777" w:rsidR="00E965FE" w:rsidRDefault="00E965FE" w:rsidP="00C573AD">
            <w:pPr>
              <w:spacing w:after="0"/>
              <w:rPr>
                <w:bCs/>
                <w:sz w:val="22"/>
              </w:rPr>
            </w:pPr>
            <w:proofErr w:type="gramStart"/>
            <w:r>
              <w:rPr>
                <w:bCs/>
                <w:sz w:val="22"/>
              </w:rPr>
              <w:t xml:space="preserve">9.1. </w:t>
            </w:r>
            <w:r w:rsidRPr="00B24C42">
              <w:rPr>
                <w:bCs/>
                <w:sz w:val="22"/>
              </w:rPr>
              <w:t>Are the procedures for filing an administrative appeal published</w:t>
            </w:r>
            <w:proofErr w:type="gramEnd"/>
            <w:r w:rsidRPr="00B24C42">
              <w:rPr>
                <w:bCs/>
                <w:sz w:val="22"/>
              </w:rPr>
              <w:t>?</w:t>
            </w:r>
          </w:p>
          <w:p w14:paraId="53454E8B" w14:textId="77777777" w:rsidR="00E965FE" w:rsidRDefault="00E965FE" w:rsidP="004740F4">
            <w:pPr>
              <w:spacing w:after="0"/>
              <w:rPr>
                <w:bCs/>
                <w:sz w:val="20"/>
              </w:rPr>
            </w:pPr>
          </w:p>
          <w:p w14:paraId="24E3144C" w14:textId="77777777" w:rsidR="00E965FE" w:rsidRPr="000171B0" w:rsidRDefault="00E965FE" w:rsidP="004740F4">
            <w:pPr>
              <w:spacing w:after="0"/>
              <w:rPr>
                <w:bCs/>
                <w:sz w:val="20"/>
              </w:rPr>
            </w:pPr>
            <w:r w:rsidRPr="000171B0">
              <w:rPr>
                <w:bCs/>
                <w:sz w:val="20"/>
              </w:rPr>
              <w:t xml:space="preserve">      [  ] Yes  [ ]  No   [  ] </w:t>
            </w:r>
            <w:r>
              <w:rPr>
                <w:bCs/>
                <w:sz w:val="20"/>
              </w:rPr>
              <w:t>Don’t know</w:t>
            </w:r>
          </w:p>
          <w:p w14:paraId="368E6D5E" w14:textId="77777777" w:rsidR="00E965FE" w:rsidRPr="006F3D7A" w:rsidRDefault="00E965FE" w:rsidP="00C573AD">
            <w:pPr>
              <w:spacing w:after="0"/>
              <w:rPr>
                <w:b/>
              </w:rPr>
            </w:pPr>
          </w:p>
        </w:tc>
        <w:tc>
          <w:tcPr>
            <w:tcW w:w="756" w:type="pct"/>
            <w:vMerge/>
            <w:tcBorders>
              <w:bottom w:val="single" w:sz="4" w:space="0" w:color="auto"/>
            </w:tcBorders>
            <w:shd w:val="clear" w:color="auto" w:fill="auto"/>
          </w:tcPr>
          <w:p w14:paraId="11068D1D" w14:textId="77777777" w:rsidR="00E965FE" w:rsidRPr="006F3D7A" w:rsidRDefault="00E965FE" w:rsidP="00C573AD">
            <w:pPr>
              <w:spacing w:after="0"/>
              <w:rPr>
                <w:b/>
              </w:rPr>
            </w:pPr>
          </w:p>
        </w:tc>
        <w:tc>
          <w:tcPr>
            <w:tcW w:w="682" w:type="pct"/>
            <w:vMerge/>
            <w:tcBorders>
              <w:bottom w:val="single" w:sz="4" w:space="0" w:color="auto"/>
            </w:tcBorders>
          </w:tcPr>
          <w:p w14:paraId="43603C78" w14:textId="77777777" w:rsidR="00E965FE" w:rsidRPr="006F3D7A" w:rsidRDefault="00E965FE" w:rsidP="00C573AD">
            <w:pPr>
              <w:spacing w:after="0"/>
              <w:rPr>
                <w:b/>
              </w:rPr>
            </w:pPr>
          </w:p>
        </w:tc>
      </w:tr>
      <w:tr w:rsidR="00277501" w:rsidRPr="006F3D7A" w14:paraId="452DCEA5" w14:textId="77777777" w:rsidTr="00DA6F9A">
        <w:trPr>
          <w:cantSplit/>
          <w:trHeight w:val="586"/>
        </w:trPr>
        <w:tc>
          <w:tcPr>
            <w:tcW w:w="2732" w:type="pct"/>
            <w:gridSpan w:val="2"/>
            <w:tcBorders>
              <w:bottom w:val="dashed" w:sz="4" w:space="0" w:color="auto"/>
            </w:tcBorders>
            <w:shd w:val="clear" w:color="auto" w:fill="D9D9D9" w:themeFill="background1" w:themeFillShade="D9"/>
          </w:tcPr>
          <w:p w14:paraId="403FCBB2" w14:textId="4742FABA" w:rsidR="00277501" w:rsidRDefault="00277501" w:rsidP="00C573AD">
            <w:pPr>
              <w:spacing w:after="0"/>
              <w:rPr>
                <w:bCs/>
                <w:sz w:val="22"/>
              </w:rPr>
            </w:pPr>
            <w:r w:rsidRPr="00EC3172">
              <w:rPr>
                <w:b/>
                <w:bCs/>
                <w:sz w:val="22"/>
              </w:rPr>
              <w:t xml:space="preserve">10. Separation of </w:t>
            </w:r>
            <w:r w:rsidR="00701D0C">
              <w:rPr>
                <w:b/>
                <w:bCs/>
                <w:sz w:val="22"/>
              </w:rPr>
              <w:t>r</w:t>
            </w:r>
            <w:r w:rsidRPr="00EC3172">
              <w:rPr>
                <w:b/>
                <w:bCs/>
                <w:sz w:val="22"/>
              </w:rPr>
              <w:t>elease from final determination of customs duties, taxes, fees and charges</w:t>
            </w:r>
          </w:p>
        </w:tc>
        <w:tc>
          <w:tcPr>
            <w:tcW w:w="166" w:type="pct"/>
            <w:tcBorders>
              <w:bottom w:val="dashed" w:sz="4" w:space="0" w:color="auto"/>
            </w:tcBorders>
            <w:shd w:val="clear" w:color="auto" w:fill="D9D9D9" w:themeFill="background1" w:themeFillShade="D9"/>
          </w:tcPr>
          <w:p w14:paraId="6A76358B" w14:textId="77777777" w:rsidR="00277501" w:rsidRDefault="00277501" w:rsidP="00982A26">
            <w:pPr>
              <w:spacing w:after="0"/>
              <w:jc w:val="center"/>
              <w:rPr>
                <w:b/>
                <w:bCs/>
                <w:sz w:val="22"/>
              </w:rPr>
            </w:pPr>
            <w:r w:rsidRPr="00F641FF">
              <w:rPr>
                <w:b/>
                <w:bCs/>
                <w:sz w:val="22"/>
              </w:rPr>
              <w:t>FI</w:t>
            </w:r>
          </w:p>
          <w:p w14:paraId="53F0F315"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5DAA4172" w14:textId="77777777" w:rsidR="00277501" w:rsidRDefault="00277501" w:rsidP="00982A26">
            <w:pPr>
              <w:spacing w:after="0"/>
              <w:jc w:val="center"/>
              <w:rPr>
                <w:b/>
                <w:bCs/>
                <w:sz w:val="22"/>
              </w:rPr>
            </w:pPr>
            <w:r w:rsidRPr="00F641FF">
              <w:rPr>
                <w:b/>
                <w:bCs/>
                <w:sz w:val="22"/>
              </w:rPr>
              <w:t>PI</w:t>
            </w:r>
          </w:p>
          <w:p w14:paraId="679DA3EE"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25A6C26C" w14:textId="77777777" w:rsidR="00277501" w:rsidRDefault="00277501" w:rsidP="00982A26">
            <w:pPr>
              <w:spacing w:after="0"/>
              <w:jc w:val="center"/>
              <w:rPr>
                <w:b/>
                <w:sz w:val="22"/>
              </w:rPr>
            </w:pPr>
            <w:r>
              <w:rPr>
                <w:b/>
                <w:sz w:val="22"/>
              </w:rPr>
              <w:t>PS</w:t>
            </w:r>
          </w:p>
          <w:p w14:paraId="097D5E5D"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2999C0F2" w14:textId="77777777" w:rsidR="00277501" w:rsidRDefault="00277501" w:rsidP="00982A26">
            <w:pPr>
              <w:spacing w:after="0"/>
              <w:jc w:val="center"/>
              <w:rPr>
                <w:b/>
                <w:bCs/>
                <w:sz w:val="22"/>
              </w:rPr>
            </w:pPr>
            <w:r w:rsidRPr="00F641FF">
              <w:rPr>
                <w:b/>
                <w:bCs/>
                <w:sz w:val="22"/>
              </w:rPr>
              <w:t>NI</w:t>
            </w:r>
          </w:p>
          <w:p w14:paraId="0A8BCF5F"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309F1F9E" w14:textId="77777777" w:rsidR="00277501" w:rsidRDefault="00277501" w:rsidP="00982A26">
            <w:pPr>
              <w:spacing w:after="0"/>
              <w:jc w:val="center"/>
              <w:rPr>
                <w:b/>
                <w:bCs/>
                <w:sz w:val="22"/>
              </w:rPr>
            </w:pPr>
            <w:r w:rsidRPr="00F641FF">
              <w:rPr>
                <w:b/>
                <w:bCs/>
                <w:sz w:val="22"/>
              </w:rPr>
              <w:t>DK</w:t>
            </w:r>
          </w:p>
          <w:p w14:paraId="638CBB66"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28FE3171" w14:textId="77777777" w:rsidR="00277501" w:rsidRPr="006F3D7A" w:rsidRDefault="00277501" w:rsidP="00C573AD">
            <w:pPr>
              <w:spacing w:after="0"/>
              <w:rPr>
                <w:b/>
              </w:rPr>
            </w:pPr>
          </w:p>
        </w:tc>
        <w:tc>
          <w:tcPr>
            <w:tcW w:w="682" w:type="pct"/>
            <w:vMerge w:val="restart"/>
          </w:tcPr>
          <w:p w14:paraId="3ABB796B" w14:textId="77777777" w:rsidR="00277501" w:rsidRPr="006F3D7A" w:rsidRDefault="00277501" w:rsidP="00C573AD">
            <w:pPr>
              <w:spacing w:after="0"/>
              <w:rPr>
                <w:b/>
              </w:rPr>
            </w:pPr>
          </w:p>
        </w:tc>
      </w:tr>
      <w:tr w:rsidR="00E965FE" w:rsidRPr="006F3D7A" w14:paraId="1D093C34" w14:textId="77777777" w:rsidTr="00DA6F9A">
        <w:trPr>
          <w:cantSplit/>
          <w:trHeight w:val="4672"/>
        </w:trPr>
        <w:tc>
          <w:tcPr>
            <w:tcW w:w="3562" w:type="pct"/>
            <w:gridSpan w:val="7"/>
            <w:tcBorders>
              <w:top w:val="dashed" w:sz="4" w:space="0" w:color="auto"/>
              <w:bottom w:val="single" w:sz="4" w:space="0" w:color="auto"/>
            </w:tcBorders>
            <w:shd w:val="clear" w:color="auto" w:fill="auto"/>
          </w:tcPr>
          <w:p w14:paraId="095D6271" w14:textId="77777777" w:rsidR="00E965FE" w:rsidRDefault="00E965FE" w:rsidP="00C573AD">
            <w:pPr>
              <w:spacing w:after="0"/>
              <w:rPr>
                <w:bCs/>
                <w:sz w:val="22"/>
              </w:rPr>
            </w:pPr>
          </w:p>
          <w:p w14:paraId="5E963C00" w14:textId="77777777" w:rsidR="00E965FE" w:rsidRDefault="00E965FE" w:rsidP="00C573AD">
            <w:pPr>
              <w:spacing w:after="0"/>
              <w:rPr>
                <w:bCs/>
                <w:sz w:val="22"/>
              </w:rPr>
            </w:pPr>
            <w:r>
              <w:rPr>
                <w:bCs/>
                <w:sz w:val="22"/>
              </w:rPr>
              <w:t xml:space="preserve">10.1. </w:t>
            </w:r>
            <w:r w:rsidRPr="00DA3FBD">
              <w:rPr>
                <w:bCs/>
                <w:sz w:val="22"/>
              </w:rPr>
              <w:t xml:space="preserve">Does Customs have authority to release imported goods before the final determination and payment of duties, taxes, fees and charges under </w:t>
            </w:r>
            <w:r>
              <w:rPr>
                <w:bCs/>
                <w:sz w:val="22"/>
              </w:rPr>
              <w:t xml:space="preserve">some </w:t>
            </w:r>
            <w:r w:rsidRPr="00DA3FBD">
              <w:rPr>
                <w:bCs/>
                <w:sz w:val="22"/>
              </w:rPr>
              <w:t>conditions</w:t>
            </w:r>
            <w:r>
              <w:rPr>
                <w:bCs/>
                <w:sz w:val="22"/>
              </w:rPr>
              <w:t xml:space="preserve"> (e.g., a guarantee </w:t>
            </w:r>
            <w:proofErr w:type="gramStart"/>
            <w:r>
              <w:rPr>
                <w:bCs/>
                <w:sz w:val="22"/>
              </w:rPr>
              <w:t>is provided</w:t>
            </w:r>
            <w:proofErr w:type="gramEnd"/>
            <w:r>
              <w:rPr>
                <w:bCs/>
                <w:sz w:val="22"/>
              </w:rPr>
              <w:t>)</w:t>
            </w:r>
            <w:r w:rsidRPr="00DA3FBD">
              <w:rPr>
                <w:bCs/>
                <w:sz w:val="22"/>
              </w:rPr>
              <w:t>?</w:t>
            </w:r>
          </w:p>
          <w:p w14:paraId="4488B99F" w14:textId="77777777" w:rsidR="00E965FE" w:rsidRDefault="00E965FE" w:rsidP="00C573AD">
            <w:pPr>
              <w:spacing w:after="0"/>
              <w:rPr>
                <w:bCs/>
                <w:sz w:val="22"/>
              </w:rPr>
            </w:pPr>
          </w:p>
          <w:p w14:paraId="4C45D8A3" w14:textId="77777777" w:rsidR="00E965FE" w:rsidRPr="000171B0" w:rsidRDefault="00E965FE" w:rsidP="004740F4">
            <w:pPr>
              <w:spacing w:after="0"/>
              <w:rPr>
                <w:bCs/>
                <w:sz w:val="20"/>
              </w:rPr>
            </w:pPr>
            <w:r w:rsidRPr="000171B0">
              <w:rPr>
                <w:bCs/>
                <w:sz w:val="20"/>
              </w:rPr>
              <w:t xml:space="preserve">      [  ] Yes  [ ]  No   [  ] </w:t>
            </w:r>
            <w:r>
              <w:rPr>
                <w:bCs/>
                <w:sz w:val="20"/>
              </w:rPr>
              <w:t>Don’t know</w:t>
            </w:r>
          </w:p>
          <w:p w14:paraId="2E94B0D2" w14:textId="77777777" w:rsidR="00E965FE" w:rsidRDefault="00E965FE" w:rsidP="00C573AD">
            <w:pPr>
              <w:spacing w:after="0"/>
              <w:rPr>
                <w:bCs/>
                <w:sz w:val="22"/>
              </w:rPr>
            </w:pPr>
          </w:p>
          <w:p w14:paraId="19502655" w14:textId="77777777" w:rsidR="00E965FE" w:rsidRDefault="00E965FE" w:rsidP="00C573AD">
            <w:pPr>
              <w:spacing w:after="0"/>
              <w:rPr>
                <w:bCs/>
                <w:sz w:val="22"/>
              </w:rPr>
            </w:pPr>
            <w:r>
              <w:rPr>
                <w:bCs/>
                <w:sz w:val="22"/>
              </w:rPr>
              <w:t>10.2. Is it applicable to all goods</w:t>
            </w:r>
            <w:r w:rsidRPr="00DA3FBD">
              <w:rPr>
                <w:bCs/>
                <w:sz w:val="22"/>
              </w:rPr>
              <w:t>?</w:t>
            </w:r>
          </w:p>
          <w:p w14:paraId="32DB4DA4" w14:textId="77777777" w:rsidR="00E965FE" w:rsidRDefault="00E965FE" w:rsidP="00C573AD">
            <w:pPr>
              <w:spacing w:after="0"/>
              <w:rPr>
                <w:bCs/>
                <w:sz w:val="22"/>
              </w:rPr>
            </w:pPr>
          </w:p>
          <w:p w14:paraId="223E605A" w14:textId="77777777" w:rsidR="00E965FE" w:rsidRPr="000171B0" w:rsidRDefault="00E965FE" w:rsidP="004740F4">
            <w:pPr>
              <w:spacing w:after="0"/>
              <w:rPr>
                <w:bCs/>
                <w:sz w:val="20"/>
              </w:rPr>
            </w:pPr>
            <w:r w:rsidRPr="000171B0">
              <w:rPr>
                <w:bCs/>
                <w:sz w:val="20"/>
              </w:rPr>
              <w:t xml:space="preserve">      [  ] Yes  [ ]  No   [  ] </w:t>
            </w:r>
            <w:r>
              <w:rPr>
                <w:bCs/>
                <w:sz w:val="20"/>
              </w:rPr>
              <w:t>Don’t know</w:t>
            </w:r>
          </w:p>
          <w:p w14:paraId="4E031305" w14:textId="77777777" w:rsidR="00E965FE" w:rsidRDefault="00E965FE" w:rsidP="00C573AD">
            <w:pPr>
              <w:spacing w:after="0"/>
              <w:rPr>
                <w:bCs/>
                <w:sz w:val="22"/>
              </w:rPr>
            </w:pPr>
          </w:p>
          <w:p w14:paraId="66FD74BD" w14:textId="77777777" w:rsidR="00E965FE" w:rsidRDefault="00E965FE" w:rsidP="00C573AD">
            <w:pPr>
              <w:spacing w:after="0"/>
              <w:rPr>
                <w:bCs/>
                <w:sz w:val="22"/>
              </w:rPr>
            </w:pPr>
            <w:r>
              <w:rPr>
                <w:bCs/>
                <w:sz w:val="22"/>
              </w:rPr>
              <w:t>10.3. Is it applicable to all traders</w:t>
            </w:r>
            <w:r w:rsidRPr="00DA3FBD">
              <w:rPr>
                <w:bCs/>
                <w:sz w:val="22"/>
              </w:rPr>
              <w:t>?</w:t>
            </w:r>
          </w:p>
          <w:p w14:paraId="24747345" w14:textId="77777777" w:rsidR="00E965FE" w:rsidRDefault="00E965FE" w:rsidP="00C573AD">
            <w:pPr>
              <w:spacing w:after="0"/>
              <w:rPr>
                <w:bCs/>
                <w:sz w:val="22"/>
              </w:rPr>
            </w:pPr>
          </w:p>
          <w:p w14:paraId="2276D42B" w14:textId="77777777" w:rsidR="00E965FE" w:rsidRPr="000171B0" w:rsidRDefault="00E965FE" w:rsidP="004740F4">
            <w:pPr>
              <w:spacing w:after="0"/>
              <w:rPr>
                <w:bCs/>
                <w:sz w:val="20"/>
              </w:rPr>
            </w:pPr>
            <w:r w:rsidRPr="000171B0">
              <w:rPr>
                <w:bCs/>
                <w:sz w:val="20"/>
              </w:rPr>
              <w:t xml:space="preserve">      [  ] Yes  [ ]  No   [  ] </w:t>
            </w:r>
            <w:r>
              <w:rPr>
                <w:bCs/>
                <w:sz w:val="20"/>
              </w:rPr>
              <w:t>Don’t know</w:t>
            </w:r>
          </w:p>
          <w:p w14:paraId="43B62EA4" w14:textId="77777777" w:rsidR="00E965FE" w:rsidRDefault="00E965FE" w:rsidP="00C573AD">
            <w:pPr>
              <w:spacing w:after="0"/>
              <w:rPr>
                <w:bCs/>
                <w:sz w:val="22"/>
              </w:rPr>
            </w:pPr>
          </w:p>
          <w:p w14:paraId="3F282C2F" w14:textId="77777777" w:rsidR="00E965FE" w:rsidRDefault="00E965FE" w:rsidP="00C573AD">
            <w:pPr>
              <w:spacing w:after="0"/>
              <w:rPr>
                <w:bCs/>
                <w:sz w:val="22"/>
              </w:rPr>
            </w:pPr>
            <w:r>
              <w:rPr>
                <w:bCs/>
                <w:sz w:val="22"/>
              </w:rPr>
              <w:t xml:space="preserve">10.4. </w:t>
            </w:r>
            <w:r w:rsidRPr="00F700C4">
              <w:rPr>
                <w:bCs/>
                <w:sz w:val="22"/>
              </w:rPr>
              <w:t xml:space="preserve">Does </w:t>
            </w:r>
            <w:r>
              <w:rPr>
                <w:bCs/>
                <w:sz w:val="22"/>
              </w:rPr>
              <w:t>your</w:t>
            </w:r>
            <w:r w:rsidRPr="00F700C4">
              <w:rPr>
                <w:bCs/>
                <w:sz w:val="22"/>
              </w:rPr>
              <w:t xml:space="preserve"> country give appropriate priority to perishable goods?</w:t>
            </w:r>
          </w:p>
          <w:p w14:paraId="0333E26A" w14:textId="77777777" w:rsidR="00E965FE" w:rsidRDefault="00E965FE" w:rsidP="00C573AD">
            <w:pPr>
              <w:spacing w:after="0"/>
              <w:rPr>
                <w:bCs/>
                <w:sz w:val="22"/>
              </w:rPr>
            </w:pPr>
          </w:p>
          <w:p w14:paraId="7881C017" w14:textId="77777777" w:rsidR="00E965FE" w:rsidRDefault="00E965FE" w:rsidP="00206918">
            <w:pPr>
              <w:spacing w:after="0"/>
              <w:rPr>
                <w:bCs/>
                <w:sz w:val="20"/>
              </w:rPr>
            </w:pPr>
            <w:r w:rsidRPr="000171B0">
              <w:rPr>
                <w:bCs/>
                <w:sz w:val="20"/>
              </w:rPr>
              <w:t xml:space="preserve">      [  ] Yes  [ ]  No   [  ] </w:t>
            </w:r>
            <w:r>
              <w:rPr>
                <w:bCs/>
                <w:sz w:val="20"/>
              </w:rPr>
              <w:t>Don’t know</w:t>
            </w:r>
          </w:p>
          <w:p w14:paraId="4F36A261" w14:textId="77777777" w:rsidR="00E965FE" w:rsidRDefault="00E965FE" w:rsidP="00C573AD">
            <w:pPr>
              <w:spacing w:after="0"/>
              <w:rPr>
                <w:b/>
              </w:rPr>
            </w:pPr>
          </w:p>
          <w:p w14:paraId="7E0045D7" w14:textId="77777777" w:rsidR="0053315F" w:rsidRDefault="0053315F" w:rsidP="00C573AD">
            <w:pPr>
              <w:spacing w:after="0"/>
              <w:rPr>
                <w:b/>
              </w:rPr>
            </w:pPr>
          </w:p>
          <w:p w14:paraId="24B32C6B" w14:textId="77777777" w:rsidR="0053315F" w:rsidRPr="006F3D7A" w:rsidRDefault="0053315F" w:rsidP="00C573AD">
            <w:pPr>
              <w:spacing w:after="0"/>
              <w:rPr>
                <w:b/>
              </w:rPr>
            </w:pPr>
          </w:p>
        </w:tc>
        <w:tc>
          <w:tcPr>
            <w:tcW w:w="756" w:type="pct"/>
            <w:vMerge/>
            <w:tcBorders>
              <w:bottom w:val="single" w:sz="4" w:space="0" w:color="auto"/>
            </w:tcBorders>
            <w:shd w:val="clear" w:color="auto" w:fill="auto"/>
          </w:tcPr>
          <w:p w14:paraId="08BBCB3C" w14:textId="77777777" w:rsidR="00E965FE" w:rsidRPr="006F3D7A" w:rsidRDefault="00E965FE" w:rsidP="00C573AD">
            <w:pPr>
              <w:spacing w:after="0"/>
              <w:rPr>
                <w:b/>
              </w:rPr>
            </w:pPr>
          </w:p>
        </w:tc>
        <w:tc>
          <w:tcPr>
            <w:tcW w:w="682" w:type="pct"/>
            <w:vMerge/>
            <w:tcBorders>
              <w:bottom w:val="single" w:sz="4" w:space="0" w:color="auto"/>
            </w:tcBorders>
          </w:tcPr>
          <w:p w14:paraId="27705F6A" w14:textId="77777777" w:rsidR="00E965FE" w:rsidRPr="006F3D7A" w:rsidRDefault="00E965FE" w:rsidP="00C573AD">
            <w:pPr>
              <w:spacing w:after="0"/>
              <w:rPr>
                <w:b/>
              </w:rPr>
            </w:pPr>
          </w:p>
        </w:tc>
      </w:tr>
      <w:tr w:rsidR="00277501" w:rsidRPr="006F3D7A" w14:paraId="56291862" w14:textId="77777777" w:rsidTr="00DA6F9A">
        <w:trPr>
          <w:cantSplit/>
          <w:trHeight w:val="385"/>
        </w:trPr>
        <w:tc>
          <w:tcPr>
            <w:tcW w:w="2732" w:type="pct"/>
            <w:gridSpan w:val="2"/>
            <w:tcBorders>
              <w:bottom w:val="dashed" w:sz="4" w:space="0" w:color="auto"/>
            </w:tcBorders>
            <w:shd w:val="clear" w:color="auto" w:fill="D9D9D9" w:themeFill="background1" w:themeFillShade="D9"/>
          </w:tcPr>
          <w:p w14:paraId="06575070" w14:textId="77777777" w:rsidR="00277501" w:rsidRPr="00206918" w:rsidRDefault="00277501" w:rsidP="00206918">
            <w:pPr>
              <w:spacing w:after="0"/>
              <w:rPr>
                <w:b/>
                <w:bCs/>
                <w:sz w:val="22"/>
              </w:rPr>
            </w:pPr>
            <w:r w:rsidRPr="00EC3172">
              <w:rPr>
                <w:b/>
                <w:bCs/>
                <w:sz w:val="22"/>
              </w:rPr>
              <w:lastRenderedPageBreak/>
              <w:t>11. Establishment and publi</w:t>
            </w:r>
            <w:r>
              <w:rPr>
                <w:b/>
                <w:bCs/>
                <w:sz w:val="22"/>
              </w:rPr>
              <w:t>cation of average release times</w:t>
            </w:r>
          </w:p>
        </w:tc>
        <w:tc>
          <w:tcPr>
            <w:tcW w:w="166" w:type="pct"/>
            <w:tcBorders>
              <w:bottom w:val="dashed" w:sz="4" w:space="0" w:color="auto"/>
            </w:tcBorders>
            <w:shd w:val="clear" w:color="auto" w:fill="D9D9D9" w:themeFill="background1" w:themeFillShade="D9"/>
          </w:tcPr>
          <w:p w14:paraId="5EB59F58" w14:textId="77777777" w:rsidR="00277501" w:rsidRDefault="00277501" w:rsidP="00982A26">
            <w:pPr>
              <w:spacing w:after="0"/>
              <w:jc w:val="center"/>
              <w:rPr>
                <w:b/>
                <w:bCs/>
                <w:sz w:val="22"/>
              </w:rPr>
            </w:pPr>
            <w:r w:rsidRPr="00F641FF">
              <w:rPr>
                <w:b/>
                <w:bCs/>
                <w:sz w:val="22"/>
              </w:rPr>
              <w:t>FI</w:t>
            </w:r>
          </w:p>
          <w:p w14:paraId="78AED7D2"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669A7FDC" w14:textId="77777777" w:rsidR="00277501" w:rsidRDefault="00277501" w:rsidP="00982A26">
            <w:pPr>
              <w:spacing w:after="0"/>
              <w:jc w:val="center"/>
              <w:rPr>
                <w:b/>
                <w:bCs/>
                <w:sz w:val="22"/>
              </w:rPr>
            </w:pPr>
            <w:r w:rsidRPr="00F641FF">
              <w:rPr>
                <w:b/>
                <w:bCs/>
                <w:sz w:val="22"/>
              </w:rPr>
              <w:t>PI</w:t>
            </w:r>
          </w:p>
          <w:p w14:paraId="5027FC67"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290AE152" w14:textId="77777777" w:rsidR="00277501" w:rsidRDefault="00277501" w:rsidP="00982A26">
            <w:pPr>
              <w:spacing w:after="0"/>
              <w:jc w:val="center"/>
              <w:rPr>
                <w:b/>
                <w:sz w:val="22"/>
              </w:rPr>
            </w:pPr>
            <w:r>
              <w:rPr>
                <w:b/>
                <w:sz w:val="22"/>
              </w:rPr>
              <w:t>PS</w:t>
            </w:r>
          </w:p>
          <w:p w14:paraId="2172E1D4"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4F4E5017" w14:textId="77777777" w:rsidR="00277501" w:rsidRDefault="00277501" w:rsidP="00982A26">
            <w:pPr>
              <w:spacing w:after="0"/>
              <w:jc w:val="center"/>
              <w:rPr>
                <w:b/>
                <w:bCs/>
                <w:sz w:val="22"/>
              </w:rPr>
            </w:pPr>
            <w:r w:rsidRPr="00F641FF">
              <w:rPr>
                <w:b/>
                <w:bCs/>
                <w:sz w:val="22"/>
              </w:rPr>
              <w:t>NI</w:t>
            </w:r>
          </w:p>
          <w:p w14:paraId="0A63668A"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226169FE" w14:textId="77777777" w:rsidR="00277501" w:rsidRDefault="00277501" w:rsidP="00982A26">
            <w:pPr>
              <w:spacing w:after="0"/>
              <w:jc w:val="center"/>
              <w:rPr>
                <w:b/>
                <w:bCs/>
                <w:sz w:val="22"/>
              </w:rPr>
            </w:pPr>
            <w:r w:rsidRPr="00F641FF">
              <w:rPr>
                <w:b/>
                <w:bCs/>
                <w:sz w:val="22"/>
              </w:rPr>
              <w:t>DK</w:t>
            </w:r>
          </w:p>
          <w:p w14:paraId="0E2BEF0C"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467E548F" w14:textId="77777777" w:rsidR="00277501" w:rsidRPr="006F3D7A" w:rsidRDefault="00277501" w:rsidP="00C573AD">
            <w:pPr>
              <w:spacing w:after="0"/>
              <w:rPr>
                <w:b/>
              </w:rPr>
            </w:pPr>
          </w:p>
        </w:tc>
        <w:tc>
          <w:tcPr>
            <w:tcW w:w="682" w:type="pct"/>
            <w:vMerge w:val="restart"/>
          </w:tcPr>
          <w:p w14:paraId="777ECA70" w14:textId="77777777" w:rsidR="00277501" w:rsidRPr="006F3D7A" w:rsidRDefault="00277501" w:rsidP="00C573AD">
            <w:pPr>
              <w:spacing w:after="0"/>
              <w:rPr>
                <w:b/>
              </w:rPr>
            </w:pPr>
          </w:p>
        </w:tc>
      </w:tr>
      <w:tr w:rsidR="00277501" w:rsidRPr="006F3D7A" w14:paraId="6123CBF2" w14:textId="77777777" w:rsidTr="00DA6F9A">
        <w:trPr>
          <w:cantSplit/>
          <w:trHeight w:val="1206"/>
        </w:trPr>
        <w:tc>
          <w:tcPr>
            <w:tcW w:w="3562" w:type="pct"/>
            <w:gridSpan w:val="7"/>
            <w:tcBorders>
              <w:top w:val="dashed" w:sz="4" w:space="0" w:color="auto"/>
              <w:bottom w:val="single" w:sz="4" w:space="0" w:color="auto"/>
            </w:tcBorders>
            <w:shd w:val="clear" w:color="auto" w:fill="auto"/>
          </w:tcPr>
          <w:p w14:paraId="01993E73" w14:textId="77777777" w:rsidR="00277501" w:rsidRDefault="00277501" w:rsidP="00C573AD">
            <w:pPr>
              <w:spacing w:after="0"/>
              <w:rPr>
                <w:bCs/>
                <w:sz w:val="22"/>
              </w:rPr>
            </w:pPr>
          </w:p>
          <w:p w14:paraId="6EFD62E5" w14:textId="77777777" w:rsidR="00277501" w:rsidRDefault="00277501" w:rsidP="00C573AD">
            <w:pPr>
              <w:spacing w:after="0"/>
              <w:rPr>
                <w:bCs/>
                <w:sz w:val="22"/>
              </w:rPr>
            </w:pPr>
            <w:r>
              <w:rPr>
                <w:bCs/>
                <w:sz w:val="22"/>
              </w:rPr>
              <w:t xml:space="preserve">11.1. </w:t>
            </w:r>
            <w:r w:rsidRPr="006A28EF">
              <w:rPr>
                <w:bCs/>
                <w:sz w:val="22"/>
              </w:rPr>
              <w:t xml:space="preserve">Has Customs (or other responsible authority) established a formal policy to implement and publish the results of a </w:t>
            </w:r>
            <w:proofErr w:type="gramStart"/>
            <w:r w:rsidRPr="006A28EF">
              <w:rPr>
                <w:bCs/>
                <w:sz w:val="22"/>
              </w:rPr>
              <w:t>time release</w:t>
            </w:r>
            <w:proofErr w:type="gramEnd"/>
            <w:r w:rsidRPr="006A28EF">
              <w:rPr>
                <w:bCs/>
                <w:sz w:val="22"/>
              </w:rPr>
              <w:t xml:space="preserve"> study on a regular basis</w:t>
            </w:r>
            <w:r>
              <w:rPr>
                <w:bCs/>
                <w:sz w:val="22"/>
              </w:rPr>
              <w:t>?</w:t>
            </w:r>
          </w:p>
          <w:p w14:paraId="09C7CFFA" w14:textId="77777777" w:rsidR="00277501" w:rsidRDefault="00277501" w:rsidP="00C573AD">
            <w:pPr>
              <w:spacing w:after="0"/>
              <w:rPr>
                <w:bCs/>
                <w:sz w:val="22"/>
              </w:rPr>
            </w:pPr>
          </w:p>
          <w:p w14:paraId="51824E4F" w14:textId="77777777" w:rsidR="00277501" w:rsidRDefault="00277501" w:rsidP="00C573AD">
            <w:pPr>
              <w:spacing w:after="0"/>
              <w:rPr>
                <w:bCs/>
                <w:sz w:val="20"/>
              </w:rPr>
            </w:pPr>
            <w:r w:rsidRPr="000171B0">
              <w:rPr>
                <w:bCs/>
                <w:sz w:val="20"/>
              </w:rPr>
              <w:t xml:space="preserve">      [  ] Yes  [ ]  No   [  ] </w:t>
            </w:r>
            <w:r>
              <w:rPr>
                <w:bCs/>
                <w:sz w:val="20"/>
              </w:rPr>
              <w:t>Don’t know</w:t>
            </w:r>
          </w:p>
          <w:p w14:paraId="4D36AADC" w14:textId="77777777" w:rsidR="00277501" w:rsidRDefault="00277501" w:rsidP="00C573AD">
            <w:pPr>
              <w:spacing w:after="0"/>
              <w:rPr>
                <w:b/>
              </w:rPr>
            </w:pPr>
          </w:p>
          <w:p w14:paraId="1B4D018A" w14:textId="77777777" w:rsidR="0053315F" w:rsidRDefault="0053315F" w:rsidP="00C573AD">
            <w:pPr>
              <w:spacing w:after="0"/>
              <w:rPr>
                <w:b/>
              </w:rPr>
            </w:pPr>
          </w:p>
          <w:p w14:paraId="227A948E" w14:textId="77777777" w:rsidR="0053315F" w:rsidRDefault="0053315F" w:rsidP="00C573AD">
            <w:pPr>
              <w:spacing w:after="0"/>
              <w:rPr>
                <w:b/>
              </w:rPr>
            </w:pPr>
          </w:p>
          <w:p w14:paraId="53A1DF81" w14:textId="77777777" w:rsidR="0053315F" w:rsidRDefault="0053315F" w:rsidP="00C573AD">
            <w:pPr>
              <w:spacing w:after="0"/>
              <w:rPr>
                <w:b/>
              </w:rPr>
            </w:pPr>
          </w:p>
          <w:p w14:paraId="454594A9" w14:textId="77777777" w:rsidR="0053315F" w:rsidRDefault="0053315F" w:rsidP="00C573AD">
            <w:pPr>
              <w:spacing w:after="0"/>
              <w:rPr>
                <w:b/>
              </w:rPr>
            </w:pPr>
          </w:p>
          <w:p w14:paraId="0F031826" w14:textId="77777777" w:rsidR="0053315F" w:rsidRPr="006F3D7A" w:rsidRDefault="0053315F" w:rsidP="00C573AD">
            <w:pPr>
              <w:spacing w:after="0"/>
              <w:rPr>
                <w:b/>
              </w:rPr>
            </w:pPr>
          </w:p>
        </w:tc>
        <w:tc>
          <w:tcPr>
            <w:tcW w:w="756" w:type="pct"/>
            <w:vMerge/>
            <w:tcBorders>
              <w:bottom w:val="single" w:sz="4" w:space="0" w:color="auto"/>
            </w:tcBorders>
            <w:shd w:val="clear" w:color="auto" w:fill="auto"/>
          </w:tcPr>
          <w:p w14:paraId="04C22F6B" w14:textId="77777777" w:rsidR="00277501" w:rsidRPr="006F3D7A" w:rsidRDefault="00277501" w:rsidP="00C573AD">
            <w:pPr>
              <w:spacing w:after="0"/>
              <w:rPr>
                <w:b/>
              </w:rPr>
            </w:pPr>
          </w:p>
        </w:tc>
        <w:tc>
          <w:tcPr>
            <w:tcW w:w="682" w:type="pct"/>
            <w:vMerge/>
            <w:tcBorders>
              <w:bottom w:val="single" w:sz="4" w:space="0" w:color="auto"/>
            </w:tcBorders>
          </w:tcPr>
          <w:p w14:paraId="28A1C588" w14:textId="77777777" w:rsidR="00277501" w:rsidRPr="006F3D7A" w:rsidRDefault="00277501" w:rsidP="00C573AD">
            <w:pPr>
              <w:spacing w:after="0"/>
              <w:rPr>
                <w:b/>
              </w:rPr>
            </w:pPr>
          </w:p>
        </w:tc>
      </w:tr>
      <w:tr w:rsidR="00277501" w:rsidRPr="006F3D7A" w14:paraId="44665C96" w14:textId="77777777" w:rsidTr="00DA6F9A">
        <w:trPr>
          <w:cantSplit/>
          <w:trHeight w:val="402"/>
        </w:trPr>
        <w:tc>
          <w:tcPr>
            <w:tcW w:w="2732" w:type="pct"/>
            <w:gridSpan w:val="2"/>
            <w:tcBorders>
              <w:bottom w:val="dashed" w:sz="4" w:space="0" w:color="auto"/>
            </w:tcBorders>
            <w:shd w:val="clear" w:color="auto" w:fill="D9D9D9" w:themeFill="background1" w:themeFillShade="D9"/>
          </w:tcPr>
          <w:p w14:paraId="3553DF14" w14:textId="77777777" w:rsidR="00277501" w:rsidRPr="006F3D7A" w:rsidRDefault="00277501" w:rsidP="00C573AD">
            <w:pPr>
              <w:spacing w:after="0"/>
              <w:rPr>
                <w:bCs/>
                <w:sz w:val="22"/>
              </w:rPr>
            </w:pPr>
            <w:r w:rsidRPr="00EC3172">
              <w:rPr>
                <w:b/>
                <w:bCs/>
                <w:sz w:val="22"/>
              </w:rPr>
              <w:t>12. Trade facilitation measures for authorized operators</w:t>
            </w:r>
            <w:r w:rsidRPr="000F646F">
              <w:rPr>
                <w:i/>
                <w:noProof/>
                <w:lang w:val="en-US" w:eastAsia="en-US"/>
              </w:rPr>
              <w:drawing>
                <wp:inline distT="0" distB="0" distL="0" distR="0" wp14:anchorId="6AA7CB6D" wp14:editId="42341733">
                  <wp:extent cx="233917" cy="170940"/>
                  <wp:effectExtent l="0" t="0" r="0" b="635"/>
                  <wp:docPr id="35" name="Picture 35"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66" w:type="pct"/>
            <w:tcBorders>
              <w:bottom w:val="dashed" w:sz="4" w:space="0" w:color="auto"/>
            </w:tcBorders>
            <w:shd w:val="clear" w:color="auto" w:fill="D9D9D9" w:themeFill="background1" w:themeFillShade="D9"/>
          </w:tcPr>
          <w:p w14:paraId="6DA1C5C6" w14:textId="77777777" w:rsidR="00277501" w:rsidRDefault="00277501" w:rsidP="00982A26">
            <w:pPr>
              <w:spacing w:after="0"/>
              <w:jc w:val="center"/>
              <w:rPr>
                <w:b/>
                <w:bCs/>
                <w:sz w:val="22"/>
              </w:rPr>
            </w:pPr>
            <w:r w:rsidRPr="00F641FF">
              <w:rPr>
                <w:b/>
                <w:bCs/>
                <w:sz w:val="22"/>
              </w:rPr>
              <w:t>FI</w:t>
            </w:r>
          </w:p>
          <w:p w14:paraId="722D3004"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4A9809A8" w14:textId="77777777" w:rsidR="00277501" w:rsidRDefault="00277501" w:rsidP="00982A26">
            <w:pPr>
              <w:spacing w:after="0"/>
              <w:jc w:val="center"/>
              <w:rPr>
                <w:b/>
                <w:bCs/>
                <w:sz w:val="22"/>
              </w:rPr>
            </w:pPr>
            <w:r w:rsidRPr="00F641FF">
              <w:rPr>
                <w:b/>
                <w:bCs/>
                <w:sz w:val="22"/>
              </w:rPr>
              <w:t>PI</w:t>
            </w:r>
          </w:p>
          <w:p w14:paraId="45B743C7"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22B009A7" w14:textId="77777777" w:rsidR="00277501" w:rsidRDefault="00277501" w:rsidP="00982A26">
            <w:pPr>
              <w:spacing w:after="0"/>
              <w:jc w:val="center"/>
              <w:rPr>
                <w:b/>
                <w:sz w:val="22"/>
              </w:rPr>
            </w:pPr>
            <w:r>
              <w:rPr>
                <w:b/>
                <w:sz w:val="22"/>
              </w:rPr>
              <w:t>PS</w:t>
            </w:r>
          </w:p>
          <w:p w14:paraId="566F15C5"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7EA3190E" w14:textId="77777777" w:rsidR="00277501" w:rsidRDefault="00277501" w:rsidP="00982A26">
            <w:pPr>
              <w:spacing w:after="0"/>
              <w:jc w:val="center"/>
              <w:rPr>
                <w:b/>
                <w:bCs/>
                <w:sz w:val="22"/>
              </w:rPr>
            </w:pPr>
            <w:r w:rsidRPr="00F641FF">
              <w:rPr>
                <w:b/>
                <w:bCs/>
                <w:sz w:val="22"/>
              </w:rPr>
              <w:t>NI</w:t>
            </w:r>
          </w:p>
          <w:p w14:paraId="52051CE7"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2932BCA3" w14:textId="77777777" w:rsidR="00277501" w:rsidRDefault="00277501" w:rsidP="00982A26">
            <w:pPr>
              <w:spacing w:after="0"/>
              <w:jc w:val="center"/>
              <w:rPr>
                <w:b/>
                <w:bCs/>
                <w:sz w:val="22"/>
              </w:rPr>
            </w:pPr>
            <w:r w:rsidRPr="00F641FF">
              <w:rPr>
                <w:b/>
                <w:bCs/>
                <w:sz w:val="22"/>
              </w:rPr>
              <w:t>DK</w:t>
            </w:r>
          </w:p>
          <w:p w14:paraId="1A7B7037"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0C8CADE6" w14:textId="77777777" w:rsidR="00277501" w:rsidRPr="006F3D7A" w:rsidRDefault="00277501" w:rsidP="00C573AD">
            <w:pPr>
              <w:spacing w:after="0"/>
              <w:rPr>
                <w:b/>
              </w:rPr>
            </w:pPr>
          </w:p>
        </w:tc>
        <w:tc>
          <w:tcPr>
            <w:tcW w:w="682" w:type="pct"/>
            <w:vMerge w:val="restart"/>
          </w:tcPr>
          <w:p w14:paraId="0BF801B6" w14:textId="77777777" w:rsidR="00277501" w:rsidRPr="006F3D7A" w:rsidRDefault="00277501" w:rsidP="00C573AD">
            <w:pPr>
              <w:spacing w:after="0"/>
              <w:rPr>
                <w:b/>
              </w:rPr>
            </w:pPr>
          </w:p>
        </w:tc>
      </w:tr>
      <w:tr w:rsidR="00277501" w:rsidRPr="006F3D7A" w14:paraId="5DD6B204" w14:textId="77777777" w:rsidTr="00DA6F9A">
        <w:trPr>
          <w:cantSplit/>
          <w:trHeight w:val="2528"/>
        </w:trPr>
        <w:tc>
          <w:tcPr>
            <w:tcW w:w="3562" w:type="pct"/>
            <w:gridSpan w:val="7"/>
            <w:tcBorders>
              <w:top w:val="dashed" w:sz="4" w:space="0" w:color="auto"/>
              <w:bottom w:val="single" w:sz="4" w:space="0" w:color="auto"/>
            </w:tcBorders>
            <w:shd w:val="clear" w:color="auto" w:fill="auto"/>
          </w:tcPr>
          <w:p w14:paraId="25FACC8C" w14:textId="77777777" w:rsidR="00277501" w:rsidRDefault="00277501" w:rsidP="00C573AD">
            <w:pPr>
              <w:spacing w:after="0"/>
              <w:rPr>
                <w:bCs/>
                <w:sz w:val="22"/>
              </w:rPr>
            </w:pPr>
          </w:p>
          <w:p w14:paraId="2185D979" w14:textId="77777777" w:rsidR="00277501" w:rsidRDefault="00277501" w:rsidP="00C573AD">
            <w:pPr>
              <w:spacing w:after="0"/>
              <w:rPr>
                <w:bCs/>
                <w:sz w:val="22"/>
              </w:rPr>
            </w:pPr>
            <w:r>
              <w:rPr>
                <w:bCs/>
                <w:sz w:val="22"/>
              </w:rPr>
              <w:t>12.1. Has an authorized operator programme/scheme been established in your country?</w:t>
            </w:r>
          </w:p>
          <w:p w14:paraId="26F4BCCB" w14:textId="77777777" w:rsidR="00277501" w:rsidRDefault="00277501" w:rsidP="00C573AD">
            <w:pPr>
              <w:spacing w:after="0"/>
              <w:rPr>
                <w:bCs/>
                <w:sz w:val="22"/>
              </w:rPr>
            </w:pPr>
          </w:p>
          <w:p w14:paraId="15FB7650" w14:textId="77777777" w:rsidR="00277501" w:rsidRPr="000171B0" w:rsidRDefault="00277501" w:rsidP="004740F4">
            <w:pPr>
              <w:spacing w:after="0"/>
              <w:rPr>
                <w:bCs/>
                <w:sz w:val="20"/>
              </w:rPr>
            </w:pPr>
            <w:r w:rsidRPr="000171B0">
              <w:rPr>
                <w:bCs/>
                <w:sz w:val="20"/>
              </w:rPr>
              <w:t xml:space="preserve">      [  ] Yes  [ ]  No   [  ] </w:t>
            </w:r>
            <w:r>
              <w:rPr>
                <w:bCs/>
                <w:sz w:val="20"/>
              </w:rPr>
              <w:t>Don’t know</w:t>
            </w:r>
          </w:p>
          <w:p w14:paraId="6AF6A83D" w14:textId="77777777" w:rsidR="00277501" w:rsidRDefault="00277501" w:rsidP="00C573AD">
            <w:pPr>
              <w:spacing w:after="0"/>
              <w:rPr>
                <w:bCs/>
                <w:sz w:val="22"/>
              </w:rPr>
            </w:pPr>
          </w:p>
          <w:p w14:paraId="13A10973" w14:textId="77777777" w:rsidR="00277501" w:rsidRDefault="00277501" w:rsidP="00C573AD">
            <w:pPr>
              <w:spacing w:after="0"/>
              <w:rPr>
                <w:bCs/>
                <w:sz w:val="22"/>
              </w:rPr>
            </w:pPr>
            <w:proofErr w:type="gramStart"/>
            <w:r>
              <w:rPr>
                <w:bCs/>
                <w:sz w:val="22"/>
              </w:rPr>
              <w:t xml:space="preserve">12.2. </w:t>
            </w:r>
            <w:r w:rsidRPr="00397F31">
              <w:rPr>
                <w:bCs/>
                <w:sz w:val="22"/>
              </w:rPr>
              <w:t>Are procedures</w:t>
            </w:r>
            <w:r>
              <w:rPr>
                <w:bCs/>
                <w:sz w:val="22"/>
              </w:rPr>
              <w:t xml:space="preserve"> on </w:t>
            </w:r>
            <w:r w:rsidRPr="00397F31">
              <w:rPr>
                <w:bCs/>
                <w:sz w:val="22"/>
              </w:rPr>
              <w:t>submission and review of applications for authorized operator status</w:t>
            </w:r>
            <w:r>
              <w:rPr>
                <w:bCs/>
                <w:sz w:val="22"/>
              </w:rPr>
              <w:t xml:space="preserve"> published</w:t>
            </w:r>
            <w:proofErr w:type="gramEnd"/>
            <w:r w:rsidRPr="00397F31">
              <w:rPr>
                <w:bCs/>
                <w:sz w:val="22"/>
              </w:rPr>
              <w:t>?</w:t>
            </w:r>
          </w:p>
          <w:p w14:paraId="23F439CD" w14:textId="77777777" w:rsidR="00277501" w:rsidRDefault="00277501" w:rsidP="004740F4">
            <w:pPr>
              <w:spacing w:after="0"/>
              <w:rPr>
                <w:bCs/>
                <w:sz w:val="20"/>
              </w:rPr>
            </w:pPr>
          </w:p>
          <w:p w14:paraId="6B5A29B6" w14:textId="77777777" w:rsidR="00277501" w:rsidRDefault="00277501" w:rsidP="0071121B">
            <w:pPr>
              <w:spacing w:after="0"/>
              <w:rPr>
                <w:bCs/>
                <w:sz w:val="20"/>
              </w:rPr>
            </w:pPr>
            <w:r w:rsidRPr="000171B0">
              <w:rPr>
                <w:bCs/>
                <w:sz w:val="20"/>
              </w:rPr>
              <w:t xml:space="preserve">      [  ] Yes  [ ]  No   [  ] </w:t>
            </w:r>
            <w:r>
              <w:rPr>
                <w:bCs/>
                <w:sz w:val="20"/>
              </w:rPr>
              <w:t>Don’t know</w:t>
            </w:r>
          </w:p>
          <w:p w14:paraId="6D9E1768" w14:textId="77777777" w:rsidR="0053315F" w:rsidRDefault="0053315F" w:rsidP="00C573AD">
            <w:pPr>
              <w:spacing w:after="0"/>
              <w:rPr>
                <w:b/>
              </w:rPr>
            </w:pPr>
          </w:p>
          <w:p w14:paraId="0408427D" w14:textId="77777777" w:rsidR="0053315F" w:rsidRDefault="0053315F" w:rsidP="00C573AD">
            <w:pPr>
              <w:spacing w:after="0"/>
              <w:rPr>
                <w:b/>
              </w:rPr>
            </w:pPr>
          </w:p>
          <w:p w14:paraId="4BEB7B18" w14:textId="77777777" w:rsidR="0053315F" w:rsidRDefault="0053315F" w:rsidP="00C573AD">
            <w:pPr>
              <w:spacing w:after="0"/>
              <w:rPr>
                <w:b/>
              </w:rPr>
            </w:pPr>
          </w:p>
          <w:p w14:paraId="64F4E824" w14:textId="77777777" w:rsidR="0053315F" w:rsidRDefault="0053315F" w:rsidP="00C573AD">
            <w:pPr>
              <w:spacing w:after="0"/>
              <w:rPr>
                <w:b/>
              </w:rPr>
            </w:pPr>
          </w:p>
          <w:p w14:paraId="50567EAB" w14:textId="77777777" w:rsidR="0053315F" w:rsidRDefault="0053315F" w:rsidP="00C573AD">
            <w:pPr>
              <w:spacing w:after="0"/>
              <w:rPr>
                <w:b/>
              </w:rPr>
            </w:pPr>
          </w:p>
          <w:p w14:paraId="7CFF2CD1" w14:textId="77777777" w:rsidR="0053315F" w:rsidRPr="006F3D7A" w:rsidRDefault="0053315F" w:rsidP="00C573AD">
            <w:pPr>
              <w:spacing w:after="0"/>
              <w:rPr>
                <w:b/>
              </w:rPr>
            </w:pPr>
          </w:p>
        </w:tc>
        <w:tc>
          <w:tcPr>
            <w:tcW w:w="756" w:type="pct"/>
            <w:vMerge/>
            <w:tcBorders>
              <w:bottom w:val="single" w:sz="4" w:space="0" w:color="auto"/>
            </w:tcBorders>
            <w:shd w:val="clear" w:color="auto" w:fill="auto"/>
          </w:tcPr>
          <w:p w14:paraId="646737F3" w14:textId="77777777" w:rsidR="00277501" w:rsidRPr="006F3D7A" w:rsidRDefault="00277501" w:rsidP="00C573AD">
            <w:pPr>
              <w:spacing w:after="0"/>
              <w:rPr>
                <w:b/>
              </w:rPr>
            </w:pPr>
          </w:p>
        </w:tc>
        <w:tc>
          <w:tcPr>
            <w:tcW w:w="682" w:type="pct"/>
            <w:vMerge/>
            <w:tcBorders>
              <w:bottom w:val="single" w:sz="4" w:space="0" w:color="auto"/>
            </w:tcBorders>
          </w:tcPr>
          <w:p w14:paraId="66DA4003" w14:textId="77777777" w:rsidR="00277501" w:rsidRPr="006F3D7A" w:rsidRDefault="00277501" w:rsidP="00C573AD">
            <w:pPr>
              <w:spacing w:after="0"/>
              <w:rPr>
                <w:b/>
              </w:rPr>
            </w:pPr>
          </w:p>
        </w:tc>
      </w:tr>
      <w:tr w:rsidR="00277501" w:rsidRPr="006F3D7A" w14:paraId="01FD73FA" w14:textId="77777777" w:rsidTr="00DA6F9A">
        <w:trPr>
          <w:cantSplit/>
          <w:trHeight w:val="485"/>
        </w:trPr>
        <w:tc>
          <w:tcPr>
            <w:tcW w:w="315" w:type="pct"/>
            <w:tcBorders>
              <w:top w:val="single" w:sz="4" w:space="0" w:color="auto"/>
              <w:left w:val="single" w:sz="4" w:space="0" w:color="auto"/>
              <w:bottom w:val="single" w:sz="4" w:space="0" w:color="auto"/>
              <w:right w:val="nil"/>
            </w:tcBorders>
            <w:shd w:val="clear" w:color="auto" w:fill="auto"/>
          </w:tcPr>
          <w:p w14:paraId="1078381F" w14:textId="77777777" w:rsidR="00277501" w:rsidRDefault="00277501" w:rsidP="00442B51">
            <w:pPr>
              <w:spacing w:after="0"/>
              <w:rPr>
                <w:b/>
              </w:rPr>
            </w:pPr>
            <w:r w:rsidRPr="000F646F">
              <w:rPr>
                <w:i/>
                <w:noProof/>
                <w:lang w:val="en-US" w:eastAsia="en-US"/>
              </w:rPr>
              <w:drawing>
                <wp:inline distT="0" distB="0" distL="0" distR="0" wp14:anchorId="636ACA01" wp14:editId="12D47756">
                  <wp:extent cx="475488" cy="347472"/>
                  <wp:effectExtent l="0" t="0" r="1270" b="0"/>
                  <wp:docPr id="24" name="Picture 24"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tc>
        <w:tc>
          <w:tcPr>
            <w:tcW w:w="4685" w:type="pct"/>
            <w:gridSpan w:val="8"/>
            <w:tcBorders>
              <w:top w:val="single" w:sz="4" w:space="0" w:color="auto"/>
              <w:left w:val="nil"/>
              <w:bottom w:val="single" w:sz="4" w:space="0" w:color="auto"/>
              <w:right w:val="single" w:sz="4" w:space="0" w:color="auto"/>
            </w:tcBorders>
            <w:shd w:val="clear" w:color="auto" w:fill="auto"/>
          </w:tcPr>
          <w:p w14:paraId="1DFF7E54" w14:textId="23DE1EB6" w:rsidR="0053315F" w:rsidRDefault="00277501" w:rsidP="006B35DE">
            <w:pPr>
              <w:spacing w:after="0"/>
              <w:rPr>
                <w:i/>
              </w:rPr>
            </w:pPr>
            <w:r w:rsidRPr="00FE7B41">
              <w:rPr>
                <w:bCs/>
                <w:i/>
                <w:sz w:val="20"/>
              </w:rPr>
              <w:t>Authorized operators refers to parties involved in the international movement of goods (e.g., a manufacturer, trader, carrier, terminal operator…) that have been recognized  by Customs or other relevant authorities as having achieved high-level of compliance with trade-related laws and regulations and, therefore, are provided with simplified import, export and transit formalities.</w:t>
            </w:r>
          </w:p>
          <w:p w14:paraId="44F18EBB" w14:textId="77777777" w:rsidR="0053315F" w:rsidRPr="004B6A9C" w:rsidRDefault="0053315F" w:rsidP="006B35DE">
            <w:pPr>
              <w:spacing w:after="0"/>
              <w:rPr>
                <w:i/>
              </w:rPr>
            </w:pPr>
          </w:p>
        </w:tc>
      </w:tr>
      <w:tr w:rsidR="00277501" w:rsidRPr="006F3D7A" w14:paraId="540CB1A5" w14:textId="77777777" w:rsidTr="00DA6F9A">
        <w:trPr>
          <w:cantSplit/>
          <w:trHeight w:val="385"/>
        </w:trPr>
        <w:tc>
          <w:tcPr>
            <w:tcW w:w="2732" w:type="pct"/>
            <w:gridSpan w:val="2"/>
            <w:tcBorders>
              <w:bottom w:val="dashed" w:sz="4" w:space="0" w:color="auto"/>
            </w:tcBorders>
            <w:shd w:val="clear" w:color="auto" w:fill="D9D9D9" w:themeFill="background1" w:themeFillShade="D9"/>
          </w:tcPr>
          <w:p w14:paraId="735701B4" w14:textId="77777777" w:rsidR="00277501" w:rsidRPr="00C703A2" w:rsidRDefault="00277501" w:rsidP="00C573AD">
            <w:pPr>
              <w:spacing w:after="0"/>
              <w:rPr>
                <w:bCs/>
                <w:i/>
                <w:sz w:val="22"/>
                <w:lang w:val="en-US"/>
              </w:rPr>
            </w:pPr>
            <w:r w:rsidRPr="00EC3172">
              <w:rPr>
                <w:b/>
                <w:bCs/>
                <w:sz w:val="22"/>
              </w:rPr>
              <w:lastRenderedPageBreak/>
              <w:t>13. Expedited shipments</w:t>
            </w:r>
            <w:r w:rsidRPr="000F646F">
              <w:rPr>
                <w:i/>
                <w:noProof/>
                <w:lang w:val="en-US" w:eastAsia="en-US"/>
              </w:rPr>
              <w:drawing>
                <wp:inline distT="0" distB="0" distL="0" distR="0" wp14:anchorId="7BF2D217" wp14:editId="2D72B0DF">
                  <wp:extent cx="233917" cy="170940"/>
                  <wp:effectExtent l="0" t="0" r="0" b="635"/>
                  <wp:docPr id="36" name="Picture 36"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66" w:type="pct"/>
            <w:tcBorders>
              <w:bottom w:val="dashed" w:sz="4" w:space="0" w:color="auto"/>
            </w:tcBorders>
            <w:shd w:val="clear" w:color="auto" w:fill="D9D9D9" w:themeFill="background1" w:themeFillShade="D9"/>
          </w:tcPr>
          <w:p w14:paraId="6BE945F5" w14:textId="77777777" w:rsidR="00277501" w:rsidRDefault="00277501" w:rsidP="00982A26">
            <w:pPr>
              <w:spacing w:after="0"/>
              <w:jc w:val="center"/>
              <w:rPr>
                <w:b/>
                <w:bCs/>
                <w:sz w:val="22"/>
              </w:rPr>
            </w:pPr>
            <w:r w:rsidRPr="00F641FF">
              <w:rPr>
                <w:b/>
                <w:bCs/>
                <w:sz w:val="22"/>
              </w:rPr>
              <w:t>FI</w:t>
            </w:r>
          </w:p>
          <w:p w14:paraId="6F2DCA9A"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4AC266DD" w14:textId="77777777" w:rsidR="00277501" w:rsidRDefault="00277501" w:rsidP="00982A26">
            <w:pPr>
              <w:spacing w:after="0"/>
              <w:jc w:val="center"/>
              <w:rPr>
                <w:b/>
                <w:bCs/>
                <w:sz w:val="22"/>
              </w:rPr>
            </w:pPr>
            <w:r w:rsidRPr="00F641FF">
              <w:rPr>
                <w:b/>
                <w:bCs/>
                <w:sz w:val="22"/>
              </w:rPr>
              <w:t>PI</w:t>
            </w:r>
          </w:p>
          <w:p w14:paraId="1EF0FBF0"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1DFDDCE3" w14:textId="77777777" w:rsidR="00277501" w:rsidRDefault="00277501" w:rsidP="00982A26">
            <w:pPr>
              <w:spacing w:after="0"/>
              <w:jc w:val="center"/>
              <w:rPr>
                <w:b/>
                <w:sz w:val="22"/>
              </w:rPr>
            </w:pPr>
            <w:r>
              <w:rPr>
                <w:b/>
                <w:sz w:val="22"/>
              </w:rPr>
              <w:t>PS</w:t>
            </w:r>
          </w:p>
          <w:p w14:paraId="2F0FBADF"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0980BEA7" w14:textId="77777777" w:rsidR="00277501" w:rsidRDefault="00277501" w:rsidP="00982A26">
            <w:pPr>
              <w:spacing w:after="0"/>
              <w:jc w:val="center"/>
              <w:rPr>
                <w:b/>
                <w:bCs/>
                <w:sz w:val="22"/>
              </w:rPr>
            </w:pPr>
            <w:r w:rsidRPr="00F641FF">
              <w:rPr>
                <w:b/>
                <w:bCs/>
                <w:sz w:val="22"/>
              </w:rPr>
              <w:t>NI</w:t>
            </w:r>
          </w:p>
          <w:p w14:paraId="2B1EC4A4"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566A955A" w14:textId="77777777" w:rsidR="00277501" w:rsidRDefault="00277501" w:rsidP="00982A26">
            <w:pPr>
              <w:spacing w:after="0"/>
              <w:jc w:val="center"/>
              <w:rPr>
                <w:b/>
                <w:bCs/>
                <w:sz w:val="22"/>
              </w:rPr>
            </w:pPr>
            <w:r w:rsidRPr="00F641FF">
              <w:rPr>
                <w:b/>
                <w:bCs/>
                <w:sz w:val="22"/>
              </w:rPr>
              <w:t>DK</w:t>
            </w:r>
          </w:p>
          <w:p w14:paraId="51F08C5D"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1445B07E" w14:textId="77777777" w:rsidR="00277501" w:rsidRPr="006F3D7A" w:rsidRDefault="00277501" w:rsidP="00C573AD">
            <w:pPr>
              <w:spacing w:after="0"/>
              <w:rPr>
                <w:b/>
              </w:rPr>
            </w:pPr>
          </w:p>
        </w:tc>
        <w:tc>
          <w:tcPr>
            <w:tcW w:w="682" w:type="pct"/>
            <w:vMerge w:val="restart"/>
          </w:tcPr>
          <w:p w14:paraId="50908A0B" w14:textId="77777777" w:rsidR="00277501" w:rsidRPr="006F3D7A" w:rsidRDefault="00277501" w:rsidP="00C573AD">
            <w:pPr>
              <w:spacing w:after="0"/>
              <w:rPr>
                <w:b/>
              </w:rPr>
            </w:pPr>
          </w:p>
        </w:tc>
      </w:tr>
      <w:tr w:rsidR="00277501" w:rsidRPr="006F3D7A" w14:paraId="68703E2A" w14:textId="77777777" w:rsidTr="00DA6F9A">
        <w:trPr>
          <w:cantSplit/>
          <w:trHeight w:val="2562"/>
        </w:trPr>
        <w:tc>
          <w:tcPr>
            <w:tcW w:w="3562" w:type="pct"/>
            <w:gridSpan w:val="7"/>
            <w:tcBorders>
              <w:top w:val="dashed" w:sz="4" w:space="0" w:color="auto"/>
              <w:bottom w:val="single" w:sz="4" w:space="0" w:color="auto"/>
            </w:tcBorders>
            <w:shd w:val="clear" w:color="auto" w:fill="auto"/>
          </w:tcPr>
          <w:p w14:paraId="0607E521" w14:textId="77777777" w:rsidR="00277501" w:rsidRDefault="00277501" w:rsidP="00C573AD">
            <w:pPr>
              <w:spacing w:after="0"/>
              <w:rPr>
                <w:bCs/>
                <w:sz w:val="22"/>
              </w:rPr>
            </w:pPr>
          </w:p>
          <w:p w14:paraId="77EDE2D3" w14:textId="5B1E5B1D" w:rsidR="00277501" w:rsidRDefault="00277501" w:rsidP="00C573AD">
            <w:pPr>
              <w:spacing w:after="0"/>
              <w:rPr>
                <w:bCs/>
                <w:sz w:val="22"/>
              </w:rPr>
            </w:pPr>
            <w:r>
              <w:rPr>
                <w:bCs/>
                <w:sz w:val="22"/>
              </w:rPr>
              <w:t xml:space="preserve">13.1. Is </w:t>
            </w:r>
            <w:r w:rsidR="00701D0C">
              <w:rPr>
                <w:bCs/>
                <w:sz w:val="22"/>
              </w:rPr>
              <w:t xml:space="preserve">a </w:t>
            </w:r>
            <w:r>
              <w:rPr>
                <w:bCs/>
                <w:sz w:val="22"/>
              </w:rPr>
              <w:t xml:space="preserve">policy or legal framework in place to allow </w:t>
            </w:r>
            <w:r w:rsidRPr="00303BF5">
              <w:rPr>
                <w:bCs/>
                <w:sz w:val="22"/>
              </w:rPr>
              <w:t>Customs to provide expedited release of goods on the request of an operator</w:t>
            </w:r>
            <w:r>
              <w:rPr>
                <w:bCs/>
                <w:sz w:val="22"/>
              </w:rPr>
              <w:t>?</w:t>
            </w:r>
          </w:p>
          <w:p w14:paraId="7C23AF8F" w14:textId="77777777" w:rsidR="00277501" w:rsidRDefault="00277501" w:rsidP="00C573AD">
            <w:pPr>
              <w:spacing w:after="0"/>
              <w:rPr>
                <w:bCs/>
                <w:sz w:val="22"/>
              </w:rPr>
            </w:pPr>
          </w:p>
          <w:p w14:paraId="00130B59" w14:textId="77777777" w:rsidR="00277501" w:rsidRPr="000171B0" w:rsidRDefault="00277501" w:rsidP="004740F4">
            <w:pPr>
              <w:spacing w:after="0"/>
              <w:rPr>
                <w:bCs/>
                <w:sz w:val="20"/>
              </w:rPr>
            </w:pPr>
            <w:r w:rsidRPr="000171B0">
              <w:rPr>
                <w:bCs/>
                <w:sz w:val="20"/>
              </w:rPr>
              <w:t xml:space="preserve">      [  ] Yes  [ ]  No   [  ] </w:t>
            </w:r>
            <w:r>
              <w:rPr>
                <w:bCs/>
                <w:sz w:val="20"/>
              </w:rPr>
              <w:t>Don’t know</w:t>
            </w:r>
          </w:p>
          <w:p w14:paraId="75A6F553" w14:textId="77777777" w:rsidR="00277501" w:rsidRDefault="00277501" w:rsidP="00C573AD">
            <w:pPr>
              <w:spacing w:after="0"/>
              <w:rPr>
                <w:bCs/>
                <w:sz w:val="22"/>
              </w:rPr>
            </w:pPr>
          </w:p>
          <w:p w14:paraId="211E6080" w14:textId="77777777" w:rsidR="00277501" w:rsidRDefault="00277501" w:rsidP="00C573AD">
            <w:pPr>
              <w:spacing w:after="0"/>
              <w:rPr>
                <w:bCs/>
                <w:sz w:val="22"/>
              </w:rPr>
            </w:pPr>
            <w:proofErr w:type="gramStart"/>
            <w:r>
              <w:rPr>
                <w:bCs/>
                <w:sz w:val="22"/>
              </w:rPr>
              <w:t xml:space="preserve">13.2. </w:t>
            </w:r>
            <w:r w:rsidRPr="0030184D">
              <w:rPr>
                <w:bCs/>
                <w:sz w:val="22"/>
              </w:rPr>
              <w:t>Are procedures</w:t>
            </w:r>
            <w:r>
              <w:rPr>
                <w:bCs/>
                <w:sz w:val="22"/>
              </w:rPr>
              <w:t xml:space="preserve"> on </w:t>
            </w:r>
            <w:r w:rsidRPr="0030184D">
              <w:rPr>
                <w:bCs/>
                <w:sz w:val="22"/>
              </w:rPr>
              <w:t>rapid release of expedited shipments</w:t>
            </w:r>
            <w:r>
              <w:rPr>
                <w:bCs/>
                <w:sz w:val="22"/>
              </w:rPr>
              <w:t xml:space="preserve"> published</w:t>
            </w:r>
            <w:proofErr w:type="gramEnd"/>
            <w:r w:rsidRPr="0030184D">
              <w:rPr>
                <w:bCs/>
                <w:sz w:val="22"/>
              </w:rPr>
              <w:t>?</w:t>
            </w:r>
          </w:p>
          <w:p w14:paraId="2568CC9E" w14:textId="77777777" w:rsidR="00277501" w:rsidRDefault="00277501" w:rsidP="00C573AD">
            <w:pPr>
              <w:spacing w:after="0"/>
              <w:rPr>
                <w:bCs/>
                <w:sz w:val="22"/>
              </w:rPr>
            </w:pPr>
          </w:p>
          <w:p w14:paraId="407E9321" w14:textId="77777777" w:rsidR="00277501" w:rsidRDefault="00277501" w:rsidP="0071121B">
            <w:pPr>
              <w:spacing w:after="0"/>
              <w:rPr>
                <w:bCs/>
                <w:sz w:val="20"/>
              </w:rPr>
            </w:pPr>
            <w:r w:rsidRPr="000171B0">
              <w:rPr>
                <w:bCs/>
                <w:sz w:val="20"/>
              </w:rPr>
              <w:t xml:space="preserve">      [  ] Yes  [ ]  No   [  ] </w:t>
            </w:r>
            <w:r>
              <w:rPr>
                <w:bCs/>
                <w:sz w:val="20"/>
              </w:rPr>
              <w:t>Don’t know</w:t>
            </w:r>
          </w:p>
          <w:p w14:paraId="11AFDBC4" w14:textId="77777777" w:rsidR="00277501" w:rsidRDefault="00277501" w:rsidP="00C573AD">
            <w:pPr>
              <w:spacing w:after="0"/>
              <w:rPr>
                <w:b/>
              </w:rPr>
            </w:pPr>
          </w:p>
          <w:p w14:paraId="228EACFF" w14:textId="77777777" w:rsidR="0053315F" w:rsidRDefault="0053315F" w:rsidP="00C573AD">
            <w:pPr>
              <w:spacing w:after="0"/>
              <w:rPr>
                <w:b/>
              </w:rPr>
            </w:pPr>
          </w:p>
          <w:p w14:paraId="568F6E5B" w14:textId="77777777" w:rsidR="0053315F" w:rsidRDefault="0053315F" w:rsidP="00C573AD">
            <w:pPr>
              <w:spacing w:after="0"/>
              <w:rPr>
                <w:b/>
              </w:rPr>
            </w:pPr>
          </w:p>
          <w:p w14:paraId="578969FB" w14:textId="77777777" w:rsidR="0053315F" w:rsidRDefault="0053315F" w:rsidP="00C573AD">
            <w:pPr>
              <w:spacing w:after="0"/>
              <w:rPr>
                <w:b/>
              </w:rPr>
            </w:pPr>
          </w:p>
          <w:p w14:paraId="4DB3A29E" w14:textId="77777777" w:rsidR="0053315F" w:rsidRDefault="0053315F" w:rsidP="00C573AD">
            <w:pPr>
              <w:spacing w:after="0"/>
              <w:rPr>
                <w:b/>
              </w:rPr>
            </w:pPr>
          </w:p>
          <w:p w14:paraId="52DF28A3" w14:textId="77777777" w:rsidR="0053315F" w:rsidRPr="006F3D7A" w:rsidRDefault="0053315F" w:rsidP="00C573AD">
            <w:pPr>
              <w:spacing w:after="0"/>
              <w:rPr>
                <w:b/>
              </w:rPr>
            </w:pPr>
          </w:p>
        </w:tc>
        <w:tc>
          <w:tcPr>
            <w:tcW w:w="756" w:type="pct"/>
            <w:vMerge/>
            <w:tcBorders>
              <w:bottom w:val="single" w:sz="4" w:space="0" w:color="auto"/>
            </w:tcBorders>
            <w:shd w:val="clear" w:color="auto" w:fill="auto"/>
          </w:tcPr>
          <w:p w14:paraId="5626D246" w14:textId="77777777" w:rsidR="00277501" w:rsidRPr="006F3D7A" w:rsidRDefault="00277501" w:rsidP="00C573AD">
            <w:pPr>
              <w:spacing w:after="0"/>
              <w:rPr>
                <w:b/>
              </w:rPr>
            </w:pPr>
          </w:p>
        </w:tc>
        <w:tc>
          <w:tcPr>
            <w:tcW w:w="682" w:type="pct"/>
            <w:vMerge/>
            <w:tcBorders>
              <w:bottom w:val="single" w:sz="4" w:space="0" w:color="auto"/>
            </w:tcBorders>
          </w:tcPr>
          <w:p w14:paraId="2A5DB833" w14:textId="77777777" w:rsidR="00277501" w:rsidRPr="006F3D7A" w:rsidRDefault="00277501" w:rsidP="00C573AD">
            <w:pPr>
              <w:spacing w:after="0"/>
              <w:rPr>
                <w:b/>
              </w:rPr>
            </w:pPr>
          </w:p>
        </w:tc>
      </w:tr>
      <w:tr w:rsidR="00277501" w:rsidRPr="006F3D7A" w14:paraId="120929F2" w14:textId="77777777" w:rsidTr="00DA6F9A">
        <w:trPr>
          <w:cantSplit/>
          <w:trHeight w:val="485"/>
        </w:trPr>
        <w:tc>
          <w:tcPr>
            <w:tcW w:w="315" w:type="pct"/>
            <w:tcBorders>
              <w:top w:val="single" w:sz="4" w:space="0" w:color="auto"/>
              <w:left w:val="single" w:sz="4" w:space="0" w:color="auto"/>
              <w:bottom w:val="single" w:sz="4" w:space="0" w:color="auto"/>
              <w:right w:val="nil"/>
            </w:tcBorders>
            <w:shd w:val="clear" w:color="auto" w:fill="auto"/>
          </w:tcPr>
          <w:p w14:paraId="350DAF98" w14:textId="77777777" w:rsidR="00277501" w:rsidRDefault="00277501" w:rsidP="00442B51">
            <w:pPr>
              <w:spacing w:after="0"/>
              <w:rPr>
                <w:b/>
              </w:rPr>
            </w:pPr>
            <w:r w:rsidRPr="000F646F">
              <w:rPr>
                <w:i/>
                <w:noProof/>
                <w:lang w:val="en-US" w:eastAsia="en-US"/>
              </w:rPr>
              <w:drawing>
                <wp:inline distT="0" distB="0" distL="0" distR="0" wp14:anchorId="23F81FDF" wp14:editId="00EB8515">
                  <wp:extent cx="475488" cy="347472"/>
                  <wp:effectExtent l="0" t="0" r="1270" b="0"/>
                  <wp:docPr id="25" name="Picture 25"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tc>
        <w:tc>
          <w:tcPr>
            <w:tcW w:w="4685" w:type="pct"/>
            <w:gridSpan w:val="8"/>
            <w:tcBorders>
              <w:top w:val="single" w:sz="4" w:space="0" w:color="auto"/>
              <w:left w:val="nil"/>
              <w:bottom w:val="single" w:sz="4" w:space="0" w:color="auto"/>
              <w:right w:val="single" w:sz="4" w:space="0" w:color="auto"/>
            </w:tcBorders>
            <w:shd w:val="clear" w:color="auto" w:fill="auto"/>
          </w:tcPr>
          <w:p w14:paraId="691627FE" w14:textId="77777777" w:rsidR="00277501" w:rsidRPr="004B6A9C" w:rsidRDefault="00277501" w:rsidP="006B35DE">
            <w:pPr>
              <w:spacing w:after="0"/>
              <w:rPr>
                <w:i/>
              </w:rPr>
            </w:pPr>
            <w:r w:rsidRPr="00FE7B41">
              <w:rPr>
                <w:bCs/>
                <w:i/>
                <w:sz w:val="20"/>
              </w:rPr>
              <w:t>Expedited shipments refer to trade facilitation procedures allowing for expedited release of at least those goods entered through air cargo facilities to persons (e.g., express shipping company) that apply for such faster procedure, while maintaining Customs control. The applicant typically has to cover the additional costs i</w:t>
            </w:r>
            <w:r>
              <w:rPr>
                <w:bCs/>
                <w:i/>
                <w:sz w:val="20"/>
              </w:rPr>
              <w:t>nvolved in expediting release</w:t>
            </w:r>
            <w:r w:rsidRPr="00FE7B41">
              <w:rPr>
                <w:bCs/>
                <w:i/>
                <w:sz w:val="20"/>
              </w:rPr>
              <w:t>.</w:t>
            </w:r>
          </w:p>
        </w:tc>
      </w:tr>
      <w:tr w:rsidR="00277501" w:rsidRPr="006F3D7A" w14:paraId="0E63444D" w14:textId="77777777" w:rsidTr="00DA6F9A">
        <w:trPr>
          <w:cantSplit/>
        </w:trPr>
        <w:tc>
          <w:tcPr>
            <w:tcW w:w="2732" w:type="pct"/>
            <w:gridSpan w:val="2"/>
            <w:tcBorders>
              <w:bottom w:val="single" w:sz="4" w:space="0" w:color="auto"/>
            </w:tcBorders>
            <w:shd w:val="clear" w:color="auto" w:fill="D9D9D9" w:themeFill="background1" w:themeFillShade="D9"/>
          </w:tcPr>
          <w:p w14:paraId="049AE742" w14:textId="77777777" w:rsidR="00277501" w:rsidRDefault="00277501" w:rsidP="0071121B">
            <w:pPr>
              <w:spacing w:after="0"/>
              <w:rPr>
                <w:b/>
                <w:bCs/>
                <w:sz w:val="22"/>
              </w:rPr>
            </w:pPr>
            <w:r w:rsidRPr="00EC3172">
              <w:rPr>
                <w:b/>
                <w:bCs/>
                <w:sz w:val="22"/>
              </w:rPr>
              <w:t>14. Acceptance of paper or electronic copies of supporting documents required for import, export or transit formalities.</w:t>
            </w:r>
          </w:p>
          <w:p w14:paraId="2DAE4593" w14:textId="77777777" w:rsidR="00277501" w:rsidRDefault="00277501" w:rsidP="0071121B">
            <w:pPr>
              <w:spacing w:after="0"/>
              <w:rPr>
                <w:bCs/>
                <w:sz w:val="22"/>
              </w:rPr>
            </w:pPr>
          </w:p>
          <w:p w14:paraId="45A6873F" w14:textId="77777777" w:rsidR="0053315F" w:rsidRDefault="0053315F" w:rsidP="0071121B">
            <w:pPr>
              <w:spacing w:after="0"/>
              <w:rPr>
                <w:bCs/>
                <w:sz w:val="22"/>
              </w:rPr>
            </w:pPr>
          </w:p>
        </w:tc>
        <w:tc>
          <w:tcPr>
            <w:tcW w:w="166" w:type="pct"/>
            <w:tcBorders>
              <w:bottom w:val="single" w:sz="4" w:space="0" w:color="auto"/>
            </w:tcBorders>
            <w:shd w:val="clear" w:color="auto" w:fill="D9D9D9" w:themeFill="background1" w:themeFillShade="D9"/>
          </w:tcPr>
          <w:p w14:paraId="209F658A" w14:textId="77777777" w:rsidR="00277501" w:rsidRDefault="00277501" w:rsidP="00982A26">
            <w:pPr>
              <w:spacing w:after="0"/>
              <w:jc w:val="center"/>
              <w:rPr>
                <w:b/>
                <w:bCs/>
                <w:sz w:val="22"/>
              </w:rPr>
            </w:pPr>
            <w:r w:rsidRPr="00F641FF">
              <w:rPr>
                <w:b/>
                <w:bCs/>
                <w:sz w:val="22"/>
              </w:rPr>
              <w:t>FI</w:t>
            </w:r>
          </w:p>
          <w:p w14:paraId="1E0716F5" w14:textId="77777777" w:rsidR="00277501" w:rsidRPr="00F641FF" w:rsidRDefault="00E965FE" w:rsidP="00982A26">
            <w:pPr>
              <w:spacing w:after="0"/>
              <w:jc w:val="center"/>
              <w:rPr>
                <w:b/>
                <w:sz w:val="22"/>
              </w:rPr>
            </w:pPr>
            <w:r>
              <w:rPr>
                <w:b/>
                <w:bCs/>
                <w:sz w:val="22"/>
              </w:rPr>
              <w:t>[   ]</w:t>
            </w:r>
          </w:p>
        </w:tc>
        <w:tc>
          <w:tcPr>
            <w:tcW w:w="166" w:type="pct"/>
            <w:tcBorders>
              <w:bottom w:val="single" w:sz="4" w:space="0" w:color="auto"/>
            </w:tcBorders>
            <w:shd w:val="clear" w:color="auto" w:fill="D9D9D9" w:themeFill="background1" w:themeFillShade="D9"/>
          </w:tcPr>
          <w:p w14:paraId="110874D9" w14:textId="77777777" w:rsidR="00277501" w:rsidRDefault="00277501" w:rsidP="00982A26">
            <w:pPr>
              <w:spacing w:after="0"/>
              <w:jc w:val="center"/>
              <w:rPr>
                <w:b/>
                <w:bCs/>
                <w:sz w:val="22"/>
              </w:rPr>
            </w:pPr>
            <w:r w:rsidRPr="00F641FF">
              <w:rPr>
                <w:b/>
                <w:bCs/>
                <w:sz w:val="22"/>
              </w:rPr>
              <w:t>PI</w:t>
            </w:r>
          </w:p>
          <w:p w14:paraId="0C775305" w14:textId="77777777" w:rsidR="00277501" w:rsidRPr="00F641FF" w:rsidRDefault="00E965FE" w:rsidP="00982A26">
            <w:pPr>
              <w:spacing w:after="0"/>
              <w:jc w:val="center"/>
              <w:rPr>
                <w:b/>
                <w:sz w:val="22"/>
              </w:rPr>
            </w:pPr>
            <w:r>
              <w:rPr>
                <w:b/>
                <w:bCs/>
                <w:sz w:val="22"/>
              </w:rPr>
              <w:t>[   ]</w:t>
            </w:r>
          </w:p>
        </w:tc>
        <w:tc>
          <w:tcPr>
            <w:tcW w:w="166" w:type="pct"/>
            <w:tcBorders>
              <w:bottom w:val="single" w:sz="4" w:space="0" w:color="auto"/>
            </w:tcBorders>
            <w:shd w:val="clear" w:color="auto" w:fill="D9D9D9" w:themeFill="background1" w:themeFillShade="D9"/>
          </w:tcPr>
          <w:p w14:paraId="58B8A468" w14:textId="77777777" w:rsidR="00277501" w:rsidRDefault="00277501" w:rsidP="00982A26">
            <w:pPr>
              <w:spacing w:after="0"/>
              <w:jc w:val="center"/>
              <w:rPr>
                <w:b/>
                <w:sz w:val="22"/>
              </w:rPr>
            </w:pPr>
            <w:r>
              <w:rPr>
                <w:b/>
                <w:sz w:val="22"/>
              </w:rPr>
              <w:t>PS</w:t>
            </w:r>
          </w:p>
          <w:p w14:paraId="3E880F76" w14:textId="77777777" w:rsidR="00277501" w:rsidRPr="00F641FF" w:rsidRDefault="00E965FE" w:rsidP="00982A26">
            <w:pPr>
              <w:spacing w:after="0"/>
              <w:jc w:val="center"/>
              <w:rPr>
                <w:b/>
                <w:sz w:val="22"/>
              </w:rPr>
            </w:pPr>
            <w:r>
              <w:rPr>
                <w:b/>
                <w:sz w:val="22"/>
              </w:rPr>
              <w:t>[   ]</w:t>
            </w:r>
          </w:p>
        </w:tc>
        <w:tc>
          <w:tcPr>
            <w:tcW w:w="166" w:type="pct"/>
            <w:tcBorders>
              <w:bottom w:val="single" w:sz="4" w:space="0" w:color="auto"/>
            </w:tcBorders>
            <w:shd w:val="clear" w:color="auto" w:fill="D9D9D9" w:themeFill="background1" w:themeFillShade="D9"/>
          </w:tcPr>
          <w:p w14:paraId="04C5E801" w14:textId="77777777" w:rsidR="00277501" w:rsidRDefault="00277501" w:rsidP="00982A26">
            <w:pPr>
              <w:spacing w:after="0"/>
              <w:jc w:val="center"/>
              <w:rPr>
                <w:b/>
                <w:bCs/>
                <w:sz w:val="22"/>
              </w:rPr>
            </w:pPr>
            <w:r w:rsidRPr="00F641FF">
              <w:rPr>
                <w:b/>
                <w:bCs/>
                <w:sz w:val="22"/>
              </w:rPr>
              <w:t>NI</w:t>
            </w:r>
          </w:p>
          <w:p w14:paraId="37622270" w14:textId="77777777" w:rsidR="00277501" w:rsidRPr="00F641FF" w:rsidRDefault="00E965FE" w:rsidP="00982A26">
            <w:pPr>
              <w:spacing w:after="0"/>
              <w:jc w:val="center"/>
              <w:rPr>
                <w:b/>
                <w:sz w:val="22"/>
              </w:rPr>
            </w:pPr>
            <w:r>
              <w:rPr>
                <w:b/>
                <w:bCs/>
                <w:sz w:val="22"/>
              </w:rPr>
              <w:t>[   ]</w:t>
            </w:r>
          </w:p>
        </w:tc>
        <w:tc>
          <w:tcPr>
            <w:tcW w:w="166" w:type="pct"/>
            <w:tcBorders>
              <w:bottom w:val="single" w:sz="4" w:space="0" w:color="auto"/>
            </w:tcBorders>
            <w:shd w:val="clear" w:color="auto" w:fill="D9D9D9" w:themeFill="background1" w:themeFillShade="D9"/>
          </w:tcPr>
          <w:p w14:paraId="4AD005BE" w14:textId="77777777" w:rsidR="00277501" w:rsidRDefault="00277501" w:rsidP="00982A26">
            <w:pPr>
              <w:spacing w:after="0"/>
              <w:jc w:val="center"/>
              <w:rPr>
                <w:b/>
                <w:bCs/>
                <w:sz w:val="22"/>
              </w:rPr>
            </w:pPr>
            <w:r w:rsidRPr="00F641FF">
              <w:rPr>
                <w:b/>
                <w:bCs/>
                <w:sz w:val="22"/>
              </w:rPr>
              <w:t>DK</w:t>
            </w:r>
          </w:p>
          <w:p w14:paraId="297928CF" w14:textId="77777777" w:rsidR="00277501" w:rsidRPr="00F641FF" w:rsidRDefault="00E965FE" w:rsidP="00982A26">
            <w:pPr>
              <w:spacing w:after="0"/>
              <w:jc w:val="center"/>
              <w:rPr>
                <w:b/>
                <w:sz w:val="22"/>
              </w:rPr>
            </w:pPr>
            <w:r>
              <w:rPr>
                <w:b/>
                <w:bCs/>
                <w:sz w:val="22"/>
              </w:rPr>
              <w:t>[   ]</w:t>
            </w:r>
          </w:p>
        </w:tc>
        <w:tc>
          <w:tcPr>
            <w:tcW w:w="756" w:type="pct"/>
            <w:tcBorders>
              <w:bottom w:val="single" w:sz="4" w:space="0" w:color="auto"/>
            </w:tcBorders>
            <w:shd w:val="clear" w:color="auto" w:fill="auto"/>
          </w:tcPr>
          <w:p w14:paraId="281F5E6C" w14:textId="77777777" w:rsidR="00277501" w:rsidRPr="006F3D7A" w:rsidRDefault="00277501" w:rsidP="00C573AD">
            <w:pPr>
              <w:spacing w:after="0"/>
              <w:rPr>
                <w:b/>
              </w:rPr>
            </w:pPr>
          </w:p>
        </w:tc>
        <w:tc>
          <w:tcPr>
            <w:tcW w:w="682" w:type="pct"/>
            <w:tcBorders>
              <w:bottom w:val="single" w:sz="4" w:space="0" w:color="auto"/>
            </w:tcBorders>
          </w:tcPr>
          <w:p w14:paraId="56762B2D" w14:textId="77777777" w:rsidR="00277501" w:rsidRPr="006F3D7A" w:rsidRDefault="00277501" w:rsidP="00C573AD">
            <w:pPr>
              <w:spacing w:after="0"/>
              <w:rPr>
                <w:b/>
              </w:rPr>
            </w:pPr>
          </w:p>
        </w:tc>
      </w:tr>
      <w:tr w:rsidR="00277501" w:rsidRPr="006F3D7A" w14:paraId="507BE675" w14:textId="77777777" w:rsidTr="0069142D">
        <w:trPr>
          <w:cantSplit/>
        </w:trPr>
        <w:tc>
          <w:tcPr>
            <w:tcW w:w="5000" w:type="pct"/>
            <w:gridSpan w:val="9"/>
            <w:tcBorders>
              <w:bottom w:val="single" w:sz="4" w:space="0" w:color="auto"/>
            </w:tcBorders>
            <w:shd w:val="clear" w:color="auto" w:fill="C6D9F1" w:themeFill="text2" w:themeFillTint="33"/>
          </w:tcPr>
          <w:p w14:paraId="1140077B" w14:textId="77777777" w:rsidR="00277501" w:rsidRDefault="00277501" w:rsidP="00C573AD">
            <w:pPr>
              <w:spacing w:after="0"/>
              <w:rPr>
                <w:bCs/>
                <w:sz w:val="22"/>
              </w:rPr>
            </w:pPr>
          </w:p>
          <w:p w14:paraId="7440C14E" w14:textId="77777777" w:rsidR="0053315F" w:rsidRDefault="0053315F" w:rsidP="00C573AD">
            <w:pPr>
              <w:spacing w:after="0"/>
              <w:rPr>
                <w:bCs/>
                <w:sz w:val="22"/>
              </w:rPr>
            </w:pPr>
          </w:p>
          <w:p w14:paraId="7344B3AF" w14:textId="77777777" w:rsidR="0053315F" w:rsidRDefault="0053315F" w:rsidP="00C573AD">
            <w:pPr>
              <w:spacing w:after="0"/>
              <w:rPr>
                <w:bCs/>
                <w:sz w:val="22"/>
              </w:rPr>
            </w:pPr>
          </w:p>
          <w:p w14:paraId="606BB46D" w14:textId="77777777" w:rsidR="00277501" w:rsidRDefault="00277501" w:rsidP="00C573AD">
            <w:pPr>
              <w:spacing w:after="0"/>
              <w:rPr>
                <w:bCs/>
                <w:sz w:val="22"/>
              </w:rPr>
            </w:pPr>
            <w:r>
              <w:rPr>
                <w:bCs/>
                <w:sz w:val="22"/>
              </w:rPr>
              <w:t>PAPERLESS TRADE FACILITATION</w:t>
            </w:r>
          </w:p>
          <w:p w14:paraId="1EF5A306" w14:textId="77777777" w:rsidR="00277501" w:rsidRPr="006F3D7A" w:rsidRDefault="00277501" w:rsidP="00C573AD">
            <w:pPr>
              <w:spacing w:after="0"/>
              <w:rPr>
                <w:b/>
              </w:rPr>
            </w:pPr>
          </w:p>
        </w:tc>
      </w:tr>
      <w:tr w:rsidR="00277501" w:rsidRPr="006F3D7A" w14:paraId="70DD6877" w14:textId="77777777" w:rsidTr="00DA6F9A">
        <w:trPr>
          <w:cantSplit/>
        </w:trPr>
        <w:tc>
          <w:tcPr>
            <w:tcW w:w="2732" w:type="pct"/>
            <w:gridSpan w:val="2"/>
            <w:tcBorders>
              <w:bottom w:val="single" w:sz="4" w:space="0" w:color="auto"/>
            </w:tcBorders>
            <w:shd w:val="clear" w:color="auto" w:fill="D9D9D9" w:themeFill="background1" w:themeFillShade="D9"/>
          </w:tcPr>
          <w:p w14:paraId="3C450912" w14:textId="77777777" w:rsidR="00277501" w:rsidRPr="00EF385B" w:rsidRDefault="00277501" w:rsidP="00C573AD">
            <w:pPr>
              <w:spacing w:after="0"/>
              <w:rPr>
                <w:b/>
                <w:bCs/>
                <w:sz w:val="22"/>
              </w:rPr>
            </w:pPr>
            <w:r w:rsidRPr="00EF385B">
              <w:rPr>
                <w:b/>
                <w:bCs/>
                <w:sz w:val="22"/>
              </w:rPr>
              <w:t>15. Electronic/automated Customs System (e.g., ASYCUDA)</w:t>
            </w:r>
          </w:p>
        </w:tc>
        <w:tc>
          <w:tcPr>
            <w:tcW w:w="166" w:type="pct"/>
            <w:tcBorders>
              <w:bottom w:val="single" w:sz="4" w:space="0" w:color="auto"/>
            </w:tcBorders>
            <w:shd w:val="clear" w:color="auto" w:fill="D9D9D9" w:themeFill="background1" w:themeFillShade="D9"/>
          </w:tcPr>
          <w:p w14:paraId="3F79C6F7" w14:textId="77777777" w:rsidR="00277501" w:rsidRDefault="00277501" w:rsidP="00982A26">
            <w:pPr>
              <w:spacing w:after="0"/>
              <w:jc w:val="center"/>
              <w:rPr>
                <w:b/>
                <w:bCs/>
                <w:sz w:val="22"/>
              </w:rPr>
            </w:pPr>
            <w:r w:rsidRPr="00F641FF">
              <w:rPr>
                <w:b/>
                <w:bCs/>
                <w:sz w:val="22"/>
              </w:rPr>
              <w:t>FI</w:t>
            </w:r>
          </w:p>
          <w:p w14:paraId="3DD2B9E3" w14:textId="77777777" w:rsidR="00277501" w:rsidRPr="00F641FF" w:rsidRDefault="00E965FE" w:rsidP="00982A26">
            <w:pPr>
              <w:spacing w:after="0"/>
              <w:jc w:val="center"/>
              <w:rPr>
                <w:b/>
                <w:sz w:val="22"/>
              </w:rPr>
            </w:pPr>
            <w:r>
              <w:rPr>
                <w:b/>
                <w:bCs/>
                <w:sz w:val="22"/>
              </w:rPr>
              <w:t>[   ]</w:t>
            </w:r>
          </w:p>
        </w:tc>
        <w:tc>
          <w:tcPr>
            <w:tcW w:w="166" w:type="pct"/>
            <w:tcBorders>
              <w:bottom w:val="single" w:sz="4" w:space="0" w:color="auto"/>
            </w:tcBorders>
            <w:shd w:val="clear" w:color="auto" w:fill="D9D9D9" w:themeFill="background1" w:themeFillShade="D9"/>
          </w:tcPr>
          <w:p w14:paraId="5832103B" w14:textId="77777777" w:rsidR="00277501" w:rsidRDefault="00277501" w:rsidP="00982A26">
            <w:pPr>
              <w:spacing w:after="0"/>
              <w:jc w:val="center"/>
              <w:rPr>
                <w:b/>
                <w:bCs/>
                <w:sz w:val="22"/>
              </w:rPr>
            </w:pPr>
            <w:r w:rsidRPr="00F641FF">
              <w:rPr>
                <w:b/>
                <w:bCs/>
                <w:sz w:val="22"/>
              </w:rPr>
              <w:t>PI</w:t>
            </w:r>
          </w:p>
          <w:p w14:paraId="13A58E50" w14:textId="77777777" w:rsidR="00277501" w:rsidRPr="00F641FF" w:rsidRDefault="00E965FE" w:rsidP="00982A26">
            <w:pPr>
              <w:spacing w:after="0"/>
              <w:jc w:val="center"/>
              <w:rPr>
                <w:b/>
                <w:sz w:val="22"/>
              </w:rPr>
            </w:pPr>
            <w:r>
              <w:rPr>
                <w:b/>
                <w:bCs/>
                <w:sz w:val="22"/>
              </w:rPr>
              <w:t>[   ]</w:t>
            </w:r>
          </w:p>
        </w:tc>
        <w:tc>
          <w:tcPr>
            <w:tcW w:w="166" w:type="pct"/>
            <w:tcBorders>
              <w:bottom w:val="single" w:sz="4" w:space="0" w:color="auto"/>
            </w:tcBorders>
            <w:shd w:val="clear" w:color="auto" w:fill="D9D9D9" w:themeFill="background1" w:themeFillShade="D9"/>
          </w:tcPr>
          <w:p w14:paraId="51515599" w14:textId="77777777" w:rsidR="00277501" w:rsidRDefault="00277501" w:rsidP="00982A26">
            <w:pPr>
              <w:spacing w:after="0"/>
              <w:jc w:val="center"/>
              <w:rPr>
                <w:b/>
                <w:sz w:val="22"/>
              </w:rPr>
            </w:pPr>
            <w:r>
              <w:rPr>
                <w:b/>
                <w:sz w:val="22"/>
              </w:rPr>
              <w:t>PS</w:t>
            </w:r>
          </w:p>
          <w:p w14:paraId="384DB3D0" w14:textId="77777777" w:rsidR="00277501" w:rsidRPr="00F641FF" w:rsidRDefault="00E965FE" w:rsidP="00982A26">
            <w:pPr>
              <w:spacing w:after="0"/>
              <w:jc w:val="center"/>
              <w:rPr>
                <w:b/>
                <w:sz w:val="22"/>
              </w:rPr>
            </w:pPr>
            <w:r>
              <w:rPr>
                <w:b/>
                <w:sz w:val="22"/>
              </w:rPr>
              <w:t>[   ]</w:t>
            </w:r>
          </w:p>
        </w:tc>
        <w:tc>
          <w:tcPr>
            <w:tcW w:w="166" w:type="pct"/>
            <w:tcBorders>
              <w:bottom w:val="single" w:sz="4" w:space="0" w:color="auto"/>
            </w:tcBorders>
            <w:shd w:val="clear" w:color="auto" w:fill="D9D9D9" w:themeFill="background1" w:themeFillShade="D9"/>
          </w:tcPr>
          <w:p w14:paraId="17F7F540" w14:textId="77777777" w:rsidR="00277501" w:rsidRDefault="00277501" w:rsidP="00982A26">
            <w:pPr>
              <w:spacing w:after="0"/>
              <w:jc w:val="center"/>
              <w:rPr>
                <w:b/>
                <w:bCs/>
                <w:sz w:val="22"/>
              </w:rPr>
            </w:pPr>
            <w:r w:rsidRPr="00F641FF">
              <w:rPr>
                <w:b/>
                <w:bCs/>
                <w:sz w:val="22"/>
              </w:rPr>
              <w:t>NI</w:t>
            </w:r>
          </w:p>
          <w:p w14:paraId="1E88650E" w14:textId="77777777" w:rsidR="00277501" w:rsidRPr="00F641FF" w:rsidRDefault="00E965FE" w:rsidP="00982A26">
            <w:pPr>
              <w:spacing w:after="0"/>
              <w:jc w:val="center"/>
              <w:rPr>
                <w:b/>
                <w:sz w:val="22"/>
              </w:rPr>
            </w:pPr>
            <w:r>
              <w:rPr>
                <w:b/>
                <w:bCs/>
                <w:sz w:val="22"/>
              </w:rPr>
              <w:t>[   ]</w:t>
            </w:r>
          </w:p>
        </w:tc>
        <w:tc>
          <w:tcPr>
            <w:tcW w:w="166" w:type="pct"/>
            <w:tcBorders>
              <w:bottom w:val="single" w:sz="4" w:space="0" w:color="auto"/>
            </w:tcBorders>
            <w:shd w:val="clear" w:color="auto" w:fill="D9D9D9" w:themeFill="background1" w:themeFillShade="D9"/>
          </w:tcPr>
          <w:p w14:paraId="71998487" w14:textId="77777777" w:rsidR="00277501" w:rsidRDefault="00277501" w:rsidP="00982A26">
            <w:pPr>
              <w:spacing w:after="0"/>
              <w:jc w:val="center"/>
              <w:rPr>
                <w:b/>
                <w:bCs/>
                <w:sz w:val="22"/>
              </w:rPr>
            </w:pPr>
            <w:r w:rsidRPr="00F641FF">
              <w:rPr>
                <w:b/>
                <w:bCs/>
                <w:sz w:val="22"/>
              </w:rPr>
              <w:t>DK</w:t>
            </w:r>
          </w:p>
          <w:p w14:paraId="297E22F5" w14:textId="77777777" w:rsidR="00277501" w:rsidRPr="00F641FF" w:rsidRDefault="00E965FE" w:rsidP="00982A26">
            <w:pPr>
              <w:spacing w:after="0"/>
              <w:jc w:val="center"/>
              <w:rPr>
                <w:b/>
                <w:sz w:val="22"/>
              </w:rPr>
            </w:pPr>
            <w:r>
              <w:rPr>
                <w:b/>
                <w:bCs/>
                <w:sz w:val="22"/>
              </w:rPr>
              <w:t>[   ]</w:t>
            </w:r>
          </w:p>
        </w:tc>
        <w:tc>
          <w:tcPr>
            <w:tcW w:w="756" w:type="pct"/>
            <w:tcBorders>
              <w:bottom w:val="single" w:sz="4" w:space="0" w:color="auto"/>
            </w:tcBorders>
            <w:shd w:val="clear" w:color="auto" w:fill="auto"/>
          </w:tcPr>
          <w:p w14:paraId="670FEAD7" w14:textId="77777777" w:rsidR="00277501" w:rsidRPr="006F3D7A" w:rsidRDefault="00277501" w:rsidP="00C573AD">
            <w:pPr>
              <w:spacing w:after="0"/>
              <w:rPr>
                <w:b/>
              </w:rPr>
            </w:pPr>
          </w:p>
        </w:tc>
        <w:tc>
          <w:tcPr>
            <w:tcW w:w="682" w:type="pct"/>
            <w:tcBorders>
              <w:bottom w:val="single" w:sz="4" w:space="0" w:color="auto"/>
            </w:tcBorders>
          </w:tcPr>
          <w:p w14:paraId="68B13223" w14:textId="77777777" w:rsidR="00277501" w:rsidRPr="006F3D7A" w:rsidRDefault="00277501" w:rsidP="00C573AD">
            <w:pPr>
              <w:spacing w:after="0"/>
              <w:rPr>
                <w:b/>
              </w:rPr>
            </w:pPr>
          </w:p>
        </w:tc>
      </w:tr>
      <w:tr w:rsidR="00277501" w:rsidRPr="006F3D7A" w14:paraId="3648D11A" w14:textId="77777777" w:rsidTr="00DA6F9A">
        <w:trPr>
          <w:cantSplit/>
        </w:trPr>
        <w:tc>
          <w:tcPr>
            <w:tcW w:w="2732" w:type="pct"/>
            <w:gridSpan w:val="2"/>
            <w:tcBorders>
              <w:bottom w:val="single" w:sz="4" w:space="0" w:color="auto"/>
            </w:tcBorders>
            <w:shd w:val="clear" w:color="auto" w:fill="D9D9D9" w:themeFill="background1" w:themeFillShade="D9"/>
          </w:tcPr>
          <w:p w14:paraId="78FD91D1" w14:textId="77777777" w:rsidR="00277501" w:rsidRPr="00EF385B" w:rsidRDefault="00277501" w:rsidP="00C573AD">
            <w:pPr>
              <w:spacing w:after="0"/>
              <w:rPr>
                <w:b/>
                <w:bCs/>
                <w:sz w:val="22"/>
              </w:rPr>
            </w:pPr>
            <w:r w:rsidRPr="00EF385B">
              <w:rPr>
                <w:b/>
                <w:bCs/>
                <w:sz w:val="22"/>
              </w:rPr>
              <w:t>16. Internet connection available to Customs and other trade control agencies at border-crossings</w:t>
            </w:r>
          </w:p>
        </w:tc>
        <w:tc>
          <w:tcPr>
            <w:tcW w:w="166" w:type="pct"/>
            <w:tcBorders>
              <w:bottom w:val="single" w:sz="4" w:space="0" w:color="auto"/>
            </w:tcBorders>
            <w:shd w:val="clear" w:color="auto" w:fill="D9D9D9" w:themeFill="background1" w:themeFillShade="D9"/>
          </w:tcPr>
          <w:p w14:paraId="32CFF10B" w14:textId="77777777" w:rsidR="00277501" w:rsidRDefault="00277501" w:rsidP="00982A26">
            <w:pPr>
              <w:spacing w:after="0"/>
              <w:jc w:val="center"/>
              <w:rPr>
                <w:b/>
                <w:bCs/>
                <w:sz w:val="22"/>
              </w:rPr>
            </w:pPr>
            <w:r w:rsidRPr="00F641FF">
              <w:rPr>
                <w:b/>
                <w:bCs/>
                <w:sz w:val="22"/>
              </w:rPr>
              <w:t>FI</w:t>
            </w:r>
          </w:p>
          <w:p w14:paraId="6E5EFF0C" w14:textId="77777777" w:rsidR="00277501" w:rsidRPr="00F641FF" w:rsidRDefault="00E965FE" w:rsidP="00982A26">
            <w:pPr>
              <w:spacing w:after="0"/>
              <w:jc w:val="center"/>
              <w:rPr>
                <w:b/>
                <w:sz w:val="22"/>
              </w:rPr>
            </w:pPr>
            <w:r>
              <w:rPr>
                <w:b/>
                <w:bCs/>
                <w:sz w:val="22"/>
              </w:rPr>
              <w:t>[   ]</w:t>
            </w:r>
          </w:p>
        </w:tc>
        <w:tc>
          <w:tcPr>
            <w:tcW w:w="166" w:type="pct"/>
            <w:tcBorders>
              <w:bottom w:val="single" w:sz="4" w:space="0" w:color="auto"/>
            </w:tcBorders>
            <w:shd w:val="clear" w:color="auto" w:fill="D9D9D9" w:themeFill="background1" w:themeFillShade="D9"/>
          </w:tcPr>
          <w:p w14:paraId="4D6B5736" w14:textId="77777777" w:rsidR="00277501" w:rsidRDefault="00277501" w:rsidP="00982A26">
            <w:pPr>
              <w:spacing w:after="0"/>
              <w:jc w:val="center"/>
              <w:rPr>
                <w:b/>
                <w:bCs/>
                <w:sz w:val="22"/>
              </w:rPr>
            </w:pPr>
            <w:r w:rsidRPr="00F641FF">
              <w:rPr>
                <w:b/>
                <w:bCs/>
                <w:sz w:val="22"/>
              </w:rPr>
              <w:t>PI</w:t>
            </w:r>
          </w:p>
          <w:p w14:paraId="29FD832B" w14:textId="77777777" w:rsidR="00277501" w:rsidRPr="00F641FF" w:rsidRDefault="00E965FE" w:rsidP="00982A26">
            <w:pPr>
              <w:spacing w:after="0"/>
              <w:jc w:val="center"/>
              <w:rPr>
                <w:b/>
                <w:sz w:val="22"/>
              </w:rPr>
            </w:pPr>
            <w:r>
              <w:rPr>
                <w:b/>
                <w:bCs/>
                <w:sz w:val="22"/>
              </w:rPr>
              <w:t>[   ]</w:t>
            </w:r>
          </w:p>
        </w:tc>
        <w:tc>
          <w:tcPr>
            <w:tcW w:w="166" w:type="pct"/>
            <w:tcBorders>
              <w:bottom w:val="single" w:sz="4" w:space="0" w:color="auto"/>
            </w:tcBorders>
            <w:shd w:val="clear" w:color="auto" w:fill="D9D9D9" w:themeFill="background1" w:themeFillShade="D9"/>
          </w:tcPr>
          <w:p w14:paraId="7D9DC635" w14:textId="77777777" w:rsidR="00277501" w:rsidRDefault="00277501" w:rsidP="00982A26">
            <w:pPr>
              <w:spacing w:after="0"/>
              <w:jc w:val="center"/>
              <w:rPr>
                <w:b/>
                <w:sz w:val="22"/>
              </w:rPr>
            </w:pPr>
            <w:r>
              <w:rPr>
                <w:b/>
                <w:sz w:val="22"/>
              </w:rPr>
              <w:t>PS</w:t>
            </w:r>
          </w:p>
          <w:p w14:paraId="28C9EB4C" w14:textId="77777777" w:rsidR="00277501" w:rsidRPr="00F641FF" w:rsidRDefault="00E965FE" w:rsidP="00982A26">
            <w:pPr>
              <w:spacing w:after="0"/>
              <w:jc w:val="center"/>
              <w:rPr>
                <w:b/>
                <w:sz w:val="22"/>
              </w:rPr>
            </w:pPr>
            <w:r>
              <w:rPr>
                <w:b/>
                <w:sz w:val="22"/>
              </w:rPr>
              <w:t>[   ]</w:t>
            </w:r>
          </w:p>
        </w:tc>
        <w:tc>
          <w:tcPr>
            <w:tcW w:w="166" w:type="pct"/>
            <w:tcBorders>
              <w:bottom w:val="single" w:sz="4" w:space="0" w:color="auto"/>
            </w:tcBorders>
            <w:shd w:val="clear" w:color="auto" w:fill="D9D9D9" w:themeFill="background1" w:themeFillShade="D9"/>
          </w:tcPr>
          <w:p w14:paraId="655488D1" w14:textId="77777777" w:rsidR="00277501" w:rsidRDefault="00277501" w:rsidP="00982A26">
            <w:pPr>
              <w:spacing w:after="0"/>
              <w:jc w:val="center"/>
              <w:rPr>
                <w:b/>
                <w:bCs/>
                <w:sz w:val="22"/>
              </w:rPr>
            </w:pPr>
            <w:r w:rsidRPr="00F641FF">
              <w:rPr>
                <w:b/>
                <w:bCs/>
                <w:sz w:val="22"/>
              </w:rPr>
              <w:t>NI</w:t>
            </w:r>
          </w:p>
          <w:p w14:paraId="77119B54" w14:textId="77777777" w:rsidR="00277501" w:rsidRPr="00F641FF" w:rsidRDefault="00E965FE" w:rsidP="00982A26">
            <w:pPr>
              <w:spacing w:after="0"/>
              <w:jc w:val="center"/>
              <w:rPr>
                <w:b/>
                <w:sz w:val="22"/>
              </w:rPr>
            </w:pPr>
            <w:r>
              <w:rPr>
                <w:b/>
                <w:bCs/>
                <w:sz w:val="22"/>
              </w:rPr>
              <w:t>[   ]</w:t>
            </w:r>
          </w:p>
        </w:tc>
        <w:tc>
          <w:tcPr>
            <w:tcW w:w="166" w:type="pct"/>
            <w:tcBorders>
              <w:bottom w:val="single" w:sz="4" w:space="0" w:color="auto"/>
            </w:tcBorders>
            <w:shd w:val="clear" w:color="auto" w:fill="D9D9D9" w:themeFill="background1" w:themeFillShade="D9"/>
          </w:tcPr>
          <w:p w14:paraId="7980EACF" w14:textId="77777777" w:rsidR="00277501" w:rsidRDefault="00277501" w:rsidP="00982A26">
            <w:pPr>
              <w:spacing w:after="0"/>
              <w:jc w:val="center"/>
              <w:rPr>
                <w:b/>
                <w:bCs/>
                <w:sz w:val="22"/>
              </w:rPr>
            </w:pPr>
            <w:r w:rsidRPr="00F641FF">
              <w:rPr>
                <w:b/>
                <w:bCs/>
                <w:sz w:val="22"/>
              </w:rPr>
              <w:t>DK</w:t>
            </w:r>
          </w:p>
          <w:p w14:paraId="61BD0CCB" w14:textId="77777777" w:rsidR="00277501" w:rsidRPr="00F641FF" w:rsidRDefault="00E965FE" w:rsidP="00982A26">
            <w:pPr>
              <w:spacing w:after="0"/>
              <w:jc w:val="center"/>
              <w:rPr>
                <w:b/>
                <w:sz w:val="22"/>
              </w:rPr>
            </w:pPr>
            <w:r>
              <w:rPr>
                <w:b/>
                <w:bCs/>
                <w:sz w:val="22"/>
              </w:rPr>
              <w:t>[   ]</w:t>
            </w:r>
          </w:p>
        </w:tc>
        <w:tc>
          <w:tcPr>
            <w:tcW w:w="756" w:type="pct"/>
            <w:tcBorders>
              <w:bottom w:val="single" w:sz="4" w:space="0" w:color="auto"/>
            </w:tcBorders>
            <w:shd w:val="clear" w:color="auto" w:fill="auto"/>
          </w:tcPr>
          <w:p w14:paraId="2CA0C2DB" w14:textId="77777777" w:rsidR="00277501" w:rsidRPr="006F3D7A" w:rsidRDefault="00277501" w:rsidP="00C573AD">
            <w:pPr>
              <w:spacing w:after="0"/>
              <w:rPr>
                <w:b/>
              </w:rPr>
            </w:pPr>
          </w:p>
        </w:tc>
        <w:tc>
          <w:tcPr>
            <w:tcW w:w="682" w:type="pct"/>
            <w:tcBorders>
              <w:bottom w:val="single" w:sz="4" w:space="0" w:color="auto"/>
            </w:tcBorders>
          </w:tcPr>
          <w:p w14:paraId="2E600FBF" w14:textId="77777777" w:rsidR="00277501" w:rsidRPr="006F3D7A" w:rsidRDefault="00277501" w:rsidP="00C573AD">
            <w:pPr>
              <w:spacing w:after="0"/>
              <w:rPr>
                <w:b/>
              </w:rPr>
            </w:pPr>
          </w:p>
        </w:tc>
      </w:tr>
      <w:tr w:rsidR="00277501" w:rsidRPr="006F3D7A" w14:paraId="62C9054F" w14:textId="77777777" w:rsidTr="00DA6F9A">
        <w:trPr>
          <w:cantSplit/>
          <w:trHeight w:val="402"/>
        </w:trPr>
        <w:tc>
          <w:tcPr>
            <w:tcW w:w="2732" w:type="pct"/>
            <w:gridSpan w:val="2"/>
            <w:tcBorders>
              <w:bottom w:val="dashed" w:sz="4" w:space="0" w:color="auto"/>
            </w:tcBorders>
            <w:shd w:val="clear" w:color="auto" w:fill="D9D9D9" w:themeFill="background1" w:themeFillShade="D9"/>
          </w:tcPr>
          <w:p w14:paraId="228AAD8F" w14:textId="77777777" w:rsidR="00277501" w:rsidRDefault="00277501" w:rsidP="00C573AD">
            <w:pPr>
              <w:spacing w:after="0"/>
              <w:rPr>
                <w:bCs/>
                <w:sz w:val="22"/>
              </w:rPr>
            </w:pPr>
            <w:r w:rsidRPr="00EF385B">
              <w:rPr>
                <w:b/>
                <w:bCs/>
                <w:sz w:val="22"/>
              </w:rPr>
              <w:lastRenderedPageBreak/>
              <w:t>17. Electronic Single Window System</w:t>
            </w:r>
            <w:r w:rsidRPr="000F646F">
              <w:rPr>
                <w:i/>
                <w:noProof/>
                <w:lang w:val="en-US" w:eastAsia="en-US"/>
              </w:rPr>
              <w:drawing>
                <wp:inline distT="0" distB="0" distL="0" distR="0" wp14:anchorId="665D2CA6" wp14:editId="1F86DB16">
                  <wp:extent cx="233917" cy="170940"/>
                  <wp:effectExtent l="0" t="0" r="0" b="635"/>
                  <wp:docPr id="37" name="Picture 37"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66" w:type="pct"/>
            <w:tcBorders>
              <w:bottom w:val="dashed" w:sz="4" w:space="0" w:color="auto"/>
            </w:tcBorders>
            <w:shd w:val="clear" w:color="auto" w:fill="D9D9D9" w:themeFill="background1" w:themeFillShade="D9"/>
          </w:tcPr>
          <w:p w14:paraId="3D311BFE" w14:textId="77777777" w:rsidR="00277501" w:rsidRDefault="00277501" w:rsidP="00982A26">
            <w:pPr>
              <w:spacing w:after="0"/>
              <w:jc w:val="center"/>
              <w:rPr>
                <w:b/>
                <w:bCs/>
                <w:sz w:val="22"/>
              </w:rPr>
            </w:pPr>
            <w:r w:rsidRPr="00F641FF">
              <w:rPr>
                <w:b/>
                <w:bCs/>
                <w:sz w:val="22"/>
              </w:rPr>
              <w:t>FI</w:t>
            </w:r>
          </w:p>
          <w:p w14:paraId="200BBF55"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7DB7F478" w14:textId="77777777" w:rsidR="00277501" w:rsidRDefault="00277501" w:rsidP="00982A26">
            <w:pPr>
              <w:spacing w:after="0"/>
              <w:jc w:val="center"/>
              <w:rPr>
                <w:b/>
                <w:bCs/>
                <w:sz w:val="22"/>
              </w:rPr>
            </w:pPr>
            <w:r w:rsidRPr="00F641FF">
              <w:rPr>
                <w:b/>
                <w:bCs/>
                <w:sz w:val="22"/>
              </w:rPr>
              <w:t>PI</w:t>
            </w:r>
          </w:p>
          <w:p w14:paraId="152AA292"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1FAB8200" w14:textId="77777777" w:rsidR="00277501" w:rsidRDefault="00277501" w:rsidP="00982A26">
            <w:pPr>
              <w:spacing w:after="0"/>
              <w:jc w:val="center"/>
              <w:rPr>
                <w:b/>
                <w:sz w:val="22"/>
              </w:rPr>
            </w:pPr>
            <w:r>
              <w:rPr>
                <w:b/>
                <w:sz w:val="22"/>
              </w:rPr>
              <w:t>PS</w:t>
            </w:r>
          </w:p>
          <w:p w14:paraId="11A6EE01"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4C055216" w14:textId="77777777" w:rsidR="00277501" w:rsidRDefault="00277501" w:rsidP="00982A26">
            <w:pPr>
              <w:spacing w:after="0"/>
              <w:jc w:val="center"/>
              <w:rPr>
                <w:b/>
                <w:bCs/>
                <w:sz w:val="22"/>
              </w:rPr>
            </w:pPr>
            <w:r w:rsidRPr="00F641FF">
              <w:rPr>
                <w:b/>
                <w:bCs/>
                <w:sz w:val="22"/>
              </w:rPr>
              <w:t>NI</w:t>
            </w:r>
          </w:p>
          <w:p w14:paraId="032AF8E7"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229B6068" w14:textId="77777777" w:rsidR="00277501" w:rsidRDefault="00277501" w:rsidP="00982A26">
            <w:pPr>
              <w:spacing w:after="0"/>
              <w:jc w:val="center"/>
              <w:rPr>
                <w:b/>
                <w:bCs/>
                <w:sz w:val="22"/>
              </w:rPr>
            </w:pPr>
            <w:r w:rsidRPr="00F641FF">
              <w:rPr>
                <w:b/>
                <w:bCs/>
                <w:sz w:val="22"/>
              </w:rPr>
              <w:t>DK</w:t>
            </w:r>
          </w:p>
          <w:p w14:paraId="3DCE28E3"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2903524D" w14:textId="77777777" w:rsidR="00277501" w:rsidRPr="006F3D7A" w:rsidRDefault="00277501" w:rsidP="00C573AD">
            <w:pPr>
              <w:spacing w:after="0"/>
              <w:rPr>
                <w:b/>
              </w:rPr>
            </w:pPr>
          </w:p>
        </w:tc>
        <w:tc>
          <w:tcPr>
            <w:tcW w:w="682" w:type="pct"/>
            <w:vMerge w:val="restart"/>
          </w:tcPr>
          <w:p w14:paraId="7F791289" w14:textId="77777777" w:rsidR="00277501" w:rsidRPr="006F3D7A" w:rsidRDefault="00277501" w:rsidP="00C573AD">
            <w:pPr>
              <w:spacing w:after="0"/>
              <w:rPr>
                <w:b/>
              </w:rPr>
            </w:pPr>
          </w:p>
        </w:tc>
      </w:tr>
      <w:tr w:rsidR="00277501" w:rsidRPr="006F3D7A" w14:paraId="3591B412" w14:textId="77777777" w:rsidTr="00DA6F9A">
        <w:trPr>
          <w:cantSplit/>
          <w:trHeight w:val="5191"/>
        </w:trPr>
        <w:tc>
          <w:tcPr>
            <w:tcW w:w="3562" w:type="pct"/>
            <w:gridSpan w:val="7"/>
            <w:tcBorders>
              <w:top w:val="dashed" w:sz="4" w:space="0" w:color="auto"/>
              <w:bottom w:val="single" w:sz="4" w:space="0" w:color="auto"/>
            </w:tcBorders>
            <w:shd w:val="clear" w:color="auto" w:fill="auto"/>
          </w:tcPr>
          <w:p w14:paraId="54DD8522" w14:textId="77777777" w:rsidR="00277501" w:rsidRDefault="00277501" w:rsidP="00C573AD">
            <w:pPr>
              <w:spacing w:after="0"/>
              <w:rPr>
                <w:bCs/>
                <w:sz w:val="22"/>
              </w:rPr>
            </w:pPr>
          </w:p>
          <w:p w14:paraId="51495699" w14:textId="63231F53" w:rsidR="00277501" w:rsidRDefault="000351EE" w:rsidP="00C573AD">
            <w:pPr>
              <w:spacing w:after="0"/>
              <w:rPr>
                <w:bCs/>
                <w:sz w:val="22"/>
              </w:rPr>
            </w:pPr>
            <w:r>
              <w:rPr>
                <w:bCs/>
                <w:sz w:val="22"/>
              </w:rPr>
              <w:t xml:space="preserve">17.1. </w:t>
            </w:r>
            <w:r w:rsidR="00277501">
              <w:rPr>
                <w:bCs/>
                <w:sz w:val="22"/>
              </w:rPr>
              <w:t>Are all relevant trade facilitation stakeholders (including government agencies, traders and other stakeholders) connected to</w:t>
            </w:r>
            <w:r w:rsidR="00676654">
              <w:rPr>
                <w:bCs/>
                <w:sz w:val="22"/>
              </w:rPr>
              <w:t xml:space="preserve"> an</w:t>
            </w:r>
            <w:r w:rsidR="00277501">
              <w:rPr>
                <w:bCs/>
                <w:sz w:val="22"/>
              </w:rPr>
              <w:t xml:space="preserve"> electronic single window system?</w:t>
            </w:r>
          </w:p>
          <w:p w14:paraId="058BFEFB" w14:textId="77777777" w:rsidR="00277501" w:rsidRDefault="00277501" w:rsidP="00C573AD">
            <w:pPr>
              <w:spacing w:after="0"/>
              <w:rPr>
                <w:bCs/>
                <w:sz w:val="22"/>
              </w:rPr>
            </w:pPr>
          </w:p>
          <w:p w14:paraId="66C19D07" w14:textId="77777777" w:rsidR="00277501" w:rsidRDefault="00277501" w:rsidP="004740F4">
            <w:pPr>
              <w:spacing w:after="0"/>
              <w:rPr>
                <w:bCs/>
                <w:sz w:val="20"/>
              </w:rPr>
            </w:pPr>
            <w:r w:rsidRPr="000171B0">
              <w:rPr>
                <w:bCs/>
                <w:sz w:val="20"/>
              </w:rPr>
              <w:t xml:space="preserve">      [  ] Yes  [ ]  No   [  ] </w:t>
            </w:r>
            <w:r>
              <w:rPr>
                <w:bCs/>
                <w:sz w:val="20"/>
              </w:rPr>
              <w:t>Don’t know</w:t>
            </w:r>
          </w:p>
          <w:p w14:paraId="2CB1F813" w14:textId="77777777" w:rsidR="00277501" w:rsidRDefault="00277501" w:rsidP="00C573AD">
            <w:pPr>
              <w:spacing w:after="0"/>
              <w:rPr>
                <w:bCs/>
                <w:sz w:val="22"/>
              </w:rPr>
            </w:pPr>
          </w:p>
          <w:p w14:paraId="4286C546" w14:textId="75C5B66A" w:rsidR="00277501" w:rsidRDefault="00277501" w:rsidP="00C573AD">
            <w:pPr>
              <w:spacing w:after="0"/>
              <w:rPr>
                <w:bCs/>
                <w:sz w:val="22"/>
              </w:rPr>
            </w:pPr>
            <w:r>
              <w:rPr>
                <w:bCs/>
                <w:sz w:val="22"/>
              </w:rPr>
              <w:t xml:space="preserve">17.2. Is there a legal framework requiring all trade-related government agencies to use </w:t>
            </w:r>
            <w:r w:rsidR="00624D90">
              <w:rPr>
                <w:bCs/>
                <w:sz w:val="22"/>
              </w:rPr>
              <w:t>an</w:t>
            </w:r>
            <w:r w:rsidR="00676654">
              <w:rPr>
                <w:bCs/>
                <w:sz w:val="22"/>
              </w:rPr>
              <w:t xml:space="preserve"> </w:t>
            </w:r>
            <w:r>
              <w:rPr>
                <w:bCs/>
                <w:sz w:val="22"/>
              </w:rPr>
              <w:t xml:space="preserve">electronic single window </w:t>
            </w:r>
            <w:proofErr w:type="gramStart"/>
            <w:r>
              <w:rPr>
                <w:bCs/>
                <w:sz w:val="22"/>
              </w:rPr>
              <w:t>system?</w:t>
            </w:r>
            <w:proofErr w:type="gramEnd"/>
          </w:p>
          <w:p w14:paraId="474AD623" w14:textId="77777777" w:rsidR="00277501" w:rsidRDefault="00277501" w:rsidP="00C573AD">
            <w:pPr>
              <w:spacing w:after="0"/>
              <w:rPr>
                <w:bCs/>
                <w:sz w:val="22"/>
              </w:rPr>
            </w:pPr>
          </w:p>
          <w:p w14:paraId="1D05D00A" w14:textId="77777777" w:rsidR="00277501" w:rsidRPr="000171B0" w:rsidRDefault="00277501" w:rsidP="004740F4">
            <w:pPr>
              <w:spacing w:after="0"/>
              <w:rPr>
                <w:bCs/>
                <w:sz w:val="20"/>
              </w:rPr>
            </w:pPr>
            <w:r w:rsidRPr="000171B0">
              <w:rPr>
                <w:bCs/>
                <w:sz w:val="20"/>
              </w:rPr>
              <w:t xml:space="preserve">      [  ] Yes  [ ]  No   [  ] </w:t>
            </w:r>
            <w:r>
              <w:rPr>
                <w:bCs/>
                <w:sz w:val="20"/>
              </w:rPr>
              <w:t>Don’t know</w:t>
            </w:r>
          </w:p>
          <w:p w14:paraId="030AC283" w14:textId="77777777" w:rsidR="000351EE" w:rsidRDefault="000351EE" w:rsidP="00C573AD">
            <w:pPr>
              <w:spacing w:after="0"/>
              <w:rPr>
                <w:bCs/>
                <w:sz w:val="22"/>
              </w:rPr>
            </w:pPr>
          </w:p>
          <w:p w14:paraId="4ED4DBE1" w14:textId="041AB69F" w:rsidR="00277501" w:rsidRDefault="00277501" w:rsidP="00C573AD">
            <w:pPr>
              <w:spacing w:after="0"/>
              <w:rPr>
                <w:bCs/>
                <w:sz w:val="22"/>
              </w:rPr>
            </w:pPr>
            <w:r>
              <w:rPr>
                <w:bCs/>
                <w:sz w:val="22"/>
              </w:rPr>
              <w:t xml:space="preserve">17.3. Is </w:t>
            </w:r>
            <w:r w:rsidR="00676654">
              <w:rPr>
                <w:bCs/>
                <w:sz w:val="22"/>
              </w:rPr>
              <w:t xml:space="preserve">an </w:t>
            </w:r>
            <w:r>
              <w:rPr>
                <w:bCs/>
                <w:sz w:val="22"/>
              </w:rPr>
              <w:t>electronic single window system fully functional?</w:t>
            </w:r>
          </w:p>
          <w:p w14:paraId="57041ABC" w14:textId="77777777" w:rsidR="00277501" w:rsidRDefault="00277501" w:rsidP="00C573AD">
            <w:pPr>
              <w:spacing w:after="0"/>
              <w:rPr>
                <w:bCs/>
                <w:sz w:val="22"/>
              </w:rPr>
            </w:pPr>
          </w:p>
          <w:p w14:paraId="53828087" w14:textId="77777777" w:rsidR="00277501" w:rsidRPr="000171B0" w:rsidRDefault="00277501" w:rsidP="004740F4">
            <w:pPr>
              <w:spacing w:after="0"/>
              <w:rPr>
                <w:bCs/>
                <w:sz w:val="20"/>
              </w:rPr>
            </w:pPr>
            <w:r w:rsidRPr="000171B0">
              <w:rPr>
                <w:bCs/>
                <w:sz w:val="20"/>
              </w:rPr>
              <w:t xml:space="preserve">      [  ] Yes  [ ]  No   [  ] </w:t>
            </w:r>
            <w:r>
              <w:rPr>
                <w:bCs/>
                <w:sz w:val="20"/>
              </w:rPr>
              <w:t>Don’t know</w:t>
            </w:r>
          </w:p>
          <w:p w14:paraId="508999E7" w14:textId="77777777" w:rsidR="000351EE" w:rsidRDefault="000351EE" w:rsidP="00C573AD">
            <w:pPr>
              <w:spacing w:after="0"/>
              <w:rPr>
                <w:bCs/>
                <w:sz w:val="22"/>
              </w:rPr>
            </w:pPr>
          </w:p>
          <w:p w14:paraId="49E20B1C" w14:textId="77777777" w:rsidR="00277501" w:rsidRPr="00091D64" w:rsidRDefault="00277501" w:rsidP="00C573AD">
            <w:pPr>
              <w:spacing w:after="0"/>
              <w:rPr>
                <w:bCs/>
                <w:sz w:val="22"/>
              </w:rPr>
            </w:pPr>
            <w:r>
              <w:rPr>
                <w:bCs/>
                <w:sz w:val="22"/>
              </w:rPr>
              <w:t xml:space="preserve">17.4 </w:t>
            </w:r>
            <w:r w:rsidRPr="00091D64">
              <w:rPr>
                <w:bCs/>
                <w:sz w:val="22"/>
              </w:rPr>
              <w:t xml:space="preserve">is there a single window available at city or provincial </w:t>
            </w:r>
            <w:proofErr w:type="gramStart"/>
            <w:r w:rsidRPr="00091D64">
              <w:rPr>
                <w:bCs/>
                <w:sz w:val="22"/>
              </w:rPr>
              <w:t>level?</w:t>
            </w:r>
            <w:proofErr w:type="gramEnd"/>
          </w:p>
          <w:p w14:paraId="7FD102FD" w14:textId="77777777" w:rsidR="00277501" w:rsidRPr="00091D64" w:rsidRDefault="00277501" w:rsidP="00C573AD">
            <w:pPr>
              <w:spacing w:after="0"/>
              <w:rPr>
                <w:bCs/>
                <w:sz w:val="22"/>
              </w:rPr>
            </w:pPr>
          </w:p>
          <w:p w14:paraId="106CB19A" w14:textId="77777777" w:rsidR="00277501" w:rsidRPr="000171B0" w:rsidRDefault="00277501" w:rsidP="004740F4">
            <w:pPr>
              <w:spacing w:after="0"/>
              <w:rPr>
                <w:bCs/>
                <w:sz w:val="20"/>
              </w:rPr>
            </w:pPr>
            <w:r w:rsidRPr="000171B0">
              <w:rPr>
                <w:bCs/>
                <w:sz w:val="20"/>
              </w:rPr>
              <w:t xml:space="preserve">      [  ] Yes  [ ]  No   [  ] </w:t>
            </w:r>
            <w:r>
              <w:rPr>
                <w:bCs/>
                <w:sz w:val="20"/>
              </w:rPr>
              <w:t>Don’t know</w:t>
            </w:r>
          </w:p>
          <w:p w14:paraId="7F725878" w14:textId="77777777" w:rsidR="00277501" w:rsidRDefault="00277501" w:rsidP="00C573AD">
            <w:pPr>
              <w:spacing w:after="0"/>
              <w:rPr>
                <w:b/>
              </w:rPr>
            </w:pPr>
          </w:p>
          <w:p w14:paraId="60B8E1F6" w14:textId="77777777" w:rsidR="0053315F" w:rsidRDefault="0053315F" w:rsidP="00C573AD">
            <w:pPr>
              <w:spacing w:after="0"/>
              <w:rPr>
                <w:b/>
              </w:rPr>
            </w:pPr>
          </w:p>
          <w:p w14:paraId="2FC189A3" w14:textId="77777777" w:rsidR="0053315F" w:rsidRDefault="0053315F" w:rsidP="00C573AD">
            <w:pPr>
              <w:spacing w:after="0"/>
              <w:rPr>
                <w:b/>
              </w:rPr>
            </w:pPr>
          </w:p>
          <w:p w14:paraId="2ECA01F1" w14:textId="77777777" w:rsidR="0053315F" w:rsidRDefault="0053315F" w:rsidP="00C573AD">
            <w:pPr>
              <w:spacing w:after="0"/>
              <w:rPr>
                <w:b/>
              </w:rPr>
            </w:pPr>
          </w:p>
          <w:p w14:paraId="16B93838" w14:textId="77777777" w:rsidR="0053315F" w:rsidRDefault="0053315F" w:rsidP="00C573AD">
            <w:pPr>
              <w:spacing w:after="0"/>
              <w:rPr>
                <w:b/>
              </w:rPr>
            </w:pPr>
          </w:p>
          <w:p w14:paraId="5AAE82A0" w14:textId="77777777" w:rsidR="0053315F" w:rsidRDefault="0053315F" w:rsidP="00C573AD">
            <w:pPr>
              <w:spacing w:after="0"/>
              <w:rPr>
                <w:b/>
              </w:rPr>
            </w:pPr>
          </w:p>
          <w:p w14:paraId="73D61C7F" w14:textId="77777777" w:rsidR="0053315F" w:rsidRDefault="0053315F" w:rsidP="00C573AD">
            <w:pPr>
              <w:spacing w:after="0"/>
              <w:rPr>
                <w:b/>
              </w:rPr>
            </w:pPr>
          </w:p>
          <w:p w14:paraId="7810354F" w14:textId="77777777" w:rsidR="0053315F" w:rsidRDefault="0053315F" w:rsidP="00C573AD">
            <w:pPr>
              <w:spacing w:after="0"/>
              <w:rPr>
                <w:b/>
              </w:rPr>
            </w:pPr>
          </w:p>
          <w:p w14:paraId="34E62701" w14:textId="77777777" w:rsidR="0053315F" w:rsidRPr="006F3D7A" w:rsidRDefault="0053315F" w:rsidP="00C573AD">
            <w:pPr>
              <w:spacing w:after="0"/>
              <w:rPr>
                <w:b/>
              </w:rPr>
            </w:pPr>
          </w:p>
        </w:tc>
        <w:tc>
          <w:tcPr>
            <w:tcW w:w="756" w:type="pct"/>
            <w:vMerge/>
            <w:tcBorders>
              <w:bottom w:val="single" w:sz="4" w:space="0" w:color="auto"/>
            </w:tcBorders>
            <w:shd w:val="clear" w:color="auto" w:fill="auto"/>
          </w:tcPr>
          <w:p w14:paraId="7C7324D4" w14:textId="77777777" w:rsidR="00277501" w:rsidRPr="006F3D7A" w:rsidRDefault="00277501" w:rsidP="00C573AD">
            <w:pPr>
              <w:spacing w:after="0"/>
              <w:rPr>
                <w:b/>
              </w:rPr>
            </w:pPr>
          </w:p>
        </w:tc>
        <w:tc>
          <w:tcPr>
            <w:tcW w:w="682" w:type="pct"/>
            <w:vMerge/>
            <w:tcBorders>
              <w:bottom w:val="single" w:sz="4" w:space="0" w:color="auto"/>
            </w:tcBorders>
          </w:tcPr>
          <w:p w14:paraId="6858E68E" w14:textId="77777777" w:rsidR="00277501" w:rsidRPr="006F3D7A" w:rsidRDefault="00277501" w:rsidP="00C573AD">
            <w:pPr>
              <w:spacing w:after="0"/>
              <w:rPr>
                <w:b/>
              </w:rPr>
            </w:pPr>
          </w:p>
        </w:tc>
      </w:tr>
      <w:tr w:rsidR="00277501" w:rsidRPr="006F3D7A" w14:paraId="63E99D1D" w14:textId="77777777" w:rsidTr="00DA6F9A">
        <w:trPr>
          <w:cantSplit/>
          <w:trHeight w:val="485"/>
        </w:trPr>
        <w:tc>
          <w:tcPr>
            <w:tcW w:w="315" w:type="pct"/>
            <w:tcBorders>
              <w:top w:val="single" w:sz="4" w:space="0" w:color="auto"/>
              <w:left w:val="single" w:sz="4" w:space="0" w:color="auto"/>
              <w:bottom w:val="single" w:sz="4" w:space="0" w:color="auto"/>
              <w:right w:val="nil"/>
            </w:tcBorders>
            <w:shd w:val="clear" w:color="auto" w:fill="auto"/>
          </w:tcPr>
          <w:p w14:paraId="31B5F241" w14:textId="77777777" w:rsidR="00277501" w:rsidRDefault="00277501" w:rsidP="00442B51">
            <w:pPr>
              <w:spacing w:after="0"/>
              <w:rPr>
                <w:b/>
              </w:rPr>
            </w:pPr>
            <w:r w:rsidRPr="000F646F">
              <w:rPr>
                <w:i/>
                <w:noProof/>
                <w:lang w:val="en-US" w:eastAsia="en-US"/>
              </w:rPr>
              <w:drawing>
                <wp:inline distT="0" distB="0" distL="0" distR="0" wp14:anchorId="138FA6D3" wp14:editId="08FF993D">
                  <wp:extent cx="475488" cy="347472"/>
                  <wp:effectExtent l="0" t="0" r="1270" b="0"/>
                  <wp:docPr id="26" name="Picture 26"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tc>
        <w:tc>
          <w:tcPr>
            <w:tcW w:w="4685" w:type="pct"/>
            <w:gridSpan w:val="8"/>
            <w:tcBorders>
              <w:top w:val="single" w:sz="4" w:space="0" w:color="auto"/>
              <w:left w:val="nil"/>
              <w:bottom w:val="single" w:sz="4" w:space="0" w:color="auto"/>
              <w:right w:val="single" w:sz="4" w:space="0" w:color="auto"/>
            </w:tcBorders>
            <w:shd w:val="clear" w:color="auto" w:fill="auto"/>
          </w:tcPr>
          <w:p w14:paraId="2C1B67AE" w14:textId="6F997E5F" w:rsidR="00277501" w:rsidRDefault="00277501" w:rsidP="00442B51">
            <w:pPr>
              <w:spacing w:after="0"/>
              <w:rPr>
                <w:i/>
                <w:iCs/>
                <w:sz w:val="20"/>
                <w:szCs w:val="20"/>
              </w:rPr>
            </w:pPr>
            <w:r w:rsidRPr="00FE7B41">
              <w:rPr>
                <w:i/>
                <w:sz w:val="20"/>
              </w:rPr>
              <w:t xml:space="preserve">A national single window refers to a facility that allows parties involved in trade and transport to lodge standardized information and documents with a single entry point to fulfil all import, export, and transit-related regulatory requirements. If information is electronic, then individual data elements </w:t>
            </w:r>
            <w:proofErr w:type="gramStart"/>
            <w:r w:rsidRPr="00FE7B41">
              <w:rPr>
                <w:i/>
                <w:sz w:val="20"/>
              </w:rPr>
              <w:t>should only be submitted</w:t>
            </w:r>
            <w:proofErr w:type="gramEnd"/>
            <w:r w:rsidRPr="00FE7B41">
              <w:rPr>
                <w:i/>
                <w:sz w:val="20"/>
              </w:rPr>
              <w:t xml:space="preserve"> once.</w:t>
            </w:r>
            <w:r>
              <w:rPr>
                <w:i/>
                <w:sz w:val="20"/>
              </w:rPr>
              <w:t xml:space="preserve"> </w:t>
            </w:r>
            <w:r>
              <w:rPr>
                <w:i/>
                <w:iCs/>
                <w:sz w:val="20"/>
                <w:szCs w:val="20"/>
              </w:rPr>
              <w:t>A</w:t>
            </w:r>
            <w:r w:rsidRPr="0005737C">
              <w:rPr>
                <w:i/>
                <w:iCs/>
                <w:sz w:val="20"/>
                <w:szCs w:val="20"/>
              </w:rPr>
              <w:t>n electronic single window refers to</w:t>
            </w:r>
            <w:r>
              <w:rPr>
                <w:i/>
                <w:iCs/>
                <w:sz w:val="20"/>
                <w:szCs w:val="20"/>
              </w:rPr>
              <w:t xml:space="preserve"> a</w:t>
            </w:r>
            <w:r w:rsidRPr="0005737C">
              <w:rPr>
                <w:i/>
                <w:iCs/>
                <w:sz w:val="20"/>
                <w:szCs w:val="20"/>
              </w:rPr>
              <w:t xml:space="preserve"> single window </w:t>
            </w:r>
            <w:r>
              <w:rPr>
                <w:i/>
                <w:iCs/>
                <w:sz w:val="20"/>
                <w:szCs w:val="20"/>
              </w:rPr>
              <w:t xml:space="preserve">where data and documents </w:t>
            </w:r>
            <w:proofErr w:type="gramStart"/>
            <w:r>
              <w:rPr>
                <w:i/>
                <w:iCs/>
                <w:sz w:val="20"/>
                <w:szCs w:val="20"/>
              </w:rPr>
              <w:t>are exchanged</w:t>
            </w:r>
            <w:proofErr w:type="gramEnd"/>
            <w:r>
              <w:rPr>
                <w:i/>
                <w:iCs/>
                <w:sz w:val="20"/>
                <w:szCs w:val="20"/>
              </w:rPr>
              <w:t xml:space="preserve"> in electronic form</w:t>
            </w:r>
            <w:r w:rsidRPr="0005737C">
              <w:rPr>
                <w:i/>
                <w:iCs/>
                <w:sz w:val="20"/>
                <w:szCs w:val="20"/>
              </w:rPr>
              <w:t xml:space="preserve">. </w:t>
            </w:r>
            <w:r>
              <w:rPr>
                <w:i/>
                <w:iCs/>
                <w:sz w:val="20"/>
                <w:szCs w:val="20"/>
              </w:rPr>
              <w:t>Please refer to definition of single window</w:t>
            </w:r>
            <w:r w:rsidR="00676654">
              <w:rPr>
                <w:i/>
                <w:iCs/>
                <w:sz w:val="20"/>
                <w:szCs w:val="20"/>
              </w:rPr>
              <w:t xml:space="preserve"> (</w:t>
            </w:r>
            <w:hyperlink r:id="rId21" w:history="1">
              <w:r w:rsidR="00676654" w:rsidRPr="00676654">
                <w:rPr>
                  <w:rStyle w:val="Hyperlink"/>
                  <w:i/>
                  <w:iCs/>
                  <w:sz w:val="20"/>
                  <w:szCs w:val="20"/>
                </w:rPr>
                <w:t xml:space="preserve">See </w:t>
              </w:r>
              <w:r w:rsidR="009C43C3">
                <w:rPr>
                  <w:rStyle w:val="Hyperlink"/>
                  <w:i/>
                  <w:iCs/>
                  <w:sz w:val="20"/>
                  <w:szCs w:val="20"/>
                </w:rPr>
                <w:t>UN/CEFACT</w:t>
              </w:r>
              <w:r w:rsidR="00676654" w:rsidRPr="00676654">
                <w:rPr>
                  <w:rStyle w:val="Hyperlink"/>
                  <w:i/>
                  <w:iCs/>
                  <w:sz w:val="20"/>
                  <w:szCs w:val="20"/>
                </w:rPr>
                <w:t xml:space="preserve"> Recommendation 33</w:t>
              </w:r>
            </w:hyperlink>
            <w:r w:rsidR="00676654">
              <w:rPr>
                <w:i/>
                <w:iCs/>
                <w:sz w:val="20"/>
                <w:szCs w:val="20"/>
              </w:rPr>
              <w:t>)</w:t>
            </w:r>
          </w:p>
          <w:p w14:paraId="32653D4D" w14:textId="77777777" w:rsidR="000351EE" w:rsidRDefault="000351EE" w:rsidP="00442B51">
            <w:pPr>
              <w:spacing w:after="0"/>
              <w:rPr>
                <w:i/>
              </w:rPr>
            </w:pPr>
          </w:p>
          <w:p w14:paraId="70ED8A90" w14:textId="77777777" w:rsidR="00BC3FAA" w:rsidRPr="004B6A9C" w:rsidRDefault="00BC3FAA" w:rsidP="00442B51">
            <w:pPr>
              <w:spacing w:after="0"/>
              <w:rPr>
                <w:i/>
              </w:rPr>
            </w:pPr>
          </w:p>
        </w:tc>
      </w:tr>
      <w:tr w:rsidR="00277501" w:rsidRPr="006F3D7A" w14:paraId="62131BE3" w14:textId="77777777" w:rsidTr="00DA6F9A">
        <w:trPr>
          <w:cantSplit/>
          <w:trHeight w:val="419"/>
        </w:trPr>
        <w:tc>
          <w:tcPr>
            <w:tcW w:w="2732" w:type="pct"/>
            <w:gridSpan w:val="2"/>
            <w:tcBorders>
              <w:bottom w:val="dashed" w:sz="4" w:space="0" w:color="auto"/>
            </w:tcBorders>
            <w:shd w:val="clear" w:color="auto" w:fill="D9D9D9" w:themeFill="background1" w:themeFillShade="D9"/>
          </w:tcPr>
          <w:p w14:paraId="143D4378" w14:textId="77777777" w:rsidR="00277501" w:rsidRPr="00206918" w:rsidRDefault="00277501" w:rsidP="00206918">
            <w:pPr>
              <w:spacing w:after="0"/>
              <w:rPr>
                <w:b/>
                <w:bCs/>
                <w:sz w:val="22"/>
              </w:rPr>
            </w:pPr>
            <w:r w:rsidRPr="00EF385B">
              <w:rPr>
                <w:b/>
                <w:bCs/>
                <w:sz w:val="22"/>
              </w:rPr>
              <w:lastRenderedPageBreak/>
              <w:t>18. Electronic subm</w:t>
            </w:r>
            <w:r>
              <w:rPr>
                <w:b/>
                <w:bCs/>
                <w:sz w:val="22"/>
              </w:rPr>
              <w:t xml:space="preserve">ission of Customs declarations </w:t>
            </w:r>
          </w:p>
        </w:tc>
        <w:tc>
          <w:tcPr>
            <w:tcW w:w="166" w:type="pct"/>
            <w:tcBorders>
              <w:bottom w:val="dashed" w:sz="4" w:space="0" w:color="auto"/>
            </w:tcBorders>
            <w:shd w:val="clear" w:color="auto" w:fill="D9D9D9" w:themeFill="background1" w:themeFillShade="D9"/>
          </w:tcPr>
          <w:p w14:paraId="0D521595" w14:textId="77777777" w:rsidR="00277501" w:rsidRDefault="00277501" w:rsidP="00982A26">
            <w:pPr>
              <w:spacing w:after="0"/>
              <w:jc w:val="center"/>
              <w:rPr>
                <w:b/>
                <w:bCs/>
                <w:sz w:val="22"/>
              </w:rPr>
            </w:pPr>
            <w:r w:rsidRPr="00F641FF">
              <w:rPr>
                <w:b/>
                <w:bCs/>
                <w:sz w:val="22"/>
              </w:rPr>
              <w:t>FI</w:t>
            </w:r>
          </w:p>
          <w:p w14:paraId="2112B771"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66143A5F" w14:textId="77777777" w:rsidR="00277501" w:rsidRDefault="00277501" w:rsidP="00982A26">
            <w:pPr>
              <w:spacing w:after="0"/>
              <w:jc w:val="center"/>
              <w:rPr>
                <w:b/>
                <w:bCs/>
                <w:sz w:val="22"/>
              </w:rPr>
            </w:pPr>
            <w:r w:rsidRPr="00F641FF">
              <w:rPr>
                <w:b/>
                <w:bCs/>
                <w:sz w:val="22"/>
              </w:rPr>
              <w:t>PI</w:t>
            </w:r>
          </w:p>
          <w:p w14:paraId="311043ED"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580AA6C6" w14:textId="77777777" w:rsidR="00277501" w:rsidRDefault="00277501" w:rsidP="00982A26">
            <w:pPr>
              <w:spacing w:after="0"/>
              <w:jc w:val="center"/>
              <w:rPr>
                <w:b/>
                <w:sz w:val="22"/>
              </w:rPr>
            </w:pPr>
            <w:r>
              <w:rPr>
                <w:b/>
                <w:sz w:val="22"/>
              </w:rPr>
              <w:t>PS</w:t>
            </w:r>
          </w:p>
          <w:p w14:paraId="2BACE54E"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22E59FFA" w14:textId="77777777" w:rsidR="00277501" w:rsidRDefault="00277501" w:rsidP="00982A26">
            <w:pPr>
              <w:spacing w:after="0"/>
              <w:jc w:val="center"/>
              <w:rPr>
                <w:b/>
                <w:bCs/>
                <w:sz w:val="22"/>
              </w:rPr>
            </w:pPr>
            <w:r w:rsidRPr="00F641FF">
              <w:rPr>
                <w:b/>
                <w:bCs/>
                <w:sz w:val="22"/>
              </w:rPr>
              <w:t>NI</w:t>
            </w:r>
          </w:p>
          <w:p w14:paraId="5E370DF7"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011F95E6" w14:textId="77777777" w:rsidR="00277501" w:rsidRDefault="00277501" w:rsidP="00982A26">
            <w:pPr>
              <w:spacing w:after="0"/>
              <w:jc w:val="center"/>
              <w:rPr>
                <w:b/>
                <w:bCs/>
                <w:sz w:val="22"/>
              </w:rPr>
            </w:pPr>
            <w:r w:rsidRPr="00F641FF">
              <w:rPr>
                <w:b/>
                <w:bCs/>
                <w:sz w:val="22"/>
              </w:rPr>
              <w:t>DK</w:t>
            </w:r>
          </w:p>
          <w:p w14:paraId="33C651E0"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5A3FD67E" w14:textId="77777777" w:rsidR="00277501" w:rsidRPr="006F3D7A" w:rsidRDefault="00277501" w:rsidP="00C573AD">
            <w:pPr>
              <w:spacing w:after="0"/>
              <w:rPr>
                <w:b/>
              </w:rPr>
            </w:pPr>
          </w:p>
        </w:tc>
        <w:tc>
          <w:tcPr>
            <w:tcW w:w="682" w:type="pct"/>
            <w:vMerge w:val="restart"/>
          </w:tcPr>
          <w:p w14:paraId="5E147620" w14:textId="77777777" w:rsidR="0007721F" w:rsidRDefault="0007721F" w:rsidP="00C573AD">
            <w:pPr>
              <w:spacing w:after="0"/>
              <w:rPr>
                <w:iCs/>
                <w:sz w:val="22"/>
              </w:rPr>
            </w:pPr>
            <w:proofErr w:type="gramStart"/>
            <w:r w:rsidRPr="00F11BB8">
              <w:rPr>
                <w:b/>
                <w:i/>
                <w:iCs/>
                <w:sz w:val="22"/>
              </w:rPr>
              <w:t>Submitted through e- single window?</w:t>
            </w:r>
            <w:proofErr w:type="gramEnd"/>
          </w:p>
          <w:p w14:paraId="5204A3C2" w14:textId="77777777" w:rsidR="0007721F" w:rsidRDefault="0007721F" w:rsidP="00C573AD">
            <w:pPr>
              <w:spacing w:after="0"/>
              <w:rPr>
                <w:iCs/>
                <w:sz w:val="22"/>
              </w:rPr>
            </w:pPr>
          </w:p>
          <w:p w14:paraId="170B262A" w14:textId="77777777" w:rsidR="00277501" w:rsidRDefault="00277501" w:rsidP="00C573AD">
            <w:pPr>
              <w:spacing w:after="0"/>
              <w:rPr>
                <w:iCs/>
                <w:sz w:val="22"/>
              </w:rPr>
            </w:pPr>
            <w:r w:rsidRPr="00F7766E">
              <w:rPr>
                <w:iCs/>
                <w:sz w:val="22"/>
              </w:rPr>
              <w:t>[  ] yes</w:t>
            </w:r>
          </w:p>
          <w:p w14:paraId="21C3E72F" w14:textId="77777777" w:rsidR="00277501" w:rsidRDefault="00277501" w:rsidP="00C573AD">
            <w:pPr>
              <w:spacing w:after="0"/>
              <w:rPr>
                <w:iCs/>
                <w:sz w:val="22"/>
              </w:rPr>
            </w:pPr>
            <w:r w:rsidRPr="00F7766E">
              <w:rPr>
                <w:iCs/>
                <w:sz w:val="22"/>
              </w:rPr>
              <w:t>[  ] No</w:t>
            </w:r>
          </w:p>
          <w:p w14:paraId="7388CC50" w14:textId="77777777" w:rsidR="00277501" w:rsidRPr="00F7766E" w:rsidRDefault="00277501" w:rsidP="00453715">
            <w:pPr>
              <w:spacing w:after="0"/>
              <w:rPr>
                <w:iCs/>
                <w:sz w:val="22"/>
              </w:rPr>
            </w:pPr>
            <w:r w:rsidRPr="00F7766E">
              <w:rPr>
                <w:iCs/>
                <w:sz w:val="22"/>
              </w:rPr>
              <w:t>[  ]</w:t>
            </w:r>
            <w:r>
              <w:rPr>
                <w:iCs/>
                <w:sz w:val="22"/>
              </w:rPr>
              <w:t xml:space="preserve"> D</w:t>
            </w:r>
            <w:r w:rsidRPr="00F7766E">
              <w:rPr>
                <w:iCs/>
                <w:sz w:val="22"/>
              </w:rPr>
              <w:t>on’t know</w:t>
            </w:r>
          </w:p>
        </w:tc>
      </w:tr>
      <w:tr w:rsidR="00277501" w:rsidRPr="006F3D7A" w14:paraId="31BA5CA1" w14:textId="77777777" w:rsidTr="00DA6F9A">
        <w:trPr>
          <w:cantSplit/>
          <w:trHeight w:val="2210"/>
        </w:trPr>
        <w:tc>
          <w:tcPr>
            <w:tcW w:w="3562" w:type="pct"/>
            <w:gridSpan w:val="7"/>
            <w:tcBorders>
              <w:top w:val="dashed" w:sz="4" w:space="0" w:color="auto"/>
              <w:bottom w:val="single" w:sz="4" w:space="0" w:color="auto"/>
            </w:tcBorders>
            <w:shd w:val="clear" w:color="auto" w:fill="auto"/>
          </w:tcPr>
          <w:p w14:paraId="1221B300" w14:textId="77777777" w:rsidR="00277501" w:rsidRDefault="00277501" w:rsidP="00C573AD">
            <w:pPr>
              <w:spacing w:after="0"/>
              <w:rPr>
                <w:bCs/>
                <w:sz w:val="22"/>
              </w:rPr>
            </w:pPr>
          </w:p>
          <w:p w14:paraId="31DCD12E" w14:textId="0362452D" w:rsidR="00277501" w:rsidRDefault="00277501" w:rsidP="00C573AD">
            <w:pPr>
              <w:spacing w:after="0"/>
              <w:rPr>
                <w:bCs/>
                <w:sz w:val="22"/>
              </w:rPr>
            </w:pPr>
            <w:proofErr w:type="gramStart"/>
            <w:r>
              <w:rPr>
                <w:bCs/>
                <w:sz w:val="22"/>
              </w:rPr>
              <w:t xml:space="preserve">18.1. Is </w:t>
            </w:r>
            <w:r w:rsidR="00624D90">
              <w:rPr>
                <w:bCs/>
                <w:sz w:val="22"/>
              </w:rPr>
              <w:t xml:space="preserve">a </w:t>
            </w:r>
            <w:r>
              <w:rPr>
                <w:bCs/>
                <w:sz w:val="22"/>
              </w:rPr>
              <w:t>procedure on electronic submission of Customs declaration published</w:t>
            </w:r>
            <w:proofErr w:type="gramEnd"/>
            <w:r>
              <w:rPr>
                <w:bCs/>
                <w:sz w:val="22"/>
              </w:rPr>
              <w:t>?</w:t>
            </w:r>
          </w:p>
          <w:p w14:paraId="7F51A4CE" w14:textId="77777777" w:rsidR="00277501" w:rsidRDefault="00277501" w:rsidP="00C573AD">
            <w:pPr>
              <w:spacing w:after="0"/>
              <w:rPr>
                <w:bCs/>
                <w:sz w:val="22"/>
              </w:rPr>
            </w:pPr>
          </w:p>
          <w:p w14:paraId="7A2C5D88" w14:textId="77777777" w:rsidR="00277501" w:rsidRPr="000171B0" w:rsidRDefault="00277501" w:rsidP="004740F4">
            <w:pPr>
              <w:spacing w:after="0"/>
              <w:rPr>
                <w:bCs/>
                <w:sz w:val="20"/>
              </w:rPr>
            </w:pPr>
            <w:r w:rsidRPr="000171B0">
              <w:rPr>
                <w:bCs/>
                <w:sz w:val="20"/>
              </w:rPr>
              <w:t xml:space="preserve">      [  ] Yes  [ ]  No   [  ] </w:t>
            </w:r>
            <w:r>
              <w:rPr>
                <w:bCs/>
                <w:sz w:val="20"/>
              </w:rPr>
              <w:t>Don’t know</w:t>
            </w:r>
          </w:p>
          <w:p w14:paraId="130D1D6D" w14:textId="77777777" w:rsidR="00277501" w:rsidRDefault="00277501" w:rsidP="00C573AD">
            <w:pPr>
              <w:spacing w:after="0"/>
              <w:rPr>
                <w:bCs/>
                <w:sz w:val="22"/>
              </w:rPr>
            </w:pPr>
          </w:p>
          <w:p w14:paraId="792E8B2D" w14:textId="77777777" w:rsidR="00277501" w:rsidRDefault="00277501" w:rsidP="00C573AD">
            <w:pPr>
              <w:spacing w:after="0"/>
              <w:rPr>
                <w:bCs/>
                <w:sz w:val="22"/>
              </w:rPr>
            </w:pPr>
            <w:r>
              <w:rPr>
                <w:bCs/>
                <w:sz w:val="22"/>
              </w:rPr>
              <w:t>18.2. Is any paper document still required for submission?</w:t>
            </w:r>
          </w:p>
          <w:p w14:paraId="099E407A" w14:textId="77777777" w:rsidR="00277501" w:rsidRDefault="00277501" w:rsidP="00C573AD">
            <w:pPr>
              <w:spacing w:after="0"/>
              <w:rPr>
                <w:bCs/>
                <w:sz w:val="22"/>
              </w:rPr>
            </w:pPr>
          </w:p>
          <w:p w14:paraId="171C3701" w14:textId="77777777" w:rsidR="00277501" w:rsidRPr="000171B0" w:rsidRDefault="00277501" w:rsidP="004740F4">
            <w:pPr>
              <w:spacing w:after="0"/>
              <w:rPr>
                <w:bCs/>
                <w:sz w:val="20"/>
              </w:rPr>
            </w:pPr>
            <w:r w:rsidRPr="000171B0">
              <w:rPr>
                <w:bCs/>
                <w:sz w:val="20"/>
              </w:rPr>
              <w:t xml:space="preserve">      [  ] Yes  [ ]  No   [  ] </w:t>
            </w:r>
            <w:r>
              <w:rPr>
                <w:bCs/>
                <w:sz w:val="20"/>
              </w:rPr>
              <w:t>Don’t know</w:t>
            </w:r>
          </w:p>
          <w:p w14:paraId="3076DB0F" w14:textId="77777777" w:rsidR="00277501" w:rsidRPr="006F3D7A" w:rsidRDefault="00277501" w:rsidP="00C573AD">
            <w:pPr>
              <w:spacing w:after="0"/>
              <w:rPr>
                <w:b/>
              </w:rPr>
            </w:pPr>
          </w:p>
        </w:tc>
        <w:tc>
          <w:tcPr>
            <w:tcW w:w="756" w:type="pct"/>
            <w:vMerge/>
            <w:tcBorders>
              <w:bottom w:val="single" w:sz="4" w:space="0" w:color="auto"/>
            </w:tcBorders>
            <w:shd w:val="clear" w:color="auto" w:fill="auto"/>
          </w:tcPr>
          <w:p w14:paraId="5ABEA30B" w14:textId="77777777" w:rsidR="00277501" w:rsidRPr="006F3D7A" w:rsidRDefault="00277501" w:rsidP="00C573AD">
            <w:pPr>
              <w:spacing w:after="0"/>
              <w:rPr>
                <w:b/>
              </w:rPr>
            </w:pPr>
          </w:p>
        </w:tc>
        <w:tc>
          <w:tcPr>
            <w:tcW w:w="682" w:type="pct"/>
            <w:vMerge/>
            <w:tcBorders>
              <w:bottom w:val="single" w:sz="4" w:space="0" w:color="auto"/>
            </w:tcBorders>
          </w:tcPr>
          <w:p w14:paraId="5E81B99B" w14:textId="77777777" w:rsidR="00277501" w:rsidRPr="00F7766E" w:rsidRDefault="00277501" w:rsidP="00C573AD">
            <w:pPr>
              <w:spacing w:after="0"/>
              <w:rPr>
                <w:iCs/>
                <w:sz w:val="22"/>
              </w:rPr>
            </w:pPr>
          </w:p>
        </w:tc>
      </w:tr>
      <w:tr w:rsidR="0007721F" w:rsidRPr="006F3D7A" w14:paraId="7BE9BFA5" w14:textId="77777777" w:rsidTr="00DA6F9A">
        <w:trPr>
          <w:cantSplit/>
          <w:trHeight w:val="419"/>
        </w:trPr>
        <w:tc>
          <w:tcPr>
            <w:tcW w:w="2732" w:type="pct"/>
            <w:gridSpan w:val="2"/>
            <w:tcBorders>
              <w:bottom w:val="dashed" w:sz="4" w:space="0" w:color="auto"/>
            </w:tcBorders>
            <w:shd w:val="clear" w:color="auto" w:fill="D9D9D9" w:themeFill="background1" w:themeFillShade="D9"/>
          </w:tcPr>
          <w:p w14:paraId="558066DA" w14:textId="77777777" w:rsidR="0007721F" w:rsidRPr="00206918" w:rsidRDefault="0007721F" w:rsidP="00B564C5">
            <w:pPr>
              <w:spacing w:after="0"/>
              <w:rPr>
                <w:b/>
                <w:sz w:val="22"/>
              </w:rPr>
            </w:pPr>
            <w:r w:rsidRPr="00EF385B">
              <w:rPr>
                <w:b/>
                <w:sz w:val="22"/>
              </w:rPr>
              <w:t xml:space="preserve">19. Electronic Application </w:t>
            </w:r>
            <w:r>
              <w:rPr>
                <w:b/>
                <w:sz w:val="22"/>
              </w:rPr>
              <w:t xml:space="preserve">and Issuance of </w:t>
            </w:r>
            <w:r w:rsidR="003840A0">
              <w:rPr>
                <w:b/>
                <w:sz w:val="22"/>
              </w:rPr>
              <w:t xml:space="preserve"> import</w:t>
            </w:r>
            <w:r w:rsidR="00B564C5">
              <w:rPr>
                <w:b/>
                <w:sz w:val="22"/>
              </w:rPr>
              <w:t xml:space="preserve"> and </w:t>
            </w:r>
            <w:r w:rsidR="003840A0">
              <w:rPr>
                <w:b/>
                <w:sz w:val="22"/>
              </w:rPr>
              <w:t>export permit</w:t>
            </w:r>
            <w:r w:rsidR="00B564C5">
              <w:rPr>
                <w:b/>
                <w:sz w:val="22"/>
              </w:rPr>
              <w:t>, if such permit is required</w:t>
            </w:r>
          </w:p>
        </w:tc>
        <w:tc>
          <w:tcPr>
            <w:tcW w:w="166" w:type="pct"/>
            <w:tcBorders>
              <w:bottom w:val="dashed" w:sz="4" w:space="0" w:color="auto"/>
            </w:tcBorders>
            <w:shd w:val="clear" w:color="auto" w:fill="D9D9D9" w:themeFill="background1" w:themeFillShade="D9"/>
          </w:tcPr>
          <w:p w14:paraId="39F69548" w14:textId="77777777" w:rsidR="0007721F" w:rsidRDefault="0007721F" w:rsidP="00982A26">
            <w:pPr>
              <w:spacing w:after="0"/>
              <w:jc w:val="center"/>
              <w:rPr>
                <w:b/>
                <w:bCs/>
                <w:sz w:val="22"/>
              </w:rPr>
            </w:pPr>
            <w:r w:rsidRPr="00F641FF">
              <w:rPr>
                <w:b/>
                <w:bCs/>
                <w:sz w:val="22"/>
              </w:rPr>
              <w:t>FI</w:t>
            </w:r>
          </w:p>
          <w:p w14:paraId="43C9CE10" w14:textId="77777777" w:rsidR="0007721F" w:rsidRPr="00F641FF" w:rsidRDefault="0007721F"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2FF30CA9" w14:textId="77777777" w:rsidR="0007721F" w:rsidRDefault="0007721F" w:rsidP="00982A26">
            <w:pPr>
              <w:spacing w:after="0"/>
              <w:jc w:val="center"/>
              <w:rPr>
                <w:b/>
                <w:bCs/>
                <w:sz w:val="22"/>
              </w:rPr>
            </w:pPr>
            <w:r w:rsidRPr="00F641FF">
              <w:rPr>
                <w:b/>
                <w:bCs/>
                <w:sz w:val="22"/>
              </w:rPr>
              <w:t>PI</w:t>
            </w:r>
          </w:p>
          <w:p w14:paraId="1A3988DD" w14:textId="77777777" w:rsidR="0007721F" w:rsidRPr="00F641FF" w:rsidRDefault="0007721F"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2C44351E" w14:textId="77777777" w:rsidR="0007721F" w:rsidRDefault="0007721F" w:rsidP="00982A26">
            <w:pPr>
              <w:spacing w:after="0"/>
              <w:jc w:val="center"/>
              <w:rPr>
                <w:b/>
                <w:sz w:val="22"/>
              </w:rPr>
            </w:pPr>
            <w:r>
              <w:rPr>
                <w:b/>
                <w:sz w:val="22"/>
              </w:rPr>
              <w:t>PS</w:t>
            </w:r>
          </w:p>
          <w:p w14:paraId="4FB68787" w14:textId="77777777" w:rsidR="0007721F" w:rsidRPr="00F641FF" w:rsidRDefault="0007721F"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287A38C3" w14:textId="77777777" w:rsidR="0007721F" w:rsidRDefault="0007721F" w:rsidP="00982A26">
            <w:pPr>
              <w:spacing w:after="0"/>
              <w:jc w:val="center"/>
              <w:rPr>
                <w:b/>
                <w:bCs/>
                <w:sz w:val="22"/>
              </w:rPr>
            </w:pPr>
            <w:r w:rsidRPr="00F641FF">
              <w:rPr>
                <w:b/>
                <w:bCs/>
                <w:sz w:val="22"/>
              </w:rPr>
              <w:t>NI</w:t>
            </w:r>
          </w:p>
          <w:p w14:paraId="73E047D6" w14:textId="77777777" w:rsidR="0007721F" w:rsidRPr="00F641FF" w:rsidRDefault="0007721F"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7E30C304" w14:textId="77777777" w:rsidR="0007721F" w:rsidRDefault="0007721F" w:rsidP="00982A26">
            <w:pPr>
              <w:spacing w:after="0"/>
              <w:jc w:val="center"/>
              <w:rPr>
                <w:b/>
                <w:bCs/>
                <w:sz w:val="22"/>
              </w:rPr>
            </w:pPr>
            <w:r w:rsidRPr="00F641FF">
              <w:rPr>
                <w:b/>
                <w:bCs/>
                <w:sz w:val="22"/>
              </w:rPr>
              <w:t>DK</w:t>
            </w:r>
          </w:p>
          <w:p w14:paraId="2FB66E69" w14:textId="77777777" w:rsidR="0007721F" w:rsidRPr="00F641FF" w:rsidRDefault="0007721F" w:rsidP="00982A26">
            <w:pPr>
              <w:spacing w:after="0"/>
              <w:jc w:val="center"/>
              <w:rPr>
                <w:b/>
                <w:sz w:val="22"/>
              </w:rPr>
            </w:pPr>
            <w:r>
              <w:rPr>
                <w:b/>
                <w:bCs/>
                <w:sz w:val="22"/>
              </w:rPr>
              <w:t>[   ]</w:t>
            </w:r>
          </w:p>
        </w:tc>
        <w:tc>
          <w:tcPr>
            <w:tcW w:w="756" w:type="pct"/>
            <w:vMerge w:val="restart"/>
            <w:shd w:val="clear" w:color="auto" w:fill="auto"/>
          </w:tcPr>
          <w:p w14:paraId="04B672A9" w14:textId="77777777" w:rsidR="0007721F" w:rsidRPr="006F3D7A" w:rsidRDefault="0007721F" w:rsidP="00C573AD">
            <w:pPr>
              <w:spacing w:after="0"/>
              <w:rPr>
                <w:b/>
              </w:rPr>
            </w:pPr>
          </w:p>
        </w:tc>
        <w:tc>
          <w:tcPr>
            <w:tcW w:w="682" w:type="pct"/>
            <w:vMerge w:val="restart"/>
          </w:tcPr>
          <w:p w14:paraId="66597FEE" w14:textId="77777777" w:rsidR="0007721F" w:rsidRDefault="0007721F" w:rsidP="00A27249">
            <w:pPr>
              <w:spacing w:after="0"/>
              <w:rPr>
                <w:iCs/>
                <w:sz w:val="22"/>
              </w:rPr>
            </w:pPr>
            <w:proofErr w:type="gramStart"/>
            <w:r w:rsidRPr="00F11BB8">
              <w:rPr>
                <w:b/>
                <w:i/>
                <w:iCs/>
                <w:sz w:val="22"/>
              </w:rPr>
              <w:t>Submitted through e- single window?</w:t>
            </w:r>
            <w:proofErr w:type="gramEnd"/>
          </w:p>
          <w:p w14:paraId="128DB2B1" w14:textId="77777777" w:rsidR="0007721F" w:rsidRDefault="0007721F" w:rsidP="00A27249">
            <w:pPr>
              <w:spacing w:after="0"/>
              <w:rPr>
                <w:iCs/>
                <w:sz w:val="22"/>
              </w:rPr>
            </w:pPr>
          </w:p>
          <w:p w14:paraId="610CF2FC" w14:textId="77777777" w:rsidR="0007721F" w:rsidRDefault="0007721F" w:rsidP="00A27249">
            <w:pPr>
              <w:spacing w:after="0"/>
              <w:rPr>
                <w:iCs/>
                <w:sz w:val="22"/>
              </w:rPr>
            </w:pPr>
            <w:r w:rsidRPr="00F7766E">
              <w:rPr>
                <w:iCs/>
                <w:sz w:val="22"/>
              </w:rPr>
              <w:t>[  ] yes</w:t>
            </w:r>
          </w:p>
          <w:p w14:paraId="48D2A0B6" w14:textId="77777777" w:rsidR="0007721F" w:rsidRDefault="0007721F" w:rsidP="00A27249">
            <w:pPr>
              <w:spacing w:after="0"/>
              <w:rPr>
                <w:iCs/>
                <w:sz w:val="22"/>
              </w:rPr>
            </w:pPr>
            <w:r w:rsidRPr="00F7766E">
              <w:rPr>
                <w:iCs/>
                <w:sz w:val="22"/>
              </w:rPr>
              <w:t>[  ] No</w:t>
            </w:r>
          </w:p>
          <w:p w14:paraId="536C46EC" w14:textId="77777777" w:rsidR="0007721F" w:rsidRPr="00F7766E" w:rsidRDefault="0007721F" w:rsidP="00A27249">
            <w:pPr>
              <w:spacing w:after="0"/>
              <w:rPr>
                <w:iCs/>
                <w:sz w:val="22"/>
              </w:rPr>
            </w:pPr>
            <w:r w:rsidRPr="00F7766E">
              <w:rPr>
                <w:iCs/>
                <w:sz w:val="22"/>
              </w:rPr>
              <w:t>[  ]</w:t>
            </w:r>
            <w:r>
              <w:rPr>
                <w:iCs/>
                <w:sz w:val="22"/>
              </w:rPr>
              <w:t xml:space="preserve"> D</w:t>
            </w:r>
            <w:r w:rsidRPr="00F7766E">
              <w:rPr>
                <w:iCs/>
                <w:sz w:val="22"/>
              </w:rPr>
              <w:t>on’t know</w:t>
            </w:r>
          </w:p>
        </w:tc>
      </w:tr>
      <w:tr w:rsidR="00277501" w:rsidRPr="006F3D7A" w14:paraId="6B55FF92" w14:textId="77777777" w:rsidTr="00DA6F9A">
        <w:trPr>
          <w:cantSplit/>
          <w:trHeight w:val="2210"/>
        </w:trPr>
        <w:tc>
          <w:tcPr>
            <w:tcW w:w="3562" w:type="pct"/>
            <w:gridSpan w:val="7"/>
            <w:tcBorders>
              <w:top w:val="dashed" w:sz="4" w:space="0" w:color="auto"/>
              <w:bottom w:val="single" w:sz="4" w:space="0" w:color="auto"/>
            </w:tcBorders>
            <w:shd w:val="clear" w:color="auto" w:fill="auto"/>
          </w:tcPr>
          <w:p w14:paraId="516A1D11" w14:textId="77777777" w:rsidR="00277501" w:rsidRDefault="00277501" w:rsidP="00C573AD">
            <w:pPr>
              <w:spacing w:after="0"/>
              <w:rPr>
                <w:bCs/>
                <w:sz w:val="22"/>
              </w:rPr>
            </w:pPr>
          </w:p>
          <w:p w14:paraId="6EEA0664" w14:textId="2C48674A" w:rsidR="00277501" w:rsidRDefault="00277501" w:rsidP="00C573AD">
            <w:pPr>
              <w:spacing w:after="0"/>
              <w:rPr>
                <w:bCs/>
                <w:sz w:val="22"/>
              </w:rPr>
            </w:pPr>
            <w:proofErr w:type="gramStart"/>
            <w:r>
              <w:rPr>
                <w:bCs/>
                <w:sz w:val="22"/>
              </w:rPr>
              <w:t xml:space="preserve">19.1. Is </w:t>
            </w:r>
            <w:r w:rsidR="00624D90">
              <w:rPr>
                <w:bCs/>
                <w:sz w:val="22"/>
              </w:rPr>
              <w:t xml:space="preserve">the </w:t>
            </w:r>
            <w:r>
              <w:rPr>
                <w:bCs/>
                <w:sz w:val="22"/>
              </w:rPr>
              <w:t>relevant procedure published</w:t>
            </w:r>
            <w:proofErr w:type="gramEnd"/>
            <w:r>
              <w:rPr>
                <w:bCs/>
                <w:sz w:val="22"/>
              </w:rPr>
              <w:t>?</w:t>
            </w:r>
          </w:p>
          <w:p w14:paraId="230415C7" w14:textId="77777777" w:rsidR="00277501" w:rsidRDefault="00277501" w:rsidP="00C573AD">
            <w:pPr>
              <w:spacing w:after="0"/>
              <w:rPr>
                <w:bCs/>
                <w:sz w:val="22"/>
              </w:rPr>
            </w:pPr>
          </w:p>
          <w:p w14:paraId="6EC4390C" w14:textId="77777777" w:rsidR="00277501" w:rsidRPr="000171B0" w:rsidRDefault="00277501" w:rsidP="004740F4">
            <w:pPr>
              <w:spacing w:after="0"/>
              <w:rPr>
                <w:bCs/>
                <w:sz w:val="20"/>
              </w:rPr>
            </w:pPr>
            <w:r w:rsidRPr="000171B0">
              <w:rPr>
                <w:bCs/>
                <w:sz w:val="20"/>
              </w:rPr>
              <w:t xml:space="preserve">      [  ] Yes  [ ]  No   [  ] </w:t>
            </w:r>
            <w:r>
              <w:rPr>
                <w:bCs/>
                <w:sz w:val="20"/>
              </w:rPr>
              <w:t>Don’t know</w:t>
            </w:r>
          </w:p>
          <w:p w14:paraId="78CD85AE" w14:textId="77777777" w:rsidR="00277501" w:rsidRDefault="00277501" w:rsidP="00C573AD">
            <w:pPr>
              <w:spacing w:after="0"/>
              <w:rPr>
                <w:bCs/>
                <w:sz w:val="22"/>
              </w:rPr>
            </w:pPr>
          </w:p>
          <w:p w14:paraId="7F8E5C05" w14:textId="77777777" w:rsidR="00277501" w:rsidRDefault="00277501" w:rsidP="00C573AD">
            <w:pPr>
              <w:spacing w:after="0"/>
              <w:rPr>
                <w:bCs/>
                <w:sz w:val="22"/>
              </w:rPr>
            </w:pPr>
            <w:r>
              <w:rPr>
                <w:bCs/>
                <w:sz w:val="22"/>
              </w:rPr>
              <w:t>19.2. Is any paper document still required for submission?</w:t>
            </w:r>
          </w:p>
          <w:p w14:paraId="136D16BE" w14:textId="77777777" w:rsidR="00277501" w:rsidRDefault="00277501" w:rsidP="00C573AD">
            <w:pPr>
              <w:spacing w:after="0"/>
              <w:rPr>
                <w:bCs/>
                <w:sz w:val="22"/>
              </w:rPr>
            </w:pPr>
          </w:p>
          <w:p w14:paraId="5B0E324A" w14:textId="77777777" w:rsidR="00277501" w:rsidRPr="000171B0" w:rsidRDefault="00277501" w:rsidP="004740F4">
            <w:pPr>
              <w:spacing w:after="0"/>
              <w:rPr>
                <w:bCs/>
                <w:sz w:val="20"/>
              </w:rPr>
            </w:pPr>
            <w:r w:rsidRPr="000171B0">
              <w:rPr>
                <w:bCs/>
                <w:sz w:val="20"/>
              </w:rPr>
              <w:t xml:space="preserve">      [  ] Yes  [ ]  No   [  ] </w:t>
            </w:r>
            <w:r>
              <w:rPr>
                <w:bCs/>
                <w:sz w:val="20"/>
              </w:rPr>
              <w:t>Don’t know</w:t>
            </w:r>
          </w:p>
          <w:p w14:paraId="4AAC34B9" w14:textId="77777777" w:rsidR="00277501" w:rsidRPr="006F3D7A" w:rsidRDefault="00277501" w:rsidP="00C573AD">
            <w:pPr>
              <w:spacing w:after="0"/>
              <w:rPr>
                <w:b/>
              </w:rPr>
            </w:pPr>
          </w:p>
        </w:tc>
        <w:tc>
          <w:tcPr>
            <w:tcW w:w="756" w:type="pct"/>
            <w:vMerge/>
            <w:tcBorders>
              <w:bottom w:val="single" w:sz="4" w:space="0" w:color="auto"/>
            </w:tcBorders>
            <w:shd w:val="clear" w:color="auto" w:fill="auto"/>
          </w:tcPr>
          <w:p w14:paraId="4B6F7001" w14:textId="77777777" w:rsidR="00277501" w:rsidRPr="006F3D7A" w:rsidRDefault="00277501" w:rsidP="00C573AD">
            <w:pPr>
              <w:spacing w:after="0"/>
              <w:rPr>
                <w:b/>
              </w:rPr>
            </w:pPr>
          </w:p>
        </w:tc>
        <w:tc>
          <w:tcPr>
            <w:tcW w:w="682" w:type="pct"/>
            <w:vMerge/>
            <w:tcBorders>
              <w:bottom w:val="single" w:sz="4" w:space="0" w:color="auto"/>
            </w:tcBorders>
          </w:tcPr>
          <w:p w14:paraId="0D28A531" w14:textId="77777777" w:rsidR="00277501" w:rsidRPr="00F7766E" w:rsidRDefault="00277501" w:rsidP="00442B51">
            <w:pPr>
              <w:spacing w:after="0"/>
              <w:rPr>
                <w:iCs/>
                <w:sz w:val="22"/>
              </w:rPr>
            </w:pPr>
          </w:p>
        </w:tc>
      </w:tr>
      <w:tr w:rsidR="0007721F" w:rsidRPr="006F3D7A" w14:paraId="73863F94" w14:textId="77777777" w:rsidTr="00DA6F9A">
        <w:trPr>
          <w:cantSplit/>
          <w:trHeight w:val="369"/>
        </w:trPr>
        <w:tc>
          <w:tcPr>
            <w:tcW w:w="2732" w:type="pct"/>
            <w:gridSpan w:val="2"/>
            <w:tcBorders>
              <w:bottom w:val="dashed" w:sz="4" w:space="0" w:color="auto"/>
            </w:tcBorders>
            <w:shd w:val="clear" w:color="auto" w:fill="D9D9D9" w:themeFill="background1" w:themeFillShade="D9"/>
          </w:tcPr>
          <w:p w14:paraId="5D3A7BC6" w14:textId="77777777" w:rsidR="0007721F" w:rsidRPr="00206918" w:rsidRDefault="0007721F" w:rsidP="00206918">
            <w:pPr>
              <w:spacing w:after="0"/>
              <w:rPr>
                <w:b/>
                <w:sz w:val="22"/>
              </w:rPr>
            </w:pPr>
            <w:r w:rsidRPr="00EF385B">
              <w:rPr>
                <w:b/>
                <w:sz w:val="22"/>
              </w:rPr>
              <w:t>20. Electronic Sub</w:t>
            </w:r>
            <w:r>
              <w:rPr>
                <w:b/>
                <w:sz w:val="22"/>
              </w:rPr>
              <w:t xml:space="preserve">mission of Sea Cargo Manifests </w:t>
            </w:r>
          </w:p>
        </w:tc>
        <w:tc>
          <w:tcPr>
            <w:tcW w:w="166" w:type="pct"/>
            <w:tcBorders>
              <w:bottom w:val="dashed" w:sz="4" w:space="0" w:color="auto"/>
            </w:tcBorders>
            <w:shd w:val="clear" w:color="auto" w:fill="D9D9D9" w:themeFill="background1" w:themeFillShade="D9"/>
          </w:tcPr>
          <w:p w14:paraId="27AB3EF6" w14:textId="77777777" w:rsidR="0007721F" w:rsidRDefault="0007721F" w:rsidP="00982A26">
            <w:pPr>
              <w:spacing w:after="0"/>
              <w:jc w:val="center"/>
              <w:rPr>
                <w:b/>
                <w:bCs/>
                <w:sz w:val="22"/>
              </w:rPr>
            </w:pPr>
            <w:r w:rsidRPr="00F641FF">
              <w:rPr>
                <w:b/>
                <w:bCs/>
                <w:sz w:val="22"/>
              </w:rPr>
              <w:t>FI</w:t>
            </w:r>
          </w:p>
          <w:p w14:paraId="6F9B29A6" w14:textId="77777777" w:rsidR="0007721F" w:rsidRPr="00F641FF" w:rsidRDefault="0007721F"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2E99ADAE" w14:textId="77777777" w:rsidR="0007721F" w:rsidRDefault="0007721F" w:rsidP="00982A26">
            <w:pPr>
              <w:spacing w:after="0"/>
              <w:jc w:val="center"/>
              <w:rPr>
                <w:b/>
                <w:bCs/>
                <w:sz w:val="22"/>
              </w:rPr>
            </w:pPr>
            <w:r w:rsidRPr="00F641FF">
              <w:rPr>
                <w:b/>
                <w:bCs/>
                <w:sz w:val="22"/>
              </w:rPr>
              <w:t>PI</w:t>
            </w:r>
          </w:p>
          <w:p w14:paraId="58A8C719" w14:textId="77777777" w:rsidR="0007721F" w:rsidRPr="00F641FF" w:rsidRDefault="0007721F"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5DEAF095" w14:textId="77777777" w:rsidR="0007721F" w:rsidRDefault="0007721F" w:rsidP="00982A26">
            <w:pPr>
              <w:spacing w:after="0"/>
              <w:jc w:val="center"/>
              <w:rPr>
                <w:b/>
                <w:sz w:val="22"/>
              </w:rPr>
            </w:pPr>
            <w:r>
              <w:rPr>
                <w:b/>
                <w:sz w:val="22"/>
              </w:rPr>
              <w:t>PS</w:t>
            </w:r>
          </w:p>
          <w:p w14:paraId="191C708E" w14:textId="77777777" w:rsidR="0007721F" w:rsidRPr="00F641FF" w:rsidRDefault="0007721F"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7316A4B1" w14:textId="77777777" w:rsidR="0007721F" w:rsidRDefault="0007721F" w:rsidP="00982A26">
            <w:pPr>
              <w:spacing w:after="0"/>
              <w:jc w:val="center"/>
              <w:rPr>
                <w:b/>
                <w:bCs/>
                <w:sz w:val="22"/>
              </w:rPr>
            </w:pPr>
            <w:r w:rsidRPr="00F641FF">
              <w:rPr>
                <w:b/>
                <w:bCs/>
                <w:sz w:val="22"/>
              </w:rPr>
              <w:t>NI</w:t>
            </w:r>
          </w:p>
          <w:p w14:paraId="46B9017A" w14:textId="77777777" w:rsidR="0007721F" w:rsidRPr="00F641FF" w:rsidRDefault="0007721F"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427A83CE" w14:textId="77777777" w:rsidR="0007721F" w:rsidRDefault="0007721F" w:rsidP="00982A26">
            <w:pPr>
              <w:spacing w:after="0"/>
              <w:jc w:val="center"/>
              <w:rPr>
                <w:b/>
                <w:bCs/>
                <w:sz w:val="22"/>
              </w:rPr>
            </w:pPr>
            <w:r w:rsidRPr="00F641FF">
              <w:rPr>
                <w:b/>
                <w:bCs/>
                <w:sz w:val="22"/>
              </w:rPr>
              <w:t>DK</w:t>
            </w:r>
          </w:p>
          <w:p w14:paraId="711F518C" w14:textId="77777777" w:rsidR="0007721F" w:rsidRPr="00F641FF" w:rsidRDefault="0007721F" w:rsidP="00982A26">
            <w:pPr>
              <w:spacing w:after="0"/>
              <w:jc w:val="center"/>
              <w:rPr>
                <w:b/>
                <w:sz w:val="22"/>
              </w:rPr>
            </w:pPr>
            <w:r>
              <w:rPr>
                <w:b/>
                <w:bCs/>
                <w:sz w:val="22"/>
              </w:rPr>
              <w:t>[   ]</w:t>
            </w:r>
          </w:p>
        </w:tc>
        <w:tc>
          <w:tcPr>
            <w:tcW w:w="756" w:type="pct"/>
            <w:vMerge w:val="restart"/>
            <w:shd w:val="clear" w:color="auto" w:fill="auto"/>
          </w:tcPr>
          <w:p w14:paraId="59884E49" w14:textId="77777777" w:rsidR="0007721F" w:rsidRPr="006F3D7A" w:rsidRDefault="0007721F" w:rsidP="00C573AD">
            <w:pPr>
              <w:spacing w:after="0"/>
              <w:rPr>
                <w:b/>
              </w:rPr>
            </w:pPr>
          </w:p>
        </w:tc>
        <w:tc>
          <w:tcPr>
            <w:tcW w:w="682" w:type="pct"/>
            <w:vMerge w:val="restart"/>
          </w:tcPr>
          <w:p w14:paraId="5D302C0C" w14:textId="77777777" w:rsidR="0007721F" w:rsidRDefault="0007721F" w:rsidP="00A27249">
            <w:pPr>
              <w:spacing w:after="0"/>
              <w:rPr>
                <w:iCs/>
                <w:sz w:val="22"/>
              </w:rPr>
            </w:pPr>
            <w:proofErr w:type="gramStart"/>
            <w:r w:rsidRPr="00F11BB8">
              <w:rPr>
                <w:b/>
                <w:i/>
                <w:iCs/>
                <w:sz w:val="22"/>
              </w:rPr>
              <w:t>Submitted through e- single window?</w:t>
            </w:r>
            <w:proofErr w:type="gramEnd"/>
          </w:p>
          <w:p w14:paraId="1C16A6EC" w14:textId="77777777" w:rsidR="0007721F" w:rsidRDefault="0007721F" w:rsidP="00A27249">
            <w:pPr>
              <w:spacing w:after="0"/>
              <w:rPr>
                <w:iCs/>
                <w:sz w:val="22"/>
              </w:rPr>
            </w:pPr>
          </w:p>
          <w:p w14:paraId="2C0E680E" w14:textId="77777777" w:rsidR="0007721F" w:rsidRDefault="0007721F" w:rsidP="00A27249">
            <w:pPr>
              <w:spacing w:after="0"/>
              <w:rPr>
                <w:iCs/>
                <w:sz w:val="22"/>
              </w:rPr>
            </w:pPr>
            <w:r w:rsidRPr="00F7766E">
              <w:rPr>
                <w:iCs/>
                <w:sz w:val="22"/>
              </w:rPr>
              <w:t>[  ] yes</w:t>
            </w:r>
          </w:p>
          <w:p w14:paraId="3FBA9D07" w14:textId="77777777" w:rsidR="0007721F" w:rsidRDefault="0007721F" w:rsidP="00A27249">
            <w:pPr>
              <w:spacing w:after="0"/>
              <w:rPr>
                <w:iCs/>
                <w:sz w:val="22"/>
              </w:rPr>
            </w:pPr>
            <w:r w:rsidRPr="00F7766E">
              <w:rPr>
                <w:iCs/>
                <w:sz w:val="22"/>
              </w:rPr>
              <w:t>[  ] No</w:t>
            </w:r>
          </w:p>
          <w:p w14:paraId="7526FB5E" w14:textId="77777777" w:rsidR="0007721F" w:rsidRPr="00F7766E" w:rsidRDefault="0007721F" w:rsidP="00A27249">
            <w:pPr>
              <w:spacing w:after="0"/>
              <w:rPr>
                <w:iCs/>
                <w:sz w:val="22"/>
              </w:rPr>
            </w:pPr>
            <w:r w:rsidRPr="00F7766E">
              <w:rPr>
                <w:iCs/>
                <w:sz w:val="22"/>
              </w:rPr>
              <w:t>[  ]</w:t>
            </w:r>
            <w:r>
              <w:rPr>
                <w:iCs/>
                <w:sz w:val="22"/>
              </w:rPr>
              <w:t xml:space="preserve"> D</w:t>
            </w:r>
            <w:r w:rsidRPr="00F7766E">
              <w:rPr>
                <w:iCs/>
                <w:sz w:val="22"/>
              </w:rPr>
              <w:t>on’t know</w:t>
            </w:r>
          </w:p>
        </w:tc>
      </w:tr>
      <w:tr w:rsidR="00277501" w:rsidRPr="006F3D7A" w14:paraId="48357823" w14:textId="77777777" w:rsidTr="00DA6F9A">
        <w:trPr>
          <w:cantSplit/>
          <w:trHeight w:val="2277"/>
        </w:trPr>
        <w:tc>
          <w:tcPr>
            <w:tcW w:w="3562" w:type="pct"/>
            <w:gridSpan w:val="7"/>
            <w:tcBorders>
              <w:top w:val="dashed" w:sz="4" w:space="0" w:color="auto"/>
              <w:bottom w:val="single" w:sz="4" w:space="0" w:color="auto"/>
            </w:tcBorders>
            <w:shd w:val="clear" w:color="auto" w:fill="auto"/>
          </w:tcPr>
          <w:p w14:paraId="0042097B" w14:textId="77777777" w:rsidR="00277501" w:rsidRDefault="00277501" w:rsidP="00C573AD">
            <w:pPr>
              <w:spacing w:after="0"/>
              <w:rPr>
                <w:bCs/>
                <w:sz w:val="22"/>
              </w:rPr>
            </w:pPr>
          </w:p>
          <w:p w14:paraId="007258C7" w14:textId="6361EDBC" w:rsidR="00277501" w:rsidRDefault="00277501" w:rsidP="00C573AD">
            <w:pPr>
              <w:spacing w:after="0"/>
              <w:rPr>
                <w:bCs/>
                <w:sz w:val="22"/>
              </w:rPr>
            </w:pPr>
            <w:proofErr w:type="gramStart"/>
            <w:r>
              <w:rPr>
                <w:bCs/>
                <w:sz w:val="22"/>
              </w:rPr>
              <w:t xml:space="preserve">20.1. Is </w:t>
            </w:r>
            <w:r w:rsidR="00624D90">
              <w:rPr>
                <w:bCs/>
                <w:sz w:val="22"/>
              </w:rPr>
              <w:t xml:space="preserve">the </w:t>
            </w:r>
            <w:r>
              <w:rPr>
                <w:bCs/>
                <w:sz w:val="22"/>
              </w:rPr>
              <w:t>relevant procedure published</w:t>
            </w:r>
            <w:proofErr w:type="gramEnd"/>
            <w:r>
              <w:rPr>
                <w:bCs/>
                <w:sz w:val="22"/>
              </w:rPr>
              <w:t>?</w:t>
            </w:r>
          </w:p>
          <w:p w14:paraId="3DC47A66" w14:textId="77777777" w:rsidR="00277501" w:rsidRDefault="00277501" w:rsidP="00C573AD">
            <w:pPr>
              <w:spacing w:after="0"/>
              <w:rPr>
                <w:bCs/>
                <w:sz w:val="22"/>
              </w:rPr>
            </w:pPr>
          </w:p>
          <w:p w14:paraId="3598746F" w14:textId="77777777" w:rsidR="00277501" w:rsidRPr="000171B0" w:rsidRDefault="00277501" w:rsidP="004740F4">
            <w:pPr>
              <w:spacing w:after="0"/>
              <w:rPr>
                <w:bCs/>
                <w:sz w:val="20"/>
              </w:rPr>
            </w:pPr>
            <w:r w:rsidRPr="000171B0">
              <w:rPr>
                <w:bCs/>
                <w:sz w:val="20"/>
              </w:rPr>
              <w:t xml:space="preserve">      [  ] Yes  [ ]  No   [  ] </w:t>
            </w:r>
            <w:r>
              <w:rPr>
                <w:bCs/>
                <w:sz w:val="20"/>
              </w:rPr>
              <w:t>Don’t know</w:t>
            </w:r>
          </w:p>
          <w:p w14:paraId="34B78929" w14:textId="77777777" w:rsidR="00277501" w:rsidRDefault="00277501" w:rsidP="00C573AD">
            <w:pPr>
              <w:spacing w:after="0"/>
              <w:rPr>
                <w:bCs/>
                <w:sz w:val="22"/>
              </w:rPr>
            </w:pPr>
          </w:p>
          <w:p w14:paraId="0015C4A3" w14:textId="77777777" w:rsidR="00277501" w:rsidRDefault="00277501" w:rsidP="00C573AD">
            <w:pPr>
              <w:spacing w:after="0"/>
              <w:rPr>
                <w:bCs/>
                <w:sz w:val="22"/>
              </w:rPr>
            </w:pPr>
            <w:r>
              <w:rPr>
                <w:bCs/>
                <w:sz w:val="22"/>
              </w:rPr>
              <w:t>20.2. Is any paper document still required for submission?</w:t>
            </w:r>
          </w:p>
          <w:p w14:paraId="5E25536A" w14:textId="77777777" w:rsidR="00277501" w:rsidRDefault="00277501" w:rsidP="00C573AD">
            <w:pPr>
              <w:spacing w:after="0"/>
              <w:rPr>
                <w:bCs/>
                <w:sz w:val="22"/>
              </w:rPr>
            </w:pPr>
          </w:p>
          <w:p w14:paraId="58FDFE2C" w14:textId="77777777" w:rsidR="00277501" w:rsidRPr="000171B0" w:rsidRDefault="00277501" w:rsidP="004740F4">
            <w:pPr>
              <w:spacing w:after="0"/>
              <w:rPr>
                <w:bCs/>
                <w:sz w:val="20"/>
              </w:rPr>
            </w:pPr>
            <w:r w:rsidRPr="000171B0">
              <w:rPr>
                <w:bCs/>
                <w:sz w:val="20"/>
              </w:rPr>
              <w:t xml:space="preserve">      [  ] Yes  [ ]  No   [  ] </w:t>
            </w:r>
            <w:r>
              <w:rPr>
                <w:bCs/>
                <w:sz w:val="20"/>
              </w:rPr>
              <w:t>Don’t know</w:t>
            </w:r>
          </w:p>
          <w:p w14:paraId="230CBE58" w14:textId="77777777" w:rsidR="00277501" w:rsidRDefault="00277501" w:rsidP="00C573AD">
            <w:pPr>
              <w:spacing w:after="0"/>
              <w:rPr>
                <w:b/>
              </w:rPr>
            </w:pPr>
          </w:p>
          <w:p w14:paraId="3AEF0013" w14:textId="77777777" w:rsidR="00342FF3" w:rsidRPr="006F3D7A" w:rsidRDefault="00342FF3" w:rsidP="00C573AD">
            <w:pPr>
              <w:spacing w:after="0"/>
              <w:rPr>
                <w:b/>
              </w:rPr>
            </w:pPr>
          </w:p>
        </w:tc>
        <w:tc>
          <w:tcPr>
            <w:tcW w:w="756" w:type="pct"/>
            <w:vMerge/>
            <w:tcBorders>
              <w:bottom w:val="single" w:sz="4" w:space="0" w:color="auto"/>
            </w:tcBorders>
            <w:shd w:val="clear" w:color="auto" w:fill="auto"/>
          </w:tcPr>
          <w:p w14:paraId="7DE2A507" w14:textId="77777777" w:rsidR="00277501" w:rsidRPr="006F3D7A" w:rsidRDefault="00277501" w:rsidP="00C573AD">
            <w:pPr>
              <w:spacing w:after="0"/>
              <w:rPr>
                <w:b/>
              </w:rPr>
            </w:pPr>
          </w:p>
        </w:tc>
        <w:tc>
          <w:tcPr>
            <w:tcW w:w="682" w:type="pct"/>
            <w:vMerge/>
            <w:tcBorders>
              <w:bottom w:val="single" w:sz="4" w:space="0" w:color="auto"/>
            </w:tcBorders>
          </w:tcPr>
          <w:p w14:paraId="7AE1EC5C" w14:textId="77777777" w:rsidR="00277501" w:rsidRPr="00F7766E" w:rsidRDefault="00277501" w:rsidP="00442B51">
            <w:pPr>
              <w:spacing w:after="0"/>
              <w:rPr>
                <w:iCs/>
                <w:sz w:val="22"/>
              </w:rPr>
            </w:pPr>
          </w:p>
        </w:tc>
      </w:tr>
      <w:tr w:rsidR="0007721F" w:rsidRPr="006F3D7A" w14:paraId="0B73FE5F" w14:textId="77777777" w:rsidTr="00DA6F9A">
        <w:trPr>
          <w:cantSplit/>
          <w:trHeight w:val="402"/>
        </w:trPr>
        <w:tc>
          <w:tcPr>
            <w:tcW w:w="2732" w:type="pct"/>
            <w:gridSpan w:val="2"/>
            <w:tcBorders>
              <w:bottom w:val="dashed" w:sz="4" w:space="0" w:color="auto"/>
            </w:tcBorders>
            <w:shd w:val="clear" w:color="auto" w:fill="D9D9D9" w:themeFill="background1" w:themeFillShade="D9"/>
          </w:tcPr>
          <w:p w14:paraId="464EB426" w14:textId="77777777" w:rsidR="0007721F" w:rsidRPr="00206918" w:rsidRDefault="0007721F" w:rsidP="00206918">
            <w:pPr>
              <w:spacing w:after="0"/>
              <w:rPr>
                <w:b/>
                <w:sz w:val="22"/>
              </w:rPr>
            </w:pPr>
            <w:r w:rsidRPr="00EF385B">
              <w:rPr>
                <w:b/>
                <w:sz w:val="22"/>
              </w:rPr>
              <w:lastRenderedPageBreak/>
              <w:t>21. Electronic Sub</w:t>
            </w:r>
            <w:r>
              <w:rPr>
                <w:b/>
                <w:sz w:val="22"/>
              </w:rPr>
              <w:t xml:space="preserve">mission of Air Cargo Manifests </w:t>
            </w:r>
          </w:p>
        </w:tc>
        <w:tc>
          <w:tcPr>
            <w:tcW w:w="166" w:type="pct"/>
            <w:tcBorders>
              <w:bottom w:val="dashed" w:sz="4" w:space="0" w:color="auto"/>
            </w:tcBorders>
            <w:shd w:val="clear" w:color="auto" w:fill="D9D9D9" w:themeFill="background1" w:themeFillShade="D9"/>
          </w:tcPr>
          <w:p w14:paraId="5462030D" w14:textId="77777777" w:rsidR="0007721F" w:rsidRDefault="0007721F" w:rsidP="00982A26">
            <w:pPr>
              <w:spacing w:after="0"/>
              <w:jc w:val="center"/>
              <w:rPr>
                <w:b/>
                <w:bCs/>
                <w:sz w:val="22"/>
              </w:rPr>
            </w:pPr>
            <w:r w:rsidRPr="00F641FF">
              <w:rPr>
                <w:b/>
                <w:bCs/>
                <w:sz w:val="22"/>
              </w:rPr>
              <w:t>FI</w:t>
            </w:r>
          </w:p>
          <w:p w14:paraId="4F1BDD1E" w14:textId="77777777" w:rsidR="0007721F" w:rsidRPr="00F641FF" w:rsidRDefault="0007721F"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7AFEA81A" w14:textId="77777777" w:rsidR="0007721F" w:rsidRDefault="0007721F" w:rsidP="00982A26">
            <w:pPr>
              <w:spacing w:after="0"/>
              <w:jc w:val="center"/>
              <w:rPr>
                <w:b/>
                <w:bCs/>
                <w:sz w:val="22"/>
              </w:rPr>
            </w:pPr>
            <w:r w:rsidRPr="00F641FF">
              <w:rPr>
                <w:b/>
                <w:bCs/>
                <w:sz w:val="22"/>
              </w:rPr>
              <w:t>PI</w:t>
            </w:r>
          </w:p>
          <w:p w14:paraId="1683F658" w14:textId="77777777" w:rsidR="0007721F" w:rsidRPr="00F641FF" w:rsidRDefault="0007721F"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5F8E3C0C" w14:textId="77777777" w:rsidR="0007721F" w:rsidRDefault="0007721F" w:rsidP="00982A26">
            <w:pPr>
              <w:spacing w:after="0"/>
              <w:jc w:val="center"/>
              <w:rPr>
                <w:b/>
                <w:sz w:val="22"/>
              </w:rPr>
            </w:pPr>
            <w:r>
              <w:rPr>
                <w:b/>
                <w:sz w:val="22"/>
              </w:rPr>
              <w:t>PS</w:t>
            </w:r>
          </w:p>
          <w:p w14:paraId="6EA28D65" w14:textId="77777777" w:rsidR="0007721F" w:rsidRPr="00F641FF" w:rsidRDefault="0007721F"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6D175140" w14:textId="77777777" w:rsidR="0007721F" w:rsidRDefault="0007721F" w:rsidP="00982A26">
            <w:pPr>
              <w:spacing w:after="0"/>
              <w:jc w:val="center"/>
              <w:rPr>
                <w:b/>
                <w:bCs/>
                <w:sz w:val="22"/>
              </w:rPr>
            </w:pPr>
            <w:r w:rsidRPr="00F641FF">
              <w:rPr>
                <w:b/>
                <w:bCs/>
                <w:sz w:val="22"/>
              </w:rPr>
              <w:t>NI</w:t>
            </w:r>
          </w:p>
          <w:p w14:paraId="3295044E" w14:textId="77777777" w:rsidR="0007721F" w:rsidRPr="00F641FF" w:rsidRDefault="0007721F"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19D2E826" w14:textId="77777777" w:rsidR="0007721F" w:rsidRDefault="0007721F" w:rsidP="00982A26">
            <w:pPr>
              <w:spacing w:after="0"/>
              <w:jc w:val="center"/>
              <w:rPr>
                <w:b/>
                <w:bCs/>
                <w:sz w:val="22"/>
              </w:rPr>
            </w:pPr>
            <w:r w:rsidRPr="00F641FF">
              <w:rPr>
                <w:b/>
                <w:bCs/>
                <w:sz w:val="22"/>
              </w:rPr>
              <w:t>DK</w:t>
            </w:r>
          </w:p>
          <w:p w14:paraId="4B20BC0A" w14:textId="77777777" w:rsidR="0007721F" w:rsidRPr="00F641FF" w:rsidRDefault="0007721F" w:rsidP="00982A26">
            <w:pPr>
              <w:spacing w:after="0"/>
              <w:jc w:val="center"/>
              <w:rPr>
                <w:b/>
                <w:sz w:val="22"/>
              </w:rPr>
            </w:pPr>
            <w:r>
              <w:rPr>
                <w:b/>
                <w:bCs/>
                <w:sz w:val="22"/>
              </w:rPr>
              <w:t>[   ]</w:t>
            </w:r>
          </w:p>
        </w:tc>
        <w:tc>
          <w:tcPr>
            <w:tcW w:w="756" w:type="pct"/>
            <w:vMerge w:val="restart"/>
            <w:shd w:val="clear" w:color="auto" w:fill="auto"/>
          </w:tcPr>
          <w:p w14:paraId="41DABB5A" w14:textId="77777777" w:rsidR="0007721F" w:rsidRPr="006F3D7A" w:rsidRDefault="0007721F" w:rsidP="00C573AD">
            <w:pPr>
              <w:spacing w:after="0"/>
              <w:rPr>
                <w:b/>
              </w:rPr>
            </w:pPr>
          </w:p>
        </w:tc>
        <w:tc>
          <w:tcPr>
            <w:tcW w:w="682" w:type="pct"/>
            <w:vMerge w:val="restart"/>
          </w:tcPr>
          <w:p w14:paraId="7F523EDD" w14:textId="77777777" w:rsidR="0007721F" w:rsidRDefault="0007721F" w:rsidP="00A27249">
            <w:pPr>
              <w:spacing w:after="0"/>
              <w:rPr>
                <w:iCs/>
                <w:sz w:val="22"/>
              </w:rPr>
            </w:pPr>
            <w:proofErr w:type="gramStart"/>
            <w:r w:rsidRPr="00F11BB8">
              <w:rPr>
                <w:b/>
                <w:i/>
                <w:iCs/>
                <w:sz w:val="22"/>
              </w:rPr>
              <w:t>Submitted through e- single window?</w:t>
            </w:r>
            <w:proofErr w:type="gramEnd"/>
          </w:p>
          <w:p w14:paraId="114295F4" w14:textId="77777777" w:rsidR="0007721F" w:rsidRDefault="0007721F" w:rsidP="00A27249">
            <w:pPr>
              <w:spacing w:after="0"/>
              <w:rPr>
                <w:iCs/>
                <w:sz w:val="22"/>
              </w:rPr>
            </w:pPr>
          </w:p>
          <w:p w14:paraId="427F7A3F" w14:textId="77777777" w:rsidR="0007721F" w:rsidRDefault="0007721F" w:rsidP="00A27249">
            <w:pPr>
              <w:spacing w:after="0"/>
              <w:rPr>
                <w:iCs/>
                <w:sz w:val="22"/>
              </w:rPr>
            </w:pPr>
            <w:r w:rsidRPr="00F7766E">
              <w:rPr>
                <w:iCs/>
                <w:sz w:val="22"/>
              </w:rPr>
              <w:t>[  ] yes</w:t>
            </w:r>
          </w:p>
          <w:p w14:paraId="2F819D1A" w14:textId="77777777" w:rsidR="0007721F" w:rsidRDefault="0007721F" w:rsidP="00A27249">
            <w:pPr>
              <w:spacing w:after="0"/>
              <w:rPr>
                <w:iCs/>
                <w:sz w:val="22"/>
              </w:rPr>
            </w:pPr>
            <w:r w:rsidRPr="00F7766E">
              <w:rPr>
                <w:iCs/>
                <w:sz w:val="22"/>
              </w:rPr>
              <w:t>[  ] No</w:t>
            </w:r>
          </w:p>
          <w:p w14:paraId="1A74BC99" w14:textId="77777777" w:rsidR="0007721F" w:rsidRPr="00F7766E" w:rsidRDefault="0007721F" w:rsidP="00A27249">
            <w:pPr>
              <w:spacing w:after="0"/>
              <w:rPr>
                <w:iCs/>
                <w:sz w:val="22"/>
              </w:rPr>
            </w:pPr>
            <w:r w:rsidRPr="00F7766E">
              <w:rPr>
                <w:iCs/>
                <w:sz w:val="22"/>
              </w:rPr>
              <w:t>[  ]</w:t>
            </w:r>
            <w:r>
              <w:rPr>
                <w:iCs/>
                <w:sz w:val="22"/>
              </w:rPr>
              <w:t xml:space="preserve"> D</w:t>
            </w:r>
            <w:r w:rsidRPr="00F7766E">
              <w:rPr>
                <w:iCs/>
                <w:sz w:val="22"/>
              </w:rPr>
              <w:t>on’t know</w:t>
            </w:r>
          </w:p>
        </w:tc>
      </w:tr>
      <w:tr w:rsidR="00277501" w:rsidRPr="006F3D7A" w14:paraId="6F84CCBF" w14:textId="77777777" w:rsidTr="00DA6F9A">
        <w:trPr>
          <w:cantSplit/>
          <w:trHeight w:val="2227"/>
        </w:trPr>
        <w:tc>
          <w:tcPr>
            <w:tcW w:w="3562" w:type="pct"/>
            <w:gridSpan w:val="7"/>
            <w:tcBorders>
              <w:top w:val="dashed" w:sz="4" w:space="0" w:color="auto"/>
              <w:bottom w:val="single" w:sz="4" w:space="0" w:color="auto"/>
            </w:tcBorders>
            <w:shd w:val="clear" w:color="auto" w:fill="auto"/>
          </w:tcPr>
          <w:p w14:paraId="7BF22C3E" w14:textId="77777777" w:rsidR="00277501" w:rsidRDefault="00277501" w:rsidP="00C573AD">
            <w:pPr>
              <w:spacing w:after="0"/>
              <w:rPr>
                <w:bCs/>
                <w:sz w:val="22"/>
              </w:rPr>
            </w:pPr>
          </w:p>
          <w:p w14:paraId="14984D66" w14:textId="2F660EFB" w:rsidR="00277501" w:rsidRDefault="00277501" w:rsidP="00C573AD">
            <w:pPr>
              <w:spacing w:after="0"/>
              <w:rPr>
                <w:bCs/>
                <w:sz w:val="22"/>
              </w:rPr>
            </w:pPr>
            <w:proofErr w:type="gramStart"/>
            <w:r>
              <w:rPr>
                <w:bCs/>
                <w:sz w:val="22"/>
              </w:rPr>
              <w:t xml:space="preserve">21.1. Is </w:t>
            </w:r>
            <w:r w:rsidR="00624D90">
              <w:rPr>
                <w:bCs/>
                <w:sz w:val="22"/>
              </w:rPr>
              <w:t xml:space="preserve">the </w:t>
            </w:r>
            <w:r>
              <w:rPr>
                <w:bCs/>
                <w:sz w:val="22"/>
              </w:rPr>
              <w:t>relevant procedure published</w:t>
            </w:r>
            <w:proofErr w:type="gramEnd"/>
            <w:r>
              <w:rPr>
                <w:bCs/>
                <w:sz w:val="22"/>
              </w:rPr>
              <w:t>?</w:t>
            </w:r>
          </w:p>
          <w:p w14:paraId="31DDF3BC" w14:textId="77777777" w:rsidR="00277501" w:rsidRDefault="00277501" w:rsidP="00C573AD">
            <w:pPr>
              <w:spacing w:after="0"/>
              <w:rPr>
                <w:bCs/>
                <w:sz w:val="22"/>
              </w:rPr>
            </w:pPr>
          </w:p>
          <w:p w14:paraId="2ADC372F" w14:textId="77777777" w:rsidR="00277501" w:rsidRPr="000171B0" w:rsidRDefault="00277501" w:rsidP="004740F4">
            <w:pPr>
              <w:spacing w:after="0"/>
              <w:rPr>
                <w:bCs/>
                <w:sz w:val="20"/>
              </w:rPr>
            </w:pPr>
            <w:r w:rsidRPr="000171B0">
              <w:rPr>
                <w:bCs/>
                <w:sz w:val="20"/>
              </w:rPr>
              <w:t xml:space="preserve">      [  ] Yes  [ ]  No   [  ] </w:t>
            </w:r>
            <w:r>
              <w:rPr>
                <w:bCs/>
                <w:sz w:val="20"/>
              </w:rPr>
              <w:t>Don’t know</w:t>
            </w:r>
          </w:p>
          <w:p w14:paraId="5D3DCF47" w14:textId="77777777" w:rsidR="00277501" w:rsidRDefault="00277501" w:rsidP="00C573AD">
            <w:pPr>
              <w:spacing w:after="0"/>
              <w:rPr>
                <w:bCs/>
                <w:sz w:val="22"/>
              </w:rPr>
            </w:pPr>
          </w:p>
          <w:p w14:paraId="2745C264" w14:textId="77777777" w:rsidR="00277501" w:rsidRDefault="00277501" w:rsidP="00C573AD">
            <w:pPr>
              <w:spacing w:after="0"/>
              <w:rPr>
                <w:bCs/>
                <w:sz w:val="22"/>
              </w:rPr>
            </w:pPr>
            <w:r>
              <w:rPr>
                <w:bCs/>
                <w:sz w:val="22"/>
              </w:rPr>
              <w:t>21.2. Is any paper document still required for submission?</w:t>
            </w:r>
          </w:p>
          <w:p w14:paraId="3A3F49E0" w14:textId="77777777" w:rsidR="00277501" w:rsidRDefault="00277501" w:rsidP="00C573AD">
            <w:pPr>
              <w:spacing w:after="0"/>
              <w:rPr>
                <w:bCs/>
                <w:sz w:val="22"/>
              </w:rPr>
            </w:pPr>
          </w:p>
          <w:p w14:paraId="2901DE28" w14:textId="77777777" w:rsidR="00277501" w:rsidRDefault="00277501" w:rsidP="004740F4">
            <w:pPr>
              <w:spacing w:after="0"/>
              <w:rPr>
                <w:bCs/>
                <w:sz w:val="20"/>
              </w:rPr>
            </w:pPr>
            <w:r w:rsidRPr="000171B0">
              <w:rPr>
                <w:bCs/>
                <w:sz w:val="20"/>
              </w:rPr>
              <w:t xml:space="preserve">      [  ] Yes  [ ]  No   [  ] </w:t>
            </w:r>
            <w:r>
              <w:rPr>
                <w:bCs/>
                <w:sz w:val="20"/>
              </w:rPr>
              <w:t>Don’t know</w:t>
            </w:r>
          </w:p>
          <w:p w14:paraId="47B47ED2" w14:textId="77777777" w:rsidR="00277501" w:rsidRPr="006F3D7A" w:rsidRDefault="00277501" w:rsidP="00C573AD">
            <w:pPr>
              <w:spacing w:after="0"/>
              <w:rPr>
                <w:b/>
              </w:rPr>
            </w:pPr>
          </w:p>
        </w:tc>
        <w:tc>
          <w:tcPr>
            <w:tcW w:w="756" w:type="pct"/>
            <w:vMerge/>
            <w:tcBorders>
              <w:bottom w:val="single" w:sz="4" w:space="0" w:color="auto"/>
            </w:tcBorders>
            <w:shd w:val="clear" w:color="auto" w:fill="auto"/>
          </w:tcPr>
          <w:p w14:paraId="72721368" w14:textId="77777777" w:rsidR="00277501" w:rsidRPr="006F3D7A" w:rsidRDefault="00277501" w:rsidP="00C573AD">
            <w:pPr>
              <w:spacing w:after="0"/>
              <w:rPr>
                <w:b/>
              </w:rPr>
            </w:pPr>
          </w:p>
        </w:tc>
        <w:tc>
          <w:tcPr>
            <w:tcW w:w="682" w:type="pct"/>
            <w:vMerge/>
            <w:tcBorders>
              <w:bottom w:val="single" w:sz="4" w:space="0" w:color="auto"/>
            </w:tcBorders>
          </w:tcPr>
          <w:p w14:paraId="1D5F63CF" w14:textId="77777777" w:rsidR="00277501" w:rsidRPr="00F7766E" w:rsidRDefault="00277501" w:rsidP="00442B51">
            <w:pPr>
              <w:spacing w:after="0"/>
              <w:rPr>
                <w:iCs/>
                <w:sz w:val="22"/>
              </w:rPr>
            </w:pPr>
          </w:p>
        </w:tc>
      </w:tr>
      <w:tr w:rsidR="0007721F" w:rsidRPr="006F3D7A" w14:paraId="4E2CBCBF" w14:textId="77777777" w:rsidTr="00DA6F9A">
        <w:trPr>
          <w:cantSplit/>
          <w:trHeight w:val="385"/>
        </w:trPr>
        <w:tc>
          <w:tcPr>
            <w:tcW w:w="2732" w:type="pct"/>
            <w:gridSpan w:val="2"/>
            <w:tcBorders>
              <w:bottom w:val="dashed" w:sz="4" w:space="0" w:color="auto"/>
            </w:tcBorders>
            <w:shd w:val="clear" w:color="auto" w:fill="D9D9D9" w:themeFill="background1" w:themeFillShade="D9"/>
          </w:tcPr>
          <w:p w14:paraId="54AF9F57" w14:textId="77777777" w:rsidR="0007721F" w:rsidRPr="00206918" w:rsidRDefault="0007721F" w:rsidP="00206918">
            <w:pPr>
              <w:spacing w:after="0"/>
              <w:rPr>
                <w:b/>
                <w:sz w:val="22"/>
              </w:rPr>
            </w:pPr>
            <w:r w:rsidRPr="00EF385B">
              <w:rPr>
                <w:b/>
                <w:sz w:val="22"/>
              </w:rPr>
              <w:t>22. Electronic Application and Issuance of Pref</w:t>
            </w:r>
            <w:r>
              <w:rPr>
                <w:b/>
                <w:sz w:val="22"/>
              </w:rPr>
              <w:t xml:space="preserve">erential Certificate of Origin </w:t>
            </w:r>
          </w:p>
        </w:tc>
        <w:tc>
          <w:tcPr>
            <w:tcW w:w="166" w:type="pct"/>
            <w:tcBorders>
              <w:bottom w:val="dashed" w:sz="4" w:space="0" w:color="auto"/>
            </w:tcBorders>
            <w:shd w:val="clear" w:color="auto" w:fill="D9D9D9" w:themeFill="background1" w:themeFillShade="D9"/>
          </w:tcPr>
          <w:p w14:paraId="7080B26E" w14:textId="77777777" w:rsidR="0007721F" w:rsidRDefault="0007721F" w:rsidP="00982A26">
            <w:pPr>
              <w:spacing w:after="0"/>
              <w:jc w:val="center"/>
              <w:rPr>
                <w:b/>
                <w:bCs/>
                <w:sz w:val="22"/>
              </w:rPr>
            </w:pPr>
            <w:r w:rsidRPr="00F641FF">
              <w:rPr>
                <w:b/>
                <w:bCs/>
                <w:sz w:val="22"/>
              </w:rPr>
              <w:t>FI</w:t>
            </w:r>
          </w:p>
          <w:p w14:paraId="144A2066" w14:textId="77777777" w:rsidR="0007721F" w:rsidRPr="00F641FF" w:rsidRDefault="0007721F"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7AC99509" w14:textId="77777777" w:rsidR="0007721F" w:rsidRDefault="0007721F" w:rsidP="00982A26">
            <w:pPr>
              <w:spacing w:after="0"/>
              <w:jc w:val="center"/>
              <w:rPr>
                <w:b/>
                <w:bCs/>
                <w:sz w:val="22"/>
              </w:rPr>
            </w:pPr>
            <w:r w:rsidRPr="00F641FF">
              <w:rPr>
                <w:b/>
                <w:bCs/>
                <w:sz w:val="22"/>
              </w:rPr>
              <w:t>PI</w:t>
            </w:r>
          </w:p>
          <w:p w14:paraId="22676C03" w14:textId="77777777" w:rsidR="0007721F" w:rsidRPr="00F641FF" w:rsidRDefault="0007721F"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74A77EBC" w14:textId="77777777" w:rsidR="0007721F" w:rsidRDefault="0007721F" w:rsidP="00982A26">
            <w:pPr>
              <w:spacing w:after="0"/>
              <w:jc w:val="center"/>
              <w:rPr>
                <w:b/>
                <w:sz w:val="22"/>
              </w:rPr>
            </w:pPr>
            <w:r>
              <w:rPr>
                <w:b/>
                <w:sz w:val="22"/>
              </w:rPr>
              <w:t>PS</w:t>
            </w:r>
          </w:p>
          <w:p w14:paraId="58B5F5B8" w14:textId="77777777" w:rsidR="0007721F" w:rsidRPr="00F641FF" w:rsidRDefault="0007721F"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57A084C2" w14:textId="77777777" w:rsidR="0007721F" w:rsidRDefault="0007721F" w:rsidP="00982A26">
            <w:pPr>
              <w:spacing w:after="0"/>
              <w:jc w:val="center"/>
              <w:rPr>
                <w:b/>
                <w:bCs/>
                <w:sz w:val="22"/>
              </w:rPr>
            </w:pPr>
            <w:r w:rsidRPr="00F641FF">
              <w:rPr>
                <w:b/>
                <w:bCs/>
                <w:sz w:val="22"/>
              </w:rPr>
              <w:t>NI</w:t>
            </w:r>
          </w:p>
          <w:p w14:paraId="4411FC6A" w14:textId="77777777" w:rsidR="0007721F" w:rsidRPr="00F641FF" w:rsidRDefault="0007721F"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010D449B" w14:textId="77777777" w:rsidR="0007721F" w:rsidRDefault="0007721F" w:rsidP="00982A26">
            <w:pPr>
              <w:spacing w:after="0"/>
              <w:jc w:val="center"/>
              <w:rPr>
                <w:b/>
                <w:bCs/>
                <w:sz w:val="22"/>
              </w:rPr>
            </w:pPr>
            <w:r w:rsidRPr="00F641FF">
              <w:rPr>
                <w:b/>
                <w:bCs/>
                <w:sz w:val="22"/>
              </w:rPr>
              <w:t>DK</w:t>
            </w:r>
          </w:p>
          <w:p w14:paraId="750D9678" w14:textId="77777777" w:rsidR="0007721F" w:rsidRPr="00F641FF" w:rsidRDefault="0007721F" w:rsidP="00982A26">
            <w:pPr>
              <w:spacing w:after="0"/>
              <w:jc w:val="center"/>
              <w:rPr>
                <w:b/>
                <w:sz w:val="22"/>
              </w:rPr>
            </w:pPr>
            <w:r>
              <w:rPr>
                <w:b/>
                <w:bCs/>
                <w:sz w:val="22"/>
              </w:rPr>
              <w:t>[   ]</w:t>
            </w:r>
          </w:p>
        </w:tc>
        <w:tc>
          <w:tcPr>
            <w:tcW w:w="756" w:type="pct"/>
            <w:vMerge w:val="restart"/>
            <w:shd w:val="clear" w:color="auto" w:fill="auto"/>
          </w:tcPr>
          <w:p w14:paraId="25526139" w14:textId="77777777" w:rsidR="0007721F" w:rsidRPr="006F3D7A" w:rsidRDefault="0007721F" w:rsidP="00C573AD">
            <w:pPr>
              <w:spacing w:after="0"/>
              <w:rPr>
                <w:b/>
              </w:rPr>
            </w:pPr>
          </w:p>
        </w:tc>
        <w:tc>
          <w:tcPr>
            <w:tcW w:w="682" w:type="pct"/>
            <w:vMerge w:val="restart"/>
          </w:tcPr>
          <w:p w14:paraId="64688ED0" w14:textId="77777777" w:rsidR="0007721F" w:rsidRDefault="0007721F" w:rsidP="00A27249">
            <w:pPr>
              <w:spacing w:after="0"/>
              <w:rPr>
                <w:iCs/>
                <w:sz w:val="22"/>
              </w:rPr>
            </w:pPr>
            <w:proofErr w:type="gramStart"/>
            <w:r w:rsidRPr="00F11BB8">
              <w:rPr>
                <w:b/>
                <w:i/>
                <w:iCs/>
                <w:sz w:val="22"/>
              </w:rPr>
              <w:t>Submitted through e- single window?</w:t>
            </w:r>
            <w:proofErr w:type="gramEnd"/>
          </w:p>
          <w:p w14:paraId="1A3BA9DE" w14:textId="77777777" w:rsidR="0007721F" w:rsidRDefault="0007721F" w:rsidP="00A27249">
            <w:pPr>
              <w:spacing w:after="0"/>
              <w:rPr>
                <w:iCs/>
                <w:sz w:val="22"/>
              </w:rPr>
            </w:pPr>
          </w:p>
          <w:p w14:paraId="7DF05720" w14:textId="77777777" w:rsidR="0007721F" w:rsidRDefault="0007721F" w:rsidP="00A27249">
            <w:pPr>
              <w:spacing w:after="0"/>
              <w:rPr>
                <w:iCs/>
                <w:sz w:val="22"/>
              </w:rPr>
            </w:pPr>
            <w:r w:rsidRPr="00F7766E">
              <w:rPr>
                <w:iCs/>
                <w:sz w:val="22"/>
              </w:rPr>
              <w:t>[  ] yes</w:t>
            </w:r>
          </w:p>
          <w:p w14:paraId="084B70A6" w14:textId="77777777" w:rsidR="0007721F" w:rsidRDefault="0007721F" w:rsidP="00A27249">
            <w:pPr>
              <w:spacing w:after="0"/>
              <w:rPr>
                <w:iCs/>
                <w:sz w:val="22"/>
              </w:rPr>
            </w:pPr>
            <w:r w:rsidRPr="00F7766E">
              <w:rPr>
                <w:iCs/>
                <w:sz w:val="22"/>
              </w:rPr>
              <w:t>[  ] No</w:t>
            </w:r>
          </w:p>
          <w:p w14:paraId="512D33E5" w14:textId="77777777" w:rsidR="0007721F" w:rsidRPr="00F7766E" w:rsidRDefault="0007721F" w:rsidP="00A27249">
            <w:pPr>
              <w:spacing w:after="0"/>
              <w:rPr>
                <w:iCs/>
                <w:sz w:val="22"/>
              </w:rPr>
            </w:pPr>
            <w:r w:rsidRPr="00F7766E">
              <w:rPr>
                <w:iCs/>
                <w:sz w:val="22"/>
              </w:rPr>
              <w:t>[  ]</w:t>
            </w:r>
            <w:r>
              <w:rPr>
                <w:iCs/>
                <w:sz w:val="22"/>
              </w:rPr>
              <w:t xml:space="preserve"> D</w:t>
            </w:r>
            <w:r w:rsidRPr="00F7766E">
              <w:rPr>
                <w:iCs/>
                <w:sz w:val="22"/>
              </w:rPr>
              <w:t>on’t know</w:t>
            </w:r>
          </w:p>
        </w:tc>
      </w:tr>
      <w:tr w:rsidR="00277501" w:rsidRPr="006F3D7A" w14:paraId="26185A8A" w14:textId="77777777" w:rsidTr="00DA6F9A">
        <w:trPr>
          <w:cantSplit/>
          <w:trHeight w:val="2244"/>
        </w:trPr>
        <w:tc>
          <w:tcPr>
            <w:tcW w:w="3562" w:type="pct"/>
            <w:gridSpan w:val="7"/>
            <w:tcBorders>
              <w:top w:val="dashed" w:sz="4" w:space="0" w:color="auto"/>
              <w:bottom w:val="single" w:sz="4" w:space="0" w:color="auto"/>
            </w:tcBorders>
            <w:shd w:val="clear" w:color="auto" w:fill="auto"/>
          </w:tcPr>
          <w:p w14:paraId="2551BC16" w14:textId="77777777" w:rsidR="00277501" w:rsidRDefault="00277501" w:rsidP="00C573AD">
            <w:pPr>
              <w:spacing w:after="0"/>
              <w:rPr>
                <w:bCs/>
                <w:sz w:val="22"/>
              </w:rPr>
            </w:pPr>
          </w:p>
          <w:p w14:paraId="4BA96385" w14:textId="04FFA97D" w:rsidR="00277501" w:rsidRDefault="00277501" w:rsidP="00C573AD">
            <w:pPr>
              <w:spacing w:after="0"/>
              <w:rPr>
                <w:bCs/>
                <w:sz w:val="22"/>
              </w:rPr>
            </w:pPr>
            <w:proofErr w:type="gramStart"/>
            <w:r>
              <w:rPr>
                <w:bCs/>
                <w:sz w:val="22"/>
              </w:rPr>
              <w:t xml:space="preserve">22.1. Is </w:t>
            </w:r>
            <w:r w:rsidR="00624D90">
              <w:rPr>
                <w:bCs/>
                <w:sz w:val="22"/>
              </w:rPr>
              <w:t xml:space="preserve">the </w:t>
            </w:r>
            <w:r>
              <w:rPr>
                <w:bCs/>
                <w:sz w:val="22"/>
              </w:rPr>
              <w:t>relevant procedure published</w:t>
            </w:r>
            <w:proofErr w:type="gramEnd"/>
            <w:r>
              <w:rPr>
                <w:bCs/>
                <w:sz w:val="22"/>
              </w:rPr>
              <w:t>?</w:t>
            </w:r>
          </w:p>
          <w:p w14:paraId="3C5BC2C1" w14:textId="77777777" w:rsidR="00277501" w:rsidRDefault="00277501" w:rsidP="00C573AD">
            <w:pPr>
              <w:spacing w:after="0"/>
              <w:rPr>
                <w:bCs/>
                <w:sz w:val="22"/>
              </w:rPr>
            </w:pPr>
          </w:p>
          <w:p w14:paraId="274B2CFF" w14:textId="77777777" w:rsidR="00277501" w:rsidRPr="000171B0" w:rsidRDefault="00277501" w:rsidP="004740F4">
            <w:pPr>
              <w:spacing w:after="0"/>
              <w:rPr>
                <w:bCs/>
                <w:sz w:val="20"/>
              </w:rPr>
            </w:pPr>
            <w:r w:rsidRPr="000171B0">
              <w:rPr>
                <w:bCs/>
                <w:sz w:val="20"/>
              </w:rPr>
              <w:t xml:space="preserve">      [  ] Yes  [ ]  No   [  ] </w:t>
            </w:r>
            <w:r>
              <w:rPr>
                <w:bCs/>
                <w:sz w:val="20"/>
              </w:rPr>
              <w:t>Don’t know</w:t>
            </w:r>
          </w:p>
          <w:p w14:paraId="0A0A0609" w14:textId="77777777" w:rsidR="00277501" w:rsidRDefault="00277501" w:rsidP="00C573AD">
            <w:pPr>
              <w:spacing w:after="0"/>
              <w:rPr>
                <w:bCs/>
                <w:sz w:val="22"/>
              </w:rPr>
            </w:pPr>
          </w:p>
          <w:p w14:paraId="3D96411D" w14:textId="77777777" w:rsidR="00277501" w:rsidRDefault="00277501" w:rsidP="00C573AD">
            <w:pPr>
              <w:spacing w:after="0"/>
              <w:rPr>
                <w:bCs/>
                <w:sz w:val="22"/>
              </w:rPr>
            </w:pPr>
            <w:r>
              <w:rPr>
                <w:bCs/>
                <w:sz w:val="22"/>
              </w:rPr>
              <w:t>22.2. Is any paper document still required for submission?</w:t>
            </w:r>
          </w:p>
          <w:p w14:paraId="484CD811" w14:textId="77777777" w:rsidR="00277501" w:rsidRDefault="00277501" w:rsidP="00C573AD">
            <w:pPr>
              <w:spacing w:after="0"/>
              <w:rPr>
                <w:bCs/>
                <w:sz w:val="22"/>
              </w:rPr>
            </w:pPr>
          </w:p>
          <w:p w14:paraId="4709D88C" w14:textId="77777777" w:rsidR="00277501" w:rsidRPr="000171B0" w:rsidRDefault="00277501" w:rsidP="004740F4">
            <w:pPr>
              <w:spacing w:after="0"/>
              <w:rPr>
                <w:bCs/>
                <w:sz w:val="20"/>
              </w:rPr>
            </w:pPr>
            <w:r w:rsidRPr="000171B0">
              <w:rPr>
                <w:bCs/>
                <w:sz w:val="20"/>
              </w:rPr>
              <w:t xml:space="preserve">      [  ] Yes  [ ]  No   [  ] </w:t>
            </w:r>
            <w:r>
              <w:rPr>
                <w:bCs/>
                <w:sz w:val="20"/>
              </w:rPr>
              <w:t>Don’t know</w:t>
            </w:r>
          </w:p>
          <w:p w14:paraId="5FC53A90" w14:textId="77777777" w:rsidR="00BC3FAA" w:rsidRDefault="00BC3FAA" w:rsidP="00C573AD">
            <w:pPr>
              <w:spacing w:after="0"/>
              <w:rPr>
                <w:b/>
              </w:rPr>
            </w:pPr>
          </w:p>
          <w:p w14:paraId="2C649FFF" w14:textId="77777777" w:rsidR="00277501" w:rsidRPr="006F3D7A" w:rsidRDefault="00277501" w:rsidP="00C573AD">
            <w:pPr>
              <w:spacing w:after="0"/>
              <w:rPr>
                <w:b/>
              </w:rPr>
            </w:pPr>
          </w:p>
        </w:tc>
        <w:tc>
          <w:tcPr>
            <w:tcW w:w="756" w:type="pct"/>
            <w:vMerge/>
            <w:tcBorders>
              <w:bottom w:val="single" w:sz="4" w:space="0" w:color="auto"/>
            </w:tcBorders>
            <w:shd w:val="clear" w:color="auto" w:fill="auto"/>
          </w:tcPr>
          <w:p w14:paraId="2B5AD2E1" w14:textId="77777777" w:rsidR="00277501" w:rsidRPr="006F3D7A" w:rsidRDefault="00277501" w:rsidP="00C573AD">
            <w:pPr>
              <w:spacing w:after="0"/>
              <w:rPr>
                <w:b/>
              </w:rPr>
            </w:pPr>
          </w:p>
        </w:tc>
        <w:tc>
          <w:tcPr>
            <w:tcW w:w="682" w:type="pct"/>
            <w:vMerge/>
            <w:tcBorders>
              <w:bottom w:val="single" w:sz="4" w:space="0" w:color="auto"/>
            </w:tcBorders>
          </w:tcPr>
          <w:p w14:paraId="5658C207" w14:textId="77777777" w:rsidR="00277501" w:rsidRPr="00F7766E" w:rsidRDefault="00277501" w:rsidP="00442B51">
            <w:pPr>
              <w:spacing w:after="0"/>
              <w:rPr>
                <w:iCs/>
                <w:sz w:val="22"/>
              </w:rPr>
            </w:pPr>
          </w:p>
        </w:tc>
      </w:tr>
      <w:tr w:rsidR="0007721F" w:rsidRPr="006F3D7A" w14:paraId="254C410B" w14:textId="77777777" w:rsidTr="00DA6F9A">
        <w:trPr>
          <w:cantSplit/>
          <w:trHeight w:val="335"/>
        </w:trPr>
        <w:tc>
          <w:tcPr>
            <w:tcW w:w="2732" w:type="pct"/>
            <w:gridSpan w:val="2"/>
            <w:tcBorders>
              <w:bottom w:val="dashed" w:sz="4" w:space="0" w:color="auto"/>
            </w:tcBorders>
            <w:shd w:val="clear" w:color="auto" w:fill="D9D9D9" w:themeFill="background1" w:themeFillShade="D9"/>
          </w:tcPr>
          <w:p w14:paraId="0F562B5D" w14:textId="77777777" w:rsidR="0007721F" w:rsidRPr="006B24C0" w:rsidRDefault="0007721F" w:rsidP="00C573AD">
            <w:pPr>
              <w:spacing w:after="0"/>
              <w:rPr>
                <w:bCs/>
                <w:sz w:val="22"/>
              </w:rPr>
            </w:pPr>
            <w:r w:rsidRPr="00EF385B">
              <w:rPr>
                <w:b/>
                <w:sz w:val="22"/>
              </w:rPr>
              <w:t xml:space="preserve">23. E-Payment of Customs Duties and Fees </w:t>
            </w:r>
          </w:p>
        </w:tc>
        <w:tc>
          <w:tcPr>
            <w:tcW w:w="166" w:type="pct"/>
            <w:tcBorders>
              <w:bottom w:val="dashed" w:sz="4" w:space="0" w:color="auto"/>
            </w:tcBorders>
            <w:shd w:val="clear" w:color="auto" w:fill="D9D9D9" w:themeFill="background1" w:themeFillShade="D9"/>
          </w:tcPr>
          <w:p w14:paraId="77CA5058" w14:textId="77777777" w:rsidR="0007721F" w:rsidRDefault="0007721F" w:rsidP="00982A26">
            <w:pPr>
              <w:spacing w:after="0"/>
              <w:jc w:val="center"/>
              <w:rPr>
                <w:b/>
                <w:bCs/>
                <w:sz w:val="22"/>
              </w:rPr>
            </w:pPr>
            <w:r w:rsidRPr="00F641FF">
              <w:rPr>
                <w:b/>
                <w:bCs/>
                <w:sz w:val="22"/>
              </w:rPr>
              <w:t>FI</w:t>
            </w:r>
          </w:p>
          <w:p w14:paraId="27793DB3" w14:textId="77777777" w:rsidR="0007721F" w:rsidRPr="00F641FF" w:rsidRDefault="0007721F"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7140CE12" w14:textId="77777777" w:rsidR="0007721F" w:rsidRDefault="0007721F" w:rsidP="00982A26">
            <w:pPr>
              <w:spacing w:after="0"/>
              <w:jc w:val="center"/>
              <w:rPr>
                <w:b/>
                <w:bCs/>
                <w:sz w:val="22"/>
              </w:rPr>
            </w:pPr>
            <w:r w:rsidRPr="00F641FF">
              <w:rPr>
                <w:b/>
                <w:bCs/>
                <w:sz w:val="22"/>
              </w:rPr>
              <w:t>PI</w:t>
            </w:r>
          </w:p>
          <w:p w14:paraId="5E2E84C5" w14:textId="77777777" w:rsidR="0007721F" w:rsidRPr="00F641FF" w:rsidRDefault="0007721F"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39A859B3" w14:textId="77777777" w:rsidR="0007721F" w:rsidRDefault="0007721F" w:rsidP="00982A26">
            <w:pPr>
              <w:spacing w:after="0"/>
              <w:jc w:val="center"/>
              <w:rPr>
                <w:b/>
                <w:sz w:val="22"/>
              </w:rPr>
            </w:pPr>
            <w:r>
              <w:rPr>
                <w:b/>
                <w:sz w:val="22"/>
              </w:rPr>
              <w:t>PS</w:t>
            </w:r>
          </w:p>
          <w:p w14:paraId="0A860398" w14:textId="77777777" w:rsidR="0007721F" w:rsidRPr="00F641FF" w:rsidRDefault="0007721F"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52449058" w14:textId="77777777" w:rsidR="0007721F" w:rsidRDefault="0007721F" w:rsidP="00982A26">
            <w:pPr>
              <w:spacing w:after="0"/>
              <w:jc w:val="center"/>
              <w:rPr>
                <w:b/>
                <w:bCs/>
                <w:sz w:val="22"/>
              </w:rPr>
            </w:pPr>
            <w:r w:rsidRPr="00F641FF">
              <w:rPr>
                <w:b/>
                <w:bCs/>
                <w:sz w:val="22"/>
              </w:rPr>
              <w:t>NI</w:t>
            </w:r>
          </w:p>
          <w:p w14:paraId="2B626DAA" w14:textId="77777777" w:rsidR="0007721F" w:rsidRPr="00F641FF" w:rsidRDefault="0007721F"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7A15E999" w14:textId="77777777" w:rsidR="0007721F" w:rsidRDefault="0007721F" w:rsidP="00982A26">
            <w:pPr>
              <w:spacing w:after="0"/>
              <w:jc w:val="center"/>
              <w:rPr>
                <w:b/>
                <w:bCs/>
                <w:sz w:val="22"/>
              </w:rPr>
            </w:pPr>
            <w:r w:rsidRPr="00F641FF">
              <w:rPr>
                <w:b/>
                <w:bCs/>
                <w:sz w:val="22"/>
              </w:rPr>
              <w:t>DK</w:t>
            </w:r>
          </w:p>
          <w:p w14:paraId="35AF806E" w14:textId="77777777" w:rsidR="0007721F" w:rsidRPr="00F641FF" w:rsidRDefault="0007721F" w:rsidP="00982A26">
            <w:pPr>
              <w:spacing w:after="0"/>
              <w:jc w:val="center"/>
              <w:rPr>
                <w:b/>
                <w:sz w:val="22"/>
              </w:rPr>
            </w:pPr>
            <w:r>
              <w:rPr>
                <w:b/>
                <w:bCs/>
                <w:sz w:val="22"/>
              </w:rPr>
              <w:t>[   ]</w:t>
            </w:r>
          </w:p>
        </w:tc>
        <w:tc>
          <w:tcPr>
            <w:tcW w:w="756" w:type="pct"/>
            <w:vMerge w:val="restart"/>
            <w:shd w:val="clear" w:color="auto" w:fill="auto"/>
          </w:tcPr>
          <w:p w14:paraId="28DEBA87" w14:textId="77777777" w:rsidR="0007721F" w:rsidRPr="006F3D7A" w:rsidRDefault="0007721F" w:rsidP="00C573AD">
            <w:pPr>
              <w:spacing w:after="0"/>
              <w:rPr>
                <w:b/>
              </w:rPr>
            </w:pPr>
          </w:p>
        </w:tc>
        <w:tc>
          <w:tcPr>
            <w:tcW w:w="682" w:type="pct"/>
            <w:vMerge w:val="restart"/>
          </w:tcPr>
          <w:p w14:paraId="03A69A39" w14:textId="77777777" w:rsidR="0007721F" w:rsidRDefault="0007721F" w:rsidP="00A27249">
            <w:pPr>
              <w:spacing w:after="0"/>
              <w:rPr>
                <w:iCs/>
                <w:sz w:val="22"/>
              </w:rPr>
            </w:pPr>
            <w:proofErr w:type="gramStart"/>
            <w:r w:rsidRPr="00F11BB8">
              <w:rPr>
                <w:b/>
                <w:i/>
                <w:iCs/>
                <w:sz w:val="22"/>
              </w:rPr>
              <w:t>Submitted through e- single window?</w:t>
            </w:r>
            <w:proofErr w:type="gramEnd"/>
          </w:p>
          <w:p w14:paraId="297733A2" w14:textId="77777777" w:rsidR="0007721F" w:rsidRDefault="0007721F" w:rsidP="00A27249">
            <w:pPr>
              <w:spacing w:after="0"/>
              <w:rPr>
                <w:iCs/>
                <w:sz w:val="22"/>
              </w:rPr>
            </w:pPr>
          </w:p>
          <w:p w14:paraId="5D0486CC" w14:textId="77777777" w:rsidR="0007721F" w:rsidRDefault="0007721F" w:rsidP="00A27249">
            <w:pPr>
              <w:spacing w:after="0"/>
              <w:rPr>
                <w:iCs/>
                <w:sz w:val="22"/>
              </w:rPr>
            </w:pPr>
            <w:r w:rsidRPr="00F7766E">
              <w:rPr>
                <w:iCs/>
                <w:sz w:val="22"/>
              </w:rPr>
              <w:t>[  ] yes</w:t>
            </w:r>
          </w:p>
          <w:p w14:paraId="11B41BC0" w14:textId="77777777" w:rsidR="0007721F" w:rsidRDefault="0007721F" w:rsidP="00A27249">
            <w:pPr>
              <w:spacing w:after="0"/>
              <w:rPr>
                <w:iCs/>
                <w:sz w:val="22"/>
              </w:rPr>
            </w:pPr>
            <w:r w:rsidRPr="00F7766E">
              <w:rPr>
                <w:iCs/>
                <w:sz w:val="22"/>
              </w:rPr>
              <w:t>[  ] No</w:t>
            </w:r>
          </w:p>
          <w:p w14:paraId="45994DD8" w14:textId="77777777" w:rsidR="0007721F" w:rsidRPr="00F7766E" w:rsidRDefault="0007721F" w:rsidP="00A27249">
            <w:pPr>
              <w:spacing w:after="0"/>
              <w:rPr>
                <w:iCs/>
                <w:sz w:val="22"/>
              </w:rPr>
            </w:pPr>
            <w:r w:rsidRPr="00F7766E">
              <w:rPr>
                <w:iCs/>
                <w:sz w:val="22"/>
              </w:rPr>
              <w:t>[  ]</w:t>
            </w:r>
            <w:r>
              <w:rPr>
                <w:iCs/>
                <w:sz w:val="22"/>
              </w:rPr>
              <w:t xml:space="preserve"> D</w:t>
            </w:r>
            <w:r w:rsidRPr="00F7766E">
              <w:rPr>
                <w:iCs/>
                <w:sz w:val="22"/>
              </w:rPr>
              <w:t>on’t know</w:t>
            </w:r>
          </w:p>
        </w:tc>
      </w:tr>
      <w:tr w:rsidR="00277501" w:rsidRPr="006F3D7A" w14:paraId="063A6EA8" w14:textId="77777777" w:rsidTr="00DA6F9A">
        <w:trPr>
          <w:cantSplit/>
          <w:trHeight w:val="2311"/>
        </w:trPr>
        <w:tc>
          <w:tcPr>
            <w:tcW w:w="3562" w:type="pct"/>
            <w:gridSpan w:val="7"/>
            <w:tcBorders>
              <w:top w:val="dashed" w:sz="4" w:space="0" w:color="auto"/>
              <w:bottom w:val="single" w:sz="4" w:space="0" w:color="auto"/>
            </w:tcBorders>
            <w:shd w:val="clear" w:color="auto" w:fill="auto"/>
          </w:tcPr>
          <w:p w14:paraId="79681A36" w14:textId="77777777" w:rsidR="00277501" w:rsidRDefault="00277501" w:rsidP="00C573AD">
            <w:pPr>
              <w:spacing w:after="0"/>
              <w:rPr>
                <w:bCs/>
                <w:sz w:val="22"/>
              </w:rPr>
            </w:pPr>
          </w:p>
          <w:p w14:paraId="29C273F1" w14:textId="2FCF0083" w:rsidR="00277501" w:rsidRDefault="00277501" w:rsidP="00C573AD">
            <w:pPr>
              <w:spacing w:after="0"/>
              <w:rPr>
                <w:bCs/>
                <w:sz w:val="22"/>
              </w:rPr>
            </w:pPr>
            <w:proofErr w:type="gramStart"/>
            <w:r>
              <w:rPr>
                <w:bCs/>
                <w:sz w:val="22"/>
              </w:rPr>
              <w:t xml:space="preserve">23.1. Is </w:t>
            </w:r>
            <w:r w:rsidR="00624D90">
              <w:rPr>
                <w:bCs/>
                <w:sz w:val="22"/>
              </w:rPr>
              <w:t xml:space="preserve">the </w:t>
            </w:r>
            <w:r>
              <w:rPr>
                <w:bCs/>
                <w:sz w:val="22"/>
              </w:rPr>
              <w:t>relevant procedure published</w:t>
            </w:r>
            <w:proofErr w:type="gramEnd"/>
            <w:r>
              <w:rPr>
                <w:bCs/>
                <w:sz w:val="22"/>
              </w:rPr>
              <w:t>?</w:t>
            </w:r>
          </w:p>
          <w:p w14:paraId="23E6B4CD" w14:textId="77777777" w:rsidR="00277501" w:rsidRDefault="00277501" w:rsidP="00C573AD">
            <w:pPr>
              <w:spacing w:after="0"/>
              <w:rPr>
                <w:bCs/>
                <w:sz w:val="22"/>
              </w:rPr>
            </w:pPr>
          </w:p>
          <w:p w14:paraId="64B2E48D" w14:textId="77777777" w:rsidR="00277501" w:rsidRPr="000171B0" w:rsidRDefault="00277501" w:rsidP="004740F4">
            <w:pPr>
              <w:spacing w:after="0"/>
              <w:rPr>
                <w:bCs/>
                <w:sz w:val="20"/>
              </w:rPr>
            </w:pPr>
            <w:r w:rsidRPr="000171B0">
              <w:rPr>
                <w:bCs/>
                <w:sz w:val="20"/>
              </w:rPr>
              <w:t xml:space="preserve">      [  ] Yes  [ ]  No   [  ] </w:t>
            </w:r>
            <w:r>
              <w:rPr>
                <w:bCs/>
                <w:sz w:val="20"/>
              </w:rPr>
              <w:t>Don’t know</w:t>
            </w:r>
          </w:p>
          <w:p w14:paraId="3DF6EB63" w14:textId="77777777" w:rsidR="00277501" w:rsidRDefault="00277501" w:rsidP="00C573AD">
            <w:pPr>
              <w:spacing w:after="0"/>
              <w:rPr>
                <w:bCs/>
                <w:sz w:val="22"/>
              </w:rPr>
            </w:pPr>
          </w:p>
          <w:p w14:paraId="44B0F999" w14:textId="77777777" w:rsidR="00277501" w:rsidRDefault="00277501" w:rsidP="00C573AD">
            <w:pPr>
              <w:spacing w:after="0"/>
              <w:rPr>
                <w:bCs/>
                <w:sz w:val="22"/>
              </w:rPr>
            </w:pPr>
            <w:r>
              <w:rPr>
                <w:bCs/>
                <w:sz w:val="22"/>
              </w:rPr>
              <w:t>23.2. Is any paper document still required for submission?</w:t>
            </w:r>
          </w:p>
          <w:p w14:paraId="54644B1B" w14:textId="77777777" w:rsidR="00277501" w:rsidRDefault="00277501" w:rsidP="00C573AD">
            <w:pPr>
              <w:spacing w:after="0"/>
              <w:rPr>
                <w:bCs/>
                <w:sz w:val="22"/>
              </w:rPr>
            </w:pPr>
          </w:p>
          <w:p w14:paraId="26A2338F" w14:textId="77777777" w:rsidR="00277501" w:rsidRDefault="00277501" w:rsidP="004740F4">
            <w:pPr>
              <w:spacing w:after="0"/>
              <w:rPr>
                <w:bCs/>
                <w:sz w:val="20"/>
              </w:rPr>
            </w:pPr>
            <w:r w:rsidRPr="000171B0">
              <w:rPr>
                <w:bCs/>
                <w:sz w:val="20"/>
              </w:rPr>
              <w:t xml:space="preserve">      [  ] Yes  [ ]  No   [  ] </w:t>
            </w:r>
            <w:r>
              <w:rPr>
                <w:bCs/>
                <w:sz w:val="20"/>
              </w:rPr>
              <w:t>Don’t know</w:t>
            </w:r>
          </w:p>
          <w:p w14:paraId="37A0CC3E" w14:textId="77777777" w:rsidR="00277501" w:rsidRPr="006F3D7A" w:rsidRDefault="00277501" w:rsidP="00C573AD">
            <w:pPr>
              <w:spacing w:after="0"/>
              <w:rPr>
                <w:b/>
              </w:rPr>
            </w:pPr>
          </w:p>
        </w:tc>
        <w:tc>
          <w:tcPr>
            <w:tcW w:w="756" w:type="pct"/>
            <w:vMerge/>
            <w:tcBorders>
              <w:bottom w:val="single" w:sz="4" w:space="0" w:color="auto"/>
            </w:tcBorders>
            <w:shd w:val="clear" w:color="auto" w:fill="auto"/>
          </w:tcPr>
          <w:p w14:paraId="2EC83174" w14:textId="77777777" w:rsidR="00277501" w:rsidRPr="006F3D7A" w:rsidRDefault="00277501" w:rsidP="00C573AD">
            <w:pPr>
              <w:spacing w:after="0"/>
              <w:rPr>
                <w:b/>
              </w:rPr>
            </w:pPr>
          </w:p>
        </w:tc>
        <w:tc>
          <w:tcPr>
            <w:tcW w:w="682" w:type="pct"/>
            <w:vMerge/>
            <w:tcBorders>
              <w:bottom w:val="single" w:sz="4" w:space="0" w:color="auto"/>
            </w:tcBorders>
          </w:tcPr>
          <w:p w14:paraId="511DFB31" w14:textId="77777777" w:rsidR="00277501" w:rsidRPr="00F7766E" w:rsidRDefault="00277501" w:rsidP="00442B51">
            <w:pPr>
              <w:spacing w:after="0"/>
              <w:rPr>
                <w:iCs/>
                <w:sz w:val="22"/>
              </w:rPr>
            </w:pPr>
          </w:p>
        </w:tc>
      </w:tr>
      <w:tr w:rsidR="0007721F" w:rsidRPr="006F3D7A" w14:paraId="43442EA5" w14:textId="77777777" w:rsidTr="00DA6F9A">
        <w:trPr>
          <w:cantSplit/>
          <w:trHeight w:val="369"/>
        </w:trPr>
        <w:tc>
          <w:tcPr>
            <w:tcW w:w="2732" w:type="pct"/>
            <w:gridSpan w:val="2"/>
            <w:tcBorders>
              <w:bottom w:val="dashed" w:sz="4" w:space="0" w:color="auto"/>
            </w:tcBorders>
            <w:shd w:val="clear" w:color="auto" w:fill="D9D9D9" w:themeFill="background1" w:themeFillShade="D9"/>
          </w:tcPr>
          <w:p w14:paraId="0AB3CD12" w14:textId="77777777" w:rsidR="0007721F" w:rsidRPr="00E70B7E" w:rsidRDefault="0007721F" w:rsidP="00E70B7E">
            <w:pPr>
              <w:spacing w:after="0"/>
              <w:rPr>
                <w:b/>
                <w:sz w:val="22"/>
              </w:rPr>
            </w:pPr>
            <w:r w:rsidRPr="00EF385B">
              <w:rPr>
                <w:b/>
                <w:sz w:val="22"/>
              </w:rPr>
              <w:lastRenderedPageBreak/>
              <w:t>24. Electronic A</w:t>
            </w:r>
            <w:r>
              <w:rPr>
                <w:b/>
                <w:sz w:val="22"/>
              </w:rPr>
              <w:t xml:space="preserve">pplication for Customs Refunds </w:t>
            </w:r>
          </w:p>
        </w:tc>
        <w:tc>
          <w:tcPr>
            <w:tcW w:w="166" w:type="pct"/>
            <w:tcBorders>
              <w:bottom w:val="dashed" w:sz="4" w:space="0" w:color="auto"/>
            </w:tcBorders>
            <w:shd w:val="clear" w:color="auto" w:fill="D9D9D9" w:themeFill="background1" w:themeFillShade="D9"/>
          </w:tcPr>
          <w:p w14:paraId="2ECEDB32" w14:textId="77777777" w:rsidR="0007721F" w:rsidRDefault="0007721F" w:rsidP="00982A26">
            <w:pPr>
              <w:spacing w:after="0"/>
              <w:jc w:val="center"/>
              <w:rPr>
                <w:b/>
                <w:bCs/>
                <w:sz w:val="22"/>
              </w:rPr>
            </w:pPr>
            <w:r w:rsidRPr="00F641FF">
              <w:rPr>
                <w:b/>
                <w:bCs/>
                <w:sz w:val="22"/>
              </w:rPr>
              <w:t>FI</w:t>
            </w:r>
          </w:p>
          <w:p w14:paraId="50BBD4B8" w14:textId="77777777" w:rsidR="0007721F" w:rsidRPr="00F641FF" w:rsidRDefault="0007721F"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50DC8297" w14:textId="77777777" w:rsidR="0007721F" w:rsidRDefault="0007721F" w:rsidP="00982A26">
            <w:pPr>
              <w:spacing w:after="0"/>
              <w:jc w:val="center"/>
              <w:rPr>
                <w:b/>
                <w:bCs/>
                <w:sz w:val="22"/>
              </w:rPr>
            </w:pPr>
            <w:r w:rsidRPr="00F641FF">
              <w:rPr>
                <w:b/>
                <w:bCs/>
                <w:sz w:val="22"/>
              </w:rPr>
              <w:t>PI</w:t>
            </w:r>
          </w:p>
          <w:p w14:paraId="368ABC57" w14:textId="77777777" w:rsidR="0007721F" w:rsidRPr="00F641FF" w:rsidRDefault="0007721F"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03681526" w14:textId="77777777" w:rsidR="0007721F" w:rsidRDefault="0007721F" w:rsidP="00982A26">
            <w:pPr>
              <w:spacing w:after="0"/>
              <w:jc w:val="center"/>
              <w:rPr>
                <w:b/>
                <w:sz w:val="22"/>
              </w:rPr>
            </w:pPr>
            <w:r>
              <w:rPr>
                <w:b/>
                <w:sz w:val="22"/>
              </w:rPr>
              <w:t>PS</w:t>
            </w:r>
          </w:p>
          <w:p w14:paraId="4B00077B" w14:textId="77777777" w:rsidR="0007721F" w:rsidRPr="00F641FF" w:rsidRDefault="0007721F"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5B2BC7C2" w14:textId="77777777" w:rsidR="0007721F" w:rsidRDefault="0007721F" w:rsidP="00982A26">
            <w:pPr>
              <w:spacing w:after="0"/>
              <w:jc w:val="center"/>
              <w:rPr>
                <w:b/>
                <w:bCs/>
                <w:sz w:val="22"/>
              </w:rPr>
            </w:pPr>
            <w:r w:rsidRPr="00F641FF">
              <w:rPr>
                <w:b/>
                <w:bCs/>
                <w:sz w:val="22"/>
              </w:rPr>
              <w:t>NI</w:t>
            </w:r>
          </w:p>
          <w:p w14:paraId="399B41A8" w14:textId="77777777" w:rsidR="0007721F" w:rsidRPr="00F641FF" w:rsidRDefault="0007721F"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14329E41" w14:textId="77777777" w:rsidR="0007721F" w:rsidRDefault="0007721F" w:rsidP="00982A26">
            <w:pPr>
              <w:spacing w:after="0"/>
              <w:jc w:val="center"/>
              <w:rPr>
                <w:b/>
                <w:bCs/>
                <w:sz w:val="22"/>
              </w:rPr>
            </w:pPr>
            <w:r w:rsidRPr="00F641FF">
              <w:rPr>
                <w:b/>
                <w:bCs/>
                <w:sz w:val="22"/>
              </w:rPr>
              <w:t>DK</w:t>
            </w:r>
          </w:p>
          <w:p w14:paraId="74EDDD61" w14:textId="77777777" w:rsidR="0007721F" w:rsidRPr="00F641FF" w:rsidRDefault="0007721F" w:rsidP="00982A26">
            <w:pPr>
              <w:spacing w:after="0"/>
              <w:jc w:val="center"/>
              <w:rPr>
                <w:b/>
                <w:sz w:val="22"/>
              </w:rPr>
            </w:pPr>
            <w:r>
              <w:rPr>
                <w:b/>
                <w:bCs/>
                <w:sz w:val="22"/>
              </w:rPr>
              <w:t>[   ]</w:t>
            </w:r>
          </w:p>
        </w:tc>
        <w:tc>
          <w:tcPr>
            <w:tcW w:w="756" w:type="pct"/>
            <w:vMerge w:val="restart"/>
            <w:shd w:val="clear" w:color="auto" w:fill="auto"/>
          </w:tcPr>
          <w:p w14:paraId="6452D429" w14:textId="77777777" w:rsidR="0007721F" w:rsidRPr="006F3D7A" w:rsidRDefault="0007721F" w:rsidP="00C573AD">
            <w:pPr>
              <w:spacing w:after="0"/>
              <w:rPr>
                <w:b/>
              </w:rPr>
            </w:pPr>
          </w:p>
        </w:tc>
        <w:tc>
          <w:tcPr>
            <w:tcW w:w="682" w:type="pct"/>
            <w:vMerge w:val="restart"/>
          </w:tcPr>
          <w:p w14:paraId="58A227E6" w14:textId="77777777" w:rsidR="0007721F" w:rsidRDefault="0007721F" w:rsidP="00A27249">
            <w:pPr>
              <w:spacing w:after="0"/>
              <w:rPr>
                <w:iCs/>
                <w:sz w:val="22"/>
              </w:rPr>
            </w:pPr>
            <w:proofErr w:type="gramStart"/>
            <w:r w:rsidRPr="00F11BB8">
              <w:rPr>
                <w:b/>
                <w:i/>
                <w:iCs/>
                <w:sz w:val="22"/>
              </w:rPr>
              <w:t>Submitted through e- single window?</w:t>
            </w:r>
            <w:proofErr w:type="gramEnd"/>
          </w:p>
          <w:p w14:paraId="5FE177D2" w14:textId="77777777" w:rsidR="0007721F" w:rsidRDefault="0007721F" w:rsidP="00A27249">
            <w:pPr>
              <w:spacing w:after="0"/>
              <w:rPr>
                <w:iCs/>
                <w:sz w:val="22"/>
              </w:rPr>
            </w:pPr>
          </w:p>
          <w:p w14:paraId="67BEA840" w14:textId="77777777" w:rsidR="0007721F" w:rsidRDefault="0007721F" w:rsidP="00A27249">
            <w:pPr>
              <w:spacing w:after="0"/>
              <w:rPr>
                <w:iCs/>
                <w:sz w:val="22"/>
              </w:rPr>
            </w:pPr>
            <w:r w:rsidRPr="00F7766E">
              <w:rPr>
                <w:iCs/>
                <w:sz w:val="22"/>
              </w:rPr>
              <w:t>[  ] yes</w:t>
            </w:r>
          </w:p>
          <w:p w14:paraId="18498DD9" w14:textId="77777777" w:rsidR="0007721F" w:rsidRDefault="0007721F" w:rsidP="00A27249">
            <w:pPr>
              <w:spacing w:after="0"/>
              <w:rPr>
                <w:iCs/>
                <w:sz w:val="22"/>
              </w:rPr>
            </w:pPr>
            <w:r w:rsidRPr="00F7766E">
              <w:rPr>
                <w:iCs/>
                <w:sz w:val="22"/>
              </w:rPr>
              <w:t>[  ] No</w:t>
            </w:r>
          </w:p>
          <w:p w14:paraId="58D37534" w14:textId="77777777" w:rsidR="0007721F" w:rsidRPr="00F7766E" w:rsidRDefault="0007721F" w:rsidP="00A27249">
            <w:pPr>
              <w:spacing w:after="0"/>
              <w:rPr>
                <w:iCs/>
                <w:sz w:val="22"/>
              </w:rPr>
            </w:pPr>
            <w:r w:rsidRPr="00F7766E">
              <w:rPr>
                <w:iCs/>
                <w:sz w:val="22"/>
              </w:rPr>
              <w:t>[  ]</w:t>
            </w:r>
            <w:r>
              <w:rPr>
                <w:iCs/>
                <w:sz w:val="22"/>
              </w:rPr>
              <w:t xml:space="preserve"> D</w:t>
            </w:r>
            <w:r w:rsidRPr="00F7766E">
              <w:rPr>
                <w:iCs/>
                <w:sz w:val="22"/>
              </w:rPr>
              <w:t>on’t know</w:t>
            </w:r>
          </w:p>
        </w:tc>
      </w:tr>
      <w:tr w:rsidR="00277501" w:rsidRPr="006F3D7A" w14:paraId="00D49BFD" w14:textId="77777777" w:rsidTr="00DA6F9A">
        <w:trPr>
          <w:cantSplit/>
          <w:trHeight w:val="2260"/>
        </w:trPr>
        <w:tc>
          <w:tcPr>
            <w:tcW w:w="3562" w:type="pct"/>
            <w:gridSpan w:val="7"/>
            <w:tcBorders>
              <w:top w:val="dashed" w:sz="4" w:space="0" w:color="auto"/>
              <w:bottom w:val="single" w:sz="4" w:space="0" w:color="auto"/>
            </w:tcBorders>
            <w:shd w:val="clear" w:color="auto" w:fill="auto"/>
          </w:tcPr>
          <w:p w14:paraId="29BE5938" w14:textId="77777777" w:rsidR="00277501" w:rsidRDefault="00277501" w:rsidP="00C573AD">
            <w:pPr>
              <w:spacing w:after="0"/>
              <w:rPr>
                <w:bCs/>
                <w:sz w:val="22"/>
              </w:rPr>
            </w:pPr>
          </w:p>
          <w:p w14:paraId="067174B1" w14:textId="6A1A3BF6" w:rsidR="00277501" w:rsidRDefault="00277501" w:rsidP="00C573AD">
            <w:pPr>
              <w:spacing w:after="0"/>
              <w:rPr>
                <w:bCs/>
                <w:sz w:val="22"/>
              </w:rPr>
            </w:pPr>
            <w:proofErr w:type="gramStart"/>
            <w:r>
              <w:rPr>
                <w:bCs/>
                <w:sz w:val="22"/>
              </w:rPr>
              <w:t xml:space="preserve">24.1. Is </w:t>
            </w:r>
            <w:r w:rsidR="00624D90">
              <w:rPr>
                <w:bCs/>
                <w:sz w:val="22"/>
              </w:rPr>
              <w:t xml:space="preserve">the </w:t>
            </w:r>
            <w:r>
              <w:rPr>
                <w:bCs/>
                <w:sz w:val="22"/>
              </w:rPr>
              <w:t>relevant procedure published</w:t>
            </w:r>
            <w:proofErr w:type="gramEnd"/>
            <w:r>
              <w:rPr>
                <w:bCs/>
                <w:sz w:val="22"/>
              </w:rPr>
              <w:t>?</w:t>
            </w:r>
          </w:p>
          <w:p w14:paraId="49965862" w14:textId="77777777" w:rsidR="00277501" w:rsidRDefault="00277501" w:rsidP="00C573AD">
            <w:pPr>
              <w:spacing w:after="0"/>
              <w:rPr>
                <w:bCs/>
                <w:sz w:val="22"/>
              </w:rPr>
            </w:pPr>
          </w:p>
          <w:p w14:paraId="27C97647" w14:textId="77777777" w:rsidR="00277501" w:rsidRPr="000171B0" w:rsidRDefault="00277501" w:rsidP="004740F4">
            <w:pPr>
              <w:spacing w:after="0"/>
              <w:rPr>
                <w:bCs/>
                <w:sz w:val="20"/>
              </w:rPr>
            </w:pPr>
            <w:r w:rsidRPr="000171B0">
              <w:rPr>
                <w:bCs/>
                <w:sz w:val="20"/>
              </w:rPr>
              <w:t xml:space="preserve">      [  ] Yes  [ ]  No   [  ] </w:t>
            </w:r>
            <w:r>
              <w:rPr>
                <w:bCs/>
                <w:sz w:val="20"/>
              </w:rPr>
              <w:t>Don’t know</w:t>
            </w:r>
          </w:p>
          <w:p w14:paraId="76CB50FD" w14:textId="77777777" w:rsidR="00277501" w:rsidRDefault="00277501" w:rsidP="00C573AD">
            <w:pPr>
              <w:spacing w:after="0"/>
              <w:rPr>
                <w:bCs/>
                <w:sz w:val="22"/>
              </w:rPr>
            </w:pPr>
          </w:p>
          <w:p w14:paraId="70EEF9E3" w14:textId="77777777" w:rsidR="00277501" w:rsidRDefault="00277501" w:rsidP="00C573AD">
            <w:pPr>
              <w:spacing w:after="0"/>
              <w:rPr>
                <w:bCs/>
                <w:sz w:val="22"/>
              </w:rPr>
            </w:pPr>
            <w:r>
              <w:rPr>
                <w:bCs/>
                <w:sz w:val="22"/>
              </w:rPr>
              <w:t>24.2. Is any paper document still required for submission?</w:t>
            </w:r>
          </w:p>
          <w:p w14:paraId="1AF55C99" w14:textId="77777777" w:rsidR="00277501" w:rsidRDefault="00277501" w:rsidP="00C573AD">
            <w:pPr>
              <w:spacing w:after="0"/>
              <w:rPr>
                <w:bCs/>
                <w:sz w:val="22"/>
              </w:rPr>
            </w:pPr>
          </w:p>
          <w:p w14:paraId="51EE190C" w14:textId="77777777" w:rsidR="00277501" w:rsidRPr="000171B0" w:rsidRDefault="00277501" w:rsidP="004740F4">
            <w:pPr>
              <w:spacing w:after="0"/>
              <w:rPr>
                <w:bCs/>
                <w:sz w:val="20"/>
              </w:rPr>
            </w:pPr>
            <w:r w:rsidRPr="000171B0">
              <w:rPr>
                <w:bCs/>
                <w:sz w:val="20"/>
              </w:rPr>
              <w:t xml:space="preserve">     [  ] Yes  [ ]  No   [  ] </w:t>
            </w:r>
            <w:r>
              <w:rPr>
                <w:bCs/>
                <w:sz w:val="20"/>
              </w:rPr>
              <w:t>Don’t know</w:t>
            </w:r>
          </w:p>
          <w:p w14:paraId="3643B56E" w14:textId="77777777" w:rsidR="00277501" w:rsidRPr="006F3D7A" w:rsidRDefault="00277501" w:rsidP="00C573AD">
            <w:pPr>
              <w:spacing w:after="0"/>
              <w:rPr>
                <w:b/>
              </w:rPr>
            </w:pPr>
          </w:p>
        </w:tc>
        <w:tc>
          <w:tcPr>
            <w:tcW w:w="756" w:type="pct"/>
            <w:vMerge/>
            <w:tcBorders>
              <w:bottom w:val="single" w:sz="4" w:space="0" w:color="auto"/>
            </w:tcBorders>
            <w:shd w:val="clear" w:color="auto" w:fill="auto"/>
          </w:tcPr>
          <w:p w14:paraId="5E940F28" w14:textId="77777777" w:rsidR="00277501" w:rsidRPr="006F3D7A" w:rsidRDefault="00277501" w:rsidP="00C573AD">
            <w:pPr>
              <w:spacing w:after="0"/>
              <w:rPr>
                <w:b/>
              </w:rPr>
            </w:pPr>
          </w:p>
        </w:tc>
        <w:tc>
          <w:tcPr>
            <w:tcW w:w="682" w:type="pct"/>
            <w:vMerge/>
            <w:tcBorders>
              <w:bottom w:val="single" w:sz="4" w:space="0" w:color="auto"/>
            </w:tcBorders>
          </w:tcPr>
          <w:p w14:paraId="71165555" w14:textId="77777777" w:rsidR="00277501" w:rsidRPr="00F7766E" w:rsidRDefault="00277501" w:rsidP="00442B51">
            <w:pPr>
              <w:spacing w:after="0"/>
              <w:rPr>
                <w:iCs/>
                <w:sz w:val="22"/>
              </w:rPr>
            </w:pPr>
          </w:p>
        </w:tc>
      </w:tr>
      <w:tr w:rsidR="00277501" w:rsidRPr="006F3D7A" w14:paraId="6A133ECB" w14:textId="77777777" w:rsidTr="0069142D">
        <w:trPr>
          <w:cantSplit/>
        </w:trPr>
        <w:tc>
          <w:tcPr>
            <w:tcW w:w="5000" w:type="pct"/>
            <w:gridSpan w:val="9"/>
            <w:tcBorders>
              <w:bottom w:val="single" w:sz="4" w:space="0" w:color="auto"/>
            </w:tcBorders>
            <w:shd w:val="clear" w:color="auto" w:fill="C6D9F1" w:themeFill="text2" w:themeFillTint="33"/>
          </w:tcPr>
          <w:p w14:paraId="7770E0FE" w14:textId="77777777" w:rsidR="00277501" w:rsidRDefault="00277501" w:rsidP="00C573AD">
            <w:pPr>
              <w:spacing w:after="0"/>
              <w:rPr>
                <w:sz w:val="22"/>
              </w:rPr>
            </w:pPr>
          </w:p>
          <w:p w14:paraId="4074774C" w14:textId="77777777" w:rsidR="00277501" w:rsidRDefault="00277501" w:rsidP="00C573AD">
            <w:pPr>
              <w:spacing w:after="0"/>
              <w:rPr>
                <w:sz w:val="22"/>
              </w:rPr>
            </w:pPr>
            <w:r w:rsidRPr="00ED3E8D">
              <w:rPr>
                <w:sz w:val="22"/>
              </w:rPr>
              <w:t>TOWARDS CROSS-BORDER PAPERLESS TRADE</w:t>
            </w:r>
          </w:p>
          <w:p w14:paraId="4F1169C3" w14:textId="77777777" w:rsidR="00277501" w:rsidRPr="00F7766E" w:rsidRDefault="00277501" w:rsidP="00C573AD">
            <w:pPr>
              <w:spacing w:after="0"/>
              <w:rPr>
                <w:iCs/>
                <w:sz w:val="22"/>
              </w:rPr>
            </w:pPr>
          </w:p>
        </w:tc>
      </w:tr>
      <w:tr w:rsidR="00277501" w:rsidRPr="006F3D7A" w14:paraId="34049F6E" w14:textId="77777777" w:rsidTr="00DA6F9A">
        <w:trPr>
          <w:cantSplit/>
          <w:trHeight w:val="535"/>
        </w:trPr>
        <w:tc>
          <w:tcPr>
            <w:tcW w:w="2732" w:type="pct"/>
            <w:gridSpan w:val="2"/>
            <w:tcBorders>
              <w:bottom w:val="dashed" w:sz="4" w:space="0" w:color="auto"/>
            </w:tcBorders>
            <w:shd w:val="clear" w:color="auto" w:fill="D9D9D9" w:themeFill="background1" w:themeFillShade="D9"/>
          </w:tcPr>
          <w:p w14:paraId="7F5CF398" w14:textId="77777777" w:rsidR="00277501" w:rsidRPr="00EF385B" w:rsidRDefault="00277501" w:rsidP="00C573AD">
            <w:pPr>
              <w:spacing w:after="0"/>
              <w:rPr>
                <w:b/>
                <w:sz w:val="22"/>
              </w:rPr>
            </w:pPr>
            <w:r w:rsidRPr="00EF385B">
              <w:rPr>
                <w:b/>
                <w:sz w:val="22"/>
              </w:rPr>
              <w:t>25. Laws and regulations for electronic transactions are in place (e.g. e-commerce law, e-transaction law)</w:t>
            </w:r>
          </w:p>
        </w:tc>
        <w:tc>
          <w:tcPr>
            <w:tcW w:w="166" w:type="pct"/>
            <w:tcBorders>
              <w:bottom w:val="dashed" w:sz="4" w:space="0" w:color="auto"/>
            </w:tcBorders>
            <w:shd w:val="clear" w:color="auto" w:fill="D9D9D9" w:themeFill="background1" w:themeFillShade="D9"/>
          </w:tcPr>
          <w:p w14:paraId="2BFA061B" w14:textId="77777777" w:rsidR="00277501" w:rsidRDefault="00277501" w:rsidP="00982A26">
            <w:pPr>
              <w:spacing w:after="0"/>
              <w:jc w:val="center"/>
              <w:rPr>
                <w:b/>
                <w:bCs/>
                <w:sz w:val="22"/>
              </w:rPr>
            </w:pPr>
            <w:r w:rsidRPr="00F641FF">
              <w:rPr>
                <w:b/>
                <w:bCs/>
                <w:sz w:val="22"/>
              </w:rPr>
              <w:t>FI</w:t>
            </w:r>
          </w:p>
          <w:p w14:paraId="31C90543"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07DBB1D0" w14:textId="77777777" w:rsidR="00277501" w:rsidRDefault="00277501" w:rsidP="00982A26">
            <w:pPr>
              <w:spacing w:after="0"/>
              <w:jc w:val="center"/>
              <w:rPr>
                <w:b/>
                <w:bCs/>
                <w:sz w:val="22"/>
              </w:rPr>
            </w:pPr>
            <w:r w:rsidRPr="00F641FF">
              <w:rPr>
                <w:b/>
                <w:bCs/>
                <w:sz w:val="22"/>
              </w:rPr>
              <w:t>PI</w:t>
            </w:r>
          </w:p>
          <w:p w14:paraId="12411D35"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670A26E9" w14:textId="77777777" w:rsidR="00277501" w:rsidRDefault="00277501" w:rsidP="00982A26">
            <w:pPr>
              <w:spacing w:after="0"/>
              <w:jc w:val="center"/>
              <w:rPr>
                <w:b/>
                <w:sz w:val="22"/>
              </w:rPr>
            </w:pPr>
            <w:r>
              <w:rPr>
                <w:b/>
                <w:sz w:val="22"/>
              </w:rPr>
              <w:t>PS</w:t>
            </w:r>
          </w:p>
          <w:p w14:paraId="0B839C61"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5312DFA6" w14:textId="77777777" w:rsidR="00277501" w:rsidRDefault="00277501" w:rsidP="00982A26">
            <w:pPr>
              <w:spacing w:after="0"/>
              <w:jc w:val="center"/>
              <w:rPr>
                <w:b/>
                <w:bCs/>
                <w:sz w:val="22"/>
              </w:rPr>
            </w:pPr>
            <w:r w:rsidRPr="00F641FF">
              <w:rPr>
                <w:b/>
                <w:bCs/>
                <w:sz w:val="22"/>
              </w:rPr>
              <w:t>NI</w:t>
            </w:r>
          </w:p>
          <w:p w14:paraId="161AB5CE"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19BD52CA" w14:textId="77777777" w:rsidR="00277501" w:rsidRDefault="00277501" w:rsidP="00982A26">
            <w:pPr>
              <w:spacing w:after="0"/>
              <w:jc w:val="center"/>
              <w:rPr>
                <w:b/>
                <w:bCs/>
                <w:sz w:val="22"/>
              </w:rPr>
            </w:pPr>
            <w:r w:rsidRPr="00F641FF">
              <w:rPr>
                <w:b/>
                <w:bCs/>
                <w:sz w:val="22"/>
              </w:rPr>
              <w:t>DK</w:t>
            </w:r>
          </w:p>
          <w:p w14:paraId="0F1DD6A5"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06C02175" w14:textId="77777777" w:rsidR="00277501" w:rsidRPr="006F3D7A" w:rsidRDefault="00277501" w:rsidP="00C573AD">
            <w:pPr>
              <w:spacing w:after="0"/>
              <w:rPr>
                <w:b/>
              </w:rPr>
            </w:pPr>
          </w:p>
        </w:tc>
        <w:tc>
          <w:tcPr>
            <w:tcW w:w="682" w:type="pct"/>
            <w:vMerge w:val="restart"/>
          </w:tcPr>
          <w:p w14:paraId="13D02ABF" w14:textId="77777777" w:rsidR="00277501" w:rsidRPr="004740F4" w:rsidRDefault="00277501" w:rsidP="00C573AD">
            <w:pPr>
              <w:spacing w:after="0"/>
              <w:rPr>
                <w:i/>
                <w:iCs/>
                <w:sz w:val="22"/>
              </w:rPr>
            </w:pPr>
          </w:p>
        </w:tc>
      </w:tr>
      <w:tr w:rsidR="00277501" w:rsidRPr="006F3D7A" w14:paraId="76D20A0D" w14:textId="77777777" w:rsidTr="00DA6F9A">
        <w:trPr>
          <w:cantSplit/>
          <w:trHeight w:val="1072"/>
        </w:trPr>
        <w:tc>
          <w:tcPr>
            <w:tcW w:w="3562" w:type="pct"/>
            <w:gridSpan w:val="7"/>
            <w:tcBorders>
              <w:top w:val="dashed" w:sz="4" w:space="0" w:color="auto"/>
              <w:bottom w:val="single" w:sz="4" w:space="0" w:color="auto"/>
            </w:tcBorders>
            <w:shd w:val="clear" w:color="auto" w:fill="auto"/>
          </w:tcPr>
          <w:p w14:paraId="306501B9" w14:textId="77777777" w:rsidR="00277501" w:rsidRDefault="00277501" w:rsidP="00EF385B">
            <w:pPr>
              <w:spacing w:after="0"/>
              <w:rPr>
                <w:bCs/>
                <w:sz w:val="22"/>
              </w:rPr>
            </w:pPr>
          </w:p>
          <w:p w14:paraId="2DFFE9FA" w14:textId="2ECF67C4" w:rsidR="00277501" w:rsidRDefault="00277501" w:rsidP="00EF385B">
            <w:pPr>
              <w:spacing w:after="0"/>
              <w:rPr>
                <w:bCs/>
                <w:sz w:val="22"/>
              </w:rPr>
            </w:pPr>
            <w:r>
              <w:rPr>
                <w:bCs/>
                <w:sz w:val="22"/>
              </w:rPr>
              <w:t xml:space="preserve">25.1. </w:t>
            </w:r>
            <w:r w:rsidRPr="00EF385B">
              <w:rPr>
                <w:bCs/>
                <w:sz w:val="22"/>
              </w:rPr>
              <w:t>Please list the key laws and regulations for electronic transactions (up to 3)</w:t>
            </w:r>
            <w:r>
              <w:rPr>
                <w:bCs/>
                <w:sz w:val="22"/>
              </w:rPr>
              <w:t xml:space="preserve"> </w:t>
            </w:r>
          </w:p>
          <w:p w14:paraId="4A7AFFF0" w14:textId="77777777" w:rsidR="00624D90" w:rsidRDefault="00624D90" w:rsidP="00624D90">
            <w:pPr>
              <w:spacing w:after="0"/>
              <w:rPr>
                <w:sz w:val="22"/>
              </w:rPr>
            </w:pPr>
            <w:r w:rsidRPr="005A54DC">
              <w:rPr>
                <w:sz w:val="22"/>
              </w:rPr>
              <w:t>[   ] Yes    If “yes”</w:t>
            </w:r>
          </w:p>
          <w:p w14:paraId="6BB97D9D" w14:textId="3E21DC15" w:rsidR="00624D90" w:rsidRDefault="00624D90" w:rsidP="00624D90">
            <w:pPr>
              <w:pStyle w:val="ListParagraph"/>
              <w:numPr>
                <w:ilvl w:val="0"/>
                <w:numId w:val="23"/>
              </w:numPr>
              <w:spacing w:after="0"/>
              <w:rPr>
                <w:sz w:val="22"/>
              </w:rPr>
            </w:pPr>
            <w:r w:rsidRPr="005A54DC">
              <w:rPr>
                <w:sz w:val="22"/>
              </w:rPr>
              <w:t>Please list the laws and regulations________________________________________________</w:t>
            </w:r>
          </w:p>
          <w:p w14:paraId="3404F3F0" w14:textId="77777777" w:rsidR="00624D90" w:rsidRPr="005A54DC" w:rsidRDefault="00624D90" w:rsidP="009C43C3">
            <w:pPr>
              <w:pStyle w:val="ListParagraph"/>
              <w:spacing w:after="0"/>
              <w:rPr>
                <w:sz w:val="22"/>
              </w:rPr>
            </w:pPr>
          </w:p>
          <w:p w14:paraId="4DBFF882" w14:textId="53B8F62C" w:rsidR="00277501" w:rsidRPr="005A54DC" w:rsidRDefault="00624D90" w:rsidP="00624D90">
            <w:pPr>
              <w:spacing w:after="0"/>
              <w:rPr>
                <w:sz w:val="22"/>
              </w:rPr>
            </w:pPr>
            <w:r w:rsidRPr="005A54DC">
              <w:rPr>
                <w:sz w:val="22"/>
              </w:rPr>
              <w:t xml:space="preserve"> [   </w:t>
            </w:r>
            <w:proofErr w:type="gramStart"/>
            <w:r w:rsidRPr="005A54DC">
              <w:rPr>
                <w:sz w:val="22"/>
              </w:rPr>
              <w:t>]  No</w:t>
            </w:r>
            <w:proofErr w:type="gramEnd"/>
            <w:r w:rsidRPr="005A54DC">
              <w:rPr>
                <w:sz w:val="22"/>
              </w:rPr>
              <w:t>.</w:t>
            </w:r>
          </w:p>
          <w:p w14:paraId="58AD6127" w14:textId="77777777" w:rsidR="005A54DC" w:rsidRPr="005A54DC" w:rsidRDefault="005A54DC" w:rsidP="005A54DC">
            <w:pPr>
              <w:spacing w:after="0"/>
              <w:rPr>
                <w:sz w:val="22"/>
              </w:rPr>
            </w:pPr>
            <w:r w:rsidRPr="005A54DC">
              <w:rPr>
                <w:sz w:val="22"/>
              </w:rPr>
              <w:t xml:space="preserve">25.2 National Laws and regulations include provision(s) on legal recognition of trade-related data and documents in electronic form originating abroad.  </w:t>
            </w:r>
          </w:p>
          <w:p w14:paraId="0E74EB6A" w14:textId="77777777" w:rsidR="005A54DC" w:rsidRPr="005A54DC" w:rsidRDefault="005A54DC" w:rsidP="005A54DC">
            <w:pPr>
              <w:spacing w:after="0"/>
              <w:rPr>
                <w:sz w:val="22"/>
              </w:rPr>
            </w:pPr>
          </w:p>
          <w:p w14:paraId="3677F79B" w14:textId="77777777" w:rsidR="005A54DC" w:rsidRDefault="005A54DC" w:rsidP="005A54DC">
            <w:pPr>
              <w:spacing w:after="0"/>
              <w:rPr>
                <w:sz w:val="22"/>
              </w:rPr>
            </w:pPr>
            <w:r w:rsidRPr="005A54DC">
              <w:rPr>
                <w:sz w:val="22"/>
              </w:rPr>
              <w:t>[   ] Yes    If “yes”</w:t>
            </w:r>
          </w:p>
          <w:p w14:paraId="3362D4B2" w14:textId="77777777" w:rsidR="005A54DC" w:rsidRPr="005A54DC" w:rsidRDefault="005A54DC" w:rsidP="005A54DC">
            <w:pPr>
              <w:pStyle w:val="ListParagraph"/>
              <w:numPr>
                <w:ilvl w:val="0"/>
                <w:numId w:val="23"/>
              </w:numPr>
              <w:spacing w:after="0"/>
              <w:rPr>
                <w:sz w:val="22"/>
              </w:rPr>
            </w:pPr>
            <w:r w:rsidRPr="005A54DC">
              <w:rPr>
                <w:sz w:val="22"/>
              </w:rPr>
              <w:t>Please list the laws and regulations________________________________________________</w:t>
            </w:r>
          </w:p>
          <w:p w14:paraId="71866CE7" w14:textId="77777777" w:rsidR="005A54DC" w:rsidRPr="005A54DC" w:rsidRDefault="005A54DC" w:rsidP="005A54DC">
            <w:pPr>
              <w:pStyle w:val="ListParagraph"/>
              <w:numPr>
                <w:ilvl w:val="0"/>
                <w:numId w:val="23"/>
              </w:numPr>
              <w:spacing w:after="0"/>
              <w:rPr>
                <w:sz w:val="22"/>
              </w:rPr>
            </w:pPr>
            <w:r w:rsidRPr="005A54DC">
              <w:rPr>
                <w:sz w:val="22"/>
              </w:rPr>
              <w:t xml:space="preserve">Please specify whether legal recognition of foreign trade-related data and documents is achieved </w:t>
            </w:r>
            <w:proofErr w:type="gramStart"/>
            <w:r w:rsidRPr="005A54DC">
              <w:rPr>
                <w:sz w:val="22"/>
              </w:rPr>
              <w:t>on the basis of</w:t>
            </w:r>
            <w:proofErr w:type="gramEnd"/>
            <w:r w:rsidRPr="005A54DC">
              <w:rPr>
                <w:sz w:val="22"/>
              </w:rPr>
              <w:t xml:space="preserve"> bilateral agreements or of a general provision applicable to all trade-related data and documents originating from abroad.</w:t>
            </w:r>
          </w:p>
          <w:p w14:paraId="4D0CDB9E" w14:textId="77777777" w:rsidR="005A54DC" w:rsidRPr="005A54DC" w:rsidRDefault="005A54DC" w:rsidP="005A54DC">
            <w:pPr>
              <w:spacing w:after="0"/>
              <w:rPr>
                <w:sz w:val="22"/>
              </w:rPr>
            </w:pPr>
          </w:p>
          <w:p w14:paraId="20DA1D99" w14:textId="77777777" w:rsidR="005A54DC" w:rsidRDefault="005A54DC" w:rsidP="005A54DC">
            <w:pPr>
              <w:spacing w:after="0"/>
              <w:rPr>
                <w:sz w:val="22"/>
              </w:rPr>
            </w:pPr>
            <w:r w:rsidRPr="005A54DC">
              <w:rPr>
                <w:sz w:val="22"/>
              </w:rPr>
              <w:t xml:space="preserve">[   </w:t>
            </w:r>
            <w:proofErr w:type="gramStart"/>
            <w:r w:rsidRPr="005A54DC">
              <w:rPr>
                <w:sz w:val="22"/>
              </w:rPr>
              <w:t>]  No</w:t>
            </w:r>
            <w:proofErr w:type="gramEnd"/>
            <w:r w:rsidRPr="005A54DC">
              <w:rPr>
                <w:sz w:val="22"/>
              </w:rPr>
              <w:t>.</w:t>
            </w:r>
          </w:p>
          <w:p w14:paraId="0152266D" w14:textId="77777777" w:rsidR="0053315F" w:rsidRPr="006F3D7A" w:rsidRDefault="0053315F" w:rsidP="005A54DC">
            <w:pPr>
              <w:spacing w:after="0"/>
              <w:rPr>
                <w:b/>
              </w:rPr>
            </w:pPr>
          </w:p>
        </w:tc>
        <w:tc>
          <w:tcPr>
            <w:tcW w:w="756" w:type="pct"/>
            <w:vMerge/>
            <w:tcBorders>
              <w:bottom w:val="single" w:sz="4" w:space="0" w:color="auto"/>
            </w:tcBorders>
            <w:shd w:val="clear" w:color="auto" w:fill="auto"/>
          </w:tcPr>
          <w:p w14:paraId="4798D7E6" w14:textId="77777777" w:rsidR="00277501" w:rsidRPr="006F3D7A" w:rsidRDefault="00277501" w:rsidP="00C573AD">
            <w:pPr>
              <w:spacing w:after="0"/>
              <w:rPr>
                <w:b/>
              </w:rPr>
            </w:pPr>
          </w:p>
        </w:tc>
        <w:tc>
          <w:tcPr>
            <w:tcW w:w="682" w:type="pct"/>
            <w:vMerge/>
            <w:tcBorders>
              <w:bottom w:val="single" w:sz="4" w:space="0" w:color="auto"/>
            </w:tcBorders>
          </w:tcPr>
          <w:p w14:paraId="4D9F6427" w14:textId="77777777" w:rsidR="00277501" w:rsidRPr="004740F4" w:rsidRDefault="00277501" w:rsidP="00C573AD">
            <w:pPr>
              <w:spacing w:after="0"/>
              <w:rPr>
                <w:i/>
                <w:iCs/>
                <w:sz w:val="22"/>
              </w:rPr>
            </w:pPr>
          </w:p>
        </w:tc>
      </w:tr>
      <w:tr w:rsidR="00277501" w:rsidRPr="006F3D7A" w14:paraId="67AF6D9F" w14:textId="77777777" w:rsidTr="00DA6F9A">
        <w:trPr>
          <w:cantSplit/>
          <w:trHeight w:val="670"/>
        </w:trPr>
        <w:tc>
          <w:tcPr>
            <w:tcW w:w="2732" w:type="pct"/>
            <w:gridSpan w:val="2"/>
            <w:tcBorders>
              <w:bottom w:val="dashed" w:sz="4" w:space="0" w:color="auto"/>
            </w:tcBorders>
            <w:shd w:val="clear" w:color="auto" w:fill="D9D9D9" w:themeFill="background1" w:themeFillShade="D9"/>
          </w:tcPr>
          <w:p w14:paraId="72D88569" w14:textId="77777777" w:rsidR="00277501" w:rsidRPr="00EF385B" w:rsidRDefault="00277501" w:rsidP="005D30D1">
            <w:pPr>
              <w:spacing w:after="0"/>
              <w:rPr>
                <w:b/>
                <w:sz w:val="22"/>
              </w:rPr>
            </w:pPr>
            <w:r w:rsidRPr="00EF385B">
              <w:rPr>
                <w:b/>
                <w:sz w:val="22"/>
              </w:rPr>
              <w:lastRenderedPageBreak/>
              <w:t>26. Recognised certification  authority</w:t>
            </w:r>
            <w:r w:rsidR="005D30D1">
              <w:rPr>
                <w:b/>
                <w:sz w:val="22"/>
              </w:rPr>
              <w:t>(</w:t>
            </w:r>
            <w:proofErr w:type="spellStart"/>
            <w:r w:rsidR="005D30D1">
              <w:rPr>
                <w:b/>
                <w:sz w:val="22"/>
              </w:rPr>
              <w:t>ies</w:t>
            </w:r>
            <w:proofErr w:type="spellEnd"/>
            <w:r w:rsidR="005D30D1">
              <w:rPr>
                <w:b/>
                <w:sz w:val="22"/>
              </w:rPr>
              <w:t>)</w:t>
            </w:r>
            <w:r w:rsidRPr="00EF385B">
              <w:rPr>
                <w:b/>
                <w:sz w:val="22"/>
              </w:rPr>
              <w:t xml:space="preserve"> issuing digital certificates to traders to conduct electronic transactions</w:t>
            </w:r>
            <w:r w:rsidRPr="00EF385B">
              <w:rPr>
                <w:b/>
                <w:i/>
                <w:noProof/>
                <w:lang w:val="en-US" w:eastAsia="en-US"/>
              </w:rPr>
              <w:drawing>
                <wp:inline distT="0" distB="0" distL="0" distR="0" wp14:anchorId="50A66F8F" wp14:editId="1C1295D8">
                  <wp:extent cx="233917" cy="170940"/>
                  <wp:effectExtent l="0" t="0" r="0" b="635"/>
                  <wp:docPr id="38" name="Picture 38"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66" w:type="pct"/>
            <w:tcBorders>
              <w:bottom w:val="dashed" w:sz="4" w:space="0" w:color="auto"/>
            </w:tcBorders>
            <w:shd w:val="clear" w:color="auto" w:fill="D9D9D9" w:themeFill="background1" w:themeFillShade="D9"/>
          </w:tcPr>
          <w:p w14:paraId="77831489" w14:textId="77777777" w:rsidR="00277501" w:rsidRDefault="00277501" w:rsidP="00982A26">
            <w:pPr>
              <w:spacing w:after="0"/>
              <w:jc w:val="center"/>
              <w:rPr>
                <w:b/>
                <w:bCs/>
                <w:sz w:val="22"/>
              </w:rPr>
            </w:pPr>
            <w:r w:rsidRPr="00F641FF">
              <w:rPr>
                <w:b/>
                <w:bCs/>
                <w:sz w:val="22"/>
              </w:rPr>
              <w:t>FI</w:t>
            </w:r>
          </w:p>
          <w:p w14:paraId="7AB7D4A9"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79665233" w14:textId="77777777" w:rsidR="00277501" w:rsidRDefault="00277501" w:rsidP="00982A26">
            <w:pPr>
              <w:spacing w:after="0"/>
              <w:jc w:val="center"/>
              <w:rPr>
                <w:b/>
                <w:bCs/>
                <w:sz w:val="22"/>
              </w:rPr>
            </w:pPr>
            <w:r w:rsidRPr="00F641FF">
              <w:rPr>
                <w:b/>
                <w:bCs/>
                <w:sz w:val="22"/>
              </w:rPr>
              <w:t>PI</w:t>
            </w:r>
          </w:p>
          <w:p w14:paraId="656C63A3"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0A3760D3" w14:textId="77777777" w:rsidR="00277501" w:rsidRDefault="00277501" w:rsidP="00982A26">
            <w:pPr>
              <w:spacing w:after="0"/>
              <w:jc w:val="center"/>
              <w:rPr>
                <w:b/>
                <w:sz w:val="22"/>
              </w:rPr>
            </w:pPr>
            <w:r>
              <w:rPr>
                <w:b/>
                <w:sz w:val="22"/>
              </w:rPr>
              <w:t>PS</w:t>
            </w:r>
          </w:p>
          <w:p w14:paraId="098A34C1"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16168923" w14:textId="77777777" w:rsidR="00277501" w:rsidRDefault="00277501" w:rsidP="00982A26">
            <w:pPr>
              <w:spacing w:after="0"/>
              <w:jc w:val="center"/>
              <w:rPr>
                <w:b/>
                <w:bCs/>
                <w:sz w:val="22"/>
              </w:rPr>
            </w:pPr>
            <w:r w:rsidRPr="00F641FF">
              <w:rPr>
                <w:b/>
                <w:bCs/>
                <w:sz w:val="22"/>
              </w:rPr>
              <w:t>NI</w:t>
            </w:r>
          </w:p>
          <w:p w14:paraId="7997BFF4"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4DABF557" w14:textId="77777777" w:rsidR="00277501" w:rsidRDefault="00277501" w:rsidP="00982A26">
            <w:pPr>
              <w:spacing w:after="0"/>
              <w:jc w:val="center"/>
              <w:rPr>
                <w:b/>
                <w:bCs/>
                <w:sz w:val="22"/>
              </w:rPr>
            </w:pPr>
            <w:r w:rsidRPr="00F641FF">
              <w:rPr>
                <w:b/>
                <w:bCs/>
                <w:sz w:val="22"/>
              </w:rPr>
              <w:t>DK</w:t>
            </w:r>
          </w:p>
          <w:p w14:paraId="58EFF4A1"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08889F28" w14:textId="77777777" w:rsidR="00277501" w:rsidRPr="006F3D7A" w:rsidRDefault="00277501" w:rsidP="00C573AD">
            <w:pPr>
              <w:spacing w:after="0"/>
              <w:rPr>
                <w:b/>
              </w:rPr>
            </w:pPr>
          </w:p>
        </w:tc>
        <w:tc>
          <w:tcPr>
            <w:tcW w:w="682" w:type="pct"/>
            <w:vMerge w:val="restart"/>
          </w:tcPr>
          <w:p w14:paraId="7C4E6CC3" w14:textId="77777777" w:rsidR="00277501" w:rsidRPr="004740F4" w:rsidRDefault="00277501" w:rsidP="00C573AD">
            <w:pPr>
              <w:spacing w:after="0"/>
              <w:rPr>
                <w:i/>
                <w:iCs/>
                <w:sz w:val="22"/>
              </w:rPr>
            </w:pPr>
          </w:p>
        </w:tc>
      </w:tr>
      <w:tr w:rsidR="00277501" w:rsidRPr="006F3D7A" w14:paraId="54BF171A" w14:textId="77777777" w:rsidTr="00DA6F9A">
        <w:trPr>
          <w:cantSplit/>
          <w:trHeight w:val="988"/>
        </w:trPr>
        <w:tc>
          <w:tcPr>
            <w:tcW w:w="3562" w:type="pct"/>
            <w:gridSpan w:val="7"/>
            <w:tcBorders>
              <w:top w:val="dashed" w:sz="4" w:space="0" w:color="auto"/>
              <w:bottom w:val="single" w:sz="4" w:space="0" w:color="auto"/>
            </w:tcBorders>
            <w:shd w:val="clear" w:color="auto" w:fill="auto"/>
          </w:tcPr>
          <w:p w14:paraId="500D6578" w14:textId="77777777" w:rsidR="00277501" w:rsidRDefault="00277501" w:rsidP="00EF385B">
            <w:pPr>
              <w:spacing w:after="0"/>
              <w:rPr>
                <w:bCs/>
                <w:sz w:val="22"/>
              </w:rPr>
            </w:pPr>
          </w:p>
          <w:p w14:paraId="2CFA9E56" w14:textId="77777777" w:rsidR="00277501" w:rsidRDefault="00277501" w:rsidP="00EF385B">
            <w:pPr>
              <w:spacing w:after="0"/>
              <w:rPr>
                <w:bCs/>
                <w:sz w:val="22"/>
              </w:rPr>
            </w:pPr>
            <w:proofErr w:type="gramStart"/>
            <w:r>
              <w:rPr>
                <w:bCs/>
                <w:sz w:val="22"/>
              </w:rPr>
              <w:t xml:space="preserve">26.1. </w:t>
            </w:r>
            <w:r w:rsidRPr="00EF385B">
              <w:rPr>
                <w:bCs/>
                <w:sz w:val="22"/>
              </w:rPr>
              <w:t>Please</w:t>
            </w:r>
            <w:proofErr w:type="gramEnd"/>
            <w:r w:rsidRPr="00EF385B">
              <w:rPr>
                <w:bCs/>
                <w:sz w:val="22"/>
              </w:rPr>
              <w:t xml:space="preserve"> list </w:t>
            </w:r>
            <w:r w:rsidR="005D30D1" w:rsidRPr="005D30D1">
              <w:rPr>
                <w:bCs/>
                <w:sz w:val="22"/>
              </w:rPr>
              <w:t>the main digital certificate service providers</w:t>
            </w:r>
            <w:r w:rsidR="004A4560">
              <w:rPr>
                <w:bCs/>
                <w:sz w:val="22"/>
              </w:rPr>
              <w:t xml:space="preserve"> in your country</w:t>
            </w:r>
            <w:r w:rsidR="005D30D1" w:rsidRPr="005D30D1">
              <w:rPr>
                <w:bCs/>
                <w:sz w:val="22"/>
              </w:rPr>
              <w:t>.</w:t>
            </w:r>
          </w:p>
          <w:p w14:paraId="259918BE" w14:textId="77777777" w:rsidR="00277501" w:rsidRPr="006F3D7A" w:rsidRDefault="00277501" w:rsidP="00C573AD">
            <w:pPr>
              <w:spacing w:after="0"/>
              <w:rPr>
                <w:b/>
              </w:rPr>
            </w:pPr>
          </w:p>
        </w:tc>
        <w:tc>
          <w:tcPr>
            <w:tcW w:w="756" w:type="pct"/>
            <w:vMerge/>
            <w:tcBorders>
              <w:bottom w:val="single" w:sz="4" w:space="0" w:color="auto"/>
            </w:tcBorders>
            <w:shd w:val="clear" w:color="auto" w:fill="auto"/>
          </w:tcPr>
          <w:p w14:paraId="7D570025" w14:textId="77777777" w:rsidR="00277501" w:rsidRPr="006F3D7A" w:rsidRDefault="00277501" w:rsidP="00C573AD">
            <w:pPr>
              <w:spacing w:after="0"/>
              <w:rPr>
                <w:b/>
              </w:rPr>
            </w:pPr>
          </w:p>
        </w:tc>
        <w:tc>
          <w:tcPr>
            <w:tcW w:w="682" w:type="pct"/>
            <w:vMerge/>
            <w:tcBorders>
              <w:bottom w:val="single" w:sz="4" w:space="0" w:color="auto"/>
            </w:tcBorders>
          </w:tcPr>
          <w:p w14:paraId="0DAD8474" w14:textId="77777777" w:rsidR="00277501" w:rsidRPr="004740F4" w:rsidRDefault="00277501" w:rsidP="00C573AD">
            <w:pPr>
              <w:spacing w:after="0"/>
              <w:rPr>
                <w:i/>
                <w:iCs/>
                <w:sz w:val="22"/>
              </w:rPr>
            </w:pPr>
          </w:p>
        </w:tc>
      </w:tr>
      <w:tr w:rsidR="00277501" w:rsidRPr="006F3D7A" w14:paraId="1BF8747B" w14:textId="77777777" w:rsidTr="00DA6F9A">
        <w:trPr>
          <w:cantSplit/>
          <w:trHeight w:val="485"/>
        </w:trPr>
        <w:tc>
          <w:tcPr>
            <w:tcW w:w="315" w:type="pct"/>
            <w:tcBorders>
              <w:top w:val="single" w:sz="4" w:space="0" w:color="auto"/>
              <w:left w:val="single" w:sz="4" w:space="0" w:color="auto"/>
              <w:bottom w:val="single" w:sz="4" w:space="0" w:color="auto"/>
              <w:right w:val="nil"/>
            </w:tcBorders>
            <w:shd w:val="clear" w:color="auto" w:fill="auto"/>
          </w:tcPr>
          <w:p w14:paraId="41E62CCB" w14:textId="77777777" w:rsidR="00277501" w:rsidRDefault="00277501" w:rsidP="00442B51">
            <w:pPr>
              <w:spacing w:after="0"/>
              <w:rPr>
                <w:b/>
              </w:rPr>
            </w:pPr>
            <w:r w:rsidRPr="000F646F">
              <w:rPr>
                <w:i/>
                <w:noProof/>
                <w:lang w:val="en-US" w:eastAsia="en-US"/>
              </w:rPr>
              <w:drawing>
                <wp:inline distT="0" distB="0" distL="0" distR="0" wp14:anchorId="100B5198" wp14:editId="1D45EAB2">
                  <wp:extent cx="475488" cy="347472"/>
                  <wp:effectExtent l="0" t="0" r="1270" b="0"/>
                  <wp:docPr id="27" name="Picture 27"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p>
        </w:tc>
        <w:tc>
          <w:tcPr>
            <w:tcW w:w="4685" w:type="pct"/>
            <w:gridSpan w:val="8"/>
            <w:tcBorders>
              <w:top w:val="single" w:sz="4" w:space="0" w:color="auto"/>
              <w:left w:val="nil"/>
              <w:bottom w:val="single" w:sz="4" w:space="0" w:color="auto"/>
              <w:right w:val="single" w:sz="4" w:space="0" w:color="auto"/>
            </w:tcBorders>
            <w:shd w:val="clear" w:color="auto" w:fill="auto"/>
          </w:tcPr>
          <w:p w14:paraId="36513440" w14:textId="77777777" w:rsidR="00277501" w:rsidRDefault="00277501" w:rsidP="00BC3FAA">
            <w:pPr>
              <w:spacing w:after="0"/>
              <w:rPr>
                <w:i/>
                <w:sz w:val="20"/>
              </w:rPr>
            </w:pPr>
            <w:r w:rsidRPr="00AB1932">
              <w:rPr>
                <w:i/>
                <w:sz w:val="20"/>
              </w:rPr>
              <w:t xml:space="preserve">For digital signatures to work, a trusted third party known as a Certification Authority </w:t>
            </w:r>
            <w:proofErr w:type="gramStart"/>
            <w:r w:rsidRPr="00AB1932">
              <w:rPr>
                <w:i/>
                <w:sz w:val="20"/>
              </w:rPr>
              <w:t>is needed</w:t>
            </w:r>
            <w:proofErr w:type="gramEnd"/>
            <w:r w:rsidRPr="00AB1932">
              <w:rPr>
                <w:i/>
                <w:sz w:val="20"/>
              </w:rPr>
              <w:t xml:space="preserve"> to issue digital certificates that certify the electronic identities of users and organisations. Examples of such certification authority include Controller of Certification Authorities in Malaysia and Singapore.</w:t>
            </w:r>
          </w:p>
          <w:p w14:paraId="2C92EF70" w14:textId="77777777" w:rsidR="00342FF3" w:rsidRPr="004B6A9C" w:rsidRDefault="00342FF3" w:rsidP="00BC3FAA">
            <w:pPr>
              <w:spacing w:after="0"/>
              <w:rPr>
                <w:i/>
              </w:rPr>
            </w:pPr>
          </w:p>
        </w:tc>
      </w:tr>
      <w:tr w:rsidR="00277501" w:rsidRPr="006F3D7A" w14:paraId="0F1ED94A" w14:textId="77777777" w:rsidTr="00DA6F9A">
        <w:trPr>
          <w:cantSplit/>
          <w:trHeight w:val="552"/>
        </w:trPr>
        <w:tc>
          <w:tcPr>
            <w:tcW w:w="2732" w:type="pct"/>
            <w:gridSpan w:val="2"/>
            <w:tcBorders>
              <w:bottom w:val="dashed" w:sz="4" w:space="0" w:color="auto"/>
            </w:tcBorders>
            <w:shd w:val="clear" w:color="auto" w:fill="D9D9D9" w:themeFill="background1" w:themeFillShade="D9"/>
          </w:tcPr>
          <w:p w14:paraId="25994F87" w14:textId="77777777" w:rsidR="00277501" w:rsidRPr="00EF385B" w:rsidRDefault="00277501" w:rsidP="00C573AD">
            <w:pPr>
              <w:spacing w:after="0"/>
              <w:rPr>
                <w:b/>
                <w:sz w:val="22"/>
              </w:rPr>
            </w:pPr>
            <w:r w:rsidRPr="00EF385B">
              <w:rPr>
                <w:b/>
                <w:sz w:val="22"/>
              </w:rPr>
              <w:t xml:space="preserve">27. </w:t>
            </w:r>
            <w:r w:rsidR="009D1820" w:rsidRPr="009D1820">
              <w:rPr>
                <w:b/>
                <w:sz w:val="22"/>
              </w:rPr>
              <w:t>Does your country participate in trade-related cross-border electronic data exchange with other countries?</w:t>
            </w:r>
          </w:p>
        </w:tc>
        <w:tc>
          <w:tcPr>
            <w:tcW w:w="166" w:type="pct"/>
            <w:tcBorders>
              <w:bottom w:val="dashed" w:sz="4" w:space="0" w:color="auto"/>
            </w:tcBorders>
            <w:shd w:val="clear" w:color="auto" w:fill="D9D9D9" w:themeFill="background1" w:themeFillShade="D9"/>
          </w:tcPr>
          <w:p w14:paraId="058CB468" w14:textId="77777777" w:rsidR="00277501" w:rsidRDefault="00277501" w:rsidP="00982A26">
            <w:pPr>
              <w:spacing w:after="0"/>
              <w:jc w:val="center"/>
              <w:rPr>
                <w:b/>
                <w:bCs/>
                <w:sz w:val="22"/>
              </w:rPr>
            </w:pPr>
            <w:r w:rsidRPr="00F641FF">
              <w:rPr>
                <w:b/>
                <w:bCs/>
                <w:sz w:val="22"/>
              </w:rPr>
              <w:t>FI</w:t>
            </w:r>
          </w:p>
          <w:p w14:paraId="01F19C67"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2D09CBC0" w14:textId="77777777" w:rsidR="00277501" w:rsidRDefault="00277501" w:rsidP="00982A26">
            <w:pPr>
              <w:spacing w:after="0"/>
              <w:jc w:val="center"/>
              <w:rPr>
                <w:b/>
                <w:bCs/>
                <w:sz w:val="22"/>
              </w:rPr>
            </w:pPr>
            <w:r w:rsidRPr="00F641FF">
              <w:rPr>
                <w:b/>
                <w:bCs/>
                <w:sz w:val="22"/>
              </w:rPr>
              <w:t>PI</w:t>
            </w:r>
          </w:p>
          <w:p w14:paraId="6BDA3E4C"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2E94C745" w14:textId="77777777" w:rsidR="00277501" w:rsidRDefault="00277501" w:rsidP="00982A26">
            <w:pPr>
              <w:spacing w:after="0"/>
              <w:jc w:val="center"/>
              <w:rPr>
                <w:b/>
                <w:sz w:val="22"/>
              </w:rPr>
            </w:pPr>
            <w:r>
              <w:rPr>
                <w:b/>
                <w:sz w:val="22"/>
              </w:rPr>
              <w:t>PS</w:t>
            </w:r>
          </w:p>
          <w:p w14:paraId="1CAD7E02"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46C7C155" w14:textId="77777777" w:rsidR="00277501" w:rsidRDefault="00277501" w:rsidP="00982A26">
            <w:pPr>
              <w:spacing w:after="0"/>
              <w:jc w:val="center"/>
              <w:rPr>
                <w:b/>
                <w:bCs/>
                <w:sz w:val="22"/>
              </w:rPr>
            </w:pPr>
            <w:r w:rsidRPr="00F641FF">
              <w:rPr>
                <w:b/>
                <w:bCs/>
                <w:sz w:val="22"/>
              </w:rPr>
              <w:t>NI</w:t>
            </w:r>
          </w:p>
          <w:p w14:paraId="7850B2F7"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4AEEACCF" w14:textId="77777777" w:rsidR="00277501" w:rsidRDefault="00277501" w:rsidP="00982A26">
            <w:pPr>
              <w:spacing w:after="0"/>
              <w:jc w:val="center"/>
              <w:rPr>
                <w:b/>
                <w:bCs/>
                <w:sz w:val="22"/>
              </w:rPr>
            </w:pPr>
            <w:r w:rsidRPr="00F641FF">
              <w:rPr>
                <w:b/>
                <w:bCs/>
                <w:sz w:val="22"/>
              </w:rPr>
              <w:t>DK</w:t>
            </w:r>
          </w:p>
          <w:p w14:paraId="41685D70"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5BD55C2A" w14:textId="77777777" w:rsidR="00277501" w:rsidRPr="006F3D7A" w:rsidRDefault="00277501" w:rsidP="00C573AD">
            <w:pPr>
              <w:spacing w:after="0"/>
              <w:rPr>
                <w:b/>
              </w:rPr>
            </w:pPr>
          </w:p>
        </w:tc>
        <w:tc>
          <w:tcPr>
            <w:tcW w:w="682" w:type="pct"/>
            <w:vMerge w:val="restart"/>
          </w:tcPr>
          <w:p w14:paraId="233DA63B" w14:textId="77777777" w:rsidR="00277501" w:rsidRPr="004740F4" w:rsidRDefault="00277501" w:rsidP="00EC3172">
            <w:pPr>
              <w:spacing w:after="0"/>
              <w:rPr>
                <w:i/>
                <w:iCs/>
                <w:sz w:val="22"/>
              </w:rPr>
            </w:pPr>
          </w:p>
        </w:tc>
      </w:tr>
      <w:tr w:rsidR="00277501" w:rsidRPr="006F3D7A" w14:paraId="654E08AF" w14:textId="77777777" w:rsidTr="00DA6F9A">
        <w:trPr>
          <w:cantSplit/>
          <w:trHeight w:val="804"/>
        </w:trPr>
        <w:tc>
          <w:tcPr>
            <w:tcW w:w="3562" w:type="pct"/>
            <w:gridSpan w:val="7"/>
            <w:tcBorders>
              <w:top w:val="dashed" w:sz="4" w:space="0" w:color="auto"/>
              <w:bottom w:val="single" w:sz="4" w:space="0" w:color="auto"/>
            </w:tcBorders>
            <w:shd w:val="clear" w:color="auto" w:fill="auto"/>
          </w:tcPr>
          <w:p w14:paraId="2D8293AC" w14:textId="77777777" w:rsidR="00277501" w:rsidRPr="00EF385B" w:rsidRDefault="00277501" w:rsidP="00C573AD">
            <w:pPr>
              <w:spacing w:after="0"/>
              <w:rPr>
                <w:sz w:val="22"/>
              </w:rPr>
            </w:pPr>
          </w:p>
          <w:p w14:paraId="0567F246" w14:textId="4560C67E" w:rsidR="00277501" w:rsidRDefault="00277501" w:rsidP="00C573AD">
            <w:pPr>
              <w:spacing w:after="0"/>
              <w:rPr>
                <w:bCs/>
                <w:sz w:val="22"/>
              </w:rPr>
            </w:pPr>
            <w:r w:rsidRPr="00EF385B">
              <w:rPr>
                <w:sz w:val="22"/>
              </w:rPr>
              <w:t>27.1</w:t>
            </w:r>
            <w:r>
              <w:rPr>
                <w:sz w:val="22"/>
              </w:rPr>
              <w:t>.</w:t>
            </w:r>
            <w:r w:rsidRPr="00EF385B">
              <w:rPr>
                <w:sz w:val="22"/>
              </w:rPr>
              <w:t xml:space="preserve"> Please list the key </w:t>
            </w:r>
            <w:r w:rsidR="00E965FE">
              <w:rPr>
                <w:sz w:val="22"/>
              </w:rPr>
              <w:t>documents</w:t>
            </w:r>
            <w:r w:rsidRPr="00EF385B">
              <w:rPr>
                <w:sz w:val="22"/>
              </w:rPr>
              <w:t xml:space="preserve"> electronically exchanged with which countries (up to 6)</w:t>
            </w:r>
          </w:p>
          <w:p w14:paraId="7FC61129" w14:textId="77777777" w:rsidR="00BC3FAA" w:rsidRDefault="00BC3FAA" w:rsidP="009D1820">
            <w:pPr>
              <w:spacing w:after="0"/>
              <w:rPr>
                <w:b/>
              </w:rPr>
            </w:pPr>
          </w:p>
          <w:p w14:paraId="6C8D58C3" w14:textId="77777777" w:rsidR="009D1820" w:rsidRPr="003F40C8" w:rsidRDefault="009D1820" w:rsidP="009D1820">
            <w:pPr>
              <w:spacing w:after="0"/>
              <w:rPr>
                <w:sz w:val="22"/>
              </w:rPr>
            </w:pPr>
          </w:p>
          <w:p w14:paraId="05932F3F" w14:textId="77777777" w:rsidR="009D1820" w:rsidRPr="003F40C8" w:rsidRDefault="009D1820" w:rsidP="009D1820">
            <w:pPr>
              <w:spacing w:after="0"/>
              <w:rPr>
                <w:sz w:val="22"/>
              </w:rPr>
            </w:pPr>
            <w:r w:rsidRPr="003F40C8">
              <w:rPr>
                <w:sz w:val="22"/>
              </w:rPr>
              <w:t xml:space="preserve">27.2. </w:t>
            </w:r>
            <w:r w:rsidR="003744B2">
              <w:rPr>
                <w:sz w:val="22"/>
              </w:rPr>
              <w:t>Is t</w:t>
            </w:r>
            <w:r w:rsidRPr="003F40C8">
              <w:rPr>
                <w:sz w:val="22"/>
              </w:rPr>
              <w:t>he single window in your country connected with one or more single window(s) in partner country(</w:t>
            </w:r>
            <w:proofErr w:type="spellStart"/>
            <w:r w:rsidRPr="003F40C8">
              <w:rPr>
                <w:sz w:val="22"/>
              </w:rPr>
              <w:t>ies</w:t>
            </w:r>
            <w:proofErr w:type="spellEnd"/>
            <w:r w:rsidRPr="003F40C8">
              <w:rPr>
                <w:sz w:val="22"/>
              </w:rPr>
              <w:t>)</w:t>
            </w:r>
          </w:p>
          <w:p w14:paraId="7A8847D8" w14:textId="77777777" w:rsidR="009D1820" w:rsidRPr="003F40C8" w:rsidRDefault="009D1820" w:rsidP="009D1820">
            <w:pPr>
              <w:spacing w:after="0"/>
              <w:rPr>
                <w:sz w:val="22"/>
              </w:rPr>
            </w:pPr>
          </w:p>
          <w:p w14:paraId="59392001" w14:textId="77777777" w:rsidR="00CC357C" w:rsidRDefault="009D1820" w:rsidP="009D1820">
            <w:pPr>
              <w:spacing w:after="0"/>
              <w:rPr>
                <w:sz w:val="22"/>
              </w:rPr>
            </w:pPr>
            <w:r w:rsidRPr="003F40C8">
              <w:rPr>
                <w:sz w:val="22"/>
              </w:rPr>
              <w:t xml:space="preserve">[   ] Yes    If “yes”, </w:t>
            </w:r>
          </w:p>
          <w:p w14:paraId="7F8DADFC" w14:textId="77777777" w:rsidR="009D1820" w:rsidRDefault="009D1820" w:rsidP="00CC357C">
            <w:pPr>
              <w:pStyle w:val="ListParagraph"/>
              <w:numPr>
                <w:ilvl w:val="0"/>
                <w:numId w:val="26"/>
              </w:numPr>
              <w:spacing w:after="0"/>
              <w:rPr>
                <w:sz w:val="22"/>
              </w:rPr>
            </w:pPr>
            <w:r w:rsidRPr="00CC357C">
              <w:rPr>
                <w:sz w:val="22"/>
              </w:rPr>
              <w:t>Please list the partner country(</w:t>
            </w:r>
            <w:proofErr w:type="spellStart"/>
            <w:r w:rsidRPr="00CC357C">
              <w:rPr>
                <w:sz w:val="22"/>
              </w:rPr>
              <w:t>ies</w:t>
            </w:r>
            <w:proofErr w:type="spellEnd"/>
            <w:r w:rsidRPr="00CC357C">
              <w:rPr>
                <w:sz w:val="22"/>
              </w:rPr>
              <w:t>) with which your national Single W</w:t>
            </w:r>
            <w:r w:rsidR="00430B38" w:rsidRPr="00CC357C">
              <w:rPr>
                <w:sz w:val="22"/>
              </w:rPr>
              <w:t>indow is connected _________</w:t>
            </w:r>
            <w:r w:rsidR="00CC357C">
              <w:rPr>
                <w:sz w:val="22"/>
              </w:rPr>
              <w:t>_________________________________________________________________________</w:t>
            </w:r>
          </w:p>
          <w:p w14:paraId="7958A4C3" w14:textId="77777777" w:rsidR="00CC357C" w:rsidRPr="00CC357C" w:rsidRDefault="00CC357C" w:rsidP="00CC357C">
            <w:pPr>
              <w:pStyle w:val="ListParagraph"/>
              <w:numPr>
                <w:ilvl w:val="0"/>
                <w:numId w:val="26"/>
              </w:numPr>
              <w:spacing w:after="0"/>
              <w:rPr>
                <w:sz w:val="22"/>
              </w:rPr>
            </w:pPr>
            <w:r>
              <w:rPr>
                <w:sz w:val="22"/>
              </w:rPr>
              <w:t>Please list the documents electronically exchanged between national single windows __________________________________________________________________________________</w:t>
            </w:r>
          </w:p>
          <w:p w14:paraId="58B5D5BC" w14:textId="77777777" w:rsidR="009D1820" w:rsidRDefault="009D1820" w:rsidP="009D1820">
            <w:pPr>
              <w:spacing w:after="0"/>
              <w:rPr>
                <w:sz w:val="22"/>
              </w:rPr>
            </w:pPr>
            <w:r w:rsidRPr="003F40C8">
              <w:rPr>
                <w:sz w:val="22"/>
              </w:rPr>
              <w:t xml:space="preserve">[   </w:t>
            </w:r>
            <w:proofErr w:type="gramStart"/>
            <w:r w:rsidRPr="003F40C8">
              <w:rPr>
                <w:sz w:val="22"/>
              </w:rPr>
              <w:t>]  No</w:t>
            </w:r>
            <w:proofErr w:type="gramEnd"/>
            <w:r w:rsidRPr="003F40C8">
              <w:rPr>
                <w:sz w:val="22"/>
              </w:rPr>
              <w:t>.</w:t>
            </w:r>
          </w:p>
          <w:p w14:paraId="52D561BE" w14:textId="77777777" w:rsidR="002C3B15" w:rsidRPr="006F3D7A" w:rsidRDefault="002C3B15" w:rsidP="009D1820">
            <w:pPr>
              <w:spacing w:after="0"/>
              <w:rPr>
                <w:b/>
              </w:rPr>
            </w:pPr>
          </w:p>
        </w:tc>
        <w:tc>
          <w:tcPr>
            <w:tcW w:w="756" w:type="pct"/>
            <w:vMerge/>
            <w:tcBorders>
              <w:bottom w:val="single" w:sz="4" w:space="0" w:color="auto"/>
            </w:tcBorders>
            <w:shd w:val="clear" w:color="auto" w:fill="auto"/>
          </w:tcPr>
          <w:p w14:paraId="5F1384B2" w14:textId="77777777" w:rsidR="00277501" w:rsidRPr="006F3D7A" w:rsidRDefault="00277501" w:rsidP="00C573AD">
            <w:pPr>
              <w:spacing w:after="0"/>
              <w:rPr>
                <w:b/>
              </w:rPr>
            </w:pPr>
          </w:p>
        </w:tc>
        <w:tc>
          <w:tcPr>
            <w:tcW w:w="682" w:type="pct"/>
            <w:vMerge/>
            <w:tcBorders>
              <w:bottom w:val="single" w:sz="4" w:space="0" w:color="auto"/>
            </w:tcBorders>
          </w:tcPr>
          <w:p w14:paraId="0AD6963B" w14:textId="77777777" w:rsidR="00277501" w:rsidRPr="004740F4" w:rsidRDefault="00277501" w:rsidP="00EC3172">
            <w:pPr>
              <w:spacing w:after="0"/>
              <w:rPr>
                <w:i/>
                <w:iCs/>
                <w:sz w:val="22"/>
              </w:rPr>
            </w:pPr>
          </w:p>
        </w:tc>
      </w:tr>
      <w:tr w:rsidR="00277501" w:rsidRPr="006F3D7A" w14:paraId="347B8F99" w14:textId="77777777" w:rsidTr="00DA6F9A">
        <w:trPr>
          <w:cantSplit/>
          <w:trHeight w:val="352"/>
        </w:trPr>
        <w:tc>
          <w:tcPr>
            <w:tcW w:w="2732" w:type="pct"/>
            <w:gridSpan w:val="2"/>
            <w:tcBorders>
              <w:bottom w:val="dashed" w:sz="4" w:space="0" w:color="auto"/>
            </w:tcBorders>
            <w:shd w:val="clear" w:color="auto" w:fill="D9D9D9" w:themeFill="background1" w:themeFillShade="D9"/>
          </w:tcPr>
          <w:p w14:paraId="7DB004B3" w14:textId="77777777" w:rsidR="00277501" w:rsidRPr="00EF385B" w:rsidRDefault="00277501" w:rsidP="00E8289B">
            <w:pPr>
              <w:spacing w:after="0"/>
              <w:rPr>
                <w:b/>
                <w:sz w:val="22"/>
              </w:rPr>
            </w:pPr>
            <w:r w:rsidRPr="00EF385B">
              <w:rPr>
                <w:b/>
                <w:sz w:val="22"/>
              </w:rPr>
              <w:t>28. Certificate of Origin electronically exchanged between yo</w:t>
            </w:r>
            <w:r>
              <w:rPr>
                <w:b/>
                <w:sz w:val="22"/>
              </w:rPr>
              <w:t xml:space="preserve">ur country and other countries </w:t>
            </w:r>
          </w:p>
        </w:tc>
        <w:tc>
          <w:tcPr>
            <w:tcW w:w="166" w:type="pct"/>
            <w:tcBorders>
              <w:bottom w:val="dashed" w:sz="4" w:space="0" w:color="auto"/>
            </w:tcBorders>
            <w:shd w:val="clear" w:color="auto" w:fill="D9D9D9" w:themeFill="background1" w:themeFillShade="D9"/>
          </w:tcPr>
          <w:p w14:paraId="64B15324" w14:textId="77777777" w:rsidR="00277501" w:rsidRDefault="00277501" w:rsidP="00982A26">
            <w:pPr>
              <w:spacing w:after="0"/>
              <w:jc w:val="center"/>
              <w:rPr>
                <w:b/>
                <w:bCs/>
                <w:sz w:val="22"/>
              </w:rPr>
            </w:pPr>
            <w:r w:rsidRPr="00F641FF">
              <w:rPr>
                <w:b/>
                <w:bCs/>
                <w:sz w:val="22"/>
              </w:rPr>
              <w:t>FI</w:t>
            </w:r>
          </w:p>
          <w:p w14:paraId="01CF7FB2"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10628D8F" w14:textId="77777777" w:rsidR="00277501" w:rsidRDefault="00277501" w:rsidP="00982A26">
            <w:pPr>
              <w:spacing w:after="0"/>
              <w:jc w:val="center"/>
              <w:rPr>
                <w:b/>
                <w:bCs/>
                <w:sz w:val="22"/>
              </w:rPr>
            </w:pPr>
            <w:r w:rsidRPr="00F641FF">
              <w:rPr>
                <w:b/>
                <w:bCs/>
                <w:sz w:val="22"/>
              </w:rPr>
              <w:t>PI</w:t>
            </w:r>
          </w:p>
          <w:p w14:paraId="2FDD5BC7"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5A16ADF1" w14:textId="77777777" w:rsidR="00277501" w:rsidRDefault="00277501" w:rsidP="00982A26">
            <w:pPr>
              <w:spacing w:after="0"/>
              <w:jc w:val="center"/>
              <w:rPr>
                <w:b/>
                <w:sz w:val="22"/>
              </w:rPr>
            </w:pPr>
            <w:r>
              <w:rPr>
                <w:b/>
                <w:sz w:val="22"/>
              </w:rPr>
              <w:t>PS</w:t>
            </w:r>
          </w:p>
          <w:p w14:paraId="331BEFC9"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51CAC7D0" w14:textId="77777777" w:rsidR="00277501" w:rsidRDefault="00277501" w:rsidP="00982A26">
            <w:pPr>
              <w:spacing w:after="0"/>
              <w:jc w:val="center"/>
              <w:rPr>
                <w:b/>
                <w:bCs/>
                <w:sz w:val="22"/>
              </w:rPr>
            </w:pPr>
            <w:r w:rsidRPr="00F641FF">
              <w:rPr>
                <w:b/>
                <w:bCs/>
                <w:sz w:val="22"/>
              </w:rPr>
              <w:t>NI</w:t>
            </w:r>
          </w:p>
          <w:p w14:paraId="6B604F93"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68D9B283" w14:textId="77777777" w:rsidR="00277501" w:rsidRDefault="00277501" w:rsidP="00982A26">
            <w:pPr>
              <w:spacing w:after="0"/>
              <w:jc w:val="center"/>
              <w:rPr>
                <w:b/>
                <w:bCs/>
                <w:sz w:val="22"/>
              </w:rPr>
            </w:pPr>
            <w:r w:rsidRPr="00F641FF">
              <w:rPr>
                <w:b/>
                <w:bCs/>
                <w:sz w:val="22"/>
              </w:rPr>
              <w:t>DK</w:t>
            </w:r>
          </w:p>
          <w:p w14:paraId="02A22C07"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227FB341" w14:textId="77777777" w:rsidR="00277501" w:rsidRPr="006F3D7A" w:rsidRDefault="00277501" w:rsidP="00C573AD">
            <w:pPr>
              <w:spacing w:after="0"/>
              <w:rPr>
                <w:b/>
              </w:rPr>
            </w:pPr>
          </w:p>
        </w:tc>
        <w:tc>
          <w:tcPr>
            <w:tcW w:w="682" w:type="pct"/>
            <w:vMerge w:val="restart"/>
          </w:tcPr>
          <w:p w14:paraId="180C8CA0" w14:textId="77777777" w:rsidR="00277501" w:rsidRPr="00EC3172" w:rsidRDefault="00277501" w:rsidP="00C573AD">
            <w:pPr>
              <w:spacing w:after="0"/>
              <w:rPr>
                <w:i/>
                <w:iCs/>
                <w:sz w:val="22"/>
              </w:rPr>
            </w:pPr>
          </w:p>
        </w:tc>
      </w:tr>
      <w:tr w:rsidR="00277501" w:rsidRPr="006F3D7A" w14:paraId="384A5462" w14:textId="77777777" w:rsidTr="00DA6F9A">
        <w:trPr>
          <w:cantSplit/>
          <w:trHeight w:val="720"/>
        </w:trPr>
        <w:tc>
          <w:tcPr>
            <w:tcW w:w="3562" w:type="pct"/>
            <w:gridSpan w:val="7"/>
            <w:tcBorders>
              <w:top w:val="dashed" w:sz="4" w:space="0" w:color="auto"/>
              <w:bottom w:val="single" w:sz="4" w:space="0" w:color="auto"/>
            </w:tcBorders>
            <w:shd w:val="clear" w:color="auto" w:fill="auto"/>
          </w:tcPr>
          <w:p w14:paraId="0340A046" w14:textId="77777777" w:rsidR="00277501" w:rsidRDefault="00277501" w:rsidP="00EF385B">
            <w:pPr>
              <w:spacing w:after="0"/>
              <w:rPr>
                <w:sz w:val="22"/>
              </w:rPr>
            </w:pPr>
          </w:p>
          <w:p w14:paraId="6151600A" w14:textId="08EA5792" w:rsidR="00277501" w:rsidRDefault="00277501" w:rsidP="00EF385B">
            <w:pPr>
              <w:spacing w:after="0"/>
              <w:rPr>
                <w:bCs/>
                <w:sz w:val="22"/>
              </w:rPr>
            </w:pPr>
            <w:proofErr w:type="gramStart"/>
            <w:r w:rsidRPr="00EF385B">
              <w:rPr>
                <w:sz w:val="22"/>
              </w:rPr>
              <w:t>2</w:t>
            </w:r>
            <w:r>
              <w:rPr>
                <w:sz w:val="22"/>
              </w:rPr>
              <w:t>8</w:t>
            </w:r>
            <w:r w:rsidRPr="00EF385B">
              <w:rPr>
                <w:sz w:val="22"/>
              </w:rPr>
              <w:t>.1</w:t>
            </w:r>
            <w:r>
              <w:rPr>
                <w:sz w:val="22"/>
              </w:rPr>
              <w:t xml:space="preserve">. </w:t>
            </w:r>
            <w:r w:rsidRPr="00EF385B">
              <w:rPr>
                <w:sz w:val="22"/>
              </w:rPr>
              <w:t>Please</w:t>
            </w:r>
            <w:proofErr w:type="gramEnd"/>
            <w:r w:rsidRPr="00EF385B">
              <w:rPr>
                <w:sz w:val="22"/>
              </w:rPr>
              <w:t xml:space="preserve"> list the key countries with which Certificate of Origin are electronically exchanged (up to 6).</w:t>
            </w:r>
          </w:p>
          <w:p w14:paraId="09DE4BD6" w14:textId="77777777" w:rsidR="00BC3FAA" w:rsidRDefault="00BC3FAA" w:rsidP="00C573AD">
            <w:pPr>
              <w:spacing w:after="0"/>
              <w:rPr>
                <w:b/>
              </w:rPr>
            </w:pPr>
          </w:p>
          <w:p w14:paraId="300FFFF3" w14:textId="77777777" w:rsidR="00BC3FAA" w:rsidRDefault="00BC3FAA" w:rsidP="00C573AD">
            <w:pPr>
              <w:spacing w:after="0"/>
              <w:rPr>
                <w:b/>
              </w:rPr>
            </w:pPr>
          </w:p>
          <w:p w14:paraId="6AAE40D5" w14:textId="77777777" w:rsidR="0053315F" w:rsidRDefault="0053315F" w:rsidP="00C573AD">
            <w:pPr>
              <w:spacing w:after="0"/>
              <w:rPr>
                <w:b/>
              </w:rPr>
            </w:pPr>
          </w:p>
          <w:p w14:paraId="39FA2BCF" w14:textId="77777777" w:rsidR="0053315F" w:rsidRDefault="0053315F" w:rsidP="00C573AD">
            <w:pPr>
              <w:spacing w:after="0"/>
              <w:rPr>
                <w:b/>
              </w:rPr>
            </w:pPr>
          </w:p>
          <w:p w14:paraId="70DAD162" w14:textId="77777777" w:rsidR="00BC3FAA" w:rsidRPr="006F3D7A" w:rsidRDefault="00BC3FAA" w:rsidP="00C573AD">
            <w:pPr>
              <w:spacing w:after="0"/>
              <w:rPr>
                <w:b/>
              </w:rPr>
            </w:pPr>
          </w:p>
        </w:tc>
        <w:tc>
          <w:tcPr>
            <w:tcW w:w="756" w:type="pct"/>
            <w:vMerge/>
            <w:tcBorders>
              <w:bottom w:val="single" w:sz="4" w:space="0" w:color="auto"/>
            </w:tcBorders>
            <w:shd w:val="clear" w:color="auto" w:fill="auto"/>
          </w:tcPr>
          <w:p w14:paraId="159FA114" w14:textId="77777777" w:rsidR="00277501" w:rsidRPr="006F3D7A" w:rsidRDefault="00277501" w:rsidP="00C573AD">
            <w:pPr>
              <w:spacing w:after="0"/>
              <w:rPr>
                <w:b/>
              </w:rPr>
            </w:pPr>
          </w:p>
        </w:tc>
        <w:tc>
          <w:tcPr>
            <w:tcW w:w="682" w:type="pct"/>
            <w:vMerge/>
            <w:tcBorders>
              <w:bottom w:val="single" w:sz="4" w:space="0" w:color="auto"/>
            </w:tcBorders>
          </w:tcPr>
          <w:p w14:paraId="27F33523" w14:textId="77777777" w:rsidR="00277501" w:rsidRPr="00EC3172" w:rsidRDefault="00277501" w:rsidP="00C573AD">
            <w:pPr>
              <w:spacing w:after="0"/>
              <w:rPr>
                <w:i/>
                <w:iCs/>
                <w:sz w:val="22"/>
              </w:rPr>
            </w:pPr>
          </w:p>
        </w:tc>
      </w:tr>
      <w:tr w:rsidR="00277501" w:rsidRPr="006F3D7A" w14:paraId="48C2B7CD" w14:textId="77777777" w:rsidTr="00DA6F9A">
        <w:trPr>
          <w:cantSplit/>
          <w:trHeight w:val="552"/>
        </w:trPr>
        <w:tc>
          <w:tcPr>
            <w:tcW w:w="2732" w:type="pct"/>
            <w:gridSpan w:val="2"/>
            <w:tcBorders>
              <w:bottom w:val="dashed" w:sz="4" w:space="0" w:color="auto"/>
            </w:tcBorders>
            <w:shd w:val="clear" w:color="auto" w:fill="D9D9D9" w:themeFill="background1" w:themeFillShade="D9"/>
          </w:tcPr>
          <w:p w14:paraId="1694172F" w14:textId="212E24F4" w:rsidR="00277501" w:rsidRPr="00EF385B" w:rsidRDefault="00277501" w:rsidP="00C573AD">
            <w:pPr>
              <w:spacing w:after="0"/>
              <w:rPr>
                <w:b/>
                <w:sz w:val="22"/>
              </w:rPr>
            </w:pPr>
            <w:r w:rsidRPr="00EF385B">
              <w:rPr>
                <w:b/>
                <w:sz w:val="22"/>
              </w:rPr>
              <w:lastRenderedPageBreak/>
              <w:t xml:space="preserve">29. </w:t>
            </w:r>
            <w:proofErr w:type="spellStart"/>
            <w:r w:rsidRPr="00EF385B">
              <w:rPr>
                <w:b/>
                <w:sz w:val="22"/>
              </w:rPr>
              <w:t>Sanitary&amp;Phyto-Sanitary</w:t>
            </w:r>
            <w:proofErr w:type="spellEnd"/>
            <w:r w:rsidRPr="00EF385B">
              <w:rPr>
                <w:b/>
                <w:sz w:val="22"/>
              </w:rPr>
              <w:t xml:space="preserve"> Certificate electronically exchanged between your country and other countries</w:t>
            </w:r>
          </w:p>
        </w:tc>
        <w:tc>
          <w:tcPr>
            <w:tcW w:w="166" w:type="pct"/>
            <w:tcBorders>
              <w:bottom w:val="dashed" w:sz="4" w:space="0" w:color="auto"/>
            </w:tcBorders>
            <w:shd w:val="clear" w:color="auto" w:fill="D9D9D9" w:themeFill="background1" w:themeFillShade="D9"/>
          </w:tcPr>
          <w:p w14:paraId="4A4A28E9" w14:textId="77777777" w:rsidR="00277501" w:rsidRDefault="00277501" w:rsidP="00982A26">
            <w:pPr>
              <w:spacing w:after="0"/>
              <w:jc w:val="center"/>
              <w:rPr>
                <w:b/>
                <w:bCs/>
                <w:sz w:val="22"/>
              </w:rPr>
            </w:pPr>
            <w:r w:rsidRPr="00F641FF">
              <w:rPr>
                <w:b/>
                <w:bCs/>
                <w:sz w:val="22"/>
              </w:rPr>
              <w:t>FI</w:t>
            </w:r>
          </w:p>
          <w:p w14:paraId="1A104D63"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7E75812A" w14:textId="77777777" w:rsidR="00277501" w:rsidRDefault="00277501" w:rsidP="00982A26">
            <w:pPr>
              <w:spacing w:after="0"/>
              <w:jc w:val="center"/>
              <w:rPr>
                <w:b/>
                <w:bCs/>
                <w:sz w:val="22"/>
              </w:rPr>
            </w:pPr>
            <w:r w:rsidRPr="00F641FF">
              <w:rPr>
                <w:b/>
                <w:bCs/>
                <w:sz w:val="22"/>
              </w:rPr>
              <w:t>PI</w:t>
            </w:r>
          </w:p>
          <w:p w14:paraId="7CE91CEB"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16075C88" w14:textId="77777777" w:rsidR="00277501" w:rsidRDefault="00277501" w:rsidP="00982A26">
            <w:pPr>
              <w:spacing w:after="0"/>
              <w:jc w:val="center"/>
              <w:rPr>
                <w:b/>
                <w:sz w:val="22"/>
              </w:rPr>
            </w:pPr>
            <w:r>
              <w:rPr>
                <w:b/>
                <w:sz w:val="22"/>
              </w:rPr>
              <w:t>PS</w:t>
            </w:r>
          </w:p>
          <w:p w14:paraId="33759C4F"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41FA4071" w14:textId="77777777" w:rsidR="00277501" w:rsidRDefault="00277501" w:rsidP="00982A26">
            <w:pPr>
              <w:spacing w:after="0"/>
              <w:jc w:val="center"/>
              <w:rPr>
                <w:b/>
                <w:bCs/>
                <w:sz w:val="22"/>
              </w:rPr>
            </w:pPr>
            <w:r w:rsidRPr="00F641FF">
              <w:rPr>
                <w:b/>
                <w:bCs/>
                <w:sz w:val="22"/>
              </w:rPr>
              <w:t>NI</w:t>
            </w:r>
          </w:p>
          <w:p w14:paraId="3886FC4D"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2D89FA3A" w14:textId="77777777" w:rsidR="00277501" w:rsidRDefault="00277501" w:rsidP="00982A26">
            <w:pPr>
              <w:spacing w:after="0"/>
              <w:jc w:val="center"/>
              <w:rPr>
                <w:b/>
                <w:bCs/>
                <w:sz w:val="22"/>
              </w:rPr>
            </w:pPr>
            <w:r w:rsidRPr="00F641FF">
              <w:rPr>
                <w:b/>
                <w:bCs/>
                <w:sz w:val="22"/>
              </w:rPr>
              <w:t>DK</w:t>
            </w:r>
          </w:p>
          <w:p w14:paraId="21515E43"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4999E5FD" w14:textId="77777777" w:rsidR="00277501" w:rsidRPr="006F3D7A" w:rsidRDefault="00277501" w:rsidP="00C573AD">
            <w:pPr>
              <w:spacing w:after="0"/>
              <w:rPr>
                <w:b/>
              </w:rPr>
            </w:pPr>
          </w:p>
        </w:tc>
        <w:tc>
          <w:tcPr>
            <w:tcW w:w="682" w:type="pct"/>
            <w:vMerge w:val="restart"/>
          </w:tcPr>
          <w:p w14:paraId="3018F6D9" w14:textId="77777777" w:rsidR="00277501" w:rsidRPr="00EC3172" w:rsidRDefault="00277501" w:rsidP="00C573AD">
            <w:pPr>
              <w:spacing w:after="0"/>
              <w:rPr>
                <w:i/>
                <w:iCs/>
                <w:sz w:val="22"/>
              </w:rPr>
            </w:pPr>
          </w:p>
        </w:tc>
      </w:tr>
      <w:tr w:rsidR="00277501" w:rsidRPr="006F3D7A" w14:paraId="3BEA33BD" w14:textId="77777777" w:rsidTr="00DA6F9A">
        <w:trPr>
          <w:cantSplit/>
          <w:trHeight w:val="1055"/>
        </w:trPr>
        <w:tc>
          <w:tcPr>
            <w:tcW w:w="3562" w:type="pct"/>
            <w:gridSpan w:val="7"/>
            <w:tcBorders>
              <w:top w:val="dashed" w:sz="4" w:space="0" w:color="auto"/>
              <w:bottom w:val="single" w:sz="4" w:space="0" w:color="auto"/>
            </w:tcBorders>
            <w:shd w:val="clear" w:color="auto" w:fill="auto"/>
          </w:tcPr>
          <w:p w14:paraId="71120C8F" w14:textId="77777777" w:rsidR="00277501" w:rsidRPr="00EF385B" w:rsidRDefault="00277501" w:rsidP="00EF385B">
            <w:pPr>
              <w:spacing w:after="0"/>
              <w:rPr>
                <w:sz w:val="22"/>
              </w:rPr>
            </w:pPr>
          </w:p>
          <w:p w14:paraId="5C78C907" w14:textId="024C5EDD" w:rsidR="00277501" w:rsidRDefault="00277501" w:rsidP="00277501">
            <w:pPr>
              <w:spacing w:after="0"/>
              <w:rPr>
                <w:sz w:val="22"/>
              </w:rPr>
            </w:pPr>
            <w:proofErr w:type="gramStart"/>
            <w:r w:rsidRPr="00EF385B">
              <w:rPr>
                <w:sz w:val="22"/>
              </w:rPr>
              <w:t>2</w:t>
            </w:r>
            <w:r>
              <w:rPr>
                <w:sz w:val="22"/>
              </w:rPr>
              <w:t>9</w:t>
            </w:r>
            <w:r w:rsidRPr="00EF385B">
              <w:rPr>
                <w:sz w:val="22"/>
              </w:rPr>
              <w:t>.1</w:t>
            </w:r>
            <w:r>
              <w:rPr>
                <w:sz w:val="22"/>
              </w:rPr>
              <w:t xml:space="preserve">. </w:t>
            </w:r>
            <w:r w:rsidRPr="00EF385B">
              <w:rPr>
                <w:sz w:val="22"/>
              </w:rPr>
              <w:t>Please</w:t>
            </w:r>
            <w:proofErr w:type="gramEnd"/>
            <w:r w:rsidRPr="00EF385B">
              <w:rPr>
                <w:sz w:val="22"/>
              </w:rPr>
              <w:t xml:space="preserve"> list the key countries with which </w:t>
            </w:r>
            <w:proofErr w:type="spellStart"/>
            <w:r w:rsidRPr="00EF385B">
              <w:rPr>
                <w:sz w:val="22"/>
              </w:rPr>
              <w:t>Sanitary&amp;Phyto-Sanitary</w:t>
            </w:r>
            <w:proofErr w:type="spellEnd"/>
            <w:r w:rsidRPr="00EF385B">
              <w:rPr>
                <w:sz w:val="22"/>
              </w:rPr>
              <w:t xml:space="preserve"> Certificate</w:t>
            </w:r>
            <w:r w:rsidR="003744B2">
              <w:rPr>
                <w:sz w:val="22"/>
              </w:rPr>
              <w:t>s</w:t>
            </w:r>
            <w:r w:rsidRPr="00EF385B">
              <w:rPr>
                <w:sz w:val="22"/>
              </w:rPr>
              <w:t xml:space="preserve"> are electronically exchanged (up to 6).</w:t>
            </w:r>
          </w:p>
          <w:p w14:paraId="20C4EDC8" w14:textId="77777777" w:rsidR="00BC3FAA" w:rsidRDefault="00BC3FAA" w:rsidP="00277501">
            <w:pPr>
              <w:spacing w:after="0"/>
              <w:rPr>
                <w:sz w:val="22"/>
              </w:rPr>
            </w:pPr>
          </w:p>
          <w:p w14:paraId="3DE2DC23" w14:textId="77777777" w:rsidR="00BC3FAA" w:rsidRPr="00277501" w:rsidRDefault="00BC3FAA" w:rsidP="00277501">
            <w:pPr>
              <w:spacing w:after="0"/>
              <w:rPr>
                <w:sz w:val="22"/>
              </w:rPr>
            </w:pPr>
          </w:p>
          <w:p w14:paraId="4323F352" w14:textId="77777777" w:rsidR="00277501" w:rsidRPr="006F3D7A" w:rsidRDefault="00277501" w:rsidP="00C573AD">
            <w:pPr>
              <w:spacing w:after="0"/>
              <w:rPr>
                <w:b/>
              </w:rPr>
            </w:pPr>
          </w:p>
        </w:tc>
        <w:tc>
          <w:tcPr>
            <w:tcW w:w="756" w:type="pct"/>
            <w:vMerge/>
            <w:tcBorders>
              <w:bottom w:val="single" w:sz="4" w:space="0" w:color="auto"/>
            </w:tcBorders>
            <w:shd w:val="clear" w:color="auto" w:fill="auto"/>
          </w:tcPr>
          <w:p w14:paraId="553A6B00" w14:textId="77777777" w:rsidR="00277501" w:rsidRPr="006F3D7A" w:rsidRDefault="00277501" w:rsidP="00C573AD">
            <w:pPr>
              <w:spacing w:after="0"/>
              <w:rPr>
                <w:b/>
              </w:rPr>
            </w:pPr>
          </w:p>
        </w:tc>
        <w:tc>
          <w:tcPr>
            <w:tcW w:w="682" w:type="pct"/>
            <w:vMerge/>
            <w:tcBorders>
              <w:bottom w:val="single" w:sz="4" w:space="0" w:color="auto"/>
            </w:tcBorders>
          </w:tcPr>
          <w:p w14:paraId="3D27D384" w14:textId="77777777" w:rsidR="00277501" w:rsidRPr="00EC3172" w:rsidRDefault="00277501" w:rsidP="00C573AD">
            <w:pPr>
              <w:spacing w:after="0"/>
              <w:rPr>
                <w:i/>
                <w:iCs/>
                <w:sz w:val="22"/>
              </w:rPr>
            </w:pPr>
          </w:p>
        </w:tc>
      </w:tr>
      <w:tr w:rsidR="00277501" w:rsidRPr="006F3D7A" w14:paraId="7CDCD305" w14:textId="77777777" w:rsidTr="00DA6F9A">
        <w:trPr>
          <w:cantSplit/>
          <w:trHeight w:val="620"/>
        </w:trPr>
        <w:tc>
          <w:tcPr>
            <w:tcW w:w="2732" w:type="pct"/>
            <w:gridSpan w:val="2"/>
            <w:tcBorders>
              <w:bottom w:val="dashed" w:sz="4" w:space="0" w:color="auto"/>
            </w:tcBorders>
            <w:shd w:val="clear" w:color="auto" w:fill="D9D9D9" w:themeFill="background1" w:themeFillShade="D9"/>
          </w:tcPr>
          <w:p w14:paraId="22CFA9C3" w14:textId="77777777" w:rsidR="00277501" w:rsidRPr="00EF385B" w:rsidRDefault="00277501" w:rsidP="00E8289B">
            <w:pPr>
              <w:spacing w:after="0"/>
              <w:rPr>
                <w:b/>
                <w:sz w:val="22"/>
              </w:rPr>
            </w:pPr>
            <w:r w:rsidRPr="00EF385B">
              <w:rPr>
                <w:b/>
                <w:sz w:val="22"/>
              </w:rPr>
              <w:t xml:space="preserve">30. </w:t>
            </w:r>
            <w:r w:rsidR="00EE53DD" w:rsidRPr="00EE53DD">
              <w:rPr>
                <w:b/>
                <w:sz w:val="22"/>
              </w:rPr>
              <w:t>Traders in your country apply for letters of credit electronically from banks or insurers without lodging paper-based documents</w:t>
            </w:r>
          </w:p>
        </w:tc>
        <w:tc>
          <w:tcPr>
            <w:tcW w:w="166" w:type="pct"/>
            <w:tcBorders>
              <w:bottom w:val="dashed" w:sz="4" w:space="0" w:color="auto"/>
            </w:tcBorders>
            <w:shd w:val="clear" w:color="auto" w:fill="D9D9D9" w:themeFill="background1" w:themeFillShade="D9"/>
          </w:tcPr>
          <w:p w14:paraId="13B057FD" w14:textId="77777777" w:rsidR="00277501" w:rsidRDefault="00277501" w:rsidP="00982A26">
            <w:pPr>
              <w:spacing w:after="0"/>
              <w:jc w:val="center"/>
              <w:rPr>
                <w:b/>
                <w:bCs/>
                <w:sz w:val="22"/>
              </w:rPr>
            </w:pPr>
            <w:r w:rsidRPr="00F641FF">
              <w:rPr>
                <w:b/>
                <w:bCs/>
                <w:sz w:val="22"/>
              </w:rPr>
              <w:t>FI</w:t>
            </w:r>
          </w:p>
          <w:p w14:paraId="6F2C3696"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0E3702BE" w14:textId="77777777" w:rsidR="00277501" w:rsidRDefault="00277501" w:rsidP="00982A26">
            <w:pPr>
              <w:spacing w:after="0"/>
              <w:jc w:val="center"/>
              <w:rPr>
                <w:b/>
                <w:bCs/>
                <w:sz w:val="22"/>
              </w:rPr>
            </w:pPr>
            <w:r w:rsidRPr="00F641FF">
              <w:rPr>
                <w:b/>
                <w:bCs/>
                <w:sz w:val="22"/>
              </w:rPr>
              <w:t>PI</w:t>
            </w:r>
          </w:p>
          <w:p w14:paraId="6F70FC60"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5C8EE868" w14:textId="77777777" w:rsidR="00277501" w:rsidRDefault="00277501" w:rsidP="00982A26">
            <w:pPr>
              <w:spacing w:after="0"/>
              <w:jc w:val="center"/>
              <w:rPr>
                <w:b/>
                <w:sz w:val="22"/>
              </w:rPr>
            </w:pPr>
            <w:r>
              <w:rPr>
                <w:b/>
                <w:sz w:val="22"/>
              </w:rPr>
              <w:t>PS</w:t>
            </w:r>
          </w:p>
          <w:p w14:paraId="7176CF98"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7606F70C" w14:textId="77777777" w:rsidR="00277501" w:rsidRDefault="00277501" w:rsidP="00982A26">
            <w:pPr>
              <w:spacing w:after="0"/>
              <w:jc w:val="center"/>
              <w:rPr>
                <w:b/>
                <w:bCs/>
                <w:sz w:val="22"/>
              </w:rPr>
            </w:pPr>
            <w:r w:rsidRPr="00F641FF">
              <w:rPr>
                <w:b/>
                <w:bCs/>
                <w:sz w:val="22"/>
              </w:rPr>
              <w:t>NI</w:t>
            </w:r>
          </w:p>
          <w:p w14:paraId="044078E1"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386A0A68" w14:textId="77777777" w:rsidR="00277501" w:rsidRDefault="00277501" w:rsidP="00982A26">
            <w:pPr>
              <w:spacing w:after="0"/>
              <w:jc w:val="center"/>
              <w:rPr>
                <w:b/>
                <w:bCs/>
                <w:sz w:val="22"/>
              </w:rPr>
            </w:pPr>
            <w:r w:rsidRPr="00F641FF">
              <w:rPr>
                <w:b/>
                <w:bCs/>
                <w:sz w:val="22"/>
              </w:rPr>
              <w:t>DK</w:t>
            </w:r>
          </w:p>
          <w:p w14:paraId="571E1A3C" w14:textId="77777777" w:rsidR="00277501" w:rsidRPr="00F641FF" w:rsidRDefault="00E965FE" w:rsidP="00982A26">
            <w:pPr>
              <w:spacing w:after="0"/>
              <w:jc w:val="center"/>
              <w:rPr>
                <w:b/>
                <w:sz w:val="22"/>
              </w:rPr>
            </w:pPr>
            <w:r>
              <w:rPr>
                <w:b/>
                <w:bCs/>
                <w:sz w:val="22"/>
              </w:rPr>
              <w:t>[   ]</w:t>
            </w:r>
          </w:p>
        </w:tc>
        <w:tc>
          <w:tcPr>
            <w:tcW w:w="756" w:type="pct"/>
            <w:shd w:val="clear" w:color="auto" w:fill="auto"/>
          </w:tcPr>
          <w:p w14:paraId="38E16390" w14:textId="77777777" w:rsidR="00277501" w:rsidRPr="006F3D7A" w:rsidRDefault="00277501" w:rsidP="00C573AD">
            <w:pPr>
              <w:spacing w:after="0"/>
              <w:rPr>
                <w:b/>
              </w:rPr>
            </w:pPr>
          </w:p>
        </w:tc>
        <w:tc>
          <w:tcPr>
            <w:tcW w:w="682" w:type="pct"/>
          </w:tcPr>
          <w:p w14:paraId="39B55724" w14:textId="77777777" w:rsidR="00277501" w:rsidRPr="00EC3172" w:rsidRDefault="00277501" w:rsidP="00C573AD">
            <w:pPr>
              <w:spacing w:after="0"/>
              <w:rPr>
                <w:i/>
                <w:iCs/>
                <w:sz w:val="22"/>
              </w:rPr>
            </w:pPr>
          </w:p>
        </w:tc>
      </w:tr>
      <w:tr w:rsidR="006E756D" w:rsidRPr="006F3D7A" w14:paraId="4FCA5705" w14:textId="77777777" w:rsidTr="00DA6F9A">
        <w:trPr>
          <w:cantSplit/>
          <w:trHeight w:val="620"/>
        </w:trPr>
        <w:tc>
          <w:tcPr>
            <w:tcW w:w="3562" w:type="pct"/>
            <w:gridSpan w:val="7"/>
            <w:tcBorders>
              <w:bottom w:val="dashed" w:sz="4" w:space="0" w:color="auto"/>
            </w:tcBorders>
            <w:shd w:val="clear" w:color="auto" w:fill="FFFFFF" w:themeFill="background1"/>
          </w:tcPr>
          <w:p w14:paraId="3E9869F1" w14:textId="77777777" w:rsidR="006E756D" w:rsidRPr="00EF385B" w:rsidRDefault="006E756D" w:rsidP="006E756D">
            <w:pPr>
              <w:spacing w:after="0"/>
              <w:rPr>
                <w:sz w:val="22"/>
              </w:rPr>
            </w:pPr>
          </w:p>
          <w:p w14:paraId="78251797" w14:textId="46DFFCEE" w:rsidR="006E756D" w:rsidRDefault="006E756D" w:rsidP="006E756D">
            <w:pPr>
              <w:spacing w:after="0"/>
              <w:rPr>
                <w:sz w:val="22"/>
              </w:rPr>
            </w:pPr>
            <w:proofErr w:type="gramStart"/>
            <w:r>
              <w:rPr>
                <w:sz w:val="22"/>
              </w:rPr>
              <w:t>30</w:t>
            </w:r>
            <w:r w:rsidRPr="00EF385B">
              <w:rPr>
                <w:sz w:val="22"/>
              </w:rPr>
              <w:t>.1</w:t>
            </w:r>
            <w:r>
              <w:rPr>
                <w:sz w:val="22"/>
              </w:rPr>
              <w:t xml:space="preserve"> </w:t>
            </w:r>
            <w:r w:rsidRPr="00EF385B">
              <w:rPr>
                <w:sz w:val="22"/>
              </w:rPr>
              <w:t>Please</w:t>
            </w:r>
            <w:proofErr w:type="gramEnd"/>
            <w:r w:rsidRPr="00EF385B">
              <w:rPr>
                <w:sz w:val="22"/>
              </w:rPr>
              <w:t xml:space="preserve"> list the </w:t>
            </w:r>
            <w:r w:rsidR="00BD02FC">
              <w:rPr>
                <w:sz w:val="22"/>
              </w:rPr>
              <w:t xml:space="preserve">main </w:t>
            </w:r>
            <w:r w:rsidRPr="00EF385B">
              <w:rPr>
                <w:sz w:val="22"/>
              </w:rPr>
              <w:t>banks and insurers in your country</w:t>
            </w:r>
            <w:r w:rsidR="00676654">
              <w:rPr>
                <w:sz w:val="22"/>
              </w:rPr>
              <w:t xml:space="preserve">, </w:t>
            </w:r>
            <w:r w:rsidRPr="00EF385B">
              <w:rPr>
                <w:sz w:val="22"/>
              </w:rPr>
              <w:t>which can retrieve letters of credit electronically without lodging paper-based documents.</w:t>
            </w:r>
          </w:p>
          <w:p w14:paraId="42070247" w14:textId="77777777" w:rsidR="006E756D" w:rsidRDefault="006E756D" w:rsidP="006E756D">
            <w:pPr>
              <w:spacing w:after="0"/>
              <w:rPr>
                <w:b/>
                <w:sz w:val="22"/>
              </w:rPr>
            </w:pPr>
          </w:p>
          <w:p w14:paraId="21EF328A" w14:textId="6066EF43" w:rsidR="006E756D" w:rsidRDefault="006E756D" w:rsidP="006E756D">
            <w:pPr>
              <w:spacing w:after="0"/>
              <w:rPr>
                <w:b/>
                <w:sz w:val="22"/>
              </w:rPr>
            </w:pPr>
          </w:p>
          <w:p w14:paraId="7590940C" w14:textId="77777777" w:rsidR="008151D8" w:rsidRDefault="008151D8" w:rsidP="006E756D">
            <w:pPr>
              <w:spacing w:after="0"/>
              <w:rPr>
                <w:b/>
                <w:bCs/>
                <w:sz w:val="22"/>
              </w:rPr>
            </w:pPr>
          </w:p>
          <w:p w14:paraId="468C92CF" w14:textId="77777777" w:rsidR="008151D8" w:rsidRDefault="008151D8" w:rsidP="006E756D">
            <w:pPr>
              <w:spacing w:after="0"/>
              <w:rPr>
                <w:b/>
                <w:bCs/>
                <w:sz w:val="22"/>
              </w:rPr>
            </w:pPr>
          </w:p>
          <w:p w14:paraId="19E8F22F" w14:textId="77777777" w:rsidR="008151D8" w:rsidRDefault="008151D8" w:rsidP="006E756D">
            <w:pPr>
              <w:spacing w:after="0"/>
              <w:rPr>
                <w:b/>
                <w:bCs/>
                <w:sz w:val="22"/>
              </w:rPr>
            </w:pPr>
          </w:p>
          <w:p w14:paraId="189FA688" w14:textId="77777777" w:rsidR="008151D8" w:rsidRDefault="008151D8" w:rsidP="006E756D">
            <w:pPr>
              <w:spacing w:after="0"/>
              <w:rPr>
                <w:b/>
                <w:bCs/>
                <w:sz w:val="22"/>
              </w:rPr>
            </w:pPr>
          </w:p>
          <w:p w14:paraId="3FC45E63" w14:textId="77777777" w:rsidR="008151D8" w:rsidRDefault="008151D8" w:rsidP="006E756D">
            <w:pPr>
              <w:spacing w:after="0"/>
              <w:rPr>
                <w:b/>
                <w:bCs/>
                <w:sz w:val="22"/>
              </w:rPr>
            </w:pPr>
          </w:p>
          <w:p w14:paraId="6B65D188" w14:textId="77777777" w:rsidR="008151D8" w:rsidRDefault="008151D8" w:rsidP="006E756D">
            <w:pPr>
              <w:spacing w:after="0"/>
              <w:rPr>
                <w:b/>
                <w:bCs/>
                <w:sz w:val="22"/>
              </w:rPr>
            </w:pPr>
          </w:p>
          <w:p w14:paraId="3C2438E1" w14:textId="77777777" w:rsidR="008151D8" w:rsidRDefault="008151D8" w:rsidP="006E756D">
            <w:pPr>
              <w:spacing w:after="0"/>
              <w:rPr>
                <w:b/>
                <w:bCs/>
                <w:sz w:val="22"/>
              </w:rPr>
            </w:pPr>
          </w:p>
          <w:p w14:paraId="54A6EDEC" w14:textId="77777777" w:rsidR="008151D8" w:rsidRDefault="008151D8" w:rsidP="006E756D">
            <w:pPr>
              <w:spacing w:after="0"/>
              <w:rPr>
                <w:b/>
                <w:bCs/>
                <w:sz w:val="22"/>
              </w:rPr>
            </w:pPr>
          </w:p>
          <w:p w14:paraId="23025CF0" w14:textId="77777777" w:rsidR="008151D8" w:rsidRDefault="008151D8" w:rsidP="006E756D">
            <w:pPr>
              <w:spacing w:after="0"/>
              <w:rPr>
                <w:b/>
                <w:bCs/>
                <w:sz w:val="22"/>
              </w:rPr>
            </w:pPr>
          </w:p>
          <w:p w14:paraId="2CB433BD" w14:textId="77777777" w:rsidR="008151D8" w:rsidRDefault="008151D8" w:rsidP="006E756D">
            <w:pPr>
              <w:spacing w:after="0"/>
              <w:rPr>
                <w:b/>
                <w:bCs/>
                <w:sz w:val="22"/>
              </w:rPr>
            </w:pPr>
          </w:p>
          <w:p w14:paraId="18319741" w14:textId="77777777" w:rsidR="008151D8" w:rsidRDefault="008151D8" w:rsidP="006E756D">
            <w:pPr>
              <w:spacing w:after="0"/>
              <w:rPr>
                <w:b/>
                <w:bCs/>
                <w:sz w:val="22"/>
              </w:rPr>
            </w:pPr>
          </w:p>
          <w:p w14:paraId="418457EE" w14:textId="77777777" w:rsidR="008151D8" w:rsidRDefault="008151D8" w:rsidP="006E756D">
            <w:pPr>
              <w:spacing w:after="0"/>
              <w:rPr>
                <w:b/>
                <w:bCs/>
                <w:sz w:val="22"/>
              </w:rPr>
            </w:pPr>
          </w:p>
          <w:p w14:paraId="0D2E0B99" w14:textId="77777777" w:rsidR="008151D8" w:rsidRDefault="008151D8" w:rsidP="006E756D">
            <w:pPr>
              <w:spacing w:after="0"/>
              <w:rPr>
                <w:b/>
                <w:bCs/>
                <w:sz w:val="22"/>
              </w:rPr>
            </w:pPr>
          </w:p>
          <w:p w14:paraId="3A7FA0A8" w14:textId="77777777" w:rsidR="008151D8" w:rsidRDefault="008151D8" w:rsidP="006E756D">
            <w:pPr>
              <w:spacing w:after="0"/>
              <w:rPr>
                <w:b/>
                <w:bCs/>
                <w:sz w:val="22"/>
              </w:rPr>
            </w:pPr>
          </w:p>
          <w:p w14:paraId="4D433016" w14:textId="77777777" w:rsidR="008151D8" w:rsidRDefault="008151D8" w:rsidP="006E756D">
            <w:pPr>
              <w:spacing w:after="0"/>
              <w:rPr>
                <w:b/>
                <w:bCs/>
                <w:sz w:val="22"/>
              </w:rPr>
            </w:pPr>
          </w:p>
          <w:p w14:paraId="25989AC7" w14:textId="77777777" w:rsidR="008151D8" w:rsidRDefault="008151D8" w:rsidP="006E756D">
            <w:pPr>
              <w:spacing w:after="0"/>
              <w:rPr>
                <w:b/>
                <w:bCs/>
                <w:sz w:val="22"/>
              </w:rPr>
            </w:pPr>
          </w:p>
          <w:p w14:paraId="6A769583" w14:textId="77777777" w:rsidR="008151D8" w:rsidRDefault="008151D8" w:rsidP="006E756D">
            <w:pPr>
              <w:spacing w:after="0"/>
              <w:rPr>
                <w:b/>
                <w:bCs/>
                <w:sz w:val="22"/>
              </w:rPr>
            </w:pPr>
          </w:p>
          <w:p w14:paraId="6252BEE5" w14:textId="77777777" w:rsidR="006E756D" w:rsidRPr="00F641FF" w:rsidRDefault="006E756D" w:rsidP="006E756D">
            <w:pPr>
              <w:spacing w:after="0"/>
              <w:rPr>
                <w:b/>
                <w:bCs/>
                <w:sz w:val="22"/>
              </w:rPr>
            </w:pPr>
          </w:p>
        </w:tc>
        <w:tc>
          <w:tcPr>
            <w:tcW w:w="756" w:type="pct"/>
            <w:shd w:val="clear" w:color="auto" w:fill="auto"/>
          </w:tcPr>
          <w:p w14:paraId="1B723E25" w14:textId="77777777" w:rsidR="006E756D" w:rsidRPr="006F3D7A" w:rsidRDefault="006E756D" w:rsidP="00C573AD">
            <w:pPr>
              <w:spacing w:after="0"/>
              <w:rPr>
                <w:b/>
              </w:rPr>
            </w:pPr>
          </w:p>
        </w:tc>
        <w:tc>
          <w:tcPr>
            <w:tcW w:w="682" w:type="pct"/>
          </w:tcPr>
          <w:p w14:paraId="08C6DAF3" w14:textId="77777777" w:rsidR="006E756D" w:rsidRPr="00EC3172" w:rsidRDefault="006E756D" w:rsidP="00C573AD">
            <w:pPr>
              <w:spacing w:after="0"/>
              <w:rPr>
                <w:i/>
                <w:iCs/>
                <w:sz w:val="22"/>
              </w:rPr>
            </w:pPr>
          </w:p>
        </w:tc>
      </w:tr>
      <w:tr w:rsidR="00277501" w:rsidRPr="006F3D7A" w14:paraId="1E27AD0F" w14:textId="77777777" w:rsidTr="0069142D">
        <w:trPr>
          <w:cantSplit/>
        </w:trPr>
        <w:tc>
          <w:tcPr>
            <w:tcW w:w="5000" w:type="pct"/>
            <w:gridSpan w:val="9"/>
            <w:tcBorders>
              <w:bottom w:val="single" w:sz="4" w:space="0" w:color="auto"/>
            </w:tcBorders>
            <w:shd w:val="clear" w:color="auto" w:fill="C6D9F1" w:themeFill="text2" w:themeFillTint="33"/>
          </w:tcPr>
          <w:p w14:paraId="2079443E" w14:textId="77777777" w:rsidR="00277501" w:rsidRDefault="00277501" w:rsidP="00C573AD">
            <w:pPr>
              <w:spacing w:after="0"/>
              <w:rPr>
                <w:sz w:val="22"/>
              </w:rPr>
            </w:pPr>
          </w:p>
          <w:p w14:paraId="673BC7CD" w14:textId="77777777" w:rsidR="00277501" w:rsidRDefault="00277501" w:rsidP="00C573AD">
            <w:pPr>
              <w:spacing w:after="0"/>
              <w:rPr>
                <w:sz w:val="22"/>
              </w:rPr>
            </w:pPr>
            <w:r>
              <w:rPr>
                <w:sz w:val="22"/>
              </w:rPr>
              <w:t>BORDER AGENCY COOPERATION</w:t>
            </w:r>
          </w:p>
          <w:p w14:paraId="7B6CF609" w14:textId="77777777" w:rsidR="00277501" w:rsidRPr="00F7766E" w:rsidRDefault="00277501" w:rsidP="00C573AD">
            <w:pPr>
              <w:spacing w:after="0"/>
              <w:rPr>
                <w:iCs/>
                <w:sz w:val="22"/>
              </w:rPr>
            </w:pPr>
          </w:p>
        </w:tc>
      </w:tr>
      <w:tr w:rsidR="00277501" w:rsidRPr="006F3D7A" w14:paraId="4B9B3177" w14:textId="77777777" w:rsidTr="00DA6F9A">
        <w:trPr>
          <w:cantSplit/>
          <w:trHeight w:val="368"/>
        </w:trPr>
        <w:tc>
          <w:tcPr>
            <w:tcW w:w="2732" w:type="pct"/>
            <w:gridSpan w:val="2"/>
            <w:tcBorders>
              <w:bottom w:val="dashed" w:sz="4" w:space="0" w:color="auto"/>
            </w:tcBorders>
            <w:shd w:val="clear" w:color="auto" w:fill="D9D9D9" w:themeFill="background1" w:themeFillShade="D9"/>
          </w:tcPr>
          <w:p w14:paraId="7326E09A" w14:textId="77777777" w:rsidR="00277501" w:rsidRPr="00E8289B" w:rsidRDefault="00277501" w:rsidP="00E8289B">
            <w:pPr>
              <w:spacing w:after="0"/>
              <w:rPr>
                <w:b/>
                <w:sz w:val="22"/>
              </w:rPr>
            </w:pPr>
            <w:r w:rsidRPr="00EF385B">
              <w:rPr>
                <w:b/>
                <w:sz w:val="22"/>
              </w:rPr>
              <w:t xml:space="preserve">31. </w:t>
            </w:r>
            <w:r w:rsidR="009F1B48" w:rsidRPr="009F1B48">
              <w:rPr>
                <w:b/>
                <w:sz w:val="22"/>
              </w:rPr>
              <w:t>National legislative framework and institutional arrangement are available to ensure border agencies to cooperate with each other</w:t>
            </w:r>
          </w:p>
        </w:tc>
        <w:tc>
          <w:tcPr>
            <w:tcW w:w="166" w:type="pct"/>
            <w:tcBorders>
              <w:bottom w:val="dashed" w:sz="4" w:space="0" w:color="auto"/>
            </w:tcBorders>
            <w:shd w:val="clear" w:color="auto" w:fill="D9D9D9" w:themeFill="background1" w:themeFillShade="D9"/>
          </w:tcPr>
          <w:p w14:paraId="35837114" w14:textId="77777777" w:rsidR="00277501" w:rsidRDefault="00277501" w:rsidP="00982A26">
            <w:pPr>
              <w:spacing w:after="0"/>
              <w:jc w:val="center"/>
              <w:rPr>
                <w:b/>
                <w:bCs/>
                <w:sz w:val="22"/>
              </w:rPr>
            </w:pPr>
            <w:r w:rsidRPr="00F641FF">
              <w:rPr>
                <w:b/>
                <w:bCs/>
                <w:sz w:val="22"/>
              </w:rPr>
              <w:t>FI</w:t>
            </w:r>
          </w:p>
          <w:p w14:paraId="0E95CCEF"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23E396F0" w14:textId="77777777" w:rsidR="00277501" w:rsidRDefault="00277501" w:rsidP="00982A26">
            <w:pPr>
              <w:spacing w:after="0"/>
              <w:jc w:val="center"/>
              <w:rPr>
                <w:b/>
                <w:bCs/>
                <w:sz w:val="22"/>
              </w:rPr>
            </w:pPr>
            <w:r w:rsidRPr="00F641FF">
              <w:rPr>
                <w:b/>
                <w:bCs/>
                <w:sz w:val="22"/>
              </w:rPr>
              <w:t>PI</w:t>
            </w:r>
          </w:p>
          <w:p w14:paraId="6D222BCF"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52F78DFF" w14:textId="77777777" w:rsidR="00277501" w:rsidRDefault="00277501" w:rsidP="00982A26">
            <w:pPr>
              <w:spacing w:after="0"/>
              <w:jc w:val="center"/>
              <w:rPr>
                <w:b/>
                <w:sz w:val="22"/>
              </w:rPr>
            </w:pPr>
            <w:r>
              <w:rPr>
                <w:b/>
                <w:sz w:val="22"/>
              </w:rPr>
              <w:t>PS</w:t>
            </w:r>
          </w:p>
          <w:p w14:paraId="7E0F5BC1"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2E3FFF70" w14:textId="77777777" w:rsidR="00277501" w:rsidRDefault="00277501" w:rsidP="00982A26">
            <w:pPr>
              <w:spacing w:after="0"/>
              <w:jc w:val="center"/>
              <w:rPr>
                <w:b/>
                <w:bCs/>
                <w:sz w:val="22"/>
              </w:rPr>
            </w:pPr>
            <w:r w:rsidRPr="00F641FF">
              <w:rPr>
                <w:b/>
                <w:bCs/>
                <w:sz w:val="22"/>
              </w:rPr>
              <w:t>NI</w:t>
            </w:r>
          </w:p>
          <w:p w14:paraId="68373D22"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2A312C33" w14:textId="77777777" w:rsidR="00277501" w:rsidRDefault="00277501" w:rsidP="00982A26">
            <w:pPr>
              <w:spacing w:after="0"/>
              <w:jc w:val="center"/>
              <w:rPr>
                <w:b/>
                <w:bCs/>
                <w:sz w:val="22"/>
              </w:rPr>
            </w:pPr>
            <w:r w:rsidRPr="00F641FF">
              <w:rPr>
                <w:b/>
                <w:bCs/>
                <w:sz w:val="22"/>
              </w:rPr>
              <w:t>DK</w:t>
            </w:r>
          </w:p>
          <w:p w14:paraId="3B797B1E"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3E74F887" w14:textId="77777777" w:rsidR="00277501" w:rsidRPr="006F3D7A" w:rsidRDefault="00277501" w:rsidP="00C573AD">
            <w:pPr>
              <w:spacing w:after="0"/>
              <w:rPr>
                <w:b/>
              </w:rPr>
            </w:pPr>
          </w:p>
        </w:tc>
        <w:tc>
          <w:tcPr>
            <w:tcW w:w="682" w:type="pct"/>
            <w:vMerge w:val="restart"/>
          </w:tcPr>
          <w:p w14:paraId="286F2996" w14:textId="77777777" w:rsidR="00277501" w:rsidRPr="00F7766E" w:rsidRDefault="00277501" w:rsidP="00C573AD">
            <w:pPr>
              <w:spacing w:after="0"/>
              <w:rPr>
                <w:iCs/>
                <w:sz w:val="22"/>
              </w:rPr>
            </w:pPr>
          </w:p>
        </w:tc>
      </w:tr>
      <w:tr w:rsidR="00277501" w:rsidRPr="006F3D7A" w14:paraId="3BC208A4" w14:textId="77777777" w:rsidTr="00DA6F9A">
        <w:trPr>
          <w:cantSplit/>
          <w:trHeight w:val="4119"/>
        </w:trPr>
        <w:tc>
          <w:tcPr>
            <w:tcW w:w="3562" w:type="pct"/>
            <w:gridSpan w:val="7"/>
            <w:tcBorders>
              <w:top w:val="dashed" w:sz="4" w:space="0" w:color="auto"/>
              <w:bottom w:val="single" w:sz="4" w:space="0" w:color="auto"/>
            </w:tcBorders>
            <w:shd w:val="clear" w:color="auto" w:fill="auto"/>
          </w:tcPr>
          <w:p w14:paraId="1BC57122" w14:textId="77777777" w:rsidR="00277501" w:rsidRDefault="00277501" w:rsidP="00C573AD">
            <w:pPr>
              <w:spacing w:after="0"/>
              <w:rPr>
                <w:sz w:val="22"/>
              </w:rPr>
            </w:pPr>
          </w:p>
          <w:p w14:paraId="0091E319" w14:textId="77777777" w:rsidR="00277501" w:rsidRDefault="00277501" w:rsidP="00C573AD">
            <w:pPr>
              <w:spacing w:after="0"/>
              <w:rPr>
                <w:bCs/>
                <w:sz w:val="22"/>
              </w:rPr>
            </w:pPr>
            <w:r>
              <w:rPr>
                <w:sz w:val="22"/>
              </w:rPr>
              <w:t xml:space="preserve">31.1. </w:t>
            </w:r>
            <w:r w:rsidRPr="00795010">
              <w:rPr>
                <w:sz w:val="22"/>
              </w:rPr>
              <w:t>Does legislation or government policy enable or require national border agencies to coordinate, cooperate and assist each other in carrying out border control operations?</w:t>
            </w:r>
          </w:p>
          <w:p w14:paraId="77C1DCF7" w14:textId="77777777" w:rsidR="00277501" w:rsidRDefault="00277501" w:rsidP="00C573AD">
            <w:pPr>
              <w:spacing w:after="0"/>
              <w:rPr>
                <w:bCs/>
                <w:sz w:val="22"/>
              </w:rPr>
            </w:pPr>
          </w:p>
          <w:p w14:paraId="6346FA59" w14:textId="77777777" w:rsidR="00277501" w:rsidRPr="000171B0" w:rsidRDefault="00277501" w:rsidP="00EC3172">
            <w:pPr>
              <w:spacing w:after="0"/>
              <w:rPr>
                <w:bCs/>
                <w:sz w:val="20"/>
              </w:rPr>
            </w:pPr>
            <w:r w:rsidRPr="000171B0">
              <w:rPr>
                <w:bCs/>
                <w:sz w:val="20"/>
              </w:rPr>
              <w:t xml:space="preserve">     [  ] Yes  [ ]  No   [  ] </w:t>
            </w:r>
            <w:r>
              <w:rPr>
                <w:bCs/>
                <w:sz w:val="20"/>
              </w:rPr>
              <w:t>Don’t know</w:t>
            </w:r>
          </w:p>
          <w:p w14:paraId="34FF0F0F" w14:textId="77777777" w:rsidR="00277501" w:rsidRDefault="00277501" w:rsidP="00C573AD">
            <w:pPr>
              <w:spacing w:after="0"/>
              <w:rPr>
                <w:sz w:val="22"/>
              </w:rPr>
            </w:pPr>
          </w:p>
          <w:p w14:paraId="37F18D6A" w14:textId="67F5CDBB" w:rsidR="00277501" w:rsidRDefault="00277501" w:rsidP="00C573AD">
            <w:pPr>
              <w:spacing w:after="0"/>
              <w:rPr>
                <w:sz w:val="22"/>
              </w:rPr>
            </w:pPr>
            <w:proofErr w:type="gramStart"/>
            <w:r>
              <w:rPr>
                <w:sz w:val="22"/>
              </w:rPr>
              <w:t xml:space="preserve">31.2. </w:t>
            </w:r>
            <w:r w:rsidRPr="002D49EA">
              <w:rPr>
                <w:sz w:val="22"/>
              </w:rPr>
              <w:t xml:space="preserve">Is there an inter-agency agreement or memorandum-of-understanding that defines modes of cooperation among national border </w:t>
            </w:r>
            <w:r w:rsidR="00BD02FC">
              <w:rPr>
                <w:sz w:val="22"/>
              </w:rPr>
              <w:t>agencies</w:t>
            </w:r>
            <w:r w:rsidRPr="002D49EA">
              <w:rPr>
                <w:sz w:val="22"/>
              </w:rPr>
              <w:t>?</w:t>
            </w:r>
            <w:proofErr w:type="gramEnd"/>
          </w:p>
          <w:p w14:paraId="48CAE29D" w14:textId="77777777" w:rsidR="00277501" w:rsidRDefault="00277501" w:rsidP="00C573AD">
            <w:pPr>
              <w:spacing w:after="0"/>
              <w:rPr>
                <w:bCs/>
                <w:sz w:val="22"/>
              </w:rPr>
            </w:pPr>
          </w:p>
          <w:p w14:paraId="2A648956" w14:textId="77777777" w:rsidR="00277501" w:rsidRPr="000171B0" w:rsidRDefault="00277501" w:rsidP="00EC3172">
            <w:pPr>
              <w:spacing w:after="0"/>
              <w:rPr>
                <w:bCs/>
                <w:sz w:val="20"/>
              </w:rPr>
            </w:pPr>
            <w:r w:rsidRPr="000171B0">
              <w:rPr>
                <w:bCs/>
                <w:sz w:val="20"/>
              </w:rPr>
              <w:t xml:space="preserve">     [  ] Yes  [ ]  No   [  ] </w:t>
            </w:r>
            <w:r>
              <w:rPr>
                <w:bCs/>
                <w:sz w:val="20"/>
              </w:rPr>
              <w:t>Don’t know</w:t>
            </w:r>
          </w:p>
          <w:p w14:paraId="6DF57C16" w14:textId="77777777" w:rsidR="00277501" w:rsidRDefault="00277501" w:rsidP="00C573AD">
            <w:pPr>
              <w:spacing w:after="0"/>
              <w:rPr>
                <w:sz w:val="22"/>
              </w:rPr>
            </w:pPr>
          </w:p>
          <w:p w14:paraId="7DA63BA5" w14:textId="77777777" w:rsidR="00277501" w:rsidRDefault="00277501" w:rsidP="00C573AD">
            <w:pPr>
              <w:spacing w:after="0"/>
              <w:rPr>
                <w:bCs/>
                <w:sz w:val="22"/>
              </w:rPr>
            </w:pPr>
            <w:r>
              <w:rPr>
                <w:sz w:val="22"/>
              </w:rPr>
              <w:t xml:space="preserve">31.3. </w:t>
            </w:r>
            <w:r w:rsidRPr="00795010">
              <w:rPr>
                <w:sz w:val="22"/>
              </w:rPr>
              <w:t xml:space="preserve">Is there an inter-agency working group or similar body to develop strategy and oversee implementation of border agency cooperation? </w:t>
            </w:r>
            <w:r w:rsidRPr="00795010">
              <w:rPr>
                <w:sz w:val="22"/>
              </w:rPr>
              <w:cr/>
            </w:r>
          </w:p>
          <w:p w14:paraId="6D4B1942" w14:textId="77777777" w:rsidR="00277501" w:rsidRPr="000171B0" w:rsidRDefault="00277501" w:rsidP="00EC3172">
            <w:pPr>
              <w:spacing w:after="0"/>
              <w:rPr>
                <w:bCs/>
                <w:sz w:val="20"/>
              </w:rPr>
            </w:pPr>
            <w:r w:rsidRPr="000171B0">
              <w:rPr>
                <w:bCs/>
                <w:sz w:val="20"/>
              </w:rPr>
              <w:t xml:space="preserve">     [  ] Yes  [ ]  No   [  ] </w:t>
            </w:r>
            <w:r>
              <w:rPr>
                <w:bCs/>
                <w:sz w:val="20"/>
              </w:rPr>
              <w:t>Don’t know</w:t>
            </w:r>
          </w:p>
          <w:p w14:paraId="11F4CC66" w14:textId="77777777" w:rsidR="00277501" w:rsidRDefault="00277501" w:rsidP="00C573AD">
            <w:pPr>
              <w:spacing w:after="0"/>
              <w:rPr>
                <w:b/>
              </w:rPr>
            </w:pPr>
          </w:p>
          <w:p w14:paraId="76DB7C51" w14:textId="77777777" w:rsidR="0053315F" w:rsidRDefault="0053315F" w:rsidP="00C573AD">
            <w:pPr>
              <w:spacing w:after="0"/>
              <w:rPr>
                <w:b/>
              </w:rPr>
            </w:pPr>
          </w:p>
          <w:p w14:paraId="7514DD9A" w14:textId="77777777" w:rsidR="0053315F" w:rsidRPr="006F3D7A" w:rsidRDefault="0053315F" w:rsidP="00C573AD">
            <w:pPr>
              <w:spacing w:after="0"/>
              <w:rPr>
                <w:b/>
              </w:rPr>
            </w:pPr>
          </w:p>
        </w:tc>
        <w:tc>
          <w:tcPr>
            <w:tcW w:w="756" w:type="pct"/>
            <w:vMerge/>
            <w:tcBorders>
              <w:bottom w:val="single" w:sz="4" w:space="0" w:color="auto"/>
            </w:tcBorders>
            <w:shd w:val="clear" w:color="auto" w:fill="auto"/>
          </w:tcPr>
          <w:p w14:paraId="3C865B0D" w14:textId="77777777" w:rsidR="00277501" w:rsidRPr="006F3D7A" w:rsidRDefault="00277501" w:rsidP="00C573AD">
            <w:pPr>
              <w:spacing w:after="0"/>
              <w:rPr>
                <w:b/>
              </w:rPr>
            </w:pPr>
          </w:p>
        </w:tc>
        <w:tc>
          <w:tcPr>
            <w:tcW w:w="682" w:type="pct"/>
            <w:vMerge/>
            <w:tcBorders>
              <w:bottom w:val="single" w:sz="4" w:space="0" w:color="auto"/>
            </w:tcBorders>
          </w:tcPr>
          <w:p w14:paraId="095FD02D" w14:textId="77777777" w:rsidR="00277501" w:rsidRPr="00F7766E" w:rsidRDefault="00277501" w:rsidP="00C573AD">
            <w:pPr>
              <w:spacing w:after="0"/>
              <w:rPr>
                <w:iCs/>
                <w:sz w:val="22"/>
              </w:rPr>
            </w:pPr>
          </w:p>
        </w:tc>
      </w:tr>
      <w:tr w:rsidR="00277501" w:rsidRPr="006F3D7A" w14:paraId="4E3A43B2" w14:textId="77777777" w:rsidTr="00DA6F9A">
        <w:trPr>
          <w:cantSplit/>
          <w:trHeight w:val="369"/>
        </w:trPr>
        <w:tc>
          <w:tcPr>
            <w:tcW w:w="2732" w:type="pct"/>
            <w:gridSpan w:val="2"/>
            <w:tcBorders>
              <w:bottom w:val="dashed" w:sz="4" w:space="0" w:color="auto"/>
            </w:tcBorders>
            <w:shd w:val="clear" w:color="auto" w:fill="D9D9D9" w:themeFill="background1" w:themeFillShade="D9"/>
          </w:tcPr>
          <w:p w14:paraId="1DD2618F" w14:textId="77777777" w:rsidR="00277501" w:rsidRPr="00E8289B" w:rsidRDefault="00277501" w:rsidP="00E8289B">
            <w:pPr>
              <w:spacing w:after="0"/>
              <w:rPr>
                <w:b/>
                <w:sz w:val="22"/>
              </w:rPr>
            </w:pPr>
            <w:r w:rsidRPr="00EF385B">
              <w:rPr>
                <w:b/>
                <w:sz w:val="22"/>
              </w:rPr>
              <w:t xml:space="preserve">32. Government agencies delegating </w:t>
            </w:r>
            <w:r>
              <w:rPr>
                <w:b/>
                <w:sz w:val="22"/>
              </w:rPr>
              <w:t>controls to Customs authorities</w:t>
            </w:r>
          </w:p>
        </w:tc>
        <w:tc>
          <w:tcPr>
            <w:tcW w:w="166" w:type="pct"/>
            <w:tcBorders>
              <w:bottom w:val="dashed" w:sz="4" w:space="0" w:color="auto"/>
            </w:tcBorders>
            <w:shd w:val="clear" w:color="auto" w:fill="D9D9D9" w:themeFill="background1" w:themeFillShade="D9"/>
          </w:tcPr>
          <w:p w14:paraId="2AF56698" w14:textId="77777777" w:rsidR="00277501" w:rsidRDefault="00277501" w:rsidP="00982A26">
            <w:pPr>
              <w:spacing w:after="0"/>
              <w:jc w:val="center"/>
              <w:rPr>
                <w:b/>
                <w:bCs/>
                <w:sz w:val="22"/>
              </w:rPr>
            </w:pPr>
            <w:r w:rsidRPr="00F641FF">
              <w:rPr>
                <w:b/>
                <w:bCs/>
                <w:sz w:val="22"/>
              </w:rPr>
              <w:t>FI</w:t>
            </w:r>
          </w:p>
          <w:p w14:paraId="236D9F2D"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3F803F8A" w14:textId="77777777" w:rsidR="00277501" w:rsidRDefault="00277501" w:rsidP="00982A26">
            <w:pPr>
              <w:spacing w:after="0"/>
              <w:jc w:val="center"/>
              <w:rPr>
                <w:b/>
                <w:bCs/>
                <w:sz w:val="22"/>
              </w:rPr>
            </w:pPr>
            <w:r w:rsidRPr="00F641FF">
              <w:rPr>
                <w:b/>
                <w:bCs/>
                <w:sz w:val="22"/>
              </w:rPr>
              <w:t>PI</w:t>
            </w:r>
          </w:p>
          <w:p w14:paraId="361261D5"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7A3FF3E7" w14:textId="77777777" w:rsidR="00277501" w:rsidRDefault="00277501" w:rsidP="00982A26">
            <w:pPr>
              <w:spacing w:after="0"/>
              <w:jc w:val="center"/>
              <w:rPr>
                <w:b/>
                <w:sz w:val="22"/>
              </w:rPr>
            </w:pPr>
            <w:r>
              <w:rPr>
                <w:b/>
                <w:sz w:val="22"/>
              </w:rPr>
              <w:t>PS</w:t>
            </w:r>
          </w:p>
          <w:p w14:paraId="027CE8B9"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0CF8A1CE" w14:textId="77777777" w:rsidR="00277501" w:rsidRDefault="00277501" w:rsidP="00982A26">
            <w:pPr>
              <w:spacing w:after="0"/>
              <w:jc w:val="center"/>
              <w:rPr>
                <w:b/>
                <w:bCs/>
                <w:sz w:val="22"/>
              </w:rPr>
            </w:pPr>
            <w:r w:rsidRPr="00F641FF">
              <w:rPr>
                <w:b/>
                <w:bCs/>
                <w:sz w:val="22"/>
              </w:rPr>
              <w:t>NI</w:t>
            </w:r>
          </w:p>
          <w:p w14:paraId="39640FD7"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4EC077D2" w14:textId="77777777" w:rsidR="00277501" w:rsidRDefault="00277501" w:rsidP="00982A26">
            <w:pPr>
              <w:spacing w:after="0"/>
              <w:jc w:val="center"/>
              <w:rPr>
                <w:b/>
                <w:bCs/>
                <w:sz w:val="22"/>
              </w:rPr>
            </w:pPr>
            <w:r w:rsidRPr="00F641FF">
              <w:rPr>
                <w:b/>
                <w:bCs/>
                <w:sz w:val="22"/>
              </w:rPr>
              <w:t>DK</w:t>
            </w:r>
          </w:p>
          <w:p w14:paraId="48C1A435"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47C554D4" w14:textId="77777777" w:rsidR="00277501" w:rsidRPr="006F3D7A" w:rsidRDefault="00277501" w:rsidP="00C573AD">
            <w:pPr>
              <w:spacing w:after="0"/>
              <w:rPr>
                <w:b/>
              </w:rPr>
            </w:pPr>
          </w:p>
        </w:tc>
        <w:tc>
          <w:tcPr>
            <w:tcW w:w="682" w:type="pct"/>
            <w:vMerge w:val="restart"/>
          </w:tcPr>
          <w:p w14:paraId="78541F1B" w14:textId="77777777" w:rsidR="00277501" w:rsidRPr="00F7766E" w:rsidRDefault="00277501" w:rsidP="00C573AD">
            <w:pPr>
              <w:spacing w:after="0"/>
              <w:rPr>
                <w:iCs/>
                <w:sz w:val="22"/>
              </w:rPr>
            </w:pPr>
          </w:p>
        </w:tc>
      </w:tr>
      <w:tr w:rsidR="00277501" w:rsidRPr="006F3D7A" w14:paraId="3AA58480" w14:textId="77777777" w:rsidTr="00DA6F9A">
        <w:trPr>
          <w:cantSplit/>
          <w:trHeight w:val="1490"/>
        </w:trPr>
        <w:tc>
          <w:tcPr>
            <w:tcW w:w="3562" w:type="pct"/>
            <w:gridSpan w:val="7"/>
            <w:tcBorders>
              <w:top w:val="dashed" w:sz="4" w:space="0" w:color="auto"/>
              <w:bottom w:val="single" w:sz="4" w:space="0" w:color="auto"/>
            </w:tcBorders>
            <w:shd w:val="clear" w:color="auto" w:fill="auto"/>
          </w:tcPr>
          <w:p w14:paraId="6130EDB1" w14:textId="77777777" w:rsidR="0053315F" w:rsidRDefault="0053315F" w:rsidP="00C573AD">
            <w:pPr>
              <w:spacing w:after="0"/>
              <w:rPr>
                <w:sz w:val="22"/>
              </w:rPr>
            </w:pPr>
          </w:p>
          <w:p w14:paraId="44A657BD" w14:textId="77777777" w:rsidR="00277501" w:rsidRDefault="00277501" w:rsidP="00C573AD">
            <w:pPr>
              <w:spacing w:after="0"/>
              <w:rPr>
                <w:sz w:val="22"/>
              </w:rPr>
            </w:pPr>
            <w:proofErr w:type="gramStart"/>
            <w:r>
              <w:rPr>
                <w:sz w:val="22"/>
              </w:rPr>
              <w:t xml:space="preserve">32.1. </w:t>
            </w:r>
            <w:r w:rsidRPr="002D49EA">
              <w:rPr>
                <w:sz w:val="22"/>
              </w:rPr>
              <w:t xml:space="preserve">Is there an inter-agency agreement or memorandum-of-understanding that defines </w:t>
            </w:r>
            <w:r>
              <w:rPr>
                <w:sz w:val="22"/>
              </w:rPr>
              <w:t>how government agencies delegate controls to Customs</w:t>
            </w:r>
            <w:r w:rsidRPr="002D49EA">
              <w:rPr>
                <w:sz w:val="22"/>
              </w:rPr>
              <w:t>?</w:t>
            </w:r>
            <w:proofErr w:type="gramEnd"/>
          </w:p>
          <w:p w14:paraId="3C80D00B" w14:textId="77777777" w:rsidR="00277501" w:rsidRDefault="00277501" w:rsidP="00C573AD">
            <w:pPr>
              <w:spacing w:after="0"/>
              <w:rPr>
                <w:bCs/>
                <w:sz w:val="22"/>
              </w:rPr>
            </w:pPr>
          </w:p>
          <w:p w14:paraId="53B14109" w14:textId="2F4E12B8" w:rsidR="00D17E5E" w:rsidRDefault="00277501" w:rsidP="00C573AD">
            <w:pPr>
              <w:spacing w:after="0"/>
              <w:rPr>
                <w:b/>
              </w:rPr>
            </w:pPr>
            <w:r w:rsidRPr="000171B0">
              <w:rPr>
                <w:bCs/>
                <w:sz w:val="20"/>
              </w:rPr>
              <w:t xml:space="preserve">     [  ] Yes  [ ]  No   [  ] </w:t>
            </w:r>
            <w:r>
              <w:rPr>
                <w:bCs/>
                <w:sz w:val="20"/>
              </w:rPr>
              <w:t>Don’t know</w:t>
            </w:r>
          </w:p>
          <w:p w14:paraId="2D1B78C4" w14:textId="77777777" w:rsidR="00BC3FAA" w:rsidRDefault="00BC3FAA" w:rsidP="00C573AD">
            <w:pPr>
              <w:spacing w:after="0"/>
              <w:rPr>
                <w:b/>
              </w:rPr>
            </w:pPr>
          </w:p>
          <w:p w14:paraId="77522CAF" w14:textId="77777777" w:rsidR="0053315F" w:rsidRDefault="0053315F" w:rsidP="00C573AD">
            <w:pPr>
              <w:spacing w:after="0"/>
              <w:rPr>
                <w:b/>
              </w:rPr>
            </w:pPr>
          </w:p>
          <w:p w14:paraId="2689284B" w14:textId="77777777" w:rsidR="0053315F" w:rsidRDefault="0053315F" w:rsidP="00C573AD">
            <w:pPr>
              <w:spacing w:after="0"/>
              <w:rPr>
                <w:b/>
              </w:rPr>
            </w:pPr>
          </w:p>
          <w:p w14:paraId="5218DF05" w14:textId="77777777" w:rsidR="0053315F" w:rsidRPr="006F3D7A" w:rsidRDefault="0053315F" w:rsidP="00C573AD">
            <w:pPr>
              <w:spacing w:after="0"/>
              <w:rPr>
                <w:b/>
              </w:rPr>
            </w:pPr>
          </w:p>
        </w:tc>
        <w:tc>
          <w:tcPr>
            <w:tcW w:w="756" w:type="pct"/>
            <w:vMerge/>
            <w:tcBorders>
              <w:bottom w:val="single" w:sz="4" w:space="0" w:color="auto"/>
            </w:tcBorders>
            <w:shd w:val="clear" w:color="auto" w:fill="auto"/>
          </w:tcPr>
          <w:p w14:paraId="1F309A1C" w14:textId="77777777" w:rsidR="00277501" w:rsidRPr="006F3D7A" w:rsidRDefault="00277501" w:rsidP="00C573AD">
            <w:pPr>
              <w:spacing w:after="0"/>
              <w:rPr>
                <w:b/>
              </w:rPr>
            </w:pPr>
          </w:p>
        </w:tc>
        <w:tc>
          <w:tcPr>
            <w:tcW w:w="682" w:type="pct"/>
            <w:vMerge/>
            <w:tcBorders>
              <w:bottom w:val="single" w:sz="4" w:space="0" w:color="auto"/>
            </w:tcBorders>
          </w:tcPr>
          <w:p w14:paraId="2694EF1A" w14:textId="77777777" w:rsidR="00277501" w:rsidRPr="00F7766E" w:rsidRDefault="00277501" w:rsidP="00C573AD">
            <w:pPr>
              <w:spacing w:after="0"/>
              <w:rPr>
                <w:iCs/>
                <w:sz w:val="22"/>
              </w:rPr>
            </w:pPr>
          </w:p>
        </w:tc>
      </w:tr>
      <w:tr w:rsidR="00277501" w:rsidRPr="006F3D7A" w14:paraId="63594115" w14:textId="77777777" w:rsidTr="00DA6F9A">
        <w:trPr>
          <w:cantSplit/>
          <w:trHeight w:val="469"/>
        </w:trPr>
        <w:tc>
          <w:tcPr>
            <w:tcW w:w="2732" w:type="pct"/>
            <w:gridSpan w:val="2"/>
            <w:tcBorders>
              <w:bottom w:val="dashed" w:sz="4" w:space="0" w:color="auto"/>
            </w:tcBorders>
            <w:shd w:val="clear" w:color="auto" w:fill="D9D9D9" w:themeFill="background1" w:themeFillShade="D9"/>
          </w:tcPr>
          <w:p w14:paraId="7AD8E3FC" w14:textId="77777777" w:rsidR="00277501" w:rsidRPr="00E8289B" w:rsidRDefault="00277501" w:rsidP="00E8289B">
            <w:pPr>
              <w:spacing w:after="0"/>
              <w:rPr>
                <w:b/>
                <w:sz w:val="22"/>
              </w:rPr>
            </w:pPr>
            <w:r w:rsidRPr="00EF385B">
              <w:rPr>
                <w:b/>
                <w:sz w:val="22"/>
              </w:rPr>
              <w:lastRenderedPageBreak/>
              <w:t>33. Alignment of working days and hours with neighbourin</w:t>
            </w:r>
            <w:r>
              <w:rPr>
                <w:b/>
                <w:sz w:val="22"/>
              </w:rPr>
              <w:t>g countries at border crossings</w:t>
            </w:r>
          </w:p>
        </w:tc>
        <w:tc>
          <w:tcPr>
            <w:tcW w:w="166" w:type="pct"/>
            <w:tcBorders>
              <w:bottom w:val="dashed" w:sz="4" w:space="0" w:color="auto"/>
            </w:tcBorders>
            <w:shd w:val="clear" w:color="auto" w:fill="D9D9D9" w:themeFill="background1" w:themeFillShade="D9"/>
          </w:tcPr>
          <w:p w14:paraId="6DAF314E" w14:textId="77777777" w:rsidR="00277501" w:rsidRDefault="00277501" w:rsidP="00982A26">
            <w:pPr>
              <w:spacing w:after="0"/>
              <w:jc w:val="center"/>
              <w:rPr>
                <w:b/>
                <w:bCs/>
                <w:sz w:val="22"/>
              </w:rPr>
            </w:pPr>
            <w:r w:rsidRPr="00F641FF">
              <w:rPr>
                <w:b/>
                <w:bCs/>
                <w:sz w:val="22"/>
              </w:rPr>
              <w:t>FI</w:t>
            </w:r>
          </w:p>
          <w:p w14:paraId="750379CA"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21642F59" w14:textId="77777777" w:rsidR="00277501" w:rsidRDefault="00277501" w:rsidP="00982A26">
            <w:pPr>
              <w:spacing w:after="0"/>
              <w:jc w:val="center"/>
              <w:rPr>
                <w:b/>
                <w:bCs/>
                <w:sz w:val="22"/>
              </w:rPr>
            </w:pPr>
            <w:r w:rsidRPr="00F641FF">
              <w:rPr>
                <w:b/>
                <w:bCs/>
                <w:sz w:val="22"/>
              </w:rPr>
              <w:t>PI</w:t>
            </w:r>
          </w:p>
          <w:p w14:paraId="1B7931A4"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13721EEC" w14:textId="77777777" w:rsidR="00277501" w:rsidRDefault="00277501" w:rsidP="00982A26">
            <w:pPr>
              <w:spacing w:after="0"/>
              <w:jc w:val="center"/>
              <w:rPr>
                <w:b/>
                <w:sz w:val="22"/>
              </w:rPr>
            </w:pPr>
            <w:r>
              <w:rPr>
                <w:b/>
                <w:sz w:val="22"/>
              </w:rPr>
              <w:t>PS</w:t>
            </w:r>
          </w:p>
          <w:p w14:paraId="1C18FC02"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05889C04" w14:textId="77777777" w:rsidR="00277501" w:rsidRDefault="00277501" w:rsidP="00982A26">
            <w:pPr>
              <w:spacing w:after="0"/>
              <w:jc w:val="center"/>
              <w:rPr>
                <w:b/>
                <w:bCs/>
                <w:sz w:val="22"/>
              </w:rPr>
            </w:pPr>
            <w:r w:rsidRPr="00F641FF">
              <w:rPr>
                <w:b/>
                <w:bCs/>
                <w:sz w:val="22"/>
              </w:rPr>
              <w:t>NI</w:t>
            </w:r>
          </w:p>
          <w:p w14:paraId="64D5FD46"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00624CA3" w14:textId="77777777" w:rsidR="00277501" w:rsidRDefault="00277501" w:rsidP="00982A26">
            <w:pPr>
              <w:spacing w:after="0"/>
              <w:jc w:val="center"/>
              <w:rPr>
                <w:b/>
                <w:bCs/>
                <w:sz w:val="22"/>
              </w:rPr>
            </w:pPr>
            <w:r w:rsidRPr="00F641FF">
              <w:rPr>
                <w:b/>
                <w:bCs/>
                <w:sz w:val="22"/>
              </w:rPr>
              <w:t>DK</w:t>
            </w:r>
          </w:p>
          <w:p w14:paraId="5622B366"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0C493404" w14:textId="77777777" w:rsidR="00277501" w:rsidRPr="006F3D7A" w:rsidRDefault="00277501" w:rsidP="00C573AD">
            <w:pPr>
              <w:spacing w:after="0"/>
              <w:rPr>
                <w:b/>
              </w:rPr>
            </w:pPr>
          </w:p>
        </w:tc>
        <w:tc>
          <w:tcPr>
            <w:tcW w:w="682" w:type="pct"/>
            <w:vMerge w:val="restart"/>
          </w:tcPr>
          <w:p w14:paraId="6F5D24CA" w14:textId="77777777" w:rsidR="00277501" w:rsidRPr="00F7766E" w:rsidRDefault="00277501" w:rsidP="00C573AD">
            <w:pPr>
              <w:spacing w:after="0"/>
              <w:rPr>
                <w:iCs/>
                <w:sz w:val="22"/>
              </w:rPr>
            </w:pPr>
          </w:p>
        </w:tc>
      </w:tr>
      <w:tr w:rsidR="00277501" w:rsidRPr="006F3D7A" w14:paraId="4B51866F" w14:textId="77777777" w:rsidTr="00DA6F9A">
        <w:trPr>
          <w:cantSplit/>
          <w:trHeight w:val="3215"/>
        </w:trPr>
        <w:tc>
          <w:tcPr>
            <w:tcW w:w="3562" w:type="pct"/>
            <w:gridSpan w:val="7"/>
            <w:tcBorders>
              <w:top w:val="dashed" w:sz="4" w:space="0" w:color="auto"/>
              <w:bottom w:val="single" w:sz="4" w:space="0" w:color="auto"/>
            </w:tcBorders>
            <w:shd w:val="clear" w:color="auto" w:fill="auto"/>
          </w:tcPr>
          <w:p w14:paraId="7222AB73" w14:textId="77777777" w:rsidR="00277501" w:rsidRDefault="00277501" w:rsidP="00C573AD">
            <w:pPr>
              <w:spacing w:after="0"/>
              <w:rPr>
                <w:sz w:val="22"/>
              </w:rPr>
            </w:pPr>
          </w:p>
          <w:p w14:paraId="37185F67" w14:textId="77777777" w:rsidR="00277501" w:rsidRDefault="00277501" w:rsidP="00C573AD">
            <w:pPr>
              <w:spacing w:after="0"/>
              <w:rPr>
                <w:sz w:val="22"/>
              </w:rPr>
            </w:pPr>
            <w:r>
              <w:rPr>
                <w:sz w:val="22"/>
              </w:rPr>
              <w:t>33.1. Is there an agreement between countries on alignment of working days and hours?</w:t>
            </w:r>
          </w:p>
          <w:p w14:paraId="3D10B960" w14:textId="77777777" w:rsidR="00277501" w:rsidRDefault="00277501" w:rsidP="00C573AD">
            <w:pPr>
              <w:spacing w:after="0"/>
              <w:rPr>
                <w:bCs/>
                <w:sz w:val="22"/>
              </w:rPr>
            </w:pPr>
          </w:p>
          <w:p w14:paraId="45A4723D" w14:textId="77777777" w:rsidR="00277501" w:rsidRPr="000171B0" w:rsidRDefault="00277501" w:rsidP="00EC3172">
            <w:pPr>
              <w:spacing w:after="0"/>
              <w:rPr>
                <w:bCs/>
                <w:sz w:val="20"/>
              </w:rPr>
            </w:pPr>
            <w:r w:rsidRPr="000171B0">
              <w:rPr>
                <w:bCs/>
                <w:sz w:val="20"/>
              </w:rPr>
              <w:t xml:space="preserve">     [  ] Yes  [ ]  No   [  ] </w:t>
            </w:r>
            <w:r>
              <w:rPr>
                <w:bCs/>
                <w:sz w:val="20"/>
              </w:rPr>
              <w:t>Don’t know</w:t>
            </w:r>
          </w:p>
          <w:p w14:paraId="50BF6A3F" w14:textId="77777777" w:rsidR="00277501" w:rsidRDefault="00277501" w:rsidP="00C573AD">
            <w:pPr>
              <w:spacing w:after="0"/>
              <w:rPr>
                <w:sz w:val="22"/>
              </w:rPr>
            </w:pPr>
          </w:p>
          <w:p w14:paraId="5A5BD5CA" w14:textId="77777777" w:rsidR="00277501" w:rsidRDefault="00277501" w:rsidP="00C573AD">
            <w:pPr>
              <w:spacing w:after="0"/>
              <w:rPr>
                <w:sz w:val="22"/>
              </w:rPr>
            </w:pPr>
            <w:r>
              <w:rPr>
                <w:sz w:val="22"/>
              </w:rPr>
              <w:t xml:space="preserve">33.2. Is there an agreement between countries on </w:t>
            </w:r>
            <w:r w:rsidRPr="00034C32">
              <w:rPr>
                <w:sz w:val="22"/>
              </w:rPr>
              <w:t>joint controls?</w:t>
            </w:r>
          </w:p>
          <w:p w14:paraId="10259D99" w14:textId="77777777" w:rsidR="00277501" w:rsidRDefault="00277501" w:rsidP="00C573AD">
            <w:pPr>
              <w:spacing w:after="0"/>
              <w:rPr>
                <w:bCs/>
                <w:sz w:val="22"/>
              </w:rPr>
            </w:pPr>
          </w:p>
          <w:p w14:paraId="0E1BA9B0" w14:textId="77777777" w:rsidR="00277501" w:rsidRPr="000171B0" w:rsidRDefault="00277501" w:rsidP="00EC3172">
            <w:pPr>
              <w:spacing w:after="0"/>
              <w:rPr>
                <w:bCs/>
                <w:sz w:val="20"/>
              </w:rPr>
            </w:pPr>
            <w:r w:rsidRPr="000171B0">
              <w:rPr>
                <w:bCs/>
                <w:sz w:val="20"/>
              </w:rPr>
              <w:t xml:space="preserve">     [  ] Yes  [ ]  No   [  ] </w:t>
            </w:r>
            <w:r>
              <w:rPr>
                <w:bCs/>
                <w:sz w:val="20"/>
              </w:rPr>
              <w:t>Don’t know</w:t>
            </w:r>
          </w:p>
          <w:p w14:paraId="564973C4" w14:textId="77777777" w:rsidR="00277501" w:rsidRDefault="00277501" w:rsidP="00C573AD">
            <w:pPr>
              <w:spacing w:after="0"/>
              <w:rPr>
                <w:sz w:val="22"/>
              </w:rPr>
            </w:pPr>
          </w:p>
          <w:p w14:paraId="5AEB1432" w14:textId="77777777" w:rsidR="00277501" w:rsidRDefault="00277501" w:rsidP="00C573AD">
            <w:pPr>
              <w:spacing w:after="0"/>
              <w:rPr>
                <w:sz w:val="22"/>
              </w:rPr>
            </w:pPr>
            <w:r>
              <w:rPr>
                <w:sz w:val="22"/>
              </w:rPr>
              <w:t xml:space="preserve">33.3. Are there </w:t>
            </w:r>
            <w:r w:rsidRPr="00034C32">
              <w:rPr>
                <w:sz w:val="22"/>
              </w:rPr>
              <w:t>common facilities developed and shared with neighbouring countries?</w:t>
            </w:r>
          </w:p>
          <w:p w14:paraId="0772B4E2" w14:textId="77777777" w:rsidR="00277501" w:rsidRDefault="00277501" w:rsidP="00C573AD">
            <w:pPr>
              <w:spacing w:after="0"/>
              <w:rPr>
                <w:bCs/>
                <w:sz w:val="22"/>
              </w:rPr>
            </w:pPr>
          </w:p>
          <w:p w14:paraId="5691F919" w14:textId="77777777" w:rsidR="00277501" w:rsidRDefault="00277501" w:rsidP="00EC3172">
            <w:pPr>
              <w:spacing w:after="0"/>
              <w:rPr>
                <w:bCs/>
                <w:sz w:val="20"/>
              </w:rPr>
            </w:pPr>
            <w:r w:rsidRPr="000171B0">
              <w:rPr>
                <w:bCs/>
                <w:sz w:val="20"/>
              </w:rPr>
              <w:t xml:space="preserve">     [  ] Yes  [ ]  No   [  ] </w:t>
            </w:r>
            <w:r>
              <w:rPr>
                <w:bCs/>
                <w:sz w:val="20"/>
              </w:rPr>
              <w:t>Don’t know</w:t>
            </w:r>
          </w:p>
          <w:p w14:paraId="02E16106" w14:textId="77777777" w:rsidR="008151D8" w:rsidRPr="000171B0" w:rsidRDefault="008151D8" w:rsidP="00EC3172">
            <w:pPr>
              <w:spacing w:after="0"/>
              <w:rPr>
                <w:bCs/>
                <w:sz w:val="20"/>
              </w:rPr>
            </w:pPr>
          </w:p>
          <w:p w14:paraId="1B53E2F2" w14:textId="77777777" w:rsidR="00277501" w:rsidRPr="006F3D7A" w:rsidRDefault="00277501" w:rsidP="00C573AD">
            <w:pPr>
              <w:spacing w:after="0"/>
              <w:rPr>
                <w:b/>
              </w:rPr>
            </w:pPr>
          </w:p>
        </w:tc>
        <w:tc>
          <w:tcPr>
            <w:tcW w:w="756" w:type="pct"/>
            <w:vMerge/>
            <w:tcBorders>
              <w:bottom w:val="single" w:sz="4" w:space="0" w:color="auto"/>
            </w:tcBorders>
            <w:shd w:val="clear" w:color="auto" w:fill="auto"/>
          </w:tcPr>
          <w:p w14:paraId="7C36277E" w14:textId="77777777" w:rsidR="00277501" w:rsidRPr="006F3D7A" w:rsidRDefault="00277501" w:rsidP="00C573AD">
            <w:pPr>
              <w:spacing w:after="0"/>
              <w:rPr>
                <w:b/>
              </w:rPr>
            </w:pPr>
          </w:p>
        </w:tc>
        <w:tc>
          <w:tcPr>
            <w:tcW w:w="682" w:type="pct"/>
            <w:vMerge/>
            <w:tcBorders>
              <w:bottom w:val="single" w:sz="4" w:space="0" w:color="auto"/>
            </w:tcBorders>
          </w:tcPr>
          <w:p w14:paraId="44960BDA" w14:textId="77777777" w:rsidR="00277501" w:rsidRPr="00F7766E" w:rsidRDefault="00277501" w:rsidP="00C573AD">
            <w:pPr>
              <w:spacing w:after="0"/>
              <w:rPr>
                <w:iCs/>
                <w:sz w:val="22"/>
              </w:rPr>
            </w:pPr>
          </w:p>
        </w:tc>
      </w:tr>
      <w:tr w:rsidR="00277501" w:rsidRPr="006F3D7A" w14:paraId="317067E4" w14:textId="77777777" w:rsidTr="00DA6F9A">
        <w:trPr>
          <w:cantSplit/>
          <w:trHeight w:val="602"/>
        </w:trPr>
        <w:tc>
          <w:tcPr>
            <w:tcW w:w="2732" w:type="pct"/>
            <w:gridSpan w:val="2"/>
            <w:tcBorders>
              <w:bottom w:val="dashed" w:sz="4" w:space="0" w:color="auto"/>
            </w:tcBorders>
            <w:shd w:val="clear" w:color="auto" w:fill="D9D9D9" w:themeFill="background1" w:themeFillShade="D9"/>
          </w:tcPr>
          <w:p w14:paraId="119F1ACE" w14:textId="77777777" w:rsidR="00277501" w:rsidRDefault="00277501" w:rsidP="00C573AD">
            <w:pPr>
              <w:spacing w:after="0"/>
              <w:rPr>
                <w:sz w:val="22"/>
              </w:rPr>
            </w:pPr>
            <w:r w:rsidRPr="00EF385B">
              <w:rPr>
                <w:b/>
                <w:sz w:val="22"/>
              </w:rPr>
              <w:t>34. Alignment of formalities and procedures with neighbouring countries at border crossings</w:t>
            </w:r>
          </w:p>
        </w:tc>
        <w:tc>
          <w:tcPr>
            <w:tcW w:w="166" w:type="pct"/>
            <w:tcBorders>
              <w:bottom w:val="dashed" w:sz="4" w:space="0" w:color="auto"/>
            </w:tcBorders>
            <w:shd w:val="clear" w:color="auto" w:fill="D9D9D9" w:themeFill="background1" w:themeFillShade="D9"/>
          </w:tcPr>
          <w:p w14:paraId="1FD41972" w14:textId="77777777" w:rsidR="00277501" w:rsidRDefault="00277501" w:rsidP="00982A26">
            <w:pPr>
              <w:spacing w:after="0"/>
              <w:jc w:val="center"/>
              <w:rPr>
                <w:b/>
                <w:bCs/>
                <w:sz w:val="22"/>
              </w:rPr>
            </w:pPr>
            <w:r w:rsidRPr="00F641FF">
              <w:rPr>
                <w:b/>
                <w:bCs/>
                <w:sz w:val="22"/>
              </w:rPr>
              <w:t>FI</w:t>
            </w:r>
          </w:p>
          <w:p w14:paraId="26E0DE44"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1BBBA4DB" w14:textId="77777777" w:rsidR="00277501" w:rsidRDefault="00277501" w:rsidP="00982A26">
            <w:pPr>
              <w:spacing w:after="0"/>
              <w:jc w:val="center"/>
              <w:rPr>
                <w:b/>
                <w:bCs/>
                <w:sz w:val="22"/>
              </w:rPr>
            </w:pPr>
            <w:r w:rsidRPr="00F641FF">
              <w:rPr>
                <w:b/>
                <w:bCs/>
                <w:sz w:val="22"/>
              </w:rPr>
              <w:t>PI</w:t>
            </w:r>
          </w:p>
          <w:p w14:paraId="08B02A59"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69554211" w14:textId="77777777" w:rsidR="00277501" w:rsidRDefault="00277501" w:rsidP="00982A26">
            <w:pPr>
              <w:spacing w:after="0"/>
              <w:jc w:val="center"/>
              <w:rPr>
                <w:b/>
                <w:sz w:val="22"/>
              </w:rPr>
            </w:pPr>
            <w:r>
              <w:rPr>
                <w:b/>
                <w:sz w:val="22"/>
              </w:rPr>
              <w:t>PS</w:t>
            </w:r>
          </w:p>
          <w:p w14:paraId="06D466B0"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1D741F9E" w14:textId="77777777" w:rsidR="00277501" w:rsidRDefault="00277501" w:rsidP="00982A26">
            <w:pPr>
              <w:spacing w:after="0"/>
              <w:jc w:val="center"/>
              <w:rPr>
                <w:b/>
                <w:bCs/>
                <w:sz w:val="22"/>
              </w:rPr>
            </w:pPr>
            <w:r w:rsidRPr="00F641FF">
              <w:rPr>
                <w:b/>
                <w:bCs/>
                <w:sz w:val="22"/>
              </w:rPr>
              <w:t>NI</w:t>
            </w:r>
          </w:p>
          <w:p w14:paraId="0AEDB449"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5C2A1DB9" w14:textId="77777777" w:rsidR="00277501" w:rsidRDefault="00277501" w:rsidP="00982A26">
            <w:pPr>
              <w:spacing w:after="0"/>
              <w:jc w:val="center"/>
              <w:rPr>
                <w:b/>
                <w:bCs/>
                <w:sz w:val="22"/>
              </w:rPr>
            </w:pPr>
            <w:r w:rsidRPr="00F641FF">
              <w:rPr>
                <w:b/>
                <w:bCs/>
                <w:sz w:val="22"/>
              </w:rPr>
              <w:t>DK</w:t>
            </w:r>
          </w:p>
          <w:p w14:paraId="56C32DCE"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18C10B62" w14:textId="77777777" w:rsidR="00277501" w:rsidRPr="006F3D7A" w:rsidRDefault="00277501" w:rsidP="00C573AD">
            <w:pPr>
              <w:spacing w:after="0"/>
              <w:rPr>
                <w:b/>
              </w:rPr>
            </w:pPr>
          </w:p>
        </w:tc>
        <w:tc>
          <w:tcPr>
            <w:tcW w:w="682" w:type="pct"/>
            <w:vMerge w:val="restart"/>
          </w:tcPr>
          <w:p w14:paraId="40DE7662" w14:textId="77777777" w:rsidR="00277501" w:rsidRPr="00F7766E" w:rsidRDefault="00277501" w:rsidP="00C573AD">
            <w:pPr>
              <w:spacing w:after="0"/>
              <w:rPr>
                <w:iCs/>
                <w:sz w:val="22"/>
              </w:rPr>
            </w:pPr>
          </w:p>
        </w:tc>
      </w:tr>
      <w:tr w:rsidR="00277501" w:rsidRPr="006F3D7A" w14:paraId="16D4EA12" w14:textId="77777777" w:rsidTr="00DA6F9A">
        <w:trPr>
          <w:cantSplit/>
          <w:trHeight w:val="4471"/>
        </w:trPr>
        <w:tc>
          <w:tcPr>
            <w:tcW w:w="3562" w:type="pct"/>
            <w:gridSpan w:val="7"/>
            <w:tcBorders>
              <w:top w:val="dashed" w:sz="4" w:space="0" w:color="auto"/>
              <w:bottom w:val="single" w:sz="4" w:space="0" w:color="auto"/>
            </w:tcBorders>
            <w:shd w:val="clear" w:color="auto" w:fill="auto"/>
          </w:tcPr>
          <w:p w14:paraId="404E6AF2" w14:textId="77777777" w:rsidR="00D152C8" w:rsidRDefault="00D152C8" w:rsidP="00C573AD">
            <w:pPr>
              <w:spacing w:after="0"/>
              <w:rPr>
                <w:sz w:val="22"/>
              </w:rPr>
            </w:pPr>
          </w:p>
          <w:p w14:paraId="1B69ACF1" w14:textId="77777777" w:rsidR="00277501" w:rsidRDefault="00277501" w:rsidP="00C573AD">
            <w:pPr>
              <w:spacing w:after="0"/>
              <w:rPr>
                <w:sz w:val="22"/>
              </w:rPr>
            </w:pPr>
            <w:r>
              <w:rPr>
                <w:sz w:val="22"/>
              </w:rPr>
              <w:t>34.1. Is there an agreement between countries on alignment of formalities and procedures?</w:t>
            </w:r>
          </w:p>
          <w:p w14:paraId="401C6A06" w14:textId="77777777" w:rsidR="00277501" w:rsidRDefault="00277501" w:rsidP="00C573AD">
            <w:pPr>
              <w:spacing w:after="0"/>
              <w:rPr>
                <w:bCs/>
                <w:sz w:val="22"/>
              </w:rPr>
            </w:pPr>
          </w:p>
          <w:p w14:paraId="1D1C452B" w14:textId="77777777" w:rsidR="00277501" w:rsidRPr="000171B0" w:rsidRDefault="00277501" w:rsidP="00EC3172">
            <w:pPr>
              <w:spacing w:after="0"/>
              <w:rPr>
                <w:bCs/>
                <w:sz w:val="20"/>
              </w:rPr>
            </w:pPr>
            <w:r w:rsidRPr="000171B0">
              <w:rPr>
                <w:bCs/>
                <w:sz w:val="20"/>
              </w:rPr>
              <w:t xml:space="preserve">     [  ] Yes  [ ]  No   [  ] </w:t>
            </w:r>
            <w:r>
              <w:rPr>
                <w:bCs/>
                <w:sz w:val="20"/>
              </w:rPr>
              <w:t>Don’t know</w:t>
            </w:r>
          </w:p>
          <w:p w14:paraId="6096460E" w14:textId="77777777" w:rsidR="00277501" w:rsidRDefault="00277501" w:rsidP="00C573AD">
            <w:pPr>
              <w:spacing w:after="0"/>
              <w:rPr>
                <w:sz w:val="22"/>
              </w:rPr>
            </w:pPr>
          </w:p>
          <w:p w14:paraId="000A7336" w14:textId="77777777" w:rsidR="00277501" w:rsidRDefault="00277501" w:rsidP="00C573AD">
            <w:pPr>
              <w:spacing w:after="0"/>
              <w:rPr>
                <w:sz w:val="22"/>
              </w:rPr>
            </w:pPr>
            <w:r>
              <w:rPr>
                <w:sz w:val="22"/>
              </w:rPr>
              <w:t>34.2. Alignment with which countries?</w:t>
            </w:r>
          </w:p>
          <w:p w14:paraId="2BF29637" w14:textId="77777777" w:rsidR="00277501" w:rsidRDefault="00277501" w:rsidP="00C573AD">
            <w:pPr>
              <w:spacing w:after="0"/>
              <w:rPr>
                <w:sz w:val="22"/>
              </w:rPr>
            </w:pPr>
          </w:p>
          <w:p w14:paraId="14798D48" w14:textId="77777777" w:rsidR="00277501" w:rsidRDefault="00277501" w:rsidP="00C573AD">
            <w:pPr>
              <w:spacing w:after="0"/>
              <w:rPr>
                <w:sz w:val="22"/>
              </w:rPr>
            </w:pPr>
            <w:r>
              <w:rPr>
                <w:sz w:val="22"/>
              </w:rPr>
              <w:t>[   ]  with all neighbouring countries</w:t>
            </w:r>
          </w:p>
          <w:p w14:paraId="162DC758" w14:textId="77777777" w:rsidR="00D152C8" w:rsidRDefault="00D152C8" w:rsidP="00C573AD">
            <w:pPr>
              <w:spacing w:after="0"/>
              <w:rPr>
                <w:sz w:val="22"/>
              </w:rPr>
            </w:pPr>
          </w:p>
          <w:p w14:paraId="754539AE" w14:textId="77777777" w:rsidR="00277501" w:rsidRDefault="00277501" w:rsidP="00C573AD">
            <w:pPr>
              <w:spacing w:after="0"/>
              <w:rPr>
                <w:sz w:val="22"/>
              </w:rPr>
            </w:pPr>
            <w:r>
              <w:rPr>
                <w:sz w:val="22"/>
              </w:rPr>
              <w:t>[   ]  with some neighbouring countries</w:t>
            </w:r>
          </w:p>
          <w:p w14:paraId="7BC2C9AF" w14:textId="5BE26A74" w:rsidR="00277501" w:rsidRDefault="00277501" w:rsidP="00C573AD">
            <w:pPr>
              <w:spacing w:after="0"/>
              <w:rPr>
                <w:sz w:val="22"/>
              </w:rPr>
            </w:pPr>
            <w:r>
              <w:rPr>
                <w:sz w:val="22"/>
              </w:rPr>
              <w:t xml:space="preserve">      Please elaborate _</w:t>
            </w:r>
          </w:p>
          <w:p w14:paraId="7AC039FA" w14:textId="77777777" w:rsidR="00D152C8" w:rsidRDefault="00D152C8" w:rsidP="00C573AD">
            <w:pPr>
              <w:spacing w:after="0"/>
              <w:rPr>
                <w:sz w:val="22"/>
              </w:rPr>
            </w:pPr>
          </w:p>
          <w:p w14:paraId="3B7D3251" w14:textId="77777777" w:rsidR="00277501" w:rsidRDefault="00277501" w:rsidP="00C573AD">
            <w:pPr>
              <w:spacing w:after="0"/>
              <w:rPr>
                <w:sz w:val="22"/>
              </w:rPr>
            </w:pPr>
            <w:r>
              <w:rPr>
                <w:sz w:val="22"/>
              </w:rPr>
              <w:t>[   ] with no other countries</w:t>
            </w:r>
          </w:p>
          <w:p w14:paraId="4D002910" w14:textId="77777777" w:rsidR="006E756D" w:rsidRDefault="006E756D" w:rsidP="00C573AD">
            <w:pPr>
              <w:spacing w:after="0"/>
              <w:rPr>
                <w:b/>
              </w:rPr>
            </w:pPr>
          </w:p>
          <w:p w14:paraId="1A342A46" w14:textId="77777777" w:rsidR="006E756D" w:rsidRPr="006F3D7A" w:rsidRDefault="006E756D" w:rsidP="00C573AD">
            <w:pPr>
              <w:spacing w:after="0"/>
              <w:rPr>
                <w:b/>
              </w:rPr>
            </w:pPr>
          </w:p>
        </w:tc>
        <w:tc>
          <w:tcPr>
            <w:tcW w:w="756" w:type="pct"/>
            <w:vMerge/>
            <w:tcBorders>
              <w:bottom w:val="single" w:sz="4" w:space="0" w:color="auto"/>
            </w:tcBorders>
            <w:shd w:val="clear" w:color="auto" w:fill="auto"/>
          </w:tcPr>
          <w:p w14:paraId="5E4682A4" w14:textId="77777777" w:rsidR="00277501" w:rsidRPr="006F3D7A" w:rsidRDefault="00277501" w:rsidP="00C573AD">
            <w:pPr>
              <w:spacing w:after="0"/>
              <w:rPr>
                <w:b/>
              </w:rPr>
            </w:pPr>
          </w:p>
        </w:tc>
        <w:tc>
          <w:tcPr>
            <w:tcW w:w="682" w:type="pct"/>
            <w:vMerge/>
            <w:tcBorders>
              <w:bottom w:val="single" w:sz="4" w:space="0" w:color="auto"/>
            </w:tcBorders>
          </w:tcPr>
          <w:p w14:paraId="520EA4CB" w14:textId="77777777" w:rsidR="00277501" w:rsidRPr="00F7766E" w:rsidRDefault="00277501" w:rsidP="00C573AD">
            <w:pPr>
              <w:spacing w:after="0"/>
              <w:rPr>
                <w:iCs/>
                <w:sz w:val="22"/>
              </w:rPr>
            </w:pPr>
          </w:p>
        </w:tc>
      </w:tr>
      <w:tr w:rsidR="00277501" w:rsidRPr="006F3D7A" w14:paraId="46899824" w14:textId="77777777" w:rsidTr="0069142D">
        <w:trPr>
          <w:cantSplit/>
        </w:trPr>
        <w:tc>
          <w:tcPr>
            <w:tcW w:w="5000" w:type="pct"/>
            <w:gridSpan w:val="9"/>
            <w:tcBorders>
              <w:bottom w:val="single" w:sz="4" w:space="0" w:color="auto"/>
            </w:tcBorders>
            <w:shd w:val="clear" w:color="auto" w:fill="C6D9F1" w:themeFill="text2" w:themeFillTint="33"/>
          </w:tcPr>
          <w:p w14:paraId="012484B7" w14:textId="77777777" w:rsidR="00277501" w:rsidRDefault="00277501" w:rsidP="00C573AD">
            <w:pPr>
              <w:spacing w:after="0"/>
              <w:rPr>
                <w:sz w:val="22"/>
              </w:rPr>
            </w:pPr>
            <w:r>
              <w:rPr>
                <w:sz w:val="22"/>
              </w:rPr>
              <w:lastRenderedPageBreak/>
              <w:t>TRANSIT FACILITATION</w:t>
            </w:r>
          </w:p>
          <w:p w14:paraId="71042197" w14:textId="77777777" w:rsidR="00277501" w:rsidRPr="00F7766E" w:rsidRDefault="00277501" w:rsidP="00C573AD">
            <w:pPr>
              <w:spacing w:after="0"/>
              <w:rPr>
                <w:iCs/>
                <w:sz w:val="22"/>
              </w:rPr>
            </w:pPr>
          </w:p>
        </w:tc>
      </w:tr>
      <w:tr w:rsidR="00277501" w:rsidRPr="006F3D7A" w14:paraId="1DFA0070" w14:textId="77777777" w:rsidTr="00DA6F9A">
        <w:trPr>
          <w:cantSplit/>
          <w:trHeight w:val="419"/>
        </w:trPr>
        <w:tc>
          <w:tcPr>
            <w:tcW w:w="2732" w:type="pct"/>
            <w:gridSpan w:val="2"/>
            <w:tcBorders>
              <w:bottom w:val="dashed" w:sz="4" w:space="0" w:color="auto"/>
            </w:tcBorders>
            <w:shd w:val="clear" w:color="auto" w:fill="D9D9D9" w:themeFill="background1" w:themeFillShade="D9"/>
          </w:tcPr>
          <w:p w14:paraId="279E6CE1" w14:textId="77777777" w:rsidR="00277501" w:rsidRPr="00E8289B" w:rsidRDefault="00277501" w:rsidP="00E8289B">
            <w:pPr>
              <w:spacing w:after="0"/>
              <w:rPr>
                <w:b/>
                <w:sz w:val="22"/>
              </w:rPr>
            </w:pPr>
            <w:r w:rsidRPr="00EF385B">
              <w:rPr>
                <w:b/>
                <w:sz w:val="22"/>
              </w:rPr>
              <w:t>35. Transit facilitation agreement(s) with neighbouring  country(</w:t>
            </w:r>
            <w:proofErr w:type="spellStart"/>
            <w:r w:rsidRPr="00EF385B">
              <w:rPr>
                <w:b/>
                <w:sz w:val="22"/>
              </w:rPr>
              <w:t>ie</w:t>
            </w:r>
            <w:r>
              <w:rPr>
                <w:b/>
                <w:sz w:val="22"/>
              </w:rPr>
              <w:t>s</w:t>
            </w:r>
            <w:proofErr w:type="spellEnd"/>
            <w:r>
              <w:rPr>
                <w:b/>
                <w:sz w:val="22"/>
              </w:rPr>
              <w:t>)</w:t>
            </w:r>
          </w:p>
        </w:tc>
        <w:tc>
          <w:tcPr>
            <w:tcW w:w="166" w:type="pct"/>
            <w:tcBorders>
              <w:bottom w:val="dashed" w:sz="4" w:space="0" w:color="auto"/>
            </w:tcBorders>
            <w:shd w:val="clear" w:color="auto" w:fill="D9D9D9" w:themeFill="background1" w:themeFillShade="D9"/>
          </w:tcPr>
          <w:p w14:paraId="03C3B860" w14:textId="77777777" w:rsidR="00277501" w:rsidRDefault="00277501" w:rsidP="00982A26">
            <w:pPr>
              <w:spacing w:after="0"/>
              <w:jc w:val="center"/>
              <w:rPr>
                <w:b/>
                <w:bCs/>
                <w:sz w:val="22"/>
              </w:rPr>
            </w:pPr>
            <w:r w:rsidRPr="00F641FF">
              <w:rPr>
                <w:b/>
                <w:bCs/>
                <w:sz w:val="22"/>
              </w:rPr>
              <w:t>FI</w:t>
            </w:r>
          </w:p>
          <w:p w14:paraId="0684FD0A"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36EC2B05" w14:textId="77777777" w:rsidR="00277501" w:rsidRDefault="00277501" w:rsidP="00982A26">
            <w:pPr>
              <w:spacing w:after="0"/>
              <w:jc w:val="center"/>
              <w:rPr>
                <w:b/>
                <w:bCs/>
                <w:sz w:val="22"/>
              </w:rPr>
            </w:pPr>
            <w:r w:rsidRPr="00F641FF">
              <w:rPr>
                <w:b/>
                <w:bCs/>
                <w:sz w:val="22"/>
              </w:rPr>
              <w:t>PI</w:t>
            </w:r>
          </w:p>
          <w:p w14:paraId="1D3B361C"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03979B1B" w14:textId="77777777" w:rsidR="00277501" w:rsidRDefault="00277501" w:rsidP="00982A26">
            <w:pPr>
              <w:spacing w:after="0"/>
              <w:jc w:val="center"/>
              <w:rPr>
                <w:b/>
                <w:sz w:val="22"/>
              </w:rPr>
            </w:pPr>
            <w:r>
              <w:rPr>
                <w:b/>
                <w:sz w:val="22"/>
              </w:rPr>
              <w:t>PS</w:t>
            </w:r>
          </w:p>
          <w:p w14:paraId="6A26007F"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4EEDEFFD" w14:textId="77777777" w:rsidR="00277501" w:rsidRDefault="00277501" w:rsidP="00982A26">
            <w:pPr>
              <w:spacing w:after="0"/>
              <w:jc w:val="center"/>
              <w:rPr>
                <w:b/>
                <w:bCs/>
                <w:sz w:val="22"/>
              </w:rPr>
            </w:pPr>
            <w:r w:rsidRPr="00F641FF">
              <w:rPr>
                <w:b/>
                <w:bCs/>
                <w:sz w:val="22"/>
              </w:rPr>
              <w:t>NI</w:t>
            </w:r>
          </w:p>
          <w:p w14:paraId="191C8D50"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7765E5B7" w14:textId="77777777" w:rsidR="00277501" w:rsidRDefault="00277501" w:rsidP="00982A26">
            <w:pPr>
              <w:spacing w:after="0"/>
              <w:jc w:val="center"/>
              <w:rPr>
                <w:b/>
                <w:bCs/>
                <w:sz w:val="22"/>
              </w:rPr>
            </w:pPr>
            <w:r w:rsidRPr="00F641FF">
              <w:rPr>
                <w:b/>
                <w:bCs/>
                <w:sz w:val="22"/>
              </w:rPr>
              <w:t>DK</w:t>
            </w:r>
          </w:p>
          <w:p w14:paraId="1B2A8B67"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4A32B3E0" w14:textId="77777777" w:rsidR="00277501" w:rsidRPr="006F3D7A" w:rsidRDefault="00277501" w:rsidP="00C573AD">
            <w:pPr>
              <w:spacing w:after="0"/>
              <w:rPr>
                <w:b/>
              </w:rPr>
            </w:pPr>
          </w:p>
        </w:tc>
        <w:tc>
          <w:tcPr>
            <w:tcW w:w="682" w:type="pct"/>
            <w:vMerge w:val="restart"/>
          </w:tcPr>
          <w:p w14:paraId="162B80D4" w14:textId="77777777" w:rsidR="00277501" w:rsidRPr="00EC3172" w:rsidRDefault="00277501" w:rsidP="00C573AD">
            <w:pPr>
              <w:spacing w:after="0"/>
              <w:rPr>
                <w:i/>
                <w:iCs/>
                <w:sz w:val="22"/>
              </w:rPr>
            </w:pPr>
          </w:p>
        </w:tc>
      </w:tr>
      <w:tr w:rsidR="00277501" w:rsidRPr="006F3D7A" w14:paraId="0518F157" w14:textId="77777777" w:rsidTr="00DA6F9A">
        <w:trPr>
          <w:cantSplit/>
          <w:trHeight w:val="636"/>
        </w:trPr>
        <w:tc>
          <w:tcPr>
            <w:tcW w:w="3562" w:type="pct"/>
            <w:gridSpan w:val="7"/>
            <w:tcBorders>
              <w:top w:val="dashed" w:sz="4" w:space="0" w:color="auto"/>
              <w:bottom w:val="single" w:sz="4" w:space="0" w:color="auto"/>
            </w:tcBorders>
            <w:shd w:val="clear" w:color="auto" w:fill="auto"/>
          </w:tcPr>
          <w:p w14:paraId="1AEF7DBD" w14:textId="77777777" w:rsidR="00277501" w:rsidRDefault="00277501" w:rsidP="00EF385B">
            <w:pPr>
              <w:spacing w:after="0"/>
              <w:rPr>
                <w:sz w:val="22"/>
              </w:rPr>
            </w:pPr>
          </w:p>
          <w:p w14:paraId="70B78636" w14:textId="77777777" w:rsidR="00277501" w:rsidRDefault="00277501" w:rsidP="00EF385B">
            <w:pPr>
              <w:spacing w:after="0"/>
              <w:rPr>
                <w:sz w:val="22"/>
              </w:rPr>
            </w:pPr>
            <w:r>
              <w:rPr>
                <w:sz w:val="22"/>
              </w:rPr>
              <w:t xml:space="preserve">35.1. </w:t>
            </w:r>
            <w:r w:rsidRPr="00EF385B">
              <w:rPr>
                <w:sz w:val="22"/>
              </w:rPr>
              <w:t>Please list the key transit facilitation agreement(s) with other neighbouring country(</w:t>
            </w:r>
            <w:proofErr w:type="spellStart"/>
            <w:r w:rsidRPr="00EF385B">
              <w:rPr>
                <w:sz w:val="22"/>
              </w:rPr>
              <w:t>ies</w:t>
            </w:r>
            <w:proofErr w:type="spellEnd"/>
            <w:r w:rsidRPr="00EF385B">
              <w:rPr>
                <w:sz w:val="22"/>
              </w:rPr>
              <w:t>)</w:t>
            </w:r>
          </w:p>
          <w:p w14:paraId="0E44FD7B" w14:textId="77777777" w:rsidR="00277501" w:rsidRDefault="00277501" w:rsidP="00EF385B">
            <w:pPr>
              <w:spacing w:after="0"/>
              <w:rPr>
                <w:bCs/>
                <w:sz w:val="22"/>
              </w:rPr>
            </w:pPr>
          </w:p>
          <w:p w14:paraId="4070AA7B" w14:textId="77777777" w:rsidR="00A6175C" w:rsidRDefault="00A6175C" w:rsidP="00EF385B">
            <w:pPr>
              <w:spacing w:after="0"/>
              <w:rPr>
                <w:bCs/>
                <w:sz w:val="22"/>
              </w:rPr>
            </w:pPr>
          </w:p>
          <w:p w14:paraId="3D490B6C" w14:textId="77777777" w:rsidR="00A6175C" w:rsidRDefault="00A6175C" w:rsidP="00EF385B">
            <w:pPr>
              <w:spacing w:after="0"/>
              <w:rPr>
                <w:bCs/>
                <w:sz w:val="22"/>
              </w:rPr>
            </w:pPr>
          </w:p>
          <w:p w14:paraId="364806CD" w14:textId="77777777" w:rsidR="00A6175C" w:rsidRDefault="00A6175C" w:rsidP="00EF385B">
            <w:pPr>
              <w:spacing w:after="0"/>
              <w:rPr>
                <w:bCs/>
                <w:sz w:val="22"/>
              </w:rPr>
            </w:pPr>
          </w:p>
          <w:p w14:paraId="0439B4C7" w14:textId="77777777" w:rsidR="00277501" w:rsidRDefault="00277501" w:rsidP="00EF385B">
            <w:pPr>
              <w:spacing w:after="0"/>
              <w:rPr>
                <w:bCs/>
                <w:sz w:val="22"/>
              </w:rPr>
            </w:pPr>
          </w:p>
          <w:p w14:paraId="34D8E2A7" w14:textId="77777777" w:rsidR="00277501" w:rsidRPr="006F3D7A" w:rsidRDefault="00277501" w:rsidP="00C573AD">
            <w:pPr>
              <w:spacing w:after="0"/>
              <w:rPr>
                <w:b/>
              </w:rPr>
            </w:pPr>
          </w:p>
        </w:tc>
        <w:tc>
          <w:tcPr>
            <w:tcW w:w="756" w:type="pct"/>
            <w:vMerge/>
            <w:tcBorders>
              <w:bottom w:val="single" w:sz="4" w:space="0" w:color="auto"/>
            </w:tcBorders>
            <w:shd w:val="clear" w:color="auto" w:fill="auto"/>
          </w:tcPr>
          <w:p w14:paraId="7F7BE885" w14:textId="77777777" w:rsidR="00277501" w:rsidRPr="006F3D7A" w:rsidRDefault="00277501" w:rsidP="00C573AD">
            <w:pPr>
              <w:spacing w:after="0"/>
              <w:rPr>
                <w:b/>
              </w:rPr>
            </w:pPr>
          </w:p>
        </w:tc>
        <w:tc>
          <w:tcPr>
            <w:tcW w:w="682" w:type="pct"/>
            <w:vMerge/>
            <w:tcBorders>
              <w:bottom w:val="single" w:sz="4" w:space="0" w:color="auto"/>
            </w:tcBorders>
          </w:tcPr>
          <w:p w14:paraId="4F943DF0" w14:textId="77777777" w:rsidR="00277501" w:rsidRPr="00EC3172" w:rsidRDefault="00277501" w:rsidP="00C573AD">
            <w:pPr>
              <w:spacing w:after="0"/>
              <w:rPr>
                <w:i/>
                <w:iCs/>
                <w:sz w:val="22"/>
              </w:rPr>
            </w:pPr>
          </w:p>
        </w:tc>
      </w:tr>
      <w:tr w:rsidR="00277501" w:rsidRPr="006F3D7A" w14:paraId="5A6D1B97" w14:textId="77777777" w:rsidTr="00DA6F9A">
        <w:trPr>
          <w:cantSplit/>
          <w:trHeight w:val="603"/>
        </w:trPr>
        <w:tc>
          <w:tcPr>
            <w:tcW w:w="2732" w:type="pct"/>
            <w:gridSpan w:val="2"/>
            <w:tcBorders>
              <w:bottom w:val="dashed" w:sz="4" w:space="0" w:color="auto"/>
            </w:tcBorders>
            <w:shd w:val="clear" w:color="auto" w:fill="D9D9D9" w:themeFill="background1" w:themeFillShade="D9"/>
          </w:tcPr>
          <w:p w14:paraId="28EF3F38" w14:textId="77777777" w:rsidR="00277501" w:rsidRDefault="00277501" w:rsidP="00C573AD">
            <w:pPr>
              <w:spacing w:after="0"/>
              <w:rPr>
                <w:sz w:val="22"/>
              </w:rPr>
            </w:pPr>
            <w:r w:rsidRPr="00EF385B">
              <w:rPr>
                <w:b/>
                <w:sz w:val="22"/>
              </w:rPr>
              <w:t xml:space="preserve">36. Customs Authorities limit the physical inspections of transit goods and use risk assessment </w:t>
            </w:r>
          </w:p>
        </w:tc>
        <w:tc>
          <w:tcPr>
            <w:tcW w:w="166" w:type="pct"/>
            <w:tcBorders>
              <w:bottom w:val="dashed" w:sz="4" w:space="0" w:color="auto"/>
            </w:tcBorders>
            <w:shd w:val="clear" w:color="auto" w:fill="D9D9D9" w:themeFill="background1" w:themeFillShade="D9"/>
          </w:tcPr>
          <w:p w14:paraId="7D590C0D" w14:textId="77777777" w:rsidR="00277501" w:rsidRDefault="00277501" w:rsidP="00982A26">
            <w:pPr>
              <w:spacing w:after="0"/>
              <w:jc w:val="center"/>
              <w:rPr>
                <w:b/>
                <w:bCs/>
                <w:sz w:val="22"/>
              </w:rPr>
            </w:pPr>
            <w:r w:rsidRPr="00F641FF">
              <w:rPr>
                <w:b/>
                <w:bCs/>
                <w:sz w:val="22"/>
              </w:rPr>
              <w:t>FI</w:t>
            </w:r>
          </w:p>
          <w:p w14:paraId="5C303E37"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41CFA89C" w14:textId="77777777" w:rsidR="00277501" w:rsidRDefault="00277501" w:rsidP="00982A26">
            <w:pPr>
              <w:spacing w:after="0"/>
              <w:jc w:val="center"/>
              <w:rPr>
                <w:b/>
                <w:bCs/>
                <w:sz w:val="22"/>
              </w:rPr>
            </w:pPr>
            <w:r w:rsidRPr="00F641FF">
              <w:rPr>
                <w:b/>
                <w:bCs/>
                <w:sz w:val="22"/>
              </w:rPr>
              <w:t>PI</w:t>
            </w:r>
          </w:p>
          <w:p w14:paraId="56844056"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2AA51104" w14:textId="77777777" w:rsidR="00277501" w:rsidRDefault="00277501" w:rsidP="00982A26">
            <w:pPr>
              <w:spacing w:after="0"/>
              <w:jc w:val="center"/>
              <w:rPr>
                <w:b/>
                <w:sz w:val="22"/>
              </w:rPr>
            </w:pPr>
            <w:r>
              <w:rPr>
                <w:b/>
                <w:sz w:val="22"/>
              </w:rPr>
              <w:t>PS</w:t>
            </w:r>
          </w:p>
          <w:p w14:paraId="198A7DE7"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710CCA47" w14:textId="77777777" w:rsidR="00277501" w:rsidRDefault="00277501" w:rsidP="00982A26">
            <w:pPr>
              <w:spacing w:after="0"/>
              <w:jc w:val="center"/>
              <w:rPr>
                <w:b/>
                <w:bCs/>
                <w:sz w:val="22"/>
              </w:rPr>
            </w:pPr>
            <w:r w:rsidRPr="00F641FF">
              <w:rPr>
                <w:b/>
                <w:bCs/>
                <w:sz w:val="22"/>
              </w:rPr>
              <w:t>NI</w:t>
            </w:r>
          </w:p>
          <w:p w14:paraId="12B8EAF3"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5B1A2825" w14:textId="77777777" w:rsidR="00277501" w:rsidRDefault="00277501" w:rsidP="00982A26">
            <w:pPr>
              <w:spacing w:after="0"/>
              <w:jc w:val="center"/>
              <w:rPr>
                <w:b/>
                <w:bCs/>
                <w:sz w:val="22"/>
              </w:rPr>
            </w:pPr>
            <w:r w:rsidRPr="00F641FF">
              <w:rPr>
                <w:b/>
                <w:bCs/>
                <w:sz w:val="22"/>
              </w:rPr>
              <w:t>DK</w:t>
            </w:r>
          </w:p>
          <w:p w14:paraId="1582F24E"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5B964C29" w14:textId="77777777" w:rsidR="00277501" w:rsidRPr="006F3D7A" w:rsidRDefault="00277501" w:rsidP="00C573AD">
            <w:pPr>
              <w:spacing w:after="0"/>
              <w:rPr>
                <w:b/>
              </w:rPr>
            </w:pPr>
          </w:p>
        </w:tc>
        <w:tc>
          <w:tcPr>
            <w:tcW w:w="682" w:type="pct"/>
            <w:vMerge w:val="restart"/>
          </w:tcPr>
          <w:p w14:paraId="2FF4B915" w14:textId="77777777" w:rsidR="00277501" w:rsidRPr="00F7766E" w:rsidRDefault="00277501" w:rsidP="00C573AD">
            <w:pPr>
              <w:spacing w:after="0"/>
              <w:rPr>
                <w:iCs/>
                <w:sz w:val="22"/>
              </w:rPr>
            </w:pPr>
          </w:p>
        </w:tc>
      </w:tr>
      <w:tr w:rsidR="00277501" w:rsidRPr="006F3D7A" w14:paraId="5CACFB85" w14:textId="77777777" w:rsidTr="00DA6F9A">
        <w:trPr>
          <w:cantSplit/>
          <w:trHeight w:val="1507"/>
        </w:trPr>
        <w:tc>
          <w:tcPr>
            <w:tcW w:w="3562" w:type="pct"/>
            <w:gridSpan w:val="7"/>
            <w:tcBorders>
              <w:top w:val="dashed" w:sz="4" w:space="0" w:color="auto"/>
              <w:bottom w:val="single" w:sz="4" w:space="0" w:color="auto"/>
            </w:tcBorders>
            <w:shd w:val="clear" w:color="auto" w:fill="auto"/>
          </w:tcPr>
          <w:p w14:paraId="26C85C34" w14:textId="77777777" w:rsidR="00277501" w:rsidRDefault="00277501" w:rsidP="00C573AD">
            <w:pPr>
              <w:spacing w:after="0"/>
              <w:rPr>
                <w:sz w:val="22"/>
              </w:rPr>
            </w:pPr>
          </w:p>
          <w:p w14:paraId="6F860364" w14:textId="77777777" w:rsidR="00277501" w:rsidRDefault="00277501" w:rsidP="00C573AD">
            <w:pPr>
              <w:spacing w:after="0"/>
              <w:rPr>
                <w:sz w:val="22"/>
              </w:rPr>
            </w:pPr>
            <w:r>
              <w:rPr>
                <w:sz w:val="22"/>
              </w:rPr>
              <w:t xml:space="preserve">36.1. Are regulations or rules in place to require </w:t>
            </w:r>
            <w:r w:rsidRPr="00C4003E">
              <w:rPr>
                <w:sz w:val="22"/>
              </w:rPr>
              <w:t>Customs Authorities</w:t>
            </w:r>
            <w:r>
              <w:rPr>
                <w:sz w:val="22"/>
              </w:rPr>
              <w:t xml:space="preserve"> to</w:t>
            </w:r>
            <w:r w:rsidRPr="00C4003E">
              <w:rPr>
                <w:sz w:val="22"/>
              </w:rPr>
              <w:t xml:space="preserve"> limit the physical inspections of transit goods and use risk assessment</w:t>
            </w:r>
            <w:r>
              <w:rPr>
                <w:sz w:val="22"/>
              </w:rPr>
              <w:t>?</w:t>
            </w:r>
          </w:p>
          <w:p w14:paraId="033CFEA1" w14:textId="77777777" w:rsidR="00277501" w:rsidRDefault="00277501" w:rsidP="00C573AD">
            <w:pPr>
              <w:spacing w:after="0"/>
              <w:rPr>
                <w:sz w:val="22"/>
              </w:rPr>
            </w:pPr>
          </w:p>
          <w:p w14:paraId="56011E29" w14:textId="77777777" w:rsidR="00277501" w:rsidRPr="000171B0" w:rsidRDefault="00277501" w:rsidP="00EC3172">
            <w:pPr>
              <w:spacing w:after="0"/>
              <w:rPr>
                <w:bCs/>
                <w:sz w:val="20"/>
              </w:rPr>
            </w:pPr>
            <w:r w:rsidRPr="000171B0">
              <w:rPr>
                <w:bCs/>
                <w:sz w:val="20"/>
              </w:rPr>
              <w:t xml:space="preserve">     [  ] Yes  [ ]  No   [  ] </w:t>
            </w:r>
            <w:r>
              <w:rPr>
                <w:bCs/>
                <w:sz w:val="20"/>
              </w:rPr>
              <w:t>Don’t know</w:t>
            </w:r>
          </w:p>
          <w:p w14:paraId="03EEE32B" w14:textId="77777777" w:rsidR="00277501" w:rsidRPr="006F3D7A" w:rsidRDefault="00277501" w:rsidP="00C573AD">
            <w:pPr>
              <w:spacing w:after="0"/>
              <w:rPr>
                <w:b/>
              </w:rPr>
            </w:pPr>
          </w:p>
        </w:tc>
        <w:tc>
          <w:tcPr>
            <w:tcW w:w="756" w:type="pct"/>
            <w:vMerge/>
            <w:tcBorders>
              <w:bottom w:val="single" w:sz="4" w:space="0" w:color="auto"/>
            </w:tcBorders>
            <w:shd w:val="clear" w:color="auto" w:fill="auto"/>
          </w:tcPr>
          <w:p w14:paraId="7E8D8BAF" w14:textId="77777777" w:rsidR="00277501" w:rsidRPr="006F3D7A" w:rsidRDefault="00277501" w:rsidP="00C573AD">
            <w:pPr>
              <w:spacing w:after="0"/>
              <w:rPr>
                <w:b/>
              </w:rPr>
            </w:pPr>
          </w:p>
        </w:tc>
        <w:tc>
          <w:tcPr>
            <w:tcW w:w="682" w:type="pct"/>
            <w:vMerge/>
            <w:tcBorders>
              <w:bottom w:val="single" w:sz="4" w:space="0" w:color="auto"/>
            </w:tcBorders>
          </w:tcPr>
          <w:p w14:paraId="1734B914" w14:textId="77777777" w:rsidR="00277501" w:rsidRPr="00F7766E" w:rsidRDefault="00277501" w:rsidP="00C573AD">
            <w:pPr>
              <w:spacing w:after="0"/>
              <w:rPr>
                <w:iCs/>
                <w:sz w:val="22"/>
              </w:rPr>
            </w:pPr>
          </w:p>
        </w:tc>
      </w:tr>
      <w:tr w:rsidR="00277501" w:rsidRPr="006F3D7A" w14:paraId="0435A8DF" w14:textId="77777777" w:rsidTr="00DA6F9A">
        <w:trPr>
          <w:cantSplit/>
          <w:trHeight w:val="335"/>
        </w:trPr>
        <w:tc>
          <w:tcPr>
            <w:tcW w:w="2732" w:type="pct"/>
            <w:gridSpan w:val="2"/>
            <w:tcBorders>
              <w:bottom w:val="dashed" w:sz="4" w:space="0" w:color="auto"/>
            </w:tcBorders>
            <w:shd w:val="clear" w:color="auto" w:fill="D9D9D9" w:themeFill="background1" w:themeFillShade="D9"/>
          </w:tcPr>
          <w:p w14:paraId="733A138D" w14:textId="77777777" w:rsidR="00277501" w:rsidRDefault="00277501" w:rsidP="00175C82">
            <w:pPr>
              <w:spacing w:after="0"/>
              <w:rPr>
                <w:sz w:val="22"/>
              </w:rPr>
            </w:pPr>
            <w:r w:rsidRPr="00EF385B">
              <w:rPr>
                <w:b/>
                <w:sz w:val="22"/>
              </w:rPr>
              <w:t xml:space="preserve">37. Supporting pre-arrival processing for transit facilitation </w:t>
            </w:r>
          </w:p>
        </w:tc>
        <w:tc>
          <w:tcPr>
            <w:tcW w:w="166" w:type="pct"/>
            <w:tcBorders>
              <w:bottom w:val="dashed" w:sz="4" w:space="0" w:color="auto"/>
            </w:tcBorders>
            <w:shd w:val="clear" w:color="auto" w:fill="D9D9D9" w:themeFill="background1" w:themeFillShade="D9"/>
          </w:tcPr>
          <w:p w14:paraId="160CFA31" w14:textId="77777777" w:rsidR="00277501" w:rsidRDefault="00277501" w:rsidP="00982A26">
            <w:pPr>
              <w:spacing w:after="0"/>
              <w:jc w:val="center"/>
              <w:rPr>
                <w:b/>
                <w:bCs/>
                <w:sz w:val="22"/>
              </w:rPr>
            </w:pPr>
            <w:r w:rsidRPr="00F641FF">
              <w:rPr>
                <w:b/>
                <w:bCs/>
                <w:sz w:val="22"/>
              </w:rPr>
              <w:t>FI</w:t>
            </w:r>
          </w:p>
          <w:p w14:paraId="0AE6E7EB"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575BEC19" w14:textId="77777777" w:rsidR="00277501" w:rsidRDefault="00277501" w:rsidP="00982A26">
            <w:pPr>
              <w:spacing w:after="0"/>
              <w:jc w:val="center"/>
              <w:rPr>
                <w:b/>
                <w:bCs/>
                <w:sz w:val="22"/>
              </w:rPr>
            </w:pPr>
            <w:r w:rsidRPr="00F641FF">
              <w:rPr>
                <w:b/>
                <w:bCs/>
                <w:sz w:val="22"/>
              </w:rPr>
              <w:t>PI</w:t>
            </w:r>
          </w:p>
          <w:p w14:paraId="7C7D7117"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736882C7" w14:textId="77777777" w:rsidR="00277501" w:rsidRDefault="00277501" w:rsidP="00982A26">
            <w:pPr>
              <w:spacing w:after="0"/>
              <w:jc w:val="center"/>
              <w:rPr>
                <w:b/>
                <w:sz w:val="22"/>
              </w:rPr>
            </w:pPr>
            <w:r>
              <w:rPr>
                <w:b/>
                <w:sz w:val="22"/>
              </w:rPr>
              <w:t>PS</w:t>
            </w:r>
          </w:p>
          <w:p w14:paraId="0B6DFD37"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1597D045" w14:textId="77777777" w:rsidR="00277501" w:rsidRDefault="00277501" w:rsidP="00982A26">
            <w:pPr>
              <w:spacing w:after="0"/>
              <w:jc w:val="center"/>
              <w:rPr>
                <w:b/>
                <w:bCs/>
                <w:sz w:val="22"/>
              </w:rPr>
            </w:pPr>
            <w:r w:rsidRPr="00F641FF">
              <w:rPr>
                <w:b/>
                <w:bCs/>
                <w:sz w:val="22"/>
              </w:rPr>
              <w:t>NI</w:t>
            </w:r>
          </w:p>
          <w:p w14:paraId="7C1D9DC3"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173A329C" w14:textId="77777777" w:rsidR="00277501" w:rsidRDefault="00277501" w:rsidP="00982A26">
            <w:pPr>
              <w:spacing w:after="0"/>
              <w:jc w:val="center"/>
              <w:rPr>
                <w:b/>
                <w:bCs/>
                <w:sz w:val="22"/>
              </w:rPr>
            </w:pPr>
            <w:r w:rsidRPr="00F641FF">
              <w:rPr>
                <w:b/>
                <w:bCs/>
                <w:sz w:val="22"/>
              </w:rPr>
              <w:t>DK</w:t>
            </w:r>
          </w:p>
          <w:p w14:paraId="2EB44C63"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55E330E7" w14:textId="77777777" w:rsidR="00277501" w:rsidRPr="006F3D7A" w:rsidRDefault="00277501" w:rsidP="00C573AD">
            <w:pPr>
              <w:spacing w:after="0"/>
              <w:rPr>
                <w:b/>
              </w:rPr>
            </w:pPr>
          </w:p>
        </w:tc>
        <w:tc>
          <w:tcPr>
            <w:tcW w:w="682" w:type="pct"/>
            <w:vMerge w:val="restart"/>
          </w:tcPr>
          <w:p w14:paraId="07D7FDF1" w14:textId="77777777" w:rsidR="00277501" w:rsidRPr="00F7766E" w:rsidRDefault="00277501" w:rsidP="00C573AD">
            <w:pPr>
              <w:spacing w:after="0"/>
              <w:rPr>
                <w:iCs/>
                <w:sz w:val="22"/>
              </w:rPr>
            </w:pPr>
          </w:p>
        </w:tc>
      </w:tr>
      <w:tr w:rsidR="00277501" w:rsidRPr="006F3D7A" w14:paraId="7600F35E" w14:textId="77777777" w:rsidTr="00DA6F9A">
        <w:trPr>
          <w:cantSplit/>
          <w:trHeight w:val="2830"/>
        </w:trPr>
        <w:tc>
          <w:tcPr>
            <w:tcW w:w="3562" w:type="pct"/>
            <w:gridSpan w:val="7"/>
            <w:tcBorders>
              <w:top w:val="dashed" w:sz="4" w:space="0" w:color="auto"/>
              <w:bottom w:val="single" w:sz="4" w:space="0" w:color="auto"/>
            </w:tcBorders>
            <w:shd w:val="clear" w:color="auto" w:fill="auto"/>
          </w:tcPr>
          <w:p w14:paraId="199C2DD5" w14:textId="77777777" w:rsidR="00277501" w:rsidRDefault="00277501" w:rsidP="00C573AD">
            <w:pPr>
              <w:spacing w:after="0"/>
              <w:rPr>
                <w:sz w:val="22"/>
              </w:rPr>
            </w:pPr>
          </w:p>
          <w:p w14:paraId="17970E69" w14:textId="77777777" w:rsidR="00277501" w:rsidRDefault="00277501" w:rsidP="00C573AD">
            <w:pPr>
              <w:spacing w:after="0"/>
              <w:rPr>
                <w:sz w:val="22"/>
              </w:rPr>
            </w:pPr>
            <w:r>
              <w:rPr>
                <w:sz w:val="22"/>
              </w:rPr>
              <w:t xml:space="preserve">37.1. Are regulations or rules in place to require </w:t>
            </w:r>
            <w:r w:rsidRPr="00C4003E">
              <w:rPr>
                <w:sz w:val="22"/>
              </w:rPr>
              <w:t>Customs Authorities</w:t>
            </w:r>
            <w:r>
              <w:rPr>
                <w:sz w:val="22"/>
              </w:rPr>
              <w:t xml:space="preserve"> and other border agencies to support pre-arrival processing for transit facilitation?</w:t>
            </w:r>
          </w:p>
          <w:p w14:paraId="1910974E" w14:textId="77777777" w:rsidR="00277501" w:rsidRDefault="00277501" w:rsidP="00C573AD">
            <w:pPr>
              <w:spacing w:after="0"/>
              <w:rPr>
                <w:sz w:val="22"/>
              </w:rPr>
            </w:pPr>
          </w:p>
          <w:p w14:paraId="2C8957EA" w14:textId="77777777" w:rsidR="00277501" w:rsidRPr="000171B0" w:rsidRDefault="00277501" w:rsidP="00EC3172">
            <w:pPr>
              <w:spacing w:after="0"/>
              <w:rPr>
                <w:bCs/>
                <w:sz w:val="20"/>
              </w:rPr>
            </w:pPr>
            <w:r w:rsidRPr="000171B0">
              <w:rPr>
                <w:bCs/>
                <w:sz w:val="20"/>
              </w:rPr>
              <w:t xml:space="preserve">     [  ] Yes  [ ]  No   [  ] </w:t>
            </w:r>
            <w:r>
              <w:rPr>
                <w:bCs/>
                <w:sz w:val="20"/>
              </w:rPr>
              <w:t>Don’t know</w:t>
            </w:r>
          </w:p>
          <w:p w14:paraId="2BFE77E9" w14:textId="77777777" w:rsidR="00277501" w:rsidRDefault="00277501" w:rsidP="00C573AD">
            <w:pPr>
              <w:spacing w:after="0"/>
              <w:rPr>
                <w:sz w:val="22"/>
              </w:rPr>
            </w:pPr>
          </w:p>
          <w:p w14:paraId="5C4AFF8F" w14:textId="77777777" w:rsidR="00277501" w:rsidRDefault="00277501" w:rsidP="00C573AD">
            <w:pPr>
              <w:spacing w:after="0"/>
              <w:rPr>
                <w:sz w:val="22"/>
              </w:rPr>
            </w:pPr>
            <w:r>
              <w:rPr>
                <w:sz w:val="22"/>
              </w:rPr>
              <w:t>37.2. Does your country</w:t>
            </w:r>
            <w:r w:rsidRPr="00E14EF8">
              <w:rPr>
                <w:sz w:val="22"/>
              </w:rPr>
              <w:t xml:space="preserve"> allow and provide for advance filing and processing of transit documentation and</w:t>
            </w:r>
            <w:r>
              <w:rPr>
                <w:sz w:val="22"/>
              </w:rPr>
              <w:t xml:space="preserve"> </w:t>
            </w:r>
            <w:r w:rsidRPr="00E14EF8">
              <w:rPr>
                <w:sz w:val="22"/>
              </w:rPr>
              <w:t>data prior to the arrival of goods</w:t>
            </w:r>
            <w:r>
              <w:rPr>
                <w:sz w:val="22"/>
              </w:rPr>
              <w:t>?</w:t>
            </w:r>
          </w:p>
          <w:p w14:paraId="443AE997" w14:textId="77777777" w:rsidR="00277501" w:rsidRDefault="00277501" w:rsidP="00C573AD">
            <w:pPr>
              <w:spacing w:after="0"/>
              <w:rPr>
                <w:sz w:val="22"/>
              </w:rPr>
            </w:pPr>
          </w:p>
          <w:p w14:paraId="23201B20" w14:textId="77777777" w:rsidR="00277501" w:rsidRDefault="00277501" w:rsidP="00277501">
            <w:pPr>
              <w:spacing w:after="0"/>
              <w:rPr>
                <w:bCs/>
                <w:sz w:val="20"/>
              </w:rPr>
            </w:pPr>
            <w:r w:rsidRPr="000171B0">
              <w:rPr>
                <w:bCs/>
                <w:sz w:val="20"/>
              </w:rPr>
              <w:t xml:space="preserve">     [  ] Yes  [ ]  No   [  ] </w:t>
            </w:r>
            <w:r>
              <w:rPr>
                <w:bCs/>
                <w:sz w:val="20"/>
              </w:rPr>
              <w:t>Don’t know</w:t>
            </w:r>
          </w:p>
          <w:p w14:paraId="21BD693A" w14:textId="77777777" w:rsidR="00277501" w:rsidRPr="000171B0" w:rsidRDefault="00277501" w:rsidP="00EC3172">
            <w:pPr>
              <w:spacing w:after="0"/>
              <w:rPr>
                <w:bCs/>
                <w:sz w:val="20"/>
              </w:rPr>
            </w:pPr>
          </w:p>
          <w:p w14:paraId="7A7A9E4C" w14:textId="77777777" w:rsidR="00277501" w:rsidRPr="006F3D7A" w:rsidRDefault="00277501" w:rsidP="00C573AD">
            <w:pPr>
              <w:spacing w:after="0"/>
              <w:rPr>
                <w:b/>
              </w:rPr>
            </w:pPr>
          </w:p>
        </w:tc>
        <w:tc>
          <w:tcPr>
            <w:tcW w:w="756" w:type="pct"/>
            <w:vMerge/>
            <w:tcBorders>
              <w:bottom w:val="single" w:sz="4" w:space="0" w:color="auto"/>
            </w:tcBorders>
            <w:shd w:val="clear" w:color="auto" w:fill="auto"/>
          </w:tcPr>
          <w:p w14:paraId="4D17CDB5" w14:textId="77777777" w:rsidR="00277501" w:rsidRPr="006F3D7A" w:rsidRDefault="00277501" w:rsidP="00C573AD">
            <w:pPr>
              <w:spacing w:after="0"/>
              <w:rPr>
                <w:b/>
              </w:rPr>
            </w:pPr>
          </w:p>
        </w:tc>
        <w:tc>
          <w:tcPr>
            <w:tcW w:w="682" w:type="pct"/>
            <w:vMerge/>
            <w:tcBorders>
              <w:bottom w:val="single" w:sz="4" w:space="0" w:color="auto"/>
            </w:tcBorders>
          </w:tcPr>
          <w:p w14:paraId="253B7B96" w14:textId="77777777" w:rsidR="00277501" w:rsidRPr="00F7766E" w:rsidRDefault="00277501" w:rsidP="00C573AD">
            <w:pPr>
              <w:spacing w:after="0"/>
              <w:rPr>
                <w:iCs/>
                <w:sz w:val="22"/>
              </w:rPr>
            </w:pPr>
          </w:p>
        </w:tc>
      </w:tr>
      <w:tr w:rsidR="00277501" w:rsidRPr="006F3D7A" w14:paraId="0C4FF56C" w14:textId="77777777" w:rsidTr="00DA6F9A">
        <w:trPr>
          <w:cantSplit/>
          <w:trHeight w:val="335"/>
        </w:trPr>
        <w:tc>
          <w:tcPr>
            <w:tcW w:w="2732" w:type="pct"/>
            <w:gridSpan w:val="2"/>
            <w:tcBorders>
              <w:bottom w:val="dashed" w:sz="4" w:space="0" w:color="auto"/>
            </w:tcBorders>
            <w:shd w:val="clear" w:color="auto" w:fill="D9D9D9" w:themeFill="background1" w:themeFillShade="D9"/>
          </w:tcPr>
          <w:p w14:paraId="1D856119" w14:textId="77777777" w:rsidR="00277501" w:rsidRDefault="00277501" w:rsidP="00E104A6">
            <w:pPr>
              <w:spacing w:after="0"/>
              <w:rPr>
                <w:sz w:val="22"/>
              </w:rPr>
            </w:pPr>
            <w:r w:rsidRPr="00EF385B">
              <w:rPr>
                <w:b/>
                <w:sz w:val="22"/>
              </w:rPr>
              <w:lastRenderedPageBreak/>
              <w:t>38. Cooperation between agencies of countries involved in transit</w:t>
            </w:r>
          </w:p>
        </w:tc>
        <w:tc>
          <w:tcPr>
            <w:tcW w:w="166" w:type="pct"/>
            <w:tcBorders>
              <w:bottom w:val="dashed" w:sz="4" w:space="0" w:color="auto"/>
            </w:tcBorders>
            <w:shd w:val="clear" w:color="auto" w:fill="D9D9D9" w:themeFill="background1" w:themeFillShade="D9"/>
          </w:tcPr>
          <w:p w14:paraId="20EAD0FA" w14:textId="77777777" w:rsidR="00277501" w:rsidRDefault="00277501" w:rsidP="00982A26">
            <w:pPr>
              <w:spacing w:after="0"/>
              <w:jc w:val="center"/>
              <w:rPr>
                <w:b/>
                <w:bCs/>
                <w:sz w:val="22"/>
              </w:rPr>
            </w:pPr>
            <w:r w:rsidRPr="00F641FF">
              <w:rPr>
                <w:b/>
                <w:bCs/>
                <w:sz w:val="22"/>
              </w:rPr>
              <w:t>FI</w:t>
            </w:r>
          </w:p>
          <w:p w14:paraId="6B5FD8F0"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57127263" w14:textId="77777777" w:rsidR="00277501" w:rsidRDefault="00277501" w:rsidP="00982A26">
            <w:pPr>
              <w:spacing w:after="0"/>
              <w:jc w:val="center"/>
              <w:rPr>
                <w:b/>
                <w:bCs/>
                <w:sz w:val="22"/>
              </w:rPr>
            </w:pPr>
            <w:r w:rsidRPr="00F641FF">
              <w:rPr>
                <w:b/>
                <w:bCs/>
                <w:sz w:val="22"/>
              </w:rPr>
              <w:t>PI</w:t>
            </w:r>
          </w:p>
          <w:p w14:paraId="79BB1BE6"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1A2A41E4" w14:textId="77777777" w:rsidR="00277501" w:rsidRDefault="00277501" w:rsidP="00982A26">
            <w:pPr>
              <w:spacing w:after="0"/>
              <w:jc w:val="center"/>
              <w:rPr>
                <w:b/>
                <w:sz w:val="22"/>
              </w:rPr>
            </w:pPr>
            <w:r>
              <w:rPr>
                <w:b/>
                <w:sz w:val="22"/>
              </w:rPr>
              <w:t>PS</w:t>
            </w:r>
          </w:p>
          <w:p w14:paraId="622E7AB4"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2C26320B" w14:textId="77777777" w:rsidR="00277501" w:rsidRDefault="00277501" w:rsidP="00982A26">
            <w:pPr>
              <w:spacing w:after="0"/>
              <w:jc w:val="center"/>
              <w:rPr>
                <w:b/>
                <w:bCs/>
                <w:sz w:val="22"/>
              </w:rPr>
            </w:pPr>
            <w:r w:rsidRPr="00F641FF">
              <w:rPr>
                <w:b/>
                <w:bCs/>
                <w:sz w:val="22"/>
              </w:rPr>
              <w:t>NI</w:t>
            </w:r>
          </w:p>
          <w:p w14:paraId="505AA3FD"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40521280" w14:textId="77777777" w:rsidR="00277501" w:rsidRDefault="00277501" w:rsidP="00982A26">
            <w:pPr>
              <w:spacing w:after="0"/>
              <w:jc w:val="center"/>
              <w:rPr>
                <w:b/>
                <w:bCs/>
                <w:sz w:val="22"/>
              </w:rPr>
            </w:pPr>
            <w:r w:rsidRPr="00F641FF">
              <w:rPr>
                <w:b/>
                <w:bCs/>
                <w:sz w:val="22"/>
              </w:rPr>
              <w:t>DK</w:t>
            </w:r>
          </w:p>
          <w:p w14:paraId="279CA06D" w14:textId="77777777" w:rsidR="00277501" w:rsidRPr="00F641FF" w:rsidRDefault="00E965FE" w:rsidP="00982A26">
            <w:pPr>
              <w:spacing w:after="0"/>
              <w:jc w:val="center"/>
              <w:rPr>
                <w:b/>
                <w:sz w:val="22"/>
              </w:rPr>
            </w:pPr>
            <w:r>
              <w:rPr>
                <w:b/>
                <w:bCs/>
                <w:sz w:val="22"/>
              </w:rPr>
              <w:t>[   ]</w:t>
            </w:r>
          </w:p>
        </w:tc>
        <w:tc>
          <w:tcPr>
            <w:tcW w:w="756" w:type="pct"/>
            <w:vMerge w:val="restart"/>
            <w:shd w:val="clear" w:color="auto" w:fill="auto"/>
          </w:tcPr>
          <w:p w14:paraId="3EC34CF7" w14:textId="77777777" w:rsidR="00277501" w:rsidRPr="006F3D7A" w:rsidRDefault="00277501" w:rsidP="00C573AD">
            <w:pPr>
              <w:spacing w:after="0"/>
              <w:rPr>
                <w:b/>
              </w:rPr>
            </w:pPr>
          </w:p>
        </w:tc>
        <w:tc>
          <w:tcPr>
            <w:tcW w:w="682" w:type="pct"/>
            <w:vMerge w:val="restart"/>
          </w:tcPr>
          <w:p w14:paraId="656C71A0" w14:textId="77777777" w:rsidR="00277501" w:rsidRPr="00F7766E" w:rsidRDefault="00277501" w:rsidP="00C573AD">
            <w:pPr>
              <w:spacing w:after="0"/>
              <w:rPr>
                <w:iCs/>
                <w:sz w:val="22"/>
              </w:rPr>
            </w:pPr>
          </w:p>
        </w:tc>
      </w:tr>
      <w:tr w:rsidR="00277501" w:rsidRPr="006F3D7A" w14:paraId="3F04F7DE" w14:textId="77777777" w:rsidTr="00DA6F9A">
        <w:trPr>
          <w:cantSplit/>
          <w:trHeight w:val="1239"/>
        </w:trPr>
        <w:tc>
          <w:tcPr>
            <w:tcW w:w="3562" w:type="pct"/>
            <w:gridSpan w:val="7"/>
            <w:tcBorders>
              <w:top w:val="dashed" w:sz="4" w:space="0" w:color="auto"/>
              <w:bottom w:val="single" w:sz="4" w:space="0" w:color="auto"/>
            </w:tcBorders>
            <w:shd w:val="clear" w:color="auto" w:fill="auto"/>
          </w:tcPr>
          <w:p w14:paraId="7286F218" w14:textId="77777777" w:rsidR="00277501" w:rsidRDefault="00277501" w:rsidP="00E104A6">
            <w:pPr>
              <w:spacing w:after="0"/>
              <w:rPr>
                <w:sz w:val="22"/>
              </w:rPr>
            </w:pPr>
          </w:p>
          <w:p w14:paraId="3E0275F5" w14:textId="77777777" w:rsidR="00277501" w:rsidRDefault="00277501" w:rsidP="00E104A6">
            <w:pPr>
              <w:spacing w:after="0"/>
              <w:rPr>
                <w:sz w:val="22"/>
              </w:rPr>
            </w:pPr>
            <w:r>
              <w:rPr>
                <w:sz w:val="22"/>
              </w:rPr>
              <w:t xml:space="preserve">38.1. Are regulations or rules in place to require </w:t>
            </w:r>
            <w:r w:rsidRPr="00C4003E">
              <w:rPr>
                <w:sz w:val="22"/>
              </w:rPr>
              <w:t>Customs Authorities</w:t>
            </w:r>
            <w:r>
              <w:rPr>
                <w:sz w:val="22"/>
              </w:rPr>
              <w:t xml:space="preserve"> and other border agencies to cooperate to support transit facilitation?</w:t>
            </w:r>
          </w:p>
          <w:p w14:paraId="7F741FED" w14:textId="77777777" w:rsidR="00277501" w:rsidRDefault="00277501" w:rsidP="00E104A6">
            <w:pPr>
              <w:spacing w:after="0"/>
              <w:rPr>
                <w:sz w:val="22"/>
              </w:rPr>
            </w:pPr>
          </w:p>
          <w:p w14:paraId="24F9C4D4" w14:textId="77777777" w:rsidR="00277501" w:rsidRDefault="00277501" w:rsidP="00C573AD">
            <w:pPr>
              <w:spacing w:after="0"/>
              <w:rPr>
                <w:bCs/>
                <w:sz w:val="20"/>
              </w:rPr>
            </w:pPr>
            <w:r w:rsidRPr="000171B0">
              <w:rPr>
                <w:bCs/>
                <w:sz w:val="20"/>
              </w:rPr>
              <w:t xml:space="preserve">     [  ] Yes  [ ]  No   [  ] </w:t>
            </w:r>
            <w:r>
              <w:rPr>
                <w:bCs/>
                <w:sz w:val="20"/>
              </w:rPr>
              <w:t>Don’t know</w:t>
            </w:r>
          </w:p>
          <w:p w14:paraId="1D00CB11" w14:textId="77777777" w:rsidR="00277501" w:rsidRDefault="00277501" w:rsidP="00C573AD">
            <w:pPr>
              <w:spacing w:after="0"/>
              <w:rPr>
                <w:bCs/>
                <w:sz w:val="20"/>
              </w:rPr>
            </w:pPr>
          </w:p>
          <w:p w14:paraId="427AFAAE" w14:textId="77777777" w:rsidR="00A6175C" w:rsidRDefault="00A6175C" w:rsidP="00C573AD">
            <w:pPr>
              <w:spacing w:after="0"/>
              <w:rPr>
                <w:bCs/>
                <w:sz w:val="20"/>
              </w:rPr>
            </w:pPr>
          </w:p>
          <w:p w14:paraId="02EFC533" w14:textId="77777777" w:rsidR="00A6175C" w:rsidRDefault="00A6175C" w:rsidP="00C573AD">
            <w:pPr>
              <w:spacing w:after="0"/>
              <w:rPr>
                <w:bCs/>
                <w:sz w:val="20"/>
              </w:rPr>
            </w:pPr>
          </w:p>
          <w:p w14:paraId="436CDCCA" w14:textId="77777777" w:rsidR="00277501" w:rsidRPr="006F3D7A" w:rsidRDefault="00277501" w:rsidP="00C573AD">
            <w:pPr>
              <w:spacing w:after="0"/>
              <w:rPr>
                <w:b/>
              </w:rPr>
            </w:pPr>
          </w:p>
        </w:tc>
        <w:tc>
          <w:tcPr>
            <w:tcW w:w="756" w:type="pct"/>
            <w:vMerge/>
            <w:tcBorders>
              <w:bottom w:val="single" w:sz="4" w:space="0" w:color="auto"/>
            </w:tcBorders>
            <w:shd w:val="clear" w:color="auto" w:fill="auto"/>
          </w:tcPr>
          <w:p w14:paraId="425F121E" w14:textId="77777777" w:rsidR="00277501" w:rsidRPr="006F3D7A" w:rsidRDefault="00277501" w:rsidP="00C573AD">
            <w:pPr>
              <w:spacing w:after="0"/>
              <w:rPr>
                <w:b/>
              </w:rPr>
            </w:pPr>
          </w:p>
        </w:tc>
        <w:tc>
          <w:tcPr>
            <w:tcW w:w="682" w:type="pct"/>
            <w:vMerge/>
            <w:tcBorders>
              <w:bottom w:val="single" w:sz="4" w:space="0" w:color="auto"/>
            </w:tcBorders>
          </w:tcPr>
          <w:p w14:paraId="5446E67C" w14:textId="77777777" w:rsidR="00277501" w:rsidRPr="00F7766E" w:rsidRDefault="00277501" w:rsidP="00C573AD">
            <w:pPr>
              <w:spacing w:after="0"/>
              <w:rPr>
                <w:iCs/>
                <w:sz w:val="22"/>
              </w:rPr>
            </w:pPr>
          </w:p>
        </w:tc>
      </w:tr>
      <w:tr w:rsidR="00277501" w:rsidRPr="006F3D7A" w14:paraId="79600039" w14:textId="77777777" w:rsidTr="00DA6F9A">
        <w:trPr>
          <w:cantSplit/>
          <w:trHeight w:val="653"/>
        </w:trPr>
        <w:tc>
          <w:tcPr>
            <w:tcW w:w="2732" w:type="pct"/>
            <w:gridSpan w:val="2"/>
            <w:tcBorders>
              <w:bottom w:val="dashed" w:sz="4" w:space="0" w:color="auto"/>
            </w:tcBorders>
            <w:shd w:val="clear" w:color="auto" w:fill="D9D9D9" w:themeFill="background1" w:themeFillShade="D9"/>
          </w:tcPr>
          <w:p w14:paraId="3CA5CACD" w14:textId="51359AA7" w:rsidR="00277501" w:rsidRDefault="00277501" w:rsidP="00C418A8">
            <w:pPr>
              <w:spacing w:after="0"/>
              <w:rPr>
                <w:sz w:val="22"/>
              </w:rPr>
            </w:pPr>
            <w:r w:rsidRPr="00EF385B">
              <w:rPr>
                <w:b/>
                <w:sz w:val="22"/>
              </w:rPr>
              <w:t>3</w:t>
            </w:r>
            <w:r>
              <w:rPr>
                <w:b/>
                <w:sz w:val="22"/>
              </w:rPr>
              <w:t>9</w:t>
            </w:r>
            <w:r w:rsidRPr="00EF385B">
              <w:rPr>
                <w:b/>
                <w:sz w:val="22"/>
              </w:rPr>
              <w:t xml:space="preserve">. </w:t>
            </w:r>
            <w:r>
              <w:rPr>
                <w:b/>
                <w:sz w:val="22"/>
              </w:rPr>
              <w:t>Trade and transport facilitation in your sub</w:t>
            </w:r>
            <w:r w:rsidR="00BD02FC">
              <w:rPr>
                <w:b/>
                <w:sz w:val="22"/>
              </w:rPr>
              <w:t>-</w:t>
            </w:r>
            <w:r>
              <w:rPr>
                <w:b/>
                <w:sz w:val="22"/>
              </w:rPr>
              <w:t>region or Regional Economic Community (REC)</w:t>
            </w:r>
            <w:r w:rsidRPr="00EF385B">
              <w:rPr>
                <w:b/>
                <w:i/>
                <w:noProof/>
                <w:lang w:val="en-US" w:eastAsia="en-US"/>
              </w:rPr>
              <w:drawing>
                <wp:inline distT="0" distB="0" distL="0" distR="0" wp14:anchorId="1E49642A" wp14:editId="00946D43">
                  <wp:extent cx="233917" cy="170940"/>
                  <wp:effectExtent l="0" t="0" r="0" b="635"/>
                  <wp:docPr id="1" name="Picture 1"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tc>
        <w:tc>
          <w:tcPr>
            <w:tcW w:w="166" w:type="pct"/>
            <w:tcBorders>
              <w:bottom w:val="dashed" w:sz="4" w:space="0" w:color="auto"/>
            </w:tcBorders>
            <w:shd w:val="clear" w:color="auto" w:fill="D9D9D9" w:themeFill="background1" w:themeFillShade="D9"/>
          </w:tcPr>
          <w:p w14:paraId="3F61FB6E" w14:textId="77777777" w:rsidR="00277501" w:rsidRDefault="00277501" w:rsidP="00982A26">
            <w:pPr>
              <w:spacing w:after="0"/>
              <w:jc w:val="center"/>
              <w:rPr>
                <w:b/>
                <w:bCs/>
                <w:sz w:val="22"/>
              </w:rPr>
            </w:pPr>
            <w:r w:rsidRPr="00F641FF">
              <w:rPr>
                <w:b/>
                <w:bCs/>
                <w:sz w:val="22"/>
              </w:rPr>
              <w:t>FI</w:t>
            </w:r>
          </w:p>
          <w:p w14:paraId="2CF78673"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2EEDBB4D" w14:textId="77777777" w:rsidR="00277501" w:rsidRDefault="00277501" w:rsidP="00982A26">
            <w:pPr>
              <w:spacing w:after="0"/>
              <w:jc w:val="center"/>
              <w:rPr>
                <w:b/>
                <w:bCs/>
                <w:sz w:val="22"/>
              </w:rPr>
            </w:pPr>
            <w:r w:rsidRPr="00F641FF">
              <w:rPr>
                <w:b/>
                <w:bCs/>
                <w:sz w:val="22"/>
              </w:rPr>
              <w:t>PI</w:t>
            </w:r>
          </w:p>
          <w:p w14:paraId="7137446C"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7048E010" w14:textId="77777777" w:rsidR="00277501" w:rsidRDefault="00277501" w:rsidP="00982A26">
            <w:pPr>
              <w:spacing w:after="0"/>
              <w:jc w:val="center"/>
              <w:rPr>
                <w:b/>
                <w:sz w:val="22"/>
              </w:rPr>
            </w:pPr>
            <w:r>
              <w:rPr>
                <w:b/>
                <w:sz w:val="22"/>
              </w:rPr>
              <w:t>PS</w:t>
            </w:r>
          </w:p>
          <w:p w14:paraId="36C8B754" w14:textId="77777777" w:rsidR="00277501" w:rsidRPr="00F641FF" w:rsidRDefault="00E965FE" w:rsidP="00982A26">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4D2DF28C" w14:textId="77777777" w:rsidR="00277501" w:rsidRDefault="00277501" w:rsidP="00982A26">
            <w:pPr>
              <w:spacing w:after="0"/>
              <w:jc w:val="center"/>
              <w:rPr>
                <w:b/>
                <w:bCs/>
                <w:sz w:val="22"/>
              </w:rPr>
            </w:pPr>
            <w:r w:rsidRPr="00F641FF">
              <w:rPr>
                <w:b/>
                <w:bCs/>
                <w:sz w:val="22"/>
              </w:rPr>
              <w:t>NI</w:t>
            </w:r>
          </w:p>
          <w:p w14:paraId="76BEC750" w14:textId="77777777" w:rsidR="00277501" w:rsidRPr="00F641FF" w:rsidRDefault="00E965FE" w:rsidP="00982A26">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0FF13BD4" w14:textId="77777777" w:rsidR="00277501" w:rsidRDefault="00277501" w:rsidP="00982A26">
            <w:pPr>
              <w:spacing w:after="0"/>
              <w:jc w:val="center"/>
              <w:rPr>
                <w:b/>
                <w:bCs/>
                <w:sz w:val="22"/>
              </w:rPr>
            </w:pPr>
            <w:r w:rsidRPr="00F641FF">
              <w:rPr>
                <w:b/>
                <w:bCs/>
                <w:sz w:val="22"/>
              </w:rPr>
              <w:t>DK</w:t>
            </w:r>
          </w:p>
          <w:p w14:paraId="3490FFEB" w14:textId="77777777" w:rsidR="00277501" w:rsidRPr="00F641FF" w:rsidRDefault="00E965FE" w:rsidP="00982A26">
            <w:pPr>
              <w:spacing w:after="0"/>
              <w:jc w:val="center"/>
              <w:rPr>
                <w:b/>
                <w:sz w:val="22"/>
              </w:rPr>
            </w:pPr>
            <w:r>
              <w:rPr>
                <w:b/>
                <w:bCs/>
                <w:sz w:val="22"/>
              </w:rPr>
              <w:t>[   ]</w:t>
            </w:r>
          </w:p>
        </w:tc>
        <w:tc>
          <w:tcPr>
            <w:tcW w:w="756" w:type="pct"/>
            <w:tcBorders>
              <w:bottom w:val="dashed" w:sz="4" w:space="0" w:color="auto"/>
            </w:tcBorders>
            <w:shd w:val="clear" w:color="auto" w:fill="auto"/>
          </w:tcPr>
          <w:p w14:paraId="39B6B449" w14:textId="77777777" w:rsidR="00277501" w:rsidRPr="006F3D7A" w:rsidRDefault="00277501" w:rsidP="00C573AD">
            <w:pPr>
              <w:spacing w:after="0"/>
              <w:rPr>
                <w:b/>
              </w:rPr>
            </w:pPr>
          </w:p>
        </w:tc>
        <w:tc>
          <w:tcPr>
            <w:tcW w:w="682" w:type="pct"/>
            <w:tcBorders>
              <w:bottom w:val="dashed" w:sz="4" w:space="0" w:color="auto"/>
            </w:tcBorders>
          </w:tcPr>
          <w:p w14:paraId="312F2D29" w14:textId="77777777" w:rsidR="00277501" w:rsidRDefault="00277501" w:rsidP="00C573AD">
            <w:pPr>
              <w:spacing w:after="0"/>
              <w:rPr>
                <w:iCs/>
                <w:sz w:val="22"/>
              </w:rPr>
            </w:pPr>
          </w:p>
          <w:p w14:paraId="79E45329" w14:textId="77777777" w:rsidR="00277501" w:rsidRDefault="00277501" w:rsidP="00763E3E">
            <w:pPr>
              <w:spacing w:after="0"/>
              <w:rPr>
                <w:iCs/>
                <w:sz w:val="22"/>
              </w:rPr>
            </w:pPr>
          </w:p>
          <w:p w14:paraId="475740DC" w14:textId="77777777" w:rsidR="00277501" w:rsidRPr="00F7766E" w:rsidRDefault="00277501" w:rsidP="00763E3E">
            <w:pPr>
              <w:spacing w:after="0"/>
              <w:rPr>
                <w:iCs/>
                <w:sz w:val="22"/>
              </w:rPr>
            </w:pPr>
          </w:p>
        </w:tc>
      </w:tr>
      <w:tr w:rsidR="00277501" w:rsidRPr="006F3D7A" w14:paraId="488B92DF" w14:textId="77777777" w:rsidTr="00DA6F9A">
        <w:trPr>
          <w:cantSplit/>
          <w:trHeight w:val="1146"/>
        </w:trPr>
        <w:tc>
          <w:tcPr>
            <w:tcW w:w="3562" w:type="pct"/>
            <w:gridSpan w:val="7"/>
            <w:tcBorders>
              <w:top w:val="dashed" w:sz="4" w:space="0" w:color="auto"/>
              <w:bottom w:val="dashed" w:sz="4" w:space="0" w:color="auto"/>
            </w:tcBorders>
            <w:shd w:val="clear" w:color="auto" w:fill="auto"/>
          </w:tcPr>
          <w:p w14:paraId="72F595C5" w14:textId="0211E872" w:rsidR="00277501" w:rsidRDefault="00277501" w:rsidP="00C418A8">
            <w:pPr>
              <w:spacing w:after="0"/>
              <w:rPr>
                <w:sz w:val="22"/>
              </w:rPr>
            </w:pPr>
            <w:r>
              <w:rPr>
                <w:sz w:val="22"/>
              </w:rPr>
              <w:t xml:space="preserve">39.1. </w:t>
            </w:r>
            <w:r w:rsidRPr="00DE0764">
              <w:rPr>
                <w:sz w:val="22"/>
              </w:rPr>
              <w:t xml:space="preserve">Is there a harmonized Customs Guarantee Scheme in your </w:t>
            </w:r>
            <w:r w:rsidR="00BD02FC">
              <w:rPr>
                <w:sz w:val="22"/>
              </w:rPr>
              <w:t>s</w:t>
            </w:r>
            <w:r w:rsidRPr="00DE0764">
              <w:rPr>
                <w:sz w:val="22"/>
              </w:rPr>
              <w:t>ub-region or for your REC?</w:t>
            </w:r>
          </w:p>
          <w:p w14:paraId="527FAB90" w14:textId="77777777" w:rsidR="00277501" w:rsidRDefault="00277501" w:rsidP="00C418A8">
            <w:pPr>
              <w:spacing w:after="0"/>
              <w:rPr>
                <w:sz w:val="22"/>
              </w:rPr>
            </w:pPr>
          </w:p>
          <w:p w14:paraId="06E59D0A" w14:textId="77777777" w:rsidR="00277501" w:rsidRDefault="00277501" w:rsidP="00C418A8">
            <w:pPr>
              <w:spacing w:after="0"/>
              <w:rPr>
                <w:bCs/>
                <w:sz w:val="20"/>
              </w:rPr>
            </w:pPr>
            <w:r w:rsidRPr="000171B0">
              <w:rPr>
                <w:bCs/>
                <w:sz w:val="20"/>
              </w:rPr>
              <w:t xml:space="preserve">     [  ] Yes  [ ]  No   [  ] </w:t>
            </w:r>
            <w:r>
              <w:rPr>
                <w:bCs/>
                <w:sz w:val="20"/>
              </w:rPr>
              <w:t>Don’t know</w:t>
            </w:r>
          </w:p>
          <w:p w14:paraId="31C6476D" w14:textId="77777777" w:rsidR="00277501" w:rsidRPr="006F3D7A" w:rsidRDefault="00277501" w:rsidP="00C573AD">
            <w:pPr>
              <w:spacing w:after="0"/>
              <w:rPr>
                <w:b/>
              </w:rPr>
            </w:pPr>
          </w:p>
        </w:tc>
        <w:tc>
          <w:tcPr>
            <w:tcW w:w="756" w:type="pct"/>
            <w:tcBorders>
              <w:top w:val="dashed" w:sz="4" w:space="0" w:color="auto"/>
              <w:bottom w:val="dashed" w:sz="4" w:space="0" w:color="auto"/>
            </w:tcBorders>
            <w:shd w:val="clear" w:color="auto" w:fill="auto"/>
          </w:tcPr>
          <w:p w14:paraId="1EAEDC51" w14:textId="77777777" w:rsidR="00277501" w:rsidRPr="006F3D7A" w:rsidRDefault="00277501" w:rsidP="00C573AD">
            <w:pPr>
              <w:spacing w:after="0"/>
              <w:rPr>
                <w:b/>
              </w:rPr>
            </w:pPr>
          </w:p>
        </w:tc>
        <w:tc>
          <w:tcPr>
            <w:tcW w:w="682" w:type="pct"/>
            <w:tcBorders>
              <w:top w:val="dashed" w:sz="4" w:space="0" w:color="auto"/>
              <w:bottom w:val="dashed" w:sz="4" w:space="0" w:color="auto"/>
            </w:tcBorders>
          </w:tcPr>
          <w:p w14:paraId="3546E059" w14:textId="77777777" w:rsidR="00277501" w:rsidRPr="00BC3FAA" w:rsidRDefault="00E965FE" w:rsidP="00763E3E">
            <w:pPr>
              <w:spacing w:after="0"/>
              <w:rPr>
                <w:iCs/>
                <w:sz w:val="18"/>
              </w:rPr>
            </w:pPr>
            <w:r w:rsidRPr="00BC3FAA">
              <w:rPr>
                <w:iCs/>
                <w:sz w:val="18"/>
              </w:rPr>
              <w:t>[  ]</w:t>
            </w:r>
            <w:r w:rsidR="00277501" w:rsidRPr="00BC3FAA">
              <w:rPr>
                <w:iCs/>
                <w:sz w:val="18"/>
              </w:rPr>
              <w:t xml:space="preserve"> </w:t>
            </w:r>
            <w:r w:rsidR="00277501" w:rsidRPr="00BC3FAA">
              <w:rPr>
                <w:i/>
                <w:iCs/>
                <w:sz w:val="18"/>
              </w:rPr>
              <w:t>Not effective at all</w:t>
            </w:r>
          </w:p>
          <w:p w14:paraId="7B1996C3" w14:textId="77777777" w:rsidR="00277501" w:rsidRPr="00BC3FAA" w:rsidRDefault="00E965FE" w:rsidP="0069142D">
            <w:pPr>
              <w:spacing w:after="0"/>
              <w:rPr>
                <w:iCs/>
                <w:sz w:val="18"/>
              </w:rPr>
            </w:pPr>
            <w:r w:rsidRPr="00BC3FAA">
              <w:rPr>
                <w:iCs/>
                <w:sz w:val="18"/>
              </w:rPr>
              <w:t>[  ]</w:t>
            </w:r>
            <w:r w:rsidR="00277501" w:rsidRPr="00BC3FAA">
              <w:rPr>
                <w:iCs/>
                <w:sz w:val="18"/>
              </w:rPr>
              <w:t xml:space="preserve"> </w:t>
            </w:r>
            <w:r w:rsidR="00277501" w:rsidRPr="00BC3FAA">
              <w:rPr>
                <w:i/>
                <w:iCs/>
                <w:sz w:val="18"/>
              </w:rPr>
              <w:t>Somehow effective</w:t>
            </w:r>
          </w:p>
          <w:p w14:paraId="1FB9AE47" w14:textId="77777777" w:rsidR="00277501" w:rsidRPr="00BC3FAA" w:rsidRDefault="00E965FE" w:rsidP="0069142D">
            <w:pPr>
              <w:spacing w:after="0"/>
              <w:rPr>
                <w:iCs/>
                <w:sz w:val="18"/>
              </w:rPr>
            </w:pPr>
            <w:r w:rsidRPr="00BC3FAA">
              <w:rPr>
                <w:iCs/>
                <w:sz w:val="18"/>
              </w:rPr>
              <w:t>[  ]</w:t>
            </w:r>
            <w:r w:rsidR="00277501" w:rsidRPr="00BC3FAA">
              <w:rPr>
                <w:iCs/>
                <w:sz w:val="18"/>
              </w:rPr>
              <w:t xml:space="preserve"> </w:t>
            </w:r>
            <w:r w:rsidR="00277501" w:rsidRPr="00BC3FAA">
              <w:rPr>
                <w:i/>
                <w:iCs/>
                <w:sz w:val="18"/>
              </w:rPr>
              <w:t>Neutral (don’t know)</w:t>
            </w:r>
          </w:p>
          <w:p w14:paraId="315FA1F3" w14:textId="77777777" w:rsidR="00277501" w:rsidRPr="00BC3FAA" w:rsidRDefault="00E965FE" w:rsidP="0069142D">
            <w:pPr>
              <w:spacing w:after="0"/>
              <w:rPr>
                <w:iCs/>
                <w:sz w:val="18"/>
              </w:rPr>
            </w:pPr>
            <w:r w:rsidRPr="00BC3FAA">
              <w:rPr>
                <w:iCs/>
                <w:sz w:val="18"/>
              </w:rPr>
              <w:t>[  ]</w:t>
            </w:r>
            <w:r w:rsidR="00277501" w:rsidRPr="00BC3FAA">
              <w:rPr>
                <w:iCs/>
                <w:sz w:val="18"/>
              </w:rPr>
              <w:t xml:space="preserve"> </w:t>
            </w:r>
            <w:r w:rsidR="00277501" w:rsidRPr="00BC3FAA">
              <w:rPr>
                <w:i/>
                <w:iCs/>
                <w:sz w:val="18"/>
              </w:rPr>
              <w:t>Effective</w:t>
            </w:r>
          </w:p>
          <w:p w14:paraId="3CD4BE0B" w14:textId="77777777" w:rsidR="00277501" w:rsidRPr="00BC3FAA" w:rsidRDefault="00E965FE" w:rsidP="0069142D">
            <w:pPr>
              <w:spacing w:after="0"/>
              <w:rPr>
                <w:iCs/>
                <w:sz w:val="18"/>
              </w:rPr>
            </w:pPr>
            <w:r w:rsidRPr="00BC3FAA">
              <w:rPr>
                <w:iCs/>
                <w:sz w:val="18"/>
              </w:rPr>
              <w:t>[  ]</w:t>
            </w:r>
            <w:r w:rsidR="00277501" w:rsidRPr="00BC3FAA">
              <w:rPr>
                <w:iCs/>
                <w:sz w:val="18"/>
              </w:rPr>
              <w:t xml:space="preserve"> </w:t>
            </w:r>
            <w:r w:rsidR="00277501" w:rsidRPr="00BC3FAA">
              <w:rPr>
                <w:i/>
                <w:iCs/>
                <w:sz w:val="18"/>
              </w:rPr>
              <w:t>Very Effective</w:t>
            </w:r>
          </w:p>
        </w:tc>
      </w:tr>
      <w:tr w:rsidR="00277501" w:rsidRPr="006F3D7A" w14:paraId="163C49DB" w14:textId="77777777" w:rsidTr="00DA6F9A">
        <w:trPr>
          <w:cantSplit/>
          <w:trHeight w:val="904"/>
        </w:trPr>
        <w:tc>
          <w:tcPr>
            <w:tcW w:w="3562" w:type="pct"/>
            <w:gridSpan w:val="7"/>
            <w:tcBorders>
              <w:top w:val="dashed" w:sz="4" w:space="0" w:color="auto"/>
              <w:bottom w:val="dashed" w:sz="4" w:space="0" w:color="auto"/>
            </w:tcBorders>
            <w:shd w:val="clear" w:color="auto" w:fill="auto"/>
          </w:tcPr>
          <w:p w14:paraId="2D8E5DEA" w14:textId="77777777" w:rsidR="00277501" w:rsidRDefault="00277501" w:rsidP="00C418A8">
            <w:pPr>
              <w:spacing w:after="0"/>
              <w:rPr>
                <w:bCs/>
                <w:sz w:val="20"/>
              </w:rPr>
            </w:pPr>
            <w:r>
              <w:rPr>
                <w:bCs/>
                <w:sz w:val="20"/>
              </w:rPr>
              <w:t xml:space="preserve">39.2. </w:t>
            </w:r>
            <w:r w:rsidRPr="00DE0764">
              <w:rPr>
                <w:bCs/>
                <w:sz w:val="20"/>
              </w:rPr>
              <w:t>Does your REC have harmonized transit charges?</w:t>
            </w:r>
          </w:p>
          <w:p w14:paraId="49B598DF" w14:textId="77777777" w:rsidR="00277501" w:rsidRDefault="00277501" w:rsidP="00DE0764">
            <w:pPr>
              <w:spacing w:after="0"/>
              <w:rPr>
                <w:sz w:val="22"/>
              </w:rPr>
            </w:pPr>
          </w:p>
          <w:p w14:paraId="56B68C0F" w14:textId="77777777" w:rsidR="00277501" w:rsidRDefault="00277501" w:rsidP="00DE0764">
            <w:pPr>
              <w:spacing w:after="0"/>
              <w:rPr>
                <w:bCs/>
                <w:sz w:val="20"/>
              </w:rPr>
            </w:pPr>
            <w:r w:rsidRPr="000171B0">
              <w:rPr>
                <w:bCs/>
                <w:sz w:val="20"/>
              </w:rPr>
              <w:t xml:space="preserve">     [  ] Yes  [ ]  No   [  ] </w:t>
            </w:r>
            <w:r>
              <w:rPr>
                <w:bCs/>
                <w:sz w:val="20"/>
              </w:rPr>
              <w:t>Don’t know</w:t>
            </w:r>
          </w:p>
          <w:p w14:paraId="34280E9D" w14:textId="77777777" w:rsidR="00277501" w:rsidRDefault="00277501" w:rsidP="00C573AD">
            <w:pPr>
              <w:spacing w:after="0"/>
              <w:rPr>
                <w:sz w:val="22"/>
              </w:rPr>
            </w:pPr>
          </w:p>
        </w:tc>
        <w:tc>
          <w:tcPr>
            <w:tcW w:w="756" w:type="pct"/>
            <w:tcBorders>
              <w:top w:val="dashed" w:sz="4" w:space="0" w:color="auto"/>
              <w:bottom w:val="dashed" w:sz="4" w:space="0" w:color="auto"/>
            </w:tcBorders>
            <w:shd w:val="clear" w:color="auto" w:fill="auto"/>
          </w:tcPr>
          <w:p w14:paraId="7FC57DD7" w14:textId="77777777" w:rsidR="00277501" w:rsidRPr="006F3D7A" w:rsidRDefault="00277501" w:rsidP="00C573AD">
            <w:pPr>
              <w:spacing w:after="0"/>
              <w:rPr>
                <w:b/>
              </w:rPr>
            </w:pPr>
          </w:p>
        </w:tc>
        <w:tc>
          <w:tcPr>
            <w:tcW w:w="682" w:type="pct"/>
            <w:tcBorders>
              <w:top w:val="dashed" w:sz="4" w:space="0" w:color="auto"/>
              <w:bottom w:val="dashed" w:sz="4" w:space="0" w:color="auto"/>
            </w:tcBorders>
          </w:tcPr>
          <w:p w14:paraId="56799505" w14:textId="77777777"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Not effective at all</w:t>
            </w:r>
          </w:p>
          <w:p w14:paraId="1156BAA9" w14:textId="77777777"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Somehow effective</w:t>
            </w:r>
          </w:p>
          <w:p w14:paraId="474390B4" w14:textId="77777777"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Neutral (don’t know)</w:t>
            </w:r>
          </w:p>
          <w:p w14:paraId="061322C9" w14:textId="77777777"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Effective</w:t>
            </w:r>
          </w:p>
          <w:p w14:paraId="272A20E2" w14:textId="77777777"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Very Effective</w:t>
            </w:r>
          </w:p>
        </w:tc>
      </w:tr>
      <w:tr w:rsidR="00277501" w:rsidRPr="006F3D7A" w14:paraId="773FC287" w14:textId="77777777" w:rsidTr="00DA6F9A">
        <w:trPr>
          <w:cantSplit/>
          <w:trHeight w:val="803"/>
        </w:trPr>
        <w:tc>
          <w:tcPr>
            <w:tcW w:w="3562" w:type="pct"/>
            <w:gridSpan w:val="7"/>
            <w:tcBorders>
              <w:top w:val="dashed" w:sz="4" w:space="0" w:color="auto"/>
              <w:bottom w:val="dashed" w:sz="4" w:space="0" w:color="auto"/>
            </w:tcBorders>
            <w:shd w:val="clear" w:color="auto" w:fill="auto"/>
          </w:tcPr>
          <w:p w14:paraId="21EA228A" w14:textId="77777777" w:rsidR="00277501" w:rsidRDefault="00277501" w:rsidP="00DE0764">
            <w:pPr>
              <w:spacing w:after="0"/>
              <w:rPr>
                <w:bCs/>
                <w:sz w:val="20"/>
              </w:rPr>
            </w:pPr>
            <w:r>
              <w:rPr>
                <w:bCs/>
                <w:sz w:val="20"/>
              </w:rPr>
              <w:t xml:space="preserve">39.3. </w:t>
            </w:r>
            <w:r w:rsidRPr="00DE0764">
              <w:rPr>
                <w:bCs/>
                <w:sz w:val="20"/>
              </w:rPr>
              <w:t>Does your REC have harmonized axle load limits for its member States?</w:t>
            </w:r>
          </w:p>
          <w:p w14:paraId="2E3BC2A7" w14:textId="77777777" w:rsidR="00277501" w:rsidRDefault="00277501" w:rsidP="00DE0764">
            <w:pPr>
              <w:spacing w:after="0"/>
              <w:rPr>
                <w:sz w:val="22"/>
              </w:rPr>
            </w:pPr>
          </w:p>
          <w:p w14:paraId="45A75530" w14:textId="77777777" w:rsidR="00277501" w:rsidRDefault="00277501" w:rsidP="00DE0764">
            <w:pPr>
              <w:spacing w:after="0"/>
              <w:rPr>
                <w:bCs/>
                <w:sz w:val="20"/>
              </w:rPr>
            </w:pPr>
            <w:r w:rsidRPr="000171B0">
              <w:rPr>
                <w:bCs/>
                <w:sz w:val="20"/>
              </w:rPr>
              <w:t xml:space="preserve">     [  ] Yes  [ ]  No   [  ] </w:t>
            </w:r>
            <w:r>
              <w:rPr>
                <w:bCs/>
                <w:sz w:val="20"/>
              </w:rPr>
              <w:t>Don’t know</w:t>
            </w:r>
          </w:p>
        </w:tc>
        <w:tc>
          <w:tcPr>
            <w:tcW w:w="756" w:type="pct"/>
            <w:tcBorders>
              <w:top w:val="dashed" w:sz="4" w:space="0" w:color="auto"/>
              <w:bottom w:val="dashed" w:sz="4" w:space="0" w:color="auto"/>
            </w:tcBorders>
            <w:shd w:val="clear" w:color="auto" w:fill="auto"/>
          </w:tcPr>
          <w:p w14:paraId="3F7BE815" w14:textId="77777777" w:rsidR="00277501" w:rsidRPr="006F3D7A" w:rsidRDefault="00277501" w:rsidP="00C573AD">
            <w:pPr>
              <w:spacing w:after="0"/>
              <w:rPr>
                <w:b/>
              </w:rPr>
            </w:pPr>
          </w:p>
        </w:tc>
        <w:tc>
          <w:tcPr>
            <w:tcW w:w="682" w:type="pct"/>
            <w:tcBorders>
              <w:top w:val="dashed" w:sz="4" w:space="0" w:color="auto"/>
              <w:bottom w:val="dashed" w:sz="4" w:space="0" w:color="auto"/>
            </w:tcBorders>
          </w:tcPr>
          <w:p w14:paraId="0F8338B6" w14:textId="77777777"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Not effective at all</w:t>
            </w:r>
          </w:p>
          <w:p w14:paraId="382351BE" w14:textId="77777777"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Somehow effective</w:t>
            </w:r>
          </w:p>
          <w:p w14:paraId="3E03C5A2" w14:textId="77777777"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Neutral (don’t know)</w:t>
            </w:r>
          </w:p>
          <w:p w14:paraId="31C1A900" w14:textId="77777777"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Effective</w:t>
            </w:r>
          </w:p>
          <w:p w14:paraId="6D7D33F9" w14:textId="77777777"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Very Effective</w:t>
            </w:r>
          </w:p>
        </w:tc>
      </w:tr>
      <w:tr w:rsidR="00277501" w:rsidRPr="006F3D7A" w14:paraId="384FDA3F" w14:textId="77777777" w:rsidTr="00DA6F9A">
        <w:trPr>
          <w:cantSplit/>
          <w:trHeight w:val="1105"/>
        </w:trPr>
        <w:tc>
          <w:tcPr>
            <w:tcW w:w="3562" w:type="pct"/>
            <w:gridSpan w:val="7"/>
            <w:tcBorders>
              <w:top w:val="dashed" w:sz="4" w:space="0" w:color="auto"/>
              <w:bottom w:val="dashed" w:sz="4" w:space="0" w:color="auto"/>
            </w:tcBorders>
            <w:shd w:val="clear" w:color="auto" w:fill="auto"/>
          </w:tcPr>
          <w:p w14:paraId="6416A49C" w14:textId="77777777" w:rsidR="00277501" w:rsidRDefault="00277501" w:rsidP="00DE0764">
            <w:pPr>
              <w:spacing w:after="0"/>
              <w:rPr>
                <w:bCs/>
                <w:sz w:val="20"/>
              </w:rPr>
            </w:pPr>
          </w:p>
          <w:p w14:paraId="53B5E058" w14:textId="77777777" w:rsidR="00277501" w:rsidRDefault="00277501" w:rsidP="00DE0764">
            <w:pPr>
              <w:spacing w:after="0"/>
              <w:rPr>
                <w:bCs/>
                <w:sz w:val="20"/>
              </w:rPr>
            </w:pPr>
            <w:r>
              <w:rPr>
                <w:bCs/>
                <w:sz w:val="20"/>
              </w:rPr>
              <w:t xml:space="preserve">39.4. </w:t>
            </w:r>
            <w:r w:rsidRPr="00DE0764">
              <w:rPr>
                <w:bCs/>
                <w:sz w:val="20"/>
              </w:rPr>
              <w:t>Does your REC have a Third Party Insurance Scheme?</w:t>
            </w:r>
          </w:p>
          <w:p w14:paraId="036C6A7C" w14:textId="77777777" w:rsidR="00277501" w:rsidRDefault="00277501" w:rsidP="00DE0764">
            <w:pPr>
              <w:spacing w:after="0"/>
              <w:rPr>
                <w:sz w:val="22"/>
              </w:rPr>
            </w:pPr>
          </w:p>
          <w:p w14:paraId="713DDAB4" w14:textId="77777777" w:rsidR="00277501" w:rsidRDefault="00277501" w:rsidP="00DE0764">
            <w:pPr>
              <w:spacing w:after="0"/>
              <w:rPr>
                <w:bCs/>
                <w:sz w:val="20"/>
              </w:rPr>
            </w:pPr>
            <w:r w:rsidRPr="000171B0">
              <w:rPr>
                <w:bCs/>
                <w:sz w:val="20"/>
              </w:rPr>
              <w:t xml:space="preserve">     [  ] Yes  [ ]  No   [  ] </w:t>
            </w:r>
            <w:r>
              <w:rPr>
                <w:bCs/>
                <w:sz w:val="20"/>
              </w:rPr>
              <w:t>Don’t know</w:t>
            </w:r>
          </w:p>
          <w:p w14:paraId="6CFC2C6A" w14:textId="77777777" w:rsidR="00277501" w:rsidRDefault="00277501" w:rsidP="00C573AD">
            <w:pPr>
              <w:spacing w:after="0"/>
              <w:rPr>
                <w:bCs/>
                <w:sz w:val="20"/>
              </w:rPr>
            </w:pPr>
          </w:p>
        </w:tc>
        <w:tc>
          <w:tcPr>
            <w:tcW w:w="756" w:type="pct"/>
            <w:tcBorders>
              <w:top w:val="dashed" w:sz="4" w:space="0" w:color="auto"/>
              <w:bottom w:val="dashed" w:sz="4" w:space="0" w:color="auto"/>
            </w:tcBorders>
            <w:shd w:val="clear" w:color="auto" w:fill="auto"/>
          </w:tcPr>
          <w:p w14:paraId="2140D69F" w14:textId="77777777" w:rsidR="00277501" w:rsidRPr="006F3D7A" w:rsidRDefault="00277501" w:rsidP="00C573AD">
            <w:pPr>
              <w:spacing w:after="0"/>
              <w:rPr>
                <w:b/>
              </w:rPr>
            </w:pPr>
          </w:p>
        </w:tc>
        <w:tc>
          <w:tcPr>
            <w:tcW w:w="682" w:type="pct"/>
            <w:tcBorders>
              <w:top w:val="dashed" w:sz="4" w:space="0" w:color="auto"/>
              <w:bottom w:val="dashed" w:sz="4" w:space="0" w:color="auto"/>
            </w:tcBorders>
          </w:tcPr>
          <w:p w14:paraId="4F764BD5" w14:textId="77777777"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Not effective at all</w:t>
            </w:r>
          </w:p>
          <w:p w14:paraId="0847FB74" w14:textId="77777777"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Somehow effective</w:t>
            </w:r>
          </w:p>
          <w:p w14:paraId="4C865925" w14:textId="77777777"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Neutral (don’t know)</w:t>
            </w:r>
          </w:p>
          <w:p w14:paraId="5916CFA2" w14:textId="77777777"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Effective</w:t>
            </w:r>
          </w:p>
          <w:p w14:paraId="5B2868F8" w14:textId="77777777" w:rsidR="00277501" w:rsidRPr="00BC3FAA" w:rsidRDefault="00E965FE" w:rsidP="00982A26">
            <w:pPr>
              <w:spacing w:after="0"/>
              <w:rPr>
                <w:iCs/>
                <w:sz w:val="18"/>
              </w:rPr>
            </w:pPr>
            <w:r w:rsidRPr="00BC3FAA">
              <w:rPr>
                <w:iCs/>
                <w:sz w:val="18"/>
              </w:rPr>
              <w:t>[  ]</w:t>
            </w:r>
            <w:r w:rsidR="00277501" w:rsidRPr="00BC3FAA">
              <w:rPr>
                <w:iCs/>
                <w:sz w:val="18"/>
              </w:rPr>
              <w:t xml:space="preserve"> </w:t>
            </w:r>
            <w:r w:rsidR="00277501" w:rsidRPr="00BC3FAA">
              <w:rPr>
                <w:i/>
                <w:iCs/>
                <w:sz w:val="18"/>
              </w:rPr>
              <w:t>Very Effective</w:t>
            </w:r>
          </w:p>
        </w:tc>
      </w:tr>
      <w:tr w:rsidR="00277501" w:rsidRPr="006F3D7A" w14:paraId="61E4857D" w14:textId="77777777" w:rsidTr="009C43C3">
        <w:trPr>
          <w:cantSplit/>
          <w:trHeight w:val="1988"/>
        </w:trPr>
        <w:tc>
          <w:tcPr>
            <w:tcW w:w="3562" w:type="pct"/>
            <w:gridSpan w:val="7"/>
            <w:tcBorders>
              <w:top w:val="dashed" w:sz="4" w:space="0" w:color="auto"/>
              <w:bottom w:val="single" w:sz="4" w:space="0" w:color="auto"/>
            </w:tcBorders>
            <w:shd w:val="clear" w:color="auto" w:fill="auto"/>
          </w:tcPr>
          <w:p w14:paraId="6A7468CB" w14:textId="77777777" w:rsidR="00277501" w:rsidRDefault="00277501" w:rsidP="00C418A8">
            <w:pPr>
              <w:spacing w:after="0"/>
              <w:rPr>
                <w:sz w:val="22"/>
              </w:rPr>
            </w:pPr>
            <w:r>
              <w:rPr>
                <w:sz w:val="22"/>
              </w:rPr>
              <w:lastRenderedPageBreak/>
              <w:t>39.5. Does your REC have a common (harmonised) Customs Document?</w:t>
            </w:r>
          </w:p>
          <w:p w14:paraId="0EE51FA5" w14:textId="77777777" w:rsidR="00277501" w:rsidRDefault="00277501" w:rsidP="00613002">
            <w:pPr>
              <w:spacing w:after="0"/>
              <w:rPr>
                <w:sz w:val="22"/>
              </w:rPr>
            </w:pPr>
          </w:p>
          <w:p w14:paraId="06FBC600" w14:textId="77777777" w:rsidR="00277501" w:rsidRDefault="00277501" w:rsidP="00613002">
            <w:pPr>
              <w:spacing w:after="0"/>
              <w:rPr>
                <w:bCs/>
                <w:sz w:val="20"/>
              </w:rPr>
            </w:pPr>
            <w:r w:rsidRPr="000171B0">
              <w:rPr>
                <w:bCs/>
                <w:sz w:val="20"/>
              </w:rPr>
              <w:t xml:space="preserve">     [  ] Yes  [ ]  No   [  ] </w:t>
            </w:r>
            <w:r>
              <w:rPr>
                <w:bCs/>
                <w:sz w:val="20"/>
              </w:rPr>
              <w:t>Don’t know</w:t>
            </w:r>
          </w:p>
          <w:p w14:paraId="03E7A54D" w14:textId="77777777" w:rsidR="00277501" w:rsidRDefault="00277501" w:rsidP="00C418A8">
            <w:pPr>
              <w:spacing w:after="0"/>
              <w:rPr>
                <w:sz w:val="22"/>
              </w:rPr>
            </w:pPr>
          </w:p>
          <w:p w14:paraId="68BD3065" w14:textId="77777777" w:rsidR="00277501" w:rsidRDefault="00277501" w:rsidP="00C418A8">
            <w:pPr>
              <w:spacing w:after="0"/>
              <w:rPr>
                <w:sz w:val="22"/>
              </w:rPr>
            </w:pPr>
            <w:r>
              <w:rPr>
                <w:sz w:val="22"/>
              </w:rPr>
              <w:t xml:space="preserve">39.6. Is your country implementing a One Stop Border Post? </w:t>
            </w:r>
          </w:p>
          <w:p w14:paraId="3CF68016" w14:textId="77777777" w:rsidR="00277501" w:rsidRDefault="00277501" w:rsidP="00C418A8">
            <w:pPr>
              <w:spacing w:after="0"/>
              <w:rPr>
                <w:sz w:val="22"/>
              </w:rPr>
            </w:pPr>
          </w:p>
          <w:p w14:paraId="30B2211F" w14:textId="040F0D4C" w:rsidR="00277501" w:rsidRDefault="00277501" w:rsidP="00C573AD">
            <w:pPr>
              <w:spacing w:after="0"/>
              <w:rPr>
                <w:bCs/>
                <w:sz w:val="20"/>
              </w:rPr>
            </w:pPr>
            <w:r w:rsidRPr="000171B0">
              <w:rPr>
                <w:bCs/>
                <w:sz w:val="20"/>
              </w:rPr>
              <w:t xml:space="preserve">     [  ] Yes  [ ]  No   [  ] </w:t>
            </w:r>
            <w:r>
              <w:rPr>
                <w:bCs/>
                <w:sz w:val="20"/>
              </w:rPr>
              <w:t>Don’t know</w:t>
            </w:r>
          </w:p>
        </w:tc>
        <w:tc>
          <w:tcPr>
            <w:tcW w:w="756" w:type="pct"/>
            <w:tcBorders>
              <w:top w:val="dashed" w:sz="4" w:space="0" w:color="auto"/>
              <w:bottom w:val="single" w:sz="4" w:space="0" w:color="auto"/>
            </w:tcBorders>
            <w:shd w:val="clear" w:color="auto" w:fill="auto"/>
          </w:tcPr>
          <w:p w14:paraId="3CAD5F2E" w14:textId="77777777" w:rsidR="00277501" w:rsidRPr="006F3D7A" w:rsidRDefault="00277501" w:rsidP="00C573AD">
            <w:pPr>
              <w:spacing w:after="0"/>
              <w:rPr>
                <w:b/>
              </w:rPr>
            </w:pPr>
          </w:p>
        </w:tc>
        <w:tc>
          <w:tcPr>
            <w:tcW w:w="682" w:type="pct"/>
            <w:tcBorders>
              <w:top w:val="dashed" w:sz="4" w:space="0" w:color="auto"/>
              <w:bottom w:val="single" w:sz="4" w:space="0" w:color="auto"/>
            </w:tcBorders>
          </w:tcPr>
          <w:p w14:paraId="62293509" w14:textId="77777777" w:rsidR="00277501" w:rsidRDefault="00277501" w:rsidP="00C573AD">
            <w:pPr>
              <w:spacing w:after="0"/>
              <w:rPr>
                <w:iCs/>
                <w:sz w:val="22"/>
              </w:rPr>
            </w:pPr>
          </w:p>
        </w:tc>
      </w:tr>
      <w:tr w:rsidR="00277501" w:rsidRPr="006F3D7A" w14:paraId="78A0597D" w14:textId="77777777" w:rsidTr="00175C82">
        <w:trPr>
          <w:cantSplit/>
        </w:trPr>
        <w:tc>
          <w:tcPr>
            <w:tcW w:w="5000" w:type="pct"/>
            <w:gridSpan w:val="9"/>
            <w:shd w:val="clear" w:color="auto" w:fill="auto"/>
          </w:tcPr>
          <w:p w14:paraId="16E209D8" w14:textId="5D3D1CAB" w:rsidR="00277501" w:rsidRPr="00F7766E" w:rsidRDefault="00277501" w:rsidP="0053315F">
            <w:pPr>
              <w:spacing w:after="0"/>
              <w:rPr>
                <w:iCs/>
                <w:sz w:val="22"/>
              </w:rPr>
            </w:pPr>
            <w:r w:rsidRPr="000F646F">
              <w:rPr>
                <w:i/>
                <w:noProof/>
                <w:lang w:val="en-US" w:eastAsia="en-US"/>
              </w:rPr>
              <w:drawing>
                <wp:inline distT="0" distB="0" distL="0" distR="0" wp14:anchorId="59305A30" wp14:editId="2F00BBC8">
                  <wp:extent cx="475488" cy="347472"/>
                  <wp:effectExtent l="0" t="0" r="1270" b="0"/>
                  <wp:docPr id="3" name="Picture 3"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r>
              <w:rPr>
                <w:iCs/>
                <w:sz w:val="22"/>
              </w:rPr>
              <w:t>For questions 39.1 through 39.4, please indicate, on the rightmost column titled ‘</w:t>
            </w:r>
            <w:r w:rsidRPr="00763E3E">
              <w:rPr>
                <w:b/>
                <w:iCs/>
                <w:sz w:val="22"/>
              </w:rPr>
              <w:t>Further information…</w:t>
            </w:r>
            <w:r>
              <w:rPr>
                <w:iCs/>
                <w:sz w:val="22"/>
              </w:rPr>
              <w:t>’ h</w:t>
            </w:r>
            <w:r w:rsidRPr="00763E3E">
              <w:rPr>
                <w:iCs/>
                <w:sz w:val="22"/>
              </w:rPr>
              <w:t xml:space="preserve">ow effective or ineffective have </w:t>
            </w:r>
            <w:r>
              <w:rPr>
                <w:iCs/>
                <w:sz w:val="22"/>
              </w:rPr>
              <w:t>these</w:t>
            </w:r>
            <w:r w:rsidRPr="00763E3E">
              <w:rPr>
                <w:iCs/>
                <w:sz w:val="22"/>
              </w:rPr>
              <w:t xml:space="preserve"> measures been in reducing trade</w:t>
            </w:r>
            <w:r>
              <w:rPr>
                <w:iCs/>
                <w:sz w:val="22"/>
              </w:rPr>
              <w:t xml:space="preserve"> costs and time in your country. You may choose </w:t>
            </w:r>
            <w:r w:rsidRPr="00763E3E">
              <w:rPr>
                <w:i/>
                <w:iCs/>
                <w:sz w:val="22"/>
              </w:rPr>
              <w:t>Not effective at all</w:t>
            </w:r>
            <w:r>
              <w:rPr>
                <w:iCs/>
                <w:sz w:val="22"/>
              </w:rPr>
              <w:t xml:space="preserve">, </w:t>
            </w:r>
            <w:r w:rsidRPr="00763E3E">
              <w:rPr>
                <w:i/>
                <w:iCs/>
                <w:sz w:val="22"/>
              </w:rPr>
              <w:t>Somehow effective</w:t>
            </w:r>
            <w:r>
              <w:rPr>
                <w:iCs/>
                <w:sz w:val="22"/>
              </w:rPr>
              <w:t xml:space="preserve">, </w:t>
            </w:r>
            <w:r w:rsidRPr="00763E3E">
              <w:rPr>
                <w:i/>
                <w:iCs/>
                <w:sz w:val="22"/>
              </w:rPr>
              <w:t>Neutral (don’t know)</w:t>
            </w:r>
            <w:r>
              <w:rPr>
                <w:iCs/>
                <w:sz w:val="22"/>
              </w:rPr>
              <w:t xml:space="preserve">, </w:t>
            </w:r>
            <w:r w:rsidRPr="00763E3E">
              <w:rPr>
                <w:i/>
                <w:iCs/>
                <w:sz w:val="22"/>
              </w:rPr>
              <w:t>Effective</w:t>
            </w:r>
            <w:r>
              <w:rPr>
                <w:iCs/>
                <w:sz w:val="22"/>
              </w:rPr>
              <w:t xml:space="preserve"> and </w:t>
            </w:r>
            <w:r w:rsidRPr="00763E3E">
              <w:rPr>
                <w:i/>
                <w:iCs/>
                <w:sz w:val="22"/>
              </w:rPr>
              <w:t>Very Effective</w:t>
            </w:r>
          </w:p>
        </w:tc>
      </w:tr>
      <w:tr w:rsidR="00175C82" w:rsidRPr="000529B7" w14:paraId="06D342D1" w14:textId="77777777" w:rsidTr="00175C82">
        <w:trPr>
          <w:cantSplit/>
        </w:trPr>
        <w:tc>
          <w:tcPr>
            <w:tcW w:w="5000" w:type="pct"/>
            <w:gridSpan w:val="9"/>
            <w:tcBorders>
              <w:bottom w:val="single" w:sz="4" w:space="0" w:color="auto"/>
            </w:tcBorders>
            <w:shd w:val="clear" w:color="auto" w:fill="C6D9F1" w:themeFill="text2" w:themeFillTint="33"/>
          </w:tcPr>
          <w:p w14:paraId="3A960F31" w14:textId="77777777" w:rsidR="00175C82" w:rsidRPr="00175C82" w:rsidRDefault="00175C82" w:rsidP="00175C82">
            <w:pPr>
              <w:spacing w:after="0"/>
              <w:rPr>
                <w:b/>
              </w:rPr>
            </w:pPr>
          </w:p>
          <w:p w14:paraId="29D18B2A" w14:textId="77777777" w:rsidR="00175C82" w:rsidRPr="000529B7" w:rsidRDefault="00175C82" w:rsidP="00175C82">
            <w:pPr>
              <w:spacing w:after="0"/>
              <w:rPr>
                <w:b/>
                <w:lang w:val="en-US"/>
              </w:rPr>
            </w:pPr>
            <w:r w:rsidRPr="00175C82">
              <w:rPr>
                <w:b/>
              </w:rPr>
              <w:t xml:space="preserve">MAINSTREAM THE WTO TFA AND OTHER TRADE FACILITATION MEASURES INTO </w:t>
            </w:r>
            <w:r w:rsidR="003744B2">
              <w:rPr>
                <w:b/>
              </w:rPr>
              <w:t xml:space="preserve">AN </w:t>
            </w:r>
            <w:r w:rsidRPr="00175C82">
              <w:rPr>
                <w:b/>
              </w:rPr>
              <w:t>SME POLICY FRAMEWORK</w:t>
            </w:r>
            <w:r w:rsidR="0016410E" w:rsidRPr="00EF385B">
              <w:rPr>
                <w:b/>
                <w:i/>
                <w:noProof/>
                <w:lang w:val="en-US" w:eastAsia="en-US"/>
              </w:rPr>
              <w:drawing>
                <wp:inline distT="0" distB="0" distL="0" distR="0" wp14:anchorId="4A30AC84" wp14:editId="48571B05">
                  <wp:extent cx="233917" cy="170940"/>
                  <wp:effectExtent l="0" t="0" r="0" b="635"/>
                  <wp:docPr id="7" name="Picture 7"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61" cy="169876"/>
                          </a:xfrm>
                          <a:prstGeom prst="rect">
                            <a:avLst/>
                          </a:prstGeom>
                          <a:noFill/>
                          <a:ln>
                            <a:noFill/>
                          </a:ln>
                        </pic:spPr>
                      </pic:pic>
                    </a:graphicData>
                  </a:graphic>
                </wp:inline>
              </w:drawing>
            </w:r>
          </w:p>
          <w:p w14:paraId="66D4A538" w14:textId="77777777" w:rsidR="00175C82" w:rsidRPr="000529B7" w:rsidRDefault="00175C82" w:rsidP="00175C82">
            <w:pPr>
              <w:spacing w:after="0"/>
              <w:rPr>
                <w:b/>
                <w:lang w:val="en-US"/>
              </w:rPr>
            </w:pPr>
          </w:p>
        </w:tc>
      </w:tr>
      <w:tr w:rsidR="00175C82" w:rsidRPr="00F7766E" w14:paraId="790C1899" w14:textId="77777777" w:rsidTr="00DA6F9A">
        <w:trPr>
          <w:cantSplit/>
          <w:trHeight w:val="653"/>
        </w:trPr>
        <w:tc>
          <w:tcPr>
            <w:tcW w:w="2732" w:type="pct"/>
            <w:gridSpan w:val="2"/>
            <w:tcBorders>
              <w:bottom w:val="dashed" w:sz="4" w:space="0" w:color="auto"/>
            </w:tcBorders>
            <w:shd w:val="clear" w:color="auto" w:fill="D9D9D9" w:themeFill="background1" w:themeFillShade="D9"/>
          </w:tcPr>
          <w:p w14:paraId="71B70DDC" w14:textId="77777777" w:rsidR="00175C82" w:rsidRPr="000529B7" w:rsidRDefault="00175C82" w:rsidP="00175C82">
            <w:pPr>
              <w:spacing w:after="0"/>
              <w:rPr>
                <w:sz w:val="22"/>
                <w:lang w:val="en-US"/>
              </w:rPr>
            </w:pPr>
            <w:r w:rsidRPr="000529B7">
              <w:rPr>
                <w:b/>
                <w:sz w:val="22"/>
                <w:lang w:val="en-US"/>
              </w:rPr>
              <w:t xml:space="preserve">40. </w:t>
            </w:r>
            <w:r>
              <w:rPr>
                <w:b/>
                <w:sz w:val="22"/>
              </w:rPr>
              <w:t>G</w:t>
            </w:r>
            <w:r w:rsidRPr="00175C82">
              <w:rPr>
                <w:b/>
                <w:sz w:val="22"/>
              </w:rPr>
              <w:t xml:space="preserve">overnment </w:t>
            </w:r>
            <w:r>
              <w:rPr>
                <w:b/>
                <w:sz w:val="22"/>
              </w:rPr>
              <w:t xml:space="preserve">has </w:t>
            </w:r>
            <w:r w:rsidRPr="00175C82">
              <w:rPr>
                <w:b/>
                <w:sz w:val="22"/>
              </w:rPr>
              <w:t>developed trade facilitation measures that ensure easy and affordable access for SMEs to trade related information</w:t>
            </w:r>
          </w:p>
        </w:tc>
        <w:tc>
          <w:tcPr>
            <w:tcW w:w="166" w:type="pct"/>
            <w:tcBorders>
              <w:bottom w:val="dashed" w:sz="4" w:space="0" w:color="auto"/>
            </w:tcBorders>
            <w:shd w:val="clear" w:color="auto" w:fill="D9D9D9" w:themeFill="background1" w:themeFillShade="D9"/>
          </w:tcPr>
          <w:p w14:paraId="169BAB22" w14:textId="77777777" w:rsidR="00175C82" w:rsidRDefault="00175C82" w:rsidP="00175C82">
            <w:pPr>
              <w:spacing w:after="0"/>
              <w:jc w:val="center"/>
              <w:rPr>
                <w:b/>
                <w:bCs/>
                <w:sz w:val="22"/>
              </w:rPr>
            </w:pPr>
            <w:r w:rsidRPr="00F641FF">
              <w:rPr>
                <w:b/>
                <w:bCs/>
                <w:sz w:val="22"/>
              </w:rPr>
              <w:t>FI</w:t>
            </w:r>
          </w:p>
          <w:p w14:paraId="6D00F4B7" w14:textId="77777777" w:rsidR="00175C82" w:rsidRPr="00F641FF" w:rsidRDefault="00175C82" w:rsidP="00175C82">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58B9079E" w14:textId="77777777" w:rsidR="00175C82" w:rsidRDefault="00175C82" w:rsidP="00175C82">
            <w:pPr>
              <w:spacing w:after="0"/>
              <w:jc w:val="center"/>
              <w:rPr>
                <w:b/>
                <w:bCs/>
                <w:sz w:val="22"/>
              </w:rPr>
            </w:pPr>
            <w:r w:rsidRPr="00F641FF">
              <w:rPr>
                <w:b/>
                <w:bCs/>
                <w:sz w:val="22"/>
              </w:rPr>
              <w:t>PI</w:t>
            </w:r>
          </w:p>
          <w:p w14:paraId="4D660B0B" w14:textId="77777777" w:rsidR="00175C82" w:rsidRPr="00F641FF" w:rsidRDefault="00175C82" w:rsidP="00175C82">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5EC28C3F" w14:textId="77777777" w:rsidR="00175C82" w:rsidRDefault="00175C82" w:rsidP="00175C82">
            <w:pPr>
              <w:spacing w:after="0"/>
              <w:jc w:val="center"/>
              <w:rPr>
                <w:b/>
                <w:sz w:val="22"/>
              </w:rPr>
            </w:pPr>
            <w:r>
              <w:rPr>
                <w:b/>
                <w:sz w:val="22"/>
              </w:rPr>
              <w:t>PS</w:t>
            </w:r>
          </w:p>
          <w:p w14:paraId="688B3243" w14:textId="77777777" w:rsidR="00175C82" w:rsidRPr="00F641FF" w:rsidRDefault="00175C82" w:rsidP="00175C82">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3F142B54" w14:textId="77777777" w:rsidR="00175C82" w:rsidRDefault="00175C82" w:rsidP="00175C82">
            <w:pPr>
              <w:spacing w:after="0"/>
              <w:jc w:val="center"/>
              <w:rPr>
                <w:b/>
                <w:bCs/>
                <w:sz w:val="22"/>
              </w:rPr>
            </w:pPr>
            <w:r w:rsidRPr="00F641FF">
              <w:rPr>
                <w:b/>
                <w:bCs/>
                <w:sz w:val="22"/>
              </w:rPr>
              <w:t>NI</w:t>
            </w:r>
          </w:p>
          <w:p w14:paraId="03CEFA14" w14:textId="77777777" w:rsidR="00175C82" w:rsidRPr="00F641FF" w:rsidRDefault="00175C82" w:rsidP="00175C82">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365C8C76" w14:textId="77777777" w:rsidR="00175C82" w:rsidRDefault="00175C82" w:rsidP="00175C82">
            <w:pPr>
              <w:spacing w:after="0"/>
              <w:jc w:val="center"/>
              <w:rPr>
                <w:b/>
                <w:bCs/>
                <w:sz w:val="22"/>
              </w:rPr>
            </w:pPr>
            <w:r w:rsidRPr="00F641FF">
              <w:rPr>
                <w:b/>
                <w:bCs/>
                <w:sz w:val="22"/>
              </w:rPr>
              <w:t>DK</w:t>
            </w:r>
          </w:p>
          <w:p w14:paraId="17855161" w14:textId="77777777" w:rsidR="00175C82" w:rsidRPr="00F641FF" w:rsidRDefault="00175C82" w:rsidP="00175C82">
            <w:pPr>
              <w:spacing w:after="0"/>
              <w:jc w:val="center"/>
              <w:rPr>
                <w:b/>
                <w:sz w:val="22"/>
              </w:rPr>
            </w:pPr>
            <w:r>
              <w:rPr>
                <w:b/>
                <w:bCs/>
                <w:sz w:val="22"/>
              </w:rPr>
              <w:t>[   ]</w:t>
            </w:r>
          </w:p>
        </w:tc>
        <w:tc>
          <w:tcPr>
            <w:tcW w:w="756" w:type="pct"/>
            <w:tcBorders>
              <w:bottom w:val="dashed" w:sz="4" w:space="0" w:color="auto"/>
            </w:tcBorders>
            <w:shd w:val="clear" w:color="auto" w:fill="auto"/>
          </w:tcPr>
          <w:p w14:paraId="708FA6CA" w14:textId="77777777" w:rsidR="00175C82" w:rsidRPr="006F3D7A" w:rsidRDefault="00175C82" w:rsidP="00175C82">
            <w:pPr>
              <w:spacing w:after="0"/>
              <w:rPr>
                <w:b/>
              </w:rPr>
            </w:pPr>
          </w:p>
        </w:tc>
        <w:tc>
          <w:tcPr>
            <w:tcW w:w="682" w:type="pct"/>
            <w:tcBorders>
              <w:bottom w:val="dashed" w:sz="4" w:space="0" w:color="auto"/>
            </w:tcBorders>
          </w:tcPr>
          <w:p w14:paraId="51FE8832" w14:textId="77777777" w:rsidR="00175C82" w:rsidRDefault="00175C82" w:rsidP="00175C82">
            <w:pPr>
              <w:spacing w:after="0"/>
              <w:rPr>
                <w:iCs/>
                <w:sz w:val="22"/>
              </w:rPr>
            </w:pPr>
          </w:p>
          <w:p w14:paraId="2CBBC6E6" w14:textId="77777777" w:rsidR="00175C82" w:rsidRDefault="00175C82" w:rsidP="00175C82">
            <w:pPr>
              <w:spacing w:after="0"/>
              <w:rPr>
                <w:iCs/>
                <w:sz w:val="22"/>
              </w:rPr>
            </w:pPr>
          </w:p>
          <w:p w14:paraId="3ACA2C23" w14:textId="77777777" w:rsidR="00175C82" w:rsidRPr="00F7766E" w:rsidRDefault="00175C82" w:rsidP="00175C82">
            <w:pPr>
              <w:spacing w:after="0"/>
              <w:rPr>
                <w:iCs/>
                <w:sz w:val="22"/>
              </w:rPr>
            </w:pPr>
          </w:p>
        </w:tc>
      </w:tr>
      <w:tr w:rsidR="00175C82" w:rsidRPr="00F7766E" w14:paraId="2D64A02B" w14:textId="77777777" w:rsidTr="00DA6F9A">
        <w:trPr>
          <w:cantSplit/>
          <w:trHeight w:val="653"/>
        </w:trPr>
        <w:tc>
          <w:tcPr>
            <w:tcW w:w="2732" w:type="pct"/>
            <w:gridSpan w:val="2"/>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60189646" w14:textId="77777777" w:rsidR="00175C82" w:rsidRPr="000529B7" w:rsidRDefault="00175C82" w:rsidP="00175C82">
            <w:pPr>
              <w:spacing w:after="0"/>
              <w:rPr>
                <w:b/>
                <w:sz w:val="22"/>
                <w:lang w:val="en-US"/>
              </w:rPr>
            </w:pPr>
            <w:r w:rsidRPr="000529B7">
              <w:rPr>
                <w:b/>
                <w:sz w:val="22"/>
                <w:lang w:val="en-US"/>
              </w:rPr>
              <w:t xml:space="preserve">41. </w:t>
            </w:r>
            <w:r w:rsidRPr="00175C82">
              <w:rPr>
                <w:b/>
                <w:sz w:val="22"/>
              </w:rPr>
              <w:t xml:space="preserve">Government has developed specific measures that </w:t>
            </w:r>
            <w:r>
              <w:rPr>
                <w:b/>
                <w:sz w:val="22"/>
              </w:rPr>
              <w:t>enable</w:t>
            </w:r>
            <w:r w:rsidRPr="00175C82">
              <w:rPr>
                <w:b/>
                <w:sz w:val="22"/>
              </w:rPr>
              <w:t xml:space="preserve"> SMEs to</w:t>
            </w:r>
            <w:r>
              <w:rPr>
                <w:b/>
                <w:sz w:val="22"/>
              </w:rPr>
              <w:t xml:space="preserve"> more easily</w:t>
            </w:r>
            <w:r w:rsidRPr="00175C82">
              <w:rPr>
                <w:b/>
                <w:sz w:val="22"/>
              </w:rPr>
              <w:t xml:space="preserve"> benefit from</w:t>
            </w:r>
            <w:r>
              <w:rPr>
                <w:b/>
                <w:sz w:val="22"/>
              </w:rPr>
              <w:t xml:space="preserve"> the </w:t>
            </w:r>
            <w:r w:rsidRPr="00175C82">
              <w:rPr>
                <w:b/>
                <w:sz w:val="22"/>
              </w:rPr>
              <w:t>AEO scheme</w:t>
            </w:r>
          </w:p>
        </w:tc>
        <w:tc>
          <w:tcPr>
            <w:tcW w:w="166"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2A49DC77" w14:textId="77777777" w:rsidR="00175C82" w:rsidRDefault="00175C82" w:rsidP="00175C82">
            <w:pPr>
              <w:spacing w:after="0"/>
              <w:jc w:val="center"/>
              <w:rPr>
                <w:b/>
                <w:bCs/>
                <w:sz w:val="22"/>
              </w:rPr>
            </w:pPr>
            <w:r w:rsidRPr="00F641FF">
              <w:rPr>
                <w:b/>
                <w:bCs/>
                <w:sz w:val="22"/>
              </w:rPr>
              <w:t>FI</w:t>
            </w:r>
          </w:p>
          <w:p w14:paraId="6E9B7D52" w14:textId="77777777" w:rsidR="00175C82" w:rsidRPr="00175C82" w:rsidRDefault="00175C82" w:rsidP="00175C82">
            <w:pPr>
              <w:spacing w:after="0"/>
              <w:jc w:val="center"/>
              <w:rPr>
                <w:b/>
                <w:bCs/>
                <w:sz w:val="22"/>
              </w:rPr>
            </w:pPr>
            <w:r>
              <w:rPr>
                <w:b/>
                <w:bCs/>
                <w:sz w:val="22"/>
              </w:rPr>
              <w:t>[   ]</w:t>
            </w:r>
          </w:p>
        </w:tc>
        <w:tc>
          <w:tcPr>
            <w:tcW w:w="166"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5E23A68D" w14:textId="77777777" w:rsidR="00175C82" w:rsidRDefault="00175C82" w:rsidP="00175C82">
            <w:pPr>
              <w:spacing w:after="0"/>
              <w:jc w:val="center"/>
              <w:rPr>
                <w:b/>
                <w:bCs/>
                <w:sz w:val="22"/>
              </w:rPr>
            </w:pPr>
            <w:r w:rsidRPr="00F641FF">
              <w:rPr>
                <w:b/>
                <w:bCs/>
                <w:sz w:val="22"/>
              </w:rPr>
              <w:t>PI</w:t>
            </w:r>
          </w:p>
          <w:p w14:paraId="18B9617E" w14:textId="77777777" w:rsidR="00175C82" w:rsidRPr="00175C82" w:rsidRDefault="00175C82" w:rsidP="00175C82">
            <w:pPr>
              <w:spacing w:after="0"/>
              <w:jc w:val="center"/>
              <w:rPr>
                <w:b/>
                <w:bCs/>
                <w:sz w:val="22"/>
              </w:rPr>
            </w:pPr>
            <w:r>
              <w:rPr>
                <w:b/>
                <w:bCs/>
                <w:sz w:val="22"/>
              </w:rPr>
              <w:t>[   ]</w:t>
            </w:r>
          </w:p>
        </w:tc>
        <w:tc>
          <w:tcPr>
            <w:tcW w:w="166"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1ADDD254" w14:textId="77777777" w:rsidR="00175C82" w:rsidRDefault="00175C82" w:rsidP="00175C82">
            <w:pPr>
              <w:spacing w:after="0"/>
              <w:jc w:val="center"/>
              <w:rPr>
                <w:b/>
                <w:sz w:val="22"/>
              </w:rPr>
            </w:pPr>
            <w:r>
              <w:rPr>
                <w:b/>
                <w:sz w:val="22"/>
              </w:rPr>
              <w:t>PS</w:t>
            </w:r>
          </w:p>
          <w:p w14:paraId="4ADA92CB" w14:textId="77777777" w:rsidR="00175C82" w:rsidRPr="00F641FF" w:rsidRDefault="00175C82" w:rsidP="00175C82">
            <w:pPr>
              <w:spacing w:after="0"/>
              <w:jc w:val="center"/>
              <w:rPr>
                <w:b/>
                <w:sz w:val="22"/>
              </w:rPr>
            </w:pPr>
            <w:r>
              <w:rPr>
                <w:b/>
                <w:sz w:val="22"/>
              </w:rPr>
              <w:t>[   ]</w:t>
            </w:r>
          </w:p>
        </w:tc>
        <w:tc>
          <w:tcPr>
            <w:tcW w:w="166"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3E3E4B04" w14:textId="77777777" w:rsidR="00175C82" w:rsidRDefault="00175C82" w:rsidP="00175C82">
            <w:pPr>
              <w:spacing w:after="0"/>
              <w:jc w:val="center"/>
              <w:rPr>
                <w:b/>
                <w:bCs/>
                <w:sz w:val="22"/>
              </w:rPr>
            </w:pPr>
            <w:r w:rsidRPr="00F641FF">
              <w:rPr>
                <w:b/>
                <w:bCs/>
                <w:sz w:val="22"/>
              </w:rPr>
              <w:t>NI</w:t>
            </w:r>
          </w:p>
          <w:p w14:paraId="76D0A70D" w14:textId="77777777" w:rsidR="00175C82" w:rsidRPr="00175C82" w:rsidRDefault="00175C82" w:rsidP="00175C82">
            <w:pPr>
              <w:spacing w:after="0"/>
              <w:jc w:val="center"/>
              <w:rPr>
                <w:b/>
                <w:bCs/>
                <w:sz w:val="22"/>
              </w:rPr>
            </w:pPr>
            <w:r>
              <w:rPr>
                <w:b/>
                <w:bCs/>
                <w:sz w:val="22"/>
              </w:rPr>
              <w:t>[   ]</w:t>
            </w:r>
          </w:p>
        </w:tc>
        <w:tc>
          <w:tcPr>
            <w:tcW w:w="166"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3DA58C51" w14:textId="77777777" w:rsidR="00175C82" w:rsidRDefault="00175C82" w:rsidP="00175C82">
            <w:pPr>
              <w:spacing w:after="0"/>
              <w:jc w:val="center"/>
              <w:rPr>
                <w:b/>
                <w:bCs/>
                <w:sz w:val="22"/>
              </w:rPr>
            </w:pPr>
            <w:r w:rsidRPr="00F641FF">
              <w:rPr>
                <w:b/>
                <w:bCs/>
                <w:sz w:val="22"/>
              </w:rPr>
              <w:t>DK</w:t>
            </w:r>
          </w:p>
          <w:p w14:paraId="1304DD2A" w14:textId="77777777" w:rsidR="00175C82" w:rsidRPr="00175C82" w:rsidRDefault="00175C82" w:rsidP="00175C82">
            <w:pPr>
              <w:spacing w:after="0"/>
              <w:jc w:val="center"/>
              <w:rPr>
                <w:b/>
                <w:bCs/>
                <w:sz w:val="22"/>
              </w:rPr>
            </w:pPr>
            <w:r>
              <w:rPr>
                <w:b/>
                <w:bCs/>
                <w:sz w:val="22"/>
              </w:rPr>
              <w:t>[   ]</w:t>
            </w:r>
          </w:p>
        </w:tc>
        <w:tc>
          <w:tcPr>
            <w:tcW w:w="756" w:type="pct"/>
            <w:tcBorders>
              <w:top w:val="single" w:sz="4" w:space="0" w:color="auto"/>
              <w:left w:val="single" w:sz="4" w:space="0" w:color="auto"/>
              <w:bottom w:val="dashed" w:sz="4" w:space="0" w:color="auto"/>
              <w:right w:val="single" w:sz="4" w:space="0" w:color="auto"/>
            </w:tcBorders>
            <w:shd w:val="clear" w:color="auto" w:fill="auto"/>
          </w:tcPr>
          <w:p w14:paraId="3CA550A7" w14:textId="77777777" w:rsidR="00175C82" w:rsidRPr="006F3D7A" w:rsidRDefault="00175C82" w:rsidP="00175C82">
            <w:pPr>
              <w:spacing w:after="0"/>
              <w:rPr>
                <w:b/>
              </w:rPr>
            </w:pPr>
          </w:p>
        </w:tc>
        <w:tc>
          <w:tcPr>
            <w:tcW w:w="682" w:type="pct"/>
            <w:tcBorders>
              <w:top w:val="single" w:sz="4" w:space="0" w:color="auto"/>
              <w:left w:val="single" w:sz="4" w:space="0" w:color="auto"/>
              <w:bottom w:val="dashed" w:sz="4" w:space="0" w:color="auto"/>
              <w:right w:val="single" w:sz="4" w:space="0" w:color="auto"/>
            </w:tcBorders>
          </w:tcPr>
          <w:p w14:paraId="2D13D995" w14:textId="77777777" w:rsidR="00175C82" w:rsidRDefault="00175C82" w:rsidP="00175C82">
            <w:pPr>
              <w:spacing w:after="0"/>
              <w:rPr>
                <w:iCs/>
                <w:sz w:val="22"/>
              </w:rPr>
            </w:pPr>
          </w:p>
          <w:p w14:paraId="6D8EE478" w14:textId="77777777" w:rsidR="00175C82" w:rsidRDefault="00175C82" w:rsidP="00175C82">
            <w:pPr>
              <w:spacing w:after="0"/>
              <w:rPr>
                <w:iCs/>
                <w:sz w:val="22"/>
              </w:rPr>
            </w:pPr>
          </w:p>
          <w:p w14:paraId="1DDFCA67" w14:textId="77777777" w:rsidR="00175C82" w:rsidRPr="00F7766E" w:rsidRDefault="00175C82" w:rsidP="00175C82">
            <w:pPr>
              <w:spacing w:after="0"/>
              <w:rPr>
                <w:iCs/>
                <w:sz w:val="22"/>
              </w:rPr>
            </w:pPr>
          </w:p>
        </w:tc>
      </w:tr>
      <w:tr w:rsidR="00175C82" w:rsidRPr="00F7766E" w14:paraId="03BBBAF3" w14:textId="77777777" w:rsidTr="00DA6F9A">
        <w:trPr>
          <w:cantSplit/>
          <w:trHeight w:val="653"/>
        </w:trPr>
        <w:tc>
          <w:tcPr>
            <w:tcW w:w="2732" w:type="pct"/>
            <w:gridSpan w:val="2"/>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086167CB" w14:textId="77777777" w:rsidR="00175C82" w:rsidRPr="000529B7" w:rsidRDefault="00175C82" w:rsidP="00175C82">
            <w:pPr>
              <w:spacing w:after="0"/>
              <w:rPr>
                <w:b/>
                <w:sz w:val="22"/>
                <w:lang w:val="en-US"/>
              </w:rPr>
            </w:pPr>
            <w:r w:rsidRPr="000529B7">
              <w:rPr>
                <w:b/>
                <w:sz w:val="22"/>
                <w:lang w:val="en-US"/>
              </w:rPr>
              <w:t xml:space="preserve">42. </w:t>
            </w:r>
            <w:r w:rsidRPr="00175C82">
              <w:rPr>
                <w:b/>
                <w:sz w:val="22"/>
              </w:rPr>
              <w:t>Government has taken actions to make the single windows more easily accessible to SMEs (e.g., by providing technical consultation and training services to SMEs on registering and using the facility.)</w:t>
            </w:r>
          </w:p>
          <w:p w14:paraId="1BD785E1" w14:textId="77777777" w:rsidR="002C3B15" w:rsidRPr="000529B7" w:rsidRDefault="002C3B15" w:rsidP="00175C82">
            <w:pPr>
              <w:spacing w:after="0"/>
              <w:rPr>
                <w:b/>
                <w:sz w:val="22"/>
                <w:lang w:val="en-US"/>
              </w:rPr>
            </w:pPr>
          </w:p>
        </w:tc>
        <w:tc>
          <w:tcPr>
            <w:tcW w:w="166"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3637C5E1" w14:textId="77777777" w:rsidR="00175C82" w:rsidRDefault="00175C82" w:rsidP="00175C82">
            <w:pPr>
              <w:spacing w:after="0"/>
              <w:jc w:val="center"/>
              <w:rPr>
                <w:b/>
                <w:bCs/>
                <w:sz w:val="22"/>
              </w:rPr>
            </w:pPr>
            <w:r w:rsidRPr="00F641FF">
              <w:rPr>
                <w:b/>
                <w:bCs/>
                <w:sz w:val="22"/>
              </w:rPr>
              <w:t>FI</w:t>
            </w:r>
          </w:p>
          <w:p w14:paraId="14AF2AF9" w14:textId="77777777" w:rsidR="00175C82" w:rsidRPr="00175C82" w:rsidRDefault="00175C82" w:rsidP="00175C82">
            <w:pPr>
              <w:spacing w:after="0"/>
              <w:jc w:val="center"/>
              <w:rPr>
                <w:b/>
                <w:bCs/>
                <w:sz w:val="22"/>
              </w:rPr>
            </w:pPr>
            <w:r>
              <w:rPr>
                <w:b/>
                <w:bCs/>
                <w:sz w:val="22"/>
              </w:rPr>
              <w:t>[   ]</w:t>
            </w:r>
          </w:p>
        </w:tc>
        <w:tc>
          <w:tcPr>
            <w:tcW w:w="166"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1F104AF5" w14:textId="77777777" w:rsidR="00175C82" w:rsidRDefault="00175C82" w:rsidP="00175C82">
            <w:pPr>
              <w:spacing w:after="0"/>
              <w:jc w:val="center"/>
              <w:rPr>
                <w:b/>
                <w:bCs/>
                <w:sz w:val="22"/>
              </w:rPr>
            </w:pPr>
            <w:r w:rsidRPr="00F641FF">
              <w:rPr>
                <w:b/>
                <w:bCs/>
                <w:sz w:val="22"/>
              </w:rPr>
              <w:t>PI</w:t>
            </w:r>
          </w:p>
          <w:p w14:paraId="4F184AD5" w14:textId="77777777" w:rsidR="00175C82" w:rsidRPr="00175C82" w:rsidRDefault="00175C82" w:rsidP="00175C82">
            <w:pPr>
              <w:spacing w:after="0"/>
              <w:jc w:val="center"/>
              <w:rPr>
                <w:b/>
                <w:bCs/>
                <w:sz w:val="22"/>
              </w:rPr>
            </w:pPr>
            <w:r>
              <w:rPr>
                <w:b/>
                <w:bCs/>
                <w:sz w:val="22"/>
              </w:rPr>
              <w:t>[   ]</w:t>
            </w:r>
          </w:p>
        </w:tc>
        <w:tc>
          <w:tcPr>
            <w:tcW w:w="166"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71FB9F33" w14:textId="77777777" w:rsidR="00175C82" w:rsidRDefault="00175C82" w:rsidP="00175C82">
            <w:pPr>
              <w:spacing w:after="0"/>
              <w:jc w:val="center"/>
              <w:rPr>
                <w:b/>
                <w:sz w:val="22"/>
              </w:rPr>
            </w:pPr>
            <w:r>
              <w:rPr>
                <w:b/>
                <w:sz w:val="22"/>
              </w:rPr>
              <w:t>PS</w:t>
            </w:r>
          </w:p>
          <w:p w14:paraId="5D174EDA" w14:textId="77777777" w:rsidR="00175C82" w:rsidRPr="00F641FF" w:rsidRDefault="00175C82" w:rsidP="00175C82">
            <w:pPr>
              <w:spacing w:after="0"/>
              <w:jc w:val="center"/>
              <w:rPr>
                <w:b/>
                <w:sz w:val="22"/>
              </w:rPr>
            </w:pPr>
            <w:r>
              <w:rPr>
                <w:b/>
                <w:sz w:val="22"/>
              </w:rPr>
              <w:t>[   ]</w:t>
            </w:r>
          </w:p>
        </w:tc>
        <w:tc>
          <w:tcPr>
            <w:tcW w:w="166"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6238ED9D" w14:textId="77777777" w:rsidR="00175C82" w:rsidRDefault="00175C82" w:rsidP="00175C82">
            <w:pPr>
              <w:spacing w:after="0"/>
              <w:jc w:val="center"/>
              <w:rPr>
                <w:b/>
                <w:bCs/>
                <w:sz w:val="22"/>
              </w:rPr>
            </w:pPr>
            <w:r w:rsidRPr="00F641FF">
              <w:rPr>
                <w:b/>
                <w:bCs/>
                <w:sz w:val="22"/>
              </w:rPr>
              <w:t>NI</w:t>
            </w:r>
          </w:p>
          <w:p w14:paraId="3D0099DE" w14:textId="77777777" w:rsidR="00175C82" w:rsidRPr="00175C82" w:rsidRDefault="00175C82" w:rsidP="00175C82">
            <w:pPr>
              <w:spacing w:after="0"/>
              <w:jc w:val="center"/>
              <w:rPr>
                <w:b/>
                <w:bCs/>
                <w:sz w:val="22"/>
              </w:rPr>
            </w:pPr>
            <w:r>
              <w:rPr>
                <w:b/>
                <w:bCs/>
                <w:sz w:val="22"/>
              </w:rPr>
              <w:t>[   ]</w:t>
            </w:r>
          </w:p>
        </w:tc>
        <w:tc>
          <w:tcPr>
            <w:tcW w:w="166"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5B1BC0D3" w14:textId="77777777" w:rsidR="00175C82" w:rsidRDefault="00175C82" w:rsidP="00175C82">
            <w:pPr>
              <w:spacing w:after="0"/>
              <w:jc w:val="center"/>
              <w:rPr>
                <w:b/>
                <w:bCs/>
                <w:sz w:val="22"/>
              </w:rPr>
            </w:pPr>
            <w:r w:rsidRPr="00F641FF">
              <w:rPr>
                <w:b/>
                <w:bCs/>
                <w:sz w:val="22"/>
              </w:rPr>
              <w:t>DK</w:t>
            </w:r>
          </w:p>
          <w:p w14:paraId="52C13D10" w14:textId="77777777" w:rsidR="00175C82" w:rsidRPr="00175C82" w:rsidRDefault="00175C82" w:rsidP="00175C82">
            <w:pPr>
              <w:spacing w:after="0"/>
              <w:jc w:val="center"/>
              <w:rPr>
                <w:b/>
                <w:bCs/>
                <w:sz w:val="22"/>
              </w:rPr>
            </w:pPr>
            <w:r>
              <w:rPr>
                <w:b/>
                <w:bCs/>
                <w:sz w:val="22"/>
              </w:rPr>
              <w:t>[   ]</w:t>
            </w:r>
          </w:p>
        </w:tc>
        <w:tc>
          <w:tcPr>
            <w:tcW w:w="756" w:type="pct"/>
            <w:tcBorders>
              <w:top w:val="single" w:sz="4" w:space="0" w:color="auto"/>
              <w:left w:val="single" w:sz="4" w:space="0" w:color="auto"/>
              <w:bottom w:val="dashed" w:sz="4" w:space="0" w:color="auto"/>
              <w:right w:val="single" w:sz="4" w:space="0" w:color="auto"/>
            </w:tcBorders>
            <w:shd w:val="clear" w:color="auto" w:fill="auto"/>
          </w:tcPr>
          <w:p w14:paraId="5A50638E" w14:textId="77777777" w:rsidR="00175C82" w:rsidRPr="006F3D7A" w:rsidRDefault="00175C82" w:rsidP="00175C82">
            <w:pPr>
              <w:spacing w:after="0"/>
              <w:rPr>
                <w:b/>
              </w:rPr>
            </w:pPr>
          </w:p>
        </w:tc>
        <w:tc>
          <w:tcPr>
            <w:tcW w:w="682" w:type="pct"/>
            <w:tcBorders>
              <w:top w:val="single" w:sz="4" w:space="0" w:color="auto"/>
              <w:left w:val="single" w:sz="4" w:space="0" w:color="auto"/>
              <w:bottom w:val="dashed" w:sz="4" w:space="0" w:color="auto"/>
              <w:right w:val="single" w:sz="4" w:space="0" w:color="auto"/>
            </w:tcBorders>
          </w:tcPr>
          <w:p w14:paraId="59082922" w14:textId="77777777" w:rsidR="00175C82" w:rsidRDefault="00175C82" w:rsidP="00175C82">
            <w:pPr>
              <w:spacing w:after="0"/>
              <w:rPr>
                <w:iCs/>
                <w:sz w:val="22"/>
              </w:rPr>
            </w:pPr>
          </w:p>
          <w:p w14:paraId="291EE26E" w14:textId="77777777" w:rsidR="00175C82" w:rsidRDefault="00175C82" w:rsidP="00175C82">
            <w:pPr>
              <w:spacing w:after="0"/>
              <w:rPr>
                <w:iCs/>
                <w:sz w:val="22"/>
              </w:rPr>
            </w:pPr>
          </w:p>
          <w:p w14:paraId="20E17113" w14:textId="77777777" w:rsidR="00175C82" w:rsidRPr="00F7766E" w:rsidRDefault="00175C82" w:rsidP="00175C82">
            <w:pPr>
              <w:spacing w:after="0"/>
              <w:rPr>
                <w:iCs/>
                <w:sz w:val="22"/>
              </w:rPr>
            </w:pPr>
          </w:p>
        </w:tc>
      </w:tr>
      <w:tr w:rsidR="00175C82" w:rsidRPr="00F7766E" w14:paraId="0D6AED29" w14:textId="77777777" w:rsidTr="00DA6F9A">
        <w:trPr>
          <w:cantSplit/>
          <w:trHeight w:val="653"/>
        </w:trPr>
        <w:tc>
          <w:tcPr>
            <w:tcW w:w="27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FB5F9" w14:textId="77777777" w:rsidR="00175C82" w:rsidRPr="000529B7" w:rsidRDefault="00175C82" w:rsidP="00175C82">
            <w:pPr>
              <w:spacing w:after="0"/>
              <w:rPr>
                <w:b/>
                <w:sz w:val="22"/>
                <w:lang w:val="en-US"/>
              </w:rPr>
            </w:pPr>
            <w:r w:rsidRPr="000529B7">
              <w:rPr>
                <w:b/>
                <w:sz w:val="22"/>
                <w:lang w:val="en-US"/>
              </w:rPr>
              <w:t xml:space="preserve">43. </w:t>
            </w:r>
            <w:r w:rsidRPr="00175C82">
              <w:rPr>
                <w:b/>
                <w:sz w:val="22"/>
              </w:rPr>
              <w:t xml:space="preserve">Government has taken actions to ensure that SMEs are well represented and made key members of </w:t>
            </w:r>
            <w:r>
              <w:rPr>
                <w:b/>
                <w:sz w:val="22"/>
              </w:rPr>
              <w:t>National Trade Facilitation Committees (NTFCs)</w:t>
            </w:r>
          </w:p>
        </w:tc>
        <w:tc>
          <w:tcPr>
            <w:tcW w:w="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4E60E" w14:textId="77777777" w:rsidR="00175C82" w:rsidRDefault="00175C82" w:rsidP="00175C82">
            <w:pPr>
              <w:spacing w:after="0"/>
              <w:jc w:val="center"/>
              <w:rPr>
                <w:b/>
                <w:bCs/>
                <w:sz w:val="22"/>
              </w:rPr>
            </w:pPr>
            <w:r w:rsidRPr="00F641FF">
              <w:rPr>
                <w:b/>
                <w:bCs/>
                <w:sz w:val="22"/>
              </w:rPr>
              <w:t>FI</w:t>
            </w:r>
          </w:p>
          <w:p w14:paraId="352A5D56" w14:textId="77777777" w:rsidR="00175C82" w:rsidRPr="00175C82" w:rsidRDefault="00175C82" w:rsidP="00175C82">
            <w:pPr>
              <w:spacing w:after="0"/>
              <w:jc w:val="center"/>
              <w:rPr>
                <w:b/>
                <w:bCs/>
                <w:sz w:val="22"/>
              </w:rPr>
            </w:pPr>
            <w:r>
              <w:rPr>
                <w:b/>
                <w:bCs/>
                <w:sz w:val="22"/>
              </w:rPr>
              <w:t>[   ]</w:t>
            </w:r>
          </w:p>
        </w:tc>
        <w:tc>
          <w:tcPr>
            <w:tcW w:w="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B7333" w14:textId="77777777" w:rsidR="00175C82" w:rsidRDefault="00175C82" w:rsidP="00175C82">
            <w:pPr>
              <w:spacing w:after="0"/>
              <w:jc w:val="center"/>
              <w:rPr>
                <w:b/>
                <w:bCs/>
                <w:sz w:val="22"/>
              </w:rPr>
            </w:pPr>
            <w:r w:rsidRPr="00F641FF">
              <w:rPr>
                <w:b/>
                <w:bCs/>
                <w:sz w:val="22"/>
              </w:rPr>
              <w:t>PI</w:t>
            </w:r>
          </w:p>
          <w:p w14:paraId="2A8F45E4" w14:textId="77777777" w:rsidR="00175C82" w:rsidRPr="00175C82" w:rsidRDefault="00175C82" w:rsidP="00175C82">
            <w:pPr>
              <w:spacing w:after="0"/>
              <w:jc w:val="center"/>
              <w:rPr>
                <w:b/>
                <w:bCs/>
                <w:sz w:val="22"/>
              </w:rPr>
            </w:pPr>
            <w:r>
              <w:rPr>
                <w:b/>
                <w:bCs/>
                <w:sz w:val="22"/>
              </w:rPr>
              <w:t>[   ]</w:t>
            </w:r>
          </w:p>
        </w:tc>
        <w:tc>
          <w:tcPr>
            <w:tcW w:w="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917EA" w14:textId="77777777" w:rsidR="00175C82" w:rsidRDefault="00175C82" w:rsidP="00175C82">
            <w:pPr>
              <w:spacing w:after="0"/>
              <w:jc w:val="center"/>
              <w:rPr>
                <w:b/>
                <w:sz w:val="22"/>
              </w:rPr>
            </w:pPr>
            <w:r>
              <w:rPr>
                <w:b/>
                <w:sz w:val="22"/>
              </w:rPr>
              <w:t>PS</w:t>
            </w:r>
          </w:p>
          <w:p w14:paraId="21974EEA" w14:textId="77777777" w:rsidR="00175C82" w:rsidRPr="00F641FF" w:rsidRDefault="00175C82" w:rsidP="00175C82">
            <w:pPr>
              <w:spacing w:after="0"/>
              <w:jc w:val="center"/>
              <w:rPr>
                <w:b/>
                <w:sz w:val="22"/>
              </w:rPr>
            </w:pPr>
            <w:r>
              <w:rPr>
                <w:b/>
                <w:sz w:val="22"/>
              </w:rPr>
              <w:t>[   ]</w:t>
            </w:r>
          </w:p>
        </w:tc>
        <w:tc>
          <w:tcPr>
            <w:tcW w:w="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B37DB" w14:textId="77777777" w:rsidR="00175C82" w:rsidRDefault="00175C82" w:rsidP="00175C82">
            <w:pPr>
              <w:spacing w:after="0"/>
              <w:jc w:val="center"/>
              <w:rPr>
                <w:b/>
                <w:bCs/>
                <w:sz w:val="22"/>
              </w:rPr>
            </w:pPr>
            <w:r w:rsidRPr="00F641FF">
              <w:rPr>
                <w:b/>
                <w:bCs/>
                <w:sz w:val="22"/>
              </w:rPr>
              <w:t>NI</w:t>
            </w:r>
          </w:p>
          <w:p w14:paraId="5D5AA606" w14:textId="77777777" w:rsidR="00175C82" w:rsidRPr="00175C82" w:rsidRDefault="00175C82" w:rsidP="00175C82">
            <w:pPr>
              <w:spacing w:after="0"/>
              <w:jc w:val="center"/>
              <w:rPr>
                <w:b/>
                <w:bCs/>
                <w:sz w:val="22"/>
              </w:rPr>
            </w:pPr>
            <w:r>
              <w:rPr>
                <w:b/>
                <w:bCs/>
                <w:sz w:val="22"/>
              </w:rPr>
              <w:t>[   ]</w:t>
            </w:r>
          </w:p>
        </w:tc>
        <w:tc>
          <w:tcPr>
            <w:tcW w:w="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0095F" w14:textId="77777777" w:rsidR="00175C82" w:rsidRDefault="00175C82" w:rsidP="00175C82">
            <w:pPr>
              <w:spacing w:after="0"/>
              <w:jc w:val="center"/>
              <w:rPr>
                <w:b/>
                <w:bCs/>
                <w:sz w:val="22"/>
              </w:rPr>
            </w:pPr>
            <w:r w:rsidRPr="00F641FF">
              <w:rPr>
                <w:b/>
                <w:bCs/>
                <w:sz w:val="22"/>
              </w:rPr>
              <w:t>DK</w:t>
            </w:r>
          </w:p>
          <w:p w14:paraId="0B946F83" w14:textId="77777777" w:rsidR="00175C82" w:rsidRPr="00175C82" w:rsidRDefault="00175C82" w:rsidP="00175C82">
            <w:pPr>
              <w:spacing w:after="0"/>
              <w:jc w:val="center"/>
              <w:rPr>
                <w:b/>
                <w:bCs/>
                <w:sz w:val="22"/>
              </w:rPr>
            </w:pPr>
            <w:r>
              <w:rPr>
                <w:b/>
                <w:bCs/>
                <w:sz w:val="22"/>
              </w:rPr>
              <w:t>[   ]</w:t>
            </w: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58869A94" w14:textId="77777777" w:rsidR="00175C82" w:rsidRPr="006F3D7A" w:rsidRDefault="00175C82" w:rsidP="00175C82">
            <w:pPr>
              <w:spacing w:after="0"/>
              <w:rPr>
                <w:b/>
              </w:rPr>
            </w:pPr>
          </w:p>
        </w:tc>
        <w:tc>
          <w:tcPr>
            <w:tcW w:w="682" w:type="pct"/>
            <w:tcBorders>
              <w:top w:val="single" w:sz="4" w:space="0" w:color="auto"/>
              <w:left w:val="single" w:sz="4" w:space="0" w:color="auto"/>
              <w:bottom w:val="single" w:sz="4" w:space="0" w:color="auto"/>
              <w:right w:val="single" w:sz="4" w:space="0" w:color="auto"/>
            </w:tcBorders>
          </w:tcPr>
          <w:p w14:paraId="3EE4FD20" w14:textId="77777777" w:rsidR="00175C82" w:rsidRDefault="00175C82" w:rsidP="00175C82">
            <w:pPr>
              <w:spacing w:after="0"/>
              <w:rPr>
                <w:iCs/>
                <w:sz w:val="22"/>
              </w:rPr>
            </w:pPr>
          </w:p>
          <w:p w14:paraId="71CF9AE6" w14:textId="77777777" w:rsidR="00175C82" w:rsidRDefault="00175C82" w:rsidP="00175C82">
            <w:pPr>
              <w:spacing w:after="0"/>
              <w:rPr>
                <w:iCs/>
                <w:sz w:val="22"/>
              </w:rPr>
            </w:pPr>
          </w:p>
          <w:p w14:paraId="4476676F" w14:textId="77777777" w:rsidR="00175C82" w:rsidRPr="00F7766E" w:rsidRDefault="00175C82" w:rsidP="00175C82">
            <w:pPr>
              <w:spacing w:after="0"/>
              <w:rPr>
                <w:iCs/>
                <w:sz w:val="22"/>
              </w:rPr>
            </w:pPr>
          </w:p>
        </w:tc>
      </w:tr>
      <w:tr w:rsidR="0016410E" w:rsidRPr="006F3D7A" w14:paraId="25539FA5" w14:textId="77777777" w:rsidTr="003744B2">
        <w:trPr>
          <w:cantSplit/>
        </w:trPr>
        <w:tc>
          <w:tcPr>
            <w:tcW w:w="5000" w:type="pct"/>
            <w:gridSpan w:val="9"/>
            <w:tcBorders>
              <w:bottom w:val="single" w:sz="4" w:space="0" w:color="auto"/>
            </w:tcBorders>
            <w:shd w:val="clear" w:color="auto" w:fill="FFFFFF" w:themeFill="background1"/>
          </w:tcPr>
          <w:p w14:paraId="5A18FD95" w14:textId="77777777" w:rsidR="0016410E" w:rsidRPr="0053315F" w:rsidRDefault="0016410E" w:rsidP="0016410E">
            <w:pPr>
              <w:spacing w:after="0"/>
              <w:rPr>
                <w:iCs/>
                <w:sz w:val="22"/>
              </w:rPr>
            </w:pPr>
            <w:r w:rsidRPr="000F646F">
              <w:rPr>
                <w:i/>
                <w:noProof/>
                <w:lang w:val="en-US" w:eastAsia="en-US"/>
              </w:rPr>
              <w:drawing>
                <wp:inline distT="0" distB="0" distL="0" distR="0" wp14:anchorId="50B46B34" wp14:editId="3481824F">
                  <wp:extent cx="475488" cy="347472"/>
                  <wp:effectExtent l="0" t="0" r="1270" b="0"/>
                  <wp:docPr id="6" name="Picture 6"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293236.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5488" cy="347472"/>
                          </a:xfrm>
                          <a:prstGeom prst="rect">
                            <a:avLst/>
                          </a:prstGeom>
                          <a:noFill/>
                          <a:ln>
                            <a:noFill/>
                          </a:ln>
                        </pic:spPr>
                      </pic:pic>
                    </a:graphicData>
                  </a:graphic>
                </wp:inline>
              </w:drawing>
            </w:r>
            <w:r w:rsidRPr="0016410E">
              <w:rPr>
                <w:i/>
                <w:sz w:val="20"/>
                <w:szCs w:val="20"/>
              </w:rPr>
              <w:t xml:space="preserve"> </w:t>
            </w:r>
            <w:r w:rsidRPr="0053315F">
              <w:rPr>
                <w:sz w:val="22"/>
              </w:rPr>
              <w:t>References: (</w:t>
            </w:r>
            <w:proofErr w:type="spellStart"/>
            <w:r w:rsidRPr="0053315F">
              <w:rPr>
                <w:sz w:val="22"/>
              </w:rPr>
              <w:t>i</w:t>
            </w:r>
            <w:proofErr w:type="spellEnd"/>
            <w:r w:rsidRPr="0053315F">
              <w:rPr>
                <w:sz w:val="22"/>
              </w:rPr>
              <w:t xml:space="preserve">) UNESCAP-ITC, Making the WTO Trade Facilitation Agreement Work for SMEs, </w:t>
            </w:r>
            <w:hyperlink r:id="rId22" w:history="1">
              <w:r w:rsidRPr="0053315F">
                <w:rPr>
                  <w:color w:val="0000FF" w:themeColor="hyperlink"/>
                  <w:sz w:val="22"/>
                  <w:u w:val="single"/>
                </w:rPr>
                <w:t>http://www.unescap.org/sites/default/files/MakingWTOTFAWorkforSMEs.pdf</w:t>
              </w:r>
            </w:hyperlink>
            <w:r w:rsidRPr="0053315F">
              <w:rPr>
                <w:color w:val="0000FF" w:themeColor="hyperlink"/>
                <w:sz w:val="22"/>
                <w:u w:val="single"/>
              </w:rPr>
              <w:t xml:space="preserve">; and (ii) </w:t>
            </w:r>
            <w:r w:rsidRPr="0053315F">
              <w:rPr>
                <w:sz w:val="22"/>
              </w:rPr>
              <w:t xml:space="preserve">ITC, SMEs and the WTO Trade Facilitation Agreement, </w:t>
            </w:r>
            <w:hyperlink r:id="rId23" w:history="1">
              <w:r w:rsidRPr="0053315F">
                <w:rPr>
                  <w:color w:val="0000FF" w:themeColor="hyperlink"/>
                  <w:sz w:val="22"/>
                  <w:u w:val="single"/>
                </w:rPr>
                <w:t>http://www.intracen.org/publication/SMEs-and-the-WTO-Trade-Facilitation-Agreement-A-training-manual/</w:t>
              </w:r>
            </w:hyperlink>
          </w:p>
          <w:p w14:paraId="0BC5261B" w14:textId="77777777" w:rsidR="0016410E" w:rsidRPr="00175C82" w:rsidRDefault="0016410E" w:rsidP="003744B2">
            <w:pPr>
              <w:spacing w:after="0"/>
              <w:rPr>
                <w:b/>
              </w:rPr>
            </w:pPr>
          </w:p>
        </w:tc>
      </w:tr>
      <w:tr w:rsidR="0016410E" w:rsidRPr="000529B7" w14:paraId="34F123B3" w14:textId="77777777" w:rsidTr="003744B2">
        <w:trPr>
          <w:cantSplit/>
        </w:trPr>
        <w:tc>
          <w:tcPr>
            <w:tcW w:w="5000" w:type="pct"/>
            <w:gridSpan w:val="9"/>
            <w:tcBorders>
              <w:bottom w:val="single" w:sz="4" w:space="0" w:color="auto"/>
            </w:tcBorders>
            <w:shd w:val="clear" w:color="auto" w:fill="C6D9F1" w:themeFill="text2" w:themeFillTint="33"/>
          </w:tcPr>
          <w:p w14:paraId="14203B82" w14:textId="77777777" w:rsidR="0016410E" w:rsidRPr="00175C82" w:rsidRDefault="0016410E" w:rsidP="003744B2">
            <w:pPr>
              <w:spacing w:after="0"/>
              <w:rPr>
                <w:b/>
              </w:rPr>
            </w:pPr>
          </w:p>
          <w:p w14:paraId="3397B767" w14:textId="77777777" w:rsidR="0016410E" w:rsidRPr="00175C82" w:rsidRDefault="002C3B15" w:rsidP="003744B2">
            <w:pPr>
              <w:spacing w:after="0"/>
              <w:rPr>
                <w:b/>
              </w:rPr>
            </w:pPr>
            <w:r w:rsidRPr="002C3B15">
              <w:rPr>
                <w:b/>
              </w:rPr>
              <w:t>TRADE FACILITATION AND AGRICULTURE</w:t>
            </w:r>
            <w:r>
              <w:rPr>
                <w:b/>
              </w:rPr>
              <w:t xml:space="preserve"> TRADE</w:t>
            </w:r>
          </w:p>
          <w:p w14:paraId="5E63C7B4" w14:textId="77777777" w:rsidR="0016410E" w:rsidRPr="000529B7" w:rsidRDefault="0016410E" w:rsidP="003744B2">
            <w:pPr>
              <w:spacing w:after="0"/>
              <w:rPr>
                <w:b/>
                <w:lang w:val="en-US"/>
              </w:rPr>
            </w:pPr>
          </w:p>
        </w:tc>
      </w:tr>
      <w:tr w:rsidR="0016410E" w:rsidRPr="00F7766E" w14:paraId="46013DB6" w14:textId="77777777" w:rsidTr="00DA6F9A">
        <w:trPr>
          <w:cantSplit/>
          <w:trHeight w:val="653"/>
        </w:trPr>
        <w:tc>
          <w:tcPr>
            <w:tcW w:w="2732" w:type="pct"/>
            <w:gridSpan w:val="2"/>
            <w:tcBorders>
              <w:bottom w:val="dashed" w:sz="4" w:space="0" w:color="auto"/>
            </w:tcBorders>
            <w:shd w:val="clear" w:color="auto" w:fill="D9D9D9" w:themeFill="background1" w:themeFillShade="D9"/>
          </w:tcPr>
          <w:p w14:paraId="21F365AB" w14:textId="14E43F21" w:rsidR="0016410E" w:rsidRPr="000529B7" w:rsidRDefault="0016410E" w:rsidP="003744B2">
            <w:pPr>
              <w:spacing w:after="0"/>
              <w:rPr>
                <w:sz w:val="22"/>
                <w:lang w:val="en-US"/>
              </w:rPr>
            </w:pPr>
            <w:r w:rsidRPr="000529B7">
              <w:rPr>
                <w:b/>
                <w:sz w:val="22"/>
                <w:lang w:val="en-US"/>
              </w:rPr>
              <w:t>4</w:t>
            </w:r>
            <w:r w:rsidR="002C3B15" w:rsidRPr="000529B7">
              <w:rPr>
                <w:b/>
                <w:sz w:val="22"/>
                <w:lang w:val="en-US"/>
              </w:rPr>
              <w:t>4</w:t>
            </w:r>
            <w:r w:rsidRPr="000529B7">
              <w:rPr>
                <w:b/>
                <w:sz w:val="22"/>
                <w:lang w:val="en-US"/>
              </w:rPr>
              <w:t xml:space="preserve">. </w:t>
            </w:r>
            <w:r w:rsidR="002C3B15" w:rsidRPr="002C3B15">
              <w:rPr>
                <w:b/>
                <w:sz w:val="22"/>
              </w:rPr>
              <w:t xml:space="preserve">Testing and laboratory facilities are equipped for compliance </w:t>
            </w:r>
            <w:r w:rsidR="003744B2">
              <w:rPr>
                <w:b/>
                <w:sz w:val="22"/>
              </w:rPr>
              <w:t>with</w:t>
            </w:r>
            <w:r w:rsidR="002C3B15" w:rsidRPr="002C3B15">
              <w:rPr>
                <w:b/>
                <w:sz w:val="22"/>
              </w:rPr>
              <w:t xml:space="preserve"> </w:t>
            </w:r>
            <w:r w:rsidR="00425B56" w:rsidRPr="002C3B15">
              <w:rPr>
                <w:b/>
                <w:sz w:val="22"/>
              </w:rPr>
              <w:t xml:space="preserve">sanitary and </w:t>
            </w:r>
            <w:proofErr w:type="spellStart"/>
            <w:r w:rsidR="00425B56" w:rsidRPr="002C3B15">
              <w:rPr>
                <w:b/>
                <w:sz w:val="22"/>
              </w:rPr>
              <w:t>phytosanitary</w:t>
            </w:r>
            <w:proofErr w:type="spellEnd"/>
            <w:r w:rsidR="00425B56" w:rsidRPr="002C3B15">
              <w:rPr>
                <w:b/>
                <w:sz w:val="22"/>
              </w:rPr>
              <w:t xml:space="preserve"> </w:t>
            </w:r>
            <w:r w:rsidR="00447F8B">
              <w:rPr>
                <w:b/>
                <w:sz w:val="22"/>
              </w:rPr>
              <w:t>(</w:t>
            </w:r>
            <w:r w:rsidR="002C3B15" w:rsidRPr="002C3B15">
              <w:rPr>
                <w:b/>
                <w:sz w:val="22"/>
              </w:rPr>
              <w:t>SPS</w:t>
            </w:r>
            <w:r w:rsidR="00447F8B">
              <w:rPr>
                <w:b/>
                <w:sz w:val="22"/>
              </w:rPr>
              <w:t>)</w:t>
            </w:r>
            <w:r w:rsidR="002C3B15" w:rsidRPr="002C3B15">
              <w:rPr>
                <w:b/>
                <w:sz w:val="22"/>
              </w:rPr>
              <w:t xml:space="preserve"> standards in your country</w:t>
            </w:r>
          </w:p>
        </w:tc>
        <w:tc>
          <w:tcPr>
            <w:tcW w:w="166" w:type="pct"/>
            <w:tcBorders>
              <w:bottom w:val="dashed" w:sz="4" w:space="0" w:color="auto"/>
            </w:tcBorders>
            <w:shd w:val="clear" w:color="auto" w:fill="D9D9D9" w:themeFill="background1" w:themeFillShade="D9"/>
          </w:tcPr>
          <w:p w14:paraId="11900A38" w14:textId="77777777" w:rsidR="0016410E" w:rsidRDefault="0016410E" w:rsidP="003744B2">
            <w:pPr>
              <w:spacing w:after="0"/>
              <w:jc w:val="center"/>
              <w:rPr>
                <w:b/>
                <w:bCs/>
                <w:sz w:val="22"/>
              </w:rPr>
            </w:pPr>
            <w:r w:rsidRPr="00F641FF">
              <w:rPr>
                <w:b/>
                <w:bCs/>
                <w:sz w:val="22"/>
              </w:rPr>
              <w:t>FI</w:t>
            </w:r>
          </w:p>
          <w:p w14:paraId="5DE4C98E" w14:textId="77777777" w:rsidR="0016410E" w:rsidRPr="00F641FF" w:rsidRDefault="0016410E" w:rsidP="003744B2">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2D1523CE" w14:textId="77777777" w:rsidR="0016410E" w:rsidRDefault="0016410E" w:rsidP="003744B2">
            <w:pPr>
              <w:spacing w:after="0"/>
              <w:jc w:val="center"/>
              <w:rPr>
                <w:b/>
                <w:bCs/>
                <w:sz w:val="22"/>
              </w:rPr>
            </w:pPr>
            <w:r w:rsidRPr="00F641FF">
              <w:rPr>
                <w:b/>
                <w:bCs/>
                <w:sz w:val="22"/>
              </w:rPr>
              <w:t>PI</w:t>
            </w:r>
          </w:p>
          <w:p w14:paraId="1F0B59CC" w14:textId="77777777" w:rsidR="0016410E" w:rsidRPr="00F641FF" w:rsidRDefault="0016410E" w:rsidP="003744B2">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1180B749" w14:textId="77777777" w:rsidR="0016410E" w:rsidRDefault="0016410E" w:rsidP="003744B2">
            <w:pPr>
              <w:spacing w:after="0"/>
              <w:jc w:val="center"/>
              <w:rPr>
                <w:b/>
                <w:sz w:val="22"/>
              </w:rPr>
            </w:pPr>
            <w:r>
              <w:rPr>
                <w:b/>
                <w:sz w:val="22"/>
              </w:rPr>
              <w:t>PS</w:t>
            </w:r>
          </w:p>
          <w:p w14:paraId="12042CA3" w14:textId="77777777" w:rsidR="0016410E" w:rsidRPr="00F641FF" w:rsidRDefault="0016410E" w:rsidP="003744B2">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453116C5" w14:textId="77777777" w:rsidR="0016410E" w:rsidRDefault="0016410E" w:rsidP="003744B2">
            <w:pPr>
              <w:spacing w:after="0"/>
              <w:jc w:val="center"/>
              <w:rPr>
                <w:b/>
                <w:bCs/>
                <w:sz w:val="22"/>
              </w:rPr>
            </w:pPr>
            <w:r w:rsidRPr="00F641FF">
              <w:rPr>
                <w:b/>
                <w:bCs/>
                <w:sz w:val="22"/>
              </w:rPr>
              <w:t>NI</w:t>
            </w:r>
          </w:p>
          <w:p w14:paraId="07436E31" w14:textId="77777777" w:rsidR="0016410E" w:rsidRPr="00F641FF" w:rsidRDefault="0016410E" w:rsidP="003744B2">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40E7137C" w14:textId="77777777" w:rsidR="0016410E" w:rsidRDefault="0016410E" w:rsidP="003744B2">
            <w:pPr>
              <w:spacing w:after="0"/>
              <w:jc w:val="center"/>
              <w:rPr>
                <w:b/>
                <w:bCs/>
                <w:sz w:val="22"/>
              </w:rPr>
            </w:pPr>
            <w:r w:rsidRPr="00F641FF">
              <w:rPr>
                <w:b/>
                <w:bCs/>
                <w:sz w:val="22"/>
              </w:rPr>
              <w:t>DK</w:t>
            </w:r>
          </w:p>
          <w:p w14:paraId="7BE35309" w14:textId="77777777" w:rsidR="0016410E" w:rsidRPr="00F641FF" w:rsidRDefault="0016410E" w:rsidP="003744B2">
            <w:pPr>
              <w:spacing w:after="0"/>
              <w:jc w:val="center"/>
              <w:rPr>
                <w:b/>
                <w:sz w:val="22"/>
              </w:rPr>
            </w:pPr>
            <w:r>
              <w:rPr>
                <w:b/>
                <w:bCs/>
                <w:sz w:val="22"/>
              </w:rPr>
              <w:t>[   ]</w:t>
            </w:r>
          </w:p>
        </w:tc>
        <w:tc>
          <w:tcPr>
            <w:tcW w:w="756" w:type="pct"/>
            <w:tcBorders>
              <w:bottom w:val="dashed" w:sz="4" w:space="0" w:color="auto"/>
            </w:tcBorders>
            <w:shd w:val="clear" w:color="auto" w:fill="auto"/>
          </w:tcPr>
          <w:p w14:paraId="5AF57C0D" w14:textId="77777777" w:rsidR="0016410E" w:rsidRPr="006F3D7A" w:rsidRDefault="0016410E" w:rsidP="003744B2">
            <w:pPr>
              <w:spacing w:after="0"/>
              <w:rPr>
                <w:b/>
              </w:rPr>
            </w:pPr>
          </w:p>
        </w:tc>
        <w:tc>
          <w:tcPr>
            <w:tcW w:w="682" w:type="pct"/>
            <w:tcBorders>
              <w:bottom w:val="dashed" w:sz="4" w:space="0" w:color="auto"/>
            </w:tcBorders>
          </w:tcPr>
          <w:p w14:paraId="16A4DB43" w14:textId="77777777" w:rsidR="0016410E" w:rsidRDefault="0016410E" w:rsidP="003744B2">
            <w:pPr>
              <w:spacing w:after="0"/>
              <w:rPr>
                <w:iCs/>
                <w:sz w:val="22"/>
              </w:rPr>
            </w:pPr>
          </w:p>
          <w:p w14:paraId="4D7C5954" w14:textId="77777777" w:rsidR="0016410E" w:rsidRDefault="0016410E" w:rsidP="003744B2">
            <w:pPr>
              <w:spacing w:after="0"/>
              <w:rPr>
                <w:iCs/>
                <w:sz w:val="22"/>
              </w:rPr>
            </w:pPr>
          </w:p>
          <w:p w14:paraId="367BCA00" w14:textId="77777777" w:rsidR="0016410E" w:rsidRPr="00F7766E" w:rsidRDefault="0016410E" w:rsidP="003744B2">
            <w:pPr>
              <w:spacing w:after="0"/>
              <w:rPr>
                <w:iCs/>
                <w:sz w:val="22"/>
              </w:rPr>
            </w:pPr>
          </w:p>
        </w:tc>
      </w:tr>
      <w:tr w:rsidR="0016410E" w:rsidRPr="00F7766E" w14:paraId="5F947F00" w14:textId="77777777" w:rsidTr="00DA6F9A">
        <w:trPr>
          <w:cantSplit/>
          <w:trHeight w:val="653"/>
        </w:trPr>
        <w:tc>
          <w:tcPr>
            <w:tcW w:w="2732" w:type="pct"/>
            <w:gridSpan w:val="2"/>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38A9558C" w14:textId="77777777" w:rsidR="0016410E" w:rsidRPr="000529B7" w:rsidRDefault="0016410E" w:rsidP="003744B2">
            <w:pPr>
              <w:spacing w:after="0"/>
              <w:rPr>
                <w:b/>
                <w:sz w:val="22"/>
                <w:lang w:val="en-US"/>
              </w:rPr>
            </w:pPr>
            <w:r w:rsidRPr="000529B7">
              <w:rPr>
                <w:b/>
                <w:sz w:val="22"/>
                <w:lang w:val="en-US"/>
              </w:rPr>
              <w:t>4</w:t>
            </w:r>
            <w:r w:rsidR="002C3B15" w:rsidRPr="000529B7">
              <w:rPr>
                <w:b/>
                <w:sz w:val="22"/>
                <w:lang w:val="en-US"/>
              </w:rPr>
              <w:t>5</w:t>
            </w:r>
            <w:r w:rsidRPr="000529B7">
              <w:rPr>
                <w:b/>
                <w:sz w:val="22"/>
                <w:lang w:val="en-US"/>
              </w:rPr>
              <w:t xml:space="preserve">. </w:t>
            </w:r>
            <w:r w:rsidR="002C3B15" w:rsidRPr="002C3B15">
              <w:rPr>
                <w:b/>
                <w:sz w:val="22"/>
              </w:rPr>
              <w:t xml:space="preserve">National standards and accreditation bodies are established </w:t>
            </w:r>
            <w:r w:rsidR="006E2163">
              <w:rPr>
                <w:b/>
                <w:sz w:val="22"/>
              </w:rPr>
              <w:t>for</w:t>
            </w:r>
            <w:r w:rsidR="002C3B15">
              <w:rPr>
                <w:b/>
                <w:sz w:val="22"/>
              </w:rPr>
              <w:t xml:space="preserve"> the purpose of</w:t>
            </w:r>
            <w:r w:rsidR="002C3B15" w:rsidRPr="002C3B15">
              <w:rPr>
                <w:b/>
                <w:sz w:val="22"/>
              </w:rPr>
              <w:t xml:space="preserve"> compliance </w:t>
            </w:r>
            <w:r w:rsidR="003744B2">
              <w:rPr>
                <w:b/>
                <w:sz w:val="22"/>
              </w:rPr>
              <w:t>with</w:t>
            </w:r>
            <w:r w:rsidR="002C3B15" w:rsidRPr="002C3B15">
              <w:rPr>
                <w:b/>
                <w:sz w:val="22"/>
              </w:rPr>
              <w:t xml:space="preserve"> SPS standards in your country</w:t>
            </w:r>
          </w:p>
        </w:tc>
        <w:tc>
          <w:tcPr>
            <w:tcW w:w="166"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53439AF3" w14:textId="77777777" w:rsidR="0016410E" w:rsidRDefault="0016410E" w:rsidP="003744B2">
            <w:pPr>
              <w:spacing w:after="0"/>
              <w:jc w:val="center"/>
              <w:rPr>
                <w:b/>
                <w:bCs/>
                <w:sz w:val="22"/>
              </w:rPr>
            </w:pPr>
            <w:r w:rsidRPr="00F641FF">
              <w:rPr>
                <w:b/>
                <w:bCs/>
                <w:sz w:val="22"/>
              </w:rPr>
              <w:t>FI</w:t>
            </w:r>
          </w:p>
          <w:p w14:paraId="639C33DE" w14:textId="77777777" w:rsidR="0016410E" w:rsidRPr="00175C82" w:rsidRDefault="0016410E" w:rsidP="003744B2">
            <w:pPr>
              <w:spacing w:after="0"/>
              <w:jc w:val="center"/>
              <w:rPr>
                <w:b/>
                <w:bCs/>
                <w:sz w:val="22"/>
              </w:rPr>
            </w:pPr>
            <w:r>
              <w:rPr>
                <w:b/>
                <w:bCs/>
                <w:sz w:val="22"/>
              </w:rPr>
              <w:t>[   ]</w:t>
            </w:r>
          </w:p>
        </w:tc>
        <w:tc>
          <w:tcPr>
            <w:tcW w:w="166"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7A7EB272" w14:textId="77777777" w:rsidR="0016410E" w:rsidRDefault="0016410E" w:rsidP="003744B2">
            <w:pPr>
              <w:spacing w:after="0"/>
              <w:jc w:val="center"/>
              <w:rPr>
                <w:b/>
                <w:bCs/>
                <w:sz w:val="22"/>
              </w:rPr>
            </w:pPr>
            <w:r w:rsidRPr="00F641FF">
              <w:rPr>
                <w:b/>
                <w:bCs/>
                <w:sz w:val="22"/>
              </w:rPr>
              <w:t>PI</w:t>
            </w:r>
          </w:p>
          <w:p w14:paraId="6990C7B5" w14:textId="77777777" w:rsidR="0016410E" w:rsidRPr="00175C82" w:rsidRDefault="0016410E" w:rsidP="003744B2">
            <w:pPr>
              <w:spacing w:after="0"/>
              <w:jc w:val="center"/>
              <w:rPr>
                <w:b/>
                <w:bCs/>
                <w:sz w:val="22"/>
              </w:rPr>
            </w:pPr>
            <w:r>
              <w:rPr>
                <w:b/>
                <w:bCs/>
                <w:sz w:val="22"/>
              </w:rPr>
              <w:t>[   ]</w:t>
            </w:r>
          </w:p>
        </w:tc>
        <w:tc>
          <w:tcPr>
            <w:tcW w:w="166"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724A542D" w14:textId="77777777" w:rsidR="0016410E" w:rsidRDefault="0016410E" w:rsidP="003744B2">
            <w:pPr>
              <w:spacing w:after="0"/>
              <w:jc w:val="center"/>
              <w:rPr>
                <w:b/>
                <w:sz w:val="22"/>
              </w:rPr>
            </w:pPr>
            <w:r>
              <w:rPr>
                <w:b/>
                <w:sz w:val="22"/>
              </w:rPr>
              <w:t>PS</w:t>
            </w:r>
          </w:p>
          <w:p w14:paraId="288C31FE" w14:textId="77777777" w:rsidR="0016410E" w:rsidRPr="00F641FF" w:rsidRDefault="0016410E" w:rsidP="003744B2">
            <w:pPr>
              <w:spacing w:after="0"/>
              <w:jc w:val="center"/>
              <w:rPr>
                <w:b/>
                <w:sz w:val="22"/>
              </w:rPr>
            </w:pPr>
            <w:r>
              <w:rPr>
                <w:b/>
                <w:sz w:val="22"/>
              </w:rPr>
              <w:t>[   ]</w:t>
            </w:r>
          </w:p>
        </w:tc>
        <w:tc>
          <w:tcPr>
            <w:tcW w:w="166"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2566A9A1" w14:textId="77777777" w:rsidR="0016410E" w:rsidRDefault="0016410E" w:rsidP="003744B2">
            <w:pPr>
              <w:spacing w:after="0"/>
              <w:jc w:val="center"/>
              <w:rPr>
                <w:b/>
                <w:bCs/>
                <w:sz w:val="22"/>
              </w:rPr>
            </w:pPr>
            <w:r w:rsidRPr="00F641FF">
              <w:rPr>
                <w:b/>
                <w:bCs/>
                <w:sz w:val="22"/>
              </w:rPr>
              <w:t>NI</w:t>
            </w:r>
          </w:p>
          <w:p w14:paraId="6E863C7C" w14:textId="77777777" w:rsidR="0016410E" w:rsidRPr="00175C82" w:rsidRDefault="0016410E" w:rsidP="003744B2">
            <w:pPr>
              <w:spacing w:after="0"/>
              <w:jc w:val="center"/>
              <w:rPr>
                <w:b/>
                <w:bCs/>
                <w:sz w:val="22"/>
              </w:rPr>
            </w:pPr>
            <w:r>
              <w:rPr>
                <w:b/>
                <w:bCs/>
                <w:sz w:val="22"/>
              </w:rPr>
              <w:t>[   ]</w:t>
            </w:r>
          </w:p>
        </w:tc>
        <w:tc>
          <w:tcPr>
            <w:tcW w:w="166"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2ECB4753" w14:textId="77777777" w:rsidR="0016410E" w:rsidRDefault="0016410E" w:rsidP="003744B2">
            <w:pPr>
              <w:spacing w:after="0"/>
              <w:jc w:val="center"/>
              <w:rPr>
                <w:b/>
                <w:bCs/>
                <w:sz w:val="22"/>
              </w:rPr>
            </w:pPr>
            <w:r w:rsidRPr="00F641FF">
              <w:rPr>
                <w:b/>
                <w:bCs/>
                <w:sz w:val="22"/>
              </w:rPr>
              <w:t>DK</w:t>
            </w:r>
          </w:p>
          <w:p w14:paraId="477C12BE" w14:textId="77777777" w:rsidR="0016410E" w:rsidRPr="00175C82" w:rsidRDefault="0016410E" w:rsidP="003744B2">
            <w:pPr>
              <w:spacing w:after="0"/>
              <w:jc w:val="center"/>
              <w:rPr>
                <w:b/>
                <w:bCs/>
                <w:sz w:val="22"/>
              </w:rPr>
            </w:pPr>
            <w:r>
              <w:rPr>
                <w:b/>
                <w:bCs/>
                <w:sz w:val="22"/>
              </w:rPr>
              <w:t>[   ]</w:t>
            </w:r>
          </w:p>
        </w:tc>
        <w:tc>
          <w:tcPr>
            <w:tcW w:w="756" w:type="pct"/>
            <w:tcBorders>
              <w:top w:val="single" w:sz="4" w:space="0" w:color="auto"/>
              <w:left w:val="single" w:sz="4" w:space="0" w:color="auto"/>
              <w:bottom w:val="dashed" w:sz="4" w:space="0" w:color="auto"/>
              <w:right w:val="single" w:sz="4" w:space="0" w:color="auto"/>
            </w:tcBorders>
            <w:shd w:val="clear" w:color="auto" w:fill="auto"/>
          </w:tcPr>
          <w:p w14:paraId="7DE7E9D2" w14:textId="77777777" w:rsidR="0016410E" w:rsidRPr="006F3D7A" w:rsidRDefault="0016410E" w:rsidP="003744B2">
            <w:pPr>
              <w:spacing w:after="0"/>
              <w:rPr>
                <w:b/>
              </w:rPr>
            </w:pPr>
          </w:p>
        </w:tc>
        <w:tc>
          <w:tcPr>
            <w:tcW w:w="682" w:type="pct"/>
            <w:tcBorders>
              <w:top w:val="single" w:sz="4" w:space="0" w:color="auto"/>
              <w:left w:val="single" w:sz="4" w:space="0" w:color="auto"/>
              <w:bottom w:val="dashed" w:sz="4" w:space="0" w:color="auto"/>
              <w:right w:val="single" w:sz="4" w:space="0" w:color="auto"/>
            </w:tcBorders>
          </w:tcPr>
          <w:p w14:paraId="45022595" w14:textId="77777777" w:rsidR="0016410E" w:rsidRDefault="0016410E" w:rsidP="003744B2">
            <w:pPr>
              <w:spacing w:after="0"/>
              <w:rPr>
                <w:iCs/>
                <w:sz w:val="22"/>
              </w:rPr>
            </w:pPr>
          </w:p>
          <w:p w14:paraId="7E68AE8D" w14:textId="77777777" w:rsidR="0016410E" w:rsidRDefault="0016410E" w:rsidP="003744B2">
            <w:pPr>
              <w:spacing w:after="0"/>
              <w:rPr>
                <w:iCs/>
                <w:sz w:val="22"/>
              </w:rPr>
            </w:pPr>
          </w:p>
          <w:p w14:paraId="10FD46DE" w14:textId="77777777" w:rsidR="0016410E" w:rsidRPr="00F7766E" w:rsidRDefault="0016410E" w:rsidP="003744B2">
            <w:pPr>
              <w:spacing w:after="0"/>
              <w:rPr>
                <w:iCs/>
                <w:sz w:val="22"/>
              </w:rPr>
            </w:pPr>
          </w:p>
        </w:tc>
      </w:tr>
      <w:tr w:rsidR="0016410E" w:rsidRPr="00F7766E" w14:paraId="4D273538" w14:textId="77777777" w:rsidTr="00DA6F9A">
        <w:trPr>
          <w:cantSplit/>
          <w:trHeight w:val="653"/>
        </w:trPr>
        <w:tc>
          <w:tcPr>
            <w:tcW w:w="2732" w:type="pct"/>
            <w:gridSpan w:val="2"/>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5ED9005C" w14:textId="30B9C29B" w:rsidR="003F2FD6" w:rsidRPr="000529B7" w:rsidRDefault="0016410E" w:rsidP="00425B56">
            <w:pPr>
              <w:spacing w:after="0"/>
              <w:rPr>
                <w:b/>
                <w:sz w:val="22"/>
                <w:lang w:val="en-US"/>
              </w:rPr>
            </w:pPr>
            <w:r w:rsidRPr="000529B7">
              <w:rPr>
                <w:b/>
                <w:sz w:val="22"/>
                <w:lang w:val="en-US"/>
              </w:rPr>
              <w:t>4</w:t>
            </w:r>
            <w:r w:rsidR="002C3B15" w:rsidRPr="000529B7">
              <w:rPr>
                <w:b/>
                <w:sz w:val="22"/>
                <w:lang w:val="en-US"/>
              </w:rPr>
              <w:t>6</w:t>
            </w:r>
            <w:r w:rsidRPr="000529B7">
              <w:rPr>
                <w:b/>
                <w:sz w:val="22"/>
                <w:lang w:val="en-US"/>
              </w:rPr>
              <w:t xml:space="preserve">. </w:t>
            </w:r>
            <w:r w:rsidR="002C3B15" w:rsidRPr="002C3B15">
              <w:rPr>
                <w:b/>
                <w:sz w:val="22"/>
              </w:rPr>
              <w:t>Application, verification and issuance of SPS certificates is automated</w:t>
            </w:r>
          </w:p>
        </w:tc>
        <w:tc>
          <w:tcPr>
            <w:tcW w:w="166"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45EFAFB3" w14:textId="77777777" w:rsidR="0016410E" w:rsidRDefault="0016410E" w:rsidP="003744B2">
            <w:pPr>
              <w:spacing w:after="0"/>
              <w:jc w:val="center"/>
              <w:rPr>
                <w:b/>
                <w:bCs/>
                <w:sz w:val="22"/>
              </w:rPr>
            </w:pPr>
            <w:r w:rsidRPr="00F641FF">
              <w:rPr>
                <w:b/>
                <w:bCs/>
                <w:sz w:val="22"/>
              </w:rPr>
              <w:t>FI</w:t>
            </w:r>
          </w:p>
          <w:p w14:paraId="17343D8C" w14:textId="77777777" w:rsidR="0016410E" w:rsidRPr="00175C82" w:rsidRDefault="0016410E" w:rsidP="003744B2">
            <w:pPr>
              <w:spacing w:after="0"/>
              <w:jc w:val="center"/>
              <w:rPr>
                <w:b/>
                <w:bCs/>
                <w:sz w:val="22"/>
              </w:rPr>
            </w:pPr>
            <w:r>
              <w:rPr>
                <w:b/>
                <w:bCs/>
                <w:sz w:val="22"/>
              </w:rPr>
              <w:t>[   ]</w:t>
            </w:r>
          </w:p>
        </w:tc>
        <w:tc>
          <w:tcPr>
            <w:tcW w:w="166"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4A29DD54" w14:textId="77777777" w:rsidR="0016410E" w:rsidRDefault="0016410E" w:rsidP="003744B2">
            <w:pPr>
              <w:spacing w:after="0"/>
              <w:jc w:val="center"/>
              <w:rPr>
                <w:b/>
                <w:bCs/>
                <w:sz w:val="22"/>
              </w:rPr>
            </w:pPr>
            <w:r w:rsidRPr="00F641FF">
              <w:rPr>
                <w:b/>
                <w:bCs/>
                <w:sz w:val="22"/>
              </w:rPr>
              <w:t>PI</w:t>
            </w:r>
          </w:p>
          <w:p w14:paraId="431CC591" w14:textId="77777777" w:rsidR="0016410E" w:rsidRPr="00175C82" w:rsidRDefault="0016410E" w:rsidP="003744B2">
            <w:pPr>
              <w:spacing w:after="0"/>
              <w:jc w:val="center"/>
              <w:rPr>
                <w:b/>
                <w:bCs/>
                <w:sz w:val="22"/>
              </w:rPr>
            </w:pPr>
            <w:r>
              <w:rPr>
                <w:b/>
                <w:bCs/>
                <w:sz w:val="22"/>
              </w:rPr>
              <w:t>[   ]</w:t>
            </w:r>
          </w:p>
        </w:tc>
        <w:tc>
          <w:tcPr>
            <w:tcW w:w="166"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41D434A7" w14:textId="77777777" w:rsidR="0016410E" w:rsidRDefault="0016410E" w:rsidP="003744B2">
            <w:pPr>
              <w:spacing w:after="0"/>
              <w:jc w:val="center"/>
              <w:rPr>
                <w:b/>
                <w:sz w:val="22"/>
              </w:rPr>
            </w:pPr>
            <w:r>
              <w:rPr>
                <w:b/>
                <w:sz w:val="22"/>
              </w:rPr>
              <w:t>PS</w:t>
            </w:r>
          </w:p>
          <w:p w14:paraId="04F4B081" w14:textId="77777777" w:rsidR="0016410E" w:rsidRPr="00F641FF" w:rsidRDefault="0016410E" w:rsidP="003744B2">
            <w:pPr>
              <w:spacing w:after="0"/>
              <w:jc w:val="center"/>
              <w:rPr>
                <w:b/>
                <w:sz w:val="22"/>
              </w:rPr>
            </w:pPr>
            <w:r>
              <w:rPr>
                <w:b/>
                <w:sz w:val="22"/>
              </w:rPr>
              <w:t>[   ]</w:t>
            </w:r>
          </w:p>
        </w:tc>
        <w:tc>
          <w:tcPr>
            <w:tcW w:w="166"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3A24036E" w14:textId="77777777" w:rsidR="0016410E" w:rsidRDefault="0016410E" w:rsidP="003744B2">
            <w:pPr>
              <w:spacing w:after="0"/>
              <w:jc w:val="center"/>
              <w:rPr>
                <w:b/>
                <w:bCs/>
                <w:sz w:val="22"/>
              </w:rPr>
            </w:pPr>
            <w:r w:rsidRPr="00F641FF">
              <w:rPr>
                <w:b/>
                <w:bCs/>
                <w:sz w:val="22"/>
              </w:rPr>
              <w:t>NI</w:t>
            </w:r>
          </w:p>
          <w:p w14:paraId="12A46024" w14:textId="77777777" w:rsidR="0016410E" w:rsidRPr="00175C82" w:rsidRDefault="0016410E" w:rsidP="003744B2">
            <w:pPr>
              <w:spacing w:after="0"/>
              <w:jc w:val="center"/>
              <w:rPr>
                <w:b/>
                <w:bCs/>
                <w:sz w:val="22"/>
              </w:rPr>
            </w:pPr>
            <w:r>
              <w:rPr>
                <w:b/>
                <w:bCs/>
                <w:sz w:val="22"/>
              </w:rPr>
              <w:t>[   ]</w:t>
            </w:r>
          </w:p>
        </w:tc>
        <w:tc>
          <w:tcPr>
            <w:tcW w:w="166" w:type="pct"/>
            <w:tcBorders>
              <w:top w:val="single" w:sz="4" w:space="0" w:color="auto"/>
              <w:left w:val="single" w:sz="4" w:space="0" w:color="auto"/>
              <w:bottom w:val="dashed" w:sz="4" w:space="0" w:color="auto"/>
              <w:right w:val="single" w:sz="4" w:space="0" w:color="auto"/>
            </w:tcBorders>
            <w:shd w:val="clear" w:color="auto" w:fill="D9D9D9" w:themeFill="background1" w:themeFillShade="D9"/>
          </w:tcPr>
          <w:p w14:paraId="4708FC00" w14:textId="77777777" w:rsidR="0016410E" w:rsidRDefault="0016410E" w:rsidP="003744B2">
            <w:pPr>
              <w:spacing w:after="0"/>
              <w:jc w:val="center"/>
              <w:rPr>
                <w:b/>
                <w:bCs/>
                <w:sz w:val="22"/>
              </w:rPr>
            </w:pPr>
            <w:r w:rsidRPr="00F641FF">
              <w:rPr>
                <w:b/>
                <w:bCs/>
                <w:sz w:val="22"/>
              </w:rPr>
              <w:t>DK</w:t>
            </w:r>
          </w:p>
          <w:p w14:paraId="3EB86B4F" w14:textId="77777777" w:rsidR="0016410E" w:rsidRPr="00175C82" w:rsidRDefault="0016410E" w:rsidP="003744B2">
            <w:pPr>
              <w:spacing w:after="0"/>
              <w:jc w:val="center"/>
              <w:rPr>
                <w:b/>
                <w:bCs/>
                <w:sz w:val="22"/>
              </w:rPr>
            </w:pPr>
            <w:r>
              <w:rPr>
                <w:b/>
                <w:bCs/>
                <w:sz w:val="22"/>
              </w:rPr>
              <w:t>[   ]</w:t>
            </w:r>
          </w:p>
        </w:tc>
        <w:tc>
          <w:tcPr>
            <w:tcW w:w="756" w:type="pct"/>
            <w:tcBorders>
              <w:top w:val="single" w:sz="4" w:space="0" w:color="auto"/>
              <w:left w:val="single" w:sz="4" w:space="0" w:color="auto"/>
              <w:bottom w:val="dashed" w:sz="4" w:space="0" w:color="auto"/>
              <w:right w:val="single" w:sz="4" w:space="0" w:color="auto"/>
            </w:tcBorders>
            <w:shd w:val="clear" w:color="auto" w:fill="auto"/>
          </w:tcPr>
          <w:p w14:paraId="43F99156" w14:textId="77777777" w:rsidR="0016410E" w:rsidRPr="006F3D7A" w:rsidRDefault="0016410E" w:rsidP="003744B2">
            <w:pPr>
              <w:spacing w:after="0"/>
              <w:rPr>
                <w:b/>
              </w:rPr>
            </w:pPr>
          </w:p>
        </w:tc>
        <w:tc>
          <w:tcPr>
            <w:tcW w:w="682" w:type="pct"/>
            <w:tcBorders>
              <w:top w:val="single" w:sz="4" w:space="0" w:color="auto"/>
              <w:left w:val="single" w:sz="4" w:space="0" w:color="auto"/>
              <w:bottom w:val="dashed" w:sz="4" w:space="0" w:color="auto"/>
              <w:right w:val="single" w:sz="4" w:space="0" w:color="auto"/>
            </w:tcBorders>
          </w:tcPr>
          <w:p w14:paraId="58496FB3" w14:textId="77777777" w:rsidR="0016410E" w:rsidRDefault="0016410E" w:rsidP="003744B2">
            <w:pPr>
              <w:spacing w:after="0"/>
              <w:rPr>
                <w:iCs/>
                <w:sz w:val="22"/>
              </w:rPr>
            </w:pPr>
          </w:p>
          <w:p w14:paraId="144F0F9B" w14:textId="77777777" w:rsidR="0016410E" w:rsidRDefault="0016410E" w:rsidP="003744B2">
            <w:pPr>
              <w:spacing w:after="0"/>
              <w:rPr>
                <w:iCs/>
                <w:sz w:val="22"/>
              </w:rPr>
            </w:pPr>
          </w:p>
          <w:p w14:paraId="38165E2A" w14:textId="77777777" w:rsidR="0016410E" w:rsidRPr="00F7766E" w:rsidRDefault="0016410E" w:rsidP="003744B2">
            <w:pPr>
              <w:spacing w:after="0"/>
              <w:rPr>
                <w:iCs/>
                <w:sz w:val="22"/>
              </w:rPr>
            </w:pPr>
          </w:p>
        </w:tc>
      </w:tr>
      <w:tr w:rsidR="00D36E92" w:rsidRPr="006F3D7A" w14:paraId="48A7465D" w14:textId="77777777" w:rsidTr="003744B2">
        <w:trPr>
          <w:cantSplit/>
        </w:trPr>
        <w:tc>
          <w:tcPr>
            <w:tcW w:w="5000" w:type="pct"/>
            <w:gridSpan w:val="9"/>
            <w:tcBorders>
              <w:bottom w:val="single" w:sz="4" w:space="0" w:color="auto"/>
            </w:tcBorders>
            <w:shd w:val="clear" w:color="auto" w:fill="C6D9F1" w:themeFill="text2" w:themeFillTint="33"/>
          </w:tcPr>
          <w:p w14:paraId="175FE8DB" w14:textId="77777777" w:rsidR="00D36E92" w:rsidRPr="00175C82" w:rsidRDefault="00D36E92" w:rsidP="00D36E92">
            <w:pPr>
              <w:spacing w:after="0"/>
              <w:rPr>
                <w:b/>
              </w:rPr>
            </w:pPr>
          </w:p>
          <w:p w14:paraId="5574D0DB" w14:textId="77777777" w:rsidR="00D36E92" w:rsidRPr="00175C82" w:rsidRDefault="00D36E92" w:rsidP="00D36E92">
            <w:pPr>
              <w:spacing w:after="0"/>
              <w:rPr>
                <w:b/>
              </w:rPr>
            </w:pPr>
            <w:r>
              <w:rPr>
                <w:b/>
              </w:rPr>
              <w:t>WOMEN IN TRADE FACILITATION</w:t>
            </w:r>
          </w:p>
          <w:p w14:paraId="7D7D3D58" w14:textId="77777777" w:rsidR="00D36E92" w:rsidRPr="006F3D7A" w:rsidRDefault="00D36E92" w:rsidP="00D36E92">
            <w:pPr>
              <w:spacing w:after="0"/>
              <w:rPr>
                <w:b/>
              </w:rPr>
            </w:pPr>
          </w:p>
        </w:tc>
      </w:tr>
      <w:tr w:rsidR="00D36E92" w:rsidRPr="00F7766E" w14:paraId="6C005EC0" w14:textId="77777777" w:rsidTr="00DA6F9A">
        <w:trPr>
          <w:cantSplit/>
          <w:trHeight w:val="653"/>
        </w:trPr>
        <w:tc>
          <w:tcPr>
            <w:tcW w:w="2732" w:type="pct"/>
            <w:gridSpan w:val="2"/>
            <w:tcBorders>
              <w:bottom w:val="dashed" w:sz="4" w:space="0" w:color="auto"/>
            </w:tcBorders>
            <w:shd w:val="clear" w:color="auto" w:fill="D9D9D9" w:themeFill="background1" w:themeFillShade="D9"/>
          </w:tcPr>
          <w:p w14:paraId="54433F1E" w14:textId="68A07888" w:rsidR="00D36E92" w:rsidRPr="000529B7" w:rsidRDefault="00D36E92" w:rsidP="00BD02FC">
            <w:pPr>
              <w:spacing w:after="0"/>
              <w:rPr>
                <w:sz w:val="22"/>
                <w:lang w:val="en-US"/>
              </w:rPr>
            </w:pPr>
            <w:r w:rsidRPr="000529B7">
              <w:rPr>
                <w:b/>
                <w:sz w:val="22"/>
                <w:lang w:val="en-US"/>
              </w:rPr>
              <w:t xml:space="preserve">47. </w:t>
            </w:r>
            <w:r w:rsidRPr="00D80393">
              <w:rPr>
                <w:b/>
                <w:sz w:val="22"/>
              </w:rPr>
              <w:t>The existing trade facilitation policy/strategy incorporates special consideration of women involved in trade</w:t>
            </w:r>
            <w:r w:rsidR="00B074B1">
              <w:rPr>
                <w:b/>
                <w:sz w:val="22"/>
              </w:rPr>
              <w:t xml:space="preserve"> </w:t>
            </w:r>
          </w:p>
        </w:tc>
        <w:tc>
          <w:tcPr>
            <w:tcW w:w="166" w:type="pct"/>
            <w:tcBorders>
              <w:bottom w:val="dashed" w:sz="4" w:space="0" w:color="auto"/>
            </w:tcBorders>
            <w:shd w:val="clear" w:color="auto" w:fill="D9D9D9" w:themeFill="background1" w:themeFillShade="D9"/>
          </w:tcPr>
          <w:p w14:paraId="32D939DE" w14:textId="77777777" w:rsidR="00D36E92" w:rsidRDefault="00D36E92" w:rsidP="00D36E92">
            <w:pPr>
              <w:spacing w:after="0"/>
              <w:jc w:val="center"/>
              <w:rPr>
                <w:b/>
                <w:bCs/>
                <w:sz w:val="22"/>
              </w:rPr>
            </w:pPr>
            <w:r w:rsidRPr="00F641FF">
              <w:rPr>
                <w:b/>
                <w:bCs/>
                <w:sz w:val="22"/>
              </w:rPr>
              <w:t>FI</w:t>
            </w:r>
          </w:p>
          <w:p w14:paraId="528DB690" w14:textId="77777777" w:rsidR="00D36E92" w:rsidRPr="00F641FF" w:rsidRDefault="00D36E92" w:rsidP="00D36E92">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21A1A601" w14:textId="77777777" w:rsidR="00D36E92" w:rsidRDefault="00D36E92" w:rsidP="00D36E92">
            <w:pPr>
              <w:spacing w:after="0"/>
              <w:jc w:val="center"/>
              <w:rPr>
                <w:b/>
                <w:bCs/>
                <w:sz w:val="22"/>
              </w:rPr>
            </w:pPr>
            <w:r w:rsidRPr="00F641FF">
              <w:rPr>
                <w:b/>
                <w:bCs/>
                <w:sz w:val="22"/>
              </w:rPr>
              <w:t>PI</w:t>
            </w:r>
          </w:p>
          <w:p w14:paraId="516A3939" w14:textId="77777777" w:rsidR="00D36E92" w:rsidRPr="00F641FF" w:rsidRDefault="00D36E92" w:rsidP="00D36E92">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732216C5" w14:textId="77777777" w:rsidR="00D36E92" w:rsidRDefault="00D36E92" w:rsidP="00D36E92">
            <w:pPr>
              <w:spacing w:after="0"/>
              <w:jc w:val="center"/>
              <w:rPr>
                <w:b/>
                <w:sz w:val="22"/>
              </w:rPr>
            </w:pPr>
            <w:r>
              <w:rPr>
                <w:b/>
                <w:sz w:val="22"/>
              </w:rPr>
              <w:t>PS</w:t>
            </w:r>
          </w:p>
          <w:p w14:paraId="7DD08650" w14:textId="77777777" w:rsidR="00D36E92" w:rsidRPr="00F641FF" w:rsidRDefault="00D36E92" w:rsidP="00D36E92">
            <w:pPr>
              <w:spacing w:after="0"/>
              <w:jc w:val="center"/>
              <w:rPr>
                <w:b/>
                <w:sz w:val="22"/>
              </w:rPr>
            </w:pPr>
            <w:r>
              <w:rPr>
                <w:b/>
                <w:sz w:val="22"/>
              </w:rPr>
              <w:t>[   ]</w:t>
            </w:r>
          </w:p>
        </w:tc>
        <w:tc>
          <w:tcPr>
            <w:tcW w:w="166" w:type="pct"/>
            <w:tcBorders>
              <w:bottom w:val="dashed" w:sz="4" w:space="0" w:color="auto"/>
            </w:tcBorders>
            <w:shd w:val="clear" w:color="auto" w:fill="D9D9D9" w:themeFill="background1" w:themeFillShade="D9"/>
          </w:tcPr>
          <w:p w14:paraId="43BDA9EB" w14:textId="77777777" w:rsidR="00D36E92" w:rsidRDefault="00D36E92" w:rsidP="00D36E92">
            <w:pPr>
              <w:spacing w:after="0"/>
              <w:jc w:val="center"/>
              <w:rPr>
                <w:b/>
                <w:bCs/>
                <w:sz w:val="22"/>
              </w:rPr>
            </w:pPr>
            <w:r w:rsidRPr="00F641FF">
              <w:rPr>
                <w:b/>
                <w:bCs/>
                <w:sz w:val="22"/>
              </w:rPr>
              <w:t>NI</w:t>
            </w:r>
          </w:p>
          <w:p w14:paraId="5E2C63C7" w14:textId="77777777" w:rsidR="00D36E92" w:rsidRPr="00F641FF" w:rsidRDefault="00D36E92" w:rsidP="00D36E92">
            <w:pPr>
              <w:spacing w:after="0"/>
              <w:jc w:val="center"/>
              <w:rPr>
                <w:b/>
                <w:sz w:val="22"/>
              </w:rPr>
            </w:pPr>
            <w:r>
              <w:rPr>
                <w:b/>
                <w:bCs/>
                <w:sz w:val="22"/>
              </w:rPr>
              <w:t>[   ]</w:t>
            </w:r>
          </w:p>
        </w:tc>
        <w:tc>
          <w:tcPr>
            <w:tcW w:w="166" w:type="pct"/>
            <w:tcBorders>
              <w:bottom w:val="dashed" w:sz="4" w:space="0" w:color="auto"/>
            </w:tcBorders>
            <w:shd w:val="clear" w:color="auto" w:fill="D9D9D9" w:themeFill="background1" w:themeFillShade="D9"/>
          </w:tcPr>
          <w:p w14:paraId="67FCA71A" w14:textId="77777777" w:rsidR="00D36E92" w:rsidRDefault="00D36E92" w:rsidP="00D36E92">
            <w:pPr>
              <w:spacing w:after="0"/>
              <w:jc w:val="center"/>
              <w:rPr>
                <w:b/>
                <w:bCs/>
                <w:sz w:val="22"/>
              </w:rPr>
            </w:pPr>
            <w:r w:rsidRPr="00F641FF">
              <w:rPr>
                <w:b/>
                <w:bCs/>
                <w:sz w:val="22"/>
              </w:rPr>
              <w:t>DK</w:t>
            </w:r>
          </w:p>
          <w:p w14:paraId="62A37A2B" w14:textId="77777777" w:rsidR="00D36E92" w:rsidRPr="00F641FF" w:rsidRDefault="00D36E92" w:rsidP="00D36E92">
            <w:pPr>
              <w:spacing w:after="0"/>
              <w:jc w:val="center"/>
              <w:rPr>
                <w:b/>
                <w:sz w:val="22"/>
              </w:rPr>
            </w:pPr>
            <w:r>
              <w:rPr>
                <w:b/>
                <w:bCs/>
                <w:sz w:val="22"/>
              </w:rPr>
              <w:t>[   ]</w:t>
            </w:r>
          </w:p>
        </w:tc>
        <w:tc>
          <w:tcPr>
            <w:tcW w:w="756" w:type="pct"/>
            <w:tcBorders>
              <w:bottom w:val="dashed" w:sz="4" w:space="0" w:color="auto"/>
            </w:tcBorders>
            <w:shd w:val="clear" w:color="auto" w:fill="auto"/>
          </w:tcPr>
          <w:p w14:paraId="3492A8C6" w14:textId="77777777" w:rsidR="00D36E92" w:rsidRPr="006F3D7A" w:rsidRDefault="00D36E92" w:rsidP="00D36E92">
            <w:pPr>
              <w:spacing w:after="0"/>
              <w:rPr>
                <w:b/>
              </w:rPr>
            </w:pPr>
          </w:p>
        </w:tc>
        <w:tc>
          <w:tcPr>
            <w:tcW w:w="682" w:type="pct"/>
            <w:tcBorders>
              <w:bottom w:val="dashed" w:sz="4" w:space="0" w:color="auto"/>
            </w:tcBorders>
          </w:tcPr>
          <w:p w14:paraId="79619602" w14:textId="77777777" w:rsidR="00D36E92" w:rsidRDefault="00D36E92" w:rsidP="00D36E92">
            <w:pPr>
              <w:spacing w:after="0"/>
              <w:rPr>
                <w:iCs/>
                <w:sz w:val="22"/>
              </w:rPr>
            </w:pPr>
          </w:p>
          <w:p w14:paraId="2FC4C204" w14:textId="77777777" w:rsidR="00D36E92" w:rsidRDefault="00D36E92" w:rsidP="00D36E92">
            <w:pPr>
              <w:spacing w:after="0"/>
              <w:rPr>
                <w:iCs/>
                <w:sz w:val="22"/>
              </w:rPr>
            </w:pPr>
          </w:p>
          <w:p w14:paraId="2A53CD86" w14:textId="77777777" w:rsidR="00D36E92" w:rsidRPr="00F7766E" w:rsidRDefault="00D36E92" w:rsidP="00D36E92">
            <w:pPr>
              <w:spacing w:after="0"/>
              <w:rPr>
                <w:iCs/>
                <w:sz w:val="22"/>
              </w:rPr>
            </w:pPr>
          </w:p>
        </w:tc>
      </w:tr>
      <w:tr w:rsidR="00D36E92" w:rsidRPr="00F7766E" w14:paraId="38F52145" w14:textId="77777777" w:rsidTr="009C43C3">
        <w:trPr>
          <w:cantSplit/>
          <w:trHeight w:val="653"/>
        </w:trPr>
        <w:tc>
          <w:tcPr>
            <w:tcW w:w="273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FDA1E" w14:textId="77777777" w:rsidR="00D36E92" w:rsidRPr="000529B7" w:rsidRDefault="00D36E92" w:rsidP="00D36E92">
            <w:pPr>
              <w:spacing w:after="0"/>
              <w:rPr>
                <w:b/>
                <w:sz w:val="22"/>
                <w:lang w:val="en-US"/>
              </w:rPr>
            </w:pPr>
            <w:r w:rsidRPr="000529B7">
              <w:rPr>
                <w:b/>
                <w:sz w:val="22"/>
                <w:lang w:val="en-US"/>
              </w:rPr>
              <w:t xml:space="preserve">48. </w:t>
            </w:r>
            <w:r w:rsidRPr="00D80393">
              <w:rPr>
                <w:b/>
                <w:sz w:val="22"/>
              </w:rPr>
              <w:t>Government has introduced trade facilitation measures to benefit women involved in trade</w:t>
            </w:r>
          </w:p>
        </w:tc>
        <w:tc>
          <w:tcPr>
            <w:tcW w:w="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FA02A" w14:textId="77777777" w:rsidR="00D36E92" w:rsidRDefault="00D36E92" w:rsidP="00D36E92">
            <w:pPr>
              <w:spacing w:after="0"/>
              <w:jc w:val="center"/>
              <w:rPr>
                <w:b/>
                <w:bCs/>
                <w:sz w:val="22"/>
              </w:rPr>
            </w:pPr>
            <w:r w:rsidRPr="00F641FF">
              <w:rPr>
                <w:b/>
                <w:bCs/>
                <w:sz w:val="22"/>
              </w:rPr>
              <w:t>FI</w:t>
            </w:r>
          </w:p>
          <w:p w14:paraId="4FD06158" w14:textId="77777777" w:rsidR="00D36E92" w:rsidRPr="00175C82" w:rsidRDefault="00D36E92" w:rsidP="00D36E92">
            <w:pPr>
              <w:spacing w:after="0"/>
              <w:jc w:val="center"/>
              <w:rPr>
                <w:b/>
                <w:bCs/>
                <w:sz w:val="22"/>
              </w:rPr>
            </w:pPr>
            <w:r>
              <w:rPr>
                <w:b/>
                <w:bCs/>
                <w:sz w:val="22"/>
              </w:rPr>
              <w:t>[   ]</w:t>
            </w:r>
          </w:p>
        </w:tc>
        <w:tc>
          <w:tcPr>
            <w:tcW w:w="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335100" w14:textId="77777777" w:rsidR="00D36E92" w:rsidRDefault="00D36E92" w:rsidP="00D36E92">
            <w:pPr>
              <w:spacing w:after="0"/>
              <w:jc w:val="center"/>
              <w:rPr>
                <w:b/>
                <w:bCs/>
                <w:sz w:val="22"/>
              </w:rPr>
            </w:pPr>
            <w:r w:rsidRPr="00F641FF">
              <w:rPr>
                <w:b/>
                <w:bCs/>
                <w:sz w:val="22"/>
              </w:rPr>
              <w:t>PI</w:t>
            </w:r>
          </w:p>
          <w:p w14:paraId="33B73349" w14:textId="77777777" w:rsidR="00D36E92" w:rsidRPr="00175C82" w:rsidRDefault="00D36E92" w:rsidP="00D36E92">
            <w:pPr>
              <w:spacing w:after="0"/>
              <w:jc w:val="center"/>
              <w:rPr>
                <w:b/>
                <w:bCs/>
                <w:sz w:val="22"/>
              </w:rPr>
            </w:pPr>
            <w:r>
              <w:rPr>
                <w:b/>
                <w:bCs/>
                <w:sz w:val="22"/>
              </w:rPr>
              <w:t>[   ]</w:t>
            </w:r>
          </w:p>
        </w:tc>
        <w:tc>
          <w:tcPr>
            <w:tcW w:w="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373989" w14:textId="77777777" w:rsidR="00D36E92" w:rsidRDefault="00D36E92" w:rsidP="00D36E92">
            <w:pPr>
              <w:spacing w:after="0"/>
              <w:jc w:val="center"/>
              <w:rPr>
                <w:b/>
                <w:sz w:val="22"/>
              </w:rPr>
            </w:pPr>
            <w:r>
              <w:rPr>
                <w:b/>
                <w:sz w:val="22"/>
              </w:rPr>
              <w:t>PS</w:t>
            </w:r>
          </w:p>
          <w:p w14:paraId="5FA6F138" w14:textId="77777777" w:rsidR="00D36E92" w:rsidRPr="00F641FF" w:rsidRDefault="00D36E92" w:rsidP="00D36E92">
            <w:pPr>
              <w:spacing w:after="0"/>
              <w:jc w:val="center"/>
              <w:rPr>
                <w:b/>
                <w:sz w:val="22"/>
              </w:rPr>
            </w:pPr>
            <w:r>
              <w:rPr>
                <w:b/>
                <w:sz w:val="22"/>
              </w:rPr>
              <w:t>[   ]</w:t>
            </w:r>
          </w:p>
        </w:tc>
        <w:tc>
          <w:tcPr>
            <w:tcW w:w="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80D0E1" w14:textId="77777777" w:rsidR="00D36E92" w:rsidRDefault="00D36E92" w:rsidP="00D36E92">
            <w:pPr>
              <w:spacing w:after="0"/>
              <w:jc w:val="center"/>
              <w:rPr>
                <w:b/>
                <w:bCs/>
                <w:sz w:val="22"/>
              </w:rPr>
            </w:pPr>
            <w:r w:rsidRPr="00F641FF">
              <w:rPr>
                <w:b/>
                <w:bCs/>
                <w:sz w:val="22"/>
              </w:rPr>
              <w:t>NI</w:t>
            </w:r>
          </w:p>
          <w:p w14:paraId="42DA11EB" w14:textId="77777777" w:rsidR="00D36E92" w:rsidRPr="00175C82" w:rsidRDefault="00D36E92" w:rsidP="00D36E92">
            <w:pPr>
              <w:spacing w:after="0"/>
              <w:jc w:val="center"/>
              <w:rPr>
                <w:b/>
                <w:bCs/>
                <w:sz w:val="22"/>
              </w:rPr>
            </w:pPr>
            <w:r>
              <w:rPr>
                <w:b/>
                <w:bCs/>
                <w:sz w:val="22"/>
              </w:rPr>
              <w:t>[   ]</w:t>
            </w:r>
          </w:p>
        </w:tc>
        <w:tc>
          <w:tcPr>
            <w:tcW w:w="16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EE3777" w14:textId="77777777" w:rsidR="00D36E92" w:rsidRDefault="00D36E92" w:rsidP="00D36E92">
            <w:pPr>
              <w:spacing w:after="0"/>
              <w:jc w:val="center"/>
              <w:rPr>
                <w:b/>
                <w:bCs/>
                <w:sz w:val="22"/>
              </w:rPr>
            </w:pPr>
            <w:r w:rsidRPr="00F641FF">
              <w:rPr>
                <w:b/>
                <w:bCs/>
                <w:sz w:val="22"/>
              </w:rPr>
              <w:t>DK</w:t>
            </w:r>
          </w:p>
          <w:p w14:paraId="47D2BAEE" w14:textId="77777777" w:rsidR="00D36E92" w:rsidRPr="00175C82" w:rsidRDefault="00D36E92" w:rsidP="00D36E92">
            <w:pPr>
              <w:spacing w:after="0"/>
              <w:jc w:val="center"/>
              <w:rPr>
                <w:b/>
                <w:bCs/>
                <w:sz w:val="22"/>
              </w:rPr>
            </w:pPr>
            <w:r>
              <w:rPr>
                <w:b/>
                <w:bCs/>
                <w:sz w:val="22"/>
              </w:rPr>
              <w:t>[   ]</w:t>
            </w:r>
          </w:p>
        </w:tc>
        <w:tc>
          <w:tcPr>
            <w:tcW w:w="756" w:type="pct"/>
            <w:tcBorders>
              <w:top w:val="single" w:sz="4" w:space="0" w:color="auto"/>
              <w:left w:val="single" w:sz="4" w:space="0" w:color="auto"/>
              <w:bottom w:val="single" w:sz="4" w:space="0" w:color="auto"/>
              <w:right w:val="single" w:sz="4" w:space="0" w:color="auto"/>
            </w:tcBorders>
            <w:shd w:val="clear" w:color="auto" w:fill="auto"/>
          </w:tcPr>
          <w:p w14:paraId="7A5A091C" w14:textId="77777777" w:rsidR="00D36E92" w:rsidRPr="006F3D7A" w:rsidRDefault="00D36E92" w:rsidP="00D36E92">
            <w:pPr>
              <w:spacing w:after="0"/>
              <w:rPr>
                <w:b/>
              </w:rPr>
            </w:pPr>
          </w:p>
        </w:tc>
        <w:tc>
          <w:tcPr>
            <w:tcW w:w="682" w:type="pct"/>
            <w:tcBorders>
              <w:top w:val="single" w:sz="4" w:space="0" w:color="auto"/>
              <w:left w:val="single" w:sz="4" w:space="0" w:color="auto"/>
              <w:bottom w:val="single" w:sz="4" w:space="0" w:color="auto"/>
              <w:right w:val="single" w:sz="4" w:space="0" w:color="auto"/>
            </w:tcBorders>
          </w:tcPr>
          <w:p w14:paraId="6B1C7067" w14:textId="77777777" w:rsidR="00D36E92" w:rsidRDefault="00D36E92" w:rsidP="00D36E92">
            <w:pPr>
              <w:spacing w:after="0"/>
              <w:rPr>
                <w:iCs/>
                <w:sz w:val="22"/>
              </w:rPr>
            </w:pPr>
          </w:p>
          <w:p w14:paraId="3D111BB9" w14:textId="77777777" w:rsidR="00D36E92" w:rsidRDefault="00D36E92" w:rsidP="00D36E92">
            <w:pPr>
              <w:spacing w:after="0"/>
              <w:rPr>
                <w:iCs/>
                <w:sz w:val="22"/>
              </w:rPr>
            </w:pPr>
          </w:p>
          <w:p w14:paraId="54616F3C" w14:textId="77777777" w:rsidR="00D36E92" w:rsidRPr="00F7766E" w:rsidRDefault="00D36E92" w:rsidP="00D36E92">
            <w:pPr>
              <w:spacing w:after="0"/>
              <w:rPr>
                <w:iCs/>
                <w:sz w:val="22"/>
              </w:rPr>
            </w:pPr>
          </w:p>
        </w:tc>
      </w:tr>
    </w:tbl>
    <w:p w14:paraId="798019C5" w14:textId="77777777" w:rsidR="003744B2" w:rsidRDefault="003744B2"/>
    <w:p w14:paraId="42698EDB" w14:textId="77777777" w:rsidR="00342FF3" w:rsidRDefault="00342FF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5398"/>
      </w:tblGrid>
      <w:tr w:rsidR="00277501" w:rsidRPr="006F3D7A" w14:paraId="4641BDEF" w14:textId="77777777" w:rsidTr="00AB60B7">
        <w:trPr>
          <w:cantSplit/>
        </w:trPr>
        <w:tc>
          <w:tcPr>
            <w:tcW w:w="5000" w:type="pct"/>
            <w:tcBorders>
              <w:top w:val="single" w:sz="4" w:space="0" w:color="auto"/>
              <w:left w:val="nil"/>
              <w:bottom w:val="nil"/>
              <w:right w:val="nil"/>
            </w:tcBorders>
            <w:shd w:val="clear" w:color="auto" w:fill="auto"/>
          </w:tcPr>
          <w:p w14:paraId="669A3DCD" w14:textId="77777777" w:rsidR="00277501" w:rsidRPr="001C1CD9" w:rsidRDefault="00277501" w:rsidP="00C573AD">
            <w:pPr>
              <w:spacing w:after="0"/>
              <w:rPr>
                <w:i/>
                <w:iCs/>
              </w:rPr>
            </w:pPr>
          </w:p>
        </w:tc>
      </w:tr>
    </w:tbl>
    <w:p w14:paraId="63205935" w14:textId="77777777" w:rsidR="00F134BD" w:rsidRPr="000A7A8A" w:rsidRDefault="00F134BD" w:rsidP="00F134BD">
      <w:pPr>
        <w:rPr>
          <w:b/>
          <w:sz w:val="28"/>
          <w:szCs w:val="28"/>
        </w:rPr>
      </w:pPr>
      <w:r w:rsidRPr="000A7A8A">
        <w:rPr>
          <w:b/>
          <w:sz w:val="28"/>
          <w:szCs w:val="28"/>
        </w:rPr>
        <w:t xml:space="preserve">SECTION </w:t>
      </w:r>
      <w:r w:rsidR="00CF7CDE">
        <w:rPr>
          <w:b/>
          <w:sz w:val="28"/>
          <w:szCs w:val="28"/>
        </w:rPr>
        <w:t>B</w:t>
      </w:r>
      <w:r w:rsidRPr="000A7A8A">
        <w:rPr>
          <w:b/>
          <w:sz w:val="28"/>
          <w:szCs w:val="28"/>
        </w:rPr>
        <w:t xml:space="preserve"> – KEY CHALLENGES AND RECOMMENDATIONS FOR TRADE FACILITATION &amp; PAPERLESS TRADE</w:t>
      </w:r>
    </w:p>
    <w:p w14:paraId="6B0B28DB" w14:textId="77777777" w:rsidR="00342FF3" w:rsidRDefault="00342FF3" w:rsidP="00342FF3">
      <w:pPr>
        <w:spacing w:after="0"/>
        <w:jc w:val="both"/>
        <w:rPr>
          <w:b/>
          <w:bCs/>
        </w:rPr>
      </w:pPr>
      <w:r>
        <w:rPr>
          <w:b/>
          <w:bCs/>
        </w:rPr>
        <w:t xml:space="preserve">1. Referring to measures listed in Section </w:t>
      </w:r>
      <w:r w:rsidR="00911B3A">
        <w:rPr>
          <w:b/>
          <w:bCs/>
        </w:rPr>
        <w:t>A</w:t>
      </w:r>
      <w:r>
        <w:rPr>
          <w:b/>
          <w:bCs/>
        </w:rPr>
        <w:t xml:space="preserve">, please list up to three trade facilitation measures for which your country has made the most progress in implementation </w:t>
      </w:r>
      <w:r>
        <w:rPr>
          <w:b/>
          <w:bCs/>
          <w:u w:val="single"/>
        </w:rPr>
        <w:t>in the last 12 months.</w:t>
      </w:r>
    </w:p>
    <w:p w14:paraId="262B5B43" w14:textId="77777777" w:rsidR="00B10FDF" w:rsidRDefault="00B10FDF" w:rsidP="00B10FDF">
      <w:pPr>
        <w:spacing w:after="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B10FDF" w14:paraId="50FFFA05" w14:textId="77777777" w:rsidTr="007C3CA7">
        <w:trPr>
          <w:trHeight w:val="971"/>
        </w:trPr>
        <w:tc>
          <w:tcPr>
            <w:tcW w:w="15588" w:type="dxa"/>
            <w:tcBorders>
              <w:top w:val="single" w:sz="4" w:space="0" w:color="auto"/>
              <w:left w:val="single" w:sz="4" w:space="0" w:color="auto"/>
              <w:bottom w:val="single" w:sz="4" w:space="0" w:color="auto"/>
              <w:right w:val="single" w:sz="4" w:space="0" w:color="auto"/>
            </w:tcBorders>
          </w:tcPr>
          <w:p w14:paraId="6858DCFF" w14:textId="77777777" w:rsidR="00B10FDF" w:rsidRDefault="00B10FDF" w:rsidP="00573DFB">
            <w:pPr>
              <w:spacing w:after="0"/>
              <w:rPr>
                <w:sz w:val="18"/>
                <w:szCs w:val="18"/>
              </w:rPr>
            </w:pPr>
          </w:p>
          <w:p w14:paraId="342323AA" w14:textId="77777777" w:rsidR="005D1C46" w:rsidRDefault="007C3CA7" w:rsidP="00573DFB">
            <w:pPr>
              <w:spacing w:after="0"/>
              <w:rPr>
                <w:sz w:val="18"/>
                <w:szCs w:val="18"/>
              </w:rPr>
            </w:pPr>
            <w:r>
              <w:rPr>
                <w:sz w:val="18"/>
                <w:szCs w:val="18"/>
              </w:rPr>
              <w:t>-</w:t>
            </w:r>
          </w:p>
          <w:p w14:paraId="431C025B" w14:textId="77777777" w:rsidR="007C3CA7" w:rsidRDefault="007C3CA7" w:rsidP="00573DFB">
            <w:pPr>
              <w:spacing w:after="0"/>
              <w:rPr>
                <w:sz w:val="18"/>
                <w:szCs w:val="18"/>
              </w:rPr>
            </w:pPr>
            <w:r>
              <w:rPr>
                <w:sz w:val="18"/>
                <w:szCs w:val="18"/>
              </w:rPr>
              <w:t>-</w:t>
            </w:r>
          </w:p>
          <w:p w14:paraId="24932F7B" w14:textId="77777777" w:rsidR="00B10FDF" w:rsidRDefault="007C3CA7" w:rsidP="00573DFB">
            <w:pPr>
              <w:spacing w:after="0"/>
              <w:rPr>
                <w:sz w:val="18"/>
                <w:szCs w:val="18"/>
              </w:rPr>
            </w:pPr>
            <w:r>
              <w:rPr>
                <w:sz w:val="18"/>
                <w:szCs w:val="18"/>
              </w:rPr>
              <w:t>-</w:t>
            </w:r>
          </w:p>
          <w:p w14:paraId="3D915408" w14:textId="77777777" w:rsidR="00B10FDF" w:rsidRDefault="00B10FDF" w:rsidP="00573DFB">
            <w:pPr>
              <w:spacing w:after="0"/>
              <w:rPr>
                <w:sz w:val="18"/>
                <w:szCs w:val="18"/>
              </w:rPr>
            </w:pPr>
          </w:p>
          <w:p w14:paraId="0B51824A" w14:textId="77777777" w:rsidR="00B10FDF" w:rsidRDefault="00B10FDF" w:rsidP="00573DFB">
            <w:pPr>
              <w:spacing w:after="0"/>
              <w:rPr>
                <w:sz w:val="18"/>
                <w:szCs w:val="18"/>
              </w:rPr>
            </w:pPr>
          </w:p>
        </w:tc>
      </w:tr>
    </w:tbl>
    <w:p w14:paraId="072760F2" w14:textId="77777777" w:rsidR="007C3CA7" w:rsidRDefault="007C3CA7" w:rsidP="007C3CA7">
      <w:pPr>
        <w:spacing w:after="0"/>
        <w:jc w:val="both"/>
        <w:rPr>
          <w:b/>
          <w:bCs/>
        </w:rPr>
      </w:pPr>
    </w:p>
    <w:p w14:paraId="0CBED033" w14:textId="77777777" w:rsidR="00E8289B" w:rsidRDefault="00E8289B" w:rsidP="007C3CA7">
      <w:pPr>
        <w:spacing w:after="0"/>
        <w:jc w:val="both"/>
        <w:rPr>
          <w:b/>
          <w:bCs/>
        </w:rPr>
      </w:pPr>
    </w:p>
    <w:p w14:paraId="0F45F56B" w14:textId="77777777" w:rsidR="007C3CA7" w:rsidRDefault="007C3CA7" w:rsidP="007C3CA7">
      <w:pPr>
        <w:spacing w:after="0"/>
        <w:jc w:val="both"/>
        <w:rPr>
          <w:b/>
          <w:bCs/>
        </w:rPr>
      </w:pPr>
      <w:proofErr w:type="gramStart"/>
      <w:r>
        <w:rPr>
          <w:b/>
          <w:bCs/>
        </w:rPr>
        <w:t>2. Please</w:t>
      </w:r>
      <w:proofErr w:type="gramEnd"/>
      <w:r>
        <w:rPr>
          <w:b/>
          <w:bCs/>
        </w:rPr>
        <w:t xml:space="preserve"> describe any other important trade facilitation measures/initiatives implemented in your country </w:t>
      </w:r>
      <w:r>
        <w:rPr>
          <w:b/>
          <w:bCs/>
          <w:u w:val="single"/>
        </w:rPr>
        <w:t>in the last 12 months</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7C3CA7" w14:paraId="6CC87E77" w14:textId="77777777" w:rsidTr="00034F0F">
        <w:trPr>
          <w:trHeight w:val="630"/>
        </w:trPr>
        <w:tc>
          <w:tcPr>
            <w:tcW w:w="15588" w:type="dxa"/>
            <w:tcBorders>
              <w:top w:val="single" w:sz="4" w:space="0" w:color="auto"/>
              <w:left w:val="single" w:sz="4" w:space="0" w:color="auto"/>
              <w:bottom w:val="single" w:sz="4" w:space="0" w:color="auto"/>
              <w:right w:val="single" w:sz="4" w:space="0" w:color="auto"/>
            </w:tcBorders>
          </w:tcPr>
          <w:p w14:paraId="09E4C8E4" w14:textId="77777777" w:rsidR="007C3CA7" w:rsidRDefault="007C3CA7" w:rsidP="00034F0F">
            <w:pPr>
              <w:spacing w:after="0"/>
              <w:rPr>
                <w:sz w:val="18"/>
                <w:szCs w:val="18"/>
              </w:rPr>
            </w:pPr>
          </w:p>
          <w:p w14:paraId="28FB7D17" w14:textId="77777777" w:rsidR="007C3CA7" w:rsidRDefault="007C3CA7" w:rsidP="00034F0F">
            <w:pPr>
              <w:spacing w:after="0"/>
              <w:rPr>
                <w:sz w:val="18"/>
                <w:szCs w:val="18"/>
              </w:rPr>
            </w:pPr>
          </w:p>
          <w:p w14:paraId="52FA9FEA" w14:textId="77777777" w:rsidR="007C3CA7" w:rsidRDefault="007C3CA7" w:rsidP="00034F0F">
            <w:pPr>
              <w:spacing w:after="0"/>
              <w:rPr>
                <w:sz w:val="18"/>
                <w:szCs w:val="18"/>
              </w:rPr>
            </w:pPr>
          </w:p>
          <w:p w14:paraId="73D5B590" w14:textId="77777777" w:rsidR="007C3CA7" w:rsidRDefault="007C3CA7" w:rsidP="00034F0F">
            <w:pPr>
              <w:spacing w:after="0"/>
              <w:rPr>
                <w:sz w:val="18"/>
                <w:szCs w:val="18"/>
              </w:rPr>
            </w:pPr>
          </w:p>
          <w:p w14:paraId="68A3422E" w14:textId="77777777" w:rsidR="007C3CA7" w:rsidRDefault="007C3CA7" w:rsidP="00034F0F">
            <w:pPr>
              <w:spacing w:after="0"/>
              <w:rPr>
                <w:sz w:val="18"/>
                <w:szCs w:val="18"/>
              </w:rPr>
            </w:pPr>
          </w:p>
          <w:p w14:paraId="5A2EDC11" w14:textId="77777777" w:rsidR="007C3CA7" w:rsidRDefault="007C3CA7" w:rsidP="00034F0F">
            <w:pPr>
              <w:spacing w:after="0"/>
              <w:rPr>
                <w:sz w:val="18"/>
                <w:szCs w:val="18"/>
              </w:rPr>
            </w:pPr>
          </w:p>
          <w:p w14:paraId="52BD4D98" w14:textId="77777777" w:rsidR="007C3CA7" w:rsidRDefault="007C3CA7" w:rsidP="00034F0F">
            <w:pPr>
              <w:spacing w:after="0"/>
              <w:rPr>
                <w:sz w:val="18"/>
                <w:szCs w:val="18"/>
              </w:rPr>
            </w:pPr>
          </w:p>
          <w:p w14:paraId="43569CC1" w14:textId="77777777" w:rsidR="007C3CA7" w:rsidRDefault="007C3CA7" w:rsidP="00034F0F">
            <w:pPr>
              <w:spacing w:after="0"/>
              <w:rPr>
                <w:sz w:val="18"/>
                <w:szCs w:val="18"/>
              </w:rPr>
            </w:pPr>
          </w:p>
        </w:tc>
      </w:tr>
    </w:tbl>
    <w:p w14:paraId="62A879B7" w14:textId="77777777" w:rsidR="00E8289B" w:rsidRDefault="00E8289B" w:rsidP="00B3710D">
      <w:pPr>
        <w:spacing w:after="0"/>
        <w:rPr>
          <w:b/>
          <w:bCs/>
        </w:rPr>
      </w:pPr>
    </w:p>
    <w:p w14:paraId="74523D44" w14:textId="77777777" w:rsidR="00B3710D" w:rsidRDefault="0024384F" w:rsidP="00B3710D">
      <w:pPr>
        <w:spacing w:after="0"/>
        <w:rPr>
          <w:b/>
          <w:bCs/>
        </w:rPr>
      </w:pPr>
      <w:r>
        <w:rPr>
          <w:b/>
          <w:bCs/>
        </w:rPr>
        <w:t xml:space="preserve">3. What are the most </w:t>
      </w:r>
      <w:r w:rsidR="00AD5162">
        <w:rPr>
          <w:b/>
          <w:bCs/>
        </w:rPr>
        <w:t>serious</w:t>
      </w:r>
      <w:r>
        <w:rPr>
          <w:b/>
          <w:bCs/>
        </w:rPr>
        <w:t xml:space="preserve"> challenges faced by your country in implementing trade facilitation </w:t>
      </w:r>
      <w:r w:rsidR="00AD5162">
        <w:rPr>
          <w:b/>
          <w:bCs/>
        </w:rPr>
        <w:t>measures</w:t>
      </w:r>
    </w:p>
    <w:p w14:paraId="1205471A" w14:textId="77777777" w:rsidR="00F134BD" w:rsidRPr="00B3710D" w:rsidRDefault="00B3710D" w:rsidP="00B3710D">
      <w:pPr>
        <w:spacing w:after="0"/>
        <w:rPr>
          <w:bCs/>
          <w:i/>
        </w:rPr>
      </w:pPr>
      <w:r w:rsidRPr="00B3710D">
        <w:rPr>
          <w:bCs/>
          <w:i/>
        </w:rPr>
        <w:t xml:space="preserve">(Please </w:t>
      </w:r>
      <w:r w:rsidR="008F03B1">
        <w:rPr>
          <w:bCs/>
          <w:i/>
        </w:rPr>
        <w:t xml:space="preserve">rank the three main challenges from </w:t>
      </w:r>
      <w:proofErr w:type="gramStart"/>
      <w:r w:rsidRPr="00B3710D">
        <w:rPr>
          <w:bCs/>
          <w:i/>
        </w:rPr>
        <w:t>1</w:t>
      </w:r>
      <w:proofErr w:type="gramEnd"/>
      <w:r w:rsidRPr="00B3710D">
        <w:rPr>
          <w:bCs/>
          <w:i/>
        </w:rPr>
        <w:t xml:space="preserve"> </w:t>
      </w:r>
      <w:r w:rsidR="008F03B1">
        <w:rPr>
          <w:bCs/>
          <w:i/>
        </w:rPr>
        <w:t>to 3</w:t>
      </w:r>
      <w:r w:rsidRPr="00B3710D">
        <w:rPr>
          <w:bCs/>
          <w:i/>
        </w:rPr>
        <w:t xml:space="preserve">. ‘1’: the </w:t>
      </w:r>
      <w:r w:rsidR="008842D3">
        <w:rPr>
          <w:bCs/>
          <w:i/>
        </w:rPr>
        <w:t>mos</w:t>
      </w:r>
      <w:r w:rsidRPr="00B3710D">
        <w:rPr>
          <w:bCs/>
          <w:i/>
        </w:rPr>
        <w:t>t challenging</w:t>
      </w:r>
      <w:r w:rsidR="00AD5162">
        <w:rPr>
          <w:bCs/>
          <w:i/>
        </w:rPr>
        <w:t xml:space="preserve"> factor</w:t>
      </w:r>
      <w:r w:rsidRPr="00B3710D">
        <w:rPr>
          <w:bCs/>
          <w:i/>
        </w:rPr>
        <w:t>; ‘</w:t>
      </w:r>
      <w:r w:rsidR="008842D3">
        <w:rPr>
          <w:bCs/>
          <w:i/>
        </w:rPr>
        <w:t>3</w:t>
      </w:r>
      <w:r w:rsidRPr="00B3710D">
        <w:rPr>
          <w:bCs/>
          <w:i/>
        </w:rPr>
        <w:t xml:space="preserve">’: the </w:t>
      </w:r>
      <w:r w:rsidR="008842D3">
        <w:rPr>
          <w:bCs/>
          <w:i/>
        </w:rPr>
        <w:t>least</w:t>
      </w:r>
      <w:r w:rsidRPr="00B3710D">
        <w:rPr>
          <w:bCs/>
          <w:i/>
        </w:rPr>
        <w:t xml:space="preserve"> challenging</w:t>
      </w:r>
      <w:r w:rsidR="00AD5162">
        <w:rPr>
          <w:bCs/>
          <w:i/>
        </w:rPr>
        <w:t xml:space="preserve"> factor</w:t>
      </w:r>
      <w:r w:rsidRPr="00B3710D">
        <w:rPr>
          <w:bCs/>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F134BD" w:rsidRPr="000170BC" w14:paraId="0F54586C" w14:textId="77777777" w:rsidTr="00342FF3">
        <w:trPr>
          <w:trHeight w:val="2483"/>
        </w:trPr>
        <w:tc>
          <w:tcPr>
            <w:tcW w:w="15498" w:type="dxa"/>
            <w:shd w:val="clear" w:color="auto" w:fill="auto"/>
          </w:tcPr>
          <w:p w14:paraId="6F856B69" w14:textId="77777777" w:rsidR="0024384F" w:rsidRPr="00365F34" w:rsidRDefault="00365F34" w:rsidP="00365F34">
            <w:pPr>
              <w:spacing w:after="0"/>
              <w:rPr>
                <w:bCs/>
              </w:rPr>
            </w:pPr>
            <w:r w:rsidRPr="00365F34">
              <w:rPr>
                <w:bCs/>
              </w:rPr>
              <w:t>[  ]</w:t>
            </w:r>
            <w:r w:rsidR="0024384F" w:rsidRPr="00365F34">
              <w:rPr>
                <w:bCs/>
              </w:rPr>
              <w:t xml:space="preserve"> Lack of coordina</w:t>
            </w:r>
            <w:r w:rsidR="00B3710D">
              <w:rPr>
                <w:bCs/>
              </w:rPr>
              <w:t xml:space="preserve">tion between government agencies                                                       </w:t>
            </w:r>
            <w:r w:rsidRPr="00365F34">
              <w:rPr>
                <w:bCs/>
              </w:rPr>
              <w:t>[  ]</w:t>
            </w:r>
            <w:r w:rsidR="0024384F" w:rsidRPr="00365F34">
              <w:rPr>
                <w:bCs/>
              </w:rPr>
              <w:t xml:space="preserve"> Lack of political will</w:t>
            </w:r>
          </w:p>
          <w:p w14:paraId="6C769979" w14:textId="0BA26AE3" w:rsidR="0024384F" w:rsidRPr="00365F34" w:rsidRDefault="00365F34" w:rsidP="00365F34">
            <w:pPr>
              <w:spacing w:after="0"/>
              <w:rPr>
                <w:bCs/>
              </w:rPr>
            </w:pPr>
            <w:r w:rsidRPr="00365F34">
              <w:rPr>
                <w:bCs/>
              </w:rPr>
              <w:t xml:space="preserve">[  ]  </w:t>
            </w:r>
            <w:r w:rsidR="0024384F" w:rsidRPr="00365F34">
              <w:rPr>
                <w:bCs/>
              </w:rPr>
              <w:t>No clearly designated lead agency</w:t>
            </w:r>
            <w:r w:rsidR="000529B7">
              <w:rPr>
                <w:bCs/>
              </w:rPr>
              <w:t xml:space="preserve">                                                                                      </w:t>
            </w:r>
            <w:r w:rsidRPr="00365F34">
              <w:rPr>
                <w:bCs/>
              </w:rPr>
              <w:t>[  ]</w:t>
            </w:r>
            <w:r w:rsidR="0024384F" w:rsidRPr="00365F34">
              <w:rPr>
                <w:bCs/>
              </w:rPr>
              <w:t xml:space="preserve"> Financial constraints</w:t>
            </w:r>
          </w:p>
          <w:p w14:paraId="1CEA9A64" w14:textId="561DA4D6" w:rsidR="0024384F" w:rsidRPr="00365F34" w:rsidRDefault="00365F34" w:rsidP="00365F34">
            <w:pPr>
              <w:spacing w:after="0"/>
              <w:rPr>
                <w:bCs/>
              </w:rPr>
            </w:pPr>
            <w:r w:rsidRPr="00365F34">
              <w:rPr>
                <w:bCs/>
              </w:rPr>
              <w:t xml:space="preserve">[  ] </w:t>
            </w:r>
            <w:r w:rsidR="0024384F" w:rsidRPr="00365F34">
              <w:rPr>
                <w:bCs/>
              </w:rPr>
              <w:t>Limited human resource capacity</w:t>
            </w:r>
            <w:r w:rsidR="000529B7">
              <w:rPr>
                <w:bCs/>
              </w:rPr>
              <w:t xml:space="preserve">                                                                                         </w:t>
            </w:r>
            <w:r w:rsidRPr="00365F34">
              <w:rPr>
                <w:bCs/>
              </w:rPr>
              <w:t xml:space="preserve">[  ] </w:t>
            </w:r>
            <w:r w:rsidR="0024384F" w:rsidRPr="00365F34">
              <w:rPr>
                <w:bCs/>
              </w:rPr>
              <w:t>Other___________</w:t>
            </w:r>
          </w:p>
          <w:p w14:paraId="6F31A34D" w14:textId="77777777" w:rsidR="0024384F" w:rsidRPr="00365F34" w:rsidRDefault="0024384F" w:rsidP="0024384F">
            <w:pPr>
              <w:rPr>
                <w:bCs/>
              </w:rPr>
            </w:pPr>
          </w:p>
          <w:p w14:paraId="5E52AAEB" w14:textId="77777777" w:rsidR="0024384F" w:rsidRPr="00365F34" w:rsidRDefault="0024384F" w:rsidP="0024384F">
            <w:pPr>
              <w:rPr>
                <w:bCs/>
              </w:rPr>
            </w:pPr>
            <w:r w:rsidRPr="00365F34">
              <w:rPr>
                <w:bCs/>
              </w:rPr>
              <w:t xml:space="preserve">Please elaborate further: </w:t>
            </w:r>
          </w:p>
          <w:p w14:paraId="2473F395" w14:textId="77777777" w:rsidR="005D1C46" w:rsidRPr="00365F34" w:rsidRDefault="005D1C46" w:rsidP="000170BC">
            <w:pPr>
              <w:spacing w:after="0"/>
              <w:rPr>
                <w:bCs/>
                <w:sz w:val="18"/>
                <w:szCs w:val="18"/>
              </w:rPr>
            </w:pPr>
          </w:p>
        </w:tc>
      </w:tr>
    </w:tbl>
    <w:p w14:paraId="31D0F10A" w14:textId="77777777" w:rsidR="00374F4B" w:rsidRDefault="00374F4B" w:rsidP="00374F4B">
      <w:pPr>
        <w:spacing w:after="0"/>
        <w:jc w:val="center"/>
        <w:rPr>
          <w:b/>
        </w:rPr>
      </w:pPr>
    </w:p>
    <w:p w14:paraId="5AD87ECD" w14:textId="4E990557" w:rsidR="00BD02FC" w:rsidRDefault="00BD02FC" w:rsidP="00BD02FC">
      <w:pPr>
        <w:spacing w:after="0"/>
        <w:rPr>
          <w:b/>
          <w:bCs/>
        </w:rPr>
      </w:pPr>
      <w:r>
        <w:rPr>
          <w:b/>
          <w:bCs/>
        </w:rPr>
        <w:t xml:space="preserve">4. What are the key benefits your country has achieved in implementing trade facilitation </w:t>
      </w:r>
      <w:proofErr w:type="gramStart"/>
      <w:r>
        <w:rPr>
          <w:b/>
          <w:bCs/>
        </w:rPr>
        <w:t>measures</w:t>
      </w:r>
      <w:proofErr w:type="gramEnd"/>
    </w:p>
    <w:p w14:paraId="3E857130" w14:textId="1FA990DD" w:rsidR="00BD02FC" w:rsidRPr="00B3710D" w:rsidRDefault="00BD02FC" w:rsidP="00BD02FC">
      <w:pPr>
        <w:spacing w:after="0"/>
        <w:rPr>
          <w:bCs/>
          <w:i/>
        </w:rPr>
      </w:pPr>
      <w:r w:rsidRPr="00B3710D">
        <w:rPr>
          <w:bCs/>
          <w:i/>
        </w:rPr>
        <w:t xml:space="preserve">(Please </w:t>
      </w:r>
      <w:r w:rsidR="00E16505">
        <w:rPr>
          <w:bCs/>
          <w:i/>
        </w:rPr>
        <w:t>incl</w:t>
      </w:r>
      <w:r w:rsidR="00133E51">
        <w:rPr>
          <w:bCs/>
          <w:i/>
        </w:rPr>
        <w:t>ude quantitative data, such as</w:t>
      </w:r>
      <w:r w:rsidR="00E16505">
        <w:rPr>
          <w:bCs/>
          <w:i/>
        </w:rPr>
        <w:t xml:space="preserve"> data related</w:t>
      </w:r>
      <w:r w:rsidR="00133E51">
        <w:rPr>
          <w:bCs/>
          <w:i/>
        </w:rPr>
        <w:t xml:space="preserve"> </w:t>
      </w:r>
      <w:r w:rsidR="00E16505">
        <w:rPr>
          <w:bCs/>
          <w:i/>
        </w:rPr>
        <w:t>to increased revenue collection, reduced</w:t>
      </w:r>
      <w:r w:rsidR="00133E51">
        <w:rPr>
          <w:bCs/>
          <w:i/>
        </w:rPr>
        <w:t xml:space="preserve"> time and</w:t>
      </w:r>
      <w:r w:rsidR="00E16505">
        <w:rPr>
          <w:bCs/>
          <w:i/>
        </w:rPr>
        <w:t xml:space="preserve"> costs to export and import, number of jobs created, financial savings</w:t>
      </w:r>
      <w:r w:rsidRPr="00B3710D">
        <w:rPr>
          <w:bCs/>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BD02FC" w:rsidRPr="000170BC" w14:paraId="71755E70" w14:textId="77777777" w:rsidTr="009C43C3">
        <w:trPr>
          <w:trHeight w:val="2483"/>
        </w:trPr>
        <w:tc>
          <w:tcPr>
            <w:tcW w:w="15498" w:type="dxa"/>
            <w:shd w:val="clear" w:color="auto" w:fill="auto"/>
          </w:tcPr>
          <w:p w14:paraId="5F12DB56" w14:textId="77777777" w:rsidR="00BD02FC" w:rsidRPr="00365F34" w:rsidRDefault="00BD02FC" w:rsidP="009C43C3">
            <w:pPr>
              <w:rPr>
                <w:bCs/>
                <w:sz w:val="18"/>
                <w:szCs w:val="18"/>
              </w:rPr>
            </w:pPr>
          </w:p>
        </w:tc>
      </w:tr>
    </w:tbl>
    <w:p w14:paraId="544EBAB6" w14:textId="77777777" w:rsidR="00BD02FC" w:rsidRDefault="00BD02FC" w:rsidP="00374F4B">
      <w:pPr>
        <w:spacing w:after="0"/>
        <w:jc w:val="center"/>
        <w:rPr>
          <w:b/>
        </w:rPr>
      </w:pPr>
    </w:p>
    <w:p w14:paraId="7D355AED" w14:textId="77777777" w:rsidR="00BD02FC" w:rsidRDefault="00BD02FC" w:rsidP="00374F4B">
      <w:pPr>
        <w:spacing w:after="0"/>
        <w:jc w:val="center"/>
        <w:rPr>
          <w:b/>
        </w:rPr>
      </w:pPr>
    </w:p>
    <w:p w14:paraId="7C3A3956" w14:textId="49DDAB3A" w:rsidR="0059535A" w:rsidRDefault="0059535A" w:rsidP="0059535A">
      <w:pPr>
        <w:spacing w:after="0"/>
        <w:rPr>
          <w:b/>
          <w:bCs/>
        </w:rPr>
      </w:pPr>
      <w:proofErr w:type="gramStart"/>
      <w:r>
        <w:rPr>
          <w:b/>
          <w:bCs/>
        </w:rPr>
        <w:t>5.</w:t>
      </w:r>
      <w:r w:rsidRPr="009C43C3">
        <w:rPr>
          <w:b/>
          <w:bCs/>
        </w:rPr>
        <w:t>What</w:t>
      </w:r>
      <w:proofErr w:type="gramEnd"/>
      <w:r w:rsidRPr="009C43C3">
        <w:rPr>
          <w:b/>
          <w:bCs/>
        </w:rPr>
        <w:t xml:space="preserve"> are the </w:t>
      </w:r>
      <w:hyperlink r:id="rId24" w:history="1">
        <w:r w:rsidRPr="009C43C3">
          <w:rPr>
            <w:rStyle w:val="Hyperlink"/>
            <w:b/>
          </w:rPr>
          <w:t>UN/CEFACT</w:t>
        </w:r>
      </w:hyperlink>
      <w:r w:rsidRPr="009C43C3">
        <w:rPr>
          <w:b/>
          <w:bCs/>
        </w:rPr>
        <w:t xml:space="preserve"> (UN Centre for Trade Facilitation and Electronic Business) recommendations and standards that you have used in</w:t>
      </w:r>
      <w:r>
        <w:rPr>
          <w:b/>
          <w:bCs/>
        </w:rPr>
        <w:t xml:space="preserve"> developing your trade facilitation and paperless trade measures?</w:t>
      </w:r>
    </w:p>
    <w:p w14:paraId="3D637F81" w14:textId="616B8E5F" w:rsidR="0059535A" w:rsidRPr="009C43C3" w:rsidRDefault="0059535A" w:rsidP="0059535A">
      <w:pPr>
        <w:spacing w:after="0"/>
        <w:rPr>
          <w:bCs/>
          <w:i/>
        </w:rPr>
      </w:pPr>
      <w:r w:rsidRPr="009C43C3">
        <w:rPr>
          <w:bCs/>
          <w:i/>
        </w:rPr>
        <w:t xml:space="preserve">(For example </w:t>
      </w:r>
      <w:r w:rsidR="009C43C3">
        <w:rPr>
          <w:bCs/>
          <w:i/>
        </w:rPr>
        <w:t>UN/CEFACT</w:t>
      </w:r>
      <w:r w:rsidRPr="009C43C3">
        <w:rPr>
          <w:bCs/>
          <w:i/>
        </w:rPr>
        <w:t xml:space="preserve"> Recommendations 33 to 35 on </w:t>
      </w:r>
      <w:r w:rsidR="00F26703" w:rsidRPr="009C43C3">
        <w:rPr>
          <w:bCs/>
          <w:i/>
        </w:rPr>
        <w:t>Single Window</w:t>
      </w:r>
      <w:r w:rsidR="00DD19DD">
        <w:rPr>
          <w:bCs/>
          <w:i/>
        </w:rPr>
        <w:t xml:space="preserve">, </w:t>
      </w:r>
      <w:r w:rsidR="00DD19DD" w:rsidRPr="00E55CDC">
        <w:rPr>
          <w:bCs/>
          <w:i/>
        </w:rPr>
        <w:t xml:space="preserve">UN/LOCODE, </w:t>
      </w:r>
      <w:proofErr w:type="gramStart"/>
      <w:r w:rsidR="00DD19DD">
        <w:rPr>
          <w:bCs/>
          <w:i/>
        </w:rPr>
        <w:t>UN</w:t>
      </w:r>
      <w:proofErr w:type="gramEnd"/>
      <w:r w:rsidR="00DD19DD">
        <w:rPr>
          <w:bCs/>
          <w:i/>
        </w:rPr>
        <w:t>/</w:t>
      </w:r>
      <w:r w:rsidR="00DD19DD" w:rsidRPr="00E55CDC">
        <w:rPr>
          <w:bCs/>
          <w:i/>
        </w:rPr>
        <w:t>EDIFACT</w:t>
      </w:r>
      <w:r w:rsidR="009C43C3">
        <w:rPr>
          <w:bCs/>
          <w:i/>
        </w:rPr>
        <w:t xml:space="preserve">. Further information on the UN/CEFACT Recommendations is available at </w:t>
      </w:r>
      <w:hyperlink r:id="rId25" w:history="1">
        <w:r w:rsidR="009C43C3" w:rsidRPr="00376888">
          <w:rPr>
            <w:rStyle w:val="Hyperlink"/>
            <w:bCs/>
            <w:i/>
          </w:rPr>
          <w:t>https://www.unece.org/cefact/recommendations/rec_index.html</w:t>
        </w:r>
      </w:hyperlink>
      <w:r w:rsidR="00F26703" w:rsidRPr="009C43C3">
        <w:rPr>
          <w:bCs/>
          <w:i/>
        </w:rPr>
        <w:t>)</w:t>
      </w:r>
    </w:p>
    <w:p w14:paraId="5409739B" w14:textId="5B5E492E" w:rsidR="0059535A" w:rsidRPr="009C43C3" w:rsidRDefault="0059535A" w:rsidP="0059535A">
      <w:pPr>
        <w:spacing w:after="0"/>
        <w:rPr>
          <w:b/>
          <w:bCs/>
        </w:rPr>
      </w:pPr>
      <w:r w:rsidRPr="009C43C3">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59535A" w:rsidRPr="000170BC" w14:paraId="15FC2105" w14:textId="77777777" w:rsidTr="009C43C3">
        <w:trPr>
          <w:trHeight w:val="2483"/>
        </w:trPr>
        <w:tc>
          <w:tcPr>
            <w:tcW w:w="15498" w:type="dxa"/>
            <w:shd w:val="clear" w:color="auto" w:fill="auto"/>
          </w:tcPr>
          <w:p w14:paraId="09A4E544" w14:textId="4148DBDD" w:rsidR="0059535A" w:rsidRPr="00365F34" w:rsidRDefault="0059535A" w:rsidP="009C43C3">
            <w:pPr>
              <w:rPr>
                <w:bCs/>
                <w:sz w:val="18"/>
                <w:szCs w:val="18"/>
              </w:rPr>
            </w:pPr>
          </w:p>
        </w:tc>
      </w:tr>
    </w:tbl>
    <w:p w14:paraId="62C6A5D8" w14:textId="77777777" w:rsidR="00BD02FC" w:rsidRDefault="00BD02FC" w:rsidP="00374F4B">
      <w:pPr>
        <w:spacing w:after="0"/>
        <w:jc w:val="center"/>
        <w:rPr>
          <w:b/>
        </w:rPr>
      </w:pPr>
    </w:p>
    <w:p w14:paraId="37BBE340" w14:textId="4165359D" w:rsidR="004223BA" w:rsidRPr="00EE3B27" w:rsidRDefault="00374F4B" w:rsidP="00374F4B">
      <w:pPr>
        <w:spacing w:after="0"/>
        <w:jc w:val="center"/>
        <w:rPr>
          <w:b/>
        </w:rPr>
      </w:pPr>
      <w:r>
        <w:rPr>
          <w:b/>
        </w:rPr>
        <w:t>****** End of Survey, Thank You for Your Time ******</w:t>
      </w:r>
    </w:p>
    <w:sectPr w:rsidR="004223BA" w:rsidRPr="00EE3B27" w:rsidSect="001C0B50">
      <w:footerReference w:type="default" r:id="rId26"/>
      <w:footerReference w:type="first" r:id="rId27"/>
      <w:pgSz w:w="16838" w:h="11906" w:orient="landscape" w:code="9"/>
      <w:pgMar w:top="576" w:right="720" w:bottom="432" w:left="720" w:header="706" w:footer="43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ED1E6" w14:textId="77777777" w:rsidR="002B57C5" w:rsidRDefault="002B57C5" w:rsidP="00E30665">
      <w:pPr>
        <w:spacing w:after="0"/>
      </w:pPr>
      <w:r>
        <w:separator/>
      </w:r>
    </w:p>
  </w:endnote>
  <w:endnote w:type="continuationSeparator" w:id="0">
    <w:p w14:paraId="751E6EFB" w14:textId="77777777" w:rsidR="002B57C5" w:rsidRDefault="002B57C5" w:rsidP="00E306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altName w:val="Arial Unicode MS"/>
    <w:panose1 w:val="020B0304020202020204"/>
    <w:charset w:val="00"/>
    <w:family w:val="swiss"/>
    <w:pitch w:val="variable"/>
    <w:sig w:usb0="00000000"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9663" w14:textId="3D3529C8" w:rsidR="002B57C5" w:rsidRDefault="002B57C5" w:rsidP="00DD79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0A39">
      <w:rPr>
        <w:rStyle w:val="PageNumber"/>
        <w:noProof/>
      </w:rPr>
      <w:t>24</w:t>
    </w:r>
    <w:r>
      <w:rPr>
        <w:rStyle w:val="PageNumber"/>
      </w:rPr>
      <w:fldChar w:fldCharType="end"/>
    </w:r>
  </w:p>
  <w:p w14:paraId="7B500F4E" w14:textId="77777777" w:rsidR="002B57C5" w:rsidRPr="00DF752E" w:rsidRDefault="002B57C5" w:rsidP="00675533">
    <w:pPr>
      <w:pStyle w:val="Footer"/>
      <w:ind w:right="360"/>
      <w:jc w:val="right"/>
      <w:rPr>
        <w:b/>
        <w:b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4031" w14:textId="532B56C0" w:rsidR="002B57C5" w:rsidRDefault="002B57C5">
    <w:pPr>
      <w:pStyle w:val="Footer"/>
      <w:jc w:val="right"/>
    </w:pPr>
    <w:r>
      <w:fldChar w:fldCharType="begin"/>
    </w:r>
    <w:r>
      <w:instrText xml:space="preserve"> PAGE   \* MERGEFORMAT </w:instrText>
    </w:r>
    <w:r>
      <w:fldChar w:fldCharType="separate"/>
    </w:r>
    <w:r w:rsidR="00DE0A39">
      <w:rPr>
        <w:noProof/>
      </w:rPr>
      <w:t>1</w:t>
    </w:r>
    <w:r>
      <w:rPr>
        <w:noProof/>
      </w:rPr>
      <w:fldChar w:fldCharType="end"/>
    </w:r>
  </w:p>
  <w:p w14:paraId="0D006DF9" w14:textId="77777777" w:rsidR="002B57C5" w:rsidRDefault="002B5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9848E" w14:textId="77777777" w:rsidR="002B57C5" w:rsidRDefault="002B57C5" w:rsidP="00E30665">
      <w:pPr>
        <w:spacing w:after="0"/>
      </w:pPr>
      <w:r>
        <w:separator/>
      </w:r>
    </w:p>
  </w:footnote>
  <w:footnote w:type="continuationSeparator" w:id="0">
    <w:p w14:paraId="62276F11" w14:textId="77777777" w:rsidR="002B57C5" w:rsidRDefault="002B57C5" w:rsidP="00E306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2745A"/>
    <w:multiLevelType w:val="hybridMultilevel"/>
    <w:tmpl w:val="E558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54569"/>
    <w:multiLevelType w:val="hybridMultilevel"/>
    <w:tmpl w:val="08B21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F377A"/>
    <w:multiLevelType w:val="hybridMultilevel"/>
    <w:tmpl w:val="E23E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F35AA"/>
    <w:multiLevelType w:val="hybridMultilevel"/>
    <w:tmpl w:val="1FC8A1F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52566EC"/>
    <w:multiLevelType w:val="hybridMultilevel"/>
    <w:tmpl w:val="FA10F3D6"/>
    <w:lvl w:ilvl="0" w:tplc="48090001">
      <w:start w:val="1"/>
      <w:numFmt w:val="bullet"/>
      <w:lvlText w:val=""/>
      <w:lvlJc w:val="left"/>
      <w:pPr>
        <w:ind w:left="720" w:hanging="360"/>
      </w:pPr>
      <w:rPr>
        <w:rFonts w:ascii="Symbol" w:hAnsi="Symbol" w:hint="default"/>
      </w:rPr>
    </w:lvl>
    <w:lvl w:ilvl="1" w:tplc="DBB89AD8">
      <w:numFmt w:val="bullet"/>
      <w:lvlText w:val="-"/>
      <w:lvlJc w:val="left"/>
      <w:pPr>
        <w:ind w:left="1440" w:hanging="360"/>
      </w:pPr>
      <w:rPr>
        <w:rFonts w:ascii="Calibri" w:eastAsia="SimSun" w:hAnsi="Calibri" w:cs="Calibri"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5" w15:restartNumberingAfterBreak="0">
    <w:nsid w:val="19312D12"/>
    <w:multiLevelType w:val="hybridMultilevel"/>
    <w:tmpl w:val="E7565DA4"/>
    <w:lvl w:ilvl="0" w:tplc="7E18CB4E">
      <w:numFmt w:val="bullet"/>
      <w:lvlText w:val=""/>
      <w:lvlJc w:val="left"/>
      <w:pPr>
        <w:ind w:left="720" w:hanging="360"/>
      </w:pPr>
      <w:rPr>
        <w:rFonts w:ascii="Symbol" w:eastAsia="SimSun"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80D9B"/>
    <w:multiLevelType w:val="hybridMultilevel"/>
    <w:tmpl w:val="B936C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E23C4"/>
    <w:multiLevelType w:val="hybridMultilevel"/>
    <w:tmpl w:val="097C18C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9637A48"/>
    <w:multiLevelType w:val="hybridMultilevel"/>
    <w:tmpl w:val="367231AE"/>
    <w:lvl w:ilvl="0" w:tplc="434E8D18">
      <w:numFmt w:val="bullet"/>
      <w:lvlText w:val="-"/>
      <w:lvlJc w:val="left"/>
      <w:pPr>
        <w:ind w:left="720" w:hanging="360"/>
      </w:pPr>
      <w:rPr>
        <w:rFonts w:ascii="Calibri" w:eastAsia="SimSu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B2A1F55"/>
    <w:multiLevelType w:val="hybridMultilevel"/>
    <w:tmpl w:val="118A4F64"/>
    <w:lvl w:ilvl="0" w:tplc="62245D5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DA67545"/>
    <w:multiLevelType w:val="hybridMultilevel"/>
    <w:tmpl w:val="CC2A1640"/>
    <w:lvl w:ilvl="0" w:tplc="39D2B150">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357039EE"/>
    <w:multiLevelType w:val="hybridMultilevel"/>
    <w:tmpl w:val="54082A74"/>
    <w:lvl w:ilvl="0" w:tplc="3CEECEE8">
      <w:start w:val="46"/>
      <w:numFmt w:val="bullet"/>
      <w:lvlText w:val="-"/>
      <w:lvlJc w:val="left"/>
      <w:pPr>
        <w:ind w:left="420" w:hanging="360"/>
      </w:pPr>
      <w:rPr>
        <w:rFonts w:ascii="Calibri" w:eastAsia="SimSun" w:hAnsi="Calibri" w:cs="Cordia New" w:hint="default"/>
        <w:b w:val="0"/>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9180A1C"/>
    <w:multiLevelType w:val="hybridMultilevel"/>
    <w:tmpl w:val="0C3A8496"/>
    <w:lvl w:ilvl="0" w:tplc="EA684658">
      <w:numFmt w:val="bullet"/>
      <w:lvlText w:val="*"/>
      <w:lvlJc w:val="left"/>
      <w:pPr>
        <w:ind w:left="360" w:hanging="360"/>
      </w:pPr>
      <w:rPr>
        <w:rFonts w:ascii="Arial Black" w:eastAsia="SimSun" w:hAnsi="Arial Black" w:cs="Cordia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BE072B"/>
    <w:multiLevelType w:val="hybridMultilevel"/>
    <w:tmpl w:val="118A4F64"/>
    <w:lvl w:ilvl="0" w:tplc="62245D5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E661B48"/>
    <w:multiLevelType w:val="hybridMultilevel"/>
    <w:tmpl w:val="118A4F64"/>
    <w:lvl w:ilvl="0" w:tplc="62245D5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AD340BD"/>
    <w:multiLevelType w:val="hybridMultilevel"/>
    <w:tmpl w:val="390E302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3C4488F"/>
    <w:multiLevelType w:val="hybridMultilevel"/>
    <w:tmpl w:val="1004B662"/>
    <w:lvl w:ilvl="0" w:tplc="F79A65A6">
      <w:numFmt w:val="bullet"/>
      <w:lvlText w:val=""/>
      <w:lvlJc w:val="left"/>
      <w:pPr>
        <w:ind w:left="720" w:hanging="360"/>
      </w:pPr>
      <w:rPr>
        <w:rFonts w:ascii="Symbol" w:eastAsia="SimSun"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E673B"/>
    <w:multiLevelType w:val="hybridMultilevel"/>
    <w:tmpl w:val="AA18DFF0"/>
    <w:lvl w:ilvl="0" w:tplc="2D0C6CC8">
      <w:numFmt w:val="bullet"/>
      <w:lvlText w:val=""/>
      <w:lvlJc w:val="left"/>
      <w:pPr>
        <w:ind w:left="720" w:hanging="360"/>
      </w:pPr>
      <w:rPr>
        <w:rFonts w:ascii="Symbol" w:eastAsia="SimSun"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41A7C"/>
    <w:multiLevelType w:val="hybridMultilevel"/>
    <w:tmpl w:val="118A4F64"/>
    <w:lvl w:ilvl="0" w:tplc="62245D5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20B0B14"/>
    <w:multiLevelType w:val="hybridMultilevel"/>
    <w:tmpl w:val="6890DA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267267"/>
    <w:multiLevelType w:val="hybridMultilevel"/>
    <w:tmpl w:val="E06AC88E"/>
    <w:lvl w:ilvl="0" w:tplc="F516024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C9029B2"/>
    <w:multiLevelType w:val="hybridMultilevel"/>
    <w:tmpl w:val="5A0CDE3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EC25B29"/>
    <w:multiLevelType w:val="hybridMultilevel"/>
    <w:tmpl w:val="AAC0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1C30E4"/>
    <w:multiLevelType w:val="hybridMultilevel"/>
    <w:tmpl w:val="33244B4A"/>
    <w:lvl w:ilvl="0" w:tplc="A90A744E">
      <w:start w:val="5"/>
      <w:numFmt w:val="bullet"/>
      <w:lvlText w:val=""/>
      <w:lvlJc w:val="left"/>
      <w:pPr>
        <w:ind w:left="720" w:hanging="360"/>
      </w:pPr>
      <w:rPr>
        <w:rFonts w:ascii="Symbol" w:eastAsia="SimSun"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B1C36"/>
    <w:multiLevelType w:val="hybridMultilevel"/>
    <w:tmpl w:val="251E4986"/>
    <w:lvl w:ilvl="0" w:tplc="8CA07AD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E5E2922"/>
    <w:multiLevelType w:val="hybridMultilevel"/>
    <w:tmpl w:val="A296E820"/>
    <w:lvl w:ilvl="0" w:tplc="2616A55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8"/>
  </w:num>
  <w:num w:numId="2">
    <w:abstractNumId w:val="21"/>
  </w:num>
  <w:num w:numId="3">
    <w:abstractNumId w:val="4"/>
  </w:num>
  <w:num w:numId="4">
    <w:abstractNumId w:val="4"/>
  </w:num>
  <w:num w:numId="5">
    <w:abstractNumId w:val="13"/>
  </w:num>
  <w:num w:numId="6">
    <w:abstractNumId w:val="18"/>
  </w:num>
  <w:num w:numId="7">
    <w:abstractNumId w:val="9"/>
  </w:num>
  <w:num w:numId="8">
    <w:abstractNumId w:val="14"/>
  </w:num>
  <w:num w:numId="9">
    <w:abstractNumId w:val="25"/>
  </w:num>
  <w:num w:numId="10">
    <w:abstractNumId w:val="20"/>
  </w:num>
  <w:num w:numId="11">
    <w:abstractNumId w:val="24"/>
  </w:num>
  <w:num w:numId="12">
    <w:abstractNumId w:val="3"/>
  </w:num>
  <w:num w:numId="13">
    <w:abstractNumId w:val="15"/>
  </w:num>
  <w:num w:numId="14">
    <w:abstractNumId w:val="7"/>
  </w:num>
  <w:num w:numId="15">
    <w:abstractNumId w:val="17"/>
  </w:num>
  <w:num w:numId="16">
    <w:abstractNumId w:val="16"/>
  </w:num>
  <w:num w:numId="17">
    <w:abstractNumId w:val="5"/>
  </w:num>
  <w:num w:numId="18">
    <w:abstractNumId w:val="12"/>
  </w:num>
  <w:num w:numId="19">
    <w:abstractNumId w:val="23"/>
  </w:num>
  <w:num w:numId="20">
    <w:abstractNumId w:val="22"/>
  </w:num>
  <w:num w:numId="21">
    <w:abstractNumId w:val="6"/>
  </w:num>
  <w:num w:numId="22">
    <w:abstractNumId w:val="19"/>
  </w:num>
  <w:num w:numId="23">
    <w:abstractNumId w:val="0"/>
  </w:num>
  <w:num w:numId="24">
    <w:abstractNumId w:val="10"/>
  </w:num>
  <w:num w:numId="25">
    <w:abstractNumId w:val="1"/>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B2"/>
    <w:rsid w:val="0000280B"/>
    <w:rsid w:val="00004B19"/>
    <w:rsid w:val="000050CC"/>
    <w:rsid w:val="00005C93"/>
    <w:rsid w:val="000061E3"/>
    <w:rsid w:val="00007834"/>
    <w:rsid w:val="0001054C"/>
    <w:rsid w:val="0001388F"/>
    <w:rsid w:val="0001572C"/>
    <w:rsid w:val="000170BC"/>
    <w:rsid w:val="000171B0"/>
    <w:rsid w:val="00017599"/>
    <w:rsid w:val="000229CA"/>
    <w:rsid w:val="000249B1"/>
    <w:rsid w:val="0002622C"/>
    <w:rsid w:val="00031687"/>
    <w:rsid w:val="000338B8"/>
    <w:rsid w:val="00034C32"/>
    <w:rsid w:val="00034F0F"/>
    <w:rsid w:val="000351EE"/>
    <w:rsid w:val="0003698F"/>
    <w:rsid w:val="00036A29"/>
    <w:rsid w:val="00037391"/>
    <w:rsid w:val="00037FF4"/>
    <w:rsid w:val="0004150F"/>
    <w:rsid w:val="00044E8C"/>
    <w:rsid w:val="000457FB"/>
    <w:rsid w:val="00046AF8"/>
    <w:rsid w:val="000529B7"/>
    <w:rsid w:val="0005737C"/>
    <w:rsid w:val="00061E73"/>
    <w:rsid w:val="0007029B"/>
    <w:rsid w:val="00074065"/>
    <w:rsid w:val="0007626D"/>
    <w:rsid w:val="0007721F"/>
    <w:rsid w:val="000855FD"/>
    <w:rsid w:val="000865C0"/>
    <w:rsid w:val="00091D64"/>
    <w:rsid w:val="00097334"/>
    <w:rsid w:val="00097EA5"/>
    <w:rsid w:val="000A0175"/>
    <w:rsid w:val="000A054A"/>
    <w:rsid w:val="000A1319"/>
    <w:rsid w:val="000A1EE2"/>
    <w:rsid w:val="000A278B"/>
    <w:rsid w:val="000A2ACD"/>
    <w:rsid w:val="000A7A8A"/>
    <w:rsid w:val="000B04D2"/>
    <w:rsid w:val="000B0946"/>
    <w:rsid w:val="000B25B6"/>
    <w:rsid w:val="000B4328"/>
    <w:rsid w:val="000B4EDC"/>
    <w:rsid w:val="000C1BDD"/>
    <w:rsid w:val="000C21E4"/>
    <w:rsid w:val="000C36C1"/>
    <w:rsid w:val="000C4982"/>
    <w:rsid w:val="000C58CF"/>
    <w:rsid w:val="000C7E93"/>
    <w:rsid w:val="000D00C6"/>
    <w:rsid w:val="000D50CB"/>
    <w:rsid w:val="000D5D2C"/>
    <w:rsid w:val="000D7B0D"/>
    <w:rsid w:val="000E3511"/>
    <w:rsid w:val="000F507D"/>
    <w:rsid w:val="000F646F"/>
    <w:rsid w:val="000F75CB"/>
    <w:rsid w:val="0010216A"/>
    <w:rsid w:val="001071FE"/>
    <w:rsid w:val="00120965"/>
    <w:rsid w:val="00121506"/>
    <w:rsid w:val="00122A88"/>
    <w:rsid w:val="0012744A"/>
    <w:rsid w:val="00127951"/>
    <w:rsid w:val="001322CD"/>
    <w:rsid w:val="00133E51"/>
    <w:rsid w:val="00137A25"/>
    <w:rsid w:val="00140AD9"/>
    <w:rsid w:val="00141396"/>
    <w:rsid w:val="00141F4B"/>
    <w:rsid w:val="00143A40"/>
    <w:rsid w:val="00154A8F"/>
    <w:rsid w:val="00156A6A"/>
    <w:rsid w:val="001629B1"/>
    <w:rsid w:val="00162DB8"/>
    <w:rsid w:val="00163934"/>
    <w:rsid w:val="0016410E"/>
    <w:rsid w:val="001646E8"/>
    <w:rsid w:val="001679D6"/>
    <w:rsid w:val="00172292"/>
    <w:rsid w:val="00173574"/>
    <w:rsid w:val="00175C82"/>
    <w:rsid w:val="00175C97"/>
    <w:rsid w:val="00180B6C"/>
    <w:rsid w:val="0018116F"/>
    <w:rsid w:val="00184C0C"/>
    <w:rsid w:val="001866CC"/>
    <w:rsid w:val="001915B5"/>
    <w:rsid w:val="00196BC1"/>
    <w:rsid w:val="001A3BA5"/>
    <w:rsid w:val="001A3BA8"/>
    <w:rsid w:val="001A3F78"/>
    <w:rsid w:val="001A5394"/>
    <w:rsid w:val="001A6E3D"/>
    <w:rsid w:val="001A7FB4"/>
    <w:rsid w:val="001B378D"/>
    <w:rsid w:val="001B531D"/>
    <w:rsid w:val="001B5D4A"/>
    <w:rsid w:val="001B5EBE"/>
    <w:rsid w:val="001B67AA"/>
    <w:rsid w:val="001C0B50"/>
    <w:rsid w:val="001C1CD9"/>
    <w:rsid w:val="001D580C"/>
    <w:rsid w:val="001E7A21"/>
    <w:rsid w:val="001F288E"/>
    <w:rsid w:val="001F3414"/>
    <w:rsid w:val="001F4210"/>
    <w:rsid w:val="001F58E6"/>
    <w:rsid w:val="002002B9"/>
    <w:rsid w:val="00206918"/>
    <w:rsid w:val="00206F75"/>
    <w:rsid w:val="00212454"/>
    <w:rsid w:val="0021353D"/>
    <w:rsid w:val="00214781"/>
    <w:rsid w:val="002152D2"/>
    <w:rsid w:val="00215806"/>
    <w:rsid w:val="00220CAC"/>
    <w:rsid w:val="002245F3"/>
    <w:rsid w:val="00225CB1"/>
    <w:rsid w:val="00230FF9"/>
    <w:rsid w:val="00231A45"/>
    <w:rsid w:val="00232631"/>
    <w:rsid w:val="002332EA"/>
    <w:rsid w:val="0023363F"/>
    <w:rsid w:val="002348C4"/>
    <w:rsid w:val="00236218"/>
    <w:rsid w:val="00240A4E"/>
    <w:rsid w:val="00242452"/>
    <w:rsid w:val="0024342D"/>
    <w:rsid w:val="0024368E"/>
    <w:rsid w:val="0024384F"/>
    <w:rsid w:val="00244B21"/>
    <w:rsid w:val="00247DB0"/>
    <w:rsid w:val="002520B8"/>
    <w:rsid w:val="00254C5A"/>
    <w:rsid w:val="00255815"/>
    <w:rsid w:val="00256E76"/>
    <w:rsid w:val="002608EC"/>
    <w:rsid w:val="002620F4"/>
    <w:rsid w:val="0026236D"/>
    <w:rsid w:val="00264407"/>
    <w:rsid w:val="00264D4E"/>
    <w:rsid w:val="00273797"/>
    <w:rsid w:val="00275FFD"/>
    <w:rsid w:val="00277501"/>
    <w:rsid w:val="00282816"/>
    <w:rsid w:val="00284828"/>
    <w:rsid w:val="002858E4"/>
    <w:rsid w:val="00287641"/>
    <w:rsid w:val="00290F87"/>
    <w:rsid w:val="002923C9"/>
    <w:rsid w:val="00294F11"/>
    <w:rsid w:val="00297DAF"/>
    <w:rsid w:val="002A071E"/>
    <w:rsid w:val="002A1D0A"/>
    <w:rsid w:val="002A3387"/>
    <w:rsid w:val="002A36F6"/>
    <w:rsid w:val="002B43A7"/>
    <w:rsid w:val="002B57C5"/>
    <w:rsid w:val="002B66AA"/>
    <w:rsid w:val="002B7606"/>
    <w:rsid w:val="002C3B15"/>
    <w:rsid w:val="002C455F"/>
    <w:rsid w:val="002C5D0C"/>
    <w:rsid w:val="002C651D"/>
    <w:rsid w:val="002D49EA"/>
    <w:rsid w:val="002D4DE2"/>
    <w:rsid w:val="002D53C4"/>
    <w:rsid w:val="002D5530"/>
    <w:rsid w:val="002D6056"/>
    <w:rsid w:val="002E3631"/>
    <w:rsid w:val="002E56FA"/>
    <w:rsid w:val="002E6DC8"/>
    <w:rsid w:val="002F2AA9"/>
    <w:rsid w:val="002F4C4B"/>
    <w:rsid w:val="002F6078"/>
    <w:rsid w:val="002F629E"/>
    <w:rsid w:val="002F6C99"/>
    <w:rsid w:val="002F6F61"/>
    <w:rsid w:val="0030184D"/>
    <w:rsid w:val="00302CCC"/>
    <w:rsid w:val="0030351C"/>
    <w:rsid w:val="00303BF5"/>
    <w:rsid w:val="00304C11"/>
    <w:rsid w:val="00306BF1"/>
    <w:rsid w:val="0030788E"/>
    <w:rsid w:val="003122B4"/>
    <w:rsid w:val="00312D5E"/>
    <w:rsid w:val="0031755B"/>
    <w:rsid w:val="0032417D"/>
    <w:rsid w:val="00325DFC"/>
    <w:rsid w:val="00331378"/>
    <w:rsid w:val="00331E91"/>
    <w:rsid w:val="00336F43"/>
    <w:rsid w:val="00337E36"/>
    <w:rsid w:val="0034016B"/>
    <w:rsid w:val="003426E2"/>
    <w:rsid w:val="00342FF3"/>
    <w:rsid w:val="0034497E"/>
    <w:rsid w:val="003451CC"/>
    <w:rsid w:val="00347A36"/>
    <w:rsid w:val="00357174"/>
    <w:rsid w:val="00357EDB"/>
    <w:rsid w:val="00365F34"/>
    <w:rsid w:val="00367352"/>
    <w:rsid w:val="003715B6"/>
    <w:rsid w:val="00371BD9"/>
    <w:rsid w:val="00371EFC"/>
    <w:rsid w:val="003744B2"/>
    <w:rsid w:val="00374F4B"/>
    <w:rsid w:val="00377CB0"/>
    <w:rsid w:val="0038180A"/>
    <w:rsid w:val="00381E26"/>
    <w:rsid w:val="003840A0"/>
    <w:rsid w:val="00385C50"/>
    <w:rsid w:val="00387FDF"/>
    <w:rsid w:val="0039067B"/>
    <w:rsid w:val="00390FB2"/>
    <w:rsid w:val="00391797"/>
    <w:rsid w:val="00391972"/>
    <w:rsid w:val="00392014"/>
    <w:rsid w:val="003936F8"/>
    <w:rsid w:val="00393CB2"/>
    <w:rsid w:val="003943A5"/>
    <w:rsid w:val="00395C6A"/>
    <w:rsid w:val="00397F31"/>
    <w:rsid w:val="003A2E1C"/>
    <w:rsid w:val="003A484F"/>
    <w:rsid w:val="003A49C5"/>
    <w:rsid w:val="003A7592"/>
    <w:rsid w:val="003B0CE6"/>
    <w:rsid w:val="003B1698"/>
    <w:rsid w:val="003B2D84"/>
    <w:rsid w:val="003C1332"/>
    <w:rsid w:val="003C30A4"/>
    <w:rsid w:val="003C32E6"/>
    <w:rsid w:val="003C3C6A"/>
    <w:rsid w:val="003C42B3"/>
    <w:rsid w:val="003C67ED"/>
    <w:rsid w:val="003C6823"/>
    <w:rsid w:val="003D36C8"/>
    <w:rsid w:val="003E26B2"/>
    <w:rsid w:val="003E540E"/>
    <w:rsid w:val="003F171D"/>
    <w:rsid w:val="003F2B04"/>
    <w:rsid w:val="003F2FD6"/>
    <w:rsid w:val="003F359B"/>
    <w:rsid w:val="003F40C8"/>
    <w:rsid w:val="003F46CE"/>
    <w:rsid w:val="003F50C8"/>
    <w:rsid w:val="003F5BDE"/>
    <w:rsid w:val="0040078E"/>
    <w:rsid w:val="004045D7"/>
    <w:rsid w:val="00404A51"/>
    <w:rsid w:val="00405068"/>
    <w:rsid w:val="0040654A"/>
    <w:rsid w:val="00407D6D"/>
    <w:rsid w:val="004135FB"/>
    <w:rsid w:val="00413D83"/>
    <w:rsid w:val="00414B50"/>
    <w:rsid w:val="004206EC"/>
    <w:rsid w:val="004223BA"/>
    <w:rsid w:val="00422CBF"/>
    <w:rsid w:val="00422DC7"/>
    <w:rsid w:val="00422FAE"/>
    <w:rsid w:val="00423698"/>
    <w:rsid w:val="00425B56"/>
    <w:rsid w:val="004267B4"/>
    <w:rsid w:val="00426D2F"/>
    <w:rsid w:val="00430025"/>
    <w:rsid w:val="0043013F"/>
    <w:rsid w:val="00430B38"/>
    <w:rsid w:val="00433F09"/>
    <w:rsid w:val="00442B51"/>
    <w:rsid w:val="00442C23"/>
    <w:rsid w:val="00445ED7"/>
    <w:rsid w:val="00447D7E"/>
    <w:rsid w:val="00447F8B"/>
    <w:rsid w:val="00450867"/>
    <w:rsid w:val="00453715"/>
    <w:rsid w:val="00453DAA"/>
    <w:rsid w:val="004552F5"/>
    <w:rsid w:val="00460361"/>
    <w:rsid w:val="004622DD"/>
    <w:rsid w:val="0047017D"/>
    <w:rsid w:val="00471D08"/>
    <w:rsid w:val="00473316"/>
    <w:rsid w:val="00473B8A"/>
    <w:rsid w:val="004740F4"/>
    <w:rsid w:val="00481D66"/>
    <w:rsid w:val="00487E79"/>
    <w:rsid w:val="0049181D"/>
    <w:rsid w:val="00491A4C"/>
    <w:rsid w:val="004932CE"/>
    <w:rsid w:val="004972F6"/>
    <w:rsid w:val="004A0DE4"/>
    <w:rsid w:val="004A44DA"/>
    <w:rsid w:val="004A4560"/>
    <w:rsid w:val="004A55E6"/>
    <w:rsid w:val="004B079A"/>
    <w:rsid w:val="004B092D"/>
    <w:rsid w:val="004B3400"/>
    <w:rsid w:val="004B6A9C"/>
    <w:rsid w:val="004B6B48"/>
    <w:rsid w:val="004C3196"/>
    <w:rsid w:val="004C4883"/>
    <w:rsid w:val="004C57D7"/>
    <w:rsid w:val="004C5E04"/>
    <w:rsid w:val="004D1697"/>
    <w:rsid w:val="004D469B"/>
    <w:rsid w:val="004D6F74"/>
    <w:rsid w:val="004D75C9"/>
    <w:rsid w:val="004E17AF"/>
    <w:rsid w:val="004E1F0B"/>
    <w:rsid w:val="004E4118"/>
    <w:rsid w:val="004E68D8"/>
    <w:rsid w:val="004E6A62"/>
    <w:rsid w:val="004F0AA4"/>
    <w:rsid w:val="004F3ACE"/>
    <w:rsid w:val="004F459B"/>
    <w:rsid w:val="0050484D"/>
    <w:rsid w:val="00506EBE"/>
    <w:rsid w:val="00511CDF"/>
    <w:rsid w:val="00511D75"/>
    <w:rsid w:val="0051391F"/>
    <w:rsid w:val="00521336"/>
    <w:rsid w:val="00526C89"/>
    <w:rsid w:val="005272ED"/>
    <w:rsid w:val="0053315F"/>
    <w:rsid w:val="00535815"/>
    <w:rsid w:val="00536850"/>
    <w:rsid w:val="00536C87"/>
    <w:rsid w:val="005371AE"/>
    <w:rsid w:val="0054565C"/>
    <w:rsid w:val="00546330"/>
    <w:rsid w:val="00546431"/>
    <w:rsid w:val="00546ED3"/>
    <w:rsid w:val="00551E7B"/>
    <w:rsid w:val="00553C7C"/>
    <w:rsid w:val="00553D09"/>
    <w:rsid w:val="00555919"/>
    <w:rsid w:val="00556463"/>
    <w:rsid w:val="005573F5"/>
    <w:rsid w:val="0056237F"/>
    <w:rsid w:val="00570097"/>
    <w:rsid w:val="005708E9"/>
    <w:rsid w:val="00570C3A"/>
    <w:rsid w:val="00570DE6"/>
    <w:rsid w:val="005716CF"/>
    <w:rsid w:val="005718F6"/>
    <w:rsid w:val="00573DFB"/>
    <w:rsid w:val="00575537"/>
    <w:rsid w:val="005756E7"/>
    <w:rsid w:val="00587B29"/>
    <w:rsid w:val="00587E8F"/>
    <w:rsid w:val="0059535A"/>
    <w:rsid w:val="0059710A"/>
    <w:rsid w:val="005A199E"/>
    <w:rsid w:val="005A5023"/>
    <w:rsid w:val="005A54DC"/>
    <w:rsid w:val="005A6E2D"/>
    <w:rsid w:val="005B1C4A"/>
    <w:rsid w:val="005B354A"/>
    <w:rsid w:val="005B486A"/>
    <w:rsid w:val="005B4F1F"/>
    <w:rsid w:val="005C4352"/>
    <w:rsid w:val="005C5574"/>
    <w:rsid w:val="005C6514"/>
    <w:rsid w:val="005D08AA"/>
    <w:rsid w:val="005D1052"/>
    <w:rsid w:val="005D1C46"/>
    <w:rsid w:val="005D30D1"/>
    <w:rsid w:val="005D486F"/>
    <w:rsid w:val="005D7865"/>
    <w:rsid w:val="005E1105"/>
    <w:rsid w:val="005E144C"/>
    <w:rsid w:val="005E2A5A"/>
    <w:rsid w:val="005E43D9"/>
    <w:rsid w:val="005E6B61"/>
    <w:rsid w:val="005F0D1E"/>
    <w:rsid w:val="005F23A6"/>
    <w:rsid w:val="005F4285"/>
    <w:rsid w:val="005F6EE7"/>
    <w:rsid w:val="00603913"/>
    <w:rsid w:val="00604F9B"/>
    <w:rsid w:val="0060799F"/>
    <w:rsid w:val="00610284"/>
    <w:rsid w:val="0061266A"/>
    <w:rsid w:val="00613002"/>
    <w:rsid w:val="006131B9"/>
    <w:rsid w:val="00623AE3"/>
    <w:rsid w:val="00624D90"/>
    <w:rsid w:val="00627C76"/>
    <w:rsid w:val="00631D9B"/>
    <w:rsid w:val="006329D0"/>
    <w:rsid w:val="006330C8"/>
    <w:rsid w:val="0064278F"/>
    <w:rsid w:val="00645A34"/>
    <w:rsid w:val="00650BF5"/>
    <w:rsid w:val="006528CB"/>
    <w:rsid w:val="00654032"/>
    <w:rsid w:val="00654596"/>
    <w:rsid w:val="00654F33"/>
    <w:rsid w:val="006570D8"/>
    <w:rsid w:val="0065722D"/>
    <w:rsid w:val="00661607"/>
    <w:rsid w:val="006664BD"/>
    <w:rsid w:val="00672A30"/>
    <w:rsid w:val="00675533"/>
    <w:rsid w:val="00676654"/>
    <w:rsid w:val="006774ED"/>
    <w:rsid w:val="00680D15"/>
    <w:rsid w:val="00687CF4"/>
    <w:rsid w:val="006911EF"/>
    <w:rsid w:val="0069142D"/>
    <w:rsid w:val="00691D07"/>
    <w:rsid w:val="00693FC6"/>
    <w:rsid w:val="0069693B"/>
    <w:rsid w:val="0069738E"/>
    <w:rsid w:val="00697455"/>
    <w:rsid w:val="00697A47"/>
    <w:rsid w:val="006A1086"/>
    <w:rsid w:val="006A14CE"/>
    <w:rsid w:val="006A1B0C"/>
    <w:rsid w:val="006A28EF"/>
    <w:rsid w:val="006B1734"/>
    <w:rsid w:val="006B24C0"/>
    <w:rsid w:val="006B35DE"/>
    <w:rsid w:val="006B5583"/>
    <w:rsid w:val="006B7DE4"/>
    <w:rsid w:val="006C598A"/>
    <w:rsid w:val="006C6885"/>
    <w:rsid w:val="006C79C4"/>
    <w:rsid w:val="006D24DA"/>
    <w:rsid w:val="006D4854"/>
    <w:rsid w:val="006D6816"/>
    <w:rsid w:val="006E00DE"/>
    <w:rsid w:val="006E2163"/>
    <w:rsid w:val="006E5FB0"/>
    <w:rsid w:val="006E756D"/>
    <w:rsid w:val="006E7C9B"/>
    <w:rsid w:val="006F34DB"/>
    <w:rsid w:val="006F3D7A"/>
    <w:rsid w:val="006F4F06"/>
    <w:rsid w:val="006F5B15"/>
    <w:rsid w:val="006F723A"/>
    <w:rsid w:val="00701D0C"/>
    <w:rsid w:val="007047A7"/>
    <w:rsid w:val="00705EB6"/>
    <w:rsid w:val="00705F7A"/>
    <w:rsid w:val="00710F12"/>
    <w:rsid w:val="0071121B"/>
    <w:rsid w:val="0071465D"/>
    <w:rsid w:val="007178D3"/>
    <w:rsid w:val="00720A83"/>
    <w:rsid w:val="00721D45"/>
    <w:rsid w:val="00721EDB"/>
    <w:rsid w:val="007225C9"/>
    <w:rsid w:val="00722C57"/>
    <w:rsid w:val="007230AA"/>
    <w:rsid w:val="00723EFA"/>
    <w:rsid w:val="00724D0C"/>
    <w:rsid w:val="00724FBD"/>
    <w:rsid w:val="007261C0"/>
    <w:rsid w:val="00731453"/>
    <w:rsid w:val="00740603"/>
    <w:rsid w:val="00741779"/>
    <w:rsid w:val="00742239"/>
    <w:rsid w:val="00744C72"/>
    <w:rsid w:val="00745565"/>
    <w:rsid w:val="00746437"/>
    <w:rsid w:val="007479F4"/>
    <w:rsid w:val="00750C82"/>
    <w:rsid w:val="00751285"/>
    <w:rsid w:val="0075168D"/>
    <w:rsid w:val="00757539"/>
    <w:rsid w:val="0076034F"/>
    <w:rsid w:val="00761A6A"/>
    <w:rsid w:val="00763E3E"/>
    <w:rsid w:val="00765CF1"/>
    <w:rsid w:val="007725A4"/>
    <w:rsid w:val="00775A97"/>
    <w:rsid w:val="007768C6"/>
    <w:rsid w:val="00781666"/>
    <w:rsid w:val="007872E3"/>
    <w:rsid w:val="007924D0"/>
    <w:rsid w:val="007933D7"/>
    <w:rsid w:val="007938AA"/>
    <w:rsid w:val="00794EE9"/>
    <w:rsid w:val="00795010"/>
    <w:rsid w:val="007A4157"/>
    <w:rsid w:val="007A62D6"/>
    <w:rsid w:val="007A69A3"/>
    <w:rsid w:val="007B12ED"/>
    <w:rsid w:val="007B19DB"/>
    <w:rsid w:val="007B3A21"/>
    <w:rsid w:val="007B4DCE"/>
    <w:rsid w:val="007B5E20"/>
    <w:rsid w:val="007C3165"/>
    <w:rsid w:val="007C3CA7"/>
    <w:rsid w:val="007C73D5"/>
    <w:rsid w:val="007D0EC4"/>
    <w:rsid w:val="007D4F26"/>
    <w:rsid w:val="007D61DA"/>
    <w:rsid w:val="007D7797"/>
    <w:rsid w:val="007E2142"/>
    <w:rsid w:val="007E596B"/>
    <w:rsid w:val="007E6D45"/>
    <w:rsid w:val="007E7110"/>
    <w:rsid w:val="007F17D2"/>
    <w:rsid w:val="007F6ADC"/>
    <w:rsid w:val="007F7B8C"/>
    <w:rsid w:val="008009D6"/>
    <w:rsid w:val="0080100B"/>
    <w:rsid w:val="00802AA2"/>
    <w:rsid w:val="00802BCF"/>
    <w:rsid w:val="00803510"/>
    <w:rsid w:val="00803F9F"/>
    <w:rsid w:val="00805947"/>
    <w:rsid w:val="00811B43"/>
    <w:rsid w:val="008130AD"/>
    <w:rsid w:val="008142F0"/>
    <w:rsid w:val="008151D8"/>
    <w:rsid w:val="00815292"/>
    <w:rsid w:val="008157DB"/>
    <w:rsid w:val="00820BCF"/>
    <w:rsid w:val="0082472C"/>
    <w:rsid w:val="00830B2E"/>
    <w:rsid w:val="008349DE"/>
    <w:rsid w:val="00836D9B"/>
    <w:rsid w:val="008408FB"/>
    <w:rsid w:val="00845FF5"/>
    <w:rsid w:val="008466D7"/>
    <w:rsid w:val="00847BBF"/>
    <w:rsid w:val="008514AB"/>
    <w:rsid w:val="008528DB"/>
    <w:rsid w:val="00855092"/>
    <w:rsid w:val="00856672"/>
    <w:rsid w:val="00861126"/>
    <w:rsid w:val="00861B9B"/>
    <w:rsid w:val="008627AE"/>
    <w:rsid w:val="008673A7"/>
    <w:rsid w:val="00870C82"/>
    <w:rsid w:val="00873A5E"/>
    <w:rsid w:val="00875F5B"/>
    <w:rsid w:val="00880BFA"/>
    <w:rsid w:val="008834C1"/>
    <w:rsid w:val="008842D3"/>
    <w:rsid w:val="008846CC"/>
    <w:rsid w:val="008879F9"/>
    <w:rsid w:val="0089003F"/>
    <w:rsid w:val="00893460"/>
    <w:rsid w:val="008954BE"/>
    <w:rsid w:val="008A0EBB"/>
    <w:rsid w:val="008A68D7"/>
    <w:rsid w:val="008A6E64"/>
    <w:rsid w:val="008B1B8D"/>
    <w:rsid w:val="008B453B"/>
    <w:rsid w:val="008B75ED"/>
    <w:rsid w:val="008C0DA8"/>
    <w:rsid w:val="008C3FA3"/>
    <w:rsid w:val="008C618D"/>
    <w:rsid w:val="008C7727"/>
    <w:rsid w:val="008C7E32"/>
    <w:rsid w:val="008D3FBB"/>
    <w:rsid w:val="008D4C59"/>
    <w:rsid w:val="008E0078"/>
    <w:rsid w:val="008E111D"/>
    <w:rsid w:val="008E64A9"/>
    <w:rsid w:val="008F03B1"/>
    <w:rsid w:val="008F0A2B"/>
    <w:rsid w:val="008F12EA"/>
    <w:rsid w:val="008F643F"/>
    <w:rsid w:val="00900C31"/>
    <w:rsid w:val="009037A6"/>
    <w:rsid w:val="009046B9"/>
    <w:rsid w:val="009052D4"/>
    <w:rsid w:val="00906917"/>
    <w:rsid w:val="00911B3A"/>
    <w:rsid w:val="00920AE4"/>
    <w:rsid w:val="00920E7D"/>
    <w:rsid w:val="00922DF8"/>
    <w:rsid w:val="009318A4"/>
    <w:rsid w:val="009362A0"/>
    <w:rsid w:val="00936796"/>
    <w:rsid w:val="00942F47"/>
    <w:rsid w:val="00944884"/>
    <w:rsid w:val="00950754"/>
    <w:rsid w:val="00950888"/>
    <w:rsid w:val="00951D32"/>
    <w:rsid w:val="0095576A"/>
    <w:rsid w:val="009560E6"/>
    <w:rsid w:val="00960ED4"/>
    <w:rsid w:val="00963A58"/>
    <w:rsid w:val="0096442E"/>
    <w:rsid w:val="009645A0"/>
    <w:rsid w:val="00965AA9"/>
    <w:rsid w:val="00966711"/>
    <w:rsid w:val="009673BE"/>
    <w:rsid w:val="00974DF1"/>
    <w:rsid w:val="00975050"/>
    <w:rsid w:val="00981475"/>
    <w:rsid w:val="009817FE"/>
    <w:rsid w:val="0098200F"/>
    <w:rsid w:val="00982288"/>
    <w:rsid w:val="00982A26"/>
    <w:rsid w:val="00986744"/>
    <w:rsid w:val="00986BCF"/>
    <w:rsid w:val="00990FE6"/>
    <w:rsid w:val="00991E06"/>
    <w:rsid w:val="00992D13"/>
    <w:rsid w:val="00994A2D"/>
    <w:rsid w:val="00995309"/>
    <w:rsid w:val="009A3813"/>
    <w:rsid w:val="009B0F49"/>
    <w:rsid w:val="009B1D2E"/>
    <w:rsid w:val="009B2841"/>
    <w:rsid w:val="009B73E4"/>
    <w:rsid w:val="009C22FC"/>
    <w:rsid w:val="009C2CDD"/>
    <w:rsid w:val="009C43C3"/>
    <w:rsid w:val="009C5E6A"/>
    <w:rsid w:val="009D07BB"/>
    <w:rsid w:val="009D1820"/>
    <w:rsid w:val="009D5AEB"/>
    <w:rsid w:val="009E5389"/>
    <w:rsid w:val="009E5973"/>
    <w:rsid w:val="009F0412"/>
    <w:rsid w:val="009F1B48"/>
    <w:rsid w:val="009F58A9"/>
    <w:rsid w:val="009F6BA9"/>
    <w:rsid w:val="00A003C0"/>
    <w:rsid w:val="00A03B2A"/>
    <w:rsid w:val="00A04112"/>
    <w:rsid w:val="00A06B5D"/>
    <w:rsid w:val="00A130D7"/>
    <w:rsid w:val="00A13C5A"/>
    <w:rsid w:val="00A16E38"/>
    <w:rsid w:val="00A20EDB"/>
    <w:rsid w:val="00A2432D"/>
    <w:rsid w:val="00A25E6C"/>
    <w:rsid w:val="00A27249"/>
    <w:rsid w:val="00A32D3A"/>
    <w:rsid w:val="00A3360A"/>
    <w:rsid w:val="00A35461"/>
    <w:rsid w:val="00A35E1F"/>
    <w:rsid w:val="00A360FE"/>
    <w:rsid w:val="00A40278"/>
    <w:rsid w:val="00A4747E"/>
    <w:rsid w:val="00A47BB7"/>
    <w:rsid w:val="00A50037"/>
    <w:rsid w:val="00A50F0A"/>
    <w:rsid w:val="00A51560"/>
    <w:rsid w:val="00A51D42"/>
    <w:rsid w:val="00A53F3D"/>
    <w:rsid w:val="00A54F92"/>
    <w:rsid w:val="00A55568"/>
    <w:rsid w:val="00A568AE"/>
    <w:rsid w:val="00A60302"/>
    <w:rsid w:val="00A6175C"/>
    <w:rsid w:val="00A617F4"/>
    <w:rsid w:val="00A621B6"/>
    <w:rsid w:val="00A631A0"/>
    <w:rsid w:val="00A64E21"/>
    <w:rsid w:val="00A708C4"/>
    <w:rsid w:val="00A75ABA"/>
    <w:rsid w:val="00A8290D"/>
    <w:rsid w:val="00A82EAF"/>
    <w:rsid w:val="00A83E38"/>
    <w:rsid w:val="00A8420C"/>
    <w:rsid w:val="00A86049"/>
    <w:rsid w:val="00A91EDC"/>
    <w:rsid w:val="00A91FD7"/>
    <w:rsid w:val="00A93258"/>
    <w:rsid w:val="00A93692"/>
    <w:rsid w:val="00A9675B"/>
    <w:rsid w:val="00A9718C"/>
    <w:rsid w:val="00AA15F3"/>
    <w:rsid w:val="00AA3CA9"/>
    <w:rsid w:val="00AB0F8C"/>
    <w:rsid w:val="00AB1932"/>
    <w:rsid w:val="00AB41AE"/>
    <w:rsid w:val="00AB4E42"/>
    <w:rsid w:val="00AB60B7"/>
    <w:rsid w:val="00AB7958"/>
    <w:rsid w:val="00AC1381"/>
    <w:rsid w:val="00AC2779"/>
    <w:rsid w:val="00AC2A31"/>
    <w:rsid w:val="00AC3545"/>
    <w:rsid w:val="00AC4835"/>
    <w:rsid w:val="00AC4B39"/>
    <w:rsid w:val="00AC54CE"/>
    <w:rsid w:val="00AD1758"/>
    <w:rsid w:val="00AD5162"/>
    <w:rsid w:val="00AD5CE0"/>
    <w:rsid w:val="00AD7BB7"/>
    <w:rsid w:val="00AE32ED"/>
    <w:rsid w:val="00AE339D"/>
    <w:rsid w:val="00AE3BCB"/>
    <w:rsid w:val="00AE3F43"/>
    <w:rsid w:val="00AE4705"/>
    <w:rsid w:val="00AE653E"/>
    <w:rsid w:val="00AE773B"/>
    <w:rsid w:val="00AF2CAE"/>
    <w:rsid w:val="00AF3137"/>
    <w:rsid w:val="00AF44B3"/>
    <w:rsid w:val="00AF4C10"/>
    <w:rsid w:val="00AF76D1"/>
    <w:rsid w:val="00B011E1"/>
    <w:rsid w:val="00B02EBF"/>
    <w:rsid w:val="00B0418F"/>
    <w:rsid w:val="00B074B1"/>
    <w:rsid w:val="00B102AE"/>
    <w:rsid w:val="00B10B1D"/>
    <w:rsid w:val="00B10FDF"/>
    <w:rsid w:val="00B1115D"/>
    <w:rsid w:val="00B1227C"/>
    <w:rsid w:val="00B164FD"/>
    <w:rsid w:val="00B21972"/>
    <w:rsid w:val="00B219E4"/>
    <w:rsid w:val="00B24C42"/>
    <w:rsid w:val="00B25892"/>
    <w:rsid w:val="00B27CF5"/>
    <w:rsid w:val="00B30553"/>
    <w:rsid w:val="00B347A0"/>
    <w:rsid w:val="00B34CF5"/>
    <w:rsid w:val="00B35B13"/>
    <w:rsid w:val="00B36853"/>
    <w:rsid w:val="00B3710D"/>
    <w:rsid w:val="00B424BD"/>
    <w:rsid w:val="00B46D68"/>
    <w:rsid w:val="00B521EF"/>
    <w:rsid w:val="00B536B4"/>
    <w:rsid w:val="00B536E5"/>
    <w:rsid w:val="00B544B6"/>
    <w:rsid w:val="00B564C5"/>
    <w:rsid w:val="00B56DE8"/>
    <w:rsid w:val="00B61D8F"/>
    <w:rsid w:val="00B629BC"/>
    <w:rsid w:val="00B63EB2"/>
    <w:rsid w:val="00B6484D"/>
    <w:rsid w:val="00B65AC4"/>
    <w:rsid w:val="00B66E5B"/>
    <w:rsid w:val="00B6730E"/>
    <w:rsid w:val="00B74536"/>
    <w:rsid w:val="00B75BFA"/>
    <w:rsid w:val="00B7711E"/>
    <w:rsid w:val="00B772BD"/>
    <w:rsid w:val="00B77AE8"/>
    <w:rsid w:val="00B80070"/>
    <w:rsid w:val="00B828E5"/>
    <w:rsid w:val="00B86887"/>
    <w:rsid w:val="00B8735C"/>
    <w:rsid w:val="00B9197A"/>
    <w:rsid w:val="00BA0E32"/>
    <w:rsid w:val="00BA0EC7"/>
    <w:rsid w:val="00BA2B18"/>
    <w:rsid w:val="00BA3743"/>
    <w:rsid w:val="00BA44A5"/>
    <w:rsid w:val="00BA51F4"/>
    <w:rsid w:val="00BB6325"/>
    <w:rsid w:val="00BC3FAA"/>
    <w:rsid w:val="00BC556E"/>
    <w:rsid w:val="00BD02FC"/>
    <w:rsid w:val="00BD0AC7"/>
    <w:rsid w:val="00BD1EB0"/>
    <w:rsid w:val="00BD403C"/>
    <w:rsid w:val="00BD5DF1"/>
    <w:rsid w:val="00BD72DD"/>
    <w:rsid w:val="00BD7DB5"/>
    <w:rsid w:val="00BE1748"/>
    <w:rsid w:val="00BE2962"/>
    <w:rsid w:val="00BE3CFD"/>
    <w:rsid w:val="00BE4966"/>
    <w:rsid w:val="00BE5851"/>
    <w:rsid w:val="00BE5B8D"/>
    <w:rsid w:val="00BE61C0"/>
    <w:rsid w:val="00BF41C6"/>
    <w:rsid w:val="00BF47BF"/>
    <w:rsid w:val="00BF7BB9"/>
    <w:rsid w:val="00C02E6D"/>
    <w:rsid w:val="00C03BEF"/>
    <w:rsid w:val="00C11034"/>
    <w:rsid w:val="00C11B4F"/>
    <w:rsid w:val="00C1270A"/>
    <w:rsid w:val="00C1467F"/>
    <w:rsid w:val="00C14F3D"/>
    <w:rsid w:val="00C15151"/>
    <w:rsid w:val="00C16C55"/>
    <w:rsid w:val="00C176E8"/>
    <w:rsid w:val="00C200B2"/>
    <w:rsid w:val="00C21B8B"/>
    <w:rsid w:val="00C23420"/>
    <w:rsid w:val="00C247C9"/>
    <w:rsid w:val="00C26FAB"/>
    <w:rsid w:val="00C2717F"/>
    <w:rsid w:val="00C27A19"/>
    <w:rsid w:val="00C3585C"/>
    <w:rsid w:val="00C378A8"/>
    <w:rsid w:val="00C4003E"/>
    <w:rsid w:val="00C40E71"/>
    <w:rsid w:val="00C40EA8"/>
    <w:rsid w:val="00C4111F"/>
    <w:rsid w:val="00C418A8"/>
    <w:rsid w:val="00C507B2"/>
    <w:rsid w:val="00C53309"/>
    <w:rsid w:val="00C5446E"/>
    <w:rsid w:val="00C54D3E"/>
    <w:rsid w:val="00C555FD"/>
    <w:rsid w:val="00C573AD"/>
    <w:rsid w:val="00C600B8"/>
    <w:rsid w:val="00C65173"/>
    <w:rsid w:val="00C703A2"/>
    <w:rsid w:val="00C739E3"/>
    <w:rsid w:val="00C8202F"/>
    <w:rsid w:val="00C83A0A"/>
    <w:rsid w:val="00C84281"/>
    <w:rsid w:val="00C84AF9"/>
    <w:rsid w:val="00C8550E"/>
    <w:rsid w:val="00C85617"/>
    <w:rsid w:val="00C90579"/>
    <w:rsid w:val="00C950CF"/>
    <w:rsid w:val="00C975C5"/>
    <w:rsid w:val="00C97F20"/>
    <w:rsid w:val="00CA2425"/>
    <w:rsid w:val="00CA4B2A"/>
    <w:rsid w:val="00CA606F"/>
    <w:rsid w:val="00CA64F5"/>
    <w:rsid w:val="00CA69F4"/>
    <w:rsid w:val="00CB1115"/>
    <w:rsid w:val="00CB21D2"/>
    <w:rsid w:val="00CC0C62"/>
    <w:rsid w:val="00CC2989"/>
    <w:rsid w:val="00CC2A15"/>
    <w:rsid w:val="00CC357C"/>
    <w:rsid w:val="00CC3829"/>
    <w:rsid w:val="00CC3F58"/>
    <w:rsid w:val="00CC6541"/>
    <w:rsid w:val="00CD225D"/>
    <w:rsid w:val="00CD2E66"/>
    <w:rsid w:val="00CD42DE"/>
    <w:rsid w:val="00CE3E12"/>
    <w:rsid w:val="00CF014F"/>
    <w:rsid w:val="00CF0A86"/>
    <w:rsid w:val="00CF2C86"/>
    <w:rsid w:val="00CF2F31"/>
    <w:rsid w:val="00CF331C"/>
    <w:rsid w:val="00CF3711"/>
    <w:rsid w:val="00CF69C8"/>
    <w:rsid w:val="00CF7139"/>
    <w:rsid w:val="00CF7CDE"/>
    <w:rsid w:val="00D00108"/>
    <w:rsid w:val="00D034CF"/>
    <w:rsid w:val="00D038CB"/>
    <w:rsid w:val="00D04497"/>
    <w:rsid w:val="00D0506D"/>
    <w:rsid w:val="00D073EE"/>
    <w:rsid w:val="00D109C2"/>
    <w:rsid w:val="00D11320"/>
    <w:rsid w:val="00D12BB1"/>
    <w:rsid w:val="00D134C1"/>
    <w:rsid w:val="00D14EAE"/>
    <w:rsid w:val="00D152C8"/>
    <w:rsid w:val="00D177D6"/>
    <w:rsid w:val="00D17BFD"/>
    <w:rsid w:val="00D17DDC"/>
    <w:rsid w:val="00D17E5E"/>
    <w:rsid w:val="00D23910"/>
    <w:rsid w:val="00D23D0E"/>
    <w:rsid w:val="00D24136"/>
    <w:rsid w:val="00D24FFD"/>
    <w:rsid w:val="00D25B6C"/>
    <w:rsid w:val="00D26A49"/>
    <w:rsid w:val="00D27A92"/>
    <w:rsid w:val="00D32C69"/>
    <w:rsid w:val="00D36E92"/>
    <w:rsid w:val="00D37074"/>
    <w:rsid w:val="00D40E06"/>
    <w:rsid w:val="00D416ED"/>
    <w:rsid w:val="00D41C4E"/>
    <w:rsid w:val="00D4289B"/>
    <w:rsid w:val="00D454DA"/>
    <w:rsid w:val="00D50C16"/>
    <w:rsid w:val="00D5132B"/>
    <w:rsid w:val="00D52D51"/>
    <w:rsid w:val="00D534CE"/>
    <w:rsid w:val="00D53883"/>
    <w:rsid w:val="00D56C05"/>
    <w:rsid w:val="00D577EF"/>
    <w:rsid w:val="00D57C6F"/>
    <w:rsid w:val="00D57C86"/>
    <w:rsid w:val="00D616A3"/>
    <w:rsid w:val="00D640E4"/>
    <w:rsid w:val="00D7075B"/>
    <w:rsid w:val="00D71453"/>
    <w:rsid w:val="00D72F45"/>
    <w:rsid w:val="00D731B5"/>
    <w:rsid w:val="00D80393"/>
    <w:rsid w:val="00D90B9C"/>
    <w:rsid w:val="00D93B88"/>
    <w:rsid w:val="00D94BBF"/>
    <w:rsid w:val="00D97B84"/>
    <w:rsid w:val="00DA3FBD"/>
    <w:rsid w:val="00DA4F75"/>
    <w:rsid w:val="00DA562D"/>
    <w:rsid w:val="00DA6439"/>
    <w:rsid w:val="00DA67E1"/>
    <w:rsid w:val="00DA6F9A"/>
    <w:rsid w:val="00DB1CED"/>
    <w:rsid w:val="00DB3DDA"/>
    <w:rsid w:val="00DC6104"/>
    <w:rsid w:val="00DD0404"/>
    <w:rsid w:val="00DD19DD"/>
    <w:rsid w:val="00DD3B01"/>
    <w:rsid w:val="00DD3C0D"/>
    <w:rsid w:val="00DD468D"/>
    <w:rsid w:val="00DD50CA"/>
    <w:rsid w:val="00DD5CE4"/>
    <w:rsid w:val="00DD5F06"/>
    <w:rsid w:val="00DD65DA"/>
    <w:rsid w:val="00DD79A6"/>
    <w:rsid w:val="00DE0764"/>
    <w:rsid w:val="00DE0A39"/>
    <w:rsid w:val="00DE6930"/>
    <w:rsid w:val="00DE6C68"/>
    <w:rsid w:val="00DF0BBB"/>
    <w:rsid w:val="00DF4AA9"/>
    <w:rsid w:val="00DF50CE"/>
    <w:rsid w:val="00DF561E"/>
    <w:rsid w:val="00DF752E"/>
    <w:rsid w:val="00E03D98"/>
    <w:rsid w:val="00E07577"/>
    <w:rsid w:val="00E104A6"/>
    <w:rsid w:val="00E117D8"/>
    <w:rsid w:val="00E14EF8"/>
    <w:rsid w:val="00E16505"/>
    <w:rsid w:val="00E2188E"/>
    <w:rsid w:val="00E22B59"/>
    <w:rsid w:val="00E23681"/>
    <w:rsid w:val="00E27EAC"/>
    <w:rsid w:val="00E30665"/>
    <w:rsid w:val="00E325B7"/>
    <w:rsid w:val="00E35D36"/>
    <w:rsid w:val="00E472E4"/>
    <w:rsid w:val="00E5023E"/>
    <w:rsid w:val="00E50A95"/>
    <w:rsid w:val="00E56FFF"/>
    <w:rsid w:val="00E6272D"/>
    <w:rsid w:val="00E6350E"/>
    <w:rsid w:val="00E64CC5"/>
    <w:rsid w:val="00E651AE"/>
    <w:rsid w:val="00E67B6B"/>
    <w:rsid w:val="00E70A12"/>
    <w:rsid w:val="00E70B7E"/>
    <w:rsid w:val="00E72DEC"/>
    <w:rsid w:val="00E72FCB"/>
    <w:rsid w:val="00E77AEE"/>
    <w:rsid w:val="00E806C8"/>
    <w:rsid w:val="00E81DC9"/>
    <w:rsid w:val="00E8289B"/>
    <w:rsid w:val="00E944CF"/>
    <w:rsid w:val="00E94DBD"/>
    <w:rsid w:val="00E95268"/>
    <w:rsid w:val="00E957DA"/>
    <w:rsid w:val="00E965FE"/>
    <w:rsid w:val="00E97519"/>
    <w:rsid w:val="00EA024D"/>
    <w:rsid w:val="00EA1C40"/>
    <w:rsid w:val="00EA409B"/>
    <w:rsid w:val="00EA4492"/>
    <w:rsid w:val="00EA7027"/>
    <w:rsid w:val="00EB1E62"/>
    <w:rsid w:val="00EB6215"/>
    <w:rsid w:val="00EC0546"/>
    <w:rsid w:val="00EC11AB"/>
    <w:rsid w:val="00EC272C"/>
    <w:rsid w:val="00EC3172"/>
    <w:rsid w:val="00EC4764"/>
    <w:rsid w:val="00EC4F9D"/>
    <w:rsid w:val="00ED16DF"/>
    <w:rsid w:val="00ED1B02"/>
    <w:rsid w:val="00ED2779"/>
    <w:rsid w:val="00ED2FA1"/>
    <w:rsid w:val="00ED36E0"/>
    <w:rsid w:val="00ED3E8D"/>
    <w:rsid w:val="00ED6D34"/>
    <w:rsid w:val="00EE3B27"/>
    <w:rsid w:val="00EE5057"/>
    <w:rsid w:val="00EE53DD"/>
    <w:rsid w:val="00EF1E9E"/>
    <w:rsid w:val="00EF385B"/>
    <w:rsid w:val="00EF48CB"/>
    <w:rsid w:val="00EF62E1"/>
    <w:rsid w:val="00EF7F29"/>
    <w:rsid w:val="00F016FA"/>
    <w:rsid w:val="00F04EE2"/>
    <w:rsid w:val="00F11BB8"/>
    <w:rsid w:val="00F12541"/>
    <w:rsid w:val="00F134AA"/>
    <w:rsid w:val="00F134BD"/>
    <w:rsid w:val="00F14DE9"/>
    <w:rsid w:val="00F16E77"/>
    <w:rsid w:val="00F1732F"/>
    <w:rsid w:val="00F2013D"/>
    <w:rsid w:val="00F21813"/>
    <w:rsid w:val="00F233CF"/>
    <w:rsid w:val="00F235FB"/>
    <w:rsid w:val="00F2545D"/>
    <w:rsid w:val="00F26703"/>
    <w:rsid w:val="00F31D0E"/>
    <w:rsid w:val="00F329FB"/>
    <w:rsid w:val="00F379A8"/>
    <w:rsid w:val="00F45065"/>
    <w:rsid w:val="00F4525B"/>
    <w:rsid w:val="00F45359"/>
    <w:rsid w:val="00F46006"/>
    <w:rsid w:val="00F519DA"/>
    <w:rsid w:val="00F51E80"/>
    <w:rsid w:val="00F55803"/>
    <w:rsid w:val="00F56761"/>
    <w:rsid w:val="00F641FF"/>
    <w:rsid w:val="00F66128"/>
    <w:rsid w:val="00F700C4"/>
    <w:rsid w:val="00F73493"/>
    <w:rsid w:val="00F73711"/>
    <w:rsid w:val="00F7766E"/>
    <w:rsid w:val="00F808A2"/>
    <w:rsid w:val="00F82A21"/>
    <w:rsid w:val="00F85A11"/>
    <w:rsid w:val="00F903F3"/>
    <w:rsid w:val="00F92190"/>
    <w:rsid w:val="00F92A45"/>
    <w:rsid w:val="00F92F22"/>
    <w:rsid w:val="00F93515"/>
    <w:rsid w:val="00FA085F"/>
    <w:rsid w:val="00FA269F"/>
    <w:rsid w:val="00FA6C5D"/>
    <w:rsid w:val="00FB59DF"/>
    <w:rsid w:val="00FB6E5F"/>
    <w:rsid w:val="00FC024C"/>
    <w:rsid w:val="00FC1030"/>
    <w:rsid w:val="00FD4CF2"/>
    <w:rsid w:val="00FD4E34"/>
    <w:rsid w:val="00FD57B5"/>
    <w:rsid w:val="00FD7B82"/>
    <w:rsid w:val="00FE1BB9"/>
    <w:rsid w:val="00FE2773"/>
    <w:rsid w:val="00FE27BC"/>
    <w:rsid w:val="00FE3008"/>
    <w:rsid w:val="00FE3525"/>
    <w:rsid w:val="00FE449E"/>
    <w:rsid w:val="00FE7B41"/>
    <w:rsid w:val="00FF54B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1ECB6B"/>
  <w15:docId w15:val="{89742733-8C90-4893-BC6B-08F48EEA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34"/>
    <w:pPr>
      <w:spacing w:after="200"/>
    </w:pPr>
    <w:rPr>
      <w:rFonts w:eastAsia="SimSun"/>
      <w:sz w:val="24"/>
      <w:szCs w:val="22"/>
      <w:lang w:val="en-SG" w:eastAsia="zh-CN"/>
    </w:rPr>
  </w:style>
  <w:style w:type="paragraph" w:styleId="Heading2">
    <w:name w:val="heading 2"/>
    <w:basedOn w:val="Normal"/>
    <w:next w:val="Normal"/>
    <w:link w:val="Heading2Char"/>
    <w:uiPriority w:val="9"/>
    <w:qFormat/>
    <w:rsid w:val="005D1052"/>
    <w:pPr>
      <w:keepNext/>
      <w:keepLines/>
      <w:spacing w:before="200" w:after="0"/>
      <w:outlineLvl w:val="1"/>
    </w:pPr>
    <w:rPr>
      <w:rFonts w:ascii="Cambria" w:hAnsi="Cambria" w:cs="Angsana New"/>
      <w:b/>
      <w:bCs/>
      <w:color w:val="4F81BD"/>
      <w:sz w:val="26"/>
      <w:szCs w:val="26"/>
      <w:lang w:val="x-none" w:bidi="th-TH"/>
    </w:rPr>
  </w:style>
  <w:style w:type="paragraph" w:styleId="Heading4">
    <w:name w:val="heading 4"/>
    <w:basedOn w:val="Normal"/>
    <w:next w:val="Normal"/>
    <w:link w:val="Heading4Char"/>
    <w:uiPriority w:val="9"/>
    <w:qFormat/>
    <w:rsid w:val="001B5EBE"/>
    <w:pPr>
      <w:keepNext/>
      <w:keepLines/>
      <w:spacing w:before="200" w:after="0"/>
      <w:outlineLvl w:val="3"/>
    </w:pPr>
    <w:rPr>
      <w:rFonts w:ascii="Cambria" w:hAnsi="Cambria" w:cs="Angsana New"/>
      <w:b/>
      <w:bCs/>
      <w:i/>
      <w:iCs/>
      <w:color w:val="4F81BD"/>
      <w:szCs w:val="20"/>
      <w:lang w:val="x-none" w:bidi="th-TH"/>
    </w:rPr>
  </w:style>
  <w:style w:type="paragraph" w:styleId="Heading5">
    <w:name w:val="heading 5"/>
    <w:basedOn w:val="Normal"/>
    <w:link w:val="Heading5Char"/>
    <w:uiPriority w:val="9"/>
    <w:qFormat/>
    <w:rsid w:val="001B5EBE"/>
    <w:pPr>
      <w:spacing w:before="100" w:beforeAutospacing="1" w:after="100" w:afterAutospacing="1"/>
      <w:outlineLvl w:val="4"/>
    </w:pPr>
    <w:rPr>
      <w:rFonts w:ascii="Times New Roman" w:eastAsia="Times New Roman" w:hAnsi="Times New Roman" w:cs="Angsana New"/>
      <w:b/>
      <w:bCs/>
      <w:sz w:val="20"/>
      <w:szCs w:val="20"/>
      <w:lang w:val="x-none" w:eastAsia="en-S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B2"/>
    <w:pPr>
      <w:ind w:left="720"/>
      <w:contextualSpacing/>
    </w:pPr>
  </w:style>
  <w:style w:type="table" w:styleId="TableGrid">
    <w:name w:val="Table Grid"/>
    <w:basedOn w:val="TableNormal"/>
    <w:uiPriority w:val="59"/>
    <w:rsid w:val="003E26B2"/>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E26B2"/>
    <w:rPr>
      <w:color w:val="808080"/>
    </w:rPr>
  </w:style>
  <w:style w:type="paragraph" w:styleId="BalloonText">
    <w:name w:val="Balloon Text"/>
    <w:basedOn w:val="Normal"/>
    <w:link w:val="BalloonTextChar"/>
    <w:uiPriority w:val="99"/>
    <w:semiHidden/>
    <w:unhideWhenUsed/>
    <w:rsid w:val="003E26B2"/>
    <w:pPr>
      <w:spacing w:after="0"/>
    </w:pPr>
    <w:rPr>
      <w:rFonts w:ascii="Tahoma" w:hAnsi="Tahoma" w:cs="Angsana New"/>
      <w:sz w:val="16"/>
      <w:szCs w:val="16"/>
      <w:lang w:val="x-none" w:bidi="th-TH"/>
    </w:rPr>
  </w:style>
  <w:style w:type="character" w:customStyle="1" w:styleId="BalloonTextChar">
    <w:name w:val="Balloon Text Char"/>
    <w:link w:val="BalloonText"/>
    <w:uiPriority w:val="99"/>
    <w:semiHidden/>
    <w:rsid w:val="003E26B2"/>
    <w:rPr>
      <w:rFonts w:ascii="Tahoma" w:eastAsia="SimSun" w:hAnsi="Tahoma" w:cs="Tahoma"/>
      <w:sz w:val="16"/>
      <w:szCs w:val="16"/>
      <w:lang w:eastAsia="zh-CN"/>
    </w:rPr>
  </w:style>
  <w:style w:type="character" w:customStyle="1" w:styleId="Heading5Char">
    <w:name w:val="Heading 5 Char"/>
    <w:link w:val="Heading5"/>
    <w:uiPriority w:val="9"/>
    <w:rsid w:val="001B5EBE"/>
    <w:rPr>
      <w:rFonts w:ascii="Times New Roman" w:eastAsia="Times New Roman" w:hAnsi="Times New Roman" w:cs="Times New Roman"/>
      <w:b/>
      <w:bCs/>
      <w:sz w:val="20"/>
      <w:szCs w:val="20"/>
      <w:lang w:eastAsia="en-SG"/>
    </w:rPr>
  </w:style>
  <w:style w:type="character" w:customStyle="1" w:styleId="Heading4Char">
    <w:name w:val="Heading 4 Char"/>
    <w:link w:val="Heading4"/>
    <w:uiPriority w:val="9"/>
    <w:semiHidden/>
    <w:rsid w:val="001B5EBE"/>
    <w:rPr>
      <w:rFonts w:ascii="Cambria" w:eastAsia="SimSun" w:hAnsi="Cambria" w:cs="Angsana New"/>
      <w:b/>
      <w:bCs/>
      <w:i/>
      <w:iCs/>
      <w:color w:val="4F81BD"/>
      <w:sz w:val="24"/>
      <w:lang w:eastAsia="zh-CN"/>
    </w:rPr>
  </w:style>
  <w:style w:type="paragraph" w:styleId="z-TopofForm">
    <w:name w:val="HTML Top of Form"/>
    <w:basedOn w:val="Normal"/>
    <w:next w:val="Normal"/>
    <w:link w:val="z-TopofFormChar"/>
    <w:hidden/>
    <w:uiPriority w:val="99"/>
    <w:semiHidden/>
    <w:unhideWhenUsed/>
    <w:rsid w:val="00D27A92"/>
    <w:pPr>
      <w:pBdr>
        <w:bottom w:val="single" w:sz="6" w:space="1" w:color="auto"/>
      </w:pBdr>
      <w:spacing w:after="0"/>
      <w:jc w:val="center"/>
    </w:pPr>
    <w:rPr>
      <w:rFonts w:ascii="Arial" w:hAnsi="Arial" w:cs="Angsana New"/>
      <w:vanish/>
      <w:sz w:val="16"/>
      <w:szCs w:val="16"/>
      <w:lang w:val="x-none" w:bidi="th-TH"/>
    </w:rPr>
  </w:style>
  <w:style w:type="character" w:customStyle="1" w:styleId="z-TopofFormChar">
    <w:name w:val="z-Top of Form Char"/>
    <w:link w:val="z-TopofForm"/>
    <w:uiPriority w:val="99"/>
    <w:semiHidden/>
    <w:rsid w:val="00D27A92"/>
    <w:rPr>
      <w:rFonts w:ascii="Arial" w:eastAsia="SimSun" w:hAnsi="Arial" w:cs="Arial"/>
      <w:vanish/>
      <w:sz w:val="16"/>
      <w:szCs w:val="16"/>
      <w:lang w:eastAsia="zh-CN"/>
    </w:rPr>
  </w:style>
  <w:style w:type="paragraph" w:styleId="z-BottomofForm">
    <w:name w:val="HTML Bottom of Form"/>
    <w:basedOn w:val="Normal"/>
    <w:next w:val="Normal"/>
    <w:link w:val="z-BottomofFormChar"/>
    <w:hidden/>
    <w:uiPriority w:val="99"/>
    <w:semiHidden/>
    <w:unhideWhenUsed/>
    <w:rsid w:val="00D27A92"/>
    <w:pPr>
      <w:pBdr>
        <w:top w:val="single" w:sz="6" w:space="1" w:color="auto"/>
      </w:pBdr>
      <w:spacing w:after="0"/>
      <w:jc w:val="center"/>
    </w:pPr>
    <w:rPr>
      <w:rFonts w:ascii="Arial" w:hAnsi="Arial" w:cs="Angsana New"/>
      <w:vanish/>
      <w:sz w:val="16"/>
      <w:szCs w:val="16"/>
      <w:lang w:val="x-none" w:bidi="th-TH"/>
    </w:rPr>
  </w:style>
  <w:style w:type="character" w:customStyle="1" w:styleId="z-BottomofFormChar">
    <w:name w:val="z-Bottom of Form Char"/>
    <w:link w:val="z-BottomofForm"/>
    <w:uiPriority w:val="99"/>
    <w:semiHidden/>
    <w:rsid w:val="00D27A92"/>
    <w:rPr>
      <w:rFonts w:ascii="Arial" w:eastAsia="SimSun" w:hAnsi="Arial" w:cs="Arial"/>
      <w:vanish/>
      <w:sz w:val="16"/>
      <w:szCs w:val="16"/>
      <w:lang w:eastAsia="zh-CN"/>
    </w:rPr>
  </w:style>
  <w:style w:type="character" w:customStyle="1" w:styleId="Heading2Char">
    <w:name w:val="Heading 2 Char"/>
    <w:link w:val="Heading2"/>
    <w:uiPriority w:val="9"/>
    <w:semiHidden/>
    <w:rsid w:val="005D1052"/>
    <w:rPr>
      <w:rFonts w:ascii="Cambria" w:eastAsia="SimSun" w:hAnsi="Cambria" w:cs="Angsana New"/>
      <w:b/>
      <w:bCs/>
      <w:color w:val="4F81BD"/>
      <w:sz w:val="26"/>
      <w:szCs w:val="26"/>
      <w:lang w:eastAsia="zh-CN"/>
    </w:rPr>
  </w:style>
  <w:style w:type="paragraph" w:styleId="Header">
    <w:name w:val="header"/>
    <w:basedOn w:val="Normal"/>
    <w:link w:val="HeaderChar"/>
    <w:uiPriority w:val="99"/>
    <w:unhideWhenUsed/>
    <w:rsid w:val="00E30665"/>
    <w:pPr>
      <w:tabs>
        <w:tab w:val="center" w:pos="4513"/>
        <w:tab w:val="right" w:pos="9026"/>
      </w:tabs>
      <w:spacing w:after="0"/>
    </w:pPr>
    <w:rPr>
      <w:rFonts w:cs="Angsana New"/>
      <w:szCs w:val="20"/>
      <w:lang w:val="x-none" w:bidi="th-TH"/>
    </w:rPr>
  </w:style>
  <w:style w:type="character" w:customStyle="1" w:styleId="HeaderChar">
    <w:name w:val="Header Char"/>
    <w:link w:val="Header"/>
    <w:uiPriority w:val="99"/>
    <w:rsid w:val="00E30665"/>
    <w:rPr>
      <w:rFonts w:eastAsia="SimSun"/>
      <w:sz w:val="24"/>
      <w:lang w:eastAsia="zh-CN"/>
    </w:rPr>
  </w:style>
  <w:style w:type="paragraph" w:styleId="Footer">
    <w:name w:val="footer"/>
    <w:basedOn w:val="Normal"/>
    <w:link w:val="FooterChar"/>
    <w:uiPriority w:val="99"/>
    <w:unhideWhenUsed/>
    <w:rsid w:val="00E30665"/>
    <w:pPr>
      <w:tabs>
        <w:tab w:val="center" w:pos="4513"/>
        <w:tab w:val="right" w:pos="9026"/>
      </w:tabs>
      <w:spacing w:after="0"/>
    </w:pPr>
    <w:rPr>
      <w:rFonts w:cs="Angsana New"/>
      <w:szCs w:val="20"/>
      <w:lang w:val="x-none" w:bidi="th-TH"/>
    </w:rPr>
  </w:style>
  <w:style w:type="character" w:customStyle="1" w:styleId="FooterChar">
    <w:name w:val="Footer Char"/>
    <w:link w:val="Footer"/>
    <w:uiPriority w:val="99"/>
    <w:rsid w:val="00E30665"/>
    <w:rPr>
      <w:rFonts w:eastAsia="SimSun"/>
      <w:sz w:val="24"/>
      <w:lang w:eastAsia="zh-CN"/>
    </w:rPr>
  </w:style>
  <w:style w:type="table" w:customStyle="1" w:styleId="LightShading1">
    <w:name w:val="Light Shading1"/>
    <w:basedOn w:val="TableNormal"/>
    <w:uiPriority w:val="60"/>
    <w:rsid w:val="00A9325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5F0D1E"/>
    <w:rPr>
      <w:rFonts w:eastAsia="SimSun"/>
      <w:sz w:val="24"/>
      <w:szCs w:val="22"/>
      <w:lang w:val="en-SG" w:eastAsia="zh-CN"/>
    </w:rPr>
  </w:style>
  <w:style w:type="character" w:styleId="Hyperlink">
    <w:name w:val="Hyperlink"/>
    <w:uiPriority w:val="99"/>
    <w:unhideWhenUsed/>
    <w:rsid w:val="00E56FFF"/>
    <w:rPr>
      <w:color w:val="0000FF"/>
      <w:u w:val="single"/>
    </w:rPr>
  </w:style>
  <w:style w:type="character" w:styleId="CommentReference">
    <w:name w:val="annotation reference"/>
    <w:uiPriority w:val="99"/>
    <w:semiHidden/>
    <w:rsid w:val="008A0EBB"/>
    <w:rPr>
      <w:rFonts w:cs="Times New Roman"/>
      <w:sz w:val="16"/>
      <w:szCs w:val="16"/>
    </w:rPr>
  </w:style>
  <w:style w:type="paragraph" w:styleId="CommentText">
    <w:name w:val="annotation text"/>
    <w:basedOn w:val="Normal"/>
    <w:link w:val="CommentTextChar"/>
    <w:uiPriority w:val="99"/>
    <w:semiHidden/>
    <w:rsid w:val="008A0EBB"/>
    <w:rPr>
      <w:rFonts w:cs="Times New Roman"/>
      <w:sz w:val="20"/>
      <w:szCs w:val="20"/>
    </w:rPr>
  </w:style>
  <w:style w:type="character" w:customStyle="1" w:styleId="CommentTextChar">
    <w:name w:val="Comment Text Char"/>
    <w:link w:val="CommentText"/>
    <w:uiPriority w:val="99"/>
    <w:semiHidden/>
    <w:rsid w:val="008A0EBB"/>
    <w:rPr>
      <w:rFonts w:eastAsia="SimSun" w:cs="Times New Roman"/>
      <w:lang w:val="en-SG" w:eastAsia="zh-CN" w:bidi="ar-SA"/>
    </w:rPr>
  </w:style>
  <w:style w:type="paragraph" w:customStyle="1" w:styleId="Cell">
    <w:name w:val="Cell"/>
    <w:basedOn w:val="Normal"/>
    <w:rsid w:val="00287641"/>
    <w:pPr>
      <w:spacing w:after="0"/>
    </w:pPr>
    <w:rPr>
      <w:rFonts w:ascii="Arial" w:eastAsia="Times New Roman" w:hAnsi="Arial" w:cs="Arial"/>
      <w:sz w:val="18"/>
      <w:szCs w:val="18"/>
      <w:lang w:val="en-GB"/>
    </w:rPr>
  </w:style>
  <w:style w:type="character" w:styleId="PageNumber">
    <w:name w:val="page number"/>
    <w:basedOn w:val="DefaultParagraphFont"/>
    <w:rsid w:val="00675533"/>
  </w:style>
  <w:style w:type="paragraph" w:styleId="CommentSubject">
    <w:name w:val="annotation subject"/>
    <w:basedOn w:val="CommentText"/>
    <w:next w:val="CommentText"/>
    <w:semiHidden/>
    <w:rsid w:val="00A32D3A"/>
    <w:rPr>
      <w:rFonts w:cs="Cordia New"/>
      <w:b/>
      <w:bCs/>
    </w:rPr>
  </w:style>
  <w:style w:type="paragraph" w:styleId="FootnoteText">
    <w:name w:val="footnote text"/>
    <w:basedOn w:val="Normal"/>
    <w:link w:val="FootnoteTextChar"/>
    <w:rsid w:val="004B3400"/>
    <w:rPr>
      <w:rFonts w:cs="Angsana New"/>
      <w:sz w:val="20"/>
      <w:szCs w:val="20"/>
      <w:lang w:bidi="th-TH"/>
    </w:rPr>
  </w:style>
  <w:style w:type="character" w:customStyle="1" w:styleId="FootnoteTextChar">
    <w:name w:val="Footnote Text Char"/>
    <w:link w:val="FootnoteText"/>
    <w:rsid w:val="004B3400"/>
    <w:rPr>
      <w:rFonts w:eastAsia="SimSun"/>
      <w:lang w:val="en-SG" w:eastAsia="zh-CN"/>
    </w:rPr>
  </w:style>
  <w:style w:type="character" w:styleId="FootnoteReference">
    <w:name w:val="footnote reference"/>
    <w:rsid w:val="004B3400"/>
    <w:rPr>
      <w:vertAlign w:val="superscript"/>
    </w:rPr>
  </w:style>
  <w:style w:type="paragraph" w:customStyle="1" w:styleId="Default">
    <w:name w:val="Default"/>
    <w:rsid w:val="00336F43"/>
    <w:pPr>
      <w:autoSpaceDE w:val="0"/>
      <w:autoSpaceDN w:val="0"/>
      <w:adjustRightInd w:val="0"/>
    </w:pPr>
    <w:rPr>
      <w:rFonts w:ascii="Times New Roman" w:hAnsi="Times New Roman" w:cs="Times New Roman"/>
      <w:color w:val="000000"/>
      <w:sz w:val="24"/>
      <w:szCs w:val="24"/>
    </w:rPr>
  </w:style>
  <w:style w:type="character" w:styleId="FollowedHyperlink">
    <w:name w:val="FollowedHyperlink"/>
    <w:basedOn w:val="DefaultParagraphFont"/>
    <w:semiHidden/>
    <w:unhideWhenUsed/>
    <w:rsid w:val="003C13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6989">
      <w:bodyDiv w:val="1"/>
      <w:marLeft w:val="0"/>
      <w:marRight w:val="0"/>
      <w:marTop w:val="0"/>
      <w:marBottom w:val="0"/>
      <w:divBdr>
        <w:top w:val="none" w:sz="0" w:space="0" w:color="auto"/>
        <w:left w:val="none" w:sz="0" w:space="0" w:color="auto"/>
        <w:bottom w:val="none" w:sz="0" w:space="0" w:color="auto"/>
        <w:right w:val="none" w:sz="0" w:space="0" w:color="auto"/>
      </w:divBdr>
    </w:div>
    <w:div w:id="187910375">
      <w:bodyDiv w:val="1"/>
      <w:marLeft w:val="0"/>
      <w:marRight w:val="0"/>
      <w:marTop w:val="0"/>
      <w:marBottom w:val="0"/>
      <w:divBdr>
        <w:top w:val="none" w:sz="0" w:space="0" w:color="auto"/>
        <w:left w:val="none" w:sz="0" w:space="0" w:color="auto"/>
        <w:bottom w:val="none" w:sz="0" w:space="0" w:color="auto"/>
        <w:right w:val="none" w:sz="0" w:space="0" w:color="auto"/>
      </w:divBdr>
    </w:div>
    <w:div w:id="310524524">
      <w:bodyDiv w:val="1"/>
      <w:marLeft w:val="0"/>
      <w:marRight w:val="0"/>
      <w:marTop w:val="0"/>
      <w:marBottom w:val="0"/>
      <w:divBdr>
        <w:top w:val="none" w:sz="0" w:space="0" w:color="auto"/>
        <w:left w:val="none" w:sz="0" w:space="0" w:color="auto"/>
        <w:bottom w:val="none" w:sz="0" w:space="0" w:color="auto"/>
        <w:right w:val="none" w:sz="0" w:space="0" w:color="auto"/>
      </w:divBdr>
    </w:div>
    <w:div w:id="1014764037">
      <w:bodyDiv w:val="1"/>
      <w:marLeft w:val="0"/>
      <w:marRight w:val="0"/>
      <w:marTop w:val="0"/>
      <w:marBottom w:val="0"/>
      <w:divBdr>
        <w:top w:val="none" w:sz="0" w:space="0" w:color="auto"/>
        <w:left w:val="none" w:sz="0" w:space="0" w:color="auto"/>
        <w:bottom w:val="none" w:sz="0" w:space="0" w:color="auto"/>
        <w:right w:val="none" w:sz="0" w:space="0" w:color="auto"/>
      </w:divBdr>
    </w:div>
    <w:div w:id="1148135603">
      <w:bodyDiv w:val="1"/>
      <w:marLeft w:val="0"/>
      <w:marRight w:val="0"/>
      <w:marTop w:val="0"/>
      <w:marBottom w:val="0"/>
      <w:divBdr>
        <w:top w:val="none" w:sz="0" w:space="0" w:color="auto"/>
        <w:left w:val="none" w:sz="0" w:space="0" w:color="auto"/>
        <w:bottom w:val="none" w:sz="0" w:space="0" w:color="auto"/>
        <w:right w:val="none" w:sz="0" w:space="0" w:color="auto"/>
      </w:divBdr>
    </w:div>
    <w:div w:id="1263226210">
      <w:bodyDiv w:val="1"/>
      <w:marLeft w:val="0"/>
      <w:marRight w:val="0"/>
      <w:marTop w:val="0"/>
      <w:marBottom w:val="0"/>
      <w:divBdr>
        <w:top w:val="none" w:sz="0" w:space="0" w:color="auto"/>
        <w:left w:val="none" w:sz="0" w:space="0" w:color="auto"/>
        <w:bottom w:val="none" w:sz="0" w:space="0" w:color="auto"/>
        <w:right w:val="none" w:sz="0" w:space="0" w:color="auto"/>
      </w:divBdr>
    </w:div>
    <w:div w:id="1324312693">
      <w:bodyDiv w:val="1"/>
      <w:marLeft w:val="0"/>
      <w:marRight w:val="0"/>
      <w:marTop w:val="0"/>
      <w:marBottom w:val="0"/>
      <w:divBdr>
        <w:top w:val="none" w:sz="0" w:space="0" w:color="auto"/>
        <w:left w:val="none" w:sz="0" w:space="0" w:color="auto"/>
        <w:bottom w:val="none" w:sz="0" w:space="0" w:color="auto"/>
        <w:right w:val="none" w:sz="0" w:space="0" w:color="auto"/>
      </w:divBdr>
    </w:div>
    <w:div w:id="1331828500">
      <w:bodyDiv w:val="1"/>
      <w:marLeft w:val="0"/>
      <w:marRight w:val="0"/>
      <w:marTop w:val="0"/>
      <w:marBottom w:val="0"/>
      <w:divBdr>
        <w:top w:val="none" w:sz="0" w:space="0" w:color="auto"/>
        <w:left w:val="none" w:sz="0" w:space="0" w:color="auto"/>
        <w:bottom w:val="none" w:sz="0" w:space="0" w:color="auto"/>
        <w:right w:val="none" w:sz="0" w:space="0" w:color="auto"/>
      </w:divBdr>
    </w:div>
    <w:div w:id="1417745290">
      <w:bodyDiv w:val="1"/>
      <w:marLeft w:val="0"/>
      <w:marRight w:val="0"/>
      <w:marTop w:val="0"/>
      <w:marBottom w:val="0"/>
      <w:divBdr>
        <w:top w:val="none" w:sz="0" w:space="0" w:color="auto"/>
        <w:left w:val="none" w:sz="0" w:space="0" w:color="auto"/>
        <w:bottom w:val="none" w:sz="0" w:space="0" w:color="auto"/>
        <w:right w:val="none" w:sz="0" w:space="0" w:color="auto"/>
      </w:divBdr>
    </w:div>
    <w:div w:id="1452630359">
      <w:bodyDiv w:val="1"/>
      <w:marLeft w:val="0"/>
      <w:marRight w:val="0"/>
      <w:marTop w:val="0"/>
      <w:marBottom w:val="0"/>
      <w:divBdr>
        <w:top w:val="none" w:sz="0" w:space="0" w:color="auto"/>
        <w:left w:val="none" w:sz="0" w:space="0" w:color="auto"/>
        <w:bottom w:val="none" w:sz="0" w:space="0" w:color="auto"/>
        <w:right w:val="none" w:sz="0" w:space="0" w:color="auto"/>
      </w:divBdr>
    </w:div>
    <w:div w:id="1515654709">
      <w:bodyDiv w:val="1"/>
      <w:marLeft w:val="0"/>
      <w:marRight w:val="0"/>
      <w:marTop w:val="0"/>
      <w:marBottom w:val="0"/>
      <w:divBdr>
        <w:top w:val="none" w:sz="0" w:space="0" w:color="auto"/>
        <w:left w:val="none" w:sz="0" w:space="0" w:color="auto"/>
        <w:bottom w:val="none" w:sz="0" w:space="0" w:color="auto"/>
        <w:right w:val="none" w:sz="0" w:space="0" w:color="auto"/>
      </w:divBdr>
      <w:divsChild>
        <w:div w:id="1271820348">
          <w:marLeft w:val="0"/>
          <w:marRight w:val="0"/>
          <w:marTop w:val="0"/>
          <w:marBottom w:val="0"/>
          <w:divBdr>
            <w:top w:val="none" w:sz="0" w:space="0" w:color="auto"/>
            <w:left w:val="none" w:sz="0" w:space="0" w:color="auto"/>
            <w:bottom w:val="none" w:sz="0" w:space="0" w:color="auto"/>
            <w:right w:val="none" w:sz="0" w:space="0" w:color="auto"/>
          </w:divBdr>
          <w:divsChild>
            <w:div w:id="1179736756">
              <w:marLeft w:val="0"/>
              <w:marRight w:val="0"/>
              <w:marTop w:val="0"/>
              <w:marBottom w:val="0"/>
              <w:divBdr>
                <w:top w:val="none" w:sz="0" w:space="0" w:color="auto"/>
                <w:left w:val="none" w:sz="0" w:space="0" w:color="auto"/>
                <w:bottom w:val="none" w:sz="0" w:space="0" w:color="auto"/>
                <w:right w:val="none" w:sz="0" w:space="0" w:color="auto"/>
              </w:divBdr>
              <w:divsChild>
                <w:div w:id="1003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89302">
      <w:bodyDiv w:val="1"/>
      <w:marLeft w:val="0"/>
      <w:marRight w:val="0"/>
      <w:marTop w:val="0"/>
      <w:marBottom w:val="0"/>
      <w:divBdr>
        <w:top w:val="none" w:sz="0" w:space="0" w:color="auto"/>
        <w:left w:val="none" w:sz="0" w:space="0" w:color="auto"/>
        <w:bottom w:val="none" w:sz="0" w:space="0" w:color="auto"/>
        <w:right w:val="none" w:sz="0" w:space="0" w:color="auto"/>
      </w:divBdr>
    </w:div>
    <w:div w:id="1821580811">
      <w:bodyDiv w:val="1"/>
      <w:marLeft w:val="0"/>
      <w:marRight w:val="0"/>
      <w:marTop w:val="0"/>
      <w:marBottom w:val="0"/>
      <w:divBdr>
        <w:top w:val="none" w:sz="0" w:space="0" w:color="auto"/>
        <w:left w:val="none" w:sz="0" w:space="0" w:color="auto"/>
        <w:bottom w:val="none" w:sz="0" w:space="0" w:color="auto"/>
        <w:right w:val="none" w:sz="0" w:space="0" w:color="auto"/>
      </w:divBdr>
    </w:div>
    <w:div w:id="1916430890">
      <w:bodyDiv w:val="1"/>
      <w:marLeft w:val="0"/>
      <w:marRight w:val="0"/>
      <w:marTop w:val="0"/>
      <w:marBottom w:val="0"/>
      <w:divBdr>
        <w:top w:val="none" w:sz="0" w:space="0" w:color="auto"/>
        <w:left w:val="none" w:sz="0" w:space="0" w:color="auto"/>
        <w:bottom w:val="none" w:sz="0" w:space="0" w:color="auto"/>
        <w:right w:val="none" w:sz="0" w:space="0" w:color="auto"/>
      </w:divBdr>
    </w:div>
    <w:div w:id="194491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next.unescap.org/content/global-survey-trade-facilitation-and-paperless-trade-implementation-2017" TargetMode="External"/><Relationship Id="rId13" Type="http://schemas.openxmlformats.org/officeDocument/2006/relationships/hyperlink" Target="mailto:Maria.Ceccarelli@unece.org" TargetMode="External"/><Relationship Id="rId18" Type="http://schemas.openxmlformats.org/officeDocument/2006/relationships/hyperlink" Target="mailto:al-ahaberi@un.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nece.org/fileadmin/DAM/cefact/recommendations/rec33/rec33_trd352e.pdf" TargetMode="External"/><Relationship Id="rId7" Type="http://schemas.openxmlformats.org/officeDocument/2006/relationships/endnotes" Target="endnotes.xml"/><Relationship Id="rId12" Type="http://schemas.openxmlformats.org/officeDocument/2006/relationships/hyperlink" Target="mailto:hsuominen@uneca.org" TargetMode="External"/><Relationship Id="rId17" Type="http://schemas.openxmlformats.org/officeDocument/2006/relationships/hyperlink" Target="mailto:wangt@un.org" TargetMode="External"/><Relationship Id="rId25" Type="http://schemas.openxmlformats.org/officeDocument/2006/relationships/hyperlink" Target="https://www.unece.org/cefact/recommendations/rec_index.html" TargetMode="External"/><Relationship Id="rId2" Type="http://schemas.openxmlformats.org/officeDocument/2006/relationships/numbering" Target="numbering.xml"/><Relationship Id="rId16" Type="http://schemas.openxmlformats.org/officeDocument/2006/relationships/hyperlink" Target="mailto:Tania.GARCIA-MILLAN@cepal.org" TargetMode="External"/><Relationship Id="rId20" Type="http://schemas.openxmlformats.org/officeDocument/2006/relationships/hyperlink" Target="http://www.unece.org/fileadmin/DAM/cefact/recommendations/rec04/ECE_TRADE_425_CFRec4.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to.org/english/tratop_e/devel_e/a4t_e/a4tmonit_6gr_e.htm" TargetMode="External"/><Relationship Id="rId24" Type="http://schemas.openxmlformats.org/officeDocument/2006/relationships/hyperlink" Target="http://www.unece.org/cefact.html" TargetMode="External"/><Relationship Id="rId5" Type="http://schemas.openxmlformats.org/officeDocument/2006/relationships/webSettings" Target="webSettings.xml"/><Relationship Id="rId15" Type="http://schemas.openxmlformats.org/officeDocument/2006/relationships/hyperlink" Target="mailto:sebastian.herreros@cepal.org" TargetMode="External"/><Relationship Id="rId23" Type="http://schemas.openxmlformats.org/officeDocument/2006/relationships/hyperlink" Target="http://www.intracen.org/publication/SMEs-and-the-WTO-Trade-Facilitation-Agreement-A-training-manual/" TargetMode="External"/><Relationship Id="rId28" Type="http://schemas.openxmlformats.org/officeDocument/2006/relationships/fontTable" Target="fontTable.xml"/><Relationship Id="rId10" Type="http://schemas.openxmlformats.org/officeDocument/2006/relationships/hyperlink" Target="https://unnext.unescap.org/content/global-survey-trade-facilitation-and-paperless-trade-implementation-2015"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unnext.unescap.org/content/global-survey-trade-facilitation-and-paperless-trade-implementation-2015" TargetMode="External"/><Relationship Id="rId14" Type="http://schemas.openxmlformats.org/officeDocument/2006/relationships/hyperlink" Target="mailto:Maria-Teresa.Pisani@unece.org" TargetMode="External"/><Relationship Id="rId22" Type="http://schemas.openxmlformats.org/officeDocument/2006/relationships/hyperlink" Target="http://www.unescap.org/sites/default/files/MakingWTOTFAWorkforSMEs.pdf"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1589-F7B1-4586-AAEC-4A945402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4913</Words>
  <Characters>28010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Asia-Pacific Trade Facilitation Forum 2012</vt:lpstr>
    </vt:vector>
  </TitlesOfParts>
  <Company>Microsoft</Company>
  <LinksUpToDate>false</LinksUpToDate>
  <CharactersWithSpaces>32858</CharactersWithSpaces>
  <SharedDoc>false</SharedDoc>
  <HLinks>
    <vt:vector size="12" baseType="variant">
      <vt:variant>
        <vt:i4>3670045</vt:i4>
      </vt:variant>
      <vt:variant>
        <vt:i4>3</vt:i4>
      </vt:variant>
      <vt:variant>
        <vt:i4>0</vt:i4>
      </vt:variant>
      <vt:variant>
        <vt:i4>5</vt:i4>
      </vt:variant>
      <vt:variant>
        <vt:lpwstr>mailto:aptff@un.org</vt:lpwstr>
      </vt:variant>
      <vt:variant>
        <vt:lpwstr/>
      </vt:variant>
      <vt:variant>
        <vt:i4>2490381</vt:i4>
      </vt:variant>
      <vt:variant>
        <vt:i4>0</vt:i4>
      </vt:variant>
      <vt:variant>
        <vt:i4>0</vt:i4>
      </vt:variant>
      <vt:variant>
        <vt:i4>5</vt:i4>
      </vt:variant>
      <vt:variant>
        <vt:lpwstr>mailto:wangt@un.org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Asia-Pacific Trade Facilitation Forum 2012</dc:title>
  <dc:creator>Kenneth, Leong Zheng Sen (Intern)</dc:creator>
  <cp:lastModifiedBy>Julian Fraga</cp:lastModifiedBy>
  <cp:revision>5</cp:revision>
  <cp:lastPrinted>2017-02-02T15:19:00Z</cp:lastPrinted>
  <dcterms:created xsi:type="dcterms:W3CDTF">2017-02-17T09:35:00Z</dcterms:created>
  <dcterms:modified xsi:type="dcterms:W3CDTF">2017-02-17T11:17:00Z</dcterms:modified>
</cp:coreProperties>
</file>