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8F" w:rsidRPr="00542BF5" w:rsidRDefault="000D668F" w:rsidP="000D668F">
      <w:pPr>
        <w:spacing w:after="0" w:line="360" w:lineRule="auto"/>
        <w:rPr>
          <w:b/>
          <w:i/>
        </w:rPr>
      </w:pPr>
      <w:r w:rsidRPr="00542BF5">
        <w:rPr>
          <w:b/>
          <w:i/>
        </w:rPr>
        <w:t>Table 2a: Parameters for A1</w:t>
      </w:r>
      <w:r>
        <w:rPr>
          <w:b/>
          <w:i/>
        </w:rPr>
        <w:t xml:space="preserve">- </w:t>
      </w:r>
      <w:r w:rsidRPr="00542BF5">
        <w:rPr>
          <w:b/>
          <w:i/>
        </w:rPr>
        <w:t>Emissions of pollutants into the atmospheric 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310"/>
        <w:gridCol w:w="1638"/>
      </w:tblGrid>
      <w:tr w:rsidR="000D668F" w:rsidTr="00E310B2">
        <w:tc>
          <w:tcPr>
            <w:tcW w:w="7938" w:type="dxa"/>
            <w:gridSpan w:val="2"/>
          </w:tcPr>
          <w:p w:rsidR="000D668F" w:rsidRDefault="000D668F" w:rsidP="00E310B2">
            <w:pPr>
              <w:jc w:val="center"/>
            </w:pPr>
            <w:r w:rsidRPr="00C10A07">
              <w:rPr>
                <w:b/>
                <w:i/>
              </w:rPr>
              <w:t>Emissions</w:t>
            </w:r>
          </w:p>
        </w:tc>
        <w:tc>
          <w:tcPr>
            <w:tcW w:w="1638" w:type="dxa"/>
          </w:tcPr>
          <w:p w:rsidR="000D668F" w:rsidRDefault="000D668F" w:rsidP="00E310B2">
            <w:pPr>
              <w:jc w:val="center"/>
            </w:pPr>
            <w:r w:rsidRPr="00C10A07">
              <w:rPr>
                <w:b/>
                <w:i/>
              </w:rPr>
              <w:t xml:space="preserve">Status </w:t>
            </w:r>
            <w:r>
              <w:rPr>
                <w:b/>
                <w:i/>
              </w:rPr>
              <w:t>(</w:t>
            </w:r>
            <w:r w:rsidRPr="00BF5D89">
              <w:rPr>
                <w:i/>
              </w:rPr>
              <w:sym w:font="Wingdings 2" w:char="F050"/>
            </w:r>
            <w:r>
              <w:rPr>
                <w:b/>
                <w:i/>
              </w:rPr>
              <w:t xml:space="preserve"> )</w:t>
            </w:r>
          </w:p>
        </w:tc>
      </w:tr>
      <w:tr w:rsidR="000D668F" w:rsidTr="00E310B2">
        <w:tc>
          <w:tcPr>
            <w:tcW w:w="2628" w:type="dxa"/>
            <w:vMerge w:val="restart"/>
          </w:tcPr>
          <w:p w:rsidR="000D668F" w:rsidRPr="00542BF5" w:rsidRDefault="000D668F" w:rsidP="00E310B2">
            <w:pPr>
              <w:rPr>
                <w:i/>
              </w:rPr>
            </w:pPr>
          </w:p>
          <w:p w:rsidR="000D668F" w:rsidRPr="00542BF5" w:rsidRDefault="000D668F" w:rsidP="00E310B2">
            <w:pPr>
              <w:rPr>
                <w:i/>
              </w:rPr>
            </w:pPr>
          </w:p>
          <w:p w:rsidR="000D668F" w:rsidRPr="00542BF5" w:rsidRDefault="000D668F" w:rsidP="00E310B2">
            <w:pPr>
              <w:rPr>
                <w:i/>
              </w:rPr>
            </w:pPr>
          </w:p>
          <w:p w:rsidR="000D668F" w:rsidRPr="00542BF5" w:rsidRDefault="000D668F" w:rsidP="00E310B2">
            <w:pPr>
              <w:jc w:val="center"/>
              <w:rPr>
                <w:i/>
              </w:rPr>
            </w:pPr>
            <w:r w:rsidRPr="00542BF5">
              <w:rPr>
                <w:i/>
              </w:rPr>
              <w:t>Main pollutants</w:t>
            </w:r>
          </w:p>
        </w:tc>
        <w:tc>
          <w:tcPr>
            <w:tcW w:w="5310" w:type="dxa"/>
          </w:tcPr>
          <w:p w:rsidR="000D668F" w:rsidRDefault="000D668F" w:rsidP="00E310B2">
            <w:r w:rsidRPr="00C10A07">
              <w:t>NMVOCs</w:t>
            </w:r>
            <w:r>
              <w:t xml:space="preserve"> (N</w:t>
            </w:r>
            <w:r w:rsidRPr="00C10A07">
              <w:t>on-methane volatile organic compounds</w:t>
            </w:r>
            <w:r>
              <w:t>)</w:t>
            </w:r>
          </w:p>
        </w:tc>
        <w:tc>
          <w:tcPr>
            <w:tcW w:w="1638" w:type="dxa"/>
          </w:tcPr>
          <w:p w:rsidR="000D668F" w:rsidRDefault="000D668F" w:rsidP="00E310B2"/>
        </w:tc>
      </w:tr>
      <w:tr w:rsidR="000D668F" w:rsidTr="00E310B2">
        <w:tc>
          <w:tcPr>
            <w:tcW w:w="2628" w:type="dxa"/>
            <w:vMerge/>
          </w:tcPr>
          <w:p w:rsidR="000D668F" w:rsidRPr="00542BF5" w:rsidRDefault="000D668F" w:rsidP="00E310B2">
            <w:pPr>
              <w:rPr>
                <w:i/>
              </w:rPr>
            </w:pPr>
          </w:p>
        </w:tc>
        <w:tc>
          <w:tcPr>
            <w:tcW w:w="5310" w:type="dxa"/>
          </w:tcPr>
          <w:p w:rsidR="000D668F" w:rsidRDefault="000D668F" w:rsidP="00E310B2">
            <w:r>
              <w:t>NH3 (Ammonia)</w:t>
            </w:r>
          </w:p>
        </w:tc>
        <w:tc>
          <w:tcPr>
            <w:tcW w:w="1638" w:type="dxa"/>
          </w:tcPr>
          <w:p w:rsidR="000D668F" w:rsidRDefault="000D668F" w:rsidP="00E310B2"/>
        </w:tc>
      </w:tr>
      <w:tr w:rsidR="000D668F" w:rsidTr="00E310B2">
        <w:tc>
          <w:tcPr>
            <w:tcW w:w="2628" w:type="dxa"/>
            <w:vMerge/>
          </w:tcPr>
          <w:p w:rsidR="000D668F" w:rsidRPr="00542BF5" w:rsidRDefault="000D668F" w:rsidP="00E310B2">
            <w:pPr>
              <w:rPr>
                <w:i/>
              </w:rPr>
            </w:pPr>
          </w:p>
        </w:tc>
        <w:tc>
          <w:tcPr>
            <w:tcW w:w="5310" w:type="dxa"/>
          </w:tcPr>
          <w:p w:rsidR="000D668F" w:rsidRDefault="000D668F" w:rsidP="00E310B2">
            <w:r>
              <w:t>CO (Carbon monoxide)</w:t>
            </w:r>
          </w:p>
        </w:tc>
        <w:tc>
          <w:tcPr>
            <w:tcW w:w="1638" w:type="dxa"/>
          </w:tcPr>
          <w:p w:rsidR="000D668F" w:rsidRDefault="000D668F" w:rsidP="00E310B2"/>
        </w:tc>
      </w:tr>
      <w:tr w:rsidR="000D668F" w:rsidTr="00E310B2">
        <w:tc>
          <w:tcPr>
            <w:tcW w:w="2628" w:type="dxa"/>
            <w:vMerge/>
          </w:tcPr>
          <w:p w:rsidR="000D668F" w:rsidRPr="00542BF5" w:rsidRDefault="000D668F" w:rsidP="00E310B2">
            <w:pPr>
              <w:rPr>
                <w:i/>
              </w:rPr>
            </w:pPr>
          </w:p>
        </w:tc>
        <w:tc>
          <w:tcPr>
            <w:tcW w:w="5310" w:type="dxa"/>
          </w:tcPr>
          <w:p w:rsidR="000D668F" w:rsidRDefault="000D668F" w:rsidP="00E310B2">
            <w:r>
              <w:t>CH (Hydrocarbons)</w:t>
            </w:r>
          </w:p>
        </w:tc>
        <w:tc>
          <w:tcPr>
            <w:tcW w:w="1638" w:type="dxa"/>
          </w:tcPr>
          <w:p w:rsidR="000D668F" w:rsidRDefault="000D668F" w:rsidP="00E310B2"/>
        </w:tc>
      </w:tr>
      <w:tr w:rsidR="000D668F" w:rsidTr="00E310B2">
        <w:tc>
          <w:tcPr>
            <w:tcW w:w="2628" w:type="dxa"/>
            <w:vMerge/>
          </w:tcPr>
          <w:p w:rsidR="000D668F" w:rsidRPr="00542BF5" w:rsidRDefault="000D668F" w:rsidP="00E310B2">
            <w:pPr>
              <w:rPr>
                <w:i/>
              </w:rPr>
            </w:pPr>
          </w:p>
        </w:tc>
        <w:tc>
          <w:tcPr>
            <w:tcW w:w="5310" w:type="dxa"/>
          </w:tcPr>
          <w:p w:rsidR="000D668F" w:rsidRDefault="000D668F" w:rsidP="00E310B2">
            <w:r>
              <w:t>PM</w:t>
            </w:r>
            <w:r w:rsidRPr="00463C04">
              <w:rPr>
                <w:vertAlign w:val="subscript"/>
              </w:rPr>
              <w:t>10</w:t>
            </w:r>
            <w:r>
              <w:t xml:space="preserve"> (Particulate matter)</w:t>
            </w:r>
          </w:p>
        </w:tc>
        <w:tc>
          <w:tcPr>
            <w:tcW w:w="1638" w:type="dxa"/>
          </w:tcPr>
          <w:p w:rsidR="000D668F" w:rsidRDefault="000D668F" w:rsidP="00E310B2"/>
        </w:tc>
      </w:tr>
      <w:tr w:rsidR="000D668F" w:rsidTr="00E310B2">
        <w:tc>
          <w:tcPr>
            <w:tcW w:w="2628" w:type="dxa"/>
            <w:vMerge/>
          </w:tcPr>
          <w:p w:rsidR="000D668F" w:rsidRPr="00542BF5" w:rsidRDefault="000D668F" w:rsidP="00E310B2">
            <w:pPr>
              <w:rPr>
                <w:i/>
              </w:rPr>
            </w:pPr>
          </w:p>
        </w:tc>
        <w:tc>
          <w:tcPr>
            <w:tcW w:w="5310" w:type="dxa"/>
          </w:tcPr>
          <w:p w:rsidR="000D668F" w:rsidRDefault="000D668F" w:rsidP="00E310B2">
            <w:r>
              <w:t>PM</w:t>
            </w:r>
            <w:r w:rsidRPr="00463C04">
              <w:rPr>
                <w:vertAlign w:val="subscript"/>
              </w:rPr>
              <w:t xml:space="preserve">2.5 </w:t>
            </w:r>
            <w:r>
              <w:t>(</w:t>
            </w:r>
            <w:r w:rsidRPr="00463C04">
              <w:t>Particulate matter)</w:t>
            </w:r>
          </w:p>
        </w:tc>
        <w:tc>
          <w:tcPr>
            <w:tcW w:w="1638" w:type="dxa"/>
          </w:tcPr>
          <w:p w:rsidR="000D668F" w:rsidRDefault="000D668F" w:rsidP="00E310B2"/>
        </w:tc>
      </w:tr>
      <w:tr w:rsidR="000D668F" w:rsidTr="00E310B2">
        <w:tc>
          <w:tcPr>
            <w:tcW w:w="2628" w:type="dxa"/>
            <w:vMerge/>
          </w:tcPr>
          <w:p w:rsidR="000D668F" w:rsidRPr="00542BF5" w:rsidRDefault="000D668F" w:rsidP="00E310B2">
            <w:pPr>
              <w:rPr>
                <w:i/>
              </w:rPr>
            </w:pPr>
          </w:p>
        </w:tc>
        <w:tc>
          <w:tcPr>
            <w:tcW w:w="5310" w:type="dxa"/>
          </w:tcPr>
          <w:p w:rsidR="000D668F" w:rsidRDefault="000D668F" w:rsidP="00E310B2">
            <w:r>
              <w:t>TSP (T</w:t>
            </w:r>
            <w:r w:rsidRPr="00463C04">
              <w:t>otal suspended particulates</w:t>
            </w:r>
            <w:r>
              <w:t>)</w:t>
            </w:r>
          </w:p>
        </w:tc>
        <w:tc>
          <w:tcPr>
            <w:tcW w:w="1638" w:type="dxa"/>
          </w:tcPr>
          <w:p w:rsidR="000D668F" w:rsidRDefault="000D668F" w:rsidP="00E310B2"/>
        </w:tc>
      </w:tr>
      <w:tr w:rsidR="000D668F" w:rsidTr="00E310B2">
        <w:tc>
          <w:tcPr>
            <w:tcW w:w="2628" w:type="dxa"/>
            <w:vMerge w:val="restart"/>
          </w:tcPr>
          <w:p w:rsidR="000D668F" w:rsidRPr="00542BF5" w:rsidRDefault="000D668F" w:rsidP="00E310B2">
            <w:pPr>
              <w:jc w:val="center"/>
              <w:rPr>
                <w:i/>
              </w:rPr>
            </w:pPr>
          </w:p>
          <w:p w:rsidR="000D668F" w:rsidRPr="00542BF5" w:rsidRDefault="000D668F" w:rsidP="00E310B2">
            <w:pPr>
              <w:jc w:val="center"/>
              <w:rPr>
                <w:i/>
              </w:rPr>
            </w:pPr>
            <w:r w:rsidRPr="00542BF5">
              <w:rPr>
                <w:i/>
              </w:rPr>
              <w:t>Persistent organic pollutants</w:t>
            </w:r>
          </w:p>
        </w:tc>
        <w:tc>
          <w:tcPr>
            <w:tcW w:w="5310" w:type="dxa"/>
          </w:tcPr>
          <w:p w:rsidR="000D668F" w:rsidRDefault="000D668F" w:rsidP="00E310B2">
            <w:r>
              <w:t>POPs (</w:t>
            </w:r>
            <w:r w:rsidRPr="00463C04">
              <w:t>Persistent organic pollutants</w:t>
            </w:r>
            <w:r>
              <w:t>)</w:t>
            </w:r>
          </w:p>
        </w:tc>
        <w:tc>
          <w:tcPr>
            <w:tcW w:w="1638" w:type="dxa"/>
          </w:tcPr>
          <w:p w:rsidR="000D668F" w:rsidRDefault="000D668F" w:rsidP="00E310B2"/>
        </w:tc>
      </w:tr>
      <w:tr w:rsidR="000D668F" w:rsidTr="00E310B2">
        <w:tc>
          <w:tcPr>
            <w:tcW w:w="2628" w:type="dxa"/>
            <w:vMerge/>
          </w:tcPr>
          <w:p w:rsidR="000D668F" w:rsidRPr="00542BF5" w:rsidRDefault="000D668F" w:rsidP="00E310B2">
            <w:pPr>
              <w:rPr>
                <w:i/>
              </w:rPr>
            </w:pPr>
          </w:p>
        </w:tc>
        <w:tc>
          <w:tcPr>
            <w:tcW w:w="5310" w:type="dxa"/>
          </w:tcPr>
          <w:p w:rsidR="000D668F" w:rsidRDefault="000D668F" w:rsidP="00E310B2">
            <w:r>
              <w:t>PCBs (P</w:t>
            </w:r>
            <w:r w:rsidRPr="00463C04">
              <w:t>olychlorinated biphenyls</w:t>
            </w:r>
            <w:r>
              <w:t>)</w:t>
            </w:r>
          </w:p>
        </w:tc>
        <w:tc>
          <w:tcPr>
            <w:tcW w:w="1638" w:type="dxa"/>
          </w:tcPr>
          <w:p w:rsidR="000D668F" w:rsidRDefault="000D668F" w:rsidP="00E310B2"/>
        </w:tc>
      </w:tr>
      <w:tr w:rsidR="000D668F" w:rsidTr="00E310B2">
        <w:tc>
          <w:tcPr>
            <w:tcW w:w="2628" w:type="dxa"/>
            <w:vMerge/>
          </w:tcPr>
          <w:p w:rsidR="000D668F" w:rsidRPr="00542BF5" w:rsidRDefault="000D668F" w:rsidP="00E310B2">
            <w:pPr>
              <w:rPr>
                <w:i/>
              </w:rPr>
            </w:pPr>
          </w:p>
        </w:tc>
        <w:tc>
          <w:tcPr>
            <w:tcW w:w="5310" w:type="dxa"/>
          </w:tcPr>
          <w:p w:rsidR="000D668F" w:rsidRDefault="000D668F" w:rsidP="00E310B2">
            <w:r>
              <w:t>PCDD/F (</w:t>
            </w:r>
            <w:r w:rsidRPr="00463C04">
              <w:t xml:space="preserve">polychlorinated </w:t>
            </w:r>
            <w:proofErr w:type="spellStart"/>
            <w:r w:rsidRPr="00463C04">
              <w:t>dibenzodioxins</w:t>
            </w:r>
            <w:proofErr w:type="spellEnd"/>
            <w:r w:rsidRPr="00463C04">
              <w:t>/</w:t>
            </w:r>
            <w:proofErr w:type="spellStart"/>
            <w:r w:rsidRPr="00463C04">
              <w:t>dibenzofurans</w:t>
            </w:r>
            <w:proofErr w:type="spellEnd"/>
            <w:r>
              <w:t>)</w:t>
            </w:r>
          </w:p>
        </w:tc>
        <w:tc>
          <w:tcPr>
            <w:tcW w:w="1638" w:type="dxa"/>
          </w:tcPr>
          <w:p w:rsidR="000D668F" w:rsidRDefault="000D668F" w:rsidP="00E310B2"/>
        </w:tc>
      </w:tr>
      <w:tr w:rsidR="000D668F" w:rsidTr="00E310B2">
        <w:tc>
          <w:tcPr>
            <w:tcW w:w="2628" w:type="dxa"/>
            <w:vMerge/>
          </w:tcPr>
          <w:p w:rsidR="000D668F" w:rsidRPr="00542BF5" w:rsidRDefault="000D668F" w:rsidP="00E310B2">
            <w:pPr>
              <w:rPr>
                <w:i/>
              </w:rPr>
            </w:pPr>
          </w:p>
        </w:tc>
        <w:tc>
          <w:tcPr>
            <w:tcW w:w="5310" w:type="dxa"/>
          </w:tcPr>
          <w:p w:rsidR="000D668F" w:rsidRDefault="000D668F" w:rsidP="00E310B2">
            <w:r>
              <w:t>PAHs (P</w:t>
            </w:r>
            <w:r w:rsidRPr="00463C04">
              <w:t>olycyclic aromatic hydrocarbons</w:t>
            </w:r>
            <w:r>
              <w:t>)</w:t>
            </w:r>
          </w:p>
        </w:tc>
        <w:tc>
          <w:tcPr>
            <w:tcW w:w="1638" w:type="dxa"/>
          </w:tcPr>
          <w:p w:rsidR="000D668F" w:rsidRDefault="000D668F" w:rsidP="00E310B2"/>
        </w:tc>
      </w:tr>
      <w:tr w:rsidR="000D668F" w:rsidTr="00E310B2">
        <w:tc>
          <w:tcPr>
            <w:tcW w:w="2628" w:type="dxa"/>
            <w:vMerge w:val="restart"/>
          </w:tcPr>
          <w:p w:rsidR="000D668F" w:rsidRPr="00542BF5" w:rsidRDefault="000D668F" w:rsidP="00E310B2">
            <w:pPr>
              <w:jc w:val="center"/>
              <w:rPr>
                <w:i/>
              </w:rPr>
            </w:pPr>
          </w:p>
          <w:p w:rsidR="000D668F" w:rsidRPr="00542BF5" w:rsidRDefault="000D668F" w:rsidP="00E310B2">
            <w:pPr>
              <w:jc w:val="center"/>
              <w:rPr>
                <w:i/>
              </w:rPr>
            </w:pPr>
          </w:p>
          <w:p w:rsidR="000D668F" w:rsidRPr="00542BF5" w:rsidRDefault="000D668F" w:rsidP="00E310B2">
            <w:pPr>
              <w:jc w:val="center"/>
              <w:rPr>
                <w:i/>
              </w:rPr>
            </w:pPr>
            <w:r w:rsidRPr="00542BF5">
              <w:rPr>
                <w:i/>
              </w:rPr>
              <w:t>Heavy Metals</w:t>
            </w:r>
          </w:p>
        </w:tc>
        <w:tc>
          <w:tcPr>
            <w:tcW w:w="5310" w:type="dxa"/>
          </w:tcPr>
          <w:p w:rsidR="000D668F" w:rsidRDefault="000D668F" w:rsidP="00E310B2">
            <w:proofErr w:type="spellStart"/>
            <w:r>
              <w:t>Pb</w:t>
            </w:r>
            <w:proofErr w:type="spellEnd"/>
            <w:r>
              <w:t xml:space="preserve"> (Lead)</w:t>
            </w:r>
          </w:p>
        </w:tc>
        <w:tc>
          <w:tcPr>
            <w:tcW w:w="1638" w:type="dxa"/>
          </w:tcPr>
          <w:p w:rsidR="000D668F" w:rsidRDefault="000D668F" w:rsidP="00E310B2"/>
        </w:tc>
      </w:tr>
      <w:tr w:rsidR="000D668F" w:rsidTr="00E310B2">
        <w:tc>
          <w:tcPr>
            <w:tcW w:w="2628" w:type="dxa"/>
            <w:vMerge/>
          </w:tcPr>
          <w:p w:rsidR="000D668F" w:rsidRDefault="000D668F" w:rsidP="00E310B2"/>
        </w:tc>
        <w:tc>
          <w:tcPr>
            <w:tcW w:w="5310" w:type="dxa"/>
          </w:tcPr>
          <w:p w:rsidR="000D668F" w:rsidRDefault="000D668F" w:rsidP="00E310B2">
            <w:r>
              <w:t>Cd (Cadmium)</w:t>
            </w:r>
          </w:p>
        </w:tc>
        <w:tc>
          <w:tcPr>
            <w:tcW w:w="1638" w:type="dxa"/>
          </w:tcPr>
          <w:p w:rsidR="000D668F" w:rsidRDefault="000D668F" w:rsidP="00E310B2"/>
        </w:tc>
      </w:tr>
      <w:tr w:rsidR="000D668F" w:rsidTr="00E310B2">
        <w:tc>
          <w:tcPr>
            <w:tcW w:w="2628" w:type="dxa"/>
            <w:vMerge/>
          </w:tcPr>
          <w:p w:rsidR="000D668F" w:rsidRDefault="000D668F" w:rsidP="00E310B2"/>
        </w:tc>
        <w:tc>
          <w:tcPr>
            <w:tcW w:w="5310" w:type="dxa"/>
          </w:tcPr>
          <w:p w:rsidR="000D668F" w:rsidRDefault="000D668F" w:rsidP="00E310B2">
            <w:r>
              <w:t>Hg (Mercury)</w:t>
            </w:r>
          </w:p>
        </w:tc>
        <w:tc>
          <w:tcPr>
            <w:tcW w:w="1638" w:type="dxa"/>
          </w:tcPr>
          <w:p w:rsidR="000D668F" w:rsidRDefault="000D668F" w:rsidP="00E310B2"/>
        </w:tc>
      </w:tr>
      <w:tr w:rsidR="000D668F" w:rsidTr="00E310B2">
        <w:tc>
          <w:tcPr>
            <w:tcW w:w="2628" w:type="dxa"/>
            <w:vMerge/>
          </w:tcPr>
          <w:p w:rsidR="000D668F" w:rsidRDefault="000D668F" w:rsidP="00E310B2"/>
        </w:tc>
        <w:tc>
          <w:tcPr>
            <w:tcW w:w="5310" w:type="dxa"/>
          </w:tcPr>
          <w:p w:rsidR="000D668F" w:rsidRDefault="000D668F" w:rsidP="00E310B2">
            <w:r>
              <w:t>Ni (Nickel)</w:t>
            </w:r>
          </w:p>
        </w:tc>
        <w:tc>
          <w:tcPr>
            <w:tcW w:w="1638" w:type="dxa"/>
          </w:tcPr>
          <w:p w:rsidR="000D668F" w:rsidRDefault="000D668F" w:rsidP="00E310B2"/>
        </w:tc>
      </w:tr>
      <w:tr w:rsidR="000D668F" w:rsidTr="00E310B2">
        <w:tc>
          <w:tcPr>
            <w:tcW w:w="2628" w:type="dxa"/>
            <w:vMerge/>
          </w:tcPr>
          <w:p w:rsidR="000D668F" w:rsidRDefault="000D668F" w:rsidP="00E310B2"/>
        </w:tc>
        <w:tc>
          <w:tcPr>
            <w:tcW w:w="5310" w:type="dxa"/>
          </w:tcPr>
          <w:p w:rsidR="000D668F" w:rsidRDefault="000D668F" w:rsidP="00E310B2">
            <w:r>
              <w:t>As (Arsenic)</w:t>
            </w:r>
          </w:p>
        </w:tc>
        <w:tc>
          <w:tcPr>
            <w:tcW w:w="1638" w:type="dxa"/>
          </w:tcPr>
          <w:p w:rsidR="000D668F" w:rsidRDefault="000D668F" w:rsidP="00E310B2"/>
        </w:tc>
      </w:tr>
    </w:tbl>
    <w:p w:rsidR="00E178B3" w:rsidRDefault="00E178B3"/>
    <w:p w:rsidR="000D668F" w:rsidRPr="00542BF5" w:rsidRDefault="000D668F" w:rsidP="000D668F">
      <w:pPr>
        <w:spacing w:after="0" w:line="360" w:lineRule="auto"/>
        <w:rPr>
          <w:b/>
          <w:i/>
        </w:rPr>
      </w:pPr>
      <w:r w:rsidRPr="00542BF5">
        <w:rPr>
          <w:b/>
          <w:i/>
        </w:rPr>
        <w:t>Table 2b: Parameters for A2</w:t>
      </w:r>
      <w:r>
        <w:rPr>
          <w:b/>
          <w:i/>
        </w:rPr>
        <w:t xml:space="preserve">- </w:t>
      </w:r>
      <w:r w:rsidRPr="00542BF5">
        <w:rPr>
          <w:b/>
          <w:i/>
        </w:rPr>
        <w:t>Ambient air quality in urban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638"/>
      </w:tblGrid>
      <w:tr w:rsidR="000D668F" w:rsidTr="00E310B2">
        <w:tc>
          <w:tcPr>
            <w:tcW w:w="7938" w:type="dxa"/>
          </w:tcPr>
          <w:p w:rsidR="000D668F" w:rsidRPr="00B22622" w:rsidRDefault="000D668F" w:rsidP="00E310B2">
            <w:pPr>
              <w:jc w:val="center"/>
              <w:rPr>
                <w:b/>
                <w:i/>
              </w:rPr>
            </w:pPr>
            <w:r w:rsidRPr="00B22622">
              <w:rPr>
                <w:b/>
                <w:i/>
              </w:rPr>
              <w:t>Emissions</w:t>
            </w:r>
          </w:p>
        </w:tc>
        <w:tc>
          <w:tcPr>
            <w:tcW w:w="1638" w:type="dxa"/>
          </w:tcPr>
          <w:p w:rsidR="000D668F" w:rsidRDefault="000D668F" w:rsidP="00E310B2">
            <w:pPr>
              <w:jc w:val="center"/>
            </w:pPr>
            <w:r w:rsidRPr="00C10A07">
              <w:rPr>
                <w:b/>
                <w:i/>
              </w:rPr>
              <w:t xml:space="preserve">Status </w:t>
            </w:r>
            <w:r>
              <w:rPr>
                <w:b/>
                <w:i/>
              </w:rPr>
              <w:t>(</w:t>
            </w:r>
            <w:r w:rsidRPr="00BF5D89">
              <w:rPr>
                <w:i/>
              </w:rPr>
              <w:sym w:font="Wingdings 2" w:char="F050"/>
            </w:r>
            <w:r>
              <w:rPr>
                <w:b/>
                <w:i/>
              </w:rPr>
              <w:t xml:space="preserve"> )</w:t>
            </w:r>
          </w:p>
        </w:tc>
      </w:tr>
      <w:tr w:rsidR="000D668F" w:rsidTr="00E310B2">
        <w:tc>
          <w:tcPr>
            <w:tcW w:w="7938" w:type="dxa"/>
          </w:tcPr>
          <w:p w:rsidR="000D668F" w:rsidRDefault="000D668F" w:rsidP="00E310B2">
            <w:r>
              <w:t>PM</w:t>
            </w:r>
            <w:r w:rsidRPr="00B22622">
              <w:rPr>
                <w:vertAlign w:val="subscript"/>
              </w:rPr>
              <w:t>10</w:t>
            </w:r>
            <w:r>
              <w:t xml:space="preserve"> (Particular matter)</w:t>
            </w:r>
          </w:p>
        </w:tc>
        <w:tc>
          <w:tcPr>
            <w:tcW w:w="1638" w:type="dxa"/>
          </w:tcPr>
          <w:p w:rsidR="000D668F" w:rsidRDefault="000D668F" w:rsidP="00E310B2"/>
        </w:tc>
      </w:tr>
      <w:tr w:rsidR="000D668F" w:rsidTr="00E310B2">
        <w:tc>
          <w:tcPr>
            <w:tcW w:w="7938" w:type="dxa"/>
          </w:tcPr>
          <w:p w:rsidR="000D668F" w:rsidRDefault="000D668F" w:rsidP="00E310B2">
            <w:r>
              <w:t>SO</w:t>
            </w:r>
            <w:r w:rsidRPr="00B22622">
              <w:rPr>
                <w:vertAlign w:val="subscript"/>
              </w:rPr>
              <w:t>2</w:t>
            </w:r>
            <w:r>
              <w:t xml:space="preserve"> (</w:t>
            </w:r>
            <w:proofErr w:type="spellStart"/>
            <w:r>
              <w:t>Sulphur</w:t>
            </w:r>
            <w:proofErr w:type="spellEnd"/>
            <w:r>
              <w:t xml:space="preserve"> dioxide)</w:t>
            </w:r>
          </w:p>
        </w:tc>
        <w:tc>
          <w:tcPr>
            <w:tcW w:w="1638" w:type="dxa"/>
          </w:tcPr>
          <w:p w:rsidR="000D668F" w:rsidRDefault="000D668F" w:rsidP="00E310B2"/>
        </w:tc>
      </w:tr>
      <w:tr w:rsidR="000D668F" w:rsidTr="00E310B2">
        <w:tc>
          <w:tcPr>
            <w:tcW w:w="7938" w:type="dxa"/>
          </w:tcPr>
          <w:p w:rsidR="000D668F" w:rsidRDefault="000D668F" w:rsidP="00E310B2">
            <w:r>
              <w:t>O</w:t>
            </w:r>
            <w:r w:rsidRPr="00B22622">
              <w:rPr>
                <w:vertAlign w:val="subscript"/>
              </w:rPr>
              <w:t>3</w:t>
            </w:r>
            <w:r>
              <w:t xml:space="preserve"> (ozone, ground level)</w:t>
            </w:r>
          </w:p>
        </w:tc>
        <w:tc>
          <w:tcPr>
            <w:tcW w:w="1638" w:type="dxa"/>
          </w:tcPr>
          <w:p w:rsidR="000D668F" w:rsidRDefault="000D668F" w:rsidP="00E310B2"/>
        </w:tc>
      </w:tr>
    </w:tbl>
    <w:p w:rsidR="000D668F" w:rsidRDefault="000D668F" w:rsidP="000D668F">
      <w:pPr>
        <w:spacing w:after="0" w:line="360" w:lineRule="auto"/>
      </w:pPr>
    </w:p>
    <w:p w:rsidR="000D668F" w:rsidRDefault="000D668F" w:rsidP="000D668F">
      <w:pPr>
        <w:spacing w:after="0" w:line="360" w:lineRule="auto"/>
      </w:pPr>
    </w:p>
    <w:p w:rsidR="000D668F" w:rsidRPr="004D4EA9" w:rsidRDefault="000D668F" w:rsidP="000D668F">
      <w:pPr>
        <w:spacing w:after="0" w:line="360" w:lineRule="auto"/>
        <w:rPr>
          <w:b/>
          <w:i/>
        </w:rPr>
      </w:pPr>
      <w:r w:rsidRPr="004D4EA9">
        <w:rPr>
          <w:b/>
          <w:i/>
        </w:rPr>
        <w:t>Table 2c: Parameters for C11 – Nutrients in freshwater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310"/>
        <w:gridCol w:w="1638"/>
      </w:tblGrid>
      <w:tr w:rsidR="000D668F" w:rsidRPr="004D4EA9" w:rsidTr="00E310B2">
        <w:tc>
          <w:tcPr>
            <w:tcW w:w="2628" w:type="dxa"/>
          </w:tcPr>
          <w:p w:rsidR="000D668F" w:rsidRPr="004D4EA9" w:rsidRDefault="000D668F" w:rsidP="00E310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Place</w:t>
            </w:r>
          </w:p>
        </w:tc>
        <w:tc>
          <w:tcPr>
            <w:tcW w:w="5310" w:type="dxa"/>
          </w:tcPr>
          <w:p w:rsidR="000D668F" w:rsidRPr="004D4EA9" w:rsidRDefault="000D668F" w:rsidP="00E310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Emissions</w:t>
            </w:r>
          </w:p>
        </w:tc>
        <w:tc>
          <w:tcPr>
            <w:tcW w:w="1638" w:type="dxa"/>
          </w:tcPr>
          <w:p w:rsidR="000D668F" w:rsidRPr="004D4EA9" w:rsidRDefault="000D668F" w:rsidP="00E310B2">
            <w:pPr>
              <w:jc w:val="center"/>
              <w:rPr>
                <w:b/>
                <w:i/>
              </w:rPr>
            </w:pPr>
            <w:r w:rsidRPr="004D4EA9">
              <w:rPr>
                <w:b/>
                <w:i/>
              </w:rPr>
              <w:t>Status (</w:t>
            </w:r>
            <w:r w:rsidRPr="004D4EA9">
              <w:rPr>
                <w:i/>
              </w:rPr>
              <w:sym w:font="Wingdings 2" w:char="F050"/>
            </w:r>
            <w:r w:rsidRPr="004D4EA9">
              <w:rPr>
                <w:b/>
                <w:i/>
              </w:rPr>
              <w:t xml:space="preserve"> )</w:t>
            </w:r>
          </w:p>
        </w:tc>
      </w:tr>
      <w:tr w:rsidR="000D668F" w:rsidTr="00E310B2">
        <w:tc>
          <w:tcPr>
            <w:tcW w:w="2628" w:type="dxa"/>
            <w:vMerge w:val="restart"/>
          </w:tcPr>
          <w:p w:rsidR="000D668F" w:rsidRDefault="000D668F" w:rsidP="00E310B2">
            <w:pPr>
              <w:jc w:val="center"/>
            </w:pPr>
            <w:r>
              <w:t>Rivers</w:t>
            </w:r>
          </w:p>
        </w:tc>
        <w:tc>
          <w:tcPr>
            <w:tcW w:w="5310" w:type="dxa"/>
          </w:tcPr>
          <w:p w:rsidR="000D668F" w:rsidRDefault="000D668F" w:rsidP="00E310B2">
            <w:r>
              <w:t>Phosphates</w:t>
            </w:r>
          </w:p>
        </w:tc>
        <w:tc>
          <w:tcPr>
            <w:tcW w:w="1638" w:type="dxa"/>
          </w:tcPr>
          <w:p w:rsidR="000D668F" w:rsidRDefault="000D668F" w:rsidP="00E310B2"/>
        </w:tc>
      </w:tr>
      <w:tr w:rsidR="000D668F" w:rsidTr="00E310B2">
        <w:tc>
          <w:tcPr>
            <w:tcW w:w="2628" w:type="dxa"/>
            <w:vMerge/>
          </w:tcPr>
          <w:p w:rsidR="000D668F" w:rsidRDefault="000D668F" w:rsidP="00E310B2"/>
        </w:tc>
        <w:tc>
          <w:tcPr>
            <w:tcW w:w="5310" w:type="dxa"/>
          </w:tcPr>
          <w:p w:rsidR="000D668F" w:rsidRDefault="000D668F" w:rsidP="00E310B2">
            <w:r>
              <w:t>Nitrates</w:t>
            </w:r>
          </w:p>
        </w:tc>
        <w:tc>
          <w:tcPr>
            <w:tcW w:w="1638" w:type="dxa"/>
          </w:tcPr>
          <w:p w:rsidR="000D668F" w:rsidRDefault="000D668F" w:rsidP="00E310B2"/>
        </w:tc>
      </w:tr>
      <w:tr w:rsidR="000D668F" w:rsidTr="00E310B2">
        <w:tc>
          <w:tcPr>
            <w:tcW w:w="2628" w:type="dxa"/>
          </w:tcPr>
          <w:p w:rsidR="000D668F" w:rsidRDefault="000D668F" w:rsidP="00E310B2">
            <w:pPr>
              <w:jc w:val="center"/>
            </w:pPr>
            <w:r>
              <w:t>Groundwater</w:t>
            </w:r>
          </w:p>
        </w:tc>
        <w:tc>
          <w:tcPr>
            <w:tcW w:w="5310" w:type="dxa"/>
          </w:tcPr>
          <w:p w:rsidR="000D668F" w:rsidRDefault="000D668F" w:rsidP="00E310B2">
            <w:r>
              <w:t>Nitrates</w:t>
            </w:r>
          </w:p>
        </w:tc>
        <w:tc>
          <w:tcPr>
            <w:tcW w:w="1638" w:type="dxa"/>
          </w:tcPr>
          <w:p w:rsidR="000D668F" w:rsidRDefault="000D668F" w:rsidP="00E310B2"/>
        </w:tc>
      </w:tr>
    </w:tbl>
    <w:p w:rsidR="000D668F" w:rsidRDefault="000D668F">
      <w:bookmarkStart w:id="0" w:name="_GoBack"/>
      <w:bookmarkEnd w:id="0"/>
    </w:p>
    <w:sectPr w:rsidR="000D6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ED"/>
    <w:rsid w:val="000D668F"/>
    <w:rsid w:val="00636EED"/>
    <w:rsid w:val="00E1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>ECE-ISU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Thurow</dc:creator>
  <cp:lastModifiedBy>Thurow</cp:lastModifiedBy>
  <cp:revision>2</cp:revision>
  <dcterms:created xsi:type="dcterms:W3CDTF">2014-07-04T09:40:00Z</dcterms:created>
  <dcterms:modified xsi:type="dcterms:W3CDTF">2014-07-04T09:41:00Z</dcterms:modified>
</cp:coreProperties>
</file>