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E0" w:rsidRPr="00602499" w:rsidRDefault="007112E0" w:rsidP="007112E0">
      <w:pPr>
        <w:pStyle w:val="Title"/>
        <w:rPr>
          <w:lang w:val="ru-RU"/>
        </w:rPr>
      </w:pPr>
      <w:bookmarkStart w:id="0" w:name="_Toc241728935"/>
      <w:bookmarkStart w:id="1" w:name="_Toc245727160"/>
      <w:r w:rsidRPr="00602499">
        <w:rPr>
          <w:lang w:val="ru-RU"/>
        </w:rPr>
        <w:t>Оглавление</w:t>
      </w:r>
    </w:p>
    <w:p w:rsidR="007112E0" w:rsidRDefault="007112E0">
      <w:pPr>
        <w:pStyle w:val="TOC1"/>
        <w:rPr>
          <w:rFonts w:asciiTheme="minorHAnsi" w:eastAsiaTheme="minorEastAsia" w:hAnsiTheme="minorHAnsi" w:cstheme="minorBidi"/>
          <w:b w:val="0"/>
          <w:bCs w:val="0"/>
          <w:sz w:val="22"/>
          <w:szCs w:val="22"/>
          <w:lang w:eastAsia="en-GB"/>
        </w:rPr>
      </w:pPr>
      <w:r w:rsidRPr="00602499">
        <w:rPr>
          <w:lang w:val="ru-RU"/>
        </w:rPr>
        <w:fldChar w:fldCharType="begin"/>
      </w:r>
      <w:r w:rsidRPr="00602499">
        <w:rPr>
          <w:lang w:val="ru-RU"/>
        </w:rPr>
        <w:instrText xml:space="preserve"> TOC \o "1-4" \h \z \u </w:instrText>
      </w:r>
      <w:r w:rsidRPr="00602499">
        <w:rPr>
          <w:lang w:val="ru-RU"/>
        </w:rPr>
        <w:fldChar w:fldCharType="separate"/>
      </w:r>
      <w:hyperlink w:anchor="_Toc438201540" w:history="1">
        <w:r w:rsidRPr="002C1E24">
          <w:rPr>
            <w:rStyle w:val="Hyperlink"/>
            <w:lang w:val="ru-RU"/>
          </w:rPr>
          <w:t>III.</w:t>
        </w:r>
        <w:r>
          <w:rPr>
            <w:rFonts w:asciiTheme="minorHAnsi" w:eastAsiaTheme="minorEastAsia" w:hAnsiTheme="minorHAnsi" w:cstheme="minorBidi"/>
            <w:b w:val="0"/>
            <w:bCs w:val="0"/>
            <w:sz w:val="22"/>
            <w:szCs w:val="22"/>
            <w:lang w:eastAsia="en-GB"/>
          </w:rPr>
          <w:tab/>
        </w:r>
        <w:r w:rsidRPr="002C1E24">
          <w:rPr>
            <w:rStyle w:val="Hyperlink"/>
            <w:rFonts w:ascii="Arial" w:hAnsi="Arial" w:cs="Arial"/>
            <w:lang w:val="ru-RU"/>
          </w:rPr>
          <w:t>Выборочные обследования</w:t>
        </w:r>
        <w:r>
          <w:rPr>
            <w:webHidden/>
          </w:rPr>
          <w:tab/>
        </w:r>
        <w:r>
          <w:rPr>
            <w:webHidden/>
          </w:rPr>
          <w:fldChar w:fldCharType="begin"/>
        </w:r>
        <w:r>
          <w:rPr>
            <w:webHidden/>
          </w:rPr>
          <w:instrText xml:space="preserve"> PAGEREF _Toc438201540 \h </w:instrText>
        </w:r>
        <w:r>
          <w:rPr>
            <w:webHidden/>
          </w:rPr>
        </w:r>
        <w:r>
          <w:rPr>
            <w:webHidden/>
          </w:rPr>
          <w:fldChar w:fldCharType="separate"/>
        </w:r>
        <w:r>
          <w:rPr>
            <w:webHidden/>
          </w:rPr>
          <w:t>3</w:t>
        </w:r>
        <w:r>
          <w:rPr>
            <w:webHidden/>
          </w:rPr>
          <w:fldChar w:fldCharType="end"/>
        </w:r>
      </w:hyperlink>
    </w:p>
    <w:p w:rsidR="007112E0" w:rsidRDefault="00C953C6">
      <w:pPr>
        <w:pStyle w:val="TOC2"/>
        <w:rPr>
          <w:rFonts w:asciiTheme="minorHAnsi" w:eastAsiaTheme="minorEastAsia" w:hAnsiTheme="minorHAnsi" w:cstheme="minorBidi"/>
          <w:sz w:val="22"/>
          <w:szCs w:val="22"/>
          <w:lang w:val="en-GB" w:eastAsia="en-GB"/>
        </w:rPr>
      </w:pPr>
      <w:hyperlink w:anchor="_Toc438201541" w:history="1">
        <w:r w:rsidR="007112E0" w:rsidRPr="002C1E24">
          <w:rPr>
            <w:rStyle w:val="Hyperlink"/>
            <w:rFonts w:ascii="Arial" w:hAnsi="Arial" w:cs="Arial"/>
            <w:lang w:val="ru-RU"/>
          </w:rPr>
          <w:t>III.A.</w:t>
        </w:r>
        <w:r w:rsidR="007112E0">
          <w:rPr>
            <w:rFonts w:asciiTheme="minorHAnsi" w:eastAsiaTheme="minorEastAsia" w:hAnsiTheme="minorHAnsi" w:cstheme="minorBidi"/>
            <w:sz w:val="22"/>
            <w:szCs w:val="22"/>
            <w:lang w:val="en-GB" w:eastAsia="en-GB"/>
          </w:rPr>
          <w:tab/>
        </w:r>
        <w:r w:rsidR="007112E0" w:rsidRPr="002C1E24">
          <w:rPr>
            <w:rStyle w:val="Hyperlink"/>
            <w:rFonts w:ascii="Arial" w:hAnsi="Arial" w:cs="Arial"/>
            <w:lang w:val="ru-RU"/>
          </w:rPr>
          <w:t>Обзорное описание выборочных обследований</w:t>
        </w:r>
        <w:r w:rsidR="007112E0">
          <w:rPr>
            <w:webHidden/>
          </w:rPr>
          <w:tab/>
        </w:r>
        <w:r w:rsidR="007112E0">
          <w:rPr>
            <w:webHidden/>
          </w:rPr>
          <w:fldChar w:fldCharType="begin"/>
        </w:r>
        <w:r w:rsidR="007112E0">
          <w:rPr>
            <w:webHidden/>
          </w:rPr>
          <w:instrText xml:space="preserve"> PAGEREF _Toc438201541 \h </w:instrText>
        </w:r>
        <w:r w:rsidR="007112E0">
          <w:rPr>
            <w:webHidden/>
          </w:rPr>
        </w:r>
        <w:r w:rsidR="007112E0">
          <w:rPr>
            <w:webHidden/>
          </w:rPr>
          <w:fldChar w:fldCharType="separate"/>
        </w:r>
        <w:r w:rsidR="007112E0">
          <w:rPr>
            <w:webHidden/>
          </w:rPr>
          <w:t>3</w:t>
        </w:r>
        <w:r w:rsidR="007112E0">
          <w:rPr>
            <w:webHidden/>
          </w:rPr>
          <w:fldChar w:fldCharType="end"/>
        </w:r>
      </w:hyperlink>
    </w:p>
    <w:p w:rsidR="007112E0" w:rsidRDefault="00C953C6">
      <w:pPr>
        <w:pStyle w:val="TOC3"/>
        <w:tabs>
          <w:tab w:val="left" w:pos="1920"/>
        </w:tabs>
        <w:rPr>
          <w:rFonts w:asciiTheme="minorHAnsi" w:eastAsiaTheme="minorEastAsia" w:hAnsiTheme="minorHAnsi" w:cstheme="minorBidi"/>
          <w:sz w:val="22"/>
          <w:szCs w:val="22"/>
          <w:lang w:eastAsia="en-GB"/>
        </w:rPr>
      </w:pPr>
      <w:hyperlink w:anchor="_Toc438201542" w:history="1">
        <w:r w:rsidR="007112E0" w:rsidRPr="002C1E24">
          <w:rPr>
            <w:rStyle w:val="Hyperlink"/>
            <w:rFonts w:ascii="Gill Sans MT" w:hAnsi="Gill Sans MT" w:cs="Gill Sans MT"/>
            <w:lang w:val="ru-RU"/>
          </w:rPr>
          <w:t>III.A.1.</w:t>
        </w:r>
        <w:r w:rsidR="007112E0">
          <w:rPr>
            <w:rFonts w:asciiTheme="minorHAnsi" w:eastAsiaTheme="minorEastAsia" w:hAnsiTheme="minorHAnsi" w:cstheme="minorBidi"/>
            <w:sz w:val="22"/>
            <w:szCs w:val="22"/>
            <w:lang w:eastAsia="en-GB"/>
          </w:rPr>
          <w:tab/>
        </w:r>
        <w:r w:rsidR="007112E0" w:rsidRPr="002C1E24">
          <w:rPr>
            <w:rStyle w:val="Hyperlink"/>
            <w:rFonts w:ascii="Arial" w:hAnsi="Arial" w:cs="Arial"/>
            <w:lang w:val="ru-RU"/>
          </w:rPr>
          <w:t>Темы миграционных исследований</w:t>
        </w:r>
        <w:r w:rsidR="007112E0">
          <w:rPr>
            <w:webHidden/>
          </w:rPr>
          <w:tab/>
        </w:r>
        <w:r w:rsidR="007112E0">
          <w:rPr>
            <w:webHidden/>
          </w:rPr>
          <w:fldChar w:fldCharType="begin"/>
        </w:r>
        <w:r w:rsidR="007112E0">
          <w:rPr>
            <w:webHidden/>
          </w:rPr>
          <w:instrText xml:space="preserve"> PAGEREF _Toc438201542 \h </w:instrText>
        </w:r>
        <w:r w:rsidR="007112E0">
          <w:rPr>
            <w:webHidden/>
          </w:rPr>
        </w:r>
        <w:r w:rsidR="007112E0">
          <w:rPr>
            <w:webHidden/>
          </w:rPr>
          <w:fldChar w:fldCharType="separate"/>
        </w:r>
        <w:r w:rsidR="007112E0">
          <w:rPr>
            <w:webHidden/>
          </w:rPr>
          <w:t>3</w:t>
        </w:r>
        <w:r w:rsidR="007112E0">
          <w:rPr>
            <w:webHidden/>
          </w:rPr>
          <w:fldChar w:fldCharType="end"/>
        </w:r>
      </w:hyperlink>
    </w:p>
    <w:p w:rsidR="007112E0" w:rsidRDefault="00C953C6">
      <w:pPr>
        <w:pStyle w:val="TOC3"/>
        <w:tabs>
          <w:tab w:val="left" w:pos="1920"/>
        </w:tabs>
        <w:rPr>
          <w:rFonts w:asciiTheme="minorHAnsi" w:eastAsiaTheme="minorEastAsia" w:hAnsiTheme="minorHAnsi" w:cstheme="minorBidi"/>
          <w:sz w:val="22"/>
          <w:szCs w:val="22"/>
          <w:lang w:eastAsia="en-GB"/>
        </w:rPr>
      </w:pPr>
      <w:hyperlink w:anchor="_Toc438201543" w:history="1">
        <w:r w:rsidR="007112E0" w:rsidRPr="002C1E24">
          <w:rPr>
            <w:rStyle w:val="Hyperlink"/>
            <w:rFonts w:ascii="Gill Sans MT" w:hAnsi="Gill Sans MT" w:cs="Gill Sans MT"/>
            <w:lang w:val="ru-RU"/>
          </w:rPr>
          <w:t>III.A.2.</w:t>
        </w:r>
        <w:r w:rsidR="007112E0">
          <w:rPr>
            <w:rFonts w:asciiTheme="minorHAnsi" w:eastAsiaTheme="minorEastAsia" w:hAnsiTheme="minorHAnsi" w:cstheme="minorBidi"/>
            <w:sz w:val="22"/>
            <w:szCs w:val="22"/>
            <w:lang w:eastAsia="en-GB"/>
          </w:rPr>
          <w:tab/>
        </w:r>
        <w:r w:rsidR="007112E0" w:rsidRPr="002C1E24">
          <w:rPr>
            <w:rStyle w:val="Hyperlink"/>
            <w:rFonts w:ascii="Arial" w:hAnsi="Arial" w:cs="Arial"/>
            <w:lang w:val="ru-RU"/>
          </w:rPr>
          <w:t>Виды выборочных обследований</w:t>
        </w:r>
        <w:r w:rsidR="007112E0">
          <w:rPr>
            <w:webHidden/>
          </w:rPr>
          <w:tab/>
        </w:r>
        <w:r w:rsidR="007112E0">
          <w:rPr>
            <w:webHidden/>
          </w:rPr>
          <w:fldChar w:fldCharType="begin"/>
        </w:r>
        <w:r w:rsidR="007112E0">
          <w:rPr>
            <w:webHidden/>
          </w:rPr>
          <w:instrText xml:space="preserve"> PAGEREF _Toc438201543 \h </w:instrText>
        </w:r>
        <w:r w:rsidR="007112E0">
          <w:rPr>
            <w:webHidden/>
          </w:rPr>
        </w:r>
        <w:r w:rsidR="007112E0">
          <w:rPr>
            <w:webHidden/>
          </w:rPr>
          <w:fldChar w:fldCharType="separate"/>
        </w:r>
        <w:r w:rsidR="007112E0">
          <w:rPr>
            <w:webHidden/>
          </w:rPr>
          <w:t>5</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44" w:history="1">
        <w:r w:rsidR="007112E0" w:rsidRPr="002C1E24">
          <w:rPr>
            <w:rStyle w:val="Hyperlink"/>
            <w:rFonts w:ascii="Wingdings" w:hAnsi="Wingdings" w:cs="Gill Sans MT"/>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lang w:val="ru-RU"/>
          </w:rPr>
          <w:t>Введение</w:t>
        </w:r>
        <w:r w:rsidR="007112E0">
          <w:rPr>
            <w:webHidden/>
          </w:rPr>
          <w:tab/>
        </w:r>
        <w:r w:rsidR="007112E0">
          <w:rPr>
            <w:webHidden/>
          </w:rPr>
          <w:fldChar w:fldCharType="begin"/>
        </w:r>
        <w:r w:rsidR="007112E0">
          <w:rPr>
            <w:webHidden/>
          </w:rPr>
          <w:instrText xml:space="preserve"> PAGEREF _Toc438201544 \h </w:instrText>
        </w:r>
        <w:r w:rsidR="007112E0">
          <w:rPr>
            <w:webHidden/>
          </w:rPr>
        </w:r>
        <w:r w:rsidR="007112E0">
          <w:rPr>
            <w:webHidden/>
          </w:rPr>
          <w:fldChar w:fldCharType="separate"/>
        </w:r>
        <w:r w:rsidR="007112E0">
          <w:rPr>
            <w:webHidden/>
          </w:rPr>
          <w:t>5</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45" w:history="1">
        <w:r w:rsidR="007112E0" w:rsidRPr="002C1E24">
          <w:rPr>
            <w:rStyle w:val="Hyperlink"/>
            <w:rFonts w:ascii="Wingdings" w:hAnsi="Wingdings" w:cs="Gill Sans MT"/>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lang w:val="ru-RU"/>
          </w:rPr>
          <w:t>Пограничные обследования</w:t>
        </w:r>
        <w:r w:rsidR="007112E0">
          <w:rPr>
            <w:webHidden/>
          </w:rPr>
          <w:tab/>
        </w:r>
        <w:r w:rsidR="007112E0">
          <w:rPr>
            <w:webHidden/>
          </w:rPr>
          <w:fldChar w:fldCharType="begin"/>
        </w:r>
        <w:r w:rsidR="007112E0">
          <w:rPr>
            <w:webHidden/>
          </w:rPr>
          <w:instrText xml:space="preserve"> PAGEREF _Toc438201545 \h </w:instrText>
        </w:r>
        <w:r w:rsidR="007112E0">
          <w:rPr>
            <w:webHidden/>
          </w:rPr>
        </w:r>
        <w:r w:rsidR="007112E0">
          <w:rPr>
            <w:webHidden/>
          </w:rPr>
          <w:fldChar w:fldCharType="separate"/>
        </w:r>
        <w:r w:rsidR="007112E0">
          <w:rPr>
            <w:webHidden/>
          </w:rPr>
          <w:t>6</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46" w:history="1">
        <w:r w:rsidR="007112E0" w:rsidRPr="002C1E24">
          <w:rPr>
            <w:rStyle w:val="Hyperlink"/>
            <w:rFonts w:ascii="Wingdings" w:hAnsi="Wingdings" w:cs="Arial"/>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lang w:val="ru-RU"/>
          </w:rPr>
          <w:t>Обследования домашних хозяйств с вопросами или модулями по миграции (или общие обследования домашних хозяйств)</w:t>
        </w:r>
        <w:r w:rsidR="007112E0">
          <w:rPr>
            <w:webHidden/>
          </w:rPr>
          <w:tab/>
        </w:r>
        <w:r w:rsidR="007112E0">
          <w:rPr>
            <w:webHidden/>
          </w:rPr>
          <w:fldChar w:fldCharType="begin"/>
        </w:r>
        <w:r w:rsidR="007112E0">
          <w:rPr>
            <w:webHidden/>
          </w:rPr>
          <w:instrText xml:space="preserve"> PAGEREF _Toc438201546 \h </w:instrText>
        </w:r>
        <w:r w:rsidR="007112E0">
          <w:rPr>
            <w:webHidden/>
          </w:rPr>
        </w:r>
        <w:r w:rsidR="007112E0">
          <w:rPr>
            <w:webHidden/>
          </w:rPr>
          <w:fldChar w:fldCharType="separate"/>
        </w:r>
        <w:r w:rsidR="007112E0">
          <w:rPr>
            <w:webHidden/>
          </w:rPr>
          <w:t>8</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47" w:history="1">
        <w:r w:rsidR="007112E0" w:rsidRPr="002C1E24">
          <w:rPr>
            <w:rStyle w:val="Hyperlink"/>
            <w:rFonts w:ascii="Wingdings" w:hAnsi="Wingdings" w:cs="Arial"/>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lang w:val="ru-RU"/>
          </w:rPr>
          <w:t>Специализированные обследования домашних хозяйств в целях изучения проблем миграции (миграционные обследования домашних хозяйств)</w:t>
        </w:r>
        <w:r w:rsidR="007112E0">
          <w:rPr>
            <w:webHidden/>
          </w:rPr>
          <w:tab/>
        </w:r>
        <w:r w:rsidR="007112E0">
          <w:rPr>
            <w:webHidden/>
          </w:rPr>
          <w:fldChar w:fldCharType="begin"/>
        </w:r>
        <w:r w:rsidR="007112E0">
          <w:rPr>
            <w:webHidden/>
          </w:rPr>
          <w:instrText xml:space="preserve"> PAGEREF _Toc438201547 \h </w:instrText>
        </w:r>
        <w:r w:rsidR="007112E0">
          <w:rPr>
            <w:webHidden/>
          </w:rPr>
        </w:r>
        <w:r w:rsidR="007112E0">
          <w:rPr>
            <w:webHidden/>
          </w:rPr>
          <w:fldChar w:fldCharType="separate"/>
        </w:r>
        <w:r w:rsidR="007112E0">
          <w:rPr>
            <w:webHidden/>
          </w:rPr>
          <w:t>10</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48" w:history="1">
        <w:r w:rsidR="007112E0" w:rsidRPr="002C1E24">
          <w:rPr>
            <w:rStyle w:val="Hyperlink"/>
            <w:rFonts w:ascii="Wingdings" w:hAnsi="Wingdings" w:cs="Gill Sans MT"/>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lang w:val="ru-RU"/>
          </w:rPr>
          <w:t>Прочие миграционные обследования</w:t>
        </w:r>
        <w:r w:rsidR="007112E0">
          <w:rPr>
            <w:webHidden/>
          </w:rPr>
          <w:tab/>
        </w:r>
        <w:r w:rsidR="007112E0">
          <w:rPr>
            <w:webHidden/>
          </w:rPr>
          <w:fldChar w:fldCharType="begin"/>
        </w:r>
        <w:r w:rsidR="007112E0">
          <w:rPr>
            <w:webHidden/>
          </w:rPr>
          <w:instrText xml:space="preserve"> PAGEREF _Toc438201548 \h </w:instrText>
        </w:r>
        <w:r w:rsidR="007112E0">
          <w:rPr>
            <w:webHidden/>
          </w:rPr>
        </w:r>
        <w:r w:rsidR="007112E0">
          <w:rPr>
            <w:webHidden/>
          </w:rPr>
          <w:fldChar w:fldCharType="separate"/>
        </w:r>
        <w:r w:rsidR="007112E0">
          <w:rPr>
            <w:webHidden/>
          </w:rPr>
          <w:t>14</w:t>
        </w:r>
        <w:r w:rsidR="007112E0">
          <w:rPr>
            <w:webHidden/>
          </w:rPr>
          <w:fldChar w:fldCharType="end"/>
        </w:r>
      </w:hyperlink>
    </w:p>
    <w:p w:rsidR="007112E0" w:rsidRDefault="00C953C6">
      <w:pPr>
        <w:pStyle w:val="TOC3"/>
        <w:tabs>
          <w:tab w:val="left" w:pos="1920"/>
        </w:tabs>
        <w:rPr>
          <w:rFonts w:asciiTheme="minorHAnsi" w:eastAsiaTheme="minorEastAsia" w:hAnsiTheme="minorHAnsi" w:cstheme="minorBidi"/>
          <w:sz w:val="22"/>
          <w:szCs w:val="22"/>
          <w:lang w:eastAsia="en-GB"/>
        </w:rPr>
      </w:pPr>
      <w:hyperlink w:anchor="_Toc438201549" w:history="1">
        <w:r w:rsidR="007112E0" w:rsidRPr="002C1E24">
          <w:rPr>
            <w:rStyle w:val="Hyperlink"/>
            <w:rFonts w:ascii="Gill Sans MT" w:hAnsi="Gill Sans MT" w:cs="Gill Sans MT"/>
            <w:lang w:val="ru-RU"/>
          </w:rPr>
          <w:t>III.A.3.</w:t>
        </w:r>
        <w:r w:rsidR="007112E0">
          <w:rPr>
            <w:rFonts w:asciiTheme="minorHAnsi" w:eastAsiaTheme="minorEastAsia" w:hAnsiTheme="minorHAnsi" w:cstheme="minorBidi"/>
            <w:sz w:val="22"/>
            <w:szCs w:val="22"/>
            <w:lang w:eastAsia="en-GB"/>
          </w:rPr>
          <w:tab/>
        </w:r>
        <w:r w:rsidR="007112E0" w:rsidRPr="002C1E24">
          <w:rPr>
            <w:rStyle w:val="Hyperlink"/>
            <w:rFonts w:ascii="Arial" w:hAnsi="Arial" w:cs="Arial"/>
            <w:lang w:val="ru-RU"/>
          </w:rPr>
          <w:t>Выбор</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наиболее</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приемлемых</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обследований</w:t>
        </w:r>
        <w:r w:rsidR="007112E0">
          <w:rPr>
            <w:webHidden/>
          </w:rPr>
          <w:tab/>
        </w:r>
        <w:r w:rsidR="007112E0">
          <w:rPr>
            <w:webHidden/>
          </w:rPr>
          <w:fldChar w:fldCharType="begin"/>
        </w:r>
        <w:r w:rsidR="007112E0">
          <w:rPr>
            <w:webHidden/>
          </w:rPr>
          <w:instrText xml:space="preserve"> PAGEREF _Toc438201549 \h </w:instrText>
        </w:r>
        <w:r w:rsidR="007112E0">
          <w:rPr>
            <w:webHidden/>
          </w:rPr>
        </w:r>
        <w:r w:rsidR="007112E0">
          <w:rPr>
            <w:webHidden/>
          </w:rPr>
          <w:fldChar w:fldCharType="separate"/>
        </w:r>
        <w:r w:rsidR="007112E0">
          <w:rPr>
            <w:webHidden/>
          </w:rPr>
          <w:t>16</w:t>
        </w:r>
        <w:r w:rsidR="007112E0">
          <w:rPr>
            <w:webHidden/>
          </w:rPr>
          <w:fldChar w:fldCharType="end"/>
        </w:r>
      </w:hyperlink>
    </w:p>
    <w:p w:rsidR="007112E0" w:rsidRDefault="00C953C6">
      <w:pPr>
        <w:pStyle w:val="TOC2"/>
        <w:rPr>
          <w:rFonts w:asciiTheme="minorHAnsi" w:eastAsiaTheme="minorEastAsia" w:hAnsiTheme="minorHAnsi" w:cstheme="minorBidi"/>
          <w:sz w:val="22"/>
          <w:szCs w:val="22"/>
          <w:lang w:val="en-GB" w:eastAsia="en-GB"/>
        </w:rPr>
      </w:pPr>
      <w:hyperlink w:anchor="_Toc438201550" w:history="1">
        <w:r w:rsidR="007112E0" w:rsidRPr="002C1E24">
          <w:rPr>
            <w:rStyle w:val="Hyperlink"/>
            <w:rFonts w:ascii="Arial" w:hAnsi="Arial" w:cs="Arial"/>
            <w:lang w:val="ru-RU"/>
          </w:rPr>
          <w:t>III.B.</w:t>
        </w:r>
        <w:r w:rsidR="007112E0">
          <w:rPr>
            <w:rFonts w:asciiTheme="minorHAnsi" w:eastAsiaTheme="minorEastAsia" w:hAnsiTheme="minorHAnsi" w:cstheme="minorBidi"/>
            <w:sz w:val="22"/>
            <w:szCs w:val="22"/>
            <w:lang w:val="en-GB" w:eastAsia="en-GB"/>
          </w:rPr>
          <w:tab/>
        </w:r>
        <w:r w:rsidR="007112E0" w:rsidRPr="002C1E24">
          <w:rPr>
            <w:rStyle w:val="Hyperlink"/>
            <w:rFonts w:ascii="Arial" w:hAnsi="Arial" w:cs="Arial"/>
            <w:lang w:val="ru-RU"/>
          </w:rPr>
          <w:t>Планирование</w:t>
        </w:r>
        <w:r w:rsidR="007112E0" w:rsidRPr="002C1E24">
          <w:rPr>
            <w:rStyle w:val="Hyperlink"/>
            <w:rFonts w:ascii="Gill Sans MT" w:hAnsi="Gill Sans MT" w:cs="Arial"/>
            <w:lang w:val="ru-RU"/>
          </w:rPr>
          <w:t xml:space="preserve"> </w:t>
        </w:r>
        <w:r w:rsidR="007112E0" w:rsidRPr="002C1E24">
          <w:rPr>
            <w:rStyle w:val="Hyperlink"/>
            <w:rFonts w:ascii="Arial" w:hAnsi="Arial" w:cs="Arial"/>
            <w:lang w:val="ru-RU"/>
          </w:rPr>
          <w:t>и</w:t>
        </w:r>
        <w:r w:rsidR="007112E0" w:rsidRPr="002C1E24">
          <w:rPr>
            <w:rStyle w:val="Hyperlink"/>
            <w:rFonts w:ascii="Gill Sans MT" w:hAnsi="Gill Sans MT" w:cs="Arial"/>
            <w:lang w:val="ru-RU"/>
          </w:rPr>
          <w:t xml:space="preserve"> </w:t>
        </w:r>
        <w:r w:rsidR="007112E0" w:rsidRPr="002C1E24">
          <w:rPr>
            <w:rStyle w:val="Hyperlink"/>
            <w:rFonts w:ascii="Arial" w:hAnsi="Arial" w:cs="Arial"/>
            <w:lang w:val="ru-RU"/>
          </w:rPr>
          <w:t>проведение</w:t>
        </w:r>
        <w:r w:rsidR="007112E0" w:rsidRPr="002C1E24">
          <w:rPr>
            <w:rStyle w:val="Hyperlink"/>
            <w:rFonts w:ascii="Gill Sans MT" w:hAnsi="Gill Sans MT" w:cs="Arial"/>
            <w:lang w:val="ru-RU"/>
          </w:rPr>
          <w:t xml:space="preserve"> </w:t>
        </w:r>
        <w:r w:rsidR="007112E0" w:rsidRPr="002C1E24">
          <w:rPr>
            <w:rStyle w:val="Hyperlink"/>
            <w:rFonts w:ascii="Arial" w:hAnsi="Arial" w:cs="Arial"/>
            <w:lang w:val="ru-RU"/>
          </w:rPr>
          <w:t>обследований</w:t>
        </w:r>
        <w:r w:rsidR="007112E0">
          <w:rPr>
            <w:webHidden/>
          </w:rPr>
          <w:tab/>
        </w:r>
        <w:r w:rsidR="007112E0">
          <w:rPr>
            <w:webHidden/>
          </w:rPr>
          <w:fldChar w:fldCharType="begin"/>
        </w:r>
        <w:r w:rsidR="007112E0">
          <w:rPr>
            <w:webHidden/>
          </w:rPr>
          <w:instrText xml:space="preserve"> PAGEREF _Toc438201550 \h </w:instrText>
        </w:r>
        <w:r w:rsidR="007112E0">
          <w:rPr>
            <w:webHidden/>
          </w:rPr>
        </w:r>
        <w:r w:rsidR="007112E0">
          <w:rPr>
            <w:webHidden/>
          </w:rPr>
          <w:fldChar w:fldCharType="separate"/>
        </w:r>
        <w:r w:rsidR="007112E0">
          <w:rPr>
            <w:webHidden/>
          </w:rPr>
          <w:t>18</w:t>
        </w:r>
        <w:r w:rsidR="007112E0">
          <w:rPr>
            <w:webHidden/>
          </w:rPr>
          <w:fldChar w:fldCharType="end"/>
        </w:r>
      </w:hyperlink>
    </w:p>
    <w:p w:rsidR="007112E0" w:rsidRDefault="00C953C6">
      <w:pPr>
        <w:pStyle w:val="TOC3"/>
        <w:tabs>
          <w:tab w:val="left" w:pos="1843"/>
        </w:tabs>
        <w:rPr>
          <w:rFonts w:asciiTheme="minorHAnsi" w:eastAsiaTheme="minorEastAsia" w:hAnsiTheme="minorHAnsi" w:cstheme="minorBidi"/>
          <w:sz w:val="22"/>
          <w:szCs w:val="22"/>
          <w:lang w:eastAsia="en-GB"/>
        </w:rPr>
      </w:pPr>
      <w:hyperlink w:anchor="_Toc438201551" w:history="1">
        <w:r w:rsidR="007112E0" w:rsidRPr="002C1E24">
          <w:rPr>
            <w:rStyle w:val="Hyperlink"/>
            <w:rFonts w:ascii="Gill Sans MT" w:hAnsi="Gill Sans MT" w:cs="Gill Sans MT"/>
            <w:lang w:val="ru-RU"/>
          </w:rPr>
          <w:t>III.B.1.</w:t>
        </w:r>
        <w:r w:rsidR="007112E0">
          <w:rPr>
            <w:rFonts w:asciiTheme="minorHAnsi" w:eastAsiaTheme="minorEastAsia" w:hAnsiTheme="minorHAnsi" w:cstheme="minorBidi"/>
            <w:sz w:val="22"/>
            <w:szCs w:val="22"/>
            <w:lang w:eastAsia="en-GB"/>
          </w:rPr>
          <w:tab/>
        </w:r>
        <w:r w:rsidR="007112E0" w:rsidRPr="002C1E24">
          <w:rPr>
            <w:rStyle w:val="Hyperlink"/>
            <w:rFonts w:ascii="Arial" w:hAnsi="Arial" w:cs="Arial"/>
            <w:lang w:val="ru-RU"/>
          </w:rPr>
          <w:t>Полный процесс обследования</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введение</w:t>
        </w:r>
        <w:r w:rsidR="007112E0" w:rsidRPr="002C1E24">
          <w:rPr>
            <w:rStyle w:val="Hyperlink"/>
            <w:rFonts w:ascii="Gill Sans MT" w:hAnsi="Gill Sans MT" w:cs="Gill Sans MT"/>
            <w:lang w:val="ru-RU"/>
          </w:rPr>
          <w:t>)</w:t>
        </w:r>
        <w:r w:rsidR="007112E0">
          <w:rPr>
            <w:webHidden/>
          </w:rPr>
          <w:tab/>
        </w:r>
        <w:r w:rsidR="007112E0">
          <w:rPr>
            <w:webHidden/>
          </w:rPr>
          <w:fldChar w:fldCharType="begin"/>
        </w:r>
        <w:r w:rsidR="007112E0">
          <w:rPr>
            <w:webHidden/>
          </w:rPr>
          <w:instrText xml:space="preserve"> PAGEREF _Toc438201551 \h </w:instrText>
        </w:r>
        <w:r w:rsidR="007112E0">
          <w:rPr>
            <w:webHidden/>
          </w:rPr>
        </w:r>
        <w:r w:rsidR="007112E0">
          <w:rPr>
            <w:webHidden/>
          </w:rPr>
          <w:fldChar w:fldCharType="separate"/>
        </w:r>
        <w:r w:rsidR="007112E0">
          <w:rPr>
            <w:webHidden/>
          </w:rPr>
          <w:t>18</w:t>
        </w:r>
        <w:r w:rsidR="007112E0">
          <w:rPr>
            <w:webHidden/>
          </w:rPr>
          <w:fldChar w:fldCharType="end"/>
        </w:r>
      </w:hyperlink>
    </w:p>
    <w:p w:rsidR="007112E0" w:rsidRDefault="00C953C6">
      <w:pPr>
        <w:pStyle w:val="TOC3"/>
        <w:tabs>
          <w:tab w:val="left" w:pos="1843"/>
        </w:tabs>
        <w:rPr>
          <w:rFonts w:asciiTheme="minorHAnsi" w:eastAsiaTheme="minorEastAsia" w:hAnsiTheme="minorHAnsi" w:cstheme="minorBidi"/>
          <w:sz w:val="22"/>
          <w:szCs w:val="22"/>
          <w:lang w:eastAsia="en-GB"/>
        </w:rPr>
      </w:pPr>
      <w:hyperlink w:anchor="_Toc438201552" w:history="1">
        <w:r w:rsidR="007112E0" w:rsidRPr="002C1E24">
          <w:rPr>
            <w:rStyle w:val="Hyperlink"/>
            <w:rFonts w:ascii="Gill Sans MT" w:hAnsi="Gill Sans MT" w:cs="Gill Sans MT"/>
            <w:lang w:val="ru-RU"/>
          </w:rPr>
          <w:t>III.B.2.</w:t>
        </w:r>
        <w:r w:rsidR="007112E0">
          <w:rPr>
            <w:rFonts w:asciiTheme="minorHAnsi" w:eastAsiaTheme="minorEastAsia" w:hAnsiTheme="minorHAnsi" w:cstheme="minorBidi"/>
            <w:sz w:val="22"/>
            <w:szCs w:val="22"/>
            <w:lang w:eastAsia="en-GB"/>
          </w:rPr>
          <w:tab/>
        </w:r>
        <w:r w:rsidR="007112E0" w:rsidRPr="002C1E24">
          <w:rPr>
            <w:rStyle w:val="Hyperlink"/>
            <w:rFonts w:ascii="Arial" w:hAnsi="Arial" w:cs="Arial"/>
            <w:lang w:val="ru-RU"/>
          </w:rPr>
          <w:t>Планирование обследований и охват</w:t>
        </w:r>
        <w:r w:rsidR="007112E0">
          <w:rPr>
            <w:webHidden/>
          </w:rPr>
          <w:tab/>
        </w:r>
        <w:r w:rsidR="007112E0">
          <w:rPr>
            <w:webHidden/>
          </w:rPr>
          <w:fldChar w:fldCharType="begin"/>
        </w:r>
        <w:r w:rsidR="007112E0">
          <w:rPr>
            <w:webHidden/>
          </w:rPr>
          <w:instrText xml:space="preserve"> PAGEREF _Toc438201552 \h </w:instrText>
        </w:r>
        <w:r w:rsidR="007112E0">
          <w:rPr>
            <w:webHidden/>
          </w:rPr>
        </w:r>
        <w:r w:rsidR="007112E0">
          <w:rPr>
            <w:webHidden/>
          </w:rPr>
          <w:fldChar w:fldCharType="separate"/>
        </w:r>
        <w:r w:rsidR="007112E0">
          <w:rPr>
            <w:webHidden/>
          </w:rPr>
          <w:t>19</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53" w:history="1">
        <w:r w:rsidR="007112E0" w:rsidRPr="002C1E24">
          <w:rPr>
            <w:rStyle w:val="Hyperlink"/>
            <w:rFonts w:ascii="Wingdings" w:hAnsi="Wingdings" w:cs="Gill Sans MT"/>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lang w:val="ru-RU"/>
          </w:rPr>
          <w:t>Условия обследования миграции</w:t>
        </w:r>
        <w:r w:rsidR="007112E0">
          <w:rPr>
            <w:webHidden/>
          </w:rPr>
          <w:tab/>
        </w:r>
        <w:r w:rsidR="007112E0">
          <w:rPr>
            <w:webHidden/>
          </w:rPr>
          <w:fldChar w:fldCharType="begin"/>
        </w:r>
        <w:r w:rsidR="007112E0">
          <w:rPr>
            <w:webHidden/>
          </w:rPr>
          <w:instrText xml:space="preserve"> PAGEREF _Toc438201553 \h </w:instrText>
        </w:r>
        <w:r w:rsidR="007112E0">
          <w:rPr>
            <w:webHidden/>
          </w:rPr>
        </w:r>
        <w:r w:rsidR="007112E0">
          <w:rPr>
            <w:webHidden/>
          </w:rPr>
          <w:fldChar w:fldCharType="separate"/>
        </w:r>
        <w:r w:rsidR="007112E0">
          <w:rPr>
            <w:webHidden/>
          </w:rPr>
          <w:t>19</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54" w:history="1">
        <w:r w:rsidR="007112E0" w:rsidRPr="002C1E24">
          <w:rPr>
            <w:rStyle w:val="Hyperlink"/>
            <w:rFonts w:ascii="Wingdings" w:hAnsi="Wingdings" w:cs="Gill Sans MT"/>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lang w:val="ru-RU"/>
          </w:rPr>
          <w:t>Определение</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целевого</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населения</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для</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изучения</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 xml:space="preserve">детерминант </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и</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последствий</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миграции</w:t>
        </w:r>
        <w:r w:rsidR="007112E0">
          <w:rPr>
            <w:webHidden/>
          </w:rPr>
          <w:tab/>
        </w:r>
        <w:r w:rsidR="007112E0">
          <w:rPr>
            <w:webHidden/>
          </w:rPr>
          <w:fldChar w:fldCharType="begin"/>
        </w:r>
        <w:r w:rsidR="007112E0">
          <w:rPr>
            <w:webHidden/>
          </w:rPr>
          <w:instrText xml:space="preserve"> PAGEREF _Toc438201554 \h </w:instrText>
        </w:r>
        <w:r w:rsidR="007112E0">
          <w:rPr>
            <w:webHidden/>
          </w:rPr>
        </w:r>
        <w:r w:rsidR="007112E0">
          <w:rPr>
            <w:webHidden/>
          </w:rPr>
          <w:fldChar w:fldCharType="separate"/>
        </w:r>
        <w:r w:rsidR="007112E0">
          <w:rPr>
            <w:webHidden/>
          </w:rPr>
          <w:t>21</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55" w:history="1">
        <w:r w:rsidR="007112E0" w:rsidRPr="002C1E24">
          <w:rPr>
            <w:rStyle w:val="Hyperlink"/>
            <w:rFonts w:ascii="Wingdings" w:hAnsi="Wingdings" w:cs="Gill Sans MT"/>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lang w:val="ru-RU"/>
          </w:rPr>
          <w:t>Охват случаев миграции домашних хозяйств полным составом</w:t>
        </w:r>
        <w:r w:rsidR="007112E0">
          <w:rPr>
            <w:webHidden/>
          </w:rPr>
          <w:tab/>
        </w:r>
        <w:r w:rsidR="007112E0">
          <w:rPr>
            <w:webHidden/>
          </w:rPr>
          <w:fldChar w:fldCharType="begin"/>
        </w:r>
        <w:r w:rsidR="007112E0">
          <w:rPr>
            <w:webHidden/>
          </w:rPr>
          <w:instrText xml:space="preserve"> PAGEREF _Toc438201555 \h </w:instrText>
        </w:r>
        <w:r w:rsidR="007112E0">
          <w:rPr>
            <w:webHidden/>
          </w:rPr>
        </w:r>
        <w:r w:rsidR="007112E0">
          <w:rPr>
            <w:webHidden/>
          </w:rPr>
          <w:fldChar w:fldCharType="separate"/>
        </w:r>
        <w:r w:rsidR="007112E0">
          <w:rPr>
            <w:webHidden/>
          </w:rPr>
          <w:t>23</w:t>
        </w:r>
        <w:r w:rsidR="007112E0">
          <w:rPr>
            <w:webHidden/>
          </w:rPr>
          <w:fldChar w:fldCharType="end"/>
        </w:r>
      </w:hyperlink>
    </w:p>
    <w:p w:rsidR="007112E0" w:rsidRDefault="00C953C6">
      <w:pPr>
        <w:pStyle w:val="TOC3"/>
        <w:tabs>
          <w:tab w:val="left" w:pos="1843"/>
        </w:tabs>
        <w:rPr>
          <w:rFonts w:asciiTheme="minorHAnsi" w:eastAsiaTheme="minorEastAsia" w:hAnsiTheme="minorHAnsi" w:cstheme="minorBidi"/>
          <w:sz w:val="22"/>
          <w:szCs w:val="22"/>
          <w:lang w:eastAsia="en-GB"/>
        </w:rPr>
      </w:pPr>
      <w:hyperlink w:anchor="_Toc438201556" w:history="1">
        <w:r w:rsidR="007112E0" w:rsidRPr="002C1E24">
          <w:rPr>
            <w:rStyle w:val="Hyperlink"/>
            <w:rFonts w:ascii="Gill Sans MT" w:hAnsi="Gill Sans MT" w:cs="Gill Sans MT"/>
            <w:lang w:val="ru-RU"/>
          </w:rPr>
          <w:t>III.B.3.</w:t>
        </w:r>
        <w:r w:rsidR="007112E0">
          <w:rPr>
            <w:rFonts w:asciiTheme="minorHAnsi" w:eastAsiaTheme="minorEastAsia" w:hAnsiTheme="minorHAnsi" w:cstheme="minorBidi"/>
            <w:sz w:val="22"/>
            <w:szCs w:val="22"/>
            <w:lang w:eastAsia="en-GB"/>
          </w:rPr>
          <w:tab/>
        </w:r>
        <w:r w:rsidR="007112E0" w:rsidRPr="002C1E24">
          <w:rPr>
            <w:rStyle w:val="Hyperlink"/>
            <w:rFonts w:ascii="Arial" w:hAnsi="Arial" w:cs="Arial"/>
            <w:lang w:val="ru-RU"/>
          </w:rPr>
          <w:t>Разработка вопросника</w:t>
        </w:r>
        <w:r w:rsidR="007112E0">
          <w:rPr>
            <w:webHidden/>
          </w:rPr>
          <w:tab/>
        </w:r>
        <w:r w:rsidR="007112E0">
          <w:rPr>
            <w:webHidden/>
          </w:rPr>
          <w:fldChar w:fldCharType="begin"/>
        </w:r>
        <w:r w:rsidR="007112E0">
          <w:rPr>
            <w:webHidden/>
          </w:rPr>
          <w:instrText xml:space="preserve"> PAGEREF _Toc438201556 \h </w:instrText>
        </w:r>
        <w:r w:rsidR="007112E0">
          <w:rPr>
            <w:webHidden/>
          </w:rPr>
        </w:r>
        <w:r w:rsidR="007112E0">
          <w:rPr>
            <w:webHidden/>
          </w:rPr>
          <w:fldChar w:fldCharType="separate"/>
        </w:r>
        <w:r w:rsidR="007112E0">
          <w:rPr>
            <w:webHidden/>
          </w:rPr>
          <w:t>24</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57" w:history="1">
        <w:r w:rsidR="007112E0" w:rsidRPr="002C1E24">
          <w:rPr>
            <w:rStyle w:val="Hyperlink"/>
            <w:rFonts w:ascii="Wingdings" w:hAnsi="Wingdings" w:cs="Gill Sans MT"/>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lang w:val="ru-RU"/>
          </w:rPr>
          <w:t>Основные требования</w:t>
        </w:r>
        <w:r w:rsidR="007112E0">
          <w:rPr>
            <w:webHidden/>
          </w:rPr>
          <w:tab/>
        </w:r>
        <w:r w:rsidR="007112E0">
          <w:rPr>
            <w:webHidden/>
          </w:rPr>
          <w:fldChar w:fldCharType="begin"/>
        </w:r>
        <w:r w:rsidR="007112E0">
          <w:rPr>
            <w:webHidden/>
          </w:rPr>
          <w:instrText xml:space="preserve"> PAGEREF _Toc438201557 \h </w:instrText>
        </w:r>
        <w:r w:rsidR="007112E0">
          <w:rPr>
            <w:webHidden/>
          </w:rPr>
        </w:r>
        <w:r w:rsidR="007112E0">
          <w:rPr>
            <w:webHidden/>
          </w:rPr>
          <w:fldChar w:fldCharType="separate"/>
        </w:r>
        <w:r w:rsidR="007112E0">
          <w:rPr>
            <w:webHidden/>
          </w:rPr>
          <w:t>24</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58" w:history="1">
        <w:r w:rsidR="007112E0" w:rsidRPr="002C1E24">
          <w:rPr>
            <w:rStyle w:val="Hyperlink"/>
            <w:rFonts w:ascii="Wingdings" w:hAnsi="Wingdings" w:cs="Arial"/>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lang w:val="ru-RU"/>
          </w:rPr>
          <w:t>Вопросники для пограничных обследований и общих обследований домашних хозяйств</w:t>
        </w:r>
        <w:r w:rsidR="007112E0">
          <w:rPr>
            <w:webHidden/>
          </w:rPr>
          <w:tab/>
        </w:r>
        <w:r w:rsidR="007112E0">
          <w:rPr>
            <w:webHidden/>
          </w:rPr>
          <w:fldChar w:fldCharType="begin"/>
        </w:r>
        <w:r w:rsidR="007112E0">
          <w:rPr>
            <w:webHidden/>
          </w:rPr>
          <w:instrText xml:space="preserve"> PAGEREF _Toc438201558 \h </w:instrText>
        </w:r>
        <w:r w:rsidR="007112E0">
          <w:rPr>
            <w:webHidden/>
          </w:rPr>
        </w:r>
        <w:r w:rsidR="007112E0">
          <w:rPr>
            <w:webHidden/>
          </w:rPr>
          <w:fldChar w:fldCharType="separate"/>
        </w:r>
        <w:r w:rsidR="007112E0">
          <w:rPr>
            <w:webHidden/>
          </w:rPr>
          <w:t>25</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59" w:history="1">
        <w:r w:rsidR="007112E0" w:rsidRPr="002C1E24">
          <w:rPr>
            <w:rStyle w:val="Hyperlink"/>
            <w:rFonts w:ascii="Wingdings" w:hAnsi="Wingdings" w:cs="Gill Sans MT"/>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lang w:val="ru-RU"/>
          </w:rPr>
          <w:t>Вопросники для специализированных обследований по миграции</w:t>
        </w:r>
        <w:r w:rsidR="007112E0">
          <w:rPr>
            <w:webHidden/>
          </w:rPr>
          <w:tab/>
        </w:r>
        <w:r w:rsidR="007112E0">
          <w:rPr>
            <w:webHidden/>
          </w:rPr>
          <w:fldChar w:fldCharType="begin"/>
        </w:r>
        <w:r w:rsidR="007112E0">
          <w:rPr>
            <w:webHidden/>
          </w:rPr>
          <w:instrText xml:space="preserve"> PAGEREF _Toc438201559 \h </w:instrText>
        </w:r>
        <w:r w:rsidR="007112E0">
          <w:rPr>
            <w:webHidden/>
          </w:rPr>
        </w:r>
        <w:r w:rsidR="007112E0">
          <w:rPr>
            <w:webHidden/>
          </w:rPr>
          <w:fldChar w:fldCharType="separate"/>
        </w:r>
        <w:r w:rsidR="007112E0">
          <w:rPr>
            <w:webHidden/>
          </w:rPr>
          <w:t>27</w:t>
        </w:r>
        <w:r w:rsidR="007112E0">
          <w:rPr>
            <w:webHidden/>
          </w:rPr>
          <w:fldChar w:fldCharType="end"/>
        </w:r>
      </w:hyperlink>
    </w:p>
    <w:p w:rsidR="007112E0" w:rsidRDefault="00C953C6">
      <w:pPr>
        <w:pStyle w:val="TOC3"/>
        <w:tabs>
          <w:tab w:val="left" w:pos="1843"/>
        </w:tabs>
        <w:rPr>
          <w:rFonts w:asciiTheme="minorHAnsi" w:eastAsiaTheme="minorEastAsia" w:hAnsiTheme="minorHAnsi" w:cstheme="minorBidi"/>
          <w:sz w:val="22"/>
          <w:szCs w:val="22"/>
          <w:lang w:eastAsia="en-GB"/>
        </w:rPr>
      </w:pPr>
      <w:hyperlink w:anchor="_Toc438201560" w:history="1">
        <w:r w:rsidR="007112E0" w:rsidRPr="002C1E24">
          <w:rPr>
            <w:rStyle w:val="Hyperlink"/>
            <w:rFonts w:ascii="Gill Sans MT" w:hAnsi="Gill Sans MT" w:cs="Gill Sans MT"/>
            <w:lang w:val="ru-RU"/>
          </w:rPr>
          <w:t>III.B.4.</w:t>
        </w:r>
        <w:r w:rsidR="007112E0">
          <w:rPr>
            <w:rFonts w:asciiTheme="minorHAnsi" w:eastAsiaTheme="minorEastAsia" w:hAnsiTheme="minorHAnsi" w:cstheme="minorBidi"/>
            <w:sz w:val="22"/>
            <w:szCs w:val="22"/>
            <w:lang w:eastAsia="en-GB"/>
          </w:rPr>
          <w:tab/>
        </w:r>
        <w:r w:rsidR="007112E0" w:rsidRPr="002C1E24">
          <w:rPr>
            <w:rStyle w:val="Hyperlink"/>
            <w:rFonts w:ascii="Arial" w:hAnsi="Arial" w:cs="Arial"/>
            <w:lang w:val="ru-RU"/>
          </w:rPr>
          <w:t>Формирование выборки</w:t>
        </w:r>
        <w:r w:rsidR="007112E0">
          <w:rPr>
            <w:webHidden/>
          </w:rPr>
          <w:tab/>
        </w:r>
        <w:r w:rsidR="007112E0">
          <w:rPr>
            <w:webHidden/>
          </w:rPr>
          <w:fldChar w:fldCharType="begin"/>
        </w:r>
        <w:r w:rsidR="007112E0">
          <w:rPr>
            <w:webHidden/>
          </w:rPr>
          <w:instrText xml:space="preserve"> PAGEREF _Toc438201560 \h </w:instrText>
        </w:r>
        <w:r w:rsidR="007112E0">
          <w:rPr>
            <w:webHidden/>
          </w:rPr>
        </w:r>
        <w:r w:rsidR="007112E0">
          <w:rPr>
            <w:webHidden/>
          </w:rPr>
          <w:fldChar w:fldCharType="separate"/>
        </w:r>
        <w:r w:rsidR="007112E0">
          <w:rPr>
            <w:webHidden/>
          </w:rPr>
          <w:t>29</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61" w:history="1">
        <w:r w:rsidR="007112E0" w:rsidRPr="002C1E24">
          <w:rPr>
            <w:rStyle w:val="Hyperlink"/>
            <w:rFonts w:ascii="Wingdings" w:hAnsi="Wingdings" w:cs="Gill Sans MT"/>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lang w:val="ru-RU"/>
          </w:rPr>
          <w:t>Общие вопросы</w:t>
        </w:r>
        <w:r w:rsidR="007112E0">
          <w:rPr>
            <w:webHidden/>
          </w:rPr>
          <w:tab/>
        </w:r>
        <w:r w:rsidR="007112E0">
          <w:rPr>
            <w:webHidden/>
          </w:rPr>
          <w:fldChar w:fldCharType="begin"/>
        </w:r>
        <w:r w:rsidR="007112E0">
          <w:rPr>
            <w:webHidden/>
          </w:rPr>
          <w:instrText xml:space="preserve"> PAGEREF _Toc438201561 \h </w:instrText>
        </w:r>
        <w:r w:rsidR="007112E0">
          <w:rPr>
            <w:webHidden/>
          </w:rPr>
        </w:r>
        <w:r w:rsidR="007112E0">
          <w:rPr>
            <w:webHidden/>
          </w:rPr>
          <w:fldChar w:fldCharType="separate"/>
        </w:r>
        <w:r w:rsidR="007112E0">
          <w:rPr>
            <w:webHidden/>
          </w:rPr>
          <w:t>29</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62" w:history="1">
        <w:r w:rsidR="007112E0" w:rsidRPr="002C1E24">
          <w:rPr>
            <w:rStyle w:val="Hyperlink"/>
            <w:rFonts w:ascii="Wingdings" w:hAnsi="Wingdings" w:cs="Gill Sans MT"/>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lang w:val="ru-RU"/>
          </w:rPr>
          <w:t>Непропорциональная выборка территориальных единиц и двухступенчатая выборка домашних хозяйств</w:t>
        </w:r>
        <w:r w:rsidR="007112E0">
          <w:rPr>
            <w:webHidden/>
          </w:rPr>
          <w:tab/>
        </w:r>
        <w:r w:rsidR="007112E0">
          <w:rPr>
            <w:webHidden/>
          </w:rPr>
          <w:fldChar w:fldCharType="begin"/>
        </w:r>
        <w:r w:rsidR="007112E0">
          <w:rPr>
            <w:webHidden/>
          </w:rPr>
          <w:instrText xml:space="preserve"> PAGEREF _Toc438201562 \h </w:instrText>
        </w:r>
        <w:r w:rsidR="007112E0">
          <w:rPr>
            <w:webHidden/>
          </w:rPr>
        </w:r>
        <w:r w:rsidR="007112E0">
          <w:rPr>
            <w:webHidden/>
          </w:rPr>
          <w:fldChar w:fldCharType="separate"/>
        </w:r>
        <w:r w:rsidR="007112E0">
          <w:rPr>
            <w:webHidden/>
          </w:rPr>
          <w:t>31</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63" w:history="1">
        <w:r w:rsidR="007112E0" w:rsidRPr="002C1E24">
          <w:rPr>
            <w:rStyle w:val="Hyperlink"/>
            <w:rFonts w:ascii="Wingdings" w:hAnsi="Wingdings" w:cs="Gill Sans MT"/>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lang w:val="ru-RU"/>
          </w:rPr>
          <w:t>Другие методы формирования выборки для проведения обследований по миграции</w:t>
        </w:r>
        <w:r w:rsidR="007112E0">
          <w:rPr>
            <w:webHidden/>
          </w:rPr>
          <w:tab/>
        </w:r>
        <w:r w:rsidR="007112E0">
          <w:rPr>
            <w:webHidden/>
          </w:rPr>
          <w:fldChar w:fldCharType="begin"/>
        </w:r>
        <w:r w:rsidR="007112E0">
          <w:rPr>
            <w:webHidden/>
          </w:rPr>
          <w:instrText xml:space="preserve"> PAGEREF _Toc438201563 \h </w:instrText>
        </w:r>
        <w:r w:rsidR="007112E0">
          <w:rPr>
            <w:webHidden/>
          </w:rPr>
        </w:r>
        <w:r w:rsidR="007112E0">
          <w:rPr>
            <w:webHidden/>
          </w:rPr>
          <w:fldChar w:fldCharType="separate"/>
        </w:r>
        <w:r w:rsidR="007112E0">
          <w:rPr>
            <w:webHidden/>
          </w:rPr>
          <w:t>33</w:t>
        </w:r>
        <w:r w:rsidR="007112E0">
          <w:rPr>
            <w:webHidden/>
          </w:rPr>
          <w:fldChar w:fldCharType="end"/>
        </w:r>
      </w:hyperlink>
    </w:p>
    <w:p w:rsidR="007112E0" w:rsidRDefault="00C953C6">
      <w:pPr>
        <w:pStyle w:val="TOC3"/>
        <w:tabs>
          <w:tab w:val="left" w:pos="1843"/>
        </w:tabs>
        <w:rPr>
          <w:rFonts w:asciiTheme="minorHAnsi" w:eastAsiaTheme="minorEastAsia" w:hAnsiTheme="minorHAnsi" w:cstheme="minorBidi"/>
          <w:sz w:val="22"/>
          <w:szCs w:val="22"/>
          <w:lang w:eastAsia="en-GB"/>
        </w:rPr>
      </w:pPr>
      <w:hyperlink w:anchor="_Toc438201564" w:history="1">
        <w:r w:rsidR="007112E0" w:rsidRPr="002C1E24">
          <w:rPr>
            <w:rStyle w:val="Hyperlink"/>
            <w:rFonts w:ascii="Gill Sans MT" w:hAnsi="Gill Sans MT" w:cs="Gill Sans MT"/>
            <w:lang w:val="ru-RU"/>
          </w:rPr>
          <w:t>III.B.5.</w:t>
        </w:r>
        <w:r w:rsidR="007112E0">
          <w:rPr>
            <w:rFonts w:asciiTheme="minorHAnsi" w:eastAsiaTheme="minorEastAsia" w:hAnsiTheme="minorHAnsi" w:cstheme="minorBidi"/>
            <w:sz w:val="22"/>
            <w:szCs w:val="22"/>
            <w:lang w:eastAsia="en-GB"/>
          </w:rPr>
          <w:tab/>
        </w:r>
        <w:r w:rsidR="007112E0" w:rsidRPr="002C1E24">
          <w:rPr>
            <w:rStyle w:val="Hyperlink"/>
            <w:rFonts w:ascii="Arial" w:hAnsi="Arial" w:cs="Arial"/>
            <w:lang w:val="ru-RU"/>
          </w:rPr>
          <w:t>Другие основные этапы подготовки обследования</w:t>
        </w:r>
        <w:r w:rsidR="007112E0">
          <w:rPr>
            <w:webHidden/>
          </w:rPr>
          <w:tab/>
        </w:r>
        <w:r w:rsidR="007112E0">
          <w:rPr>
            <w:webHidden/>
          </w:rPr>
          <w:fldChar w:fldCharType="begin"/>
        </w:r>
        <w:r w:rsidR="007112E0">
          <w:rPr>
            <w:webHidden/>
          </w:rPr>
          <w:instrText xml:space="preserve"> PAGEREF _Toc438201564 \h </w:instrText>
        </w:r>
        <w:r w:rsidR="007112E0">
          <w:rPr>
            <w:webHidden/>
          </w:rPr>
        </w:r>
        <w:r w:rsidR="007112E0">
          <w:rPr>
            <w:webHidden/>
          </w:rPr>
          <w:fldChar w:fldCharType="separate"/>
        </w:r>
        <w:r w:rsidR="007112E0">
          <w:rPr>
            <w:webHidden/>
          </w:rPr>
          <w:t>34</w:t>
        </w:r>
        <w:r w:rsidR="007112E0">
          <w:rPr>
            <w:webHidden/>
          </w:rPr>
          <w:fldChar w:fldCharType="end"/>
        </w:r>
      </w:hyperlink>
    </w:p>
    <w:p w:rsidR="007112E0" w:rsidRDefault="00C953C6">
      <w:pPr>
        <w:pStyle w:val="TOC3"/>
        <w:tabs>
          <w:tab w:val="left" w:pos="1843"/>
        </w:tabs>
        <w:rPr>
          <w:rFonts w:asciiTheme="minorHAnsi" w:eastAsiaTheme="minorEastAsia" w:hAnsiTheme="minorHAnsi" w:cstheme="minorBidi"/>
          <w:sz w:val="22"/>
          <w:szCs w:val="22"/>
          <w:lang w:eastAsia="en-GB"/>
        </w:rPr>
      </w:pPr>
      <w:hyperlink w:anchor="_Toc438201565" w:history="1">
        <w:r w:rsidR="007112E0" w:rsidRPr="002C1E24">
          <w:rPr>
            <w:rStyle w:val="Hyperlink"/>
            <w:rFonts w:ascii="Gill Sans MT" w:hAnsi="Gill Sans MT" w:cs="Gill Sans MT"/>
            <w:lang w:val="ru-RU"/>
          </w:rPr>
          <w:t>III.B.6.</w:t>
        </w:r>
        <w:r w:rsidR="007112E0">
          <w:rPr>
            <w:rFonts w:asciiTheme="minorHAnsi" w:eastAsiaTheme="minorEastAsia" w:hAnsiTheme="minorHAnsi" w:cstheme="minorBidi"/>
            <w:sz w:val="22"/>
            <w:szCs w:val="22"/>
            <w:lang w:eastAsia="en-GB"/>
          </w:rPr>
          <w:tab/>
        </w:r>
        <w:r w:rsidR="007112E0" w:rsidRPr="002C1E24">
          <w:rPr>
            <w:rStyle w:val="Hyperlink"/>
            <w:rFonts w:ascii="Arial" w:hAnsi="Arial" w:cs="Arial"/>
            <w:lang w:val="ru-RU"/>
          </w:rPr>
          <w:t>Сбор данных</w:t>
        </w:r>
        <w:r w:rsidR="007112E0">
          <w:rPr>
            <w:webHidden/>
          </w:rPr>
          <w:tab/>
        </w:r>
        <w:r w:rsidR="007112E0">
          <w:rPr>
            <w:webHidden/>
          </w:rPr>
          <w:fldChar w:fldCharType="begin"/>
        </w:r>
        <w:r w:rsidR="007112E0">
          <w:rPr>
            <w:webHidden/>
          </w:rPr>
          <w:instrText xml:space="preserve"> PAGEREF _Toc438201565 \h </w:instrText>
        </w:r>
        <w:r w:rsidR="007112E0">
          <w:rPr>
            <w:webHidden/>
          </w:rPr>
        </w:r>
        <w:r w:rsidR="007112E0">
          <w:rPr>
            <w:webHidden/>
          </w:rPr>
          <w:fldChar w:fldCharType="separate"/>
        </w:r>
        <w:r w:rsidR="007112E0">
          <w:rPr>
            <w:webHidden/>
          </w:rPr>
          <w:t>36</w:t>
        </w:r>
        <w:r w:rsidR="007112E0">
          <w:rPr>
            <w:webHidden/>
          </w:rPr>
          <w:fldChar w:fldCharType="end"/>
        </w:r>
      </w:hyperlink>
    </w:p>
    <w:p w:rsidR="007112E0" w:rsidRDefault="00C953C6">
      <w:pPr>
        <w:pStyle w:val="TOC3"/>
        <w:tabs>
          <w:tab w:val="left" w:pos="1843"/>
        </w:tabs>
        <w:rPr>
          <w:rFonts w:asciiTheme="minorHAnsi" w:eastAsiaTheme="minorEastAsia" w:hAnsiTheme="minorHAnsi" w:cstheme="minorBidi"/>
          <w:sz w:val="22"/>
          <w:szCs w:val="22"/>
          <w:lang w:eastAsia="en-GB"/>
        </w:rPr>
      </w:pPr>
      <w:hyperlink w:anchor="_Toc438201566" w:history="1">
        <w:r w:rsidR="007112E0" w:rsidRPr="002C1E24">
          <w:rPr>
            <w:rStyle w:val="Hyperlink"/>
            <w:rFonts w:ascii="Gill Sans MT" w:hAnsi="Gill Sans MT" w:cs="Gill Sans MT"/>
            <w:lang w:val="ru-RU"/>
          </w:rPr>
          <w:t>III.B.7.</w:t>
        </w:r>
        <w:r w:rsidR="007112E0">
          <w:rPr>
            <w:rFonts w:asciiTheme="minorHAnsi" w:eastAsiaTheme="minorEastAsia" w:hAnsiTheme="minorHAnsi" w:cstheme="minorBidi"/>
            <w:sz w:val="22"/>
            <w:szCs w:val="22"/>
            <w:lang w:eastAsia="en-GB"/>
          </w:rPr>
          <w:tab/>
        </w:r>
        <w:r w:rsidR="007112E0" w:rsidRPr="002C1E24">
          <w:rPr>
            <w:rStyle w:val="Hyperlink"/>
            <w:rFonts w:ascii="Arial" w:hAnsi="Arial" w:cs="Arial"/>
            <w:lang w:val="ru-RU"/>
          </w:rPr>
          <w:t>Управление данными</w:t>
        </w:r>
        <w:r w:rsidR="007112E0">
          <w:rPr>
            <w:webHidden/>
          </w:rPr>
          <w:tab/>
        </w:r>
        <w:r w:rsidR="007112E0">
          <w:rPr>
            <w:webHidden/>
          </w:rPr>
          <w:fldChar w:fldCharType="begin"/>
        </w:r>
        <w:r w:rsidR="007112E0">
          <w:rPr>
            <w:webHidden/>
          </w:rPr>
          <w:instrText xml:space="preserve"> PAGEREF _Toc438201566 \h </w:instrText>
        </w:r>
        <w:r w:rsidR="007112E0">
          <w:rPr>
            <w:webHidden/>
          </w:rPr>
        </w:r>
        <w:r w:rsidR="007112E0">
          <w:rPr>
            <w:webHidden/>
          </w:rPr>
          <w:fldChar w:fldCharType="separate"/>
        </w:r>
        <w:r w:rsidR="007112E0">
          <w:rPr>
            <w:webHidden/>
          </w:rPr>
          <w:t>37</w:t>
        </w:r>
        <w:r w:rsidR="007112E0">
          <w:rPr>
            <w:webHidden/>
          </w:rPr>
          <w:fldChar w:fldCharType="end"/>
        </w:r>
      </w:hyperlink>
    </w:p>
    <w:p w:rsidR="007112E0" w:rsidRDefault="00C953C6">
      <w:pPr>
        <w:pStyle w:val="TOC2"/>
        <w:rPr>
          <w:rFonts w:asciiTheme="minorHAnsi" w:eastAsiaTheme="minorEastAsia" w:hAnsiTheme="minorHAnsi" w:cstheme="minorBidi"/>
          <w:sz w:val="22"/>
          <w:szCs w:val="22"/>
          <w:lang w:val="en-GB" w:eastAsia="en-GB"/>
        </w:rPr>
      </w:pPr>
      <w:hyperlink w:anchor="_Toc438201567" w:history="1">
        <w:r w:rsidR="007112E0" w:rsidRPr="002C1E24">
          <w:rPr>
            <w:rStyle w:val="Hyperlink"/>
            <w:rFonts w:ascii="Arial" w:hAnsi="Arial" w:cs="Arial"/>
            <w:lang w:val="ru-RU"/>
          </w:rPr>
          <w:t>III.C.</w:t>
        </w:r>
        <w:r w:rsidR="007112E0">
          <w:rPr>
            <w:rFonts w:asciiTheme="minorHAnsi" w:eastAsiaTheme="minorEastAsia" w:hAnsiTheme="minorHAnsi" w:cstheme="minorBidi"/>
            <w:sz w:val="22"/>
            <w:szCs w:val="22"/>
            <w:lang w:val="en-GB" w:eastAsia="en-GB"/>
          </w:rPr>
          <w:tab/>
        </w:r>
        <w:r w:rsidR="007112E0" w:rsidRPr="002C1E24">
          <w:rPr>
            <w:rStyle w:val="Hyperlink"/>
            <w:rFonts w:ascii="Arial" w:hAnsi="Arial" w:cs="Arial"/>
            <w:lang w:val="ru-RU"/>
          </w:rPr>
          <w:t>Оценка</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выборочных</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обследований</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в</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странах</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СНГ</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и</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рекомендации</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по</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направлениям совершенствования</w:t>
        </w:r>
        <w:r w:rsidR="007112E0">
          <w:rPr>
            <w:webHidden/>
          </w:rPr>
          <w:tab/>
        </w:r>
        <w:r w:rsidR="007112E0">
          <w:rPr>
            <w:webHidden/>
          </w:rPr>
          <w:fldChar w:fldCharType="begin"/>
        </w:r>
        <w:r w:rsidR="007112E0">
          <w:rPr>
            <w:webHidden/>
          </w:rPr>
          <w:instrText xml:space="preserve"> PAGEREF _Toc438201567 \h </w:instrText>
        </w:r>
        <w:r w:rsidR="007112E0">
          <w:rPr>
            <w:webHidden/>
          </w:rPr>
        </w:r>
        <w:r w:rsidR="007112E0">
          <w:rPr>
            <w:webHidden/>
          </w:rPr>
          <w:fldChar w:fldCharType="separate"/>
        </w:r>
        <w:r w:rsidR="007112E0">
          <w:rPr>
            <w:webHidden/>
          </w:rPr>
          <w:t>39</w:t>
        </w:r>
        <w:r w:rsidR="007112E0">
          <w:rPr>
            <w:webHidden/>
          </w:rPr>
          <w:fldChar w:fldCharType="end"/>
        </w:r>
      </w:hyperlink>
    </w:p>
    <w:p w:rsidR="007112E0" w:rsidRDefault="00C953C6">
      <w:pPr>
        <w:pStyle w:val="TOC3"/>
        <w:tabs>
          <w:tab w:val="left" w:pos="1843"/>
        </w:tabs>
        <w:rPr>
          <w:rFonts w:asciiTheme="minorHAnsi" w:eastAsiaTheme="minorEastAsia" w:hAnsiTheme="minorHAnsi" w:cstheme="minorBidi"/>
          <w:sz w:val="22"/>
          <w:szCs w:val="22"/>
          <w:lang w:eastAsia="en-GB"/>
        </w:rPr>
      </w:pPr>
      <w:hyperlink w:anchor="_Toc438201568" w:history="1">
        <w:r w:rsidR="007112E0" w:rsidRPr="002C1E24">
          <w:rPr>
            <w:rStyle w:val="Hyperlink"/>
            <w:rFonts w:ascii="Gill Sans MT" w:hAnsi="Gill Sans MT" w:cs="Gill Sans MT"/>
            <w:lang w:val="ru-RU"/>
          </w:rPr>
          <w:t>III.C.1.</w:t>
        </w:r>
        <w:r w:rsidR="007112E0">
          <w:rPr>
            <w:rFonts w:asciiTheme="minorHAnsi" w:eastAsiaTheme="minorEastAsia" w:hAnsiTheme="minorHAnsi" w:cstheme="minorBidi"/>
            <w:sz w:val="22"/>
            <w:szCs w:val="22"/>
            <w:lang w:eastAsia="en-GB"/>
          </w:rPr>
          <w:tab/>
        </w:r>
        <w:r w:rsidR="007112E0" w:rsidRPr="002C1E24">
          <w:rPr>
            <w:rStyle w:val="Hyperlink"/>
            <w:rFonts w:ascii="Arial" w:hAnsi="Arial" w:cs="Arial"/>
            <w:lang w:val="ru-RU"/>
          </w:rPr>
          <w:t>Широкая</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оценка</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соответствующих</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выборочных</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обследований</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в</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странах</w:t>
        </w:r>
        <w:r w:rsidR="007112E0" w:rsidRPr="002C1E24">
          <w:rPr>
            <w:rStyle w:val="Hyperlink"/>
            <w:rFonts w:ascii="Gill Sans MT" w:hAnsi="Gill Sans MT" w:cs="Gill Sans MT"/>
            <w:lang w:val="ru-RU"/>
          </w:rPr>
          <w:t xml:space="preserve"> </w:t>
        </w:r>
        <w:r w:rsidR="007112E0" w:rsidRPr="002C1E24">
          <w:rPr>
            <w:rStyle w:val="Hyperlink"/>
            <w:rFonts w:ascii="Arial" w:hAnsi="Arial" w:cs="Arial"/>
            <w:lang w:val="ru-RU"/>
          </w:rPr>
          <w:t>СНГ</w:t>
        </w:r>
        <w:r w:rsidR="007112E0">
          <w:rPr>
            <w:webHidden/>
          </w:rPr>
          <w:tab/>
        </w:r>
        <w:r w:rsidR="007112E0">
          <w:rPr>
            <w:webHidden/>
          </w:rPr>
          <w:fldChar w:fldCharType="begin"/>
        </w:r>
        <w:r w:rsidR="007112E0">
          <w:rPr>
            <w:webHidden/>
          </w:rPr>
          <w:instrText xml:space="preserve"> PAGEREF _Toc438201568 \h </w:instrText>
        </w:r>
        <w:r w:rsidR="007112E0">
          <w:rPr>
            <w:webHidden/>
          </w:rPr>
        </w:r>
        <w:r w:rsidR="007112E0">
          <w:rPr>
            <w:webHidden/>
          </w:rPr>
          <w:fldChar w:fldCharType="separate"/>
        </w:r>
        <w:r w:rsidR="007112E0">
          <w:rPr>
            <w:webHidden/>
          </w:rPr>
          <w:t>39</w:t>
        </w:r>
        <w:r w:rsidR="007112E0">
          <w:rPr>
            <w:webHidden/>
          </w:rPr>
          <w:fldChar w:fldCharType="end"/>
        </w:r>
      </w:hyperlink>
    </w:p>
    <w:p w:rsidR="007112E0" w:rsidRDefault="00C953C6">
      <w:pPr>
        <w:pStyle w:val="TOC3"/>
        <w:tabs>
          <w:tab w:val="left" w:pos="1843"/>
        </w:tabs>
        <w:rPr>
          <w:rFonts w:asciiTheme="minorHAnsi" w:eastAsiaTheme="minorEastAsia" w:hAnsiTheme="minorHAnsi" w:cstheme="minorBidi"/>
          <w:sz w:val="22"/>
          <w:szCs w:val="22"/>
          <w:lang w:eastAsia="en-GB"/>
        </w:rPr>
      </w:pPr>
      <w:hyperlink w:anchor="_Toc438201569" w:history="1">
        <w:r w:rsidR="007112E0" w:rsidRPr="002C1E24">
          <w:rPr>
            <w:rStyle w:val="Hyperlink"/>
            <w:rFonts w:ascii="Gill Sans MT" w:hAnsi="Gill Sans MT" w:cs="Gill Sans MT"/>
            <w:lang w:val="ru-RU"/>
          </w:rPr>
          <w:t>III.C.2.</w:t>
        </w:r>
        <w:r w:rsidR="007112E0">
          <w:rPr>
            <w:rFonts w:asciiTheme="minorHAnsi" w:eastAsiaTheme="minorEastAsia" w:hAnsiTheme="minorHAnsi" w:cstheme="minorBidi"/>
            <w:sz w:val="22"/>
            <w:szCs w:val="22"/>
            <w:lang w:eastAsia="en-GB"/>
          </w:rPr>
          <w:tab/>
        </w:r>
        <w:r w:rsidR="007112E0" w:rsidRPr="002C1E24">
          <w:rPr>
            <w:rStyle w:val="Hyperlink"/>
            <w:rFonts w:ascii="Arial" w:hAnsi="Arial" w:cs="Arial"/>
            <w:lang w:val="ru-RU"/>
          </w:rPr>
          <w:t>Предложения и рекомендации по улучшению</w:t>
        </w:r>
        <w:r w:rsidR="007112E0">
          <w:rPr>
            <w:webHidden/>
          </w:rPr>
          <w:tab/>
        </w:r>
        <w:r w:rsidR="007112E0">
          <w:rPr>
            <w:webHidden/>
          </w:rPr>
          <w:fldChar w:fldCharType="begin"/>
        </w:r>
        <w:r w:rsidR="007112E0">
          <w:rPr>
            <w:webHidden/>
          </w:rPr>
          <w:instrText xml:space="preserve"> PAGEREF _Toc438201569 \h </w:instrText>
        </w:r>
        <w:r w:rsidR="007112E0">
          <w:rPr>
            <w:webHidden/>
          </w:rPr>
        </w:r>
        <w:r w:rsidR="007112E0">
          <w:rPr>
            <w:webHidden/>
          </w:rPr>
          <w:fldChar w:fldCharType="separate"/>
        </w:r>
        <w:r w:rsidR="007112E0">
          <w:rPr>
            <w:webHidden/>
          </w:rPr>
          <w:t>44</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70" w:history="1">
        <w:r w:rsidR="007112E0" w:rsidRPr="002C1E24">
          <w:rPr>
            <w:rStyle w:val="Hyperlink"/>
            <w:rFonts w:ascii="Wingdings" w:hAnsi="Wingdings" w:cs="Arial"/>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lang w:val="ru-RU"/>
          </w:rPr>
          <w:t>Общий уровень</w:t>
        </w:r>
        <w:r w:rsidR="007112E0">
          <w:rPr>
            <w:webHidden/>
          </w:rPr>
          <w:tab/>
        </w:r>
        <w:r w:rsidR="007112E0">
          <w:rPr>
            <w:webHidden/>
          </w:rPr>
          <w:fldChar w:fldCharType="begin"/>
        </w:r>
        <w:r w:rsidR="007112E0">
          <w:rPr>
            <w:webHidden/>
          </w:rPr>
          <w:instrText xml:space="preserve"> PAGEREF _Toc438201570 \h </w:instrText>
        </w:r>
        <w:r w:rsidR="007112E0">
          <w:rPr>
            <w:webHidden/>
          </w:rPr>
        </w:r>
        <w:r w:rsidR="007112E0">
          <w:rPr>
            <w:webHidden/>
          </w:rPr>
          <w:fldChar w:fldCharType="separate"/>
        </w:r>
        <w:r w:rsidR="007112E0">
          <w:rPr>
            <w:webHidden/>
          </w:rPr>
          <w:t>44</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71" w:history="1">
        <w:r w:rsidR="007112E0" w:rsidRPr="002C1E24">
          <w:rPr>
            <w:rStyle w:val="Hyperlink"/>
            <w:rFonts w:ascii="Wingdings" w:hAnsi="Wingdings" w:cs="Arial"/>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lang w:val="ru-RU"/>
          </w:rPr>
          <w:t>Операционный уровень проведения обследований</w:t>
        </w:r>
        <w:r w:rsidR="007112E0">
          <w:rPr>
            <w:webHidden/>
          </w:rPr>
          <w:tab/>
        </w:r>
        <w:r w:rsidR="007112E0">
          <w:rPr>
            <w:webHidden/>
          </w:rPr>
          <w:fldChar w:fldCharType="begin"/>
        </w:r>
        <w:r w:rsidR="007112E0">
          <w:rPr>
            <w:webHidden/>
          </w:rPr>
          <w:instrText xml:space="preserve"> PAGEREF _Toc438201571 \h </w:instrText>
        </w:r>
        <w:r w:rsidR="007112E0">
          <w:rPr>
            <w:webHidden/>
          </w:rPr>
        </w:r>
        <w:r w:rsidR="007112E0">
          <w:rPr>
            <w:webHidden/>
          </w:rPr>
          <w:fldChar w:fldCharType="separate"/>
        </w:r>
        <w:r w:rsidR="007112E0">
          <w:rPr>
            <w:webHidden/>
          </w:rPr>
          <w:t>45</w:t>
        </w:r>
        <w:r w:rsidR="007112E0">
          <w:rPr>
            <w:webHidden/>
          </w:rPr>
          <w:fldChar w:fldCharType="end"/>
        </w:r>
      </w:hyperlink>
    </w:p>
    <w:p w:rsidR="007112E0" w:rsidRDefault="00C953C6">
      <w:pPr>
        <w:pStyle w:val="TOC3"/>
        <w:rPr>
          <w:rFonts w:asciiTheme="minorHAnsi" w:eastAsiaTheme="minorEastAsia" w:hAnsiTheme="minorHAnsi" w:cstheme="minorBidi"/>
          <w:sz w:val="22"/>
          <w:szCs w:val="22"/>
          <w:lang w:eastAsia="en-GB"/>
        </w:rPr>
      </w:pPr>
      <w:hyperlink w:anchor="_Toc438201572" w:history="1">
        <w:r w:rsidR="007112E0" w:rsidRPr="002C1E24">
          <w:rPr>
            <w:rStyle w:val="Hyperlink"/>
            <w:rFonts w:ascii="Arial" w:hAnsi="Arial" w:cs="Arial"/>
            <w:lang w:val="ru-RU"/>
          </w:rPr>
          <w:t>Библиография и ссылки в Интернете</w:t>
        </w:r>
        <w:r w:rsidR="007112E0">
          <w:rPr>
            <w:webHidden/>
          </w:rPr>
          <w:tab/>
        </w:r>
        <w:r w:rsidR="007112E0">
          <w:rPr>
            <w:webHidden/>
          </w:rPr>
          <w:fldChar w:fldCharType="begin"/>
        </w:r>
        <w:r w:rsidR="007112E0">
          <w:rPr>
            <w:webHidden/>
          </w:rPr>
          <w:instrText xml:space="preserve"> PAGEREF _Toc438201572 \h </w:instrText>
        </w:r>
        <w:r w:rsidR="007112E0">
          <w:rPr>
            <w:webHidden/>
          </w:rPr>
        </w:r>
        <w:r w:rsidR="007112E0">
          <w:rPr>
            <w:webHidden/>
          </w:rPr>
          <w:fldChar w:fldCharType="separate"/>
        </w:r>
        <w:r w:rsidR="007112E0">
          <w:rPr>
            <w:webHidden/>
          </w:rPr>
          <w:t>47</w:t>
        </w:r>
        <w:r w:rsidR="007112E0">
          <w:rPr>
            <w:webHidden/>
          </w:rPr>
          <w:fldChar w:fldCharType="end"/>
        </w:r>
      </w:hyperlink>
    </w:p>
    <w:p w:rsidR="007112E0" w:rsidRDefault="00C953C6">
      <w:pPr>
        <w:pStyle w:val="TOC1"/>
        <w:rPr>
          <w:rFonts w:asciiTheme="minorHAnsi" w:eastAsiaTheme="minorEastAsia" w:hAnsiTheme="minorHAnsi" w:cstheme="minorBidi"/>
          <w:b w:val="0"/>
          <w:bCs w:val="0"/>
          <w:sz w:val="22"/>
          <w:szCs w:val="22"/>
          <w:lang w:eastAsia="en-GB"/>
        </w:rPr>
      </w:pPr>
      <w:hyperlink w:anchor="_Toc438201573" w:history="1">
        <w:r w:rsidR="007112E0" w:rsidRPr="002C1E24">
          <w:rPr>
            <w:rStyle w:val="Hyperlink"/>
            <w:rFonts w:ascii="Arial" w:hAnsi="Arial" w:cs="Arial"/>
            <w:lang w:val="ru-RU"/>
          </w:rPr>
          <w:t>Приложения</w:t>
        </w:r>
        <w:r w:rsidR="007112E0">
          <w:rPr>
            <w:webHidden/>
          </w:rPr>
          <w:tab/>
        </w:r>
        <w:r w:rsidR="007112E0">
          <w:rPr>
            <w:webHidden/>
          </w:rPr>
          <w:fldChar w:fldCharType="begin"/>
        </w:r>
        <w:r w:rsidR="007112E0">
          <w:rPr>
            <w:webHidden/>
          </w:rPr>
          <w:instrText xml:space="preserve"> PAGEREF _Toc438201573 \h </w:instrText>
        </w:r>
        <w:r w:rsidR="007112E0">
          <w:rPr>
            <w:webHidden/>
          </w:rPr>
        </w:r>
        <w:r w:rsidR="007112E0">
          <w:rPr>
            <w:webHidden/>
          </w:rPr>
          <w:fldChar w:fldCharType="separate"/>
        </w:r>
        <w:r w:rsidR="007112E0">
          <w:rPr>
            <w:webHidden/>
          </w:rPr>
          <w:t>55</w:t>
        </w:r>
        <w:r w:rsidR="007112E0">
          <w:rPr>
            <w:webHidden/>
          </w:rPr>
          <w:fldChar w:fldCharType="end"/>
        </w:r>
      </w:hyperlink>
    </w:p>
    <w:p w:rsidR="007112E0" w:rsidRDefault="00C953C6">
      <w:pPr>
        <w:pStyle w:val="TOC2"/>
        <w:tabs>
          <w:tab w:val="left" w:pos="2395"/>
        </w:tabs>
        <w:rPr>
          <w:rFonts w:asciiTheme="minorHAnsi" w:eastAsiaTheme="minorEastAsia" w:hAnsiTheme="minorHAnsi" w:cstheme="minorBidi"/>
          <w:sz w:val="22"/>
          <w:szCs w:val="22"/>
          <w:lang w:val="en-GB" w:eastAsia="en-GB"/>
        </w:rPr>
      </w:pPr>
      <w:hyperlink w:anchor="_Toc438201574" w:history="1">
        <w:r w:rsidR="007112E0" w:rsidRPr="002C1E24">
          <w:rPr>
            <w:rStyle w:val="Hyperlink"/>
            <w:rFonts w:ascii="Arial" w:hAnsi="Arial" w:cs="Arial"/>
            <w:lang w:val="ru-RU"/>
          </w:rPr>
          <w:t>Приложение I.</w:t>
        </w:r>
        <w:r w:rsidR="007112E0">
          <w:rPr>
            <w:rFonts w:asciiTheme="minorHAnsi" w:eastAsiaTheme="minorEastAsia" w:hAnsiTheme="minorHAnsi" w:cstheme="minorBidi"/>
            <w:sz w:val="22"/>
            <w:szCs w:val="22"/>
            <w:lang w:val="en-GB" w:eastAsia="en-GB"/>
          </w:rPr>
          <w:tab/>
        </w:r>
        <w:r w:rsidR="007112E0" w:rsidRPr="002C1E24">
          <w:rPr>
            <w:rStyle w:val="Hyperlink"/>
            <w:rFonts w:ascii="Arial" w:hAnsi="Arial" w:cs="Arial"/>
            <w:lang w:val="ru-RU"/>
          </w:rPr>
          <w:t>Инвентарный перечень проведенных в странах СНГ выборочных обследований и исследований по вопросам миграции</w:t>
        </w:r>
        <w:r w:rsidR="007112E0">
          <w:rPr>
            <w:webHidden/>
          </w:rPr>
          <w:tab/>
        </w:r>
        <w:r w:rsidR="007112E0">
          <w:rPr>
            <w:webHidden/>
          </w:rPr>
          <w:fldChar w:fldCharType="begin"/>
        </w:r>
        <w:r w:rsidR="007112E0">
          <w:rPr>
            <w:webHidden/>
          </w:rPr>
          <w:instrText xml:space="preserve"> PAGEREF _Toc438201574 \h </w:instrText>
        </w:r>
        <w:r w:rsidR="007112E0">
          <w:rPr>
            <w:webHidden/>
          </w:rPr>
        </w:r>
        <w:r w:rsidR="007112E0">
          <w:rPr>
            <w:webHidden/>
          </w:rPr>
          <w:fldChar w:fldCharType="separate"/>
        </w:r>
        <w:r w:rsidR="007112E0">
          <w:rPr>
            <w:webHidden/>
          </w:rPr>
          <w:t>56</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75" w:history="1">
        <w:r w:rsidR="007112E0" w:rsidRPr="002C1E24">
          <w:rPr>
            <w:rStyle w:val="Hyperlink"/>
            <w:rFonts w:ascii="Wingdings" w:hAnsi="Wingdings" w:cs="Gill Sans MT"/>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lang w:val="ru-RU"/>
          </w:rPr>
          <w:t>Армения</w:t>
        </w:r>
        <w:r w:rsidR="007112E0">
          <w:rPr>
            <w:webHidden/>
          </w:rPr>
          <w:tab/>
        </w:r>
        <w:r w:rsidR="007112E0">
          <w:rPr>
            <w:webHidden/>
          </w:rPr>
          <w:fldChar w:fldCharType="begin"/>
        </w:r>
        <w:r w:rsidR="007112E0">
          <w:rPr>
            <w:webHidden/>
          </w:rPr>
          <w:instrText xml:space="preserve"> PAGEREF _Toc438201575 \h </w:instrText>
        </w:r>
        <w:r w:rsidR="007112E0">
          <w:rPr>
            <w:webHidden/>
          </w:rPr>
        </w:r>
        <w:r w:rsidR="007112E0">
          <w:rPr>
            <w:webHidden/>
          </w:rPr>
          <w:fldChar w:fldCharType="separate"/>
        </w:r>
        <w:r w:rsidR="007112E0">
          <w:rPr>
            <w:webHidden/>
          </w:rPr>
          <w:t>56</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76" w:history="1">
        <w:r w:rsidR="007112E0" w:rsidRPr="002C1E24">
          <w:rPr>
            <w:rStyle w:val="Hyperlink"/>
            <w:rFonts w:ascii="Wingdings" w:hAnsi="Wingdings" w:cs="Arial"/>
            <w:bCs/>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b/>
            <w:bCs/>
            <w:iCs/>
            <w:lang w:val="ru-RU" w:bidi="en-US"/>
          </w:rPr>
          <w:t>Азербайджан</w:t>
        </w:r>
        <w:r w:rsidR="007112E0">
          <w:rPr>
            <w:webHidden/>
          </w:rPr>
          <w:tab/>
        </w:r>
        <w:r w:rsidR="007112E0">
          <w:rPr>
            <w:webHidden/>
          </w:rPr>
          <w:fldChar w:fldCharType="begin"/>
        </w:r>
        <w:r w:rsidR="007112E0">
          <w:rPr>
            <w:webHidden/>
          </w:rPr>
          <w:instrText xml:space="preserve"> PAGEREF _Toc438201576 \h </w:instrText>
        </w:r>
        <w:r w:rsidR="007112E0">
          <w:rPr>
            <w:webHidden/>
          </w:rPr>
        </w:r>
        <w:r w:rsidR="007112E0">
          <w:rPr>
            <w:webHidden/>
          </w:rPr>
          <w:fldChar w:fldCharType="separate"/>
        </w:r>
        <w:r w:rsidR="007112E0">
          <w:rPr>
            <w:webHidden/>
          </w:rPr>
          <w:t>58</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77" w:history="1">
        <w:r w:rsidR="007112E0" w:rsidRPr="002C1E24">
          <w:rPr>
            <w:rStyle w:val="Hyperlink"/>
            <w:rFonts w:ascii="Wingdings" w:hAnsi="Wingdings" w:cs="Arial"/>
            <w:bCs/>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b/>
            <w:bCs/>
            <w:iCs/>
            <w:lang w:val="ru-RU" w:bidi="en-US"/>
          </w:rPr>
          <w:t>Беларусь</w:t>
        </w:r>
        <w:r w:rsidR="007112E0">
          <w:rPr>
            <w:webHidden/>
          </w:rPr>
          <w:tab/>
        </w:r>
        <w:r w:rsidR="007112E0">
          <w:rPr>
            <w:webHidden/>
          </w:rPr>
          <w:fldChar w:fldCharType="begin"/>
        </w:r>
        <w:r w:rsidR="007112E0">
          <w:rPr>
            <w:webHidden/>
          </w:rPr>
          <w:instrText xml:space="preserve"> PAGEREF _Toc438201577 \h </w:instrText>
        </w:r>
        <w:r w:rsidR="007112E0">
          <w:rPr>
            <w:webHidden/>
          </w:rPr>
        </w:r>
        <w:r w:rsidR="007112E0">
          <w:rPr>
            <w:webHidden/>
          </w:rPr>
          <w:fldChar w:fldCharType="separate"/>
        </w:r>
        <w:r w:rsidR="007112E0">
          <w:rPr>
            <w:webHidden/>
          </w:rPr>
          <w:t>59</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78" w:history="1">
        <w:r w:rsidR="007112E0" w:rsidRPr="002C1E24">
          <w:rPr>
            <w:rStyle w:val="Hyperlink"/>
            <w:rFonts w:ascii="Wingdings" w:hAnsi="Wingdings" w:cs="Arial"/>
            <w:bCs/>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b/>
            <w:bCs/>
            <w:iCs/>
            <w:lang w:val="ru-RU" w:bidi="en-US"/>
          </w:rPr>
          <w:t>Грузия</w:t>
        </w:r>
        <w:r w:rsidR="007112E0">
          <w:rPr>
            <w:webHidden/>
          </w:rPr>
          <w:tab/>
        </w:r>
        <w:r w:rsidR="007112E0">
          <w:rPr>
            <w:webHidden/>
          </w:rPr>
          <w:fldChar w:fldCharType="begin"/>
        </w:r>
        <w:r w:rsidR="007112E0">
          <w:rPr>
            <w:webHidden/>
          </w:rPr>
          <w:instrText xml:space="preserve"> PAGEREF _Toc438201578 \h </w:instrText>
        </w:r>
        <w:r w:rsidR="007112E0">
          <w:rPr>
            <w:webHidden/>
          </w:rPr>
        </w:r>
        <w:r w:rsidR="007112E0">
          <w:rPr>
            <w:webHidden/>
          </w:rPr>
          <w:fldChar w:fldCharType="separate"/>
        </w:r>
        <w:r w:rsidR="007112E0">
          <w:rPr>
            <w:webHidden/>
          </w:rPr>
          <w:t>59</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79" w:history="1">
        <w:r w:rsidR="007112E0" w:rsidRPr="002C1E24">
          <w:rPr>
            <w:rStyle w:val="Hyperlink"/>
            <w:rFonts w:ascii="Wingdings" w:hAnsi="Wingdings" w:cs="Arial"/>
            <w:bCs/>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b/>
            <w:bCs/>
            <w:iCs/>
            <w:lang w:val="ru-RU" w:bidi="en-US"/>
          </w:rPr>
          <w:t>Казахстан</w:t>
        </w:r>
        <w:r w:rsidR="007112E0">
          <w:rPr>
            <w:webHidden/>
          </w:rPr>
          <w:tab/>
        </w:r>
        <w:r w:rsidR="007112E0">
          <w:rPr>
            <w:webHidden/>
          </w:rPr>
          <w:fldChar w:fldCharType="begin"/>
        </w:r>
        <w:r w:rsidR="007112E0">
          <w:rPr>
            <w:webHidden/>
          </w:rPr>
          <w:instrText xml:space="preserve"> PAGEREF _Toc438201579 \h </w:instrText>
        </w:r>
        <w:r w:rsidR="007112E0">
          <w:rPr>
            <w:webHidden/>
          </w:rPr>
        </w:r>
        <w:r w:rsidR="007112E0">
          <w:rPr>
            <w:webHidden/>
          </w:rPr>
          <w:fldChar w:fldCharType="separate"/>
        </w:r>
        <w:r w:rsidR="007112E0">
          <w:rPr>
            <w:webHidden/>
          </w:rPr>
          <w:t>60</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80" w:history="1">
        <w:r w:rsidR="007112E0" w:rsidRPr="002C1E24">
          <w:rPr>
            <w:rStyle w:val="Hyperlink"/>
            <w:rFonts w:ascii="Wingdings" w:hAnsi="Wingdings" w:cs="Arial"/>
            <w:bCs/>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b/>
            <w:bCs/>
            <w:iCs/>
            <w:lang w:val="ru-RU" w:bidi="en-US"/>
          </w:rPr>
          <w:t>Кыргызстан</w:t>
        </w:r>
        <w:r w:rsidR="007112E0">
          <w:rPr>
            <w:webHidden/>
          </w:rPr>
          <w:tab/>
        </w:r>
        <w:r w:rsidR="007112E0">
          <w:rPr>
            <w:webHidden/>
          </w:rPr>
          <w:fldChar w:fldCharType="begin"/>
        </w:r>
        <w:r w:rsidR="007112E0">
          <w:rPr>
            <w:webHidden/>
          </w:rPr>
          <w:instrText xml:space="preserve"> PAGEREF _Toc438201580 \h </w:instrText>
        </w:r>
        <w:r w:rsidR="007112E0">
          <w:rPr>
            <w:webHidden/>
          </w:rPr>
        </w:r>
        <w:r w:rsidR="007112E0">
          <w:rPr>
            <w:webHidden/>
          </w:rPr>
          <w:fldChar w:fldCharType="separate"/>
        </w:r>
        <w:r w:rsidR="007112E0">
          <w:rPr>
            <w:webHidden/>
          </w:rPr>
          <w:t>61</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81" w:history="1">
        <w:r w:rsidR="007112E0" w:rsidRPr="002C1E24">
          <w:rPr>
            <w:rStyle w:val="Hyperlink"/>
            <w:rFonts w:ascii="Wingdings" w:hAnsi="Wingdings" w:cs="Arial"/>
            <w:bCs/>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b/>
            <w:bCs/>
            <w:iCs/>
            <w:lang w:val="ru-RU" w:bidi="en-US"/>
          </w:rPr>
          <w:t>Республика Молдова</w:t>
        </w:r>
        <w:r w:rsidR="007112E0">
          <w:rPr>
            <w:webHidden/>
          </w:rPr>
          <w:tab/>
        </w:r>
        <w:r w:rsidR="007112E0">
          <w:rPr>
            <w:webHidden/>
          </w:rPr>
          <w:fldChar w:fldCharType="begin"/>
        </w:r>
        <w:r w:rsidR="007112E0">
          <w:rPr>
            <w:webHidden/>
          </w:rPr>
          <w:instrText xml:space="preserve"> PAGEREF _Toc438201581 \h </w:instrText>
        </w:r>
        <w:r w:rsidR="007112E0">
          <w:rPr>
            <w:webHidden/>
          </w:rPr>
        </w:r>
        <w:r w:rsidR="007112E0">
          <w:rPr>
            <w:webHidden/>
          </w:rPr>
          <w:fldChar w:fldCharType="separate"/>
        </w:r>
        <w:r w:rsidR="007112E0">
          <w:rPr>
            <w:webHidden/>
          </w:rPr>
          <w:t>62</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82" w:history="1">
        <w:r w:rsidR="007112E0" w:rsidRPr="002C1E24">
          <w:rPr>
            <w:rStyle w:val="Hyperlink"/>
            <w:rFonts w:ascii="Wingdings" w:hAnsi="Wingdings" w:cs="Arial"/>
            <w:bCs/>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b/>
            <w:bCs/>
            <w:iCs/>
            <w:lang w:val="ru-RU" w:bidi="en-US"/>
          </w:rPr>
          <w:t>Российская Федерация</w:t>
        </w:r>
        <w:r w:rsidR="007112E0">
          <w:rPr>
            <w:webHidden/>
          </w:rPr>
          <w:tab/>
        </w:r>
        <w:r w:rsidR="007112E0">
          <w:rPr>
            <w:webHidden/>
          </w:rPr>
          <w:fldChar w:fldCharType="begin"/>
        </w:r>
        <w:r w:rsidR="007112E0">
          <w:rPr>
            <w:webHidden/>
          </w:rPr>
          <w:instrText xml:space="preserve"> PAGEREF _Toc438201582 \h </w:instrText>
        </w:r>
        <w:r w:rsidR="007112E0">
          <w:rPr>
            <w:webHidden/>
          </w:rPr>
        </w:r>
        <w:r w:rsidR="007112E0">
          <w:rPr>
            <w:webHidden/>
          </w:rPr>
          <w:fldChar w:fldCharType="separate"/>
        </w:r>
        <w:r w:rsidR="007112E0">
          <w:rPr>
            <w:webHidden/>
          </w:rPr>
          <w:t>64</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83" w:history="1">
        <w:r w:rsidR="007112E0" w:rsidRPr="002C1E24">
          <w:rPr>
            <w:rStyle w:val="Hyperlink"/>
            <w:rFonts w:ascii="Wingdings" w:hAnsi="Wingdings" w:cs="Arial"/>
            <w:bCs/>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b/>
            <w:bCs/>
            <w:iCs/>
            <w:lang w:val="ru-RU" w:bidi="ru-RU"/>
          </w:rPr>
          <w:t>Таджикистан</w:t>
        </w:r>
        <w:r w:rsidR="007112E0">
          <w:rPr>
            <w:webHidden/>
          </w:rPr>
          <w:tab/>
        </w:r>
        <w:r w:rsidR="007112E0">
          <w:rPr>
            <w:webHidden/>
          </w:rPr>
          <w:fldChar w:fldCharType="begin"/>
        </w:r>
        <w:r w:rsidR="007112E0">
          <w:rPr>
            <w:webHidden/>
          </w:rPr>
          <w:instrText xml:space="preserve"> PAGEREF _Toc438201583 \h </w:instrText>
        </w:r>
        <w:r w:rsidR="007112E0">
          <w:rPr>
            <w:webHidden/>
          </w:rPr>
        </w:r>
        <w:r w:rsidR="007112E0">
          <w:rPr>
            <w:webHidden/>
          </w:rPr>
          <w:fldChar w:fldCharType="separate"/>
        </w:r>
        <w:r w:rsidR="007112E0">
          <w:rPr>
            <w:webHidden/>
          </w:rPr>
          <w:t>65</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84" w:history="1">
        <w:r w:rsidR="007112E0" w:rsidRPr="002C1E24">
          <w:rPr>
            <w:rStyle w:val="Hyperlink"/>
            <w:rFonts w:ascii="Wingdings" w:hAnsi="Wingdings" w:cs="Arial"/>
            <w:bCs/>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b/>
            <w:bCs/>
            <w:iCs/>
            <w:lang w:val="ru-RU" w:bidi="ru-RU"/>
          </w:rPr>
          <w:t>Украина</w:t>
        </w:r>
        <w:r w:rsidR="007112E0">
          <w:rPr>
            <w:webHidden/>
          </w:rPr>
          <w:tab/>
        </w:r>
        <w:r w:rsidR="007112E0">
          <w:rPr>
            <w:webHidden/>
          </w:rPr>
          <w:fldChar w:fldCharType="begin"/>
        </w:r>
        <w:r w:rsidR="007112E0">
          <w:rPr>
            <w:webHidden/>
          </w:rPr>
          <w:instrText xml:space="preserve"> PAGEREF _Toc438201584 \h </w:instrText>
        </w:r>
        <w:r w:rsidR="007112E0">
          <w:rPr>
            <w:webHidden/>
          </w:rPr>
        </w:r>
        <w:r w:rsidR="007112E0">
          <w:rPr>
            <w:webHidden/>
          </w:rPr>
          <w:fldChar w:fldCharType="separate"/>
        </w:r>
        <w:r w:rsidR="007112E0">
          <w:rPr>
            <w:webHidden/>
          </w:rPr>
          <w:t>68</w:t>
        </w:r>
        <w:r w:rsidR="007112E0">
          <w:rPr>
            <w:webHidden/>
          </w:rPr>
          <w:fldChar w:fldCharType="end"/>
        </w:r>
      </w:hyperlink>
    </w:p>
    <w:p w:rsidR="007112E0" w:rsidRDefault="00C953C6">
      <w:pPr>
        <w:pStyle w:val="TOC4"/>
        <w:rPr>
          <w:rFonts w:asciiTheme="minorHAnsi" w:eastAsiaTheme="minorEastAsia" w:hAnsiTheme="minorHAnsi" w:cstheme="minorBidi"/>
          <w:lang w:eastAsia="en-GB"/>
        </w:rPr>
      </w:pPr>
      <w:hyperlink w:anchor="_Toc438201585" w:history="1">
        <w:r w:rsidR="007112E0" w:rsidRPr="002C1E24">
          <w:rPr>
            <w:rStyle w:val="Hyperlink"/>
            <w:rFonts w:ascii="Wingdings" w:hAnsi="Wingdings" w:cs="Arial"/>
            <w:bCs/>
            <w:lang w:val="ru-RU"/>
          </w:rPr>
          <w:t></w:t>
        </w:r>
        <w:r w:rsidR="007112E0">
          <w:rPr>
            <w:rFonts w:asciiTheme="minorHAnsi" w:eastAsiaTheme="minorEastAsia" w:hAnsiTheme="minorHAnsi" w:cstheme="minorBidi"/>
            <w:lang w:eastAsia="en-GB"/>
          </w:rPr>
          <w:tab/>
        </w:r>
        <w:r w:rsidR="007112E0" w:rsidRPr="002C1E24">
          <w:rPr>
            <w:rStyle w:val="Hyperlink"/>
            <w:rFonts w:ascii="Arial" w:hAnsi="Arial" w:cs="Arial"/>
            <w:b/>
            <w:bCs/>
            <w:iCs/>
            <w:lang w:val="ru-RU" w:bidi="ru-RU"/>
          </w:rPr>
          <w:t>Узбекистан</w:t>
        </w:r>
        <w:r w:rsidR="007112E0">
          <w:rPr>
            <w:webHidden/>
          </w:rPr>
          <w:tab/>
        </w:r>
        <w:r w:rsidR="007112E0">
          <w:rPr>
            <w:webHidden/>
          </w:rPr>
          <w:fldChar w:fldCharType="begin"/>
        </w:r>
        <w:r w:rsidR="007112E0">
          <w:rPr>
            <w:webHidden/>
          </w:rPr>
          <w:instrText xml:space="preserve"> PAGEREF _Toc438201585 \h </w:instrText>
        </w:r>
        <w:r w:rsidR="007112E0">
          <w:rPr>
            <w:webHidden/>
          </w:rPr>
        </w:r>
        <w:r w:rsidR="007112E0">
          <w:rPr>
            <w:webHidden/>
          </w:rPr>
          <w:fldChar w:fldCharType="separate"/>
        </w:r>
        <w:r w:rsidR="007112E0">
          <w:rPr>
            <w:webHidden/>
          </w:rPr>
          <w:t>69</w:t>
        </w:r>
        <w:r w:rsidR="007112E0">
          <w:rPr>
            <w:webHidden/>
          </w:rPr>
          <w:fldChar w:fldCharType="end"/>
        </w:r>
      </w:hyperlink>
    </w:p>
    <w:p w:rsidR="007112E0" w:rsidRDefault="00C953C6">
      <w:pPr>
        <w:pStyle w:val="TOC2"/>
        <w:tabs>
          <w:tab w:val="left" w:pos="2461"/>
        </w:tabs>
        <w:rPr>
          <w:rFonts w:asciiTheme="minorHAnsi" w:eastAsiaTheme="minorEastAsia" w:hAnsiTheme="minorHAnsi" w:cstheme="minorBidi"/>
          <w:sz w:val="22"/>
          <w:szCs w:val="22"/>
          <w:lang w:val="en-GB" w:eastAsia="en-GB"/>
        </w:rPr>
      </w:pPr>
      <w:hyperlink w:anchor="_Toc438201586" w:history="1">
        <w:r w:rsidR="007112E0" w:rsidRPr="002C1E24">
          <w:rPr>
            <w:rStyle w:val="Hyperlink"/>
            <w:rFonts w:ascii="Arial" w:hAnsi="Arial" w:cs="Arial"/>
            <w:lang w:val="ru-RU"/>
          </w:rPr>
          <w:t>Приложение II.</w:t>
        </w:r>
        <w:r w:rsidR="007112E0">
          <w:rPr>
            <w:rFonts w:asciiTheme="minorHAnsi" w:eastAsiaTheme="minorEastAsia" w:hAnsiTheme="minorHAnsi" w:cstheme="minorBidi"/>
            <w:sz w:val="22"/>
            <w:szCs w:val="22"/>
            <w:lang w:val="en-GB" w:eastAsia="en-GB"/>
          </w:rPr>
          <w:tab/>
        </w:r>
        <w:r w:rsidR="007112E0" w:rsidRPr="002C1E24">
          <w:rPr>
            <w:rStyle w:val="Hyperlink"/>
            <w:rFonts w:ascii="Arial" w:hAnsi="Arial" w:cs="Arial"/>
            <w:lang w:val="ru-RU"/>
          </w:rPr>
          <w:t>Обзорное описание тем и содержания собираемых данных по миграции в ходе отдельных обследований домашних хозяйств в странах СНГ с 2000 года</w:t>
        </w:r>
        <w:r w:rsidR="007112E0">
          <w:rPr>
            <w:webHidden/>
          </w:rPr>
          <w:tab/>
        </w:r>
        <w:r w:rsidR="007112E0">
          <w:rPr>
            <w:webHidden/>
          </w:rPr>
          <w:fldChar w:fldCharType="begin"/>
        </w:r>
        <w:r w:rsidR="007112E0">
          <w:rPr>
            <w:webHidden/>
          </w:rPr>
          <w:instrText xml:space="preserve"> PAGEREF _Toc438201586 \h </w:instrText>
        </w:r>
        <w:r w:rsidR="007112E0">
          <w:rPr>
            <w:webHidden/>
          </w:rPr>
        </w:r>
        <w:r w:rsidR="007112E0">
          <w:rPr>
            <w:webHidden/>
          </w:rPr>
          <w:fldChar w:fldCharType="separate"/>
        </w:r>
        <w:r w:rsidR="007112E0">
          <w:rPr>
            <w:webHidden/>
          </w:rPr>
          <w:t>69</w:t>
        </w:r>
        <w:r w:rsidR="007112E0">
          <w:rPr>
            <w:webHidden/>
          </w:rPr>
          <w:fldChar w:fldCharType="end"/>
        </w:r>
      </w:hyperlink>
    </w:p>
    <w:p w:rsidR="007112E0" w:rsidRPr="00602499" w:rsidRDefault="007112E0" w:rsidP="007112E0">
      <w:pPr>
        <w:spacing w:before="120"/>
        <w:rPr>
          <w:rFonts w:ascii="Calibri" w:hAnsi="Calibri" w:cs="Calibri"/>
          <w:b/>
          <w:bCs/>
          <w:noProof/>
          <w:lang w:val="ru-RU"/>
        </w:rPr>
      </w:pPr>
      <w:r w:rsidRPr="00602499">
        <w:rPr>
          <w:lang w:val="ru-RU"/>
        </w:rPr>
        <w:fldChar w:fldCharType="end"/>
      </w:r>
    </w:p>
    <w:p w:rsidR="007112E0" w:rsidRPr="00602499" w:rsidRDefault="007112E0" w:rsidP="007112E0">
      <w:pPr>
        <w:spacing w:before="120"/>
        <w:rPr>
          <w:rFonts w:ascii="Calibri" w:hAnsi="Calibri" w:cs="Calibri"/>
          <w:lang w:val="ru-RU"/>
        </w:rPr>
      </w:pPr>
      <w:r w:rsidRPr="00602499">
        <w:rPr>
          <w:sz w:val="22"/>
          <w:szCs w:val="22"/>
          <w:lang w:val="ru-RU"/>
        </w:rPr>
        <w:br w:type="page"/>
      </w:r>
    </w:p>
    <w:p w:rsidR="007112E0" w:rsidRPr="00602499" w:rsidRDefault="007112E0" w:rsidP="007112E0">
      <w:pPr>
        <w:pStyle w:val="Heading1"/>
        <w:spacing w:before="240"/>
        <w:rPr>
          <w:rFonts w:ascii="Gill Sans MT" w:hAnsi="Gill Sans MT" w:cs="Gill Sans MT"/>
          <w:color w:val="C00000"/>
          <w:sz w:val="36"/>
          <w:szCs w:val="36"/>
          <w:lang w:val="ru-RU"/>
        </w:rPr>
      </w:pPr>
      <w:bookmarkStart w:id="2" w:name="_Toc437940581"/>
      <w:bookmarkStart w:id="3" w:name="_Toc438201540"/>
      <w:r w:rsidRPr="00602499">
        <w:rPr>
          <w:rFonts w:ascii="Arial" w:hAnsi="Arial" w:cs="Arial"/>
          <w:color w:val="C00000"/>
          <w:sz w:val="36"/>
          <w:szCs w:val="36"/>
          <w:lang w:val="ru-RU"/>
        </w:rPr>
        <w:t>Аббревиатуры</w:t>
      </w:r>
      <w:r w:rsidRPr="00602499">
        <w:rPr>
          <w:rFonts w:ascii="Gill Sans MT" w:hAnsi="Gill Sans MT" w:cs="Gill Sans MT"/>
          <w:color w:val="C00000"/>
          <w:sz w:val="36"/>
          <w:szCs w:val="36"/>
          <w:lang w:val="ru-RU"/>
        </w:rPr>
        <w:t xml:space="preserve"> </w:t>
      </w:r>
      <w:r w:rsidRPr="00602499">
        <w:rPr>
          <w:rFonts w:ascii="Arial" w:hAnsi="Arial" w:cs="Arial"/>
          <w:color w:val="C00000"/>
          <w:sz w:val="36"/>
          <w:szCs w:val="36"/>
          <w:lang w:val="ru-RU"/>
        </w:rPr>
        <w:t>и</w:t>
      </w:r>
      <w:r w:rsidRPr="00602499">
        <w:rPr>
          <w:rFonts w:ascii="Gill Sans MT" w:hAnsi="Gill Sans MT" w:cs="Gill Sans MT"/>
          <w:color w:val="C00000"/>
          <w:sz w:val="36"/>
          <w:szCs w:val="36"/>
          <w:lang w:val="ru-RU"/>
        </w:rPr>
        <w:t xml:space="preserve"> </w:t>
      </w:r>
      <w:r w:rsidRPr="00602499">
        <w:rPr>
          <w:rFonts w:ascii="Arial" w:hAnsi="Arial" w:cs="Arial"/>
          <w:color w:val="C00000"/>
          <w:sz w:val="36"/>
          <w:szCs w:val="36"/>
          <w:lang w:val="ru-RU"/>
        </w:rPr>
        <w:t>Акронимы</w:t>
      </w:r>
      <w:bookmarkEnd w:id="2"/>
    </w:p>
    <w:p w:rsidR="007112E0" w:rsidRPr="00602499" w:rsidRDefault="007112E0" w:rsidP="007112E0">
      <w:pPr>
        <w:pStyle w:val="Employment-DatePlace"/>
        <w:snapToGrid/>
        <w:ind w:left="0" w:firstLine="0"/>
        <w:rPr>
          <w:rFonts w:ascii="Calibri" w:hAnsi="Calibri" w:cs="Calibri"/>
          <w:lang w:val="ru-RU"/>
        </w:rPr>
      </w:pPr>
    </w:p>
    <w:p w:rsidR="007112E0" w:rsidRPr="00602499" w:rsidRDefault="007112E0" w:rsidP="007112E0">
      <w:pPr>
        <w:tabs>
          <w:tab w:val="left" w:pos="1440"/>
        </w:tabs>
        <w:ind w:left="1440" w:hanging="1440"/>
        <w:rPr>
          <w:rFonts w:ascii="Calibri" w:hAnsi="Calibri" w:cs="Calibri"/>
          <w:sz w:val="22"/>
          <w:szCs w:val="22"/>
          <w:lang w:val="ru-RU"/>
        </w:rPr>
      </w:pP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ADETEF</w:t>
      </w:r>
      <w:r w:rsidRPr="00602499">
        <w:rPr>
          <w:rFonts w:ascii="Calibri" w:hAnsi="Calibri" w:cs="Calibri"/>
          <w:sz w:val="22"/>
          <w:szCs w:val="22"/>
          <w:lang w:val="ru-RU"/>
        </w:rPr>
        <w:tab/>
        <w:t>Агентство по содействию развитию обменов финансово-экономическими технологиями (Франция)</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AST</w:t>
      </w:r>
      <w:r w:rsidRPr="00602499">
        <w:rPr>
          <w:rFonts w:ascii="Calibri" w:hAnsi="Calibri" w:cs="Calibri"/>
          <w:sz w:val="22"/>
          <w:szCs w:val="22"/>
          <w:lang w:val="ru-RU"/>
        </w:rPr>
        <w:tab/>
        <w:t>НПО «Передовые социальные технологии» (Армения)</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CARIM</w:t>
      </w:r>
      <w:r w:rsidRPr="00602499">
        <w:rPr>
          <w:rFonts w:ascii="Calibri" w:hAnsi="Calibri" w:cs="Calibri"/>
          <w:sz w:val="22"/>
          <w:szCs w:val="22"/>
          <w:lang w:val="ru-RU"/>
        </w:rPr>
        <w:tab/>
        <w:t>Консорциум прикладных исследований по международной миграции (EUI)</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CBX/AXA</w:t>
      </w:r>
      <w:r w:rsidRPr="00602499">
        <w:rPr>
          <w:rFonts w:ascii="Calibri" w:hAnsi="Calibri" w:cs="Calibri"/>
          <w:sz w:val="22"/>
          <w:szCs w:val="22"/>
          <w:lang w:val="ru-RU"/>
        </w:rPr>
        <w:tab/>
        <w:t>Центр социологических исследований и маркетинга (Молдова)</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СНГ</w:t>
      </w:r>
      <w:r w:rsidRPr="00602499">
        <w:rPr>
          <w:rFonts w:ascii="Calibri" w:hAnsi="Calibri" w:cs="Calibri"/>
          <w:sz w:val="22"/>
          <w:szCs w:val="22"/>
          <w:lang w:val="ru-RU"/>
        </w:rPr>
        <w:tab/>
        <w:t>Содружество независимых государств</w:t>
      </w:r>
    </w:p>
    <w:p w:rsidR="007112E0" w:rsidRPr="00602499" w:rsidRDefault="007112E0" w:rsidP="007112E0">
      <w:pPr>
        <w:tabs>
          <w:tab w:val="left" w:pos="1418"/>
        </w:tabs>
        <w:ind w:left="1418" w:hanging="1418"/>
        <w:jc w:val="left"/>
        <w:rPr>
          <w:rFonts w:ascii="Calibri" w:hAnsi="Calibri" w:cs="Calibri"/>
          <w:sz w:val="22"/>
          <w:szCs w:val="22"/>
          <w:lang w:val="ru-RU"/>
        </w:rPr>
      </w:pPr>
      <w:proofErr w:type="spellStart"/>
      <w:r w:rsidRPr="00602499">
        <w:rPr>
          <w:rFonts w:ascii="Calibri" w:hAnsi="Calibri" w:cs="Calibri"/>
          <w:sz w:val="22"/>
          <w:szCs w:val="22"/>
          <w:lang w:val="ru-RU"/>
        </w:rPr>
        <w:t>Статкомитет</w:t>
      </w:r>
      <w:proofErr w:type="spellEnd"/>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СНГ</w:t>
      </w:r>
      <w:r w:rsidRPr="00602499">
        <w:rPr>
          <w:rFonts w:ascii="Calibri" w:hAnsi="Calibri" w:cs="Calibri"/>
          <w:sz w:val="22"/>
          <w:szCs w:val="22"/>
          <w:lang w:val="ru-RU"/>
        </w:rPr>
        <w:tab/>
        <w:t>Межгосударственный статистический комитет содружества независимых государств</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CIVIS</w:t>
      </w:r>
      <w:r w:rsidRPr="00602499">
        <w:rPr>
          <w:rFonts w:ascii="Calibri" w:hAnsi="Calibri" w:cs="Calibri"/>
          <w:sz w:val="22"/>
          <w:szCs w:val="22"/>
          <w:lang w:val="ru-RU"/>
        </w:rPr>
        <w:tab/>
        <w:t>Центра социологического, политологического и психологического анализа и исследований (Молдова)</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CST</w:t>
      </w:r>
      <w:r w:rsidRPr="00602499">
        <w:rPr>
          <w:rFonts w:ascii="Calibri" w:hAnsi="Calibri" w:cs="Calibri"/>
          <w:sz w:val="22"/>
          <w:szCs w:val="22"/>
          <w:lang w:val="ru-RU"/>
        </w:rPr>
        <w:tab/>
        <w:t>Технология формирования выборки в отдельных центрах</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DESTATIS</w:t>
      </w:r>
      <w:r w:rsidRPr="00602499">
        <w:rPr>
          <w:rFonts w:ascii="Calibri" w:hAnsi="Calibri" w:cs="Calibri"/>
          <w:sz w:val="22"/>
          <w:szCs w:val="22"/>
          <w:lang w:val="ru-RU"/>
        </w:rPr>
        <w:tab/>
        <w:t>Федеральное статистическое управление [</w:t>
      </w:r>
      <w:proofErr w:type="spellStart"/>
      <w:r w:rsidRPr="00602499">
        <w:rPr>
          <w:rFonts w:ascii="Calibri" w:hAnsi="Calibri" w:cs="Calibri"/>
          <w:sz w:val="22"/>
          <w:szCs w:val="22"/>
          <w:lang w:val="ru-RU"/>
        </w:rPr>
        <w:t>Statistisches</w:t>
      </w:r>
      <w:proofErr w:type="spellEnd"/>
      <w:r w:rsidRPr="00602499">
        <w:rPr>
          <w:rFonts w:ascii="Calibri" w:hAnsi="Calibri" w:cs="Calibri"/>
          <w:sz w:val="22"/>
          <w:szCs w:val="22"/>
          <w:lang w:val="ru-RU"/>
        </w:rPr>
        <w:t xml:space="preserve"> </w:t>
      </w:r>
      <w:proofErr w:type="spellStart"/>
      <w:r w:rsidRPr="00602499">
        <w:rPr>
          <w:rFonts w:ascii="Calibri" w:hAnsi="Calibri" w:cs="Calibri"/>
          <w:sz w:val="22"/>
          <w:szCs w:val="22"/>
          <w:lang w:val="ru-RU"/>
        </w:rPr>
        <w:t>Bundesamt</w:t>
      </w:r>
      <w:proofErr w:type="spellEnd"/>
      <w:r w:rsidRPr="00602499">
        <w:rPr>
          <w:rFonts w:ascii="Calibri" w:hAnsi="Calibri" w:cs="Calibri"/>
          <w:sz w:val="22"/>
          <w:szCs w:val="22"/>
          <w:lang w:val="ru-RU"/>
        </w:rPr>
        <w:t>] (Германия)</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DHS</w:t>
      </w:r>
      <w:r w:rsidRPr="00602499">
        <w:rPr>
          <w:rFonts w:ascii="Calibri" w:hAnsi="Calibri" w:cs="Calibri"/>
          <w:sz w:val="22"/>
          <w:szCs w:val="22"/>
          <w:lang w:val="ru-RU"/>
        </w:rPr>
        <w:tab/>
        <w:t>Медико-демографическое обследование</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EAPS</w:t>
      </w:r>
      <w:r w:rsidRPr="00602499">
        <w:rPr>
          <w:rFonts w:ascii="Calibri" w:hAnsi="Calibri" w:cs="Calibri"/>
          <w:sz w:val="22"/>
          <w:szCs w:val="22"/>
          <w:lang w:val="ru-RU"/>
        </w:rPr>
        <w:tab/>
        <w:t>Европейская ассоциация по изучению народонаселения</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ЕБРР</w:t>
      </w:r>
      <w:r w:rsidRPr="00602499">
        <w:rPr>
          <w:rFonts w:ascii="Calibri" w:hAnsi="Calibri" w:cs="Calibri"/>
          <w:sz w:val="22"/>
          <w:szCs w:val="22"/>
          <w:lang w:val="ru-RU"/>
        </w:rPr>
        <w:tab/>
        <w:t>Европейский банк реконструкции и развития</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ЕК</w:t>
      </w:r>
      <w:r w:rsidRPr="00602499">
        <w:rPr>
          <w:rFonts w:ascii="Calibri" w:hAnsi="Calibri" w:cs="Calibri"/>
          <w:sz w:val="22"/>
          <w:szCs w:val="22"/>
          <w:lang w:val="ru-RU"/>
        </w:rPr>
        <w:tab/>
        <w:t>Европейская Комиссия</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ЕФО</w:t>
      </w:r>
      <w:r w:rsidRPr="00602499">
        <w:rPr>
          <w:rFonts w:ascii="Calibri" w:hAnsi="Calibri" w:cs="Calibri"/>
          <w:sz w:val="22"/>
          <w:szCs w:val="22"/>
          <w:lang w:val="ru-RU"/>
        </w:rPr>
        <w:tab/>
        <w:t>Европейский фонд образования</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ЕС</w:t>
      </w:r>
      <w:r w:rsidRPr="00602499">
        <w:rPr>
          <w:rFonts w:ascii="Calibri" w:hAnsi="Calibri" w:cs="Calibri"/>
          <w:sz w:val="22"/>
          <w:szCs w:val="22"/>
          <w:lang w:val="ru-RU"/>
        </w:rPr>
        <w:tab/>
        <w:t>Европейский Союз</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EUI/RSCAS</w:t>
      </w:r>
      <w:r w:rsidRPr="00602499">
        <w:rPr>
          <w:rFonts w:ascii="Calibri" w:hAnsi="Calibri" w:cs="Calibri"/>
          <w:sz w:val="22"/>
          <w:szCs w:val="22"/>
          <w:lang w:val="ru-RU"/>
        </w:rPr>
        <w:tab/>
        <w:t>Центр передовых исследований имени Роберта Шумана при Институте европейского университета во Флоренции</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ЕВРОСТАТ</w:t>
      </w:r>
      <w:r w:rsidRPr="00602499">
        <w:rPr>
          <w:rFonts w:ascii="Calibri" w:hAnsi="Calibri" w:cs="Calibri"/>
          <w:sz w:val="22"/>
          <w:szCs w:val="22"/>
          <w:lang w:val="ru-RU"/>
        </w:rPr>
        <w:tab/>
        <w:t>Статистическое управление Европейской Комиссии</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ГЕОСТАТ</w:t>
      </w:r>
      <w:r w:rsidRPr="00602499">
        <w:rPr>
          <w:rFonts w:ascii="Calibri" w:hAnsi="Calibri" w:cs="Calibri"/>
          <w:sz w:val="22"/>
          <w:szCs w:val="22"/>
          <w:lang w:val="ru-RU"/>
        </w:rPr>
        <w:tab/>
        <w:t>Национальное статистическое бюро Грузии</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ОБДХ</w:t>
      </w:r>
      <w:r w:rsidRPr="00602499">
        <w:rPr>
          <w:rFonts w:ascii="Calibri" w:hAnsi="Calibri" w:cs="Calibri"/>
          <w:sz w:val="22"/>
          <w:szCs w:val="22"/>
          <w:lang w:val="ru-RU"/>
        </w:rPr>
        <w:tab/>
        <w:t>Обследования бюджетов домашних хозяйств</w:t>
      </w:r>
    </w:p>
    <w:p w:rsidR="007112E0" w:rsidRPr="00602499" w:rsidRDefault="007112E0" w:rsidP="007112E0">
      <w:pPr>
        <w:tabs>
          <w:tab w:val="left" w:pos="1418"/>
        </w:tabs>
        <w:ind w:left="0" w:firstLine="0"/>
        <w:jc w:val="left"/>
        <w:rPr>
          <w:rFonts w:ascii="Calibri" w:hAnsi="Calibri" w:cs="Calibri"/>
          <w:color w:val="FF0000"/>
          <w:sz w:val="22"/>
          <w:szCs w:val="22"/>
          <w:lang w:val="ru-RU"/>
        </w:rPr>
      </w:pPr>
      <w:r w:rsidRPr="00602499">
        <w:rPr>
          <w:rFonts w:ascii="Calibri" w:hAnsi="Calibri" w:cs="Calibri"/>
          <w:sz w:val="22"/>
          <w:szCs w:val="22"/>
          <w:lang w:val="ru-RU"/>
        </w:rPr>
        <w:t>IASCI</w:t>
      </w:r>
      <w:r w:rsidRPr="00602499">
        <w:rPr>
          <w:rFonts w:ascii="Calibri" w:hAnsi="Calibri" w:cs="Calibri"/>
          <w:sz w:val="22"/>
          <w:szCs w:val="22"/>
          <w:lang w:val="ru-RU"/>
        </w:rPr>
        <w:tab/>
        <w:t>Международное агентство по информированию стран-доноров</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ICMPD</w:t>
      </w:r>
      <w:r w:rsidRPr="00602499">
        <w:rPr>
          <w:rFonts w:ascii="Calibri" w:hAnsi="Calibri" w:cs="Calibri"/>
          <w:sz w:val="22"/>
          <w:szCs w:val="22"/>
          <w:lang w:val="ru-RU"/>
        </w:rPr>
        <w:tab/>
        <w:t>Международный центр по развитию миграционной политики</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ВПЛ</w:t>
      </w:r>
      <w:r w:rsidRPr="00602499">
        <w:rPr>
          <w:rFonts w:ascii="Calibri" w:hAnsi="Calibri" w:cs="Calibri"/>
          <w:sz w:val="22"/>
          <w:szCs w:val="22"/>
          <w:lang w:val="ru-RU"/>
        </w:rPr>
        <w:tab/>
        <w:t>Внутренне перемещенные лица</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IHSN</w:t>
      </w:r>
      <w:r w:rsidRPr="00602499">
        <w:rPr>
          <w:rFonts w:ascii="Calibri" w:hAnsi="Calibri" w:cs="Calibri"/>
          <w:sz w:val="22"/>
          <w:szCs w:val="22"/>
          <w:lang w:val="ru-RU"/>
        </w:rPr>
        <w:tab/>
        <w:t>Международная сеть обследований домашних хозяйств (проект)</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ILCS</w:t>
      </w:r>
      <w:r w:rsidRPr="00602499">
        <w:rPr>
          <w:rFonts w:ascii="Calibri" w:hAnsi="Calibri" w:cs="Calibri"/>
          <w:sz w:val="22"/>
          <w:szCs w:val="22"/>
          <w:lang w:val="ru-RU"/>
        </w:rPr>
        <w:tab/>
        <w:t>Интегрированное обследование по уровню жизни (Армения)</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МОТ</w:t>
      </w:r>
      <w:r w:rsidRPr="00602499">
        <w:rPr>
          <w:rFonts w:ascii="Calibri" w:hAnsi="Calibri" w:cs="Calibri"/>
          <w:sz w:val="22"/>
          <w:szCs w:val="22"/>
          <w:lang w:val="ru-RU"/>
        </w:rPr>
        <w:tab/>
        <w:t>Международная организация труда</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IMISCOE</w:t>
      </w:r>
      <w:r w:rsidRPr="00602499">
        <w:rPr>
          <w:rFonts w:ascii="Calibri" w:hAnsi="Calibri" w:cs="Calibri"/>
          <w:sz w:val="22"/>
          <w:szCs w:val="22"/>
          <w:lang w:val="ru-RU"/>
        </w:rPr>
        <w:tab/>
        <w:t>Международная миграция, интеграция и социальная сплоченность в Европе</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INED</w:t>
      </w:r>
      <w:r w:rsidRPr="00602499">
        <w:rPr>
          <w:rFonts w:ascii="Calibri" w:hAnsi="Calibri" w:cs="Calibri"/>
          <w:sz w:val="22"/>
          <w:szCs w:val="22"/>
          <w:lang w:val="ru-RU"/>
        </w:rPr>
        <w:tab/>
        <w:t>Национальный институт демографических исследований (Франция)</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МОМ</w:t>
      </w:r>
      <w:r w:rsidRPr="00602499">
        <w:rPr>
          <w:rFonts w:ascii="Calibri" w:hAnsi="Calibri" w:cs="Calibri"/>
          <w:sz w:val="22"/>
          <w:szCs w:val="22"/>
          <w:lang w:val="ru-RU"/>
        </w:rPr>
        <w:tab/>
        <w:t>Международная организация по миграции</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IOS</w:t>
      </w:r>
      <w:r w:rsidRPr="00602499">
        <w:rPr>
          <w:rFonts w:ascii="Calibri" w:hAnsi="Calibri" w:cs="Calibri"/>
          <w:sz w:val="22"/>
          <w:szCs w:val="22"/>
          <w:lang w:val="ru-RU"/>
        </w:rPr>
        <w:tab/>
        <w:t>Институт исследований Восточной и Юго-Восточной Европы (Германия)</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IPEC</w:t>
      </w:r>
      <w:r w:rsidRPr="00602499">
        <w:rPr>
          <w:rFonts w:ascii="Calibri" w:hAnsi="Calibri" w:cs="Calibri"/>
          <w:sz w:val="22"/>
          <w:szCs w:val="22"/>
          <w:lang w:val="ru-RU"/>
        </w:rPr>
        <w:tab/>
        <w:t>Программа Международной организации труда по искоренению детского труда</w:t>
      </w:r>
    </w:p>
    <w:p w:rsidR="007112E0" w:rsidRPr="007112E0" w:rsidRDefault="007112E0" w:rsidP="007112E0">
      <w:pPr>
        <w:tabs>
          <w:tab w:val="left" w:pos="1418"/>
        </w:tabs>
        <w:ind w:left="1418" w:hanging="1418"/>
        <w:jc w:val="left"/>
        <w:rPr>
          <w:rFonts w:ascii="Calibri" w:hAnsi="Calibri" w:cs="Calibri"/>
          <w:sz w:val="22"/>
          <w:szCs w:val="22"/>
          <w:lang w:val="ru-RU"/>
        </w:rPr>
      </w:pPr>
      <w:r w:rsidRPr="007112E0">
        <w:rPr>
          <w:rFonts w:ascii="Calibri" w:hAnsi="Calibri" w:cs="Calibri"/>
          <w:sz w:val="22"/>
          <w:szCs w:val="22"/>
          <w:lang w:val="ru-RU"/>
        </w:rPr>
        <w:t>IPS</w:t>
      </w:r>
      <w:r w:rsidRPr="007112E0">
        <w:rPr>
          <w:rFonts w:ascii="Calibri" w:hAnsi="Calibri" w:cs="Calibri"/>
          <w:sz w:val="22"/>
          <w:szCs w:val="22"/>
          <w:lang w:val="ru-RU"/>
        </w:rPr>
        <w:tab/>
        <w:t>Обследование международных пассажиропотоков (Великобритания)</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LMM</w:t>
      </w:r>
      <w:r w:rsidRPr="00602499">
        <w:rPr>
          <w:rFonts w:ascii="Calibri" w:hAnsi="Calibri" w:cs="Calibri"/>
          <w:sz w:val="22"/>
          <w:szCs w:val="22"/>
          <w:lang w:val="ru-RU"/>
        </w:rPr>
        <w:tab/>
        <w:t>Модуль по трудовой миграции (модуль МОТ доя ОРС)</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ОРС</w:t>
      </w:r>
      <w:r w:rsidRPr="00602499">
        <w:rPr>
          <w:rFonts w:ascii="Calibri" w:hAnsi="Calibri" w:cs="Calibri"/>
          <w:sz w:val="22"/>
          <w:szCs w:val="22"/>
          <w:lang w:val="ru-RU"/>
        </w:rPr>
        <w:tab/>
        <w:t>Обследование рабочей силы</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LSMS</w:t>
      </w:r>
      <w:r w:rsidRPr="00602499">
        <w:rPr>
          <w:rFonts w:ascii="Calibri" w:hAnsi="Calibri" w:cs="Calibri"/>
          <w:sz w:val="22"/>
          <w:szCs w:val="22"/>
          <w:lang w:val="ru-RU"/>
        </w:rPr>
        <w:tab/>
        <w:t>Обследование по оценке уровня жизни</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MAFE</w:t>
      </w:r>
      <w:r w:rsidRPr="00602499">
        <w:rPr>
          <w:rFonts w:ascii="Calibri" w:hAnsi="Calibri" w:cs="Calibri"/>
          <w:sz w:val="22"/>
          <w:szCs w:val="22"/>
          <w:lang w:val="ru-RU"/>
        </w:rPr>
        <w:tab/>
        <w:t>Миграция между Африкой и Европой (проект)</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MED-HIMS</w:t>
      </w:r>
      <w:r w:rsidRPr="00602499">
        <w:rPr>
          <w:rFonts w:ascii="Calibri" w:hAnsi="Calibri" w:cs="Calibri"/>
          <w:sz w:val="22"/>
          <w:szCs w:val="22"/>
          <w:lang w:val="ru-RU"/>
        </w:rPr>
        <w:tab/>
        <w:t>Обследования международной миграции домашних хозяйств в странах Средиземноморья</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MEDSTAT</w:t>
      </w:r>
      <w:r w:rsidRPr="00602499">
        <w:rPr>
          <w:rFonts w:ascii="Calibri" w:hAnsi="Calibri" w:cs="Calibri"/>
          <w:sz w:val="22"/>
          <w:szCs w:val="22"/>
          <w:lang w:val="ru-RU"/>
        </w:rPr>
        <w:tab/>
        <w:t xml:space="preserve">Программа </w:t>
      </w:r>
      <w:proofErr w:type="spellStart"/>
      <w:r w:rsidRPr="00602499">
        <w:rPr>
          <w:rFonts w:ascii="Calibri" w:hAnsi="Calibri" w:cs="Calibri"/>
          <w:sz w:val="22"/>
          <w:szCs w:val="22"/>
          <w:lang w:val="ru-RU"/>
        </w:rPr>
        <w:t>европейско</w:t>
      </w:r>
      <w:proofErr w:type="spellEnd"/>
      <w:r w:rsidRPr="00602499">
        <w:rPr>
          <w:rFonts w:ascii="Calibri" w:hAnsi="Calibri" w:cs="Calibri"/>
          <w:sz w:val="22"/>
          <w:szCs w:val="22"/>
          <w:lang w:val="ru-RU"/>
        </w:rPr>
        <w:t xml:space="preserve"> -средиземноморского статистического сотрудничества (программа сотрудничества ЕС)</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MERIT</w:t>
      </w:r>
      <w:r w:rsidRPr="00602499">
        <w:rPr>
          <w:rFonts w:ascii="Calibri" w:hAnsi="Calibri" w:cs="Calibri"/>
          <w:sz w:val="22"/>
          <w:szCs w:val="22"/>
          <w:lang w:val="ru-RU"/>
        </w:rPr>
        <w:tab/>
        <w:t>Маастрихтский институт экономических и социальных исследований и подготовки в области инноваций и технологий (УООН)</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MICS</w:t>
      </w:r>
      <w:r w:rsidRPr="00602499">
        <w:rPr>
          <w:rFonts w:ascii="Calibri" w:hAnsi="Calibri" w:cs="Calibri"/>
          <w:sz w:val="22"/>
          <w:szCs w:val="22"/>
          <w:lang w:val="ru-RU"/>
        </w:rPr>
        <w:tab/>
      </w:r>
      <w:proofErr w:type="spellStart"/>
      <w:r w:rsidRPr="00602499">
        <w:rPr>
          <w:rFonts w:ascii="Calibri" w:hAnsi="Calibri" w:cs="Calibri"/>
          <w:sz w:val="22"/>
          <w:szCs w:val="22"/>
          <w:lang w:val="ru-RU"/>
        </w:rPr>
        <w:t>Многоиндикаторное</w:t>
      </w:r>
      <w:proofErr w:type="spellEnd"/>
      <w:r w:rsidRPr="00602499">
        <w:rPr>
          <w:rFonts w:ascii="Calibri" w:hAnsi="Calibri" w:cs="Calibri"/>
          <w:sz w:val="22"/>
          <w:szCs w:val="22"/>
          <w:lang w:val="ru-RU"/>
        </w:rPr>
        <w:t xml:space="preserve"> кластерное обследование (программа обследований домашних хозяйств, предложенная ЮНИСЕФ)</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MIEUX</w:t>
      </w:r>
      <w:r w:rsidRPr="00602499">
        <w:rPr>
          <w:rFonts w:ascii="Calibri" w:hAnsi="Calibri" w:cs="Calibri"/>
          <w:sz w:val="22"/>
          <w:szCs w:val="22"/>
          <w:lang w:val="ru-RU"/>
        </w:rPr>
        <w:tab/>
        <w:t>Экспертиза ЕС в области миграции (программа ЕС)</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MIREM</w:t>
      </w:r>
      <w:r w:rsidRPr="00602499">
        <w:rPr>
          <w:rFonts w:ascii="Calibri" w:hAnsi="Calibri" w:cs="Calibri"/>
          <w:sz w:val="22"/>
          <w:szCs w:val="22"/>
          <w:lang w:val="ru-RU"/>
        </w:rPr>
        <w:tab/>
        <w:t>возвратная миграция в государствах Магриба (проект)</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MIRPAL</w:t>
      </w:r>
      <w:r w:rsidRPr="00602499">
        <w:rPr>
          <w:rFonts w:ascii="Calibri" w:hAnsi="Calibri" w:cs="Calibri"/>
          <w:sz w:val="22"/>
          <w:szCs w:val="22"/>
          <w:lang w:val="ru-RU"/>
        </w:rPr>
        <w:tab/>
        <w:t>Сеть практиков в области миграции и денежных переводов (программа Всемирного Банка)</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MPC</w:t>
      </w:r>
      <w:r w:rsidRPr="00602499">
        <w:rPr>
          <w:rFonts w:ascii="Calibri" w:hAnsi="Calibri" w:cs="Calibri"/>
          <w:sz w:val="22"/>
          <w:szCs w:val="22"/>
          <w:lang w:val="ru-RU"/>
        </w:rPr>
        <w:tab/>
        <w:t>Центр миграционной политики (EUI)</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НБС</w:t>
      </w:r>
      <w:r w:rsidRPr="00602499">
        <w:rPr>
          <w:rFonts w:ascii="Calibri" w:hAnsi="Calibri" w:cs="Calibri"/>
          <w:sz w:val="22"/>
          <w:szCs w:val="22"/>
          <w:lang w:val="ru-RU"/>
        </w:rPr>
        <w:tab/>
        <w:t>Национальное бюро статистики (Молдова)</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NIDI</w:t>
      </w:r>
      <w:r w:rsidRPr="00602499">
        <w:rPr>
          <w:rFonts w:ascii="Calibri" w:hAnsi="Calibri" w:cs="Calibri"/>
          <w:sz w:val="22"/>
          <w:szCs w:val="22"/>
          <w:lang w:val="ru-RU"/>
        </w:rPr>
        <w:tab/>
        <w:t>Междисциплинарный демографический институт Нидерландов</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NSCKG</w:t>
      </w:r>
      <w:r w:rsidRPr="00602499">
        <w:rPr>
          <w:rFonts w:ascii="Calibri" w:hAnsi="Calibri" w:cs="Calibri"/>
          <w:sz w:val="22"/>
          <w:szCs w:val="22"/>
          <w:lang w:val="ru-RU"/>
        </w:rPr>
        <w:tab/>
        <w:t>Национальный статистический комитет (Кыргызская Республика)</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НСИ</w:t>
      </w:r>
      <w:r w:rsidRPr="00602499">
        <w:rPr>
          <w:rFonts w:ascii="Calibri" w:hAnsi="Calibri" w:cs="Calibri"/>
          <w:sz w:val="22"/>
          <w:szCs w:val="22"/>
          <w:lang w:val="ru-RU"/>
        </w:rPr>
        <w:tab/>
        <w:t>Национальный статистический институт</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НСС РА</w:t>
      </w:r>
      <w:r w:rsidRPr="00602499">
        <w:rPr>
          <w:rFonts w:ascii="Calibri" w:hAnsi="Calibri" w:cs="Calibri"/>
          <w:sz w:val="22"/>
          <w:szCs w:val="22"/>
          <w:lang w:val="ru-RU"/>
        </w:rPr>
        <w:tab/>
        <w:t>Национальная статистическая служба Республики Армения</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ОЭСР</w:t>
      </w:r>
      <w:r w:rsidRPr="00602499">
        <w:rPr>
          <w:rFonts w:ascii="Calibri" w:hAnsi="Calibri" w:cs="Calibri"/>
          <w:sz w:val="22"/>
          <w:szCs w:val="22"/>
          <w:lang w:val="ru-RU"/>
        </w:rPr>
        <w:tab/>
        <w:t>Организация экономического сотрудничества и развития</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ОБСЕ</w:t>
      </w:r>
      <w:r w:rsidRPr="00602499">
        <w:rPr>
          <w:rFonts w:ascii="Calibri" w:hAnsi="Calibri" w:cs="Calibri"/>
          <w:sz w:val="22"/>
          <w:szCs w:val="22"/>
          <w:lang w:val="ru-RU"/>
        </w:rPr>
        <w:tab/>
        <w:t>Организация по безопасности и сотрудничеству в Европе</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PPES</w:t>
      </w:r>
      <w:r w:rsidRPr="00602499">
        <w:rPr>
          <w:rFonts w:ascii="Calibri" w:hAnsi="Calibri" w:cs="Calibri"/>
          <w:sz w:val="22"/>
          <w:szCs w:val="22"/>
          <w:lang w:val="ru-RU"/>
        </w:rPr>
        <w:tab/>
        <w:t>Метод формирования выборочной совокупности с вероятностью отбора пропорциональной расчетной численности населения (отбор с вероятностью, пропорциональной расчетной численности населения)</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PROMINSTAT</w:t>
      </w:r>
      <w:r w:rsidRPr="00602499">
        <w:rPr>
          <w:rFonts w:ascii="Calibri" w:hAnsi="Calibri" w:cs="Calibri"/>
          <w:sz w:val="22"/>
          <w:szCs w:val="22"/>
          <w:lang w:val="ru-RU"/>
        </w:rPr>
        <w:tab/>
      </w:r>
      <w:proofErr w:type="spellStart"/>
      <w:r w:rsidRPr="00602499">
        <w:rPr>
          <w:rFonts w:ascii="Calibri" w:hAnsi="Calibri" w:cs="Calibri"/>
          <w:sz w:val="22"/>
          <w:szCs w:val="22"/>
          <w:lang w:val="ru-RU"/>
        </w:rPr>
        <w:t>Пропагандирование</w:t>
      </w:r>
      <w:proofErr w:type="spellEnd"/>
      <w:r w:rsidRPr="00602499">
        <w:rPr>
          <w:rFonts w:ascii="Calibri" w:hAnsi="Calibri" w:cs="Calibri"/>
          <w:sz w:val="22"/>
          <w:szCs w:val="22"/>
          <w:lang w:val="ru-RU"/>
        </w:rPr>
        <w:t xml:space="preserve"> применения метода сравнительного анализа при проведении исследований в области миграции и интеграции в Европе (проект)</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ПЕВ</w:t>
      </w:r>
      <w:r w:rsidRPr="00602499">
        <w:rPr>
          <w:rFonts w:ascii="Calibri" w:hAnsi="Calibri" w:cs="Calibri"/>
          <w:sz w:val="22"/>
          <w:szCs w:val="22"/>
          <w:lang w:val="ru-RU"/>
        </w:rPr>
        <w:tab/>
        <w:t>Первичная единица выборки</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RDP</w:t>
      </w:r>
      <w:r w:rsidRPr="00602499">
        <w:rPr>
          <w:rFonts w:ascii="Calibri" w:hAnsi="Calibri" w:cs="Calibri"/>
          <w:sz w:val="22"/>
          <w:szCs w:val="22"/>
          <w:lang w:val="ru-RU"/>
        </w:rPr>
        <w:tab/>
        <w:t>Платформа «Возвратная Миграция и Развитие» (EUI)</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RLMS</w:t>
      </w:r>
      <w:r w:rsidRPr="00602499">
        <w:rPr>
          <w:rFonts w:ascii="Calibri" w:hAnsi="Calibri" w:cs="Calibri"/>
          <w:sz w:val="22"/>
          <w:szCs w:val="22"/>
          <w:lang w:val="ru-RU"/>
        </w:rPr>
        <w:tab/>
        <w:t>Российский мониторинг экономического положения и здоровья населения</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РОССТАТ</w:t>
      </w:r>
      <w:r w:rsidRPr="00602499">
        <w:rPr>
          <w:rFonts w:ascii="Calibri" w:hAnsi="Calibri" w:cs="Calibri"/>
          <w:sz w:val="22"/>
          <w:szCs w:val="22"/>
          <w:lang w:val="ru-RU"/>
        </w:rPr>
        <w:tab/>
        <w:t>Федеральная служба государственной статистики Российской Федерации</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SIDA</w:t>
      </w:r>
      <w:r w:rsidRPr="00602499">
        <w:rPr>
          <w:rFonts w:ascii="Calibri" w:hAnsi="Calibri" w:cs="Calibri"/>
          <w:sz w:val="22"/>
          <w:szCs w:val="22"/>
          <w:lang w:val="ru-RU"/>
        </w:rPr>
        <w:tab/>
        <w:t>Шведское агентство международного развития и сотрудничества</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СИ РАН</w:t>
      </w:r>
      <w:r w:rsidRPr="00602499">
        <w:rPr>
          <w:rFonts w:ascii="Calibri" w:hAnsi="Calibri" w:cs="Calibri"/>
          <w:sz w:val="22"/>
          <w:szCs w:val="22"/>
          <w:lang w:val="ru-RU"/>
        </w:rPr>
        <w:tab/>
        <w:t>Социологический институт Российской академии наук (Россия)</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ГСК</w:t>
      </w:r>
      <w:r w:rsidRPr="00602499">
        <w:rPr>
          <w:rFonts w:ascii="Calibri" w:hAnsi="Calibri" w:cs="Calibri"/>
          <w:sz w:val="22"/>
          <w:szCs w:val="22"/>
          <w:lang w:val="ru-RU"/>
        </w:rPr>
        <w:tab/>
        <w:t>Государственный статистический комитет (Азербайджан, Беларусь и другие страны СНГ)</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ТАДЖСТАТ</w:t>
      </w:r>
      <w:r w:rsidRPr="00602499">
        <w:rPr>
          <w:rFonts w:ascii="Calibri" w:hAnsi="Calibri" w:cs="Calibri"/>
          <w:sz w:val="22"/>
          <w:szCs w:val="22"/>
          <w:lang w:val="ru-RU"/>
        </w:rPr>
        <w:tab/>
        <w:t>Агентство по статистике при Президенте Республики Таджикистан</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TEMPER</w:t>
      </w:r>
      <w:r w:rsidRPr="00602499">
        <w:rPr>
          <w:rFonts w:ascii="Calibri" w:hAnsi="Calibri" w:cs="Calibri"/>
          <w:sz w:val="22"/>
          <w:szCs w:val="22"/>
          <w:lang w:val="ru-RU"/>
        </w:rPr>
        <w:tab/>
        <w:t>Временная миграция по сравнению с постоянной миграцией (проект)</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THPS</w:t>
      </w:r>
      <w:r w:rsidRPr="00602499">
        <w:rPr>
          <w:rFonts w:ascii="Calibri" w:hAnsi="Calibri" w:cs="Calibri"/>
          <w:sz w:val="22"/>
          <w:szCs w:val="22"/>
          <w:lang w:val="ru-RU"/>
        </w:rPr>
        <w:tab/>
        <w:t>Панельное обследование домашних хозяйств Таджикистана</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UAU</w:t>
      </w:r>
      <w:r w:rsidRPr="00602499">
        <w:rPr>
          <w:rFonts w:ascii="Calibri" w:hAnsi="Calibri" w:cs="Calibri"/>
          <w:sz w:val="22"/>
          <w:szCs w:val="22"/>
          <w:lang w:val="ru-RU"/>
        </w:rPr>
        <w:tab/>
        <w:t>Конечные единицы выборки</w:t>
      </w:r>
    </w:p>
    <w:p w:rsidR="007112E0" w:rsidRPr="00602499" w:rsidRDefault="007112E0" w:rsidP="007112E0">
      <w:pPr>
        <w:tabs>
          <w:tab w:val="left" w:pos="1418"/>
        </w:tabs>
        <w:ind w:left="1418" w:hanging="1418"/>
        <w:jc w:val="left"/>
        <w:rPr>
          <w:rFonts w:ascii="Calibri" w:hAnsi="Calibri" w:cs="Calibri"/>
          <w:sz w:val="22"/>
          <w:szCs w:val="22"/>
          <w:lang w:val="ru-RU"/>
        </w:rPr>
      </w:pPr>
      <w:proofErr w:type="spellStart"/>
      <w:r w:rsidRPr="00602499">
        <w:rPr>
          <w:rFonts w:ascii="Calibri" w:hAnsi="Calibri" w:cs="Calibri"/>
          <w:sz w:val="22"/>
          <w:szCs w:val="22"/>
          <w:lang w:val="ru-RU"/>
        </w:rPr>
        <w:t>УкрСтат</w:t>
      </w:r>
      <w:proofErr w:type="spellEnd"/>
      <w:r w:rsidRPr="00602499">
        <w:rPr>
          <w:rFonts w:ascii="Calibri" w:hAnsi="Calibri" w:cs="Calibri"/>
          <w:sz w:val="22"/>
          <w:szCs w:val="22"/>
          <w:lang w:val="ru-RU"/>
        </w:rPr>
        <w:tab/>
        <w:t>Государственная служба статистики Украины</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ООН</w:t>
      </w:r>
      <w:r w:rsidRPr="00602499">
        <w:rPr>
          <w:rFonts w:ascii="Calibri" w:hAnsi="Calibri" w:cs="Calibri"/>
          <w:sz w:val="22"/>
          <w:szCs w:val="22"/>
          <w:lang w:val="ru-RU"/>
        </w:rPr>
        <w:tab/>
        <w:t>Организация объединенных наций</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ДЭСВ</w:t>
      </w:r>
      <w:r w:rsidRPr="00602499">
        <w:rPr>
          <w:rFonts w:ascii="Calibri" w:hAnsi="Calibri" w:cs="Calibri"/>
          <w:sz w:val="22"/>
          <w:szCs w:val="22"/>
          <w:lang w:val="ru-RU"/>
        </w:rPr>
        <w:tab/>
        <w:t xml:space="preserve">Департамент по экономическим и социальным вопросам ООН </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ПРООН</w:t>
      </w:r>
      <w:r w:rsidRPr="00602499">
        <w:rPr>
          <w:rFonts w:ascii="Calibri" w:hAnsi="Calibri" w:cs="Calibri"/>
          <w:sz w:val="22"/>
          <w:szCs w:val="22"/>
          <w:lang w:val="ru-RU"/>
        </w:rPr>
        <w:tab/>
        <w:t>Программа развития ООН</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ЕЭК ООН</w:t>
      </w:r>
      <w:r w:rsidRPr="00602499">
        <w:rPr>
          <w:rFonts w:ascii="Calibri" w:hAnsi="Calibri" w:cs="Calibri"/>
          <w:sz w:val="22"/>
          <w:szCs w:val="22"/>
          <w:lang w:val="ru-RU"/>
        </w:rPr>
        <w:tab/>
        <w:t>Европейская экономическая комиссия ООН</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ЮНФПА</w:t>
      </w:r>
      <w:r w:rsidRPr="00602499">
        <w:rPr>
          <w:rFonts w:ascii="Calibri" w:hAnsi="Calibri" w:cs="Calibri"/>
          <w:sz w:val="22"/>
          <w:szCs w:val="22"/>
          <w:lang w:val="ru-RU"/>
        </w:rPr>
        <w:tab/>
        <w:t>Фонд народонаселения ООН</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УВКБ</w:t>
      </w:r>
      <w:r w:rsidRPr="00602499">
        <w:rPr>
          <w:rFonts w:ascii="Calibri" w:hAnsi="Calibri" w:cs="Calibri"/>
          <w:sz w:val="22"/>
          <w:szCs w:val="22"/>
          <w:lang w:val="ru-RU"/>
        </w:rPr>
        <w:tab/>
        <w:t>Управление Верховного комиссара Организации Объединённых Наций по делам беженцев</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ЮНИСЕФ</w:t>
      </w:r>
      <w:r w:rsidRPr="00602499">
        <w:rPr>
          <w:rFonts w:ascii="Calibri" w:hAnsi="Calibri" w:cs="Calibri"/>
          <w:sz w:val="22"/>
          <w:szCs w:val="22"/>
          <w:lang w:val="ru-RU"/>
        </w:rPr>
        <w:tab/>
        <w:t>Детский фонд Организации Объединенных Наций</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СОООН</w:t>
      </w:r>
      <w:r w:rsidRPr="00602499">
        <w:rPr>
          <w:rFonts w:ascii="Calibri" w:hAnsi="Calibri" w:cs="Calibri"/>
          <w:sz w:val="22"/>
          <w:szCs w:val="22"/>
          <w:lang w:val="ru-RU"/>
        </w:rPr>
        <w:tab/>
        <w:t>Статистический отдел Организации Объединенных Наций</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УООН</w:t>
      </w:r>
      <w:r w:rsidRPr="00602499">
        <w:rPr>
          <w:rFonts w:ascii="Calibri" w:hAnsi="Calibri" w:cs="Calibri"/>
          <w:sz w:val="22"/>
          <w:szCs w:val="22"/>
          <w:lang w:val="ru-RU"/>
        </w:rPr>
        <w:tab/>
        <w:t xml:space="preserve">Университет Организации Объединенных Наций </w:t>
      </w:r>
    </w:p>
    <w:p w:rsidR="007112E0" w:rsidRPr="00602499" w:rsidRDefault="007112E0" w:rsidP="007112E0">
      <w:pPr>
        <w:tabs>
          <w:tab w:val="left" w:pos="1418"/>
        </w:tabs>
        <w:ind w:left="1418" w:hanging="1418"/>
        <w:jc w:val="left"/>
        <w:rPr>
          <w:rFonts w:ascii="Calibri" w:hAnsi="Calibri" w:cs="Calibri"/>
          <w:sz w:val="22"/>
          <w:szCs w:val="22"/>
          <w:lang w:val="ru-RU"/>
        </w:rPr>
      </w:pPr>
      <w:r w:rsidRPr="00602499">
        <w:rPr>
          <w:rFonts w:ascii="Calibri" w:hAnsi="Calibri" w:cs="Calibri"/>
          <w:sz w:val="22"/>
          <w:szCs w:val="22"/>
          <w:lang w:val="ru-RU"/>
        </w:rPr>
        <w:t>USAID</w:t>
      </w:r>
      <w:r w:rsidRPr="00602499">
        <w:rPr>
          <w:rFonts w:ascii="Calibri" w:hAnsi="Calibri" w:cs="Calibri"/>
          <w:sz w:val="22"/>
          <w:szCs w:val="22"/>
          <w:lang w:val="ru-RU"/>
        </w:rPr>
        <w:tab/>
        <w:t>Агентство США по международному развитию</w:t>
      </w:r>
    </w:p>
    <w:p w:rsidR="007112E0" w:rsidRPr="00602499" w:rsidRDefault="007112E0" w:rsidP="007112E0">
      <w:pPr>
        <w:ind w:left="0" w:firstLine="0"/>
        <w:jc w:val="center"/>
        <w:rPr>
          <w:rFonts w:ascii="Gill Sans MT" w:hAnsi="Gill Sans MT" w:cs="Gill Sans MT"/>
          <w:b/>
          <w:bCs/>
          <w:color w:val="C00000"/>
          <w:sz w:val="36"/>
          <w:szCs w:val="36"/>
          <w:lang w:val="ru-RU"/>
        </w:rPr>
      </w:pPr>
      <w:r w:rsidRPr="00602499">
        <w:rPr>
          <w:rFonts w:ascii="Gill Sans MT" w:hAnsi="Gill Sans MT" w:cs="Gill Sans MT"/>
          <w:color w:val="C00000"/>
          <w:sz w:val="36"/>
          <w:szCs w:val="36"/>
          <w:lang w:val="ru-RU"/>
        </w:rPr>
        <w:br w:type="page"/>
      </w:r>
    </w:p>
    <w:p w:rsidR="00D920AC" w:rsidRPr="00602499" w:rsidRDefault="00D51E16" w:rsidP="00402286">
      <w:pPr>
        <w:pStyle w:val="Heading1"/>
        <w:numPr>
          <w:ilvl w:val="0"/>
          <w:numId w:val="1"/>
        </w:numPr>
        <w:spacing w:before="120"/>
        <w:jc w:val="left"/>
        <w:rPr>
          <w:rFonts w:ascii="Gill Sans MT" w:hAnsi="Gill Sans MT" w:cs="Gill Sans MT"/>
          <w:color w:val="C00000"/>
          <w:sz w:val="32"/>
          <w:szCs w:val="32"/>
          <w:lang w:val="ru-RU"/>
        </w:rPr>
      </w:pPr>
      <w:r w:rsidRPr="00602499">
        <w:rPr>
          <w:rFonts w:ascii="Arial" w:hAnsi="Arial" w:cs="Arial"/>
          <w:color w:val="C00000"/>
          <w:sz w:val="32"/>
          <w:szCs w:val="32"/>
          <w:lang w:val="ru-RU"/>
        </w:rPr>
        <w:t>Выборочные обследования</w:t>
      </w:r>
      <w:bookmarkEnd w:id="3"/>
    </w:p>
    <w:p w:rsidR="00D920AC" w:rsidRPr="00602499" w:rsidRDefault="00D51E16" w:rsidP="003B582F">
      <w:pPr>
        <w:pStyle w:val="Heading2"/>
        <w:numPr>
          <w:ilvl w:val="0"/>
          <w:numId w:val="5"/>
        </w:numPr>
        <w:tabs>
          <w:tab w:val="left" w:pos="993"/>
        </w:tabs>
        <w:spacing w:before="240"/>
        <w:ind w:left="993" w:hanging="993"/>
        <w:rPr>
          <w:rFonts w:ascii="Gill Sans MT" w:hAnsi="Gill Sans MT" w:cs="Gill Sans MT"/>
          <w:i w:val="0"/>
          <w:iCs w:val="0"/>
          <w:color w:val="C00000"/>
          <w:lang w:val="ru-RU"/>
        </w:rPr>
      </w:pPr>
      <w:bookmarkStart w:id="4" w:name="_Toc438201541"/>
      <w:r w:rsidRPr="00602499">
        <w:rPr>
          <w:rFonts w:ascii="Arial" w:hAnsi="Arial" w:cs="Arial"/>
          <w:i w:val="0"/>
          <w:iCs w:val="0"/>
          <w:color w:val="C00000"/>
          <w:lang w:val="ru-RU"/>
        </w:rPr>
        <w:t>Обзорное описание выборочных обследований</w:t>
      </w:r>
      <w:bookmarkEnd w:id="4"/>
    </w:p>
    <w:p w:rsidR="00D920AC" w:rsidRPr="00602499" w:rsidRDefault="00D920AC" w:rsidP="009E4373">
      <w:pPr>
        <w:ind w:left="0" w:firstLine="0"/>
        <w:rPr>
          <w:lang w:val="ru-RU"/>
        </w:rPr>
      </w:pPr>
    </w:p>
    <w:p w:rsidR="00D920AC" w:rsidRPr="00602499" w:rsidRDefault="00D51E16" w:rsidP="00E420DC">
      <w:pPr>
        <w:pStyle w:val="Heading3"/>
        <w:numPr>
          <w:ilvl w:val="2"/>
          <w:numId w:val="6"/>
        </w:numPr>
        <w:tabs>
          <w:tab w:val="clear" w:pos="567"/>
        </w:tabs>
        <w:jc w:val="left"/>
        <w:rPr>
          <w:rFonts w:ascii="Gill Sans MT" w:hAnsi="Gill Sans MT" w:cs="Gill Sans MT"/>
          <w:color w:val="C00000"/>
          <w:sz w:val="26"/>
          <w:szCs w:val="26"/>
          <w:lang w:val="ru-RU"/>
        </w:rPr>
      </w:pPr>
      <w:bookmarkStart w:id="5" w:name="_Toc438201542"/>
      <w:r w:rsidRPr="00602499">
        <w:rPr>
          <w:rFonts w:ascii="Arial" w:hAnsi="Arial" w:cs="Arial"/>
          <w:color w:val="C00000"/>
          <w:sz w:val="26"/>
          <w:szCs w:val="26"/>
          <w:lang w:val="ru-RU"/>
        </w:rPr>
        <w:t>Темы миграционных исследований</w:t>
      </w:r>
      <w:bookmarkEnd w:id="5"/>
    </w:p>
    <w:p w:rsidR="00D920AC" w:rsidRPr="00602499" w:rsidRDefault="00D920AC" w:rsidP="00BC7E6F">
      <w:pPr>
        <w:ind w:left="0" w:firstLine="0"/>
        <w:rPr>
          <w:rFonts w:ascii="Calibri" w:hAnsi="Calibri" w:cs="Calibri"/>
          <w:sz w:val="22"/>
          <w:szCs w:val="22"/>
          <w:lang w:val="ru-RU"/>
        </w:rPr>
      </w:pPr>
    </w:p>
    <w:p w:rsidR="00D51E16" w:rsidRPr="00602499" w:rsidRDefault="00D51E16" w:rsidP="00D51E16">
      <w:pPr>
        <w:ind w:left="0" w:firstLine="0"/>
        <w:rPr>
          <w:lang w:val="ru-RU"/>
        </w:rPr>
      </w:pPr>
      <w:r w:rsidRPr="00602499">
        <w:rPr>
          <w:lang w:val="ru-RU"/>
        </w:rPr>
        <w:t xml:space="preserve">За последние несколько десятилетий </w:t>
      </w:r>
      <w:r w:rsidR="006E4EDF" w:rsidRPr="00602499">
        <w:rPr>
          <w:lang w:val="ru-RU"/>
        </w:rPr>
        <w:t xml:space="preserve">обследования социальных явлений посредством выборок отдельных респондентов получили все большее распространение и развитие в плане </w:t>
      </w:r>
      <w:r w:rsidR="00923CB8" w:rsidRPr="00602499">
        <w:rPr>
          <w:lang w:val="ru-RU"/>
        </w:rPr>
        <w:t>используемых методов и форм исследования</w:t>
      </w:r>
      <w:r w:rsidRPr="00602499">
        <w:rPr>
          <w:lang w:val="ru-RU"/>
        </w:rPr>
        <w:t xml:space="preserve">. Это </w:t>
      </w:r>
      <w:r w:rsidR="00923CB8" w:rsidRPr="00602499">
        <w:rPr>
          <w:lang w:val="ru-RU"/>
        </w:rPr>
        <w:t xml:space="preserve">в особенности касалось </w:t>
      </w:r>
      <w:r w:rsidRPr="00602499">
        <w:rPr>
          <w:lang w:val="ru-RU"/>
        </w:rPr>
        <w:t xml:space="preserve">международной миграции </w:t>
      </w:r>
      <w:r w:rsidR="00923CB8" w:rsidRPr="00602499">
        <w:rPr>
          <w:lang w:val="ru-RU"/>
        </w:rPr>
        <w:t>сначала в</w:t>
      </w:r>
      <w:r w:rsidRPr="00602499">
        <w:rPr>
          <w:lang w:val="ru-RU"/>
        </w:rPr>
        <w:t xml:space="preserve"> развитых странах, а </w:t>
      </w:r>
      <w:r w:rsidR="00923CB8" w:rsidRPr="00602499">
        <w:rPr>
          <w:lang w:val="ru-RU"/>
        </w:rPr>
        <w:t>затем</w:t>
      </w:r>
      <w:r w:rsidRPr="00602499">
        <w:rPr>
          <w:lang w:val="ru-RU"/>
        </w:rPr>
        <w:t xml:space="preserve"> </w:t>
      </w:r>
      <w:r w:rsidR="00923CB8" w:rsidRPr="00602499">
        <w:rPr>
          <w:lang w:val="ru-RU"/>
        </w:rPr>
        <w:t xml:space="preserve">в </w:t>
      </w:r>
      <w:r w:rsidRPr="00602499">
        <w:rPr>
          <w:lang w:val="ru-RU"/>
        </w:rPr>
        <w:t>развивающихся стран</w:t>
      </w:r>
      <w:r w:rsidR="00923CB8" w:rsidRPr="00602499">
        <w:rPr>
          <w:lang w:val="ru-RU"/>
        </w:rPr>
        <w:t xml:space="preserve">ах на фоне </w:t>
      </w:r>
      <w:r w:rsidRPr="00602499">
        <w:rPr>
          <w:lang w:val="ru-RU"/>
        </w:rPr>
        <w:t>рост</w:t>
      </w:r>
      <w:r w:rsidR="00923CB8" w:rsidRPr="00602499">
        <w:rPr>
          <w:lang w:val="ru-RU"/>
        </w:rPr>
        <w:t>а</w:t>
      </w:r>
      <w:r w:rsidRPr="00602499">
        <w:rPr>
          <w:lang w:val="ru-RU"/>
        </w:rPr>
        <w:t xml:space="preserve"> и диверсификаци</w:t>
      </w:r>
      <w:r w:rsidR="00923CB8" w:rsidRPr="00602499">
        <w:rPr>
          <w:lang w:val="ru-RU"/>
        </w:rPr>
        <w:t>и</w:t>
      </w:r>
      <w:r w:rsidRPr="00602499">
        <w:rPr>
          <w:lang w:val="ru-RU"/>
        </w:rPr>
        <w:t xml:space="preserve"> миграционных </w:t>
      </w:r>
      <w:r w:rsidR="00923CB8" w:rsidRPr="00602499">
        <w:rPr>
          <w:lang w:val="ru-RU"/>
        </w:rPr>
        <w:t xml:space="preserve">процессов в аналогичный </w:t>
      </w:r>
      <w:r w:rsidRPr="00602499">
        <w:rPr>
          <w:lang w:val="ru-RU"/>
        </w:rPr>
        <w:t xml:space="preserve">период. </w:t>
      </w:r>
      <w:r w:rsidR="00923CB8" w:rsidRPr="00602499">
        <w:rPr>
          <w:lang w:val="ru-RU"/>
        </w:rPr>
        <w:t xml:space="preserve">Такие обследования </w:t>
      </w:r>
      <w:r w:rsidR="002938BE" w:rsidRPr="00602499">
        <w:rPr>
          <w:lang w:val="ru-RU"/>
        </w:rPr>
        <w:t xml:space="preserve">являются </w:t>
      </w:r>
      <w:r w:rsidRPr="00602499">
        <w:rPr>
          <w:lang w:val="ru-RU"/>
        </w:rPr>
        <w:t>инициатив</w:t>
      </w:r>
      <w:r w:rsidR="002938BE" w:rsidRPr="00602499">
        <w:rPr>
          <w:lang w:val="ru-RU"/>
        </w:rPr>
        <w:t>ами</w:t>
      </w:r>
      <w:r w:rsidRPr="00602499">
        <w:rPr>
          <w:lang w:val="ru-RU"/>
        </w:rPr>
        <w:t xml:space="preserve"> </w:t>
      </w:r>
      <w:r w:rsidR="002938BE" w:rsidRPr="00602499">
        <w:rPr>
          <w:lang w:val="ru-RU"/>
        </w:rPr>
        <w:t>государственных</w:t>
      </w:r>
      <w:r w:rsidR="00923CB8" w:rsidRPr="00602499">
        <w:rPr>
          <w:lang w:val="ru-RU"/>
        </w:rPr>
        <w:t xml:space="preserve"> учреждений</w:t>
      </w:r>
      <w:r w:rsidRPr="00602499">
        <w:rPr>
          <w:lang w:val="ru-RU"/>
        </w:rPr>
        <w:t xml:space="preserve"> (в основном </w:t>
      </w:r>
      <w:r w:rsidR="000E683E" w:rsidRPr="00602499">
        <w:rPr>
          <w:lang w:val="ru-RU"/>
        </w:rPr>
        <w:t>национальных статистических управлений</w:t>
      </w:r>
      <w:r w:rsidRPr="00602499">
        <w:rPr>
          <w:lang w:val="ru-RU"/>
        </w:rPr>
        <w:t xml:space="preserve">), научно-исследовательских и академических институтов, </w:t>
      </w:r>
      <w:r w:rsidR="005D465B" w:rsidRPr="00602499">
        <w:rPr>
          <w:lang w:val="ru-RU"/>
        </w:rPr>
        <w:t>общественных</w:t>
      </w:r>
      <w:r w:rsidRPr="00602499">
        <w:rPr>
          <w:lang w:val="ru-RU"/>
        </w:rPr>
        <w:t xml:space="preserve"> организаций и других </w:t>
      </w:r>
      <w:r w:rsidR="000E683E" w:rsidRPr="00602499">
        <w:rPr>
          <w:lang w:val="ru-RU"/>
        </w:rPr>
        <w:t>ведомств</w:t>
      </w:r>
      <w:r w:rsidRPr="00602499">
        <w:rPr>
          <w:lang w:val="ru-RU"/>
        </w:rPr>
        <w:t>.</w:t>
      </w:r>
    </w:p>
    <w:p w:rsidR="00D51E16" w:rsidRPr="00602499" w:rsidRDefault="00D51E16" w:rsidP="00D51E16">
      <w:pPr>
        <w:ind w:left="0" w:firstLine="0"/>
        <w:rPr>
          <w:rFonts w:ascii="TimesNewRoman" w:hAnsi="TimesNewRoman" w:cs="TimesNewRoman"/>
          <w:lang w:val="ru-RU"/>
        </w:rPr>
      </w:pPr>
    </w:p>
    <w:p w:rsidR="00D51E16" w:rsidRPr="00602499" w:rsidRDefault="00D51E16" w:rsidP="00D51E16">
      <w:pPr>
        <w:ind w:left="0" w:firstLine="0"/>
        <w:rPr>
          <w:lang w:val="ru-RU"/>
        </w:rPr>
      </w:pPr>
      <w:r w:rsidRPr="00602499">
        <w:rPr>
          <w:lang w:val="ru-RU"/>
        </w:rPr>
        <w:t xml:space="preserve">Научное </w:t>
      </w:r>
      <w:r w:rsidR="000E683E" w:rsidRPr="00602499">
        <w:rPr>
          <w:lang w:val="ru-RU"/>
        </w:rPr>
        <w:t xml:space="preserve">исследование </w:t>
      </w:r>
      <w:r w:rsidRPr="00602499">
        <w:rPr>
          <w:lang w:val="ru-RU"/>
        </w:rPr>
        <w:t xml:space="preserve">миграции изначально </w:t>
      </w:r>
      <w:r w:rsidR="000E683E" w:rsidRPr="00602499">
        <w:rPr>
          <w:lang w:val="ru-RU"/>
        </w:rPr>
        <w:t xml:space="preserve">основывалось на </w:t>
      </w:r>
      <w:r w:rsidRPr="00602499">
        <w:rPr>
          <w:lang w:val="ru-RU"/>
        </w:rPr>
        <w:t>переписи населения и административных ре</w:t>
      </w:r>
      <w:r w:rsidR="000E683E" w:rsidRPr="00602499">
        <w:rPr>
          <w:lang w:val="ru-RU"/>
        </w:rPr>
        <w:t>естрах,</w:t>
      </w:r>
      <w:r w:rsidRPr="00602499">
        <w:rPr>
          <w:lang w:val="ru-RU"/>
        </w:rPr>
        <w:t xml:space="preserve"> и </w:t>
      </w:r>
      <w:r w:rsidR="000E683E" w:rsidRPr="00602499">
        <w:rPr>
          <w:lang w:val="ru-RU"/>
        </w:rPr>
        <w:t xml:space="preserve">уже позднее на </w:t>
      </w:r>
      <w:r w:rsidR="00E930BF" w:rsidRPr="00602499">
        <w:rPr>
          <w:lang w:val="ru-RU"/>
        </w:rPr>
        <w:t>использовании</w:t>
      </w:r>
      <w:r w:rsidRPr="00602499">
        <w:rPr>
          <w:lang w:val="ru-RU"/>
        </w:rPr>
        <w:t xml:space="preserve"> выборочных обследовани</w:t>
      </w:r>
      <w:r w:rsidR="00E930BF" w:rsidRPr="00602499">
        <w:rPr>
          <w:lang w:val="ru-RU"/>
        </w:rPr>
        <w:t>й</w:t>
      </w:r>
      <w:r w:rsidRPr="00602499">
        <w:rPr>
          <w:lang w:val="ru-RU"/>
        </w:rPr>
        <w:t xml:space="preserve">. По сравнению с другими источниками данных, </w:t>
      </w:r>
      <w:r w:rsidR="000E683E" w:rsidRPr="00602499">
        <w:rPr>
          <w:lang w:val="ru-RU"/>
        </w:rPr>
        <w:t xml:space="preserve">выборочные обследования в целом </w:t>
      </w:r>
      <w:r w:rsidRPr="00602499">
        <w:rPr>
          <w:lang w:val="ru-RU"/>
        </w:rPr>
        <w:t xml:space="preserve">позволяют </w:t>
      </w:r>
      <w:r w:rsidR="000E683E" w:rsidRPr="00602499">
        <w:rPr>
          <w:lang w:val="ru-RU"/>
        </w:rPr>
        <w:t>проводить</w:t>
      </w:r>
      <w:r w:rsidRPr="00602499">
        <w:rPr>
          <w:lang w:val="ru-RU"/>
        </w:rPr>
        <w:t xml:space="preserve"> более </w:t>
      </w:r>
      <w:r w:rsidR="000E683E" w:rsidRPr="00602499">
        <w:rPr>
          <w:lang w:val="ru-RU"/>
        </w:rPr>
        <w:t>глубокие об</w:t>
      </w:r>
      <w:r w:rsidRPr="00602499">
        <w:rPr>
          <w:lang w:val="ru-RU"/>
        </w:rPr>
        <w:t xml:space="preserve">следования и, </w:t>
      </w:r>
      <w:r w:rsidR="000E683E" w:rsidRPr="00602499">
        <w:rPr>
          <w:lang w:val="ru-RU"/>
        </w:rPr>
        <w:t>тем самым</w:t>
      </w:r>
      <w:r w:rsidRPr="00602499">
        <w:rPr>
          <w:lang w:val="ru-RU"/>
        </w:rPr>
        <w:t>, получ</w:t>
      </w:r>
      <w:r w:rsidR="000E683E" w:rsidRPr="00602499">
        <w:rPr>
          <w:lang w:val="ru-RU"/>
        </w:rPr>
        <w:t>а</w:t>
      </w:r>
      <w:r w:rsidRPr="00602499">
        <w:rPr>
          <w:lang w:val="ru-RU"/>
        </w:rPr>
        <w:t xml:space="preserve">ть более </w:t>
      </w:r>
      <w:r w:rsidR="000E683E" w:rsidRPr="00602499">
        <w:rPr>
          <w:lang w:val="ru-RU"/>
        </w:rPr>
        <w:t>детальные</w:t>
      </w:r>
      <w:r w:rsidRPr="00602499">
        <w:rPr>
          <w:lang w:val="ru-RU"/>
        </w:rPr>
        <w:t xml:space="preserve"> результаты. Если перепис</w:t>
      </w:r>
      <w:r w:rsidR="000E683E" w:rsidRPr="00602499">
        <w:rPr>
          <w:lang w:val="ru-RU"/>
        </w:rPr>
        <w:t>ь</w:t>
      </w:r>
      <w:r w:rsidRPr="00602499">
        <w:rPr>
          <w:lang w:val="ru-RU"/>
        </w:rPr>
        <w:t xml:space="preserve"> населения и административные ре</w:t>
      </w:r>
      <w:r w:rsidR="000E683E" w:rsidRPr="00602499">
        <w:rPr>
          <w:lang w:val="ru-RU"/>
        </w:rPr>
        <w:t xml:space="preserve">естры позволяют получить </w:t>
      </w:r>
      <w:r w:rsidRPr="00602499">
        <w:rPr>
          <w:lang w:val="ru-RU"/>
        </w:rPr>
        <w:t xml:space="preserve">количественные </w:t>
      </w:r>
      <w:r w:rsidR="000E683E" w:rsidRPr="00602499">
        <w:rPr>
          <w:lang w:val="ru-RU"/>
        </w:rPr>
        <w:t xml:space="preserve">замеры по </w:t>
      </w:r>
      <w:r w:rsidRPr="00602499">
        <w:rPr>
          <w:lang w:val="ru-RU"/>
        </w:rPr>
        <w:t>уровн</w:t>
      </w:r>
      <w:r w:rsidR="000E683E" w:rsidRPr="00602499">
        <w:rPr>
          <w:lang w:val="ru-RU"/>
        </w:rPr>
        <w:t>ям</w:t>
      </w:r>
      <w:r w:rsidRPr="00602499">
        <w:rPr>
          <w:lang w:val="ru-RU"/>
        </w:rPr>
        <w:t>, форм</w:t>
      </w:r>
      <w:r w:rsidR="000E683E" w:rsidRPr="00602499">
        <w:rPr>
          <w:lang w:val="ru-RU"/>
        </w:rPr>
        <w:t>ам</w:t>
      </w:r>
      <w:r w:rsidRPr="00602499">
        <w:rPr>
          <w:lang w:val="ru-RU"/>
        </w:rPr>
        <w:t xml:space="preserve"> и тенденци</w:t>
      </w:r>
      <w:r w:rsidR="000E683E" w:rsidRPr="00602499">
        <w:rPr>
          <w:lang w:val="ru-RU"/>
        </w:rPr>
        <w:t>ям</w:t>
      </w:r>
      <w:r w:rsidRPr="00602499">
        <w:rPr>
          <w:lang w:val="ru-RU"/>
        </w:rPr>
        <w:t xml:space="preserve"> миграционных явлений, </w:t>
      </w:r>
      <w:r w:rsidR="00213B85" w:rsidRPr="00602499">
        <w:rPr>
          <w:lang w:val="ru-RU"/>
        </w:rPr>
        <w:t xml:space="preserve">то </w:t>
      </w:r>
      <w:r w:rsidRPr="00602499">
        <w:rPr>
          <w:lang w:val="ru-RU"/>
        </w:rPr>
        <w:t>выборочны</w:t>
      </w:r>
      <w:r w:rsidR="00E930BF" w:rsidRPr="00602499">
        <w:rPr>
          <w:lang w:val="ru-RU"/>
        </w:rPr>
        <w:t>е</w:t>
      </w:r>
      <w:r w:rsidRPr="00602499">
        <w:rPr>
          <w:lang w:val="ru-RU"/>
        </w:rPr>
        <w:t xml:space="preserve"> обследовани</w:t>
      </w:r>
      <w:r w:rsidR="00213B85" w:rsidRPr="00602499">
        <w:rPr>
          <w:lang w:val="ru-RU"/>
        </w:rPr>
        <w:t xml:space="preserve">я в основном позволяют получить </w:t>
      </w:r>
      <w:r w:rsidRPr="00602499">
        <w:rPr>
          <w:lang w:val="ru-RU"/>
        </w:rPr>
        <w:t xml:space="preserve">качественную информацию, </w:t>
      </w:r>
      <w:r w:rsidR="00213B85" w:rsidRPr="00602499">
        <w:rPr>
          <w:lang w:val="ru-RU"/>
        </w:rPr>
        <w:t xml:space="preserve">дополняющую </w:t>
      </w:r>
      <w:r w:rsidRPr="00602499">
        <w:rPr>
          <w:lang w:val="ru-RU"/>
        </w:rPr>
        <w:t>знани</w:t>
      </w:r>
      <w:r w:rsidR="00213B85" w:rsidRPr="00602499">
        <w:rPr>
          <w:lang w:val="ru-RU"/>
        </w:rPr>
        <w:t>я</w:t>
      </w:r>
      <w:r w:rsidRPr="00602499">
        <w:rPr>
          <w:lang w:val="ru-RU"/>
        </w:rPr>
        <w:t xml:space="preserve"> </w:t>
      </w:r>
      <w:r w:rsidR="00213B85" w:rsidRPr="00602499">
        <w:rPr>
          <w:lang w:val="ru-RU"/>
        </w:rPr>
        <w:t>о формах</w:t>
      </w:r>
      <w:r w:rsidRPr="00602499">
        <w:rPr>
          <w:lang w:val="ru-RU"/>
        </w:rPr>
        <w:t xml:space="preserve"> и тенденци</w:t>
      </w:r>
      <w:r w:rsidR="00213B85" w:rsidRPr="00602499">
        <w:rPr>
          <w:lang w:val="ru-RU"/>
        </w:rPr>
        <w:t>ях</w:t>
      </w:r>
      <w:r w:rsidRPr="00602499">
        <w:rPr>
          <w:lang w:val="ru-RU"/>
        </w:rPr>
        <w:t xml:space="preserve">. В частности, учитывая </w:t>
      </w:r>
      <w:r w:rsidR="00213B85" w:rsidRPr="00602499">
        <w:rPr>
          <w:lang w:val="ru-RU"/>
        </w:rPr>
        <w:t>цикличность</w:t>
      </w:r>
      <w:r w:rsidRPr="00602499">
        <w:rPr>
          <w:lang w:val="ru-RU"/>
        </w:rPr>
        <w:t xml:space="preserve"> миграции </w:t>
      </w:r>
      <w:r w:rsidR="00213B85" w:rsidRPr="00602499">
        <w:rPr>
          <w:lang w:val="ru-RU"/>
        </w:rPr>
        <w:t>на протяжении</w:t>
      </w:r>
      <w:r w:rsidRPr="00602499">
        <w:rPr>
          <w:lang w:val="ru-RU"/>
        </w:rPr>
        <w:t xml:space="preserve"> жизни человека, </w:t>
      </w:r>
      <w:r w:rsidR="00213B85" w:rsidRPr="00602499">
        <w:rPr>
          <w:lang w:val="ru-RU"/>
        </w:rPr>
        <w:t xml:space="preserve">ее </w:t>
      </w:r>
      <w:r w:rsidR="00A963FF" w:rsidRPr="00602499">
        <w:rPr>
          <w:lang w:val="ru-RU"/>
        </w:rPr>
        <w:t>наиболее распространенные</w:t>
      </w:r>
      <w:r w:rsidRPr="00602499">
        <w:rPr>
          <w:lang w:val="ru-RU"/>
        </w:rPr>
        <w:t xml:space="preserve"> и </w:t>
      </w:r>
      <w:r w:rsidR="00A963FF" w:rsidRPr="00602499">
        <w:rPr>
          <w:lang w:val="ru-RU"/>
        </w:rPr>
        <w:t xml:space="preserve">разнообразные </w:t>
      </w:r>
      <w:r w:rsidR="002938BE" w:rsidRPr="00602499">
        <w:rPr>
          <w:lang w:val="ru-RU"/>
        </w:rPr>
        <w:t>модели</w:t>
      </w:r>
      <w:r w:rsidR="00A963FF" w:rsidRPr="00602499">
        <w:rPr>
          <w:lang w:val="ru-RU"/>
        </w:rPr>
        <w:t xml:space="preserve">, а также </w:t>
      </w:r>
      <w:r w:rsidRPr="00602499">
        <w:rPr>
          <w:lang w:val="ru-RU"/>
        </w:rPr>
        <w:t>раз</w:t>
      </w:r>
      <w:r w:rsidR="005D465B" w:rsidRPr="00602499">
        <w:rPr>
          <w:lang w:val="ru-RU"/>
        </w:rPr>
        <w:t>личные</w:t>
      </w:r>
      <w:r w:rsidRPr="00602499">
        <w:rPr>
          <w:lang w:val="ru-RU"/>
        </w:rPr>
        <w:t xml:space="preserve"> и </w:t>
      </w:r>
      <w:r w:rsidR="00A963FF" w:rsidRPr="00602499">
        <w:rPr>
          <w:lang w:val="ru-RU"/>
        </w:rPr>
        <w:t>возникающие</w:t>
      </w:r>
      <w:r w:rsidRPr="00602499">
        <w:rPr>
          <w:lang w:val="ru-RU"/>
        </w:rPr>
        <w:t xml:space="preserve"> со временем</w:t>
      </w:r>
      <w:r w:rsidR="00A963FF" w:rsidRPr="00602499">
        <w:rPr>
          <w:lang w:val="ru-RU"/>
        </w:rPr>
        <w:t xml:space="preserve"> новые формы</w:t>
      </w:r>
      <w:r w:rsidRPr="00602499">
        <w:rPr>
          <w:lang w:val="ru-RU"/>
        </w:rPr>
        <w:t xml:space="preserve">, </w:t>
      </w:r>
      <w:r w:rsidR="00A963FF" w:rsidRPr="00602499">
        <w:rPr>
          <w:lang w:val="ru-RU"/>
        </w:rPr>
        <w:t>обследования</w:t>
      </w:r>
      <w:r w:rsidRPr="00602499">
        <w:rPr>
          <w:lang w:val="ru-RU"/>
        </w:rPr>
        <w:t xml:space="preserve"> позволяют </w:t>
      </w:r>
      <w:r w:rsidR="00A963FF" w:rsidRPr="00602499">
        <w:rPr>
          <w:lang w:val="ru-RU"/>
        </w:rPr>
        <w:t xml:space="preserve">проводить измерения </w:t>
      </w:r>
      <w:r w:rsidRPr="00602499">
        <w:rPr>
          <w:lang w:val="ru-RU"/>
        </w:rPr>
        <w:t xml:space="preserve">миграционных историй и личных мотиваций, </w:t>
      </w:r>
      <w:r w:rsidR="00A963FF" w:rsidRPr="00602499">
        <w:rPr>
          <w:lang w:val="ru-RU"/>
        </w:rPr>
        <w:t>тем самым</w:t>
      </w:r>
      <w:r w:rsidRPr="00602499">
        <w:rPr>
          <w:lang w:val="ru-RU"/>
        </w:rPr>
        <w:t xml:space="preserve">, </w:t>
      </w:r>
      <w:r w:rsidR="00A963FF" w:rsidRPr="00602499">
        <w:rPr>
          <w:lang w:val="ru-RU"/>
        </w:rPr>
        <w:t xml:space="preserve">позволяя нам определять </w:t>
      </w:r>
      <w:r w:rsidRPr="00602499">
        <w:rPr>
          <w:lang w:val="ru-RU"/>
        </w:rPr>
        <w:t>детерминанты и последствия миграци</w:t>
      </w:r>
      <w:r w:rsidR="00A963FF" w:rsidRPr="00602499">
        <w:rPr>
          <w:lang w:val="ru-RU"/>
        </w:rPr>
        <w:t>и</w:t>
      </w:r>
      <w:r w:rsidRPr="00602499">
        <w:rPr>
          <w:lang w:val="ru-RU"/>
        </w:rPr>
        <w:t xml:space="preserve">. </w:t>
      </w:r>
      <w:r w:rsidR="00A963FF" w:rsidRPr="00602499">
        <w:rPr>
          <w:lang w:val="ru-RU"/>
        </w:rPr>
        <w:t xml:space="preserve">Это </w:t>
      </w:r>
      <w:r w:rsidR="005D465B" w:rsidRPr="00602499">
        <w:rPr>
          <w:lang w:val="ru-RU"/>
        </w:rPr>
        <w:t>повышает способность</w:t>
      </w:r>
      <w:r w:rsidR="0015113F" w:rsidRPr="00602499">
        <w:rPr>
          <w:lang w:val="ru-RU"/>
        </w:rPr>
        <w:t xml:space="preserve"> определять и реализовывать </w:t>
      </w:r>
      <w:r w:rsidRPr="00602499">
        <w:rPr>
          <w:lang w:val="ru-RU"/>
        </w:rPr>
        <w:t xml:space="preserve">меры политики, </w:t>
      </w:r>
      <w:r w:rsidR="00A963FF" w:rsidRPr="00602499">
        <w:rPr>
          <w:lang w:val="ru-RU"/>
        </w:rPr>
        <w:t>направленные на решение проблем</w:t>
      </w:r>
      <w:r w:rsidRPr="00602499">
        <w:rPr>
          <w:lang w:val="ru-RU"/>
        </w:rPr>
        <w:t xml:space="preserve"> миграции и, в </w:t>
      </w:r>
      <w:r w:rsidR="005D465B" w:rsidRPr="00602499">
        <w:rPr>
          <w:lang w:val="ru-RU"/>
        </w:rPr>
        <w:t>общем</w:t>
      </w:r>
      <w:r w:rsidRPr="00602499">
        <w:rPr>
          <w:lang w:val="ru-RU"/>
        </w:rPr>
        <w:t xml:space="preserve">, </w:t>
      </w:r>
      <w:r w:rsidR="005D465B" w:rsidRPr="00602499">
        <w:rPr>
          <w:lang w:val="ru-RU"/>
        </w:rPr>
        <w:t xml:space="preserve">способствующие </w:t>
      </w:r>
      <w:r w:rsidRPr="00602499">
        <w:rPr>
          <w:lang w:val="ru-RU"/>
        </w:rPr>
        <w:t>развити</w:t>
      </w:r>
      <w:r w:rsidR="005D465B" w:rsidRPr="00602499">
        <w:rPr>
          <w:lang w:val="ru-RU"/>
        </w:rPr>
        <w:t>ю</w:t>
      </w:r>
      <w:r w:rsidR="0015113F" w:rsidRPr="00602499">
        <w:rPr>
          <w:lang w:val="ru-RU"/>
        </w:rPr>
        <w:t xml:space="preserve"> отдельных лиц </w:t>
      </w:r>
      <w:r w:rsidRPr="00602499">
        <w:rPr>
          <w:lang w:val="ru-RU"/>
        </w:rPr>
        <w:t xml:space="preserve">и их </w:t>
      </w:r>
      <w:r w:rsidR="0015113F" w:rsidRPr="00602499">
        <w:rPr>
          <w:lang w:val="ru-RU"/>
        </w:rPr>
        <w:t xml:space="preserve">соответствующих </w:t>
      </w:r>
      <w:r w:rsidR="005D465B" w:rsidRPr="00602499">
        <w:rPr>
          <w:lang w:val="ru-RU"/>
        </w:rPr>
        <w:t>государств</w:t>
      </w:r>
      <w:r w:rsidRPr="00602499">
        <w:rPr>
          <w:lang w:val="ru-RU"/>
        </w:rPr>
        <w:t>.</w:t>
      </w:r>
    </w:p>
    <w:p w:rsidR="00D51E16" w:rsidRPr="00602499" w:rsidRDefault="00D51E16" w:rsidP="00D51E16">
      <w:pPr>
        <w:ind w:left="0" w:firstLine="0"/>
        <w:rPr>
          <w:rFonts w:ascii="TimesNewRoman" w:hAnsi="TimesNewRoman" w:cs="TimesNewRoman"/>
          <w:lang w:val="ru-RU"/>
        </w:rPr>
      </w:pPr>
    </w:p>
    <w:p w:rsidR="00D920AC" w:rsidRPr="00602499" w:rsidRDefault="0015113F" w:rsidP="00D51E16">
      <w:pPr>
        <w:ind w:left="0" w:firstLine="0"/>
        <w:rPr>
          <w:lang w:val="ru-RU"/>
        </w:rPr>
      </w:pPr>
      <w:r w:rsidRPr="00602499">
        <w:rPr>
          <w:lang w:val="ru-RU"/>
        </w:rPr>
        <w:t>Разумеется</w:t>
      </w:r>
      <w:r w:rsidR="00D51E16" w:rsidRPr="00602499">
        <w:rPr>
          <w:lang w:val="ru-RU"/>
        </w:rPr>
        <w:t xml:space="preserve">, уровень информации, </w:t>
      </w:r>
      <w:r w:rsidRPr="00602499">
        <w:rPr>
          <w:lang w:val="ru-RU"/>
        </w:rPr>
        <w:t xml:space="preserve">получаемой в результате </w:t>
      </w:r>
      <w:r w:rsidR="00D51E16" w:rsidRPr="00602499">
        <w:rPr>
          <w:lang w:val="ru-RU"/>
        </w:rPr>
        <w:t>выборочных обследований</w:t>
      </w:r>
      <w:r w:rsidRPr="00602499">
        <w:rPr>
          <w:lang w:val="ru-RU"/>
        </w:rPr>
        <w:t xml:space="preserve">, разнится </w:t>
      </w:r>
      <w:r w:rsidR="00D51E16" w:rsidRPr="00602499">
        <w:rPr>
          <w:lang w:val="ru-RU"/>
        </w:rPr>
        <w:t xml:space="preserve">в зависимости от их </w:t>
      </w:r>
      <w:r w:rsidRPr="00602499">
        <w:rPr>
          <w:lang w:val="ru-RU"/>
        </w:rPr>
        <w:t>вида</w:t>
      </w:r>
      <w:r w:rsidR="00D51E16" w:rsidRPr="00602499">
        <w:rPr>
          <w:lang w:val="ru-RU"/>
        </w:rPr>
        <w:t xml:space="preserve"> и других условий. Кроме того, </w:t>
      </w:r>
      <w:r w:rsidRPr="00602499">
        <w:rPr>
          <w:lang w:val="ru-RU"/>
        </w:rPr>
        <w:t xml:space="preserve">все </w:t>
      </w:r>
      <w:r w:rsidR="00D51E16" w:rsidRPr="00602499">
        <w:rPr>
          <w:lang w:val="ru-RU"/>
        </w:rPr>
        <w:t xml:space="preserve">выборочные обследования </w:t>
      </w:r>
      <w:r w:rsidRPr="00602499">
        <w:rPr>
          <w:lang w:val="ru-RU"/>
        </w:rPr>
        <w:t>сопряжены</w:t>
      </w:r>
      <w:r w:rsidR="00D51E16" w:rsidRPr="00602499">
        <w:rPr>
          <w:lang w:val="ru-RU"/>
        </w:rPr>
        <w:t xml:space="preserve"> с проблемами </w:t>
      </w:r>
      <w:r w:rsidR="002938BE" w:rsidRPr="00602499">
        <w:rPr>
          <w:lang w:val="ru-RU"/>
        </w:rPr>
        <w:t>отбора единиц</w:t>
      </w:r>
      <w:r w:rsidR="00D51E16" w:rsidRPr="00602499">
        <w:rPr>
          <w:lang w:val="ru-RU"/>
        </w:rPr>
        <w:t xml:space="preserve"> и обобщения результатов </w:t>
      </w:r>
      <w:r w:rsidR="00186182" w:rsidRPr="00602499">
        <w:rPr>
          <w:lang w:val="ru-RU"/>
        </w:rPr>
        <w:t>по отношению к</w:t>
      </w:r>
      <w:r w:rsidR="00D51E16" w:rsidRPr="00602499">
        <w:rPr>
          <w:lang w:val="ru-RU"/>
        </w:rPr>
        <w:t xml:space="preserve"> общей численности населения, </w:t>
      </w:r>
      <w:r w:rsidR="00D66B35" w:rsidRPr="00602499">
        <w:rPr>
          <w:lang w:val="ru-RU"/>
        </w:rPr>
        <w:t>деликатностью</w:t>
      </w:r>
      <w:r w:rsidR="00741A00" w:rsidRPr="00602499">
        <w:rPr>
          <w:lang w:val="ru-RU"/>
        </w:rPr>
        <w:t xml:space="preserve"> постановки </w:t>
      </w:r>
      <w:r w:rsidR="005D465B" w:rsidRPr="00602499">
        <w:rPr>
          <w:lang w:val="ru-RU"/>
        </w:rPr>
        <w:t xml:space="preserve">тех или иных </w:t>
      </w:r>
      <w:r w:rsidR="00D51E16" w:rsidRPr="00602499">
        <w:rPr>
          <w:lang w:val="ru-RU"/>
        </w:rPr>
        <w:t>вопрос</w:t>
      </w:r>
      <w:r w:rsidR="00741A00" w:rsidRPr="00602499">
        <w:rPr>
          <w:lang w:val="ru-RU"/>
        </w:rPr>
        <w:t>ов</w:t>
      </w:r>
      <w:r w:rsidR="00D51E16" w:rsidRPr="00602499">
        <w:rPr>
          <w:lang w:val="ru-RU"/>
        </w:rPr>
        <w:t xml:space="preserve"> по определенным темам и участи</w:t>
      </w:r>
      <w:r w:rsidR="00741A00" w:rsidRPr="00602499">
        <w:rPr>
          <w:lang w:val="ru-RU"/>
        </w:rPr>
        <w:t>ем</w:t>
      </w:r>
      <w:r w:rsidR="00D51E16" w:rsidRPr="00602499">
        <w:rPr>
          <w:lang w:val="ru-RU"/>
        </w:rPr>
        <w:t xml:space="preserve"> более чем одной страны в миграционных</w:t>
      </w:r>
      <w:r w:rsidR="00741A00" w:rsidRPr="00602499">
        <w:rPr>
          <w:lang w:val="ru-RU"/>
        </w:rPr>
        <w:t xml:space="preserve"> движениях</w:t>
      </w:r>
      <w:r w:rsidR="00D51E16" w:rsidRPr="00602499">
        <w:rPr>
          <w:lang w:val="ru-RU"/>
        </w:rPr>
        <w:t>.</w:t>
      </w:r>
    </w:p>
    <w:p w:rsidR="00D920AC" w:rsidRPr="00602499" w:rsidRDefault="00D920AC" w:rsidP="00BC7E6F">
      <w:pPr>
        <w:ind w:left="0" w:firstLine="0"/>
        <w:rPr>
          <w:lang w:val="ru-RU"/>
        </w:rPr>
      </w:pPr>
    </w:p>
    <w:p w:rsidR="00D920AC" w:rsidRPr="00602499" w:rsidRDefault="005D465B" w:rsidP="00BC7E6F">
      <w:pPr>
        <w:ind w:left="0" w:firstLine="0"/>
        <w:rPr>
          <w:lang w:val="ru-RU"/>
        </w:rPr>
      </w:pPr>
      <w:r w:rsidRPr="00602499">
        <w:rPr>
          <w:lang w:val="ru-RU"/>
        </w:rPr>
        <w:t>В ходе</w:t>
      </w:r>
      <w:r w:rsidR="00741A00" w:rsidRPr="00602499">
        <w:rPr>
          <w:lang w:val="ru-RU"/>
        </w:rPr>
        <w:t xml:space="preserve"> классификации возможных тем и измерений миграции, общепризнанным является то, что первостепенное значение имеет количество мигрантов, прибывающих, проживающих или выбывающих из страны, котор</w:t>
      </w:r>
      <w:r w:rsidR="004B4BC9" w:rsidRPr="00602499">
        <w:rPr>
          <w:lang w:val="ru-RU"/>
        </w:rPr>
        <w:t>ое</w:t>
      </w:r>
      <w:r w:rsidR="00741A00" w:rsidRPr="00602499">
        <w:rPr>
          <w:lang w:val="ru-RU"/>
        </w:rPr>
        <w:t xml:space="preserve">, как правило, </w:t>
      </w:r>
      <w:r w:rsidRPr="00602499">
        <w:rPr>
          <w:lang w:val="ru-RU"/>
        </w:rPr>
        <w:t>определяется</w:t>
      </w:r>
      <w:r w:rsidR="00741A00" w:rsidRPr="00602499">
        <w:rPr>
          <w:lang w:val="ru-RU"/>
        </w:rPr>
        <w:t xml:space="preserve"> измерени</w:t>
      </w:r>
      <w:r w:rsidR="00186182" w:rsidRPr="00602499">
        <w:rPr>
          <w:lang w:val="ru-RU"/>
        </w:rPr>
        <w:t>ями</w:t>
      </w:r>
      <w:r w:rsidR="004B4BC9" w:rsidRPr="00602499">
        <w:rPr>
          <w:lang w:val="ru-RU"/>
        </w:rPr>
        <w:t xml:space="preserve"> наличного населения</w:t>
      </w:r>
      <w:r w:rsidR="00741A00" w:rsidRPr="00602499">
        <w:rPr>
          <w:lang w:val="ru-RU"/>
        </w:rPr>
        <w:t xml:space="preserve"> (</w:t>
      </w:r>
      <w:r w:rsidR="004B4BC9" w:rsidRPr="00602499">
        <w:rPr>
          <w:lang w:val="ru-RU"/>
        </w:rPr>
        <w:t xml:space="preserve">количество в определенный </w:t>
      </w:r>
      <w:r w:rsidR="00741A00" w:rsidRPr="00602499">
        <w:rPr>
          <w:lang w:val="ru-RU"/>
        </w:rPr>
        <w:t xml:space="preserve">момент времени) и </w:t>
      </w:r>
      <w:r w:rsidR="004B4BC9" w:rsidRPr="00602499">
        <w:rPr>
          <w:lang w:val="ru-RU"/>
        </w:rPr>
        <w:t>притоками</w:t>
      </w:r>
      <w:r w:rsidR="00741A00" w:rsidRPr="00602499">
        <w:rPr>
          <w:lang w:val="ru-RU"/>
        </w:rPr>
        <w:t xml:space="preserve"> (количество в течение периода времени) мигрантов.</w:t>
      </w:r>
      <w:r w:rsidR="00D920AC" w:rsidRPr="00602499">
        <w:rPr>
          <w:lang w:val="ru-RU"/>
        </w:rPr>
        <w:t xml:space="preserve"> </w:t>
      </w:r>
    </w:p>
    <w:p w:rsidR="00D920AC" w:rsidRPr="00602499" w:rsidRDefault="00D920AC" w:rsidP="00BC7E6F">
      <w:pPr>
        <w:ind w:left="0" w:firstLine="0"/>
        <w:rPr>
          <w:lang w:val="ru-RU"/>
        </w:rPr>
      </w:pPr>
    </w:p>
    <w:p w:rsidR="00D920AC" w:rsidRPr="00602499" w:rsidRDefault="00C314D9" w:rsidP="00826397">
      <w:pPr>
        <w:tabs>
          <w:tab w:val="left" w:pos="4962"/>
        </w:tabs>
        <w:ind w:left="0" w:firstLine="0"/>
        <w:rPr>
          <w:lang w:val="ru-RU"/>
        </w:rPr>
      </w:pPr>
      <w:r w:rsidRPr="00602499">
        <w:rPr>
          <w:lang w:val="ru-RU"/>
        </w:rPr>
        <w:t>К дополнительной представляющей интерес информации относятся основные демографические и социально-экономические характеристики мигрантов, например, пол, возраст, страна рождения</w:t>
      </w:r>
      <w:r w:rsidR="003F5C88" w:rsidRPr="00602499">
        <w:rPr>
          <w:rStyle w:val="FootnoteReference"/>
          <w:lang w:val="ru-RU"/>
        </w:rPr>
        <w:footnoteReference w:id="1"/>
      </w:r>
      <w:r w:rsidRPr="00602499">
        <w:rPr>
          <w:lang w:val="ru-RU"/>
        </w:rPr>
        <w:t xml:space="preserve"> или предыдущего проживания, гражданство, место проживания, дата прибытия, уровень образования, экономическое положение и профессия. Такую информацию зачастую можно получить посредством проведения переписи населения и через системы административных данных. Однако в тех случаях, когда такая информация собирается нечасто (как в случае переписи) или частично (как в случае многих административных источников)</w:t>
      </w:r>
      <w:r w:rsidR="005D465B" w:rsidRPr="00602499">
        <w:rPr>
          <w:lang w:val="ru-RU"/>
        </w:rPr>
        <w:t>,</w:t>
      </w:r>
      <w:r w:rsidRPr="00602499">
        <w:rPr>
          <w:lang w:val="ru-RU"/>
        </w:rPr>
        <w:t xml:space="preserve"> </w:t>
      </w:r>
      <w:r w:rsidR="00527D06" w:rsidRPr="00602499">
        <w:rPr>
          <w:lang w:val="ru-RU"/>
        </w:rPr>
        <w:t xml:space="preserve">касающиеся миграции </w:t>
      </w:r>
      <w:r w:rsidRPr="00602499">
        <w:rPr>
          <w:lang w:val="ru-RU"/>
        </w:rPr>
        <w:t>выборочны</w:t>
      </w:r>
      <w:r w:rsidR="00527D06" w:rsidRPr="00602499">
        <w:rPr>
          <w:lang w:val="ru-RU"/>
        </w:rPr>
        <w:t>е</w:t>
      </w:r>
      <w:r w:rsidRPr="00602499">
        <w:rPr>
          <w:lang w:val="ru-RU"/>
        </w:rPr>
        <w:t xml:space="preserve"> обследовани</w:t>
      </w:r>
      <w:r w:rsidR="00527D06" w:rsidRPr="00602499">
        <w:rPr>
          <w:lang w:val="ru-RU"/>
        </w:rPr>
        <w:t xml:space="preserve">я могут предоставлять такую </w:t>
      </w:r>
      <w:r w:rsidRPr="00602499">
        <w:rPr>
          <w:lang w:val="ru-RU"/>
        </w:rPr>
        <w:t>информацию чаще и более подробно, в том числе подробную информацию о характеристиках и сроках миграционных процессов (</w:t>
      </w:r>
      <w:r w:rsidR="00527D06" w:rsidRPr="00602499">
        <w:rPr>
          <w:lang w:val="ru-RU"/>
        </w:rPr>
        <w:t>включая</w:t>
      </w:r>
      <w:r w:rsidRPr="00602499">
        <w:rPr>
          <w:lang w:val="ru-RU"/>
        </w:rPr>
        <w:t xml:space="preserve"> возвратн</w:t>
      </w:r>
      <w:r w:rsidR="00527D06" w:rsidRPr="00602499">
        <w:rPr>
          <w:lang w:val="ru-RU"/>
        </w:rPr>
        <w:t xml:space="preserve">ую </w:t>
      </w:r>
      <w:r w:rsidRPr="00602499">
        <w:rPr>
          <w:lang w:val="ru-RU"/>
        </w:rPr>
        <w:t>миграци</w:t>
      </w:r>
      <w:r w:rsidR="00527D06" w:rsidRPr="00602499">
        <w:rPr>
          <w:lang w:val="ru-RU"/>
        </w:rPr>
        <w:t>ю</w:t>
      </w:r>
      <w:r w:rsidRPr="00602499">
        <w:rPr>
          <w:lang w:val="ru-RU"/>
        </w:rPr>
        <w:t>).</w:t>
      </w:r>
    </w:p>
    <w:p w:rsidR="00D920AC" w:rsidRPr="00602499" w:rsidRDefault="00D920AC" w:rsidP="00BC7E6F">
      <w:pPr>
        <w:ind w:left="0" w:firstLine="0"/>
        <w:rPr>
          <w:lang w:val="ru-RU"/>
        </w:rPr>
      </w:pPr>
    </w:p>
    <w:p w:rsidR="004E6077" w:rsidRPr="00602499" w:rsidRDefault="004E6077" w:rsidP="004E6077">
      <w:pPr>
        <w:ind w:left="0" w:firstLine="0"/>
        <w:rPr>
          <w:lang w:val="ru-RU"/>
        </w:rPr>
      </w:pPr>
      <w:r w:rsidRPr="00602499">
        <w:rPr>
          <w:lang w:val="ru-RU"/>
        </w:rPr>
        <w:t xml:space="preserve">Выборочные обследования также позволяют собирать информацию по широкому кругу дополнительных личностных и коллективных характеристик мигрантов и их домашних хозяйств, включая, например, </w:t>
      </w:r>
      <w:r w:rsidR="005D465B" w:rsidRPr="00602499">
        <w:rPr>
          <w:lang w:val="ru-RU"/>
        </w:rPr>
        <w:t xml:space="preserve">сведения о </w:t>
      </w:r>
      <w:r w:rsidRPr="00602499">
        <w:rPr>
          <w:lang w:val="ru-RU"/>
        </w:rPr>
        <w:t>состав</w:t>
      </w:r>
      <w:r w:rsidR="005D465B" w:rsidRPr="00602499">
        <w:rPr>
          <w:lang w:val="ru-RU"/>
        </w:rPr>
        <w:t>е</w:t>
      </w:r>
      <w:r w:rsidRPr="00602499">
        <w:rPr>
          <w:lang w:val="ru-RU"/>
        </w:rPr>
        <w:t xml:space="preserve"> их домашних хозяйств и семей (опять же, в частности, когда другие источники являются редкими или недостаточными), услови</w:t>
      </w:r>
      <w:r w:rsidR="00AA581A" w:rsidRPr="00602499">
        <w:rPr>
          <w:lang w:val="ru-RU"/>
        </w:rPr>
        <w:t>я</w:t>
      </w:r>
      <w:r w:rsidR="005D465B" w:rsidRPr="00602499">
        <w:rPr>
          <w:lang w:val="ru-RU"/>
        </w:rPr>
        <w:t>х</w:t>
      </w:r>
      <w:r w:rsidRPr="00602499">
        <w:rPr>
          <w:lang w:val="ru-RU"/>
        </w:rPr>
        <w:t xml:space="preserve"> </w:t>
      </w:r>
      <w:r w:rsidR="00AA581A" w:rsidRPr="00602499">
        <w:rPr>
          <w:lang w:val="ru-RU"/>
        </w:rPr>
        <w:t xml:space="preserve">проживания </w:t>
      </w:r>
      <w:r w:rsidRPr="00602499">
        <w:rPr>
          <w:lang w:val="ru-RU"/>
        </w:rPr>
        <w:t xml:space="preserve">и </w:t>
      </w:r>
      <w:proofErr w:type="spellStart"/>
      <w:r w:rsidR="00B6619B" w:rsidRPr="00602499">
        <w:rPr>
          <w:lang w:val="ru-RU"/>
        </w:rPr>
        <w:t>домиграционн</w:t>
      </w:r>
      <w:r w:rsidR="005D465B" w:rsidRPr="00602499">
        <w:rPr>
          <w:lang w:val="ru-RU"/>
        </w:rPr>
        <w:t>ой</w:t>
      </w:r>
      <w:proofErr w:type="spellEnd"/>
      <w:r w:rsidR="00B6619B" w:rsidRPr="00602499">
        <w:rPr>
          <w:lang w:val="ru-RU"/>
        </w:rPr>
        <w:t xml:space="preserve"> </w:t>
      </w:r>
      <w:r w:rsidRPr="00602499">
        <w:rPr>
          <w:lang w:val="ru-RU"/>
        </w:rPr>
        <w:t>ситуаци</w:t>
      </w:r>
      <w:r w:rsidR="005D465B" w:rsidRPr="00602499">
        <w:rPr>
          <w:lang w:val="ru-RU"/>
        </w:rPr>
        <w:t>и</w:t>
      </w:r>
      <w:r w:rsidR="00AA581A" w:rsidRPr="00602499">
        <w:rPr>
          <w:lang w:val="ru-RU"/>
        </w:rPr>
        <w:t>, а также сведения о</w:t>
      </w:r>
      <w:r w:rsidRPr="00602499">
        <w:rPr>
          <w:lang w:val="ru-RU"/>
        </w:rPr>
        <w:t xml:space="preserve"> занятост</w:t>
      </w:r>
      <w:r w:rsidR="00AA581A" w:rsidRPr="00602499">
        <w:rPr>
          <w:lang w:val="ru-RU"/>
        </w:rPr>
        <w:t>и</w:t>
      </w:r>
      <w:r w:rsidRPr="00602499">
        <w:rPr>
          <w:lang w:val="ru-RU"/>
        </w:rPr>
        <w:t>, образовани</w:t>
      </w:r>
      <w:r w:rsidR="00AA581A" w:rsidRPr="00602499">
        <w:rPr>
          <w:lang w:val="ru-RU"/>
        </w:rPr>
        <w:t>и</w:t>
      </w:r>
      <w:r w:rsidRPr="00602499">
        <w:rPr>
          <w:lang w:val="ru-RU"/>
        </w:rPr>
        <w:t xml:space="preserve"> и семейны</w:t>
      </w:r>
      <w:r w:rsidR="00AA581A" w:rsidRPr="00602499">
        <w:rPr>
          <w:lang w:val="ru-RU"/>
        </w:rPr>
        <w:t>х</w:t>
      </w:r>
      <w:r w:rsidRPr="00602499">
        <w:rPr>
          <w:lang w:val="ru-RU"/>
        </w:rPr>
        <w:t xml:space="preserve"> истори</w:t>
      </w:r>
      <w:r w:rsidR="00AA581A" w:rsidRPr="00602499">
        <w:rPr>
          <w:lang w:val="ru-RU"/>
        </w:rPr>
        <w:t>ях</w:t>
      </w:r>
      <w:r w:rsidRPr="00602499">
        <w:rPr>
          <w:lang w:val="ru-RU"/>
        </w:rPr>
        <w:t xml:space="preserve"> мигрантов. </w:t>
      </w:r>
      <w:r w:rsidR="00AA581A" w:rsidRPr="00602499">
        <w:rPr>
          <w:lang w:val="ru-RU"/>
        </w:rPr>
        <w:t>Более того</w:t>
      </w:r>
      <w:r w:rsidRPr="00602499">
        <w:rPr>
          <w:lang w:val="ru-RU"/>
        </w:rPr>
        <w:t xml:space="preserve">, </w:t>
      </w:r>
      <w:r w:rsidR="00AA581A" w:rsidRPr="00602499">
        <w:rPr>
          <w:lang w:val="ru-RU"/>
        </w:rPr>
        <w:t xml:space="preserve">такие сведения могут собираться </w:t>
      </w:r>
      <w:r w:rsidRPr="00602499">
        <w:rPr>
          <w:lang w:val="ru-RU"/>
        </w:rPr>
        <w:t xml:space="preserve">путем </w:t>
      </w:r>
      <w:r w:rsidR="00AA581A" w:rsidRPr="00602499">
        <w:rPr>
          <w:lang w:val="ru-RU"/>
        </w:rPr>
        <w:t>всесторонних</w:t>
      </w:r>
      <w:r w:rsidRPr="00602499">
        <w:rPr>
          <w:lang w:val="ru-RU"/>
        </w:rPr>
        <w:t xml:space="preserve"> </w:t>
      </w:r>
      <w:r w:rsidR="00AA581A" w:rsidRPr="00602499">
        <w:rPr>
          <w:lang w:val="ru-RU"/>
        </w:rPr>
        <w:t>опросов</w:t>
      </w:r>
      <w:r w:rsidRPr="00602499">
        <w:rPr>
          <w:lang w:val="ru-RU"/>
        </w:rPr>
        <w:t xml:space="preserve"> самих мигрантов либо других респондентов</w:t>
      </w:r>
      <w:r w:rsidR="00AA581A" w:rsidRPr="00602499">
        <w:rPr>
          <w:lang w:val="ru-RU"/>
        </w:rPr>
        <w:t xml:space="preserve">, выступающих </w:t>
      </w:r>
      <w:r w:rsidRPr="00602499">
        <w:rPr>
          <w:lang w:val="ru-RU"/>
        </w:rPr>
        <w:t>от их имени (так называемы</w:t>
      </w:r>
      <w:r w:rsidR="00AA581A" w:rsidRPr="00602499">
        <w:rPr>
          <w:lang w:val="ru-RU"/>
        </w:rPr>
        <w:t>х</w:t>
      </w:r>
      <w:r w:rsidRPr="00602499">
        <w:rPr>
          <w:lang w:val="ru-RU"/>
        </w:rPr>
        <w:t xml:space="preserve"> </w:t>
      </w:r>
      <w:r w:rsidRPr="00602499">
        <w:rPr>
          <w:i/>
          <w:lang w:val="ru-RU"/>
        </w:rPr>
        <w:t>прокси</w:t>
      </w:r>
      <w:r w:rsidR="00AA581A" w:rsidRPr="00602499">
        <w:rPr>
          <w:i/>
          <w:lang w:val="ru-RU"/>
        </w:rPr>
        <w:t>-</w:t>
      </w:r>
      <w:r w:rsidR="005D465B" w:rsidRPr="00602499">
        <w:rPr>
          <w:i/>
          <w:lang w:val="ru-RU"/>
        </w:rPr>
        <w:t>респондентов</w:t>
      </w:r>
      <w:r w:rsidRPr="00602499">
        <w:rPr>
          <w:lang w:val="ru-RU"/>
        </w:rPr>
        <w:t xml:space="preserve">). Учитывая </w:t>
      </w:r>
      <w:r w:rsidR="00722C84" w:rsidRPr="00602499">
        <w:rPr>
          <w:lang w:val="ru-RU"/>
        </w:rPr>
        <w:t>затраты</w:t>
      </w:r>
      <w:r w:rsidRPr="00602499">
        <w:rPr>
          <w:lang w:val="ru-RU"/>
        </w:rPr>
        <w:t xml:space="preserve"> и </w:t>
      </w:r>
      <w:r w:rsidR="00722C84" w:rsidRPr="00602499">
        <w:rPr>
          <w:lang w:val="ru-RU"/>
        </w:rPr>
        <w:t>нагрузку</w:t>
      </w:r>
      <w:r w:rsidRPr="00602499">
        <w:rPr>
          <w:lang w:val="ru-RU"/>
        </w:rPr>
        <w:t>, связанн</w:t>
      </w:r>
      <w:r w:rsidR="00722C84" w:rsidRPr="00602499">
        <w:rPr>
          <w:lang w:val="ru-RU"/>
        </w:rPr>
        <w:t xml:space="preserve">ую </w:t>
      </w:r>
      <w:r w:rsidRPr="00602499">
        <w:rPr>
          <w:lang w:val="ru-RU"/>
        </w:rPr>
        <w:t xml:space="preserve">со сбором </w:t>
      </w:r>
      <w:r w:rsidR="00722C84" w:rsidRPr="00602499">
        <w:rPr>
          <w:lang w:val="ru-RU"/>
        </w:rPr>
        <w:t xml:space="preserve">такой </w:t>
      </w:r>
      <w:r w:rsidRPr="00602499">
        <w:rPr>
          <w:lang w:val="ru-RU"/>
        </w:rPr>
        <w:t xml:space="preserve">информации </w:t>
      </w:r>
      <w:r w:rsidR="00722C84" w:rsidRPr="00602499">
        <w:rPr>
          <w:lang w:val="ru-RU"/>
        </w:rPr>
        <w:t>по всему</w:t>
      </w:r>
      <w:r w:rsidRPr="00602499">
        <w:rPr>
          <w:lang w:val="ru-RU"/>
        </w:rPr>
        <w:t xml:space="preserve"> населени</w:t>
      </w:r>
      <w:r w:rsidR="00722C84" w:rsidRPr="00602499">
        <w:rPr>
          <w:lang w:val="ru-RU"/>
        </w:rPr>
        <w:t>ю</w:t>
      </w:r>
      <w:r w:rsidRPr="00602499">
        <w:rPr>
          <w:lang w:val="ru-RU"/>
        </w:rPr>
        <w:t>, сбор таки</w:t>
      </w:r>
      <w:r w:rsidR="00722C84" w:rsidRPr="00602499">
        <w:rPr>
          <w:lang w:val="ru-RU"/>
        </w:rPr>
        <w:t>х</w:t>
      </w:r>
      <w:r w:rsidRPr="00602499">
        <w:rPr>
          <w:lang w:val="ru-RU"/>
        </w:rPr>
        <w:t xml:space="preserve"> данны</w:t>
      </w:r>
      <w:r w:rsidR="00722C84" w:rsidRPr="00602499">
        <w:rPr>
          <w:lang w:val="ru-RU"/>
        </w:rPr>
        <w:t xml:space="preserve">х может осуществляться только через выборку </w:t>
      </w:r>
      <w:r w:rsidRPr="00602499">
        <w:rPr>
          <w:lang w:val="ru-RU"/>
        </w:rPr>
        <w:t>домашних хозяйств и респондентов.</w:t>
      </w:r>
    </w:p>
    <w:p w:rsidR="004E6077" w:rsidRPr="00602499" w:rsidRDefault="004E6077" w:rsidP="004E6077">
      <w:pPr>
        <w:ind w:left="0" w:firstLine="0"/>
        <w:rPr>
          <w:lang w:val="ru-RU"/>
        </w:rPr>
      </w:pPr>
    </w:p>
    <w:p w:rsidR="004E6077" w:rsidRPr="00602499" w:rsidRDefault="005D465B" w:rsidP="004E6077">
      <w:pPr>
        <w:ind w:left="0" w:firstLine="0"/>
        <w:rPr>
          <w:lang w:val="ru-RU"/>
        </w:rPr>
      </w:pPr>
      <w:proofErr w:type="spellStart"/>
      <w:r w:rsidRPr="00602499">
        <w:rPr>
          <w:lang w:val="ru-RU"/>
        </w:rPr>
        <w:t>До</w:t>
      </w:r>
      <w:r w:rsidR="00B6619B" w:rsidRPr="00602499">
        <w:rPr>
          <w:lang w:val="ru-RU"/>
        </w:rPr>
        <w:t>миграционная</w:t>
      </w:r>
      <w:proofErr w:type="spellEnd"/>
      <w:r w:rsidR="00B6619B" w:rsidRPr="00602499">
        <w:rPr>
          <w:lang w:val="ru-RU"/>
        </w:rPr>
        <w:t xml:space="preserve"> </w:t>
      </w:r>
      <w:r w:rsidR="004E6077" w:rsidRPr="00602499">
        <w:rPr>
          <w:lang w:val="ru-RU"/>
        </w:rPr>
        <w:t>ситуация и полн</w:t>
      </w:r>
      <w:r w:rsidR="00B6619B" w:rsidRPr="00602499">
        <w:rPr>
          <w:lang w:val="ru-RU"/>
        </w:rPr>
        <w:t>ая биография</w:t>
      </w:r>
      <w:r w:rsidR="00E930BF" w:rsidRPr="00602499">
        <w:rPr>
          <w:lang w:val="ru-RU"/>
        </w:rPr>
        <w:t>,</w:t>
      </w:r>
      <w:r w:rsidR="00B6619B" w:rsidRPr="00602499">
        <w:rPr>
          <w:lang w:val="ru-RU"/>
        </w:rPr>
        <w:t xml:space="preserve"> </w:t>
      </w:r>
      <w:r w:rsidR="004E6077" w:rsidRPr="00602499">
        <w:rPr>
          <w:lang w:val="ru-RU"/>
        </w:rPr>
        <w:t>и траектории мигрантов необходим</w:t>
      </w:r>
      <w:r w:rsidR="00B6619B" w:rsidRPr="00602499">
        <w:rPr>
          <w:lang w:val="ru-RU"/>
        </w:rPr>
        <w:t xml:space="preserve">ы для </w:t>
      </w:r>
      <w:r w:rsidR="004E6077" w:rsidRPr="00602499">
        <w:rPr>
          <w:lang w:val="ru-RU"/>
        </w:rPr>
        <w:t>изуч</w:t>
      </w:r>
      <w:r w:rsidR="00B6619B" w:rsidRPr="00602499">
        <w:rPr>
          <w:lang w:val="ru-RU"/>
        </w:rPr>
        <w:t xml:space="preserve">ения </w:t>
      </w:r>
      <w:r w:rsidR="004E6077" w:rsidRPr="00602499">
        <w:rPr>
          <w:lang w:val="ru-RU"/>
        </w:rPr>
        <w:t>последстви</w:t>
      </w:r>
      <w:r w:rsidR="00B6619B" w:rsidRPr="00602499">
        <w:rPr>
          <w:lang w:val="ru-RU"/>
        </w:rPr>
        <w:t>й</w:t>
      </w:r>
      <w:r w:rsidR="004E6077" w:rsidRPr="00602499">
        <w:rPr>
          <w:lang w:val="ru-RU"/>
        </w:rPr>
        <w:t xml:space="preserve"> (воздействи</w:t>
      </w:r>
      <w:r w:rsidR="00B6619B" w:rsidRPr="00602499">
        <w:rPr>
          <w:lang w:val="ru-RU"/>
        </w:rPr>
        <w:t>я</w:t>
      </w:r>
      <w:r w:rsidR="004E6077" w:rsidRPr="00602499">
        <w:rPr>
          <w:lang w:val="ru-RU"/>
        </w:rPr>
        <w:t>) и возможных будущих миграци</w:t>
      </w:r>
      <w:r w:rsidR="00B6619B" w:rsidRPr="00602499">
        <w:rPr>
          <w:lang w:val="ru-RU"/>
        </w:rPr>
        <w:t>онных тенденций</w:t>
      </w:r>
      <w:r w:rsidR="004E6077" w:rsidRPr="00602499">
        <w:rPr>
          <w:lang w:val="ru-RU"/>
        </w:rPr>
        <w:t xml:space="preserve">. </w:t>
      </w:r>
      <w:r w:rsidR="00B6619B" w:rsidRPr="00602499">
        <w:rPr>
          <w:lang w:val="ru-RU"/>
        </w:rPr>
        <w:t>Размеры</w:t>
      </w:r>
      <w:r w:rsidR="004E6077" w:rsidRPr="00602499">
        <w:rPr>
          <w:lang w:val="ru-RU"/>
        </w:rPr>
        <w:t xml:space="preserve"> и различные виды денежных переводов (финансовых и социальных)</w:t>
      </w:r>
      <w:r w:rsidR="00B6619B" w:rsidRPr="00602499">
        <w:rPr>
          <w:lang w:val="ru-RU"/>
        </w:rPr>
        <w:t xml:space="preserve">, отправляемые </w:t>
      </w:r>
      <w:r w:rsidR="004E6077" w:rsidRPr="00602499">
        <w:rPr>
          <w:lang w:val="ru-RU"/>
        </w:rPr>
        <w:t>мигрант</w:t>
      </w:r>
      <w:r w:rsidR="00B6619B" w:rsidRPr="00602499">
        <w:rPr>
          <w:lang w:val="ru-RU"/>
        </w:rPr>
        <w:t xml:space="preserve">ами </w:t>
      </w:r>
      <w:r w:rsidR="004E6077" w:rsidRPr="00602499">
        <w:rPr>
          <w:lang w:val="ru-RU"/>
        </w:rPr>
        <w:t xml:space="preserve">и </w:t>
      </w:r>
      <w:r w:rsidR="00B6619B" w:rsidRPr="00602499">
        <w:rPr>
          <w:lang w:val="ru-RU"/>
        </w:rPr>
        <w:t xml:space="preserve">объединениями, а также их </w:t>
      </w:r>
      <w:r w:rsidR="004E6077" w:rsidRPr="00602499">
        <w:rPr>
          <w:lang w:val="ru-RU"/>
        </w:rPr>
        <w:t>использовани</w:t>
      </w:r>
      <w:r w:rsidR="00B6619B" w:rsidRPr="00602499">
        <w:rPr>
          <w:lang w:val="ru-RU"/>
        </w:rPr>
        <w:t>е</w:t>
      </w:r>
      <w:r w:rsidR="004E6077" w:rsidRPr="00602499">
        <w:rPr>
          <w:lang w:val="ru-RU"/>
        </w:rPr>
        <w:t xml:space="preserve"> домашни</w:t>
      </w:r>
      <w:r w:rsidR="00D95A93" w:rsidRPr="00602499">
        <w:rPr>
          <w:lang w:val="ru-RU"/>
        </w:rPr>
        <w:t>ми</w:t>
      </w:r>
      <w:r w:rsidR="004E6077" w:rsidRPr="00602499">
        <w:rPr>
          <w:lang w:val="ru-RU"/>
        </w:rPr>
        <w:t xml:space="preserve"> хозяйств</w:t>
      </w:r>
      <w:r w:rsidR="00D95A93" w:rsidRPr="00602499">
        <w:rPr>
          <w:lang w:val="ru-RU"/>
        </w:rPr>
        <w:t>ами</w:t>
      </w:r>
      <w:r w:rsidR="004E6077" w:rsidRPr="00602499">
        <w:rPr>
          <w:lang w:val="ru-RU"/>
        </w:rPr>
        <w:t xml:space="preserve"> и общин</w:t>
      </w:r>
      <w:r w:rsidR="00D95A93" w:rsidRPr="00602499">
        <w:rPr>
          <w:lang w:val="ru-RU"/>
        </w:rPr>
        <w:t xml:space="preserve">ами </w:t>
      </w:r>
      <w:r w:rsidR="004E6077" w:rsidRPr="00602499">
        <w:rPr>
          <w:lang w:val="ru-RU"/>
        </w:rPr>
        <w:t xml:space="preserve">в странах происхождения, представляют собой один из основных аспектов </w:t>
      </w:r>
      <w:r w:rsidRPr="00602499">
        <w:rPr>
          <w:lang w:val="ru-RU"/>
        </w:rPr>
        <w:t>влияния миграции</w:t>
      </w:r>
      <w:r w:rsidR="004E6077" w:rsidRPr="00602499">
        <w:rPr>
          <w:lang w:val="ru-RU"/>
        </w:rPr>
        <w:t xml:space="preserve">. </w:t>
      </w:r>
      <w:r w:rsidR="00D95A93" w:rsidRPr="00602499">
        <w:rPr>
          <w:lang w:val="ru-RU"/>
        </w:rPr>
        <w:t xml:space="preserve">Однако есть целый ряд тем и вопросов, отражающих </w:t>
      </w:r>
      <w:r w:rsidRPr="00602499">
        <w:rPr>
          <w:lang w:val="ru-RU"/>
        </w:rPr>
        <w:t>влияние миграции</w:t>
      </w:r>
      <w:r w:rsidR="004E6077" w:rsidRPr="00602499">
        <w:rPr>
          <w:lang w:val="ru-RU"/>
        </w:rPr>
        <w:t>, в</w:t>
      </w:r>
      <w:r w:rsidR="00D95A93" w:rsidRPr="00602499">
        <w:rPr>
          <w:lang w:val="ru-RU"/>
        </w:rPr>
        <w:t xml:space="preserve">ключая </w:t>
      </w:r>
      <w:r w:rsidR="004E6077" w:rsidRPr="00602499">
        <w:rPr>
          <w:lang w:val="ru-RU"/>
        </w:rPr>
        <w:t>менее ощутимы</w:t>
      </w:r>
      <w:r w:rsidR="00D95A93" w:rsidRPr="00602499">
        <w:rPr>
          <w:lang w:val="ru-RU"/>
        </w:rPr>
        <w:t>е</w:t>
      </w:r>
      <w:r w:rsidR="004E6077" w:rsidRPr="00602499">
        <w:rPr>
          <w:lang w:val="ru-RU"/>
        </w:rPr>
        <w:t xml:space="preserve">, </w:t>
      </w:r>
      <w:r w:rsidR="00D95A93" w:rsidRPr="00602499">
        <w:rPr>
          <w:lang w:val="ru-RU"/>
        </w:rPr>
        <w:t xml:space="preserve">такие как </w:t>
      </w:r>
      <w:r w:rsidR="004E6077" w:rsidRPr="00602499">
        <w:rPr>
          <w:lang w:val="ru-RU"/>
        </w:rPr>
        <w:t>личн</w:t>
      </w:r>
      <w:r w:rsidR="00D95A93" w:rsidRPr="00602499">
        <w:rPr>
          <w:lang w:val="ru-RU"/>
        </w:rPr>
        <w:t xml:space="preserve">ые </w:t>
      </w:r>
      <w:r w:rsidR="004E6077" w:rsidRPr="00602499">
        <w:rPr>
          <w:lang w:val="ru-RU"/>
        </w:rPr>
        <w:t xml:space="preserve">отношения и </w:t>
      </w:r>
      <w:r w:rsidR="00D95A93" w:rsidRPr="00602499">
        <w:rPr>
          <w:lang w:val="ru-RU"/>
        </w:rPr>
        <w:t xml:space="preserve">формы </w:t>
      </w:r>
      <w:r w:rsidR="004E6077" w:rsidRPr="00602499">
        <w:rPr>
          <w:lang w:val="ru-RU"/>
        </w:rPr>
        <w:t>поведения</w:t>
      </w:r>
      <w:r w:rsidR="00D95A93" w:rsidRPr="00602499">
        <w:rPr>
          <w:lang w:val="ru-RU"/>
        </w:rPr>
        <w:t xml:space="preserve">, обусловленные наличием или отсутствием </w:t>
      </w:r>
      <w:r w:rsidR="004E6077" w:rsidRPr="00602499">
        <w:rPr>
          <w:lang w:val="ru-RU"/>
        </w:rPr>
        <w:t>миграци</w:t>
      </w:r>
      <w:r w:rsidR="00D95A93" w:rsidRPr="00602499">
        <w:rPr>
          <w:lang w:val="ru-RU"/>
        </w:rPr>
        <w:t>онного опыта на протяжении</w:t>
      </w:r>
      <w:r w:rsidR="004E6077" w:rsidRPr="00602499">
        <w:rPr>
          <w:lang w:val="ru-RU"/>
        </w:rPr>
        <w:t xml:space="preserve"> всей жизни.</w:t>
      </w:r>
    </w:p>
    <w:p w:rsidR="004E6077" w:rsidRPr="00602499" w:rsidRDefault="004E6077" w:rsidP="004E6077">
      <w:pPr>
        <w:ind w:left="0" w:firstLine="0"/>
        <w:rPr>
          <w:highlight w:val="yellow"/>
          <w:lang w:val="ru-RU"/>
        </w:rPr>
      </w:pPr>
    </w:p>
    <w:p w:rsidR="00D920AC" w:rsidRPr="00602499" w:rsidRDefault="004E6077" w:rsidP="004E6077">
      <w:pPr>
        <w:ind w:left="0" w:firstLine="0"/>
        <w:rPr>
          <w:lang w:val="ru-RU"/>
        </w:rPr>
      </w:pPr>
      <w:r w:rsidRPr="00602499">
        <w:rPr>
          <w:lang w:val="ru-RU"/>
        </w:rPr>
        <w:t xml:space="preserve">С другой стороны, </w:t>
      </w:r>
      <w:r w:rsidR="007622CE" w:rsidRPr="00602499">
        <w:rPr>
          <w:lang w:val="ru-RU"/>
        </w:rPr>
        <w:t xml:space="preserve">для полной </w:t>
      </w:r>
      <w:r w:rsidRPr="00602499">
        <w:rPr>
          <w:lang w:val="ru-RU"/>
        </w:rPr>
        <w:t>оцен</w:t>
      </w:r>
      <w:r w:rsidR="007622CE" w:rsidRPr="00602499">
        <w:rPr>
          <w:lang w:val="ru-RU"/>
        </w:rPr>
        <w:t>ки</w:t>
      </w:r>
      <w:r w:rsidRPr="00602499">
        <w:rPr>
          <w:lang w:val="ru-RU"/>
        </w:rPr>
        <w:t xml:space="preserve"> последстви</w:t>
      </w:r>
      <w:r w:rsidR="007622CE" w:rsidRPr="00602499">
        <w:rPr>
          <w:lang w:val="ru-RU"/>
        </w:rPr>
        <w:t>й миграции</w:t>
      </w:r>
      <w:r w:rsidRPr="00602499">
        <w:rPr>
          <w:lang w:val="ru-RU"/>
        </w:rPr>
        <w:t xml:space="preserve"> </w:t>
      </w:r>
      <w:r w:rsidR="007622CE" w:rsidRPr="00602499">
        <w:rPr>
          <w:lang w:val="ru-RU"/>
        </w:rPr>
        <w:t xml:space="preserve">также необходимо собирать данные </w:t>
      </w:r>
      <w:r w:rsidR="00186182" w:rsidRPr="00602499">
        <w:rPr>
          <w:lang w:val="ru-RU"/>
        </w:rPr>
        <w:t xml:space="preserve">у </w:t>
      </w:r>
      <w:r w:rsidR="00D62AC6" w:rsidRPr="00602499">
        <w:rPr>
          <w:lang w:val="ru-RU"/>
        </w:rPr>
        <w:t>немигрирующего</w:t>
      </w:r>
      <w:r w:rsidR="00186182" w:rsidRPr="00602499">
        <w:rPr>
          <w:lang w:val="ru-RU"/>
        </w:rPr>
        <w:t xml:space="preserve"> населения</w:t>
      </w:r>
      <w:r w:rsidRPr="00602499">
        <w:rPr>
          <w:lang w:val="ru-RU"/>
        </w:rPr>
        <w:t xml:space="preserve">. Это </w:t>
      </w:r>
      <w:r w:rsidR="00C56A70" w:rsidRPr="00602499">
        <w:rPr>
          <w:lang w:val="ru-RU"/>
        </w:rPr>
        <w:t xml:space="preserve">позволяет </w:t>
      </w:r>
      <w:r w:rsidRPr="00602499">
        <w:rPr>
          <w:lang w:val="ru-RU"/>
        </w:rPr>
        <w:t>измер</w:t>
      </w:r>
      <w:r w:rsidR="00C56A70" w:rsidRPr="00602499">
        <w:rPr>
          <w:lang w:val="ru-RU"/>
        </w:rPr>
        <w:t>ять</w:t>
      </w:r>
      <w:r w:rsidRPr="00602499">
        <w:rPr>
          <w:lang w:val="ru-RU"/>
        </w:rPr>
        <w:t xml:space="preserve"> </w:t>
      </w:r>
      <w:r w:rsidR="005D465B" w:rsidRPr="00602499">
        <w:rPr>
          <w:lang w:val="ru-RU"/>
        </w:rPr>
        <w:t>влияние</w:t>
      </w:r>
      <w:r w:rsidRPr="00602499">
        <w:rPr>
          <w:lang w:val="ru-RU"/>
        </w:rPr>
        <w:t xml:space="preserve"> миграции </w:t>
      </w:r>
      <w:r w:rsidR="00C56A70" w:rsidRPr="00602499">
        <w:rPr>
          <w:lang w:val="ru-RU"/>
        </w:rPr>
        <w:t xml:space="preserve">как с </w:t>
      </w:r>
      <w:r w:rsidRPr="00602499">
        <w:rPr>
          <w:lang w:val="ru-RU"/>
        </w:rPr>
        <w:t>материал</w:t>
      </w:r>
      <w:r w:rsidR="00C56A70" w:rsidRPr="00602499">
        <w:rPr>
          <w:lang w:val="ru-RU"/>
        </w:rPr>
        <w:t>ьной</w:t>
      </w:r>
      <w:r w:rsidRPr="00602499">
        <w:rPr>
          <w:lang w:val="ru-RU"/>
        </w:rPr>
        <w:t xml:space="preserve"> (например, полученные</w:t>
      </w:r>
      <w:r w:rsidR="00C56A70" w:rsidRPr="00602499">
        <w:rPr>
          <w:lang w:val="ru-RU"/>
        </w:rPr>
        <w:t xml:space="preserve"> денежные переводы</w:t>
      </w:r>
      <w:r w:rsidRPr="00602499">
        <w:rPr>
          <w:lang w:val="ru-RU"/>
        </w:rPr>
        <w:t>)</w:t>
      </w:r>
      <w:r w:rsidR="00C56A70" w:rsidRPr="00602499">
        <w:rPr>
          <w:lang w:val="ru-RU"/>
        </w:rPr>
        <w:t xml:space="preserve">, </w:t>
      </w:r>
      <w:r w:rsidR="00C56A70" w:rsidRPr="00602499">
        <w:rPr>
          <w:rStyle w:val="Emphasis"/>
          <w:i w:val="0"/>
          <w:lang w:val="ru-RU"/>
        </w:rPr>
        <w:t>так</w:t>
      </w:r>
      <w:r w:rsidR="00C56A70" w:rsidRPr="00602499">
        <w:rPr>
          <w:i/>
          <w:lang w:val="ru-RU"/>
        </w:rPr>
        <w:t xml:space="preserve"> </w:t>
      </w:r>
      <w:r w:rsidRPr="00602499">
        <w:rPr>
          <w:lang w:val="ru-RU"/>
        </w:rPr>
        <w:t>и нематериальн</w:t>
      </w:r>
      <w:r w:rsidR="00C56A70" w:rsidRPr="00602499">
        <w:rPr>
          <w:lang w:val="ru-RU"/>
        </w:rPr>
        <w:t>ой</w:t>
      </w:r>
      <w:r w:rsidRPr="00602499">
        <w:rPr>
          <w:lang w:val="ru-RU"/>
        </w:rPr>
        <w:t xml:space="preserve"> (например, </w:t>
      </w:r>
      <w:r w:rsidR="00C56A70" w:rsidRPr="00602499">
        <w:rPr>
          <w:lang w:val="ru-RU"/>
        </w:rPr>
        <w:t>миграционные намерения</w:t>
      </w:r>
      <w:r w:rsidRPr="00602499">
        <w:rPr>
          <w:lang w:val="ru-RU"/>
        </w:rPr>
        <w:t>) точ</w:t>
      </w:r>
      <w:r w:rsidR="00C56A70" w:rsidRPr="00602499">
        <w:rPr>
          <w:lang w:val="ru-RU"/>
        </w:rPr>
        <w:t>ек</w:t>
      </w:r>
      <w:r w:rsidRPr="00602499">
        <w:rPr>
          <w:lang w:val="ru-RU"/>
        </w:rPr>
        <w:t xml:space="preserve"> зрения. Так, например, оценка структуры потребления, инвестиций и отношений домашних хозяйств, получающих денежные переводы от членов, </w:t>
      </w:r>
      <w:r w:rsidR="00C56A70" w:rsidRPr="00602499">
        <w:rPr>
          <w:lang w:val="ru-RU"/>
        </w:rPr>
        <w:t>э</w:t>
      </w:r>
      <w:r w:rsidRPr="00602499">
        <w:rPr>
          <w:lang w:val="ru-RU"/>
        </w:rPr>
        <w:t>мигрирова</w:t>
      </w:r>
      <w:r w:rsidR="00C56A70" w:rsidRPr="00602499">
        <w:rPr>
          <w:lang w:val="ru-RU"/>
        </w:rPr>
        <w:t>вших</w:t>
      </w:r>
      <w:r w:rsidRPr="00602499">
        <w:rPr>
          <w:lang w:val="ru-RU"/>
        </w:rPr>
        <w:t xml:space="preserve"> за границу, </w:t>
      </w:r>
      <w:r w:rsidR="00C56A70" w:rsidRPr="00602499">
        <w:rPr>
          <w:lang w:val="ru-RU"/>
        </w:rPr>
        <w:t xml:space="preserve">будет являться </w:t>
      </w:r>
      <w:r w:rsidRPr="00602499">
        <w:rPr>
          <w:lang w:val="ru-RU"/>
        </w:rPr>
        <w:t>неполн</w:t>
      </w:r>
      <w:r w:rsidR="00C56A70" w:rsidRPr="00602499">
        <w:rPr>
          <w:lang w:val="ru-RU"/>
        </w:rPr>
        <w:t xml:space="preserve">ой до тех пор, </w:t>
      </w:r>
      <w:r w:rsidRPr="00602499">
        <w:rPr>
          <w:lang w:val="ru-RU"/>
        </w:rPr>
        <w:t xml:space="preserve">пока также </w:t>
      </w:r>
      <w:r w:rsidR="00C56A70" w:rsidRPr="00602499">
        <w:rPr>
          <w:lang w:val="ru-RU"/>
        </w:rPr>
        <w:t xml:space="preserve">не будут исследоваться </w:t>
      </w:r>
      <w:r w:rsidRPr="00602499">
        <w:rPr>
          <w:lang w:val="ru-RU"/>
        </w:rPr>
        <w:t>условия дом</w:t>
      </w:r>
      <w:r w:rsidR="00C56A70" w:rsidRPr="00602499">
        <w:rPr>
          <w:lang w:val="ru-RU"/>
        </w:rPr>
        <w:t xml:space="preserve">ашних </w:t>
      </w:r>
      <w:r w:rsidRPr="00602499">
        <w:rPr>
          <w:lang w:val="ru-RU"/>
        </w:rPr>
        <w:t xml:space="preserve">хозяйств без мигрантов. Выборочные обследования также позволяют </w:t>
      </w:r>
      <w:r w:rsidR="002216A8" w:rsidRPr="00602499">
        <w:rPr>
          <w:lang w:val="ru-RU"/>
        </w:rPr>
        <w:t xml:space="preserve">анализировать эти аспекты </w:t>
      </w:r>
      <w:r w:rsidRPr="00602499">
        <w:rPr>
          <w:lang w:val="ru-RU"/>
        </w:rPr>
        <w:t xml:space="preserve">путем сравнения </w:t>
      </w:r>
      <w:r w:rsidR="002216A8" w:rsidRPr="00602499">
        <w:rPr>
          <w:lang w:val="ru-RU"/>
        </w:rPr>
        <w:t>возвратных</w:t>
      </w:r>
      <w:r w:rsidRPr="00602499">
        <w:rPr>
          <w:lang w:val="ru-RU"/>
        </w:rPr>
        <w:t xml:space="preserve"> мигрантов и дом</w:t>
      </w:r>
      <w:r w:rsidR="002216A8" w:rsidRPr="00602499">
        <w:rPr>
          <w:lang w:val="ru-RU"/>
        </w:rPr>
        <w:t xml:space="preserve">ашних </w:t>
      </w:r>
      <w:r w:rsidRPr="00602499">
        <w:rPr>
          <w:lang w:val="ru-RU"/>
        </w:rPr>
        <w:t xml:space="preserve">хозяйств с мигрантами, </w:t>
      </w:r>
      <w:r w:rsidR="002216A8" w:rsidRPr="00602499">
        <w:rPr>
          <w:lang w:val="ru-RU"/>
        </w:rPr>
        <w:t xml:space="preserve">в настоящее время проживающими </w:t>
      </w:r>
      <w:r w:rsidRPr="00602499">
        <w:rPr>
          <w:lang w:val="ru-RU"/>
        </w:rPr>
        <w:t xml:space="preserve">за рубежом, с людьми, </w:t>
      </w:r>
      <w:r w:rsidR="002216A8" w:rsidRPr="00602499">
        <w:rPr>
          <w:lang w:val="ru-RU"/>
        </w:rPr>
        <w:t>проживающими</w:t>
      </w:r>
      <w:r w:rsidRPr="00602499">
        <w:rPr>
          <w:lang w:val="ru-RU"/>
        </w:rPr>
        <w:t xml:space="preserve"> в одной стране происхождения, которые никогда не мигрировали </w:t>
      </w:r>
      <w:r w:rsidR="002216A8" w:rsidRPr="00602499">
        <w:rPr>
          <w:lang w:val="ru-RU"/>
        </w:rPr>
        <w:t xml:space="preserve">или у которых никогда не было </w:t>
      </w:r>
      <w:r w:rsidRPr="00602499">
        <w:rPr>
          <w:lang w:val="ru-RU"/>
        </w:rPr>
        <w:t>членов семьи, проживающих за рубежом.</w:t>
      </w:r>
    </w:p>
    <w:p w:rsidR="00D920AC" w:rsidRPr="00602499" w:rsidRDefault="00D920AC" w:rsidP="002B3F8A">
      <w:pPr>
        <w:ind w:left="0" w:firstLine="0"/>
        <w:rPr>
          <w:lang w:val="ru-RU"/>
        </w:rPr>
      </w:pPr>
    </w:p>
    <w:p w:rsidR="00D920AC" w:rsidRPr="00602499" w:rsidRDefault="002216A8" w:rsidP="002B3F8A">
      <w:pPr>
        <w:ind w:left="0" w:firstLine="0"/>
        <w:rPr>
          <w:lang w:val="ru-RU"/>
        </w:rPr>
      </w:pPr>
      <w:r w:rsidRPr="00602499">
        <w:rPr>
          <w:lang w:val="ru-RU"/>
        </w:rPr>
        <w:t>И последнее, специал</w:t>
      </w:r>
      <w:r w:rsidR="00706D30" w:rsidRPr="00602499">
        <w:rPr>
          <w:lang w:val="ru-RU"/>
        </w:rPr>
        <w:t>изированные</w:t>
      </w:r>
      <w:r w:rsidR="00463465" w:rsidRPr="00602499">
        <w:rPr>
          <w:lang w:val="ru-RU"/>
        </w:rPr>
        <w:t xml:space="preserve"> </w:t>
      </w:r>
      <w:r w:rsidRPr="00602499">
        <w:rPr>
          <w:lang w:val="ru-RU"/>
        </w:rPr>
        <w:t xml:space="preserve">выборочные обследования </w:t>
      </w:r>
      <w:r w:rsidR="00463465" w:rsidRPr="00602499">
        <w:rPr>
          <w:lang w:val="ru-RU"/>
        </w:rPr>
        <w:t>предусматривают проведение</w:t>
      </w:r>
      <w:r w:rsidRPr="00602499">
        <w:rPr>
          <w:lang w:val="ru-RU"/>
        </w:rPr>
        <w:t xml:space="preserve"> прямы</w:t>
      </w:r>
      <w:r w:rsidR="00463465" w:rsidRPr="00602499">
        <w:rPr>
          <w:lang w:val="ru-RU"/>
        </w:rPr>
        <w:t>х</w:t>
      </w:r>
      <w:r w:rsidRPr="00602499">
        <w:rPr>
          <w:lang w:val="ru-RU"/>
        </w:rPr>
        <w:t xml:space="preserve"> </w:t>
      </w:r>
      <w:r w:rsidR="00463465" w:rsidRPr="00602499">
        <w:rPr>
          <w:lang w:val="ru-RU"/>
        </w:rPr>
        <w:t>детальных</w:t>
      </w:r>
      <w:r w:rsidRPr="00602499">
        <w:rPr>
          <w:lang w:val="ru-RU"/>
        </w:rPr>
        <w:t xml:space="preserve"> исследовани</w:t>
      </w:r>
      <w:r w:rsidR="00463465" w:rsidRPr="00602499">
        <w:rPr>
          <w:lang w:val="ru-RU"/>
        </w:rPr>
        <w:t>й</w:t>
      </w:r>
      <w:r w:rsidRPr="00602499">
        <w:rPr>
          <w:lang w:val="ru-RU"/>
        </w:rPr>
        <w:t xml:space="preserve"> конкретн</w:t>
      </w:r>
      <w:r w:rsidR="00463465" w:rsidRPr="00602499">
        <w:rPr>
          <w:lang w:val="ru-RU"/>
        </w:rPr>
        <w:t>ых</w:t>
      </w:r>
      <w:r w:rsidRPr="00602499">
        <w:rPr>
          <w:lang w:val="ru-RU"/>
        </w:rPr>
        <w:t xml:space="preserve"> категори</w:t>
      </w:r>
      <w:r w:rsidR="00463465" w:rsidRPr="00602499">
        <w:rPr>
          <w:lang w:val="ru-RU"/>
        </w:rPr>
        <w:t>й</w:t>
      </w:r>
      <w:r w:rsidRPr="00602499">
        <w:rPr>
          <w:lang w:val="ru-RU"/>
        </w:rPr>
        <w:t xml:space="preserve"> мигрантов </w:t>
      </w:r>
      <w:r w:rsidR="00463465" w:rsidRPr="00602499">
        <w:rPr>
          <w:lang w:val="ru-RU"/>
        </w:rPr>
        <w:t>в связи с</w:t>
      </w:r>
      <w:r w:rsidRPr="00602499">
        <w:rPr>
          <w:lang w:val="ru-RU"/>
        </w:rPr>
        <w:t xml:space="preserve"> конкретны</w:t>
      </w:r>
      <w:r w:rsidR="00463465" w:rsidRPr="00602499">
        <w:rPr>
          <w:lang w:val="ru-RU"/>
        </w:rPr>
        <w:t>ми</w:t>
      </w:r>
      <w:r w:rsidRPr="00602499">
        <w:rPr>
          <w:lang w:val="ru-RU"/>
        </w:rPr>
        <w:t xml:space="preserve"> эпизодически</w:t>
      </w:r>
      <w:r w:rsidR="00463465" w:rsidRPr="00602499">
        <w:rPr>
          <w:lang w:val="ru-RU"/>
        </w:rPr>
        <w:t>ми обстоятельствами</w:t>
      </w:r>
      <w:r w:rsidRPr="00602499">
        <w:rPr>
          <w:lang w:val="ru-RU"/>
        </w:rPr>
        <w:t xml:space="preserve">, </w:t>
      </w:r>
      <w:r w:rsidR="00463465" w:rsidRPr="00602499">
        <w:rPr>
          <w:lang w:val="ru-RU"/>
        </w:rPr>
        <w:t>все чаще</w:t>
      </w:r>
      <w:r w:rsidR="00706D30" w:rsidRPr="00602499">
        <w:rPr>
          <w:lang w:val="ru-RU"/>
        </w:rPr>
        <w:t xml:space="preserve"> </w:t>
      </w:r>
      <w:r w:rsidR="00463465" w:rsidRPr="00602499">
        <w:rPr>
          <w:lang w:val="ru-RU"/>
        </w:rPr>
        <w:t>и</w:t>
      </w:r>
      <w:r w:rsidR="00706D30" w:rsidRPr="00602499">
        <w:rPr>
          <w:lang w:val="ru-RU"/>
        </w:rPr>
        <w:t xml:space="preserve"> </w:t>
      </w:r>
      <w:r w:rsidR="00463465" w:rsidRPr="00602499">
        <w:rPr>
          <w:lang w:val="ru-RU"/>
        </w:rPr>
        <w:t xml:space="preserve">чаще возникающими во </w:t>
      </w:r>
      <w:r w:rsidRPr="00602499">
        <w:rPr>
          <w:lang w:val="ru-RU"/>
        </w:rPr>
        <w:t xml:space="preserve">всем мире и </w:t>
      </w:r>
      <w:r w:rsidR="005D465B" w:rsidRPr="00602499">
        <w:rPr>
          <w:lang w:val="ru-RU"/>
        </w:rPr>
        <w:t>странах</w:t>
      </w:r>
      <w:r w:rsidRPr="00602499">
        <w:rPr>
          <w:lang w:val="ru-RU"/>
        </w:rPr>
        <w:t xml:space="preserve"> СНГ. </w:t>
      </w:r>
      <w:r w:rsidR="00706D30" w:rsidRPr="00602499">
        <w:rPr>
          <w:lang w:val="ru-RU"/>
        </w:rPr>
        <w:t xml:space="preserve">Такие исследования могут касаться </w:t>
      </w:r>
      <w:r w:rsidRPr="00602499">
        <w:rPr>
          <w:lang w:val="ru-RU"/>
        </w:rPr>
        <w:t>люд</w:t>
      </w:r>
      <w:r w:rsidR="00706D30" w:rsidRPr="00602499">
        <w:rPr>
          <w:lang w:val="ru-RU"/>
        </w:rPr>
        <w:t>ей</w:t>
      </w:r>
      <w:r w:rsidRPr="00602499">
        <w:rPr>
          <w:lang w:val="ru-RU"/>
        </w:rPr>
        <w:t>, ищущих убежища за рубежом, массовы</w:t>
      </w:r>
      <w:r w:rsidR="00463465" w:rsidRPr="00602499">
        <w:rPr>
          <w:lang w:val="ru-RU"/>
        </w:rPr>
        <w:t>х</w:t>
      </w:r>
      <w:r w:rsidRPr="00602499">
        <w:rPr>
          <w:lang w:val="ru-RU"/>
        </w:rPr>
        <w:t xml:space="preserve"> поток</w:t>
      </w:r>
      <w:r w:rsidR="00706D30" w:rsidRPr="00602499">
        <w:rPr>
          <w:lang w:val="ru-RU"/>
        </w:rPr>
        <w:t>ов мигрантов</w:t>
      </w:r>
      <w:r w:rsidRPr="00602499">
        <w:rPr>
          <w:lang w:val="ru-RU"/>
        </w:rPr>
        <w:t xml:space="preserve">, </w:t>
      </w:r>
      <w:r w:rsidR="00463465" w:rsidRPr="00602499">
        <w:rPr>
          <w:lang w:val="ru-RU"/>
        </w:rPr>
        <w:t>вызванных</w:t>
      </w:r>
      <w:r w:rsidRPr="00602499">
        <w:rPr>
          <w:lang w:val="ru-RU"/>
        </w:rPr>
        <w:t xml:space="preserve"> политическ</w:t>
      </w:r>
      <w:r w:rsidR="00463465" w:rsidRPr="00602499">
        <w:rPr>
          <w:lang w:val="ru-RU"/>
        </w:rPr>
        <w:t>им</w:t>
      </w:r>
      <w:r w:rsidRPr="00602499">
        <w:rPr>
          <w:lang w:val="ru-RU"/>
        </w:rPr>
        <w:t xml:space="preserve"> кризис</w:t>
      </w:r>
      <w:r w:rsidR="00463465" w:rsidRPr="00602499">
        <w:rPr>
          <w:lang w:val="ru-RU"/>
        </w:rPr>
        <w:t>ом</w:t>
      </w:r>
      <w:r w:rsidRPr="00602499">
        <w:rPr>
          <w:lang w:val="ru-RU"/>
        </w:rPr>
        <w:t xml:space="preserve"> и конфликт</w:t>
      </w:r>
      <w:r w:rsidR="00463465" w:rsidRPr="00602499">
        <w:rPr>
          <w:lang w:val="ru-RU"/>
        </w:rPr>
        <w:t>ами</w:t>
      </w:r>
      <w:r w:rsidRPr="00602499">
        <w:rPr>
          <w:lang w:val="ru-RU"/>
        </w:rPr>
        <w:t xml:space="preserve"> (например, </w:t>
      </w:r>
      <w:r w:rsidR="00463465" w:rsidRPr="00602499">
        <w:rPr>
          <w:lang w:val="ru-RU"/>
        </w:rPr>
        <w:t xml:space="preserve">как </w:t>
      </w:r>
      <w:r w:rsidRPr="00602499">
        <w:rPr>
          <w:lang w:val="ru-RU"/>
        </w:rPr>
        <w:t xml:space="preserve">в последние годы </w:t>
      </w:r>
      <w:r w:rsidR="00463465" w:rsidRPr="00602499">
        <w:rPr>
          <w:lang w:val="ru-RU"/>
        </w:rPr>
        <w:t xml:space="preserve">это происходило </w:t>
      </w:r>
      <w:r w:rsidRPr="00602499">
        <w:rPr>
          <w:lang w:val="ru-RU"/>
        </w:rPr>
        <w:t>в некоторых странах СНГ) или жертв торговли людьми.</w:t>
      </w:r>
    </w:p>
    <w:p w:rsidR="00D920AC" w:rsidRPr="00602499" w:rsidRDefault="00D920AC" w:rsidP="00BC7E6F">
      <w:pPr>
        <w:ind w:left="0" w:firstLine="0"/>
        <w:rPr>
          <w:lang w:val="ru-RU"/>
        </w:rPr>
      </w:pPr>
    </w:p>
    <w:p w:rsidR="00D920AC" w:rsidRPr="00602499" w:rsidRDefault="00D920AC" w:rsidP="00BC7E6F">
      <w:pPr>
        <w:ind w:left="0" w:firstLine="0"/>
        <w:rPr>
          <w:lang w:val="ru-RU"/>
        </w:rPr>
      </w:pPr>
    </w:p>
    <w:p w:rsidR="00D920AC" w:rsidRPr="00602499" w:rsidRDefault="00706D30" w:rsidP="00E420DC">
      <w:pPr>
        <w:pStyle w:val="Heading3"/>
        <w:numPr>
          <w:ilvl w:val="2"/>
          <w:numId w:val="6"/>
        </w:numPr>
        <w:tabs>
          <w:tab w:val="clear" w:pos="567"/>
        </w:tabs>
        <w:jc w:val="left"/>
        <w:rPr>
          <w:rFonts w:ascii="Gill Sans MT" w:hAnsi="Gill Sans MT" w:cs="Gill Sans MT"/>
          <w:color w:val="C00000"/>
          <w:sz w:val="26"/>
          <w:szCs w:val="26"/>
          <w:lang w:val="ru-RU"/>
        </w:rPr>
      </w:pPr>
      <w:bookmarkStart w:id="6" w:name="_Toc438201543"/>
      <w:r w:rsidRPr="00602499">
        <w:rPr>
          <w:rFonts w:ascii="Arial" w:hAnsi="Arial" w:cs="Arial"/>
          <w:color w:val="C00000"/>
          <w:sz w:val="26"/>
          <w:szCs w:val="26"/>
          <w:lang w:val="ru-RU"/>
        </w:rPr>
        <w:t>Виды выборочных обследований</w:t>
      </w:r>
      <w:bookmarkEnd w:id="6"/>
    </w:p>
    <w:p w:rsidR="00D920AC" w:rsidRPr="00602499" w:rsidRDefault="00D920AC" w:rsidP="00BC7E6F">
      <w:pPr>
        <w:ind w:left="0" w:firstLine="0"/>
        <w:rPr>
          <w:rFonts w:ascii="Calibri" w:hAnsi="Calibri" w:cs="Calibri"/>
          <w:sz w:val="22"/>
          <w:szCs w:val="22"/>
          <w:lang w:val="ru-RU"/>
        </w:rPr>
      </w:pPr>
    </w:p>
    <w:p w:rsidR="00D920AC" w:rsidRPr="00602499" w:rsidRDefault="00706D30" w:rsidP="003B582F">
      <w:pPr>
        <w:pStyle w:val="Heading4"/>
        <w:numPr>
          <w:ilvl w:val="0"/>
          <w:numId w:val="3"/>
        </w:numPr>
        <w:ind w:left="567" w:hanging="567"/>
        <w:jc w:val="left"/>
        <w:rPr>
          <w:rFonts w:ascii="Gill Sans MT" w:hAnsi="Gill Sans MT" w:cs="Gill Sans MT"/>
          <w:i w:val="0"/>
          <w:iCs w:val="0"/>
          <w:color w:val="C00000"/>
          <w:sz w:val="24"/>
          <w:szCs w:val="24"/>
          <w:lang w:val="ru-RU"/>
        </w:rPr>
      </w:pPr>
      <w:bookmarkStart w:id="7" w:name="_Toc438201544"/>
      <w:r w:rsidRPr="00602499">
        <w:rPr>
          <w:rFonts w:ascii="Arial" w:hAnsi="Arial" w:cs="Arial"/>
          <w:i w:val="0"/>
          <w:iCs w:val="0"/>
          <w:color w:val="C00000"/>
          <w:sz w:val="24"/>
          <w:szCs w:val="24"/>
          <w:lang w:val="ru-RU"/>
        </w:rPr>
        <w:t>Введение</w:t>
      </w:r>
      <w:bookmarkEnd w:id="7"/>
    </w:p>
    <w:p w:rsidR="00D920AC" w:rsidRPr="00602499" w:rsidRDefault="00D920AC" w:rsidP="00BC7E6F">
      <w:pPr>
        <w:ind w:left="0" w:firstLine="0"/>
        <w:rPr>
          <w:rFonts w:ascii="Calibri" w:hAnsi="Calibri" w:cs="Calibri"/>
          <w:sz w:val="22"/>
          <w:szCs w:val="22"/>
          <w:lang w:val="ru-RU"/>
        </w:rPr>
      </w:pPr>
    </w:p>
    <w:p w:rsidR="00D920AC" w:rsidRPr="00602499" w:rsidRDefault="00706D30" w:rsidP="005554ED">
      <w:pPr>
        <w:ind w:left="0" w:firstLine="0"/>
        <w:rPr>
          <w:lang w:val="ru-RU"/>
        </w:rPr>
      </w:pPr>
      <w:r w:rsidRPr="00602499">
        <w:rPr>
          <w:lang w:val="ru-RU"/>
        </w:rPr>
        <w:t xml:space="preserve">Выборочные обследования международной миграции, как правило, основываются на сборе данных непосредственно у самих мигрантов или </w:t>
      </w:r>
      <w:proofErr w:type="spellStart"/>
      <w:r w:rsidRPr="00602499">
        <w:rPr>
          <w:lang w:val="ru-RU"/>
        </w:rPr>
        <w:t>немигрантов</w:t>
      </w:r>
      <w:proofErr w:type="spellEnd"/>
      <w:r w:rsidR="00EA4EDB" w:rsidRPr="00602499">
        <w:rPr>
          <w:lang w:val="ru-RU"/>
        </w:rPr>
        <w:t xml:space="preserve"> обычно посредством проведения личных </w:t>
      </w:r>
      <w:r w:rsidRPr="00602499">
        <w:rPr>
          <w:lang w:val="ru-RU"/>
        </w:rPr>
        <w:t xml:space="preserve">интервью в </w:t>
      </w:r>
      <w:r w:rsidR="00EA4EDB" w:rsidRPr="00602499">
        <w:rPr>
          <w:lang w:val="ru-RU"/>
        </w:rPr>
        <w:t xml:space="preserve">пунктах </w:t>
      </w:r>
      <w:r w:rsidRPr="00602499">
        <w:rPr>
          <w:lang w:val="ru-RU"/>
        </w:rPr>
        <w:t>пограничн</w:t>
      </w:r>
      <w:r w:rsidR="00EA4EDB" w:rsidRPr="00602499">
        <w:rPr>
          <w:lang w:val="ru-RU"/>
        </w:rPr>
        <w:t>ого</w:t>
      </w:r>
      <w:r w:rsidRPr="00602499">
        <w:rPr>
          <w:lang w:val="ru-RU"/>
        </w:rPr>
        <w:t xml:space="preserve"> </w:t>
      </w:r>
      <w:r w:rsidR="00EA4EDB" w:rsidRPr="00602499">
        <w:rPr>
          <w:lang w:val="ru-RU"/>
        </w:rPr>
        <w:t>контроля страны</w:t>
      </w:r>
      <w:r w:rsidRPr="00602499">
        <w:rPr>
          <w:lang w:val="ru-RU"/>
        </w:rPr>
        <w:t xml:space="preserve"> (так называемые </w:t>
      </w:r>
      <w:r w:rsidR="00EA4EDB" w:rsidRPr="00602499">
        <w:rPr>
          <w:lang w:val="ru-RU"/>
        </w:rPr>
        <w:t>пограничные обследования или обследования пассажиропотоков</w:t>
      </w:r>
      <w:r w:rsidRPr="00602499">
        <w:rPr>
          <w:lang w:val="ru-RU"/>
        </w:rPr>
        <w:t xml:space="preserve">), </w:t>
      </w:r>
      <w:r w:rsidR="00EA4EDB" w:rsidRPr="00602499">
        <w:rPr>
          <w:lang w:val="ru-RU"/>
        </w:rPr>
        <w:t xml:space="preserve">среди </w:t>
      </w:r>
      <w:r w:rsidRPr="00602499">
        <w:rPr>
          <w:lang w:val="ru-RU"/>
        </w:rPr>
        <w:t xml:space="preserve">домашних хозяйств, проживающих на территории или за ее пределами (обследования домашних хозяйств), или в </w:t>
      </w:r>
      <w:r w:rsidR="00EA4EDB" w:rsidRPr="00602499">
        <w:rPr>
          <w:lang w:val="ru-RU"/>
        </w:rPr>
        <w:t>иных</w:t>
      </w:r>
      <w:r w:rsidRPr="00602499">
        <w:rPr>
          <w:lang w:val="ru-RU"/>
        </w:rPr>
        <w:t xml:space="preserve"> местах и контекстах даже </w:t>
      </w:r>
      <w:r w:rsidR="00EA4EDB" w:rsidRPr="00602499">
        <w:rPr>
          <w:lang w:val="ru-RU"/>
        </w:rPr>
        <w:t>с возможностью</w:t>
      </w:r>
      <w:r w:rsidRPr="00602499">
        <w:rPr>
          <w:lang w:val="ru-RU"/>
        </w:rPr>
        <w:t xml:space="preserve"> использовани</w:t>
      </w:r>
      <w:r w:rsidR="00EA4EDB" w:rsidRPr="00602499">
        <w:rPr>
          <w:lang w:val="ru-RU"/>
        </w:rPr>
        <w:t>я</w:t>
      </w:r>
      <w:r w:rsidRPr="00602499">
        <w:rPr>
          <w:lang w:val="ru-RU"/>
        </w:rPr>
        <w:t xml:space="preserve"> альтернативных метод</w:t>
      </w:r>
      <w:r w:rsidR="00EA4EDB" w:rsidRPr="00602499">
        <w:rPr>
          <w:lang w:val="ru-RU"/>
        </w:rPr>
        <w:t>ик</w:t>
      </w:r>
      <w:r w:rsidRPr="00602499">
        <w:rPr>
          <w:lang w:val="ru-RU"/>
        </w:rPr>
        <w:t xml:space="preserve"> (</w:t>
      </w:r>
      <w:proofErr w:type="spellStart"/>
      <w:r w:rsidRPr="00602499">
        <w:rPr>
          <w:lang w:val="ru-RU"/>
        </w:rPr>
        <w:t>не</w:t>
      </w:r>
      <w:r w:rsidR="00EA4EDB" w:rsidRPr="00602499">
        <w:rPr>
          <w:lang w:val="ru-RU"/>
        </w:rPr>
        <w:t>пограничные</w:t>
      </w:r>
      <w:proofErr w:type="spellEnd"/>
      <w:r w:rsidR="00EA4EDB" w:rsidRPr="00602499">
        <w:rPr>
          <w:lang w:val="ru-RU"/>
        </w:rPr>
        <w:t xml:space="preserve"> обследования </w:t>
      </w:r>
      <w:r w:rsidRPr="00602499">
        <w:rPr>
          <w:lang w:val="ru-RU"/>
        </w:rPr>
        <w:t xml:space="preserve">и </w:t>
      </w:r>
      <w:r w:rsidR="00EA4EDB" w:rsidRPr="00602499">
        <w:rPr>
          <w:lang w:val="ru-RU"/>
        </w:rPr>
        <w:t>обследования не домашних хозяйств</w:t>
      </w:r>
      <w:r w:rsidRPr="00602499">
        <w:rPr>
          <w:lang w:val="ru-RU"/>
        </w:rPr>
        <w:t xml:space="preserve">). </w:t>
      </w:r>
      <w:r w:rsidR="00EA4EDB" w:rsidRPr="00602499">
        <w:rPr>
          <w:lang w:val="ru-RU"/>
        </w:rPr>
        <w:t>К п</w:t>
      </w:r>
      <w:r w:rsidRPr="00602499">
        <w:rPr>
          <w:lang w:val="ru-RU"/>
        </w:rPr>
        <w:t>оследн</w:t>
      </w:r>
      <w:r w:rsidR="00EA4EDB" w:rsidRPr="00602499">
        <w:rPr>
          <w:lang w:val="ru-RU"/>
        </w:rPr>
        <w:t>им</w:t>
      </w:r>
      <w:r w:rsidRPr="00602499">
        <w:rPr>
          <w:lang w:val="ru-RU"/>
        </w:rPr>
        <w:t xml:space="preserve">, </w:t>
      </w:r>
      <w:r w:rsidR="00EA4EDB" w:rsidRPr="00602499">
        <w:rPr>
          <w:lang w:val="ru-RU"/>
        </w:rPr>
        <w:t>помимо</w:t>
      </w:r>
      <w:r w:rsidRPr="00602499">
        <w:rPr>
          <w:lang w:val="ru-RU"/>
        </w:rPr>
        <w:t xml:space="preserve"> прочего, </w:t>
      </w:r>
      <w:r w:rsidR="00B71F96" w:rsidRPr="00602499">
        <w:rPr>
          <w:lang w:val="ru-RU"/>
        </w:rPr>
        <w:t xml:space="preserve">относятся обследования, </w:t>
      </w:r>
      <w:r w:rsidRPr="00602499">
        <w:rPr>
          <w:lang w:val="ru-RU"/>
        </w:rPr>
        <w:t>пров</w:t>
      </w:r>
      <w:r w:rsidR="00B71F96" w:rsidRPr="00602499">
        <w:rPr>
          <w:lang w:val="ru-RU"/>
        </w:rPr>
        <w:t xml:space="preserve">одимые </w:t>
      </w:r>
      <w:r w:rsidRPr="00602499">
        <w:rPr>
          <w:lang w:val="ru-RU"/>
        </w:rPr>
        <w:t xml:space="preserve">на рабочих местах или в общественных местах (например, религиозные или культурные центры) и самостоятельно </w:t>
      </w:r>
      <w:r w:rsidR="005D465B" w:rsidRPr="00602499">
        <w:rPr>
          <w:lang w:val="ru-RU"/>
        </w:rPr>
        <w:t>заполняемые</w:t>
      </w:r>
      <w:r w:rsidRPr="00602499">
        <w:rPr>
          <w:lang w:val="ru-RU"/>
        </w:rPr>
        <w:t xml:space="preserve"> анкет</w:t>
      </w:r>
      <w:r w:rsidR="00B71F96" w:rsidRPr="00602499">
        <w:rPr>
          <w:lang w:val="ru-RU"/>
        </w:rPr>
        <w:t xml:space="preserve">ы, рассылаемые по электронной </w:t>
      </w:r>
      <w:r w:rsidRPr="00602499">
        <w:rPr>
          <w:lang w:val="ru-RU"/>
        </w:rPr>
        <w:t xml:space="preserve">почте или </w:t>
      </w:r>
      <w:r w:rsidR="00B71F96" w:rsidRPr="00602499">
        <w:rPr>
          <w:lang w:val="ru-RU"/>
        </w:rPr>
        <w:t>размещаемые</w:t>
      </w:r>
      <w:r w:rsidRPr="00602499">
        <w:rPr>
          <w:lang w:val="ru-RU"/>
        </w:rPr>
        <w:t xml:space="preserve"> в Интернет. Выборочные обследования также </w:t>
      </w:r>
      <w:r w:rsidR="00B71F96" w:rsidRPr="00602499">
        <w:rPr>
          <w:lang w:val="ru-RU"/>
        </w:rPr>
        <w:t xml:space="preserve">могут </w:t>
      </w:r>
      <w:r w:rsidRPr="00602499">
        <w:rPr>
          <w:lang w:val="ru-RU"/>
        </w:rPr>
        <w:t xml:space="preserve">проводиться с помощью непрямого сбора данных </w:t>
      </w:r>
      <w:r w:rsidR="00B71F96" w:rsidRPr="00602499">
        <w:rPr>
          <w:lang w:val="ru-RU"/>
        </w:rPr>
        <w:t>у</w:t>
      </w:r>
      <w:r w:rsidRPr="00602499">
        <w:rPr>
          <w:lang w:val="ru-RU"/>
        </w:rPr>
        <w:t xml:space="preserve"> людей, </w:t>
      </w:r>
      <w:r w:rsidR="00B71F96" w:rsidRPr="00602499">
        <w:rPr>
          <w:lang w:val="ru-RU"/>
        </w:rPr>
        <w:t>работающих</w:t>
      </w:r>
      <w:r w:rsidRPr="00602499">
        <w:rPr>
          <w:lang w:val="ru-RU"/>
        </w:rPr>
        <w:t xml:space="preserve"> с мигрантами и </w:t>
      </w:r>
      <w:proofErr w:type="spellStart"/>
      <w:r w:rsidRPr="00602499">
        <w:rPr>
          <w:lang w:val="ru-RU"/>
        </w:rPr>
        <w:t>немигрантами</w:t>
      </w:r>
      <w:proofErr w:type="spellEnd"/>
      <w:r w:rsidRPr="00602499">
        <w:rPr>
          <w:lang w:val="ru-RU"/>
        </w:rPr>
        <w:t>, таких как национальные должностны</w:t>
      </w:r>
      <w:r w:rsidR="00B71F96" w:rsidRPr="00602499">
        <w:rPr>
          <w:lang w:val="ru-RU"/>
        </w:rPr>
        <w:t>е</w:t>
      </w:r>
      <w:r w:rsidRPr="00602499">
        <w:rPr>
          <w:lang w:val="ru-RU"/>
        </w:rPr>
        <w:t xml:space="preserve"> лиц</w:t>
      </w:r>
      <w:r w:rsidR="00B71F96" w:rsidRPr="00602499">
        <w:rPr>
          <w:lang w:val="ru-RU"/>
        </w:rPr>
        <w:t>а</w:t>
      </w:r>
      <w:r w:rsidRPr="00602499">
        <w:rPr>
          <w:lang w:val="ru-RU"/>
        </w:rPr>
        <w:t>, ответственны</w:t>
      </w:r>
      <w:r w:rsidR="00B71F96" w:rsidRPr="00602499">
        <w:rPr>
          <w:lang w:val="ru-RU"/>
        </w:rPr>
        <w:t>е за</w:t>
      </w:r>
      <w:r w:rsidRPr="00602499">
        <w:rPr>
          <w:lang w:val="ru-RU"/>
        </w:rPr>
        <w:t xml:space="preserve"> </w:t>
      </w:r>
      <w:r w:rsidR="005D465B" w:rsidRPr="00602499">
        <w:rPr>
          <w:lang w:val="ru-RU"/>
        </w:rPr>
        <w:t xml:space="preserve">вопросы </w:t>
      </w:r>
      <w:r w:rsidRPr="00602499">
        <w:rPr>
          <w:lang w:val="ru-RU"/>
        </w:rPr>
        <w:t>управлени</w:t>
      </w:r>
      <w:r w:rsidR="005D465B" w:rsidRPr="00602499">
        <w:rPr>
          <w:lang w:val="ru-RU"/>
        </w:rPr>
        <w:t>я</w:t>
      </w:r>
      <w:r w:rsidRPr="00602499">
        <w:rPr>
          <w:lang w:val="ru-RU"/>
        </w:rPr>
        <w:t xml:space="preserve"> миграцией, </w:t>
      </w:r>
      <w:r w:rsidR="00B71F96" w:rsidRPr="00602499">
        <w:rPr>
          <w:lang w:val="ru-RU"/>
        </w:rPr>
        <w:t>специалисты</w:t>
      </w:r>
      <w:r w:rsidRPr="00602499">
        <w:rPr>
          <w:lang w:val="ru-RU"/>
        </w:rPr>
        <w:t xml:space="preserve"> в области миграции и частны</w:t>
      </w:r>
      <w:r w:rsidR="00B71F96" w:rsidRPr="00602499">
        <w:rPr>
          <w:lang w:val="ru-RU"/>
        </w:rPr>
        <w:t>е</w:t>
      </w:r>
      <w:r w:rsidRPr="00602499">
        <w:rPr>
          <w:lang w:val="ru-RU"/>
        </w:rPr>
        <w:t xml:space="preserve"> работодател</w:t>
      </w:r>
      <w:r w:rsidR="00B71F96" w:rsidRPr="00602499">
        <w:rPr>
          <w:lang w:val="ru-RU"/>
        </w:rPr>
        <w:t>и</w:t>
      </w:r>
      <w:r w:rsidRPr="00602499">
        <w:rPr>
          <w:lang w:val="ru-RU"/>
        </w:rPr>
        <w:t xml:space="preserve">. Сочетание методов </w:t>
      </w:r>
      <w:r w:rsidR="00B71F96" w:rsidRPr="00602499">
        <w:rPr>
          <w:lang w:val="ru-RU"/>
        </w:rPr>
        <w:t xml:space="preserve">может применяться при </w:t>
      </w:r>
      <w:r w:rsidRPr="00602499">
        <w:rPr>
          <w:lang w:val="ru-RU"/>
        </w:rPr>
        <w:t>проведени</w:t>
      </w:r>
      <w:r w:rsidR="00B71F96" w:rsidRPr="00602499">
        <w:rPr>
          <w:lang w:val="ru-RU"/>
        </w:rPr>
        <w:t>и</w:t>
      </w:r>
      <w:r w:rsidRPr="00602499">
        <w:rPr>
          <w:lang w:val="ru-RU"/>
        </w:rPr>
        <w:t xml:space="preserve"> конкретных исследований миграции</w:t>
      </w:r>
      <w:r w:rsidR="00C4736D" w:rsidRPr="00602499">
        <w:rPr>
          <w:lang w:val="ru-RU"/>
        </w:rPr>
        <w:t xml:space="preserve"> с </w:t>
      </w:r>
      <w:r w:rsidRPr="00602499">
        <w:rPr>
          <w:lang w:val="ru-RU"/>
        </w:rPr>
        <w:t>использ</w:t>
      </w:r>
      <w:r w:rsidR="00C4736D" w:rsidRPr="00602499">
        <w:rPr>
          <w:lang w:val="ru-RU"/>
        </w:rPr>
        <w:t xml:space="preserve">ованием </w:t>
      </w:r>
      <w:r w:rsidRPr="00602499">
        <w:rPr>
          <w:lang w:val="ru-RU"/>
        </w:rPr>
        <w:t>смешанного метода сбора данных</w:t>
      </w:r>
      <w:r w:rsidR="00C4736D" w:rsidRPr="00602499">
        <w:rPr>
          <w:lang w:val="ru-RU"/>
        </w:rPr>
        <w:t xml:space="preserve">, нацеленного как на самих </w:t>
      </w:r>
      <w:r w:rsidRPr="00602499">
        <w:rPr>
          <w:lang w:val="ru-RU"/>
        </w:rPr>
        <w:t>мигрантов</w:t>
      </w:r>
      <w:r w:rsidR="00C4736D" w:rsidRPr="00602499">
        <w:rPr>
          <w:lang w:val="ru-RU"/>
        </w:rPr>
        <w:t xml:space="preserve">, так </w:t>
      </w:r>
      <w:r w:rsidRPr="00602499">
        <w:rPr>
          <w:lang w:val="ru-RU"/>
        </w:rPr>
        <w:t xml:space="preserve">и </w:t>
      </w:r>
      <w:r w:rsidR="00C4736D" w:rsidRPr="00602499">
        <w:rPr>
          <w:lang w:val="ru-RU"/>
        </w:rPr>
        <w:t>респондентов, являющихся ключевым источником информации</w:t>
      </w:r>
      <w:r w:rsidRPr="00602499">
        <w:rPr>
          <w:lang w:val="ru-RU"/>
        </w:rPr>
        <w:t>.</w:t>
      </w:r>
    </w:p>
    <w:p w:rsidR="00D920AC" w:rsidRPr="00602499" w:rsidRDefault="00D920AC" w:rsidP="00A346A1">
      <w:pPr>
        <w:ind w:left="0" w:firstLine="0"/>
        <w:rPr>
          <w:lang w:val="ru-RU"/>
        </w:rPr>
      </w:pPr>
    </w:p>
    <w:p w:rsidR="00D62AC6" w:rsidRPr="00602499" w:rsidRDefault="00D62AC6" w:rsidP="00A346A1">
      <w:pPr>
        <w:ind w:left="0" w:firstLine="0"/>
        <w:rPr>
          <w:lang w:val="ru-RU"/>
        </w:rPr>
      </w:pPr>
    </w:p>
    <w:p w:rsidR="00D920AC" w:rsidRPr="00602499" w:rsidRDefault="0032277A" w:rsidP="00A346A1">
      <w:pPr>
        <w:ind w:left="0" w:firstLine="0"/>
        <w:rPr>
          <w:lang w:val="ru-RU"/>
        </w:rPr>
      </w:pPr>
      <w:r w:rsidRPr="00602499">
        <w:rPr>
          <w:lang w:val="ru-RU"/>
        </w:rPr>
        <w:t>В случае любого</w:t>
      </w:r>
      <w:r w:rsidR="00C4736D" w:rsidRPr="00602499">
        <w:rPr>
          <w:lang w:val="ru-RU"/>
        </w:rPr>
        <w:t xml:space="preserve"> типа выборочного обследования, </w:t>
      </w:r>
      <w:r w:rsidRPr="00602499">
        <w:rPr>
          <w:lang w:val="ru-RU"/>
        </w:rPr>
        <w:t>исследование</w:t>
      </w:r>
      <w:r w:rsidR="00C4736D" w:rsidRPr="00602499">
        <w:rPr>
          <w:lang w:val="ru-RU"/>
        </w:rPr>
        <w:t xml:space="preserve"> миграции</w:t>
      </w:r>
      <w:r w:rsidR="004536C4" w:rsidRPr="00602499">
        <w:rPr>
          <w:lang w:val="ru-RU"/>
        </w:rPr>
        <w:t>,</w:t>
      </w:r>
      <w:r w:rsidR="00C4736D" w:rsidRPr="00602499">
        <w:rPr>
          <w:lang w:val="ru-RU"/>
        </w:rPr>
        <w:t xml:space="preserve"> </w:t>
      </w:r>
      <w:r w:rsidR="00B04112" w:rsidRPr="00602499">
        <w:rPr>
          <w:lang w:val="ru-RU"/>
        </w:rPr>
        <w:t>по идее</w:t>
      </w:r>
      <w:r w:rsidR="004536C4" w:rsidRPr="00602499">
        <w:rPr>
          <w:lang w:val="ru-RU"/>
        </w:rPr>
        <w:t>,</w:t>
      </w:r>
      <w:r w:rsidR="00B04112" w:rsidRPr="00602499">
        <w:rPr>
          <w:lang w:val="ru-RU"/>
        </w:rPr>
        <w:t xml:space="preserve"> </w:t>
      </w:r>
      <w:r w:rsidR="00C4736D" w:rsidRPr="00602499">
        <w:rPr>
          <w:lang w:val="ru-RU"/>
        </w:rPr>
        <w:t xml:space="preserve">может </w:t>
      </w:r>
      <w:r w:rsidR="00B04112" w:rsidRPr="00602499">
        <w:rPr>
          <w:lang w:val="ru-RU"/>
        </w:rPr>
        <w:t xml:space="preserve">проводиться </w:t>
      </w:r>
      <w:r w:rsidR="00C4736D" w:rsidRPr="00602499">
        <w:rPr>
          <w:lang w:val="ru-RU"/>
        </w:rPr>
        <w:t>с помощью различных инструментов сбора данных, т.е. дополнительны</w:t>
      </w:r>
      <w:r w:rsidR="00B04112" w:rsidRPr="00602499">
        <w:rPr>
          <w:lang w:val="ru-RU"/>
        </w:rPr>
        <w:t>х</w:t>
      </w:r>
      <w:r w:rsidR="00C4736D" w:rsidRPr="00602499">
        <w:rPr>
          <w:lang w:val="ru-RU"/>
        </w:rPr>
        <w:t xml:space="preserve"> вопрос</w:t>
      </w:r>
      <w:r w:rsidR="00B04112" w:rsidRPr="00602499">
        <w:rPr>
          <w:lang w:val="ru-RU"/>
        </w:rPr>
        <w:t>ов</w:t>
      </w:r>
      <w:r w:rsidR="00C4736D" w:rsidRPr="00602499">
        <w:rPr>
          <w:lang w:val="ru-RU"/>
        </w:rPr>
        <w:t xml:space="preserve"> или специальны</w:t>
      </w:r>
      <w:r w:rsidR="00B04112" w:rsidRPr="00602499">
        <w:rPr>
          <w:lang w:val="ru-RU"/>
        </w:rPr>
        <w:t>х</w:t>
      </w:r>
      <w:r w:rsidR="00C4736D" w:rsidRPr="00602499">
        <w:rPr>
          <w:lang w:val="ru-RU"/>
        </w:rPr>
        <w:t xml:space="preserve"> модул</w:t>
      </w:r>
      <w:r w:rsidR="00B04112" w:rsidRPr="00602499">
        <w:rPr>
          <w:lang w:val="ru-RU"/>
        </w:rPr>
        <w:t xml:space="preserve">ей, прилагаемых </w:t>
      </w:r>
      <w:r w:rsidR="00C4736D" w:rsidRPr="00602499">
        <w:rPr>
          <w:lang w:val="ru-RU"/>
        </w:rPr>
        <w:t xml:space="preserve">к </w:t>
      </w:r>
      <w:r w:rsidR="00360ABE" w:rsidRPr="00602499">
        <w:rPr>
          <w:lang w:val="ru-RU"/>
        </w:rPr>
        <w:t>вопросникам</w:t>
      </w:r>
      <w:r w:rsidR="00C4736D" w:rsidRPr="00602499">
        <w:rPr>
          <w:lang w:val="ru-RU"/>
        </w:rPr>
        <w:t xml:space="preserve"> более общих обследований, или специализированных </w:t>
      </w:r>
      <w:r w:rsidR="00B04112" w:rsidRPr="00602499">
        <w:rPr>
          <w:lang w:val="ru-RU"/>
        </w:rPr>
        <w:t>опросников</w:t>
      </w:r>
      <w:r w:rsidR="00C4736D" w:rsidRPr="00602499">
        <w:rPr>
          <w:lang w:val="ru-RU"/>
        </w:rPr>
        <w:t xml:space="preserve">, </w:t>
      </w:r>
      <w:r w:rsidR="00B04112" w:rsidRPr="00602499">
        <w:rPr>
          <w:lang w:val="ru-RU"/>
        </w:rPr>
        <w:t xml:space="preserve">нацеленных </w:t>
      </w:r>
      <w:r w:rsidR="00C4736D" w:rsidRPr="00602499">
        <w:rPr>
          <w:lang w:val="ru-RU"/>
        </w:rPr>
        <w:t xml:space="preserve">на конкретные группы мигрантов или населения. </w:t>
      </w:r>
      <w:r w:rsidR="00CB5EA6" w:rsidRPr="00602499">
        <w:rPr>
          <w:lang w:val="ru-RU"/>
        </w:rPr>
        <w:t xml:space="preserve">К другим отличительным признакам </w:t>
      </w:r>
      <w:r w:rsidR="00C4736D" w:rsidRPr="00602499">
        <w:rPr>
          <w:lang w:val="ru-RU"/>
        </w:rPr>
        <w:t xml:space="preserve">могут </w:t>
      </w:r>
      <w:r w:rsidR="00CB5EA6" w:rsidRPr="00602499">
        <w:rPr>
          <w:lang w:val="ru-RU"/>
        </w:rPr>
        <w:t xml:space="preserve">относиться </w:t>
      </w:r>
      <w:r w:rsidR="00B04112" w:rsidRPr="00602499">
        <w:rPr>
          <w:lang w:val="ru-RU"/>
        </w:rPr>
        <w:t>таки</w:t>
      </w:r>
      <w:r w:rsidR="00CB5EA6" w:rsidRPr="00602499">
        <w:rPr>
          <w:lang w:val="ru-RU"/>
        </w:rPr>
        <w:t>е</w:t>
      </w:r>
      <w:r w:rsidR="00B04112" w:rsidRPr="00602499">
        <w:rPr>
          <w:lang w:val="ru-RU"/>
        </w:rPr>
        <w:t xml:space="preserve"> аспект</w:t>
      </w:r>
      <w:r w:rsidR="00CB5EA6" w:rsidRPr="00602499">
        <w:rPr>
          <w:lang w:val="ru-RU"/>
        </w:rPr>
        <w:t>ы</w:t>
      </w:r>
      <w:r w:rsidR="00C4736D" w:rsidRPr="00602499">
        <w:rPr>
          <w:lang w:val="ru-RU"/>
        </w:rPr>
        <w:t xml:space="preserve">, как </w:t>
      </w:r>
      <w:r w:rsidR="00C4736D" w:rsidRPr="00602499">
        <w:rPr>
          <w:u w:val="single"/>
          <w:lang w:val="ru-RU"/>
        </w:rPr>
        <w:t>периодичность сбора данных</w:t>
      </w:r>
      <w:r w:rsidR="00C4736D" w:rsidRPr="00602499">
        <w:rPr>
          <w:lang w:val="ru-RU"/>
        </w:rPr>
        <w:t xml:space="preserve"> (эпизодическ</w:t>
      </w:r>
      <w:r w:rsidR="00B04112" w:rsidRPr="00602499">
        <w:rPr>
          <w:lang w:val="ru-RU"/>
        </w:rPr>
        <w:t xml:space="preserve">ие и </w:t>
      </w:r>
      <w:r w:rsidR="00C4736D" w:rsidRPr="00602499">
        <w:rPr>
          <w:lang w:val="ru-RU"/>
        </w:rPr>
        <w:t>непрерывны</w:t>
      </w:r>
      <w:r w:rsidR="00B04112" w:rsidRPr="00602499">
        <w:rPr>
          <w:lang w:val="ru-RU"/>
        </w:rPr>
        <w:t>е</w:t>
      </w:r>
      <w:r w:rsidR="00C4736D" w:rsidRPr="00602499">
        <w:rPr>
          <w:lang w:val="ru-RU"/>
        </w:rPr>
        <w:t xml:space="preserve"> </w:t>
      </w:r>
      <w:r w:rsidR="00B04112" w:rsidRPr="00602499">
        <w:rPr>
          <w:lang w:val="ru-RU"/>
        </w:rPr>
        <w:t>обследования</w:t>
      </w:r>
      <w:r w:rsidR="00C4736D" w:rsidRPr="00602499">
        <w:rPr>
          <w:lang w:val="ru-RU"/>
        </w:rPr>
        <w:t xml:space="preserve">) или </w:t>
      </w:r>
      <w:r w:rsidR="00C4736D" w:rsidRPr="00602499">
        <w:rPr>
          <w:u w:val="single"/>
          <w:lang w:val="ru-RU"/>
        </w:rPr>
        <w:t>подход</w:t>
      </w:r>
      <w:r w:rsidR="00B04112" w:rsidRPr="00602499">
        <w:rPr>
          <w:u w:val="single"/>
          <w:lang w:val="ru-RU"/>
        </w:rPr>
        <w:t xml:space="preserve"> к </w:t>
      </w:r>
      <w:r w:rsidR="00C4736D" w:rsidRPr="00602499">
        <w:rPr>
          <w:u w:val="single"/>
          <w:lang w:val="ru-RU"/>
        </w:rPr>
        <w:t>сбору данных</w:t>
      </w:r>
      <w:r w:rsidR="00C4736D" w:rsidRPr="00602499">
        <w:rPr>
          <w:lang w:val="ru-RU"/>
        </w:rPr>
        <w:t xml:space="preserve"> (поперечных обследований </w:t>
      </w:r>
      <w:r w:rsidR="00B04112" w:rsidRPr="00602499">
        <w:rPr>
          <w:lang w:val="ru-RU"/>
        </w:rPr>
        <w:t>и</w:t>
      </w:r>
      <w:r w:rsidR="00C4736D" w:rsidRPr="00602499">
        <w:rPr>
          <w:lang w:val="ru-RU"/>
        </w:rPr>
        <w:t xml:space="preserve"> </w:t>
      </w:r>
      <w:r w:rsidR="00B04112" w:rsidRPr="00602499">
        <w:rPr>
          <w:lang w:val="ru-RU"/>
        </w:rPr>
        <w:t>продольные обследования</w:t>
      </w:r>
      <w:r w:rsidR="00C4736D" w:rsidRPr="00602499">
        <w:rPr>
          <w:lang w:val="ru-RU"/>
        </w:rPr>
        <w:t>, т.е. обследования</w:t>
      </w:r>
      <w:r w:rsidR="00B04112" w:rsidRPr="00602499">
        <w:rPr>
          <w:lang w:val="ru-RU"/>
        </w:rPr>
        <w:t xml:space="preserve"> на основе </w:t>
      </w:r>
      <w:r w:rsidR="00B04112" w:rsidRPr="00602499">
        <w:rPr>
          <w:i/>
          <w:lang w:val="ru-RU"/>
        </w:rPr>
        <w:t>панел</w:t>
      </w:r>
      <w:r w:rsidR="004536C4" w:rsidRPr="00602499">
        <w:rPr>
          <w:i/>
          <w:lang w:val="ru-RU"/>
        </w:rPr>
        <w:t>ей</w:t>
      </w:r>
      <w:r w:rsidR="00B04112" w:rsidRPr="00602499">
        <w:rPr>
          <w:lang w:val="ru-RU"/>
        </w:rPr>
        <w:t xml:space="preserve"> респондентов</w:t>
      </w:r>
      <w:r w:rsidR="00C4736D" w:rsidRPr="00602499">
        <w:rPr>
          <w:lang w:val="ru-RU"/>
        </w:rPr>
        <w:t xml:space="preserve">, </w:t>
      </w:r>
      <w:r w:rsidR="00B04112" w:rsidRPr="00602499">
        <w:rPr>
          <w:lang w:val="ru-RU"/>
        </w:rPr>
        <w:t>которые зачастую со временем чередуются</w:t>
      </w:r>
      <w:r w:rsidR="00C4736D" w:rsidRPr="00602499">
        <w:rPr>
          <w:lang w:val="ru-RU"/>
        </w:rPr>
        <w:t>).</w:t>
      </w:r>
    </w:p>
    <w:p w:rsidR="00D920AC" w:rsidRPr="00602499" w:rsidRDefault="00D920AC" w:rsidP="00A346A1">
      <w:pPr>
        <w:ind w:left="0" w:firstLine="0"/>
        <w:rPr>
          <w:lang w:val="ru-RU"/>
        </w:rPr>
      </w:pPr>
    </w:p>
    <w:p w:rsidR="00D920AC" w:rsidRPr="00602499" w:rsidRDefault="004536C4" w:rsidP="00CE7940">
      <w:pPr>
        <w:ind w:left="0" w:firstLine="0"/>
        <w:rPr>
          <w:lang w:val="ru-RU"/>
        </w:rPr>
      </w:pPr>
      <w:r w:rsidRPr="00602499">
        <w:rPr>
          <w:lang w:val="ru-RU"/>
        </w:rPr>
        <w:t xml:space="preserve">В последующих подразделах обзорно описываются основные особенности, возможности и проблемы выборочных обследований, которые </w:t>
      </w:r>
      <w:r w:rsidR="005D465B" w:rsidRPr="00602499">
        <w:rPr>
          <w:lang w:val="ru-RU"/>
        </w:rPr>
        <w:t>можно разбить на</w:t>
      </w:r>
      <w:r w:rsidRPr="00602499">
        <w:rPr>
          <w:lang w:val="ru-RU"/>
        </w:rPr>
        <w:t xml:space="preserve"> следующи</w:t>
      </w:r>
      <w:r w:rsidR="005D465B" w:rsidRPr="00602499">
        <w:rPr>
          <w:lang w:val="ru-RU"/>
        </w:rPr>
        <w:t>е</w:t>
      </w:r>
      <w:r w:rsidRPr="00602499">
        <w:rPr>
          <w:lang w:val="ru-RU"/>
        </w:rPr>
        <w:t xml:space="preserve"> вид</w:t>
      </w:r>
      <w:r w:rsidR="005D465B" w:rsidRPr="00602499">
        <w:rPr>
          <w:lang w:val="ru-RU"/>
        </w:rPr>
        <w:t>ы</w:t>
      </w:r>
      <w:r w:rsidR="00D920AC" w:rsidRPr="00602499">
        <w:rPr>
          <w:lang w:val="ru-RU"/>
        </w:rPr>
        <w:t>:</w:t>
      </w:r>
    </w:p>
    <w:p w:rsidR="00D920AC" w:rsidRPr="00602499" w:rsidRDefault="004536C4" w:rsidP="007A79F6">
      <w:pPr>
        <w:pStyle w:val="ListParagraph1"/>
        <w:numPr>
          <w:ilvl w:val="0"/>
          <w:numId w:val="13"/>
        </w:numPr>
        <w:spacing w:before="40" w:after="0" w:line="240" w:lineRule="auto"/>
        <w:rPr>
          <w:rFonts w:ascii="Times New Roman" w:hAnsi="Times New Roman" w:cs="Times New Roman"/>
          <w:sz w:val="24"/>
          <w:szCs w:val="24"/>
          <w:lang w:val="ru-RU"/>
        </w:rPr>
      </w:pPr>
      <w:r w:rsidRPr="00602499">
        <w:rPr>
          <w:rFonts w:ascii="Times New Roman" w:hAnsi="Times New Roman" w:cs="Times New Roman"/>
          <w:sz w:val="24"/>
          <w:szCs w:val="24"/>
          <w:lang w:val="ru-RU"/>
        </w:rPr>
        <w:t>Пограничные обследования</w:t>
      </w:r>
    </w:p>
    <w:p w:rsidR="00D920AC" w:rsidRPr="00602499" w:rsidRDefault="004536C4" w:rsidP="007A79F6">
      <w:pPr>
        <w:pStyle w:val="ListParagraph1"/>
        <w:numPr>
          <w:ilvl w:val="0"/>
          <w:numId w:val="13"/>
        </w:numPr>
        <w:spacing w:before="40" w:after="0" w:line="240" w:lineRule="auto"/>
        <w:rPr>
          <w:rFonts w:ascii="Times New Roman" w:hAnsi="Times New Roman" w:cs="Times New Roman"/>
          <w:sz w:val="24"/>
          <w:szCs w:val="24"/>
          <w:lang w:val="ru-RU"/>
        </w:rPr>
      </w:pPr>
      <w:r w:rsidRPr="00602499">
        <w:rPr>
          <w:rFonts w:ascii="Times New Roman" w:hAnsi="Times New Roman" w:cs="Times New Roman"/>
          <w:sz w:val="24"/>
          <w:szCs w:val="24"/>
          <w:lang w:val="ru-RU"/>
        </w:rPr>
        <w:t>Обследования домашних хозяйств</w:t>
      </w:r>
      <w:r w:rsidR="00D920AC" w:rsidRPr="00602499">
        <w:rPr>
          <w:rFonts w:ascii="Times New Roman" w:hAnsi="Times New Roman" w:cs="Times New Roman"/>
          <w:sz w:val="24"/>
          <w:szCs w:val="24"/>
          <w:lang w:val="ru-RU"/>
        </w:rPr>
        <w:t xml:space="preserve"> </w:t>
      </w:r>
      <w:r w:rsidRPr="00602499">
        <w:rPr>
          <w:rFonts w:ascii="Times New Roman" w:hAnsi="Times New Roman" w:cs="Times New Roman"/>
          <w:sz w:val="24"/>
          <w:szCs w:val="24"/>
          <w:lang w:val="ru-RU"/>
        </w:rPr>
        <w:t>с вопросами или модулями по миграции</w:t>
      </w:r>
      <w:r w:rsidR="00D920AC" w:rsidRPr="00602499">
        <w:rPr>
          <w:rFonts w:ascii="Times New Roman" w:hAnsi="Times New Roman" w:cs="Times New Roman"/>
          <w:sz w:val="24"/>
          <w:szCs w:val="24"/>
          <w:lang w:val="ru-RU"/>
        </w:rPr>
        <w:t xml:space="preserve"> (</w:t>
      </w:r>
      <w:r w:rsidRPr="00602499">
        <w:rPr>
          <w:rFonts w:ascii="Times New Roman" w:hAnsi="Times New Roman" w:cs="Times New Roman"/>
          <w:sz w:val="24"/>
          <w:szCs w:val="24"/>
          <w:lang w:val="ru-RU"/>
        </w:rPr>
        <w:t>или</w:t>
      </w:r>
      <w:r w:rsidR="00D920AC" w:rsidRPr="00602499">
        <w:rPr>
          <w:rFonts w:ascii="Times New Roman" w:hAnsi="Times New Roman" w:cs="Times New Roman"/>
          <w:sz w:val="24"/>
          <w:szCs w:val="24"/>
          <w:lang w:val="ru-RU"/>
        </w:rPr>
        <w:t xml:space="preserve"> </w:t>
      </w:r>
      <w:r w:rsidRPr="00602499">
        <w:rPr>
          <w:rFonts w:ascii="Times New Roman" w:hAnsi="Times New Roman" w:cs="Times New Roman"/>
          <w:sz w:val="24"/>
          <w:szCs w:val="24"/>
          <w:lang w:val="ru-RU"/>
        </w:rPr>
        <w:t>общие обследования домашних хозяйств</w:t>
      </w:r>
      <w:r w:rsidR="00D920AC" w:rsidRPr="00602499">
        <w:rPr>
          <w:rFonts w:ascii="Times New Roman" w:hAnsi="Times New Roman" w:cs="Times New Roman"/>
          <w:sz w:val="24"/>
          <w:szCs w:val="24"/>
          <w:lang w:val="ru-RU"/>
        </w:rPr>
        <w:t>)</w:t>
      </w:r>
    </w:p>
    <w:p w:rsidR="00D920AC" w:rsidRPr="00602499" w:rsidRDefault="004536C4" w:rsidP="007A79F6">
      <w:pPr>
        <w:pStyle w:val="ListParagraph1"/>
        <w:numPr>
          <w:ilvl w:val="0"/>
          <w:numId w:val="13"/>
        </w:numPr>
        <w:spacing w:before="40" w:after="0" w:line="240" w:lineRule="auto"/>
        <w:rPr>
          <w:rFonts w:ascii="Times New Roman" w:hAnsi="Times New Roman" w:cs="Times New Roman"/>
          <w:sz w:val="24"/>
          <w:szCs w:val="24"/>
          <w:lang w:val="ru-RU"/>
        </w:rPr>
      </w:pPr>
      <w:r w:rsidRPr="00602499">
        <w:rPr>
          <w:rFonts w:ascii="Times New Roman" w:hAnsi="Times New Roman" w:cs="Times New Roman"/>
          <w:sz w:val="24"/>
          <w:szCs w:val="24"/>
          <w:lang w:val="ru-RU"/>
        </w:rPr>
        <w:t>Специализированные обследования домашних хозяйств в целях изучения проблем миграции</w:t>
      </w:r>
      <w:r w:rsidR="00D920AC" w:rsidRPr="00602499">
        <w:rPr>
          <w:rFonts w:ascii="Times New Roman" w:hAnsi="Times New Roman" w:cs="Times New Roman"/>
          <w:sz w:val="24"/>
          <w:szCs w:val="24"/>
          <w:lang w:val="ru-RU"/>
        </w:rPr>
        <w:t xml:space="preserve"> (</w:t>
      </w:r>
      <w:r w:rsidRPr="00602499">
        <w:rPr>
          <w:rFonts w:ascii="Times New Roman" w:hAnsi="Times New Roman" w:cs="Times New Roman"/>
          <w:sz w:val="24"/>
          <w:szCs w:val="24"/>
          <w:lang w:val="ru-RU"/>
        </w:rPr>
        <w:t>миграционные обследования домашних хозяйств</w:t>
      </w:r>
      <w:r w:rsidR="00D920AC" w:rsidRPr="00602499">
        <w:rPr>
          <w:rFonts w:ascii="Times New Roman" w:hAnsi="Times New Roman" w:cs="Times New Roman"/>
          <w:sz w:val="24"/>
          <w:szCs w:val="24"/>
          <w:lang w:val="ru-RU"/>
        </w:rPr>
        <w:t>)</w:t>
      </w:r>
    </w:p>
    <w:p w:rsidR="00D920AC" w:rsidRPr="00602499" w:rsidRDefault="004536C4" w:rsidP="007A79F6">
      <w:pPr>
        <w:pStyle w:val="ListParagraph1"/>
        <w:numPr>
          <w:ilvl w:val="0"/>
          <w:numId w:val="13"/>
        </w:numPr>
        <w:spacing w:before="40" w:after="0" w:line="240" w:lineRule="auto"/>
        <w:rPr>
          <w:rFonts w:ascii="Times New Roman" w:hAnsi="Times New Roman" w:cs="Times New Roman"/>
          <w:sz w:val="24"/>
          <w:szCs w:val="24"/>
          <w:lang w:val="ru-RU"/>
        </w:rPr>
      </w:pPr>
      <w:r w:rsidRPr="00602499">
        <w:rPr>
          <w:rFonts w:ascii="Times New Roman" w:hAnsi="Times New Roman" w:cs="Times New Roman"/>
          <w:sz w:val="24"/>
          <w:szCs w:val="24"/>
          <w:lang w:val="ru-RU"/>
        </w:rPr>
        <w:t>Прочие миграционные обследования</w:t>
      </w:r>
      <w:r w:rsidR="00D920AC" w:rsidRPr="00602499">
        <w:rPr>
          <w:rFonts w:ascii="Times New Roman" w:hAnsi="Times New Roman" w:cs="Times New Roman"/>
          <w:sz w:val="24"/>
          <w:szCs w:val="24"/>
          <w:lang w:val="ru-RU"/>
        </w:rPr>
        <w:t xml:space="preserve">, </w:t>
      </w:r>
      <w:r w:rsidRPr="00602499">
        <w:rPr>
          <w:rFonts w:ascii="Times New Roman" w:hAnsi="Times New Roman" w:cs="Times New Roman"/>
          <w:sz w:val="24"/>
          <w:szCs w:val="24"/>
          <w:lang w:val="ru-RU"/>
        </w:rPr>
        <w:t xml:space="preserve">в том числе обследования по конкретным видам мигрантов, проводимые за пределами домашних хозяйств или </w:t>
      </w:r>
      <w:r w:rsidR="007A79F6" w:rsidRPr="00602499">
        <w:rPr>
          <w:rFonts w:ascii="Times New Roman" w:hAnsi="Times New Roman" w:cs="Times New Roman"/>
          <w:sz w:val="24"/>
          <w:szCs w:val="24"/>
          <w:lang w:val="ru-RU"/>
        </w:rPr>
        <w:t>пунктов пограничного контроля</w:t>
      </w:r>
      <w:r w:rsidRPr="00602499">
        <w:rPr>
          <w:rFonts w:ascii="Times New Roman" w:hAnsi="Times New Roman" w:cs="Times New Roman"/>
          <w:sz w:val="24"/>
          <w:szCs w:val="24"/>
          <w:lang w:val="ru-RU"/>
        </w:rPr>
        <w:t>, косвенные обследовани</w:t>
      </w:r>
      <w:r w:rsidR="007A79F6" w:rsidRPr="00602499">
        <w:rPr>
          <w:rFonts w:ascii="Times New Roman" w:hAnsi="Times New Roman" w:cs="Times New Roman"/>
          <w:sz w:val="24"/>
          <w:szCs w:val="24"/>
          <w:lang w:val="ru-RU"/>
        </w:rPr>
        <w:t xml:space="preserve">я </w:t>
      </w:r>
      <w:r w:rsidRPr="00602499">
        <w:rPr>
          <w:rFonts w:ascii="Times New Roman" w:hAnsi="Times New Roman" w:cs="Times New Roman"/>
          <w:sz w:val="24"/>
          <w:szCs w:val="24"/>
          <w:lang w:val="ru-RU"/>
        </w:rPr>
        <w:t>и смешанны</w:t>
      </w:r>
      <w:r w:rsidR="007A79F6" w:rsidRPr="00602499">
        <w:rPr>
          <w:rFonts w:ascii="Times New Roman" w:hAnsi="Times New Roman" w:cs="Times New Roman"/>
          <w:sz w:val="24"/>
          <w:szCs w:val="24"/>
          <w:lang w:val="ru-RU"/>
        </w:rPr>
        <w:t>е обследования</w:t>
      </w:r>
      <w:r w:rsidRPr="00602499">
        <w:rPr>
          <w:rFonts w:ascii="Times New Roman" w:hAnsi="Times New Roman" w:cs="Times New Roman"/>
          <w:sz w:val="24"/>
          <w:szCs w:val="24"/>
          <w:lang w:val="ru-RU"/>
        </w:rPr>
        <w:t xml:space="preserve"> (исследования)</w:t>
      </w:r>
    </w:p>
    <w:p w:rsidR="00D920AC" w:rsidRPr="00602499" w:rsidRDefault="00D920AC" w:rsidP="00CE7940">
      <w:pPr>
        <w:ind w:left="0" w:firstLine="0"/>
        <w:rPr>
          <w:lang w:val="ru-RU"/>
        </w:rPr>
      </w:pPr>
    </w:p>
    <w:p w:rsidR="00D920AC" w:rsidRPr="00602499" w:rsidRDefault="007A79F6" w:rsidP="00CE7940">
      <w:pPr>
        <w:ind w:left="0" w:firstLine="0"/>
        <w:rPr>
          <w:lang w:val="ru-RU"/>
        </w:rPr>
      </w:pPr>
      <w:r w:rsidRPr="00602499">
        <w:rPr>
          <w:lang w:val="ru-RU"/>
        </w:rPr>
        <w:t xml:space="preserve">Кроме того, в этих подразделах говорится о методической документации и некоторых отдельных обследованиях и программах обследований, проводимых по всему миру, в том числе в странах СНГ, на протяжении последних двадцати лет. </w:t>
      </w:r>
      <w:r w:rsidR="0041070E" w:rsidRPr="00602499">
        <w:rPr>
          <w:lang w:val="ru-RU"/>
        </w:rPr>
        <w:t>Среди самых последних инициатив довольно важным документом является монография «</w:t>
      </w:r>
      <w:r w:rsidR="0041070E" w:rsidRPr="00602499">
        <w:rPr>
          <w:i/>
          <w:lang w:val="ru-RU"/>
        </w:rPr>
        <w:t>Международная миграция и денежные переводы в развивающихся странах: использование результатов обследований домашних хозяйств в целях улучшения сбора данных в странах Восточной Европы и Центральной Азии</w:t>
      </w:r>
      <w:r w:rsidR="0041070E" w:rsidRPr="00602499">
        <w:rPr>
          <w:lang w:val="ru-RU"/>
        </w:rPr>
        <w:t xml:space="preserve">», подготовленная Ричардом Э. </w:t>
      </w:r>
      <w:proofErr w:type="spellStart"/>
      <w:r w:rsidR="0041070E" w:rsidRPr="00602499">
        <w:rPr>
          <w:lang w:val="ru-RU"/>
        </w:rPr>
        <w:t>Билсборроу</w:t>
      </w:r>
      <w:proofErr w:type="spellEnd"/>
      <w:r w:rsidR="0041070E" w:rsidRPr="00602499">
        <w:rPr>
          <w:lang w:val="ru-RU"/>
        </w:rPr>
        <w:t xml:space="preserve"> и </w:t>
      </w:r>
      <w:proofErr w:type="spellStart"/>
      <w:r w:rsidR="0041070E" w:rsidRPr="00602499">
        <w:rPr>
          <w:lang w:val="ru-RU"/>
        </w:rPr>
        <w:t>Мэриам</w:t>
      </w:r>
      <w:proofErr w:type="spellEnd"/>
      <w:r w:rsidR="0041070E" w:rsidRPr="00602499">
        <w:rPr>
          <w:lang w:val="ru-RU"/>
        </w:rPr>
        <w:t xml:space="preserve"> </w:t>
      </w:r>
      <w:proofErr w:type="spellStart"/>
      <w:r w:rsidR="0041070E" w:rsidRPr="00602499">
        <w:rPr>
          <w:lang w:val="ru-RU"/>
        </w:rPr>
        <w:t>Ломайа</w:t>
      </w:r>
      <w:proofErr w:type="spellEnd"/>
      <w:r w:rsidR="0041070E" w:rsidRPr="00602499">
        <w:rPr>
          <w:lang w:val="ru-RU"/>
        </w:rPr>
        <w:t xml:space="preserve"> по инициативе Всемирного банка (Bilsborrow-2011). </w:t>
      </w:r>
      <w:r w:rsidRPr="00602499">
        <w:rPr>
          <w:lang w:val="ru-RU"/>
        </w:rPr>
        <w:t>Кроме того, в 2015 году в рамках финансируемого ЕС проекта TEMPER (</w:t>
      </w:r>
      <w:r w:rsidRPr="00602499">
        <w:rPr>
          <w:i/>
          <w:lang w:val="ru-RU"/>
        </w:rPr>
        <w:t>временн</w:t>
      </w:r>
      <w:r w:rsidR="00A52239" w:rsidRPr="00602499">
        <w:rPr>
          <w:i/>
          <w:lang w:val="ru-RU"/>
        </w:rPr>
        <w:t>ая</w:t>
      </w:r>
      <w:r w:rsidRPr="00602499">
        <w:rPr>
          <w:i/>
          <w:lang w:val="ru-RU"/>
        </w:rPr>
        <w:t xml:space="preserve"> </w:t>
      </w:r>
      <w:r w:rsidR="00A52239" w:rsidRPr="00602499">
        <w:rPr>
          <w:i/>
          <w:lang w:val="ru-RU"/>
        </w:rPr>
        <w:t xml:space="preserve">миграция по сравнению с </w:t>
      </w:r>
      <w:r w:rsidRPr="00602499">
        <w:rPr>
          <w:i/>
          <w:lang w:val="ru-RU"/>
        </w:rPr>
        <w:t>постоянн</w:t>
      </w:r>
      <w:r w:rsidR="00A52239" w:rsidRPr="00602499">
        <w:rPr>
          <w:i/>
          <w:lang w:val="ru-RU"/>
        </w:rPr>
        <w:t>ой</w:t>
      </w:r>
      <w:r w:rsidRPr="00602499">
        <w:rPr>
          <w:i/>
          <w:lang w:val="ru-RU"/>
        </w:rPr>
        <w:t xml:space="preserve"> миграци</w:t>
      </w:r>
      <w:r w:rsidR="00A52239" w:rsidRPr="00602499">
        <w:rPr>
          <w:i/>
          <w:lang w:val="ru-RU"/>
        </w:rPr>
        <w:t>ей</w:t>
      </w:r>
      <w:r w:rsidRPr="00602499">
        <w:rPr>
          <w:lang w:val="ru-RU"/>
        </w:rPr>
        <w:t xml:space="preserve">) </w:t>
      </w:r>
      <w:r w:rsidR="00A52239" w:rsidRPr="00602499">
        <w:rPr>
          <w:lang w:val="ru-RU"/>
        </w:rPr>
        <w:t xml:space="preserve">была подготовлена и размещена на </w:t>
      </w:r>
      <w:r w:rsidRPr="00602499">
        <w:rPr>
          <w:lang w:val="ru-RU"/>
        </w:rPr>
        <w:t>сайте (</w:t>
      </w:r>
      <w:hyperlink r:id="rId9" w:anchor="/research/5" w:tgtFrame="_blank" w:history="1">
        <w:r w:rsidR="00CB5EA6" w:rsidRPr="00602499">
          <w:rPr>
            <w:color w:val="0000FF"/>
            <w:u w:val="single"/>
            <w:lang w:val="ru-RU"/>
          </w:rPr>
          <w:t>http://temperproject.eu/research.html#/research/5</w:t>
        </w:r>
      </w:hyperlink>
      <w:r w:rsidRPr="00602499">
        <w:rPr>
          <w:lang w:val="ru-RU"/>
        </w:rPr>
        <w:t>)</w:t>
      </w:r>
      <w:r w:rsidR="00A52239" w:rsidRPr="00602499">
        <w:rPr>
          <w:lang w:val="ru-RU"/>
        </w:rPr>
        <w:t xml:space="preserve"> база данных миграционных обследований</w:t>
      </w:r>
      <w:r w:rsidRPr="00602499">
        <w:rPr>
          <w:lang w:val="ru-RU"/>
        </w:rPr>
        <w:t>.</w:t>
      </w:r>
    </w:p>
    <w:p w:rsidR="00D920AC" w:rsidRPr="00602499" w:rsidRDefault="00D920AC" w:rsidP="00262E66">
      <w:pPr>
        <w:ind w:left="0" w:firstLine="0"/>
        <w:jc w:val="left"/>
        <w:rPr>
          <w:lang w:val="ru-RU"/>
        </w:rPr>
      </w:pPr>
    </w:p>
    <w:p w:rsidR="00D920AC" w:rsidRPr="00602499" w:rsidRDefault="00A52239" w:rsidP="00772EFF">
      <w:pPr>
        <w:ind w:left="0" w:firstLine="0"/>
        <w:rPr>
          <w:lang w:val="ru-RU"/>
        </w:rPr>
      </w:pPr>
      <w:r w:rsidRPr="00602499">
        <w:rPr>
          <w:lang w:val="ru-RU"/>
        </w:rPr>
        <w:t>В конце приведено краткое описание/анализ и общее сравнение проводимых в странах СНГ выборочных обследований на основе информации с различной степенью детализации, собранной во время подготовки данного пособия. Далее приведено описание ключевых методологических проблем и вопросов, касающихся проведения миграционных обследований домашних хозяйств.</w:t>
      </w:r>
      <w:r w:rsidR="00C770D7" w:rsidRPr="00602499">
        <w:rPr>
          <w:lang w:val="ru-RU"/>
        </w:rPr>
        <w:t xml:space="preserve"> </w:t>
      </w:r>
    </w:p>
    <w:p w:rsidR="00D920AC" w:rsidRPr="00602499" w:rsidRDefault="00D920AC" w:rsidP="00CE7940">
      <w:pPr>
        <w:ind w:left="0" w:firstLine="0"/>
        <w:rPr>
          <w:lang w:val="ru-RU"/>
        </w:rPr>
      </w:pPr>
    </w:p>
    <w:p w:rsidR="00D920AC" w:rsidRPr="00602499" w:rsidRDefault="00A52239" w:rsidP="003B582F">
      <w:pPr>
        <w:pStyle w:val="Heading4"/>
        <w:numPr>
          <w:ilvl w:val="0"/>
          <w:numId w:val="3"/>
        </w:numPr>
        <w:ind w:left="567" w:hanging="567"/>
        <w:jc w:val="left"/>
        <w:rPr>
          <w:rFonts w:ascii="Gill Sans MT" w:hAnsi="Gill Sans MT" w:cs="Gill Sans MT"/>
          <w:i w:val="0"/>
          <w:iCs w:val="0"/>
          <w:color w:val="C00000"/>
          <w:sz w:val="24"/>
          <w:szCs w:val="24"/>
          <w:lang w:val="ru-RU"/>
        </w:rPr>
      </w:pPr>
      <w:bookmarkStart w:id="8" w:name="_Toc438201545"/>
      <w:r w:rsidRPr="00602499">
        <w:rPr>
          <w:rFonts w:ascii="Arial" w:hAnsi="Arial" w:cs="Arial"/>
          <w:i w:val="0"/>
          <w:iCs w:val="0"/>
          <w:color w:val="C00000"/>
          <w:sz w:val="24"/>
          <w:szCs w:val="24"/>
          <w:lang w:val="ru-RU"/>
        </w:rPr>
        <w:t>Пограничные обследования</w:t>
      </w:r>
      <w:bookmarkEnd w:id="8"/>
    </w:p>
    <w:p w:rsidR="00D920AC" w:rsidRPr="00602499" w:rsidRDefault="00D920AC" w:rsidP="001100C2">
      <w:pPr>
        <w:ind w:left="0" w:firstLine="0"/>
        <w:rPr>
          <w:lang w:val="ru-RU"/>
        </w:rPr>
      </w:pPr>
    </w:p>
    <w:p w:rsidR="00D920AC" w:rsidRPr="00602499" w:rsidRDefault="00CB5EA6" w:rsidP="001100C2">
      <w:pPr>
        <w:ind w:left="0" w:firstLine="0"/>
        <w:rPr>
          <w:lang w:val="ru-RU"/>
        </w:rPr>
      </w:pPr>
      <w:r w:rsidRPr="00602499">
        <w:rPr>
          <w:lang w:val="ru-RU"/>
        </w:rPr>
        <w:t xml:space="preserve">Как видно из </w:t>
      </w:r>
      <w:r w:rsidR="00EB050F" w:rsidRPr="00602499">
        <w:rPr>
          <w:lang w:val="ru-RU"/>
        </w:rPr>
        <w:t xml:space="preserve">предыдущей главы, помимо некоторых исключений, таких как, например, между отдельными странами СНГ и странами шенгенской зоны ЕС, у большинства стран существует система </w:t>
      </w:r>
      <w:r w:rsidRPr="00602499">
        <w:rPr>
          <w:lang w:val="ru-RU"/>
        </w:rPr>
        <w:t xml:space="preserve">пограничного </w:t>
      </w:r>
      <w:r w:rsidR="00EB050F" w:rsidRPr="00602499">
        <w:rPr>
          <w:lang w:val="ru-RU"/>
        </w:rPr>
        <w:t xml:space="preserve">контроля в пунктах пограничного перехода. Однако такой контроль осуществляется посредством различных процедур и инструментов (например, карты въезда/выезда) и </w:t>
      </w:r>
      <w:r w:rsidR="00034A57" w:rsidRPr="00602499">
        <w:rPr>
          <w:lang w:val="ru-RU"/>
        </w:rPr>
        <w:t xml:space="preserve">с разными </w:t>
      </w:r>
      <w:r w:rsidR="00EB050F" w:rsidRPr="00602499">
        <w:rPr>
          <w:lang w:val="ru-RU"/>
        </w:rPr>
        <w:t>уровн</w:t>
      </w:r>
      <w:r w:rsidR="00034A57" w:rsidRPr="00602499">
        <w:rPr>
          <w:lang w:val="ru-RU"/>
        </w:rPr>
        <w:t>ями</w:t>
      </w:r>
      <w:r w:rsidR="00EB050F" w:rsidRPr="00602499">
        <w:rPr>
          <w:lang w:val="ru-RU"/>
        </w:rPr>
        <w:t xml:space="preserve"> регистрации индивидуальных переходов границы в зависимости от практически</w:t>
      </w:r>
      <w:r w:rsidR="00F859CD" w:rsidRPr="00602499">
        <w:rPr>
          <w:lang w:val="ru-RU"/>
        </w:rPr>
        <w:t xml:space="preserve">х договоренностей и </w:t>
      </w:r>
      <w:r w:rsidR="00EB050F" w:rsidRPr="00602499">
        <w:rPr>
          <w:lang w:val="ru-RU"/>
        </w:rPr>
        <w:t>местных условий (например, пограничные посты в пустынных районах, уровень компьютеризации и т.д.), существования двусторонних соглашений (</w:t>
      </w:r>
      <w:r w:rsidR="00F859CD" w:rsidRPr="00602499">
        <w:rPr>
          <w:lang w:val="ru-RU"/>
        </w:rPr>
        <w:t xml:space="preserve">что сегодня характерно для </w:t>
      </w:r>
      <w:r w:rsidR="00EB050F" w:rsidRPr="00602499">
        <w:rPr>
          <w:lang w:val="ru-RU"/>
        </w:rPr>
        <w:t>некоторы</w:t>
      </w:r>
      <w:r w:rsidR="00F859CD" w:rsidRPr="00602499">
        <w:rPr>
          <w:lang w:val="ru-RU"/>
        </w:rPr>
        <w:t>х</w:t>
      </w:r>
      <w:r w:rsidR="00EB050F" w:rsidRPr="00602499">
        <w:rPr>
          <w:lang w:val="ru-RU"/>
        </w:rPr>
        <w:t xml:space="preserve"> стран</w:t>
      </w:r>
      <w:r w:rsidR="00F859CD" w:rsidRPr="00602499">
        <w:rPr>
          <w:lang w:val="ru-RU"/>
        </w:rPr>
        <w:t xml:space="preserve"> </w:t>
      </w:r>
      <w:r w:rsidR="00EB050F" w:rsidRPr="00602499">
        <w:rPr>
          <w:lang w:val="ru-RU"/>
        </w:rPr>
        <w:t>СНГ) и других обстоятельств.</w:t>
      </w:r>
      <w:r w:rsidR="00D920AC" w:rsidRPr="00602499">
        <w:rPr>
          <w:lang w:val="ru-RU"/>
        </w:rPr>
        <w:t xml:space="preserve"> </w:t>
      </w:r>
    </w:p>
    <w:p w:rsidR="00D920AC" w:rsidRPr="00602499" w:rsidRDefault="00D920AC" w:rsidP="00E77D85">
      <w:pPr>
        <w:ind w:left="0" w:firstLine="0"/>
        <w:rPr>
          <w:lang w:val="ru-RU"/>
        </w:rPr>
      </w:pPr>
    </w:p>
    <w:p w:rsidR="00034A57" w:rsidRPr="00602499" w:rsidRDefault="00034A57" w:rsidP="00034A57">
      <w:pPr>
        <w:ind w:left="0" w:firstLine="0"/>
        <w:rPr>
          <w:lang w:val="ru-RU"/>
        </w:rPr>
      </w:pPr>
      <w:r w:rsidRPr="00602499">
        <w:rPr>
          <w:lang w:val="ru-RU"/>
        </w:rPr>
        <w:t xml:space="preserve">Помимо сбора данных из административных процедур, </w:t>
      </w:r>
      <w:r w:rsidR="00E930BF" w:rsidRPr="00602499">
        <w:rPr>
          <w:lang w:val="ru-RU"/>
        </w:rPr>
        <w:t xml:space="preserve">данные также могут собираться при </w:t>
      </w:r>
      <w:r w:rsidRPr="00602499">
        <w:rPr>
          <w:lang w:val="ru-RU"/>
        </w:rPr>
        <w:t>пересечени</w:t>
      </w:r>
      <w:r w:rsidR="00E930BF" w:rsidRPr="00602499">
        <w:rPr>
          <w:lang w:val="ru-RU"/>
        </w:rPr>
        <w:t>и</w:t>
      </w:r>
      <w:r w:rsidRPr="00602499">
        <w:rPr>
          <w:lang w:val="ru-RU"/>
        </w:rPr>
        <w:t xml:space="preserve"> национальных границ </w:t>
      </w:r>
      <w:r w:rsidR="00E930BF" w:rsidRPr="00602499">
        <w:rPr>
          <w:lang w:val="ru-RU"/>
        </w:rPr>
        <w:t xml:space="preserve">в целях </w:t>
      </w:r>
      <w:r w:rsidRPr="00602499">
        <w:rPr>
          <w:lang w:val="ru-RU"/>
        </w:rPr>
        <w:t>изучения передвижения туристов, лиц, совершающих регулярные поездки, мигрантов и других категорий иностранных пассажиров. Большинство таких статистических мероприятий предусматривают сбор информации от выборок путешественников во время их прибытия или выбытия из страны</w:t>
      </w:r>
      <w:r w:rsidR="00A3601A" w:rsidRPr="00602499">
        <w:rPr>
          <w:lang w:val="ru-RU"/>
        </w:rPr>
        <w:t xml:space="preserve"> посредством проведения индивидуальных </w:t>
      </w:r>
      <w:r w:rsidRPr="00602499">
        <w:rPr>
          <w:lang w:val="ru-RU"/>
        </w:rPr>
        <w:t>интервью и стандартизированн</w:t>
      </w:r>
      <w:r w:rsidR="00A3601A" w:rsidRPr="00602499">
        <w:rPr>
          <w:lang w:val="ru-RU"/>
        </w:rPr>
        <w:t>ого</w:t>
      </w:r>
      <w:r w:rsidRPr="00602499">
        <w:rPr>
          <w:lang w:val="ru-RU"/>
        </w:rPr>
        <w:t xml:space="preserve"> анкет</w:t>
      </w:r>
      <w:r w:rsidR="00A3601A" w:rsidRPr="00602499">
        <w:rPr>
          <w:lang w:val="ru-RU"/>
        </w:rPr>
        <w:t>ирования</w:t>
      </w:r>
      <w:r w:rsidRPr="00602499">
        <w:rPr>
          <w:lang w:val="ru-RU"/>
        </w:rPr>
        <w:t xml:space="preserve">, </w:t>
      </w:r>
      <w:r w:rsidR="00A3601A" w:rsidRPr="00602499">
        <w:rPr>
          <w:lang w:val="ru-RU"/>
        </w:rPr>
        <w:t>разработанного</w:t>
      </w:r>
      <w:r w:rsidRPr="00602499">
        <w:rPr>
          <w:lang w:val="ru-RU"/>
        </w:rPr>
        <w:t xml:space="preserve"> для конкретных целей. </w:t>
      </w:r>
      <w:r w:rsidR="00A3601A" w:rsidRPr="00602499">
        <w:rPr>
          <w:lang w:val="ru-RU"/>
        </w:rPr>
        <w:t>Такие</w:t>
      </w:r>
      <w:r w:rsidRPr="00602499">
        <w:rPr>
          <w:lang w:val="ru-RU"/>
        </w:rPr>
        <w:t xml:space="preserve"> пограничные </w:t>
      </w:r>
      <w:r w:rsidR="00A3601A" w:rsidRPr="00602499">
        <w:rPr>
          <w:lang w:val="ru-RU"/>
        </w:rPr>
        <w:t xml:space="preserve">обследования </w:t>
      </w:r>
      <w:r w:rsidRPr="00602499">
        <w:rPr>
          <w:lang w:val="ru-RU"/>
        </w:rPr>
        <w:t xml:space="preserve">или обследования </w:t>
      </w:r>
      <w:r w:rsidR="00A3601A" w:rsidRPr="00602499">
        <w:rPr>
          <w:lang w:val="ru-RU"/>
        </w:rPr>
        <w:t xml:space="preserve">пассажиропотоков идеально подходят </w:t>
      </w:r>
      <w:r w:rsidRPr="00602499">
        <w:rPr>
          <w:lang w:val="ru-RU"/>
        </w:rPr>
        <w:t>для стран</w:t>
      </w:r>
      <w:r w:rsidR="00A3601A" w:rsidRPr="00602499">
        <w:rPr>
          <w:lang w:val="ru-RU"/>
        </w:rPr>
        <w:t xml:space="preserve"> с относительно немногочисленными и </w:t>
      </w:r>
      <w:r w:rsidRPr="00602499">
        <w:rPr>
          <w:lang w:val="ru-RU"/>
        </w:rPr>
        <w:t>полностью контролируемы</w:t>
      </w:r>
      <w:r w:rsidR="00A3601A" w:rsidRPr="00602499">
        <w:rPr>
          <w:lang w:val="ru-RU"/>
        </w:rPr>
        <w:t xml:space="preserve">ми пунктами пограничного перехода </w:t>
      </w:r>
      <w:r w:rsidRPr="00602499">
        <w:rPr>
          <w:lang w:val="ru-RU"/>
        </w:rPr>
        <w:t>или</w:t>
      </w:r>
      <w:r w:rsidR="00A3601A" w:rsidRPr="00602499">
        <w:rPr>
          <w:lang w:val="ru-RU"/>
        </w:rPr>
        <w:t xml:space="preserve"> для небольших стран/островов с небольшим количеством воздушных и морских портов</w:t>
      </w:r>
      <w:r w:rsidRPr="00602499">
        <w:rPr>
          <w:lang w:val="ru-RU"/>
        </w:rPr>
        <w:t>.</w:t>
      </w:r>
    </w:p>
    <w:p w:rsidR="00034A57" w:rsidRPr="00602499" w:rsidRDefault="00034A57" w:rsidP="00034A57">
      <w:pPr>
        <w:ind w:left="0" w:firstLine="0"/>
        <w:rPr>
          <w:lang w:val="ru-RU"/>
        </w:rPr>
      </w:pPr>
    </w:p>
    <w:p w:rsidR="00D920AC" w:rsidRPr="00602499" w:rsidRDefault="002A1C35" w:rsidP="00034A57">
      <w:pPr>
        <w:ind w:left="0" w:firstLine="0"/>
        <w:rPr>
          <w:lang w:val="ru-RU"/>
        </w:rPr>
      </w:pPr>
      <w:r w:rsidRPr="00602499">
        <w:rPr>
          <w:lang w:val="ru-RU"/>
        </w:rPr>
        <w:t>Учет</w:t>
      </w:r>
      <w:r w:rsidR="00034A57" w:rsidRPr="00602499">
        <w:rPr>
          <w:lang w:val="ru-RU"/>
        </w:rPr>
        <w:t xml:space="preserve"> данных </w:t>
      </w:r>
      <w:r w:rsidR="00A3601A" w:rsidRPr="00602499">
        <w:rPr>
          <w:lang w:val="ru-RU"/>
        </w:rPr>
        <w:t>о пересечении границ</w:t>
      </w:r>
      <w:r w:rsidR="00FA21A6" w:rsidRPr="00602499">
        <w:rPr>
          <w:lang w:val="ru-RU"/>
        </w:rPr>
        <w:t>ы</w:t>
      </w:r>
      <w:r w:rsidR="00A3601A" w:rsidRPr="00602499">
        <w:rPr>
          <w:lang w:val="ru-RU"/>
        </w:rPr>
        <w:t xml:space="preserve"> с </w:t>
      </w:r>
      <w:r w:rsidR="00034A57" w:rsidRPr="00602499">
        <w:rPr>
          <w:lang w:val="ru-RU"/>
        </w:rPr>
        <w:t xml:space="preserve">помощью административных процедур </w:t>
      </w:r>
      <w:r w:rsidR="00A3601A" w:rsidRPr="00602499">
        <w:rPr>
          <w:lang w:val="ru-RU"/>
        </w:rPr>
        <w:t xml:space="preserve">применяется в отношении </w:t>
      </w:r>
      <w:r w:rsidR="00034A57" w:rsidRPr="00602499">
        <w:rPr>
          <w:lang w:val="ru-RU"/>
        </w:rPr>
        <w:t>всех путешественников и</w:t>
      </w:r>
      <w:r w:rsidR="00A3601A" w:rsidRPr="00602499">
        <w:rPr>
          <w:lang w:val="ru-RU"/>
        </w:rPr>
        <w:t>ли</w:t>
      </w:r>
      <w:r w:rsidR="00034A57" w:rsidRPr="00602499">
        <w:rPr>
          <w:lang w:val="ru-RU"/>
        </w:rPr>
        <w:t xml:space="preserve"> определенной их группы (например, иностранц</w:t>
      </w:r>
      <w:r w:rsidR="00A3601A" w:rsidRPr="00602499">
        <w:rPr>
          <w:lang w:val="ru-RU"/>
        </w:rPr>
        <w:t>ы</w:t>
      </w:r>
      <w:r w:rsidR="00034A57" w:rsidRPr="00602499">
        <w:rPr>
          <w:lang w:val="ru-RU"/>
        </w:rPr>
        <w:t xml:space="preserve">) и </w:t>
      </w:r>
      <w:r w:rsidR="00A3601A" w:rsidRPr="00602499">
        <w:rPr>
          <w:lang w:val="ru-RU"/>
        </w:rPr>
        <w:t xml:space="preserve">в первую очередь проводится в </w:t>
      </w:r>
      <w:r w:rsidR="00034A57" w:rsidRPr="00602499">
        <w:rPr>
          <w:lang w:val="ru-RU"/>
        </w:rPr>
        <w:t>цел</w:t>
      </w:r>
      <w:r w:rsidR="00A3601A" w:rsidRPr="00602499">
        <w:rPr>
          <w:lang w:val="ru-RU"/>
        </w:rPr>
        <w:t xml:space="preserve">ях </w:t>
      </w:r>
      <w:r w:rsidR="00034A57" w:rsidRPr="00602499">
        <w:rPr>
          <w:lang w:val="ru-RU"/>
        </w:rPr>
        <w:t>контроля безопасности, и, как правило</w:t>
      </w:r>
      <w:r w:rsidR="00A617E1" w:rsidRPr="00602499">
        <w:rPr>
          <w:lang w:val="ru-RU"/>
        </w:rPr>
        <w:t>,</w:t>
      </w:r>
      <w:r w:rsidR="00034A57" w:rsidRPr="00602499">
        <w:rPr>
          <w:lang w:val="ru-RU"/>
        </w:rPr>
        <w:t xml:space="preserve"> </w:t>
      </w:r>
      <w:r w:rsidR="00A617E1" w:rsidRPr="00602499">
        <w:rPr>
          <w:lang w:val="ru-RU"/>
        </w:rPr>
        <w:t xml:space="preserve">входит в обязанности </w:t>
      </w:r>
      <w:r w:rsidR="00034A57" w:rsidRPr="00602499">
        <w:rPr>
          <w:lang w:val="ru-RU"/>
        </w:rPr>
        <w:t>полиции или государственных служб безопасности при Министерстве внутренних дел</w:t>
      </w:r>
      <w:r w:rsidR="00A617E1" w:rsidRPr="00602499">
        <w:rPr>
          <w:lang w:val="ru-RU"/>
        </w:rPr>
        <w:t>.</w:t>
      </w:r>
      <w:r w:rsidR="00034A57" w:rsidRPr="00602499">
        <w:rPr>
          <w:lang w:val="ru-RU"/>
        </w:rPr>
        <w:t xml:space="preserve"> Соб</w:t>
      </w:r>
      <w:r w:rsidR="00FA21A6" w:rsidRPr="00602499">
        <w:rPr>
          <w:lang w:val="ru-RU"/>
        </w:rPr>
        <w:t xml:space="preserve">ираемая </w:t>
      </w:r>
      <w:r w:rsidR="00034A57" w:rsidRPr="00602499">
        <w:rPr>
          <w:lang w:val="ru-RU"/>
        </w:rPr>
        <w:t>информация ограничивается основны</w:t>
      </w:r>
      <w:r w:rsidR="00FA21A6" w:rsidRPr="00602499">
        <w:rPr>
          <w:lang w:val="ru-RU"/>
        </w:rPr>
        <w:t xml:space="preserve">ми персональными </w:t>
      </w:r>
      <w:r w:rsidR="00034A57" w:rsidRPr="00602499">
        <w:rPr>
          <w:lang w:val="ru-RU"/>
        </w:rPr>
        <w:t>данны</w:t>
      </w:r>
      <w:r w:rsidR="00FA21A6" w:rsidRPr="00602499">
        <w:rPr>
          <w:lang w:val="ru-RU"/>
        </w:rPr>
        <w:t>ми</w:t>
      </w:r>
      <w:r w:rsidR="00034A57" w:rsidRPr="00602499">
        <w:rPr>
          <w:lang w:val="ru-RU"/>
        </w:rPr>
        <w:t xml:space="preserve"> и некоторой дополнительной информаци</w:t>
      </w:r>
      <w:r w:rsidR="00FA21A6" w:rsidRPr="00602499">
        <w:rPr>
          <w:lang w:val="ru-RU"/>
        </w:rPr>
        <w:t>ей</w:t>
      </w:r>
      <w:r w:rsidR="00034A57" w:rsidRPr="00602499">
        <w:rPr>
          <w:lang w:val="ru-RU"/>
        </w:rPr>
        <w:t xml:space="preserve"> в зависимости от </w:t>
      </w:r>
      <w:r w:rsidR="00FA21A6" w:rsidRPr="00602499">
        <w:rPr>
          <w:lang w:val="ru-RU"/>
        </w:rPr>
        <w:t>вида</w:t>
      </w:r>
      <w:r w:rsidR="00034A57" w:rsidRPr="00602499">
        <w:rPr>
          <w:lang w:val="ru-RU"/>
        </w:rPr>
        <w:t xml:space="preserve"> инструмент</w:t>
      </w:r>
      <w:r w:rsidR="00FA21A6" w:rsidRPr="00602499">
        <w:rPr>
          <w:lang w:val="ru-RU"/>
        </w:rPr>
        <w:t>а</w:t>
      </w:r>
      <w:r w:rsidR="00034A57" w:rsidRPr="00602499">
        <w:rPr>
          <w:lang w:val="ru-RU"/>
        </w:rPr>
        <w:t xml:space="preserve"> сбора данных (например, оптическо</w:t>
      </w:r>
      <w:r w:rsidR="00FA21A6" w:rsidRPr="00602499">
        <w:rPr>
          <w:lang w:val="ru-RU"/>
        </w:rPr>
        <w:t>е</w:t>
      </w:r>
      <w:r w:rsidR="00034A57" w:rsidRPr="00602499">
        <w:rPr>
          <w:lang w:val="ru-RU"/>
        </w:rPr>
        <w:t xml:space="preserve"> считывани</w:t>
      </w:r>
      <w:r w:rsidR="00FA21A6" w:rsidRPr="00602499">
        <w:rPr>
          <w:lang w:val="ru-RU"/>
        </w:rPr>
        <w:t>е</w:t>
      </w:r>
      <w:r w:rsidR="00034A57" w:rsidRPr="00602499">
        <w:rPr>
          <w:lang w:val="ru-RU"/>
        </w:rPr>
        <w:t xml:space="preserve"> паспортов или </w:t>
      </w:r>
      <w:r w:rsidR="00FA21A6" w:rsidRPr="00602499">
        <w:rPr>
          <w:lang w:val="ru-RU"/>
        </w:rPr>
        <w:t>карт въезда</w:t>
      </w:r>
      <w:r w:rsidR="00034A57" w:rsidRPr="00602499">
        <w:rPr>
          <w:lang w:val="ru-RU"/>
        </w:rPr>
        <w:t>/</w:t>
      </w:r>
      <w:r w:rsidR="00FA21A6" w:rsidRPr="00602499">
        <w:rPr>
          <w:lang w:val="ru-RU"/>
        </w:rPr>
        <w:t>выезда</w:t>
      </w:r>
      <w:r w:rsidR="00034A57" w:rsidRPr="00602499">
        <w:rPr>
          <w:lang w:val="ru-RU"/>
        </w:rPr>
        <w:t xml:space="preserve">). </w:t>
      </w:r>
      <w:r w:rsidR="00FA21A6" w:rsidRPr="00602499">
        <w:rPr>
          <w:lang w:val="ru-RU"/>
        </w:rPr>
        <w:t>Такая</w:t>
      </w:r>
      <w:r w:rsidR="00034A57" w:rsidRPr="00602499">
        <w:rPr>
          <w:lang w:val="ru-RU"/>
        </w:rPr>
        <w:t xml:space="preserve"> информация может </w:t>
      </w:r>
      <w:r w:rsidR="00FA21A6" w:rsidRPr="00602499">
        <w:rPr>
          <w:lang w:val="ru-RU"/>
        </w:rPr>
        <w:t>содержать</w:t>
      </w:r>
      <w:r w:rsidR="00034A57" w:rsidRPr="00602499">
        <w:rPr>
          <w:lang w:val="ru-RU"/>
        </w:rPr>
        <w:t xml:space="preserve"> </w:t>
      </w:r>
      <w:r w:rsidR="00FA21A6" w:rsidRPr="00602499">
        <w:rPr>
          <w:lang w:val="ru-RU"/>
        </w:rPr>
        <w:t xml:space="preserve">сведения о виде </w:t>
      </w:r>
      <w:r w:rsidR="00034A57" w:rsidRPr="00602499">
        <w:rPr>
          <w:lang w:val="ru-RU"/>
        </w:rPr>
        <w:t xml:space="preserve">документа, </w:t>
      </w:r>
      <w:r w:rsidR="00FA21A6" w:rsidRPr="00602499">
        <w:rPr>
          <w:lang w:val="ru-RU"/>
        </w:rPr>
        <w:t>разрешающего</w:t>
      </w:r>
      <w:r w:rsidR="00034A57" w:rsidRPr="00602499">
        <w:rPr>
          <w:lang w:val="ru-RU"/>
        </w:rPr>
        <w:t xml:space="preserve"> въезд или выезд из страны (например, тр</w:t>
      </w:r>
      <w:r w:rsidR="00FA21A6" w:rsidRPr="00602499">
        <w:rPr>
          <w:lang w:val="ru-RU"/>
        </w:rPr>
        <w:t>ехмесячная туристическая виза</w:t>
      </w:r>
      <w:r w:rsidR="00034A57" w:rsidRPr="00602499">
        <w:rPr>
          <w:lang w:val="ru-RU"/>
        </w:rPr>
        <w:t>)</w:t>
      </w:r>
      <w:r w:rsidR="00FA21A6" w:rsidRPr="00602499">
        <w:rPr>
          <w:lang w:val="ru-RU"/>
        </w:rPr>
        <w:t xml:space="preserve">, а также сведения о </w:t>
      </w:r>
      <w:r w:rsidR="00034A57" w:rsidRPr="00602499">
        <w:rPr>
          <w:lang w:val="ru-RU"/>
        </w:rPr>
        <w:t>цел</w:t>
      </w:r>
      <w:r w:rsidR="00FA21A6" w:rsidRPr="00602499">
        <w:rPr>
          <w:lang w:val="ru-RU"/>
        </w:rPr>
        <w:t>и</w:t>
      </w:r>
      <w:r w:rsidR="00034A57" w:rsidRPr="00602499">
        <w:rPr>
          <w:lang w:val="ru-RU"/>
        </w:rPr>
        <w:t xml:space="preserve"> и предпо</w:t>
      </w:r>
      <w:r w:rsidR="00FA21A6" w:rsidRPr="00602499">
        <w:rPr>
          <w:lang w:val="ru-RU"/>
        </w:rPr>
        <w:t xml:space="preserve">ложительном </w:t>
      </w:r>
      <w:r w:rsidR="00034A57" w:rsidRPr="00602499">
        <w:rPr>
          <w:lang w:val="ru-RU"/>
        </w:rPr>
        <w:t>срок</w:t>
      </w:r>
      <w:r w:rsidR="00FA21A6" w:rsidRPr="00602499">
        <w:rPr>
          <w:lang w:val="ru-RU"/>
        </w:rPr>
        <w:t>е</w:t>
      </w:r>
      <w:r w:rsidR="00034A57" w:rsidRPr="00602499">
        <w:rPr>
          <w:lang w:val="ru-RU"/>
        </w:rPr>
        <w:t xml:space="preserve"> пребывания/</w:t>
      </w:r>
      <w:r w:rsidR="00FA21A6" w:rsidRPr="00602499">
        <w:rPr>
          <w:lang w:val="ru-RU"/>
        </w:rPr>
        <w:t>отсутствия</w:t>
      </w:r>
      <w:r w:rsidR="00034A57" w:rsidRPr="00602499">
        <w:rPr>
          <w:lang w:val="ru-RU"/>
        </w:rPr>
        <w:t xml:space="preserve"> (</w:t>
      </w:r>
      <w:r w:rsidR="00FA21A6" w:rsidRPr="00602499">
        <w:rPr>
          <w:lang w:val="ru-RU"/>
        </w:rPr>
        <w:t xml:space="preserve">для получения дополнительной информации смотрите </w:t>
      </w:r>
      <w:r w:rsidR="00034A57" w:rsidRPr="00602499">
        <w:rPr>
          <w:lang w:val="ru-RU"/>
        </w:rPr>
        <w:t xml:space="preserve"> предыдущую главу).</w:t>
      </w:r>
      <w:r w:rsidR="0056744D" w:rsidRPr="00602499">
        <w:rPr>
          <w:lang w:val="ru-RU"/>
        </w:rPr>
        <w:t xml:space="preserve"> </w:t>
      </w:r>
    </w:p>
    <w:p w:rsidR="00D920AC" w:rsidRPr="00602499" w:rsidRDefault="00D920AC" w:rsidP="001100C2">
      <w:pPr>
        <w:ind w:left="0" w:firstLine="0"/>
        <w:rPr>
          <w:lang w:val="ru-RU"/>
        </w:rPr>
      </w:pPr>
    </w:p>
    <w:p w:rsidR="00FA21A6" w:rsidRPr="00602499" w:rsidRDefault="00FA21A6" w:rsidP="00FA21A6">
      <w:pPr>
        <w:ind w:left="0" w:firstLine="0"/>
        <w:rPr>
          <w:lang w:val="ru-RU"/>
        </w:rPr>
      </w:pPr>
      <w:r w:rsidRPr="00602499">
        <w:rPr>
          <w:lang w:val="ru-RU"/>
        </w:rPr>
        <w:t xml:space="preserve">По сравнению с </w:t>
      </w:r>
      <w:r w:rsidR="002A1C35" w:rsidRPr="00602499">
        <w:rPr>
          <w:lang w:val="ru-RU"/>
        </w:rPr>
        <w:t>административным учетом при пересечении границы</w:t>
      </w:r>
      <w:r w:rsidRPr="00602499">
        <w:rPr>
          <w:lang w:val="ru-RU"/>
        </w:rPr>
        <w:t xml:space="preserve">, </w:t>
      </w:r>
      <w:r w:rsidR="002A1C35" w:rsidRPr="00602499">
        <w:rPr>
          <w:lang w:val="ru-RU"/>
        </w:rPr>
        <w:t xml:space="preserve">главной целью пограничных обследований является </w:t>
      </w:r>
      <w:r w:rsidRPr="00602499">
        <w:rPr>
          <w:lang w:val="ru-RU"/>
        </w:rPr>
        <w:t xml:space="preserve">сбор статистической информации путем </w:t>
      </w:r>
      <w:r w:rsidR="002A1C35" w:rsidRPr="00602499">
        <w:rPr>
          <w:lang w:val="ru-RU"/>
        </w:rPr>
        <w:t>формирования выборок</w:t>
      </w:r>
      <w:r w:rsidRPr="00602499">
        <w:rPr>
          <w:lang w:val="ru-RU"/>
        </w:rPr>
        <w:t xml:space="preserve"> людей, </w:t>
      </w:r>
      <w:r w:rsidR="002A1C35" w:rsidRPr="00602499">
        <w:rPr>
          <w:lang w:val="ru-RU"/>
        </w:rPr>
        <w:t>попавших в одинаковые условия</w:t>
      </w:r>
      <w:r w:rsidRPr="00602499">
        <w:rPr>
          <w:lang w:val="ru-RU"/>
        </w:rPr>
        <w:t xml:space="preserve"> (например, пересечение международной границы)</w:t>
      </w:r>
      <w:r w:rsidR="002A1C35" w:rsidRPr="00602499">
        <w:rPr>
          <w:lang w:val="ru-RU"/>
        </w:rPr>
        <w:t xml:space="preserve">, </w:t>
      </w:r>
      <w:r w:rsidRPr="00602499">
        <w:rPr>
          <w:lang w:val="ru-RU"/>
        </w:rPr>
        <w:t xml:space="preserve">и </w:t>
      </w:r>
      <w:r w:rsidR="002A1C35" w:rsidRPr="00602499">
        <w:rPr>
          <w:lang w:val="ru-RU"/>
        </w:rPr>
        <w:t>их опрос по детальным вопросам</w:t>
      </w:r>
      <w:r w:rsidR="00B53827" w:rsidRPr="00602499">
        <w:rPr>
          <w:lang w:val="ru-RU"/>
        </w:rPr>
        <w:t xml:space="preserve"> с прицелом на </w:t>
      </w:r>
      <w:r w:rsidR="002A1C35" w:rsidRPr="00602499">
        <w:rPr>
          <w:lang w:val="ru-RU"/>
        </w:rPr>
        <w:t>к</w:t>
      </w:r>
      <w:r w:rsidRPr="00602499">
        <w:rPr>
          <w:lang w:val="ru-RU"/>
        </w:rPr>
        <w:t>онкретны</w:t>
      </w:r>
      <w:r w:rsidR="00B53827" w:rsidRPr="00602499">
        <w:rPr>
          <w:lang w:val="ru-RU"/>
        </w:rPr>
        <w:t>е</w:t>
      </w:r>
      <w:r w:rsidRPr="00602499">
        <w:rPr>
          <w:lang w:val="ru-RU"/>
        </w:rPr>
        <w:t xml:space="preserve"> цел</w:t>
      </w:r>
      <w:r w:rsidR="00B53827" w:rsidRPr="00602499">
        <w:rPr>
          <w:lang w:val="ru-RU"/>
        </w:rPr>
        <w:t>и</w:t>
      </w:r>
      <w:r w:rsidRPr="00602499">
        <w:rPr>
          <w:lang w:val="ru-RU"/>
        </w:rPr>
        <w:t xml:space="preserve"> </w:t>
      </w:r>
      <w:r w:rsidR="002A1C35" w:rsidRPr="00602499">
        <w:rPr>
          <w:lang w:val="ru-RU"/>
        </w:rPr>
        <w:t>исследования</w:t>
      </w:r>
      <w:r w:rsidRPr="00602499">
        <w:rPr>
          <w:lang w:val="ru-RU"/>
        </w:rPr>
        <w:t xml:space="preserve">. </w:t>
      </w:r>
      <w:r w:rsidR="002051FA" w:rsidRPr="00602499">
        <w:rPr>
          <w:lang w:val="ru-RU"/>
        </w:rPr>
        <w:t xml:space="preserve">Следовательно, в результате обследования таких респондентов можно получить </w:t>
      </w:r>
      <w:r w:rsidRPr="00602499">
        <w:rPr>
          <w:lang w:val="ru-RU"/>
        </w:rPr>
        <w:t>информаци</w:t>
      </w:r>
      <w:r w:rsidR="002051FA" w:rsidRPr="00602499">
        <w:rPr>
          <w:lang w:val="ru-RU"/>
        </w:rPr>
        <w:t>ю</w:t>
      </w:r>
      <w:r w:rsidRPr="00602499">
        <w:rPr>
          <w:lang w:val="ru-RU"/>
        </w:rPr>
        <w:t xml:space="preserve">, </w:t>
      </w:r>
      <w:r w:rsidR="002051FA" w:rsidRPr="00602499">
        <w:rPr>
          <w:lang w:val="ru-RU"/>
        </w:rPr>
        <w:t xml:space="preserve">объем которой </w:t>
      </w:r>
      <w:r w:rsidR="005770B7" w:rsidRPr="00602499">
        <w:rPr>
          <w:lang w:val="ru-RU"/>
        </w:rPr>
        <w:t xml:space="preserve">значительно </w:t>
      </w:r>
      <w:r w:rsidR="002051FA" w:rsidRPr="00602499">
        <w:rPr>
          <w:lang w:val="ru-RU"/>
        </w:rPr>
        <w:t>превышает сведения, которые могут быть получены из талона о пересечении границы</w:t>
      </w:r>
      <w:r w:rsidRPr="00602499">
        <w:rPr>
          <w:lang w:val="ru-RU"/>
        </w:rPr>
        <w:t xml:space="preserve"> или </w:t>
      </w:r>
      <w:r w:rsidR="002051FA" w:rsidRPr="00602499">
        <w:rPr>
          <w:lang w:val="ru-RU"/>
        </w:rPr>
        <w:t>иного</w:t>
      </w:r>
      <w:r w:rsidRPr="00602499">
        <w:rPr>
          <w:lang w:val="ru-RU"/>
        </w:rPr>
        <w:t xml:space="preserve"> административного документа. Например, люд</w:t>
      </w:r>
      <w:r w:rsidR="002051FA" w:rsidRPr="00602499">
        <w:rPr>
          <w:lang w:val="ru-RU"/>
        </w:rPr>
        <w:t>ей</w:t>
      </w:r>
      <w:r w:rsidRPr="00602499">
        <w:rPr>
          <w:lang w:val="ru-RU"/>
        </w:rPr>
        <w:t>, въезжающи</w:t>
      </w:r>
      <w:r w:rsidR="002051FA" w:rsidRPr="00602499">
        <w:rPr>
          <w:lang w:val="ru-RU"/>
        </w:rPr>
        <w:t>х</w:t>
      </w:r>
      <w:r w:rsidRPr="00602499">
        <w:rPr>
          <w:lang w:val="ru-RU"/>
        </w:rPr>
        <w:t xml:space="preserve"> в страну</w:t>
      </w:r>
      <w:r w:rsidR="002051FA" w:rsidRPr="00602499">
        <w:rPr>
          <w:lang w:val="ru-RU"/>
        </w:rPr>
        <w:t>,</w:t>
      </w:r>
      <w:r w:rsidRPr="00602499">
        <w:rPr>
          <w:lang w:val="ru-RU"/>
        </w:rPr>
        <w:t xml:space="preserve"> </w:t>
      </w:r>
      <w:r w:rsidR="002051FA" w:rsidRPr="00602499">
        <w:rPr>
          <w:lang w:val="ru-RU"/>
        </w:rPr>
        <w:t xml:space="preserve">могут </w:t>
      </w:r>
      <w:r w:rsidR="005770B7" w:rsidRPr="00602499">
        <w:rPr>
          <w:lang w:val="ru-RU"/>
        </w:rPr>
        <w:t xml:space="preserve">попросить сообщить </w:t>
      </w:r>
      <w:r w:rsidRPr="00602499">
        <w:rPr>
          <w:lang w:val="ru-RU"/>
        </w:rPr>
        <w:t>о</w:t>
      </w:r>
      <w:r w:rsidR="005770B7" w:rsidRPr="00602499">
        <w:rPr>
          <w:lang w:val="ru-RU"/>
        </w:rPr>
        <w:t xml:space="preserve">б их </w:t>
      </w:r>
      <w:r w:rsidRPr="00602499">
        <w:rPr>
          <w:lang w:val="ru-RU"/>
        </w:rPr>
        <w:t xml:space="preserve">намерении остаться </w:t>
      </w:r>
      <w:r w:rsidR="005770B7" w:rsidRPr="00602499">
        <w:rPr>
          <w:lang w:val="ru-RU"/>
        </w:rPr>
        <w:t xml:space="preserve">в стране сверх </w:t>
      </w:r>
      <w:r w:rsidRPr="00602499">
        <w:rPr>
          <w:lang w:val="ru-RU"/>
        </w:rPr>
        <w:t>период</w:t>
      </w:r>
      <w:r w:rsidR="005770B7" w:rsidRPr="00602499">
        <w:rPr>
          <w:lang w:val="ru-RU"/>
        </w:rPr>
        <w:t>а</w:t>
      </w:r>
      <w:r w:rsidRPr="00602499">
        <w:rPr>
          <w:lang w:val="ru-RU"/>
        </w:rPr>
        <w:t>, указанн</w:t>
      </w:r>
      <w:r w:rsidR="005770B7" w:rsidRPr="00602499">
        <w:rPr>
          <w:lang w:val="ru-RU"/>
        </w:rPr>
        <w:t xml:space="preserve">ого </w:t>
      </w:r>
      <w:r w:rsidRPr="00602499">
        <w:rPr>
          <w:lang w:val="ru-RU"/>
        </w:rPr>
        <w:t>в их краткосрочных виз</w:t>
      </w:r>
      <w:r w:rsidR="005770B7" w:rsidRPr="00602499">
        <w:rPr>
          <w:lang w:val="ru-RU"/>
        </w:rPr>
        <w:t>ах</w:t>
      </w:r>
      <w:r w:rsidRPr="00602499">
        <w:rPr>
          <w:lang w:val="ru-RU"/>
        </w:rPr>
        <w:t xml:space="preserve">, </w:t>
      </w:r>
      <w:r w:rsidR="005770B7" w:rsidRPr="00602499">
        <w:rPr>
          <w:lang w:val="ru-RU"/>
        </w:rPr>
        <w:t xml:space="preserve">например, для того, чтобы по возможности </w:t>
      </w:r>
      <w:r w:rsidRPr="00602499">
        <w:rPr>
          <w:lang w:val="ru-RU"/>
        </w:rPr>
        <w:t xml:space="preserve">найти работу в стране. </w:t>
      </w:r>
      <w:r w:rsidR="005770B7" w:rsidRPr="00602499">
        <w:rPr>
          <w:lang w:val="ru-RU"/>
        </w:rPr>
        <w:t>В общем,</w:t>
      </w:r>
      <w:r w:rsidRPr="00602499">
        <w:rPr>
          <w:lang w:val="ru-RU"/>
        </w:rPr>
        <w:t xml:space="preserve"> респонденты</w:t>
      </w:r>
      <w:r w:rsidR="005770B7" w:rsidRPr="00602499">
        <w:rPr>
          <w:lang w:val="ru-RU"/>
        </w:rPr>
        <w:t xml:space="preserve">, пересекающие границу, могут </w:t>
      </w:r>
      <w:r w:rsidR="0041070E" w:rsidRPr="00602499">
        <w:rPr>
          <w:lang w:val="ru-RU"/>
        </w:rPr>
        <w:t>предоставить,</w:t>
      </w:r>
      <w:r w:rsidR="005770B7" w:rsidRPr="00602499">
        <w:rPr>
          <w:lang w:val="ru-RU"/>
        </w:rPr>
        <w:t xml:space="preserve"> </w:t>
      </w:r>
      <w:r w:rsidR="00B50FB7" w:rsidRPr="00602499">
        <w:rPr>
          <w:lang w:val="ru-RU"/>
        </w:rPr>
        <w:t xml:space="preserve">по меньшей </w:t>
      </w:r>
      <w:r w:rsidR="0041070E" w:rsidRPr="00602499">
        <w:rPr>
          <w:lang w:val="ru-RU"/>
        </w:rPr>
        <w:t>мере,</w:t>
      </w:r>
      <w:r w:rsidR="00B50FB7" w:rsidRPr="00602499">
        <w:rPr>
          <w:lang w:val="ru-RU"/>
        </w:rPr>
        <w:t xml:space="preserve"> некоторую </w:t>
      </w:r>
      <w:r w:rsidRPr="00602499">
        <w:rPr>
          <w:lang w:val="ru-RU"/>
        </w:rPr>
        <w:t>информацию</w:t>
      </w:r>
      <w:r w:rsidR="00B50FB7" w:rsidRPr="00602499">
        <w:rPr>
          <w:lang w:val="ru-RU"/>
        </w:rPr>
        <w:t xml:space="preserve"> об их личных </w:t>
      </w:r>
      <w:r w:rsidRPr="00602499">
        <w:rPr>
          <w:lang w:val="ru-RU"/>
        </w:rPr>
        <w:t>биографи</w:t>
      </w:r>
      <w:r w:rsidR="00B50FB7" w:rsidRPr="00602499">
        <w:rPr>
          <w:lang w:val="ru-RU"/>
        </w:rPr>
        <w:t>ях</w:t>
      </w:r>
      <w:r w:rsidRPr="00602499">
        <w:rPr>
          <w:lang w:val="ru-RU"/>
        </w:rPr>
        <w:t xml:space="preserve">, </w:t>
      </w:r>
      <w:r w:rsidR="00B50FB7" w:rsidRPr="00602499">
        <w:rPr>
          <w:lang w:val="ru-RU"/>
        </w:rPr>
        <w:t>нынешних</w:t>
      </w:r>
      <w:r w:rsidRPr="00602499">
        <w:rPr>
          <w:lang w:val="ru-RU"/>
        </w:rPr>
        <w:t xml:space="preserve"> услови</w:t>
      </w:r>
      <w:r w:rsidR="00B50FB7" w:rsidRPr="00602499">
        <w:rPr>
          <w:lang w:val="ru-RU"/>
        </w:rPr>
        <w:t>ях</w:t>
      </w:r>
      <w:r w:rsidRPr="00602499">
        <w:rPr>
          <w:lang w:val="ru-RU"/>
        </w:rPr>
        <w:t xml:space="preserve"> и связанных с миграцией</w:t>
      </w:r>
      <w:r w:rsidR="00B50FB7" w:rsidRPr="00602499">
        <w:rPr>
          <w:lang w:val="ru-RU"/>
        </w:rPr>
        <w:t xml:space="preserve"> перспективах,</w:t>
      </w:r>
      <w:r w:rsidRPr="00602499">
        <w:rPr>
          <w:lang w:val="ru-RU"/>
        </w:rPr>
        <w:t xml:space="preserve"> или просто </w:t>
      </w:r>
      <w:r w:rsidR="00B50FB7" w:rsidRPr="00602499">
        <w:rPr>
          <w:lang w:val="ru-RU"/>
        </w:rPr>
        <w:t xml:space="preserve">рассказать о </w:t>
      </w:r>
      <w:r w:rsidRPr="00602499">
        <w:rPr>
          <w:lang w:val="ru-RU"/>
        </w:rPr>
        <w:t>конкретн</w:t>
      </w:r>
      <w:r w:rsidR="00B50FB7" w:rsidRPr="00602499">
        <w:rPr>
          <w:lang w:val="ru-RU"/>
        </w:rPr>
        <w:t>ом</w:t>
      </w:r>
      <w:r w:rsidRPr="00602499">
        <w:rPr>
          <w:lang w:val="ru-RU"/>
        </w:rPr>
        <w:t xml:space="preserve"> случа</w:t>
      </w:r>
      <w:r w:rsidR="00B50FB7" w:rsidRPr="00602499">
        <w:rPr>
          <w:lang w:val="ru-RU"/>
        </w:rPr>
        <w:t>е</w:t>
      </w:r>
      <w:r w:rsidRPr="00602499">
        <w:rPr>
          <w:lang w:val="ru-RU"/>
        </w:rPr>
        <w:t xml:space="preserve"> </w:t>
      </w:r>
      <w:r w:rsidR="00B50FB7" w:rsidRPr="00602499">
        <w:rPr>
          <w:lang w:val="ru-RU"/>
        </w:rPr>
        <w:t xml:space="preserve">нынешнего </w:t>
      </w:r>
      <w:r w:rsidRPr="00602499">
        <w:rPr>
          <w:lang w:val="ru-RU"/>
        </w:rPr>
        <w:t xml:space="preserve">пересечения границы (например, </w:t>
      </w:r>
      <w:r w:rsidR="00B50FB7" w:rsidRPr="00602499">
        <w:rPr>
          <w:lang w:val="ru-RU"/>
        </w:rPr>
        <w:t xml:space="preserve">если </w:t>
      </w:r>
      <w:r w:rsidRPr="00602499">
        <w:rPr>
          <w:lang w:val="ru-RU"/>
        </w:rPr>
        <w:t>с или без членов семьи). В целом, учитывая ограниченно</w:t>
      </w:r>
      <w:r w:rsidR="00B50FB7" w:rsidRPr="00602499">
        <w:rPr>
          <w:lang w:val="ru-RU"/>
        </w:rPr>
        <w:t xml:space="preserve">сть </w:t>
      </w:r>
      <w:r w:rsidRPr="00602499">
        <w:rPr>
          <w:lang w:val="ru-RU"/>
        </w:rPr>
        <w:t>врем</w:t>
      </w:r>
      <w:r w:rsidR="00B50FB7" w:rsidRPr="00602499">
        <w:rPr>
          <w:lang w:val="ru-RU"/>
        </w:rPr>
        <w:t xml:space="preserve">ени, имеющегося </w:t>
      </w:r>
      <w:r w:rsidR="00E930BF" w:rsidRPr="00602499">
        <w:rPr>
          <w:lang w:val="ru-RU"/>
        </w:rPr>
        <w:t>в распоряжении</w:t>
      </w:r>
      <w:r w:rsidR="00B50FB7" w:rsidRPr="00602499">
        <w:rPr>
          <w:lang w:val="ru-RU"/>
        </w:rPr>
        <w:t xml:space="preserve"> </w:t>
      </w:r>
      <w:r w:rsidRPr="00602499">
        <w:rPr>
          <w:lang w:val="ru-RU"/>
        </w:rPr>
        <w:t>пассажир</w:t>
      </w:r>
      <w:r w:rsidR="00B50FB7" w:rsidRPr="00602499">
        <w:rPr>
          <w:lang w:val="ru-RU"/>
        </w:rPr>
        <w:t xml:space="preserve">ов </w:t>
      </w:r>
      <w:r w:rsidR="00E930BF" w:rsidRPr="00602499">
        <w:rPr>
          <w:lang w:val="ru-RU"/>
        </w:rPr>
        <w:t>для</w:t>
      </w:r>
      <w:r w:rsidR="00B50FB7" w:rsidRPr="00602499">
        <w:rPr>
          <w:lang w:val="ru-RU"/>
        </w:rPr>
        <w:t xml:space="preserve"> ответ</w:t>
      </w:r>
      <w:r w:rsidR="00E930BF" w:rsidRPr="00602499">
        <w:rPr>
          <w:lang w:val="ru-RU"/>
        </w:rPr>
        <w:t>а</w:t>
      </w:r>
      <w:r w:rsidR="00B50FB7" w:rsidRPr="00602499">
        <w:rPr>
          <w:lang w:val="ru-RU"/>
        </w:rPr>
        <w:t xml:space="preserve"> на </w:t>
      </w:r>
      <w:r w:rsidRPr="00602499">
        <w:rPr>
          <w:lang w:val="ru-RU"/>
        </w:rPr>
        <w:t xml:space="preserve">вопросы, </w:t>
      </w:r>
      <w:r w:rsidR="00B50FB7" w:rsidRPr="00602499">
        <w:rPr>
          <w:lang w:val="ru-RU"/>
        </w:rPr>
        <w:t xml:space="preserve">при проведении пограничных обследований </w:t>
      </w:r>
      <w:r w:rsidR="00360ABE" w:rsidRPr="00602499">
        <w:rPr>
          <w:lang w:val="ru-RU"/>
        </w:rPr>
        <w:t>следует</w:t>
      </w:r>
      <w:r w:rsidRPr="00602499">
        <w:rPr>
          <w:lang w:val="ru-RU"/>
        </w:rPr>
        <w:t xml:space="preserve"> </w:t>
      </w:r>
      <w:r w:rsidR="00B50FB7" w:rsidRPr="00602499">
        <w:rPr>
          <w:lang w:val="ru-RU"/>
        </w:rPr>
        <w:t>применять</w:t>
      </w:r>
      <w:r w:rsidRPr="00602499">
        <w:rPr>
          <w:lang w:val="ru-RU"/>
        </w:rPr>
        <w:t xml:space="preserve"> короткие </w:t>
      </w:r>
      <w:r w:rsidR="00360ABE" w:rsidRPr="00602499">
        <w:rPr>
          <w:lang w:val="ru-RU"/>
        </w:rPr>
        <w:t>вопросники</w:t>
      </w:r>
      <w:r w:rsidRPr="00602499">
        <w:rPr>
          <w:lang w:val="ru-RU"/>
        </w:rPr>
        <w:t>.</w:t>
      </w:r>
    </w:p>
    <w:p w:rsidR="00FA21A6" w:rsidRPr="00602499" w:rsidRDefault="00FA21A6" w:rsidP="00FA21A6">
      <w:pPr>
        <w:ind w:left="0" w:firstLine="0"/>
        <w:rPr>
          <w:lang w:val="ru-RU"/>
        </w:rPr>
      </w:pPr>
    </w:p>
    <w:p w:rsidR="00D920AC" w:rsidRPr="00602499" w:rsidRDefault="00B50FB7" w:rsidP="00FA21A6">
      <w:pPr>
        <w:ind w:left="0" w:firstLine="0"/>
        <w:rPr>
          <w:lang w:val="ru-RU"/>
        </w:rPr>
      </w:pPr>
      <w:r w:rsidRPr="00602499">
        <w:rPr>
          <w:lang w:val="ru-RU"/>
        </w:rPr>
        <w:t>Как и</w:t>
      </w:r>
      <w:r w:rsidR="00FA21A6" w:rsidRPr="00602499">
        <w:rPr>
          <w:lang w:val="ru-RU"/>
        </w:rPr>
        <w:t xml:space="preserve"> </w:t>
      </w:r>
      <w:r w:rsidRPr="00602499">
        <w:rPr>
          <w:lang w:val="ru-RU"/>
        </w:rPr>
        <w:t xml:space="preserve">описанная выше </w:t>
      </w:r>
      <w:r w:rsidR="00FA21A6" w:rsidRPr="00602499">
        <w:rPr>
          <w:lang w:val="ru-RU"/>
        </w:rPr>
        <w:t xml:space="preserve">возможность, </w:t>
      </w:r>
      <w:r w:rsidRPr="00602499">
        <w:rPr>
          <w:lang w:val="ru-RU"/>
        </w:rPr>
        <w:t>заявление</w:t>
      </w:r>
      <w:r w:rsidR="00FA21A6" w:rsidRPr="00602499">
        <w:rPr>
          <w:lang w:val="ru-RU"/>
        </w:rPr>
        <w:t xml:space="preserve"> респондентов о своих намерениях и предполагаем</w:t>
      </w:r>
      <w:r w:rsidRPr="00602499">
        <w:rPr>
          <w:lang w:val="ru-RU"/>
        </w:rPr>
        <w:t>ой</w:t>
      </w:r>
      <w:r w:rsidR="00FA21A6" w:rsidRPr="00602499">
        <w:rPr>
          <w:lang w:val="ru-RU"/>
        </w:rPr>
        <w:t xml:space="preserve"> продолжительност</w:t>
      </w:r>
      <w:r w:rsidRPr="00602499">
        <w:rPr>
          <w:lang w:val="ru-RU"/>
        </w:rPr>
        <w:t xml:space="preserve">и </w:t>
      </w:r>
      <w:r w:rsidR="00FA21A6" w:rsidRPr="00602499">
        <w:rPr>
          <w:lang w:val="ru-RU"/>
        </w:rPr>
        <w:t>пребывания в стране или за границей</w:t>
      </w:r>
      <w:r w:rsidRPr="00602499">
        <w:rPr>
          <w:lang w:val="ru-RU"/>
        </w:rPr>
        <w:t xml:space="preserve"> само по себе может являться сдерживающим фактором</w:t>
      </w:r>
      <w:r w:rsidR="00FA21A6" w:rsidRPr="00602499">
        <w:rPr>
          <w:lang w:val="ru-RU"/>
        </w:rPr>
        <w:t xml:space="preserve">. </w:t>
      </w:r>
      <w:r w:rsidRPr="00602499">
        <w:rPr>
          <w:lang w:val="ru-RU"/>
        </w:rPr>
        <w:t xml:space="preserve">Поэтому при </w:t>
      </w:r>
      <w:r w:rsidR="00FA21A6" w:rsidRPr="00602499">
        <w:rPr>
          <w:lang w:val="ru-RU"/>
        </w:rPr>
        <w:t>проведени</w:t>
      </w:r>
      <w:r w:rsidRPr="00602499">
        <w:rPr>
          <w:lang w:val="ru-RU"/>
        </w:rPr>
        <w:t>и</w:t>
      </w:r>
      <w:r w:rsidR="00FA21A6" w:rsidRPr="00602499">
        <w:rPr>
          <w:lang w:val="ru-RU"/>
        </w:rPr>
        <w:t xml:space="preserve"> обследований по иммиграции, а также эмиграции, полезно также собирать контактную информацию </w:t>
      </w:r>
      <w:r w:rsidR="009646BC" w:rsidRPr="00602499">
        <w:rPr>
          <w:lang w:val="ru-RU"/>
        </w:rPr>
        <w:t xml:space="preserve">включенных в выборку </w:t>
      </w:r>
      <w:r w:rsidR="00FA21A6" w:rsidRPr="00602499">
        <w:rPr>
          <w:lang w:val="ru-RU"/>
        </w:rPr>
        <w:t xml:space="preserve">людей </w:t>
      </w:r>
      <w:r w:rsidR="009646BC" w:rsidRPr="00602499">
        <w:rPr>
          <w:lang w:val="ru-RU"/>
        </w:rPr>
        <w:t xml:space="preserve">для </w:t>
      </w:r>
      <w:r w:rsidR="00FA21A6" w:rsidRPr="00602499">
        <w:rPr>
          <w:lang w:val="ru-RU"/>
        </w:rPr>
        <w:t xml:space="preserve">проведения последующего обследования </w:t>
      </w:r>
      <w:r w:rsidR="009646BC" w:rsidRPr="00602499">
        <w:rPr>
          <w:lang w:val="ru-RU"/>
        </w:rPr>
        <w:t>спустя какое-то время</w:t>
      </w:r>
      <w:r w:rsidR="00FA21A6" w:rsidRPr="00602499">
        <w:rPr>
          <w:lang w:val="ru-RU"/>
        </w:rPr>
        <w:t xml:space="preserve">. Это </w:t>
      </w:r>
      <w:r w:rsidR="009646BC" w:rsidRPr="00602499">
        <w:rPr>
          <w:lang w:val="ru-RU"/>
        </w:rPr>
        <w:t xml:space="preserve">позволяет </w:t>
      </w:r>
      <w:r w:rsidR="00FA21A6" w:rsidRPr="00602499">
        <w:rPr>
          <w:lang w:val="ru-RU"/>
        </w:rPr>
        <w:t>провер</w:t>
      </w:r>
      <w:r w:rsidR="009646BC" w:rsidRPr="00602499">
        <w:rPr>
          <w:lang w:val="ru-RU"/>
        </w:rPr>
        <w:t>ять</w:t>
      </w:r>
      <w:r w:rsidR="00FA21A6" w:rsidRPr="00602499">
        <w:rPr>
          <w:lang w:val="ru-RU"/>
        </w:rPr>
        <w:t xml:space="preserve"> реальн</w:t>
      </w:r>
      <w:r w:rsidR="009646BC" w:rsidRPr="00602499">
        <w:rPr>
          <w:lang w:val="ru-RU"/>
        </w:rPr>
        <w:t xml:space="preserve">ый результат въезда </w:t>
      </w:r>
      <w:r w:rsidR="00FA21A6" w:rsidRPr="00602499">
        <w:rPr>
          <w:lang w:val="ru-RU"/>
        </w:rPr>
        <w:t>в или вы</w:t>
      </w:r>
      <w:r w:rsidR="009646BC" w:rsidRPr="00602499">
        <w:rPr>
          <w:lang w:val="ru-RU"/>
        </w:rPr>
        <w:t xml:space="preserve">бытия </w:t>
      </w:r>
      <w:r w:rsidR="00FA21A6" w:rsidRPr="00602499">
        <w:rPr>
          <w:lang w:val="ru-RU"/>
        </w:rPr>
        <w:t xml:space="preserve">из страны, </w:t>
      </w:r>
      <w:r w:rsidR="009646BC" w:rsidRPr="00602499">
        <w:rPr>
          <w:lang w:val="ru-RU"/>
        </w:rPr>
        <w:t>собирать</w:t>
      </w:r>
      <w:r w:rsidR="00FA21A6" w:rsidRPr="00602499">
        <w:rPr>
          <w:lang w:val="ru-RU"/>
        </w:rPr>
        <w:t xml:space="preserve"> информацию о будуще</w:t>
      </w:r>
      <w:r w:rsidR="009646BC" w:rsidRPr="00602499">
        <w:rPr>
          <w:lang w:val="ru-RU"/>
        </w:rPr>
        <w:t>м</w:t>
      </w:r>
      <w:r w:rsidR="00FA21A6" w:rsidRPr="00602499">
        <w:rPr>
          <w:lang w:val="ru-RU"/>
        </w:rPr>
        <w:t xml:space="preserve"> миграционно</w:t>
      </w:r>
      <w:r w:rsidR="009646BC" w:rsidRPr="00602499">
        <w:rPr>
          <w:lang w:val="ru-RU"/>
        </w:rPr>
        <w:t>м</w:t>
      </w:r>
      <w:r w:rsidR="00FA21A6" w:rsidRPr="00602499">
        <w:rPr>
          <w:lang w:val="ru-RU"/>
        </w:rPr>
        <w:t xml:space="preserve"> </w:t>
      </w:r>
      <w:r w:rsidR="009646BC" w:rsidRPr="00602499">
        <w:rPr>
          <w:lang w:val="ru-RU"/>
        </w:rPr>
        <w:t>статусе</w:t>
      </w:r>
      <w:r w:rsidR="00FA21A6" w:rsidRPr="00602499">
        <w:rPr>
          <w:lang w:val="ru-RU"/>
        </w:rPr>
        <w:t xml:space="preserve">, а также </w:t>
      </w:r>
      <w:r w:rsidR="009646BC" w:rsidRPr="00602499">
        <w:rPr>
          <w:lang w:val="ru-RU"/>
        </w:rPr>
        <w:t>формировать</w:t>
      </w:r>
      <w:r w:rsidR="00FA21A6" w:rsidRPr="00602499">
        <w:rPr>
          <w:lang w:val="ru-RU"/>
        </w:rPr>
        <w:t xml:space="preserve"> выборк</w:t>
      </w:r>
      <w:r w:rsidR="009646BC" w:rsidRPr="00602499">
        <w:rPr>
          <w:lang w:val="ru-RU"/>
        </w:rPr>
        <w:t>у</w:t>
      </w:r>
      <w:r w:rsidR="00FA21A6" w:rsidRPr="00602499">
        <w:rPr>
          <w:lang w:val="ru-RU"/>
        </w:rPr>
        <w:t xml:space="preserve"> респондентов для </w:t>
      </w:r>
      <w:r w:rsidR="009646BC" w:rsidRPr="00602499">
        <w:rPr>
          <w:lang w:val="ru-RU"/>
        </w:rPr>
        <w:t xml:space="preserve">проведения </w:t>
      </w:r>
      <w:r w:rsidR="00FA21A6" w:rsidRPr="00602499">
        <w:rPr>
          <w:lang w:val="ru-RU"/>
        </w:rPr>
        <w:t xml:space="preserve">будущих </w:t>
      </w:r>
      <w:r w:rsidR="009646BC" w:rsidRPr="00602499">
        <w:rPr>
          <w:lang w:val="ru-RU"/>
        </w:rPr>
        <w:t xml:space="preserve">специализированных </w:t>
      </w:r>
      <w:r w:rsidR="00FA21A6" w:rsidRPr="00602499">
        <w:rPr>
          <w:lang w:val="ru-RU"/>
        </w:rPr>
        <w:t>миграционных обследований.</w:t>
      </w:r>
    </w:p>
    <w:p w:rsidR="009646BC" w:rsidRPr="00602499" w:rsidRDefault="009646BC" w:rsidP="00FA21A6">
      <w:pPr>
        <w:ind w:left="0" w:firstLine="0"/>
        <w:rPr>
          <w:highlight w:val="yellow"/>
          <w:lang w:val="ru-RU"/>
        </w:rPr>
      </w:pPr>
    </w:p>
    <w:p w:rsidR="009646BC" w:rsidRPr="00602499" w:rsidRDefault="009646BC" w:rsidP="009646BC">
      <w:pPr>
        <w:ind w:left="0" w:firstLine="0"/>
        <w:rPr>
          <w:lang w:val="ru-RU"/>
        </w:rPr>
      </w:pPr>
      <w:r w:rsidRPr="00602499">
        <w:rPr>
          <w:lang w:val="ru-RU"/>
        </w:rPr>
        <w:t xml:space="preserve">Другие недостатки приграничных обследований, главным образом, </w:t>
      </w:r>
      <w:r w:rsidR="009004D6" w:rsidRPr="00602499">
        <w:rPr>
          <w:lang w:val="ru-RU"/>
        </w:rPr>
        <w:t xml:space="preserve">связаны с формированием </w:t>
      </w:r>
      <w:r w:rsidRPr="00602499">
        <w:rPr>
          <w:lang w:val="ru-RU"/>
        </w:rPr>
        <w:t xml:space="preserve">выборки. </w:t>
      </w:r>
      <w:r w:rsidR="009004D6" w:rsidRPr="00602499">
        <w:rPr>
          <w:lang w:val="ru-RU"/>
        </w:rPr>
        <w:t>Х</w:t>
      </w:r>
      <w:r w:rsidRPr="00602499">
        <w:rPr>
          <w:lang w:val="ru-RU"/>
        </w:rPr>
        <w:t xml:space="preserve">отя международная миграция в целом </w:t>
      </w:r>
      <w:r w:rsidR="009004D6" w:rsidRPr="00602499">
        <w:rPr>
          <w:lang w:val="ru-RU"/>
        </w:rPr>
        <w:t xml:space="preserve">и </w:t>
      </w:r>
      <w:r w:rsidRPr="00602499">
        <w:rPr>
          <w:lang w:val="ru-RU"/>
        </w:rPr>
        <w:t xml:space="preserve">является редким </w:t>
      </w:r>
      <w:r w:rsidR="009004D6" w:rsidRPr="00602499">
        <w:rPr>
          <w:lang w:val="ru-RU"/>
        </w:rPr>
        <w:t>явлением</w:t>
      </w:r>
      <w:r w:rsidRPr="00602499">
        <w:rPr>
          <w:lang w:val="ru-RU"/>
        </w:rPr>
        <w:t>, достаточно</w:t>
      </w:r>
      <w:r w:rsidR="009004D6" w:rsidRPr="00602499">
        <w:rPr>
          <w:lang w:val="ru-RU"/>
        </w:rPr>
        <w:t xml:space="preserve">е количество </w:t>
      </w:r>
      <w:r w:rsidRPr="00602499">
        <w:rPr>
          <w:lang w:val="ru-RU"/>
        </w:rPr>
        <w:t>мигрант</w:t>
      </w:r>
      <w:r w:rsidR="009004D6" w:rsidRPr="00602499">
        <w:rPr>
          <w:lang w:val="ru-RU"/>
        </w:rPr>
        <w:t>ом, скорее всего, можно встретить в местах интенсивного пересечения границы</w:t>
      </w:r>
      <w:r w:rsidRPr="00602499">
        <w:rPr>
          <w:lang w:val="ru-RU"/>
        </w:rPr>
        <w:t xml:space="preserve">. </w:t>
      </w:r>
      <w:r w:rsidR="009004D6" w:rsidRPr="00602499">
        <w:rPr>
          <w:lang w:val="ru-RU"/>
        </w:rPr>
        <w:t xml:space="preserve">Однако </w:t>
      </w:r>
      <w:r w:rsidRPr="00602499">
        <w:rPr>
          <w:lang w:val="ru-RU"/>
        </w:rPr>
        <w:t>в большинстве стран</w:t>
      </w:r>
      <w:r w:rsidR="009004D6" w:rsidRPr="00602499">
        <w:rPr>
          <w:lang w:val="ru-RU"/>
        </w:rPr>
        <w:t xml:space="preserve"> всего лишь небольшое количество </w:t>
      </w:r>
      <w:r w:rsidRPr="00602499">
        <w:rPr>
          <w:lang w:val="ru-RU"/>
        </w:rPr>
        <w:t xml:space="preserve">пассажиров </w:t>
      </w:r>
      <w:r w:rsidR="009004D6" w:rsidRPr="00602499">
        <w:rPr>
          <w:lang w:val="ru-RU"/>
        </w:rPr>
        <w:t xml:space="preserve">пересекает границу в целях смены </w:t>
      </w:r>
      <w:r w:rsidRPr="00602499">
        <w:rPr>
          <w:lang w:val="ru-RU"/>
        </w:rPr>
        <w:t xml:space="preserve">места жительства </w:t>
      </w:r>
      <w:r w:rsidR="009004D6" w:rsidRPr="00602499">
        <w:rPr>
          <w:lang w:val="ru-RU"/>
        </w:rPr>
        <w:t>в конкретный момент времени</w:t>
      </w:r>
      <w:r w:rsidRPr="00602499">
        <w:rPr>
          <w:lang w:val="ru-RU"/>
        </w:rPr>
        <w:t xml:space="preserve">. Большинство </w:t>
      </w:r>
      <w:r w:rsidR="008D2869" w:rsidRPr="00602499">
        <w:rPr>
          <w:lang w:val="ru-RU"/>
        </w:rPr>
        <w:t xml:space="preserve">людей, пересекающих международные границы, - это </w:t>
      </w:r>
      <w:r w:rsidRPr="00602499">
        <w:rPr>
          <w:lang w:val="ru-RU"/>
        </w:rPr>
        <w:t xml:space="preserve">туристы, </w:t>
      </w:r>
      <w:r w:rsidR="008D2869" w:rsidRPr="00602499">
        <w:rPr>
          <w:lang w:val="ru-RU"/>
        </w:rPr>
        <w:t xml:space="preserve">бизнесмены </w:t>
      </w:r>
      <w:r w:rsidRPr="00602499">
        <w:rPr>
          <w:lang w:val="ru-RU"/>
        </w:rPr>
        <w:t xml:space="preserve">и другие </w:t>
      </w:r>
      <w:r w:rsidR="008D2869" w:rsidRPr="00602499">
        <w:rPr>
          <w:lang w:val="ru-RU"/>
        </w:rPr>
        <w:t>приезжие</w:t>
      </w:r>
      <w:r w:rsidRPr="00602499">
        <w:rPr>
          <w:lang w:val="ru-RU"/>
        </w:rPr>
        <w:t xml:space="preserve"> </w:t>
      </w:r>
      <w:r w:rsidR="008D2869" w:rsidRPr="00602499">
        <w:rPr>
          <w:lang w:val="ru-RU"/>
        </w:rPr>
        <w:t>с краткосрочным пребыванием в стране</w:t>
      </w:r>
      <w:r w:rsidRPr="00602499">
        <w:rPr>
          <w:lang w:val="ru-RU"/>
        </w:rPr>
        <w:t xml:space="preserve"> или даже трансграничны</w:t>
      </w:r>
      <w:r w:rsidR="008D2869" w:rsidRPr="00602499">
        <w:rPr>
          <w:lang w:val="ru-RU"/>
        </w:rPr>
        <w:t>е</w:t>
      </w:r>
      <w:r w:rsidRPr="00602499">
        <w:rPr>
          <w:lang w:val="ru-RU"/>
        </w:rPr>
        <w:t xml:space="preserve"> работник</w:t>
      </w:r>
      <w:r w:rsidR="008D2869" w:rsidRPr="00602499">
        <w:rPr>
          <w:lang w:val="ru-RU"/>
        </w:rPr>
        <w:t>и</w:t>
      </w:r>
      <w:r w:rsidRPr="00602499">
        <w:rPr>
          <w:lang w:val="ru-RU"/>
        </w:rPr>
        <w:t xml:space="preserve">. </w:t>
      </w:r>
      <w:r w:rsidR="008D2869" w:rsidRPr="00602499">
        <w:rPr>
          <w:lang w:val="ru-RU"/>
        </w:rPr>
        <w:t>Поэтому</w:t>
      </w:r>
      <w:r w:rsidRPr="00602499">
        <w:rPr>
          <w:lang w:val="ru-RU"/>
        </w:rPr>
        <w:t xml:space="preserve"> </w:t>
      </w:r>
      <w:r w:rsidR="008D2869" w:rsidRPr="00602499">
        <w:rPr>
          <w:lang w:val="ru-RU"/>
        </w:rPr>
        <w:t xml:space="preserve">пограничные обследования </w:t>
      </w:r>
      <w:r w:rsidRPr="00602499">
        <w:rPr>
          <w:lang w:val="ru-RU"/>
        </w:rPr>
        <w:t xml:space="preserve">должны </w:t>
      </w:r>
      <w:r w:rsidR="008D2869" w:rsidRPr="00602499">
        <w:rPr>
          <w:lang w:val="ru-RU"/>
        </w:rPr>
        <w:t>охватывать</w:t>
      </w:r>
      <w:r w:rsidRPr="00602499">
        <w:rPr>
          <w:lang w:val="ru-RU"/>
        </w:rPr>
        <w:t xml:space="preserve"> </w:t>
      </w:r>
      <w:r w:rsidR="008D2869" w:rsidRPr="00602499">
        <w:rPr>
          <w:lang w:val="ru-RU"/>
        </w:rPr>
        <w:t>крупные выборки</w:t>
      </w:r>
      <w:r w:rsidRPr="00602499">
        <w:rPr>
          <w:lang w:val="ru-RU"/>
        </w:rPr>
        <w:t xml:space="preserve"> пассажиров для того, чтобы </w:t>
      </w:r>
      <w:r w:rsidR="008D2869" w:rsidRPr="00602499">
        <w:rPr>
          <w:lang w:val="ru-RU"/>
        </w:rPr>
        <w:t xml:space="preserve">выявить </w:t>
      </w:r>
      <w:r w:rsidRPr="00602499">
        <w:rPr>
          <w:lang w:val="ru-RU"/>
        </w:rPr>
        <w:t xml:space="preserve">достаточное количество людей, </w:t>
      </w:r>
      <w:r w:rsidR="008D2869" w:rsidRPr="00602499">
        <w:rPr>
          <w:lang w:val="ru-RU"/>
        </w:rPr>
        <w:t xml:space="preserve">подходящих для участия в </w:t>
      </w:r>
      <w:r w:rsidRPr="00602499">
        <w:rPr>
          <w:lang w:val="ru-RU"/>
        </w:rPr>
        <w:t>миграционных интервью</w:t>
      </w:r>
      <w:r w:rsidR="008D2869" w:rsidRPr="00602499">
        <w:rPr>
          <w:lang w:val="ru-RU"/>
        </w:rPr>
        <w:t>,</w:t>
      </w:r>
      <w:r w:rsidRPr="00602499">
        <w:rPr>
          <w:lang w:val="ru-RU"/>
        </w:rPr>
        <w:t xml:space="preserve"> и, </w:t>
      </w:r>
      <w:r w:rsidR="008D2869" w:rsidRPr="00602499">
        <w:rPr>
          <w:lang w:val="ru-RU"/>
        </w:rPr>
        <w:t>тем самым</w:t>
      </w:r>
      <w:r w:rsidRPr="00602499">
        <w:rPr>
          <w:lang w:val="ru-RU"/>
        </w:rPr>
        <w:t xml:space="preserve">, </w:t>
      </w:r>
      <w:r w:rsidR="008D2869" w:rsidRPr="00602499">
        <w:rPr>
          <w:lang w:val="ru-RU"/>
        </w:rPr>
        <w:t>минимизировать</w:t>
      </w:r>
      <w:r w:rsidRPr="00602499">
        <w:rPr>
          <w:lang w:val="ru-RU"/>
        </w:rPr>
        <w:t xml:space="preserve"> ошибки выборки. </w:t>
      </w:r>
      <w:r w:rsidR="008D2869" w:rsidRPr="00602499">
        <w:rPr>
          <w:lang w:val="ru-RU"/>
        </w:rPr>
        <w:t>И последнее</w:t>
      </w:r>
      <w:r w:rsidRPr="00602499">
        <w:rPr>
          <w:lang w:val="ru-RU"/>
        </w:rPr>
        <w:t xml:space="preserve">, количество мигрантов может </w:t>
      </w:r>
      <w:r w:rsidR="008D2869" w:rsidRPr="00602499">
        <w:rPr>
          <w:lang w:val="ru-RU"/>
        </w:rPr>
        <w:t>составлять</w:t>
      </w:r>
      <w:r w:rsidRPr="00602499">
        <w:rPr>
          <w:lang w:val="ru-RU"/>
        </w:rPr>
        <w:t xml:space="preserve"> минимальный процент всех пассажиров</w:t>
      </w:r>
      <w:r w:rsidR="008D2869" w:rsidRPr="00602499">
        <w:rPr>
          <w:lang w:val="ru-RU"/>
        </w:rPr>
        <w:t>, участвовавших в обследовании</w:t>
      </w:r>
      <w:r w:rsidRPr="00602499">
        <w:rPr>
          <w:lang w:val="ru-RU"/>
        </w:rPr>
        <w:t>.</w:t>
      </w:r>
    </w:p>
    <w:p w:rsidR="009646BC" w:rsidRPr="00602499" w:rsidRDefault="009646BC" w:rsidP="009646BC">
      <w:pPr>
        <w:ind w:left="0" w:firstLine="0"/>
        <w:rPr>
          <w:lang w:val="ru-RU"/>
        </w:rPr>
      </w:pPr>
    </w:p>
    <w:p w:rsidR="00D920AC" w:rsidRPr="00602499" w:rsidRDefault="002972FE" w:rsidP="009646BC">
      <w:pPr>
        <w:ind w:left="0" w:firstLine="0"/>
        <w:rPr>
          <w:lang w:val="ru-RU"/>
        </w:rPr>
      </w:pPr>
      <w:r w:rsidRPr="00602499">
        <w:rPr>
          <w:lang w:val="ru-RU"/>
        </w:rPr>
        <w:t>В</w:t>
      </w:r>
      <w:r w:rsidR="008D2869" w:rsidRPr="00602499">
        <w:rPr>
          <w:lang w:val="ru-RU"/>
        </w:rPr>
        <w:t>тор</w:t>
      </w:r>
      <w:r w:rsidRPr="00602499">
        <w:rPr>
          <w:lang w:val="ru-RU"/>
        </w:rPr>
        <w:t xml:space="preserve">ая сложность при формировании выборки </w:t>
      </w:r>
      <w:r w:rsidR="009646BC" w:rsidRPr="00602499">
        <w:rPr>
          <w:lang w:val="ru-RU"/>
        </w:rPr>
        <w:t xml:space="preserve">в принципе </w:t>
      </w:r>
      <w:r w:rsidRPr="00602499">
        <w:rPr>
          <w:lang w:val="ru-RU"/>
        </w:rPr>
        <w:t xml:space="preserve">связана с </w:t>
      </w:r>
      <w:r w:rsidR="00442808" w:rsidRPr="00602499">
        <w:rPr>
          <w:lang w:val="ru-RU"/>
        </w:rPr>
        <w:t>невозможностью использования в ходе проведения</w:t>
      </w:r>
      <w:r w:rsidR="00B1435F" w:rsidRPr="00602499">
        <w:rPr>
          <w:lang w:val="ru-RU"/>
        </w:rPr>
        <w:t xml:space="preserve"> </w:t>
      </w:r>
      <w:r w:rsidR="00F859CD" w:rsidRPr="00602499">
        <w:rPr>
          <w:lang w:val="ru-RU"/>
        </w:rPr>
        <w:t>таких</w:t>
      </w:r>
      <w:r w:rsidR="009646BC" w:rsidRPr="00602499">
        <w:rPr>
          <w:lang w:val="ru-RU"/>
        </w:rPr>
        <w:t xml:space="preserve"> обследований</w:t>
      </w:r>
      <w:r w:rsidR="00B1435F" w:rsidRPr="00602499">
        <w:rPr>
          <w:lang w:val="ru-RU"/>
        </w:rPr>
        <w:t xml:space="preserve"> </w:t>
      </w:r>
      <w:r w:rsidR="00442808" w:rsidRPr="00602499">
        <w:rPr>
          <w:i/>
          <w:lang w:val="ru-RU"/>
        </w:rPr>
        <w:t xml:space="preserve">инструментариев </w:t>
      </w:r>
      <w:r w:rsidR="004C08CA" w:rsidRPr="00602499">
        <w:rPr>
          <w:i/>
          <w:lang w:val="ru-RU"/>
        </w:rPr>
        <w:t xml:space="preserve">для </w:t>
      </w:r>
      <w:r w:rsidR="00442808" w:rsidRPr="00602499">
        <w:rPr>
          <w:i/>
          <w:lang w:val="ru-RU"/>
        </w:rPr>
        <w:t>выборки</w:t>
      </w:r>
      <w:r w:rsidR="009646BC" w:rsidRPr="00602499">
        <w:rPr>
          <w:lang w:val="ru-RU"/>
        </w:rPr>
        <w:t xml:space="preserve"> </w:t>
      </w:r>
      <w:r w:rsidR="00B1435F" w:rsidRPr="00602499">
        <w:rPr>
          <w:lang w:val="ru-RU"/>
        </w:rPr>
        <w:t>респондентов. В общем</w:t>
      </w:r>
      <w:r w:rsidR="009646BC" w:rsidRPr="00602499">
        <w:rPr>
          <w:lang w:val="ru-RU"/>
        </w:rPr>
        <w:t xml:space="preserve">, </w:t>
      </w:r>
      <w:r w:rsidR="00B1435F" w:rsidRPr="00602499">
        <w:rPr>
          <w:lang w:val="ru-RU"/>
        </w:rPr>
        <w:t xml:space="preserve">существуют </w:t>
      </w:r>
      <w:r w:rsidR="009646BC" w:rsidRPr="00602499">
        <w:rPr>
          <w:lang w:val="ru-RU"/>
        </w:rPr>
        <w:t xml:space="preserve">потенциальные инструменты, такие как списки пассажиров международных перевозчиков, однако </w:t>
      </w:r>
      <w:r w:rsidR="00B1435F" w:rsidRPr="00602499">
        <w:rPr>
          <w:lang w:val="ru-RU"/>
        </w:rPr>
        <w:t>могут возникнуть сложности с их получением</w:t>
      </w:r>
      <w:r w:rsidR="005D465B" w:rsidRPr="00602499">
        <w:rPr>
          <w:lang w:val="ru-RU"/>
        </w:rPr>
        <w:t xml:space="preserve">. Кроме того, </w:t>
      </w:r>
      <w:r w:rsidR="00B1435F" w:rsidRPr="00602499">
        <w:rPr>
          <w:lang w:val="ru-RU"/>
        </w:rPr>
        <w:t xml:space="preserve">в них содержится </w:t>
      </w:r>
      <w:r w:rsidR="009646BC" w:rsidRPr="00602499">
        <w:rPr>
          <w:lang w:val="ru-RU"/>
        </w:rPr>
        <w:t>информаци</w:t>
      </w:r>
      <w:r w:rsidR="00B1435F" w:rsidRPr="00602499">
        <w:rPr>
          <w:lang w:val="ru-RU"/>
        </w:rPr>
        <w:t xml:space="preserve">я, </w:t>
      </w:r>
      <w:r w:rsidR="00E930BF" w:rsidRPr="00602499">
        <w:rPr>
          <w:lang w:val="ru-RU"/>
        </w:rPr>
        <w:t xml:space="preserve">которая ограничивается </w:t>
      </w:r>
      <w:r w:rsidR="00B1435F" w:rsidRPr="00602499">
        <w:rPr>
          <w:lang w:val="ru-RU"/>
        </w:rPr>
        <w:t xml:space="preserve">исключительно </w:t>
      </w:r>
      <w:r w:rsidR="009646BC" w:rsidRPr="00602499">
        <w:rPr>
          <w:lang w:val="ru-RU"/>
        </w:rPr>
        <w:t>имен</w:t>
      </w:r>
      <w:r w:rsidR="00B1435F" w:rsidRPr="00602499">
        <w:rPr>
          <w:lang w:val="ru-RU"/>
        </w:rPr>
        <w:t>ем</w:t>
      </w:r>
      <w:r w:rsidR="009646BC" w:rsidRPr="00602499">
        <w:rPr>
          <w:lang w:val="ru-RU"/>
        </w:rPr>
        <w:t xml:space="preserve"> и основны</w:t>
      </w:r>
      <w:r w:rsidR="00B1435F" w:rsidRPr="00602499">
        <w:rPr>
          <w:lang w:val="ru-RU"/>
        </w:rPr>
        <w:t>ми</w:t>
      </w:r>
      <w:r w:rsidR="009646BC" w:rsidRPr="00602499">
        <w:rPr>
          <w:lang w:val="ru-RU"/>
        </w:rPr>
        <w:t xml:space="preserve"> демографически</w:t>
      </w:r>
      <w:r w:rsidR="00B1435F" w:rsidRPr="00602499">
        <w:rPr>
          <w:lang w:val="ru-RU"/>
        </w:rPr>
        <w:t>ми</w:t>
      </w:r>
      <w:r w:rsidR="009646BC" w:rsidRPr="00602499">
        <w:rPr>
          <w:lang w:val="ru-RU"/>
        </w:rPr>
        <w:t xml:space="preserve"> данны</w:t>
      </w:r>
      <w:r w:rsidR="00B1435F" w:rsidRPr="00602499">
        <w:rPr>
          <w:lang w:val="ru-RU"/>
        </w:rPr>
        <w:t>ми</w:t>
      </w:r>
      <w:r w:rsidR="009646BC" w:rsidRPr="00602499">
        <w:rPr>
          <w:lang w:val="ru-RU"/>
        </w:rPr>
        <w:t xml:space="preserve"> пассажиров, </w:t>
      </w:r>
      <w:r w:rsidR="00B1435F" w:rsidRPr="00602499">
        <w:rPr>
          <w:lang w:val="ru-RU"/>
        </w:rPr>
        <w:t xml:space="preserve">которые не позволяют определить целевую аудиторию </w:t>
      </w:r>
      <w:r w:rsidR="009646BC" w:rsidRPr="00602499">
        <w:rPr>
          <w:lang w:val="ru-RU"/>
        </w:rPr>
        <w:t>пассажиров</w:t>
      </w:r>
      <w:r w:rsidR="00B1435F" w:rsidRPr="00602499">
        <w:rPr>
          <w:lang w:val="ru-RU"/>
        </w:rPr>
        <w:t>-мигрантов</w:t>
      </w:r>
      <w:r w:rsidR="009646BC" w:rsidRPr="00602499">
        <w:rPr>
          <w:lang w:val="ru-RU"/>
        </w:rPr>
        <w:t xml:space="preserve">. </w:t>
      </w:r>
      <w:r w:rsidR="0041070E" w:rsidRPr="00602499">
        <w:rPr>
          <w:lang w:val="ru-RU"/>
        </w:rPr>
        <w:t>Кроме того, международные передвижения происходят на протяжении всего года независимо от причин, в то время как в целях экономии средств обследования на местах должны проводиться в часы, наиболее подходящие для частого выявления таких людей.</w:t>
      </w:r>
    </w:p>
    <w:p w:rsidR="00AA18F7" w:rsidRPr="00602499" w:rsidRDefault="00AA18F7" w:rsidP="009646BC">
      <w:pPr>
        <w:ind w:left="0" w:firstLine="0"/>
        <w:rPr>
          <w:lang w:val="ru-RU"/>
        </w:rPr>
      </w:pPr>
    </w:p>
    <w:p w:rsidR="00D920AC" w:rsidRPr="00602499" w:rsidRDefault="00AA18F7" w:rsidP="00D920AC">
      <w:pPr>
        <w:ind w:left="0" w:firstLine="0"/>
        <w:rPr>
          <w:lang w:val="ru-RU"/>
        </w:rPr>
      </w:pPr>
      <w:r w:rsidRPr="00602499">
        <w:rPr>
          <w:lang w:val="ru-RU"/>
        </w:rPr>
        <w:t xml:space="preserve">Подробное описание проблем и возможных путей их разрешения в ходе проведения пограничных обследований представлено в </w:t>
      </w:r>
      <w:r w:rsidR="00564CA7" w:rsidRPr="00602499">
        <w:rPr>
          <w:lang w:val="ru-RU"/>
        </w:rPr>
        <w:t>Р</w:t>
      </w:r>
      <w:r w:rsidRPr="00602499">
        <w:rPr>
          <w:lang w:val="ru-RU"/>
        </w:rPr>
        <w:t xml:space="preserve">уководстве по </w:t>
      </w:r>
      <w:r w:rsidR="00564CA7" w:rsidRPr="00602499">
        <w:rPr>
          <w:lang w:val="ru-RU"/>
        </w:rPr>
        <w:t xml:space="preserve">формированию </w:t>
      </w:r>
      <w:r w:rsidRPr="00602499">
        <w:rPr>
          <w:lang w:val="ru-RU"/>
        </w:rPr>
        <w:t xml:space="preserve">статистических данных о миграции, </w:t>
      </w:r>
      <w:r w:rsidR="00564CA7" w:rsidRPr="00602499">
        <w:rPr>
          <w:lang w:val="ru-RU"/>
        </w:rPr>
        <w:t>разработанном</w:t>
      </w:r>
      <w:r w:rsidRPr="00602499">
        <w:rPr>
          <w:lang w:val="ru-RU"/>
        </w:rPr>
        <w:t xml:space="preserve"> Международной организацией труда (МОТ) в 1997 году (МОТ</w:t>
      </w:r>
      <w:r w:rsidR="00564CA7" w:rsidRPr="00602499">
        <w:rPr>
          <w:lang w:val="ru-RU"/>
        </w:rPr>
        <w:t>-</w:t>
      </w:r>
      <w:r w:rsidRPr="00602499">
        <w:rPr>
          <w:lang w:val="ru-RU"/>
        </w:rPr>
        <w:t xml:space="preserve">1997). </w:t>
      </w:r>
      <w:r w:rsidR="00564CA7" w:rsidRPr="00602499">
        <w:rPr>
          <w:lang w:val="ru-RU"/>
        </w:rPr>
        <w:t>Обследование м</w:t>
      </w:r>
      <w:r w:rsidRPr="00602499">
        <w:rPr>
          <w:lang w:val="ru-RU"/>
        </w:rPr>
        <w:t>еждународн</w:t>
      </w:r>
      <w:r w:rsidR="00564CA7" w:rsidRPr="00602499">
        <w:rPr>
          <w:lang w:val="ru-RU"/>
        </w:rPr>
        <w:t xml:space="preserve">ых пассажиропотоков </w:t>
      </w:r>
      <w:r w:rsidRPr="00602499">
        <w:rPr>
          <w:lang w:val="ru-RU"/>
        </w:rPr>
        <w:t xml:space="preserve">(IPS) </w:t>
      </w:r>
      <w:r w:rsidR="00564CA7" w:rsidRPr="00602499">
        <w:rPr>
          <w:lang w:val="ru-RU"/>
        </w:rPr>
        <w:t>в Великобритании</w:t>
      </w:r>
      <w:r w:rsidRPr="00602499">
        <w:rPr>
          <w:lang w:val="ru-RU"/>
        </w:rPr>
        <w:t xml:space="preserve">, </w:t>
      </w:r>
      <w:r w:rsidR="00564CA7" w:rsidRPr="00602499">
        <w:rPr>
          <w:lang w:val="ru-RU"/>
        </w:rPr>
        <w:t>вероятнее всего</w:t>
      </w:r>
      <w:r w:rsidRPr="00602499">
        <w:rPr>
          <w:lang w:val="ru-RU"/>
        </w:rPr>
        <w:t xml:space="preserve">, </w:t>
      </w:r>
      <w:r w:rsidR="00564CA7" w:rsidRPr="00602499">
        <w:rPr>
          <w:lang w:val="ru-RU"/>
        </w:rPr>
        <w:t>является</w:t>
      </w:r>
      <w:r w:rsidRPr="00602499">
        <w:rPr>
          <w:lang w:val="ru-RU"/>
        </w:rPr>
        <w:t xml:space="preserve"> </w:t>
      </w:r>
      <w:r w:rsidR="00564CA7" w:rsidRPr="00602499">
        <w:rPr>
          <w:lang w:val="ru-RU"/>
        </w:rPr>
        <w:t>примером крупнейшего</w:t>
      </w:r>
      <w:r w:rsidRPr="00602499">
        <w:rPr>
          <w:lang w:val="ru-RU"/>
        </w:rPr>
        <w:t xml:space="preserve"> применени</w:t>
      </w:r>
      <w:r w:rsidR="00564CA7" w:rsidRPr="00602499">
        <w:rPr>
          <w:lang w:val="ru-RU"/>
        </w:rPr>
        <w:t>я</w:t>
      </w:r>
      <w:r w:rsidRPr="00602499">
        <w:rPr>
          <w:lang w:val="ru-RU"/>
        </w:rPr>
        <w:t xml:space="preserve"> такого обследования </w:t>
      </w:r>
      <w:r w:rsidR="00564CA7" w:rsidRPr="00602499">
        <w:rPr>
          <w:lang w:val="ru-RU"/>
        </w:rPr>
        <w:t xml:space="preserve">во всем мире </w:t>
      </w:r>
      <w:r w:rsidRPr="00602499">
        <w:rPr>
          <w:lang w:val="ru-RU"/>
        </w:rPr>
        <w:t>(</w:t>
      </w:r>
      <w:r w:rsidR="00564CA7" w:rsidRPr="00602499">
        <w:rPr>
          <w:lang w:val="ru-RU"/>
        </w:rPr>
        <w:t>MEDSTAT</w:t>
      </w:r>
      <w:r w:rsidRPr="00602499">
        <w:rPr>
          <w:lang w:val="ru-RU"/>
        </w:rPr>
        <w:t xml:space="preserve">-2009). </w:t>
      </w:r>
      <w:r w:rsidR="00564CA7" w:rsidRPr="00602499">
        <w:rPr>
          <w:lang w:val="ru-RU"/>
        </w:rPr>
        <w:t xml:space="preserve">Ряд соответствующих </w:t>
      </w:r>
      <w:r w:rsidRPr="00602499">
        <w:rPr>
          <w:lang w:val="ru-RU"/>
        </w:rPr>
        <w:t>пограничны</w:t>
      </w:r>
      <w:r w:rsidR="00564CA7" w:rsidRPr="00602499">
        <w:rPr>
          <w:lang w:val="ru-RU"/>
        </w:rPr>
        <w:t xml:space="preserve">х обследований </w:t>
      </w:r>
      <w:r w:rsidRPr="00602499">
        <w:rPr>
          <w:lang w:val="ru-RU"/>
        </w:rPr>
        <w:t>также был</w:t>
      </w:r>
      <w:r w:rsidR="00564CA7" w:rsidRPr="00602499">
        <w:rPr>
          <w:lang w:val="ru-RU"/>
        </w:rPr>
        <w:t xml:space="preserve"> проведен </w:t>
      </w:r>
      <w:r w:rsidRPr="00602499">
        <w:rPr>
          <w:lang w:val="ru-RU"/>
        </w:rPr>
        <w:t xml:space="preserve">в </w:t>
      </w:r>
      <w:r w:rsidR="00564CA7" w:rsidRPr="00602499">
        <w:rPr>
          <w:lang w:val="ru-RU"/>
        </w:rPr>
        <w:t>странах</w:t>
      </w:r>
      <w:r w:rsidRPr="00602499">
        <w:rPr>
          <w:lang w:val="ru-RU"/>
        </w:rPr>
        <w:t xml:space="preserve"> СНГ, </w:t>
      </w:r>
      <w:r w:rsidR="00564CA7" w:rsidRPr="00602499">
        <w:rPr>
          <w:lang w:val="ru-RU"/>
        </w:rPr>
        <w:t xml:space="preserve">как, например, </w:t>
      </w:r>
      <w:r w:rsidR="00564CA7" w:rsidRPr="00602499">
        <w:rPr>
          <w:i/>
          <w:lang w:val="ru-RU"/>
        </w:rPr>
        <w:t>О</w:t>
      </w:r>
      <w:r w:rsidRPr="00602499">
        <w:rPr>
          <w:i/>
          <w:lang w:val="ru-RU"/>
        </w:rPr>
        <w:t>бследовани</w:t>
      </w:r>
      <w:r w:rsidR="00564CA7" w:rsidRPr="00602499">
        <w:rPr>
          <w:i/>
          <w:lang w:val="ru-RU"/>
        </w:rPr>
        <w:t>е</w:t>
      </w:r>
      <w:r w:rsidRPr="00602499">
        <w:rPr>
          <w:i/>
          <w:lang w:val="ru-RU"/>
        </w:rPr>
        <w:t xml:space="preserve"> по изучению миграционных процессов</w:t>
      </w:r>
      <w:r w:rsidRPr="00602499">
        <w:rPr>
          <w:lang w:val="ru-RU"/>
        </w:rPr>
        <w:t xml:space="preserve"> в Азербайджане 2009 </w:t>
      </w:r>
      <w:r w:rsidR="00564CA7" w:rsidRPr="00602499">
        <w:rPr>
          <w:lang w:val="ru-RU"/>
        </w:rPr>
        <w:t xml:space="preserve">года </w:t>
      </w:r>
      <w:r w:rsidRPr="00602499">
        <w:rPr>
          <w:lang w:val="ru-RU"/>
        </w:rPr>
        <w:t>(см</w:t>
      </w:r>
      <w:r w:rsidR="00564CA7" w:rsidRPr="00602499">
        <w:rPr>
          <w:lang w:val="ru-RU"/>
        </w:rPr>
        <w:t>.</w:t>
      </w:r>
      <w:r w:rsidRPr="00602499">
        <w:rPr>
          <w:lang w:val="ru-RU"/>
        </w:rPr>
        <w:t xml:space="preserve"> </w:t>
      </w:r>
      <w:r w:rsidR="00564CA7" w:rsidRPr="00602499">
        <w:rPr>
          <w:lang w:val="ru-RU"/>
        </w:rPr>
        <w:t>П</w:t>
      </w:r>
      <w:r w:rsidRPr="00602499">
        <w:rPr>
          <w:lang w:val="ru-RU"/>
        </w:rPr>
        <w:t xml:space="preserve">риложение Х и </w:t>
      </w:r>
      <w:r w:rsidR="00564CA7" w:rsidRPr="00602499">
        <w:rPr>
          <w:lang w:val="ru-RU"/>
        </w:rPr>
        <w:t>Государственный статистический комитет Азербайджана</w:t>
      </w:r>
      <w:r w:rsidRPr="00602499">
        <w:rPr>
          <w:lang w:val="ru-RU"/>
        </w:rPr>
        <w:t>-2014).</w:t>
      </w:r>
    </w:p>
    <w:p w:rsidR="00D920AC" w:rsidRPr="00602499" w:rsidRDefault="00D920AC" w:rsidP="00F566AA">
      <w:pPr>
        <w:ind w:left="0" w:firstLine="0"/>
        <w:rPr>
          <w:lang w:val="ru-RU"/>
        </w:rPr>
      </w:pPr>
    </w:p>
    <w:p w:rsidR="00D920AC" w:rsidRPr="00602499" w:rsidRDefault="00271FCC" w:rsidP="00271FCC">
      <w:pPr>
        <w:pStyle w:val="Heading4"/>
        <w:numPr>
          <w:ilvl w:val="0"/>
          <w:numId w:val="3"/>
        </w:numPr>
        <w:ind w:left="567" w:hanging="567"/>
        <w:jc w:val="left"/>
        <w:rPr>
          <w:rFonts w:ascii="Arial" w:hAnsi="Arial" w:cs="Arial"/>
          <w:i w:val="0"/>
          <w:iCs w:val="0"/>
          <w:color w:val="C00000"/>
          <w:sz w:val="24"/>
          <w:szCs w:val="24"/>
          <w:lang w:val="ru-RU"/>
        </w:rPr>
      </w:pPr>
      <w:bookmarkStart w:id="9" w:name="_Toc438201546"/>
      <w:r w:rsidRPr="00602499">
        <w:rPr>
          <w:rFonts w:ascii="Arial" w:hAnsi="Arial" w:cs="Arial"/>
          <w:i w:val="0"/>
          <w:iCs w:val="0"/>
          <w:color w:val="C00000"/>
          <w:sz w:val="24"/>
          <w:szCs w:val="24"/>
          <w:lang w:val="ru-RU"/>
        </w:rPr>
        <w:t>Обследования домашних хозяйств с вопросами или модулями по миграции (или общие обследования домашних хозяйств)</w:t>
      </w:r>
      <w:bookmarkEnd w:id="9"/>
    </w:p>
    <w:p w:rsidR="00D920AC" w:rsidRPr="00602499" w:rsidRDefault="00D920AC" w:rsidP="00F566AA">
      <w:pPr>
        <w:ind w:left="0" w:firstLine="0"/>
        <w:rPr>
          <w:rFonts w:ascii="Calibri" w:hAnsi="Calibri" w:cs="Calibri"/>
          <w:sz w:val="22"/>
          <w:szCs w:val="22"/>
          <w:lang w:val="ru-RU"/>
        </w:rPr>
      </w:pPr>
    </w:p>
    <w:p w:rsidR="00271FCC" w:rsidRPr="00602499" w:rsidRDefault="00271FCC" w:rsidP="00271FCC">
      <w:pPr>
        <w:ind w:left="0" w:firstLine="0"/>
        <w:rPr>
          <w:lang w:val="ru-RU"/>
        </w:rPr>
      </w:pPr>
      <w:r w:rsidRPr="00602499">
        <w:rPr>
          <w:lang w:val="ru-RU"/>
        </w:rPr>
        <w:t xml:space="preserve">Страны и национальные статистические </w:t>
      </w:r>
      <w:r w:rsidR="00442808" w:rsidRPr="00602499">
        <w:rPr>
          <w:lang w:val="ru-RU"/>
        </w:rPr>
        <w:t>управления</w:t>
      </w:r>
      <w:r w:rsidRPr="00602499">
        <w:rPr>
          <w:lang w:val="ru-RU"/>
        </w:rPr>
        <w:t xml:space="preserve"> зачастую </w:t>
      </w:r>
      <w:r w:rsidR="00442808" w:rsidRPr="00602499">
        <w:rPr>
          <w:lang w:val="ru-RU"/>
        </w:rPr>
        <w:t xml:space="preserve">предпочитают проводить </w:t>
      </w:r>
      <w:r w:rsidRPr="00602499">
        <w:rPr>
          <w:lang w:val="ru-RU"/>
        </w:rPr>
        <w:t>измерени</w:t>
      </w:r>
      <w:r w:rsidR="00442808" w:rsidRPr="00602499">
        <w:rPr>
          <w:lang w:val="ru-RU"/>
        </w:rPr>
        <w:t>я</w:t>
      </w:r>
      <w:r w:rsidRPr="00602499">
        <w:rPr>
          <w:lang w:val="ru-RU"/>
        </w:rPr>
        <w:t xml:space="preserve"> некоторых аспектов миграционных явлений путем использования в своих </w:t>
      </w:r>
      <w:r w:rsidR="00442808" w:rsidRPr="00602499">
        <w:rPr>
          <w:lang w:val="ru-RU"/>
        </w:rPr>
        <w:t xml:space="preserve">вопросниках </w:t>
      </w:r>
      <w:r w:rsidRPr="00602499">
        <w:rPr>
          <w:lang w:val="ru-RU"/>
        </w:rPr>
        <w:t xml:space="preserve">по сбору данных специальных вопросов или модулей по миграции. Например, это может </w:t>
      </w:r>
      <w:r w:rsidR="00760D4A" w:rsidRPr="00602499">
        <w:rPr>
          <w:lang w:val="ru-RU"/>
        </w:rPr>
        <w:t xml:space="preserve">касаться многоцелевых </w:t>
      </w:r>
      <w:r w:rsidRPr="00602499">
        <w:rPr>
          <w:lang w:val="ru-RU"/>
        </w:rPr>
        <w:t>пограничны</w:t>
      </w:r>
      <w:r w:rsidR="00760D4A" w:rsidRPr="00602499">
        <w:rPr>
          <w:lang w:val="ru-RU"/>
        </w:rPr>
        <w:t>х обследований</w:t>
      </w:r>
      <w:r w:rsidRPr="00602499">
        <w:rPr>
          <w:lang w:val="ru-RU"/>
        </w:rPr>
        <w:t>, перепис</w:t>
      </w:r>
      <w:r w:rsidR="00760D4A" w:rsidRPr="00602499">
        <w:rPr>
          <w:lang w:val="ru-RU"/>
        </w:rPr>
        <w:t>и</w:t>
      </w:r>
      <w:r w:rsidRPr="00602499">
        <w:rPr>
          <w:lang w:val="ru-RU"/>
        </w:rPr>
        <w:t xml:space="preserve"> населения и </w:t>
      </w:r>
      <w:r w:rsidR="00760D4A" w:rsidRPr="00602499">
        <w:rPr>
          <w:lang w:val="ru-RU"/>
        </w:rPr>
        <w:t xml:space="preserve">особенно </w:t>
      </w:r>
      <w:r w:rsidRPr="00602499">
        <w:rPr>
          <w:lang w:val="ru-RU"/>
        </w:rPr>
        <w:t>обследований домашних хозяйств.</w:t>
      </w:r>
    </w:p>
    <w:p w:rsidR="00271FCC" w:rsidRPr="00602499" w:rsidRDefault="00271FCC" w:rsidP="00271FCC">
      <w:pPr>
        <w:ind w:left="0" w:firstLine="0"/>
        <w:rPr>
          <w:lang w:val="ru-RU"/>
        </w:rPr>
      </w:pPr>
    </w:p>
    <w:p w:rsidR="00271FCC" w:rsidRPr="00602499" w:rsidRDefault="00271FCC" w:rsidP="00271FCC">
      <w:pPr>
        <w:ind w:left="0" w:firstLine="0"/>
        <w:rPr>
          <w:lang w:val="ru-RU"/>
        </w:rPr>
      </w:pPr>
      <w:r w:rsidRPr="00602499">
        <w:rPr>
          <w:lang w:val="ru-RU"/>
        </w:rPr>
        <w:t xml:space="preserve">В </w:t>
      </w:r>
      <w:r w:rsidR="00760D4A" w:rsidRPr="00602499">
        <w:rPr>
          <w:lang w:val="ru-RU"/>
        </w:rPr>
        <w:t>общем</w:t>
      </w:r>
      <w:r w:rsidRPr="00602499">
        <w:rPr>
          <w:lang w:val="ru-RU"/>
        </w:rPr>
        <w:t>, использование вопросов и модулей по миграции в обследовани</w:t>
      </w:r>
      <w:r w:rsidR="00760D4A" w:rsidRPr="00602499">
        <w:rPr>
          <w:lang w:val="ru-RU"/>
        </w:rPr>
        <w:t>ях</w:t>
      </w:r>
      <w:r w:rsidRPr="00602499">
        <w:rPr>
          <w:lang w:val="ru-RU"/>
        </w:rPr>
        <w:t xml:space="preserve"> домашних хозяйств зависит от нескольких факторов, таких как наличие альтернативных источников, </w:t>
      </w:r>
      <w:r w:rsidR="00760D4A" w:rsidRPr="00602499">
        <w:rPr>
          <w:lang w:val="ru-RU"/>
        </w:rPr>
        <w:t>периодичность</w:t>
      </w:r>
      <w:r w:rsidRPr="00602499">
        <w:rPr>
          <w:lang w:val="ru-RU"/>
        </w:rPr>
        <w:t xml:space="preserve"> самих обследований и други</w:t>
      </w:r>
      <w:r w:rsidR="00760D4A" w:rsidRPr="00602499">
        <w:rPr>
          <w:lang w:val="ru-RU"/>
        </w:rPr>
        <w:t>х</w:t>
      </w:r>
      <w:r w:rsidRPr="00602499">
        <w:rPr>
          <w:lang w:val="ru-RU"/>
        </w:rPr>
        <w:t xml:space="preserve"> национальны</w:t>
      </w:r>
      <w:r w:rsidR="00760D4A" w:rsidRPr="00602499">
        <w:rPr>
          <w:lang w:val="ru-RU"/>
        </w:rPr>
        <w:t>х</w:t>
      </w:r>
      <w:r w:rsidRPr="00602499">
        <w:rPr>
          <w:lang w:val="ru-RU"/>
        </w:rPr>
        <w:t xml:space="preserve"> обстоятельств. </w:t>
      </w:r>
      <w:r w:rsidR="00760D4A" w:rsidRPr="00602499">
        <w:rPr>
          <w:lang w:val="ru-RU"/>
        </w:rPr>
        <w:t xml:space="preserve">Они применяются при проведении </w:t>
      </w:r>
      <w:r w:rsidRPr="00602499">
        <w:rPr>
          <w:lang w:val="ru-RU"/>
        </w:rPr>
        <w:t xml:space="preserve">обследований рабочей силы, а также </w:t>
      </w:r>
      <w:r w:rsidR="00760D4A" w:rsidRPr="00602499">
        <w:rPr>
          <w:lang w:val="ru-RU"/>
        </w:rPr>
        <w:t xml:space="preserve">в случае изучения </w:t>
      </w:r>
      <w:r w:rsidRPr="00602499">
        <w:rPr>
          <w:lang w:val="ru-RU"/>
        </w:rPr>
        <w:t xml:space="preserve">других конкретных тем, </w:t>
      </w:r>
      <w:r w:rsidR="00760D4A" w:rsidRPr="00602499">
        <w:rPr>
          <w:lang w:val="ru-RU"/>
        </w:rPr>
        <w:t xml:space="preserve">таких </w:t>
      </w:r>
      <w:r w:rsidRPr="00602499">
        <w:rPr>
          <w:lang w:val="ru-RU"/>
        </w:rPr>
        <w:t>как доход</w:t>
      </w:r>
      <w:r w:rsidR="00760D4A" w:rsidRPr="00602499">
        <w:rPr>
          <w:lang w:val="ru-RU"/>
        </w:rPr>
        <w:t>ы</w:t>
      </w:r>
      <w:r w:rsidRPr="00602499">
        <w:rPr>
          <w:lang w:val="ru-RU"/>
        </w:rPr>
        <w:t xml:space="preserve"> и услови</w:t>
      </w:r>
      <w:r w:rsidR="00760D4A" w:rsidRPr="00602499">
        <w:rPr>
          <w:lang w:val="ru-RU"/>
        </w:rPr>
        <w:t xml:space="preserve">я </w:t>
      </w:r>
      <w:r w:rsidRPr="00602499">
        <w:rPr>
          <w:lang w:val="ru-RU"/>
        </w:rPr>
        <w:t xml:space="preserve">жизни, или </w:t>
      </w:r>
      <w:r w:rsidR="00760D4A" w:rsidRPr="00602499">
        <w:rPr>
          <w:lang w:val="ru-RU"/>
        </w:rPr>
        <w:t xml:space="preserve">в рамках проведения разовых или регулярных </w:t>
      </w:r>
      <w:proofErr w:type="spellStart"/>
      <w:r w:rsidR="00760D4A" w:rsidRPr="00602499">
        <w:rPr>
          <w:lang w:val="ru-RU"/>
        </w:rPr>
        <w:t>многотематических</w:t>
      </w:r>
      <w:proofErr w:type="spellEnd"/>
      <w:r w:rsidR="00760D4A" w:rsidRPr="00602499">
        <w:rPr>
          <w:lang w:val="ru-RU"/>
        </w:rPr>
        <w:t xml:space="preserve"> обследований, охватывающих крупные </w:t>
      </w:r>
      <w:r w:rsidRPr="00602499">
        <w:rPr>
          <w:lang w:val="ru-RU"/>
        </w:rPr>
        <w:t>репрезентативны</w:t>
      </w:r>
      <w:r w:rsidR="00760D4A" w:rsidRPr="00602499">
        <w:rPr>
          <w:lang w:val="ru-RU"/>
        </w:rPr>
        <w:t>е в масштабах страны выборки</w:t>
      </w:r>
      <w:r w:rsidRPr="00602499">
        <w:rPr>
          <w:lang w:val="ru-RU"/>
        </w:rPr>
        <w:t>.</w:t>
      </w:r>
    </w:p>
    <w:p w:rsidR="00271FCC" w:rsidRPr="00602499" w:rsidRDefault="00271FCC" w:rsidP="00271FCC">
      <w:pPr>
        <w:ind w:left="0" w:firstLine="0"/>
        <w:rPr>
          <w:lang w:val="ru-RU"/>
        </w:rPr>
      </w:pPr>
    </w:p>
    <w:p w:rsidR="00486662" w:rsidRPr="00602499" w:rsidRDefault="00271FCC" w:rsidP="00271FCC">
      <w:pPr>
        <w:ind w:left="0" w:firstLine="0"/>
        <w:rPr>
          <w:lang w:val="ru-RU"/>
        </w:rPr>
      </w:pPr>
      <w:r w:rsidRPr="00602499">
        <w:rPr>
          <w:lang w:val="ru-RU"/>
        </w:rPr>
        <w:t>Преимуществ</w:t>
      </w:r>
      <w:r w:rsidR="00442808" w:rsidRPr="00602499">
        <w:rPr>
          <w:lang w:val="ru-RU"/>
        </w:rPr>
        <w:t>а</w:t>
      </w:r>
      <w:r w:rsidR="00760D4A" w:rsidRPr="00602499">
        <w:rPr>
          <w:lang w:val="ru-RU"/>
        </w:rPr>
        <w:t xml:space="preserve"> </w:t>
      </w:r>
      <w:r w:rsidRPr="00602499">
        <w:rPr>
          <w:lang w:val="ru-RU"/>
        </w:rPr>
        <w:t xml:space="preserve">использования </w:t>
      </w:r>
      <w:r w:rsidR="00760D4A" w:rsidRPr="00602499">
        <w:rPr>
          <w:lang w:val="ru-RU"/>
        </w:rPr>
        <w:t>таких</w:t>
      </w:r>
      <w:r w:rsidRPr="00602499">
        <w:rPr>
          <w:lang w:val="ru-RU"/>
        </w:rPr>
        <w:t xml:space="preserve"> видов обследований </w:t>
      </w:r>
      <w:r w:rsidR="00317546" w:rsidRPr="00602499">
        <w:rPr>
          <w:lang w:val="ru-RU"/>
        </w:rPr>
        <w:t>обусловлен</w:t>
      </w:r>
      <w:r w:rsidR="00442808" w:rsidRPr="00602499">
        <w:rPr>
          <w:lang w:val="ru-RU"/>
        </w:rPr>
        <w:t>ы</w:t>
      </w:r>
      <w:r w:rsidR="00317546" w:rsidRPr="00602499">
        <w:rPr>
          <w:lang w:val="ru-RU"/>
        </w:rPr>
        <w:t xml:space="preserve"> нынешним и растущим </w:t>
      </w:r>
      <w:r w:rsidRPr="00602499">
        <w:rPr>
          <w:lang w:val="ru-RU"/>
        </w:rPr>
        <w:t>спрос</w:t>
      </w:r>
      <w:r w:rsidR="00317546" w:rsidRPr="00602499">
        <w:rPr>
          <w:lang w:val="ru-RU"/>
        </w:rPr>
        <w:t>ом</w:t>
      </w:r>
      <w:r w:rsidRPr="00602499">
        <w:rPr>
          <w:lang w:val="ru-RU"/>
        </w:rPr>
        <w:t xml:space="preserve"> на информацию о миграции и </w:t>
      </w:r>
      <w:r w:rsidR="00317546" w:rsidRPr="00602499">
        <w:rPr>
          <w:lang w:val="ru-RU"/>
        </w:rPr>
        <w:t>высокими расходами на сбор такой</w:t>
      </w:r>
      <w:r w:rsidRPr="00602499">
        <w:rPr>
          <w:lang w:val="ru-RU"/>
        </w:rPr>
        <w:t xml:space="preserve"> информации. </w:t>
      </w:r>
      <w:r w:rsidR="00317546" w:rsidRPr="00602499">
        <w:rPr>
          <w:lang w:val="ru-RU"/>
        </w:rPr>
        <w:t xml:space="preserve">Поскольку проведение специализированных </w:t>
      </w:r>
      <w:r w:rsidRPr="00602499">
        <w:rPr>
          <w:lang w:val="ru-RU"/>
        </w:rPr>
        <w:t>миграционны</w:t>
      </w:r>
      <w:r w:rsidR="00317546" w:rsidRPr="00602499">
        <w:rPr>
          <w:lang w:val="ru-RU"/>
        </w:rPr>
        <w:t xml:space="preserve">х обследований требует создания определенной обстановки </w:t>
      </w:r>
      <w:r w:rsidRPr="00602499">
        <w:rPr>
          <w:lang w:val="ru-RU"/>
        </w:rPr>
        <w:t>и огромны</w:t>
      </w:r>
      <w:r w:rsidR="00317546" w:rsidRPr="00602499">
        <w:rPr>
          <w:lang w:val="ru-RU"/>
        </w:rPr>
        <w:t>х</w:t>
      </w:r>
      <w:r w:rsidRPr="00602499">
        <w:rPr>
          <w:lang w:val="ru-RU"/>
        </w:rPr>
        <w:t xml:space="preserve"> ресурс</w:t>
      </w:r>
      <w:r w:rsidR="00317546" w:rsidRPr="00602499">
        <w:rPr>
          <w:lang w:val="ru-RU"/>
        </w:rPr>
        <w:t>ов</w:t>
      </w:r>
      <w:r w:rsidRPr="00602499">
        <w:rPr>
          <w:lang w:val="ru-RU"/>
        </w:rPr>
        <w:t xml:space="preserve">, </w:t>
      </w:r>
      <w:r w:rsidR="00486662" w:rsidRPr="00602499">
        <w:rPr>
          <w:lang w:val="ru-RU"/>
        </w:rPr>
        <w:t xml:space="preserve">то </w:t>
      </w:r>
      <w:r w:rsidR="00317546" w:rsidRPr="00602499">
        <w:rPr>
          <w:lang w:val="ru-RU"/>
        </w:rPr>
        <w:t xml:space="preserve">у ранее проводимых </w:t>
      </w:r>
      <w:r w:rsidRPr="00602499">
        <w:rPr>
          <w:lang w:val="ru-RU"/>
        </w:rPr>
        <w:t>общ</w:t>
      </w:r>
      <w:r w:rsidR="00317546" w:rsidRPr="00602499">
        <w:rPr>
          <w:lang w:val="ru-RU"/>
        </w:rPr>
        <w:t>их</w:t>
      </w:r>
      <w:r w:rsidRPr="00602499">
        <w:rPr>
          <w:lang w:val="ru-RU"/>
        </w:rPr>
        <w:t xml:space="preserve"> обследовани</w:t>
      </w:r>
      <w:r w:rsidR="00317546" w:rsidRPr="00602499">
        <w:rPr>
          <w:lang w:val="ru-RU"/>
        </w:rPr>
        <w:t xml:space="preserve">й </w:t>
      </w:r>
      <w:r w:rsidRPr="00602499">
        <w:rPr>
          <w:lang w:val="ru-RU"/>
        </w:rPr>
        <w:t xml:space="preserve">уже </w:t>
      </w:r>
      <w:r w:rsidR="00317546" w:rsidRPr="00602499">
        <w:rPr>
          <w:lang w:val="ru-RU"/>
        </w:rPr>
        <w:t>есть</w:t>
      </w:r>
      <w:r w:rsidRPr="00602499">
        <w:rPr>
          <w:lang w:val="ru-RU"/>
        </w:rPr>
        <w:t xml:space="preserve"> сво</w:t>
      </w:r>
      <w:r w:rsidR="00317546" w:rsidRPr="00602499">
        <w:rPr>
          <w:lang w:val="ru-RU"/>
        </w:rPr>
        <w:t>я</w:t>
      </w:r>
      <w:r w:rsidRPr="00602499">
        <w:rPr>
          <w:lang w:val="ru-RU"/>
        </w:rPr>
        <w:t xml:space="preserve"> собственн</w:t>
      </w:r>
      <w:r w:rsidR="00317546" w:rsidRPr="00602499">
        <w:rPr>
          <w:lang w:val="ru-RU"/>
        </w:rPr>
        <w:t>ая</w:t>
      </w:r>
      <w:r w:rsidRPr="00602499">
        <w:rPr>
          <w:lang w:val="ru-RU"/>
        </w:rPr>
        <w:t xml:space="preserve"> организаци</w:t>
      </w:r>
      <w:r w:rsidR="00317546" w:rsidRPr="00602499">
        <w:rPr>
          <w:lang w:val="ru-RU"/>
        </w:rPr>
        <w:t>я</w:t>
      </w:r>
      <w:r w:rsidRPr="00602499">
        <w:rPr>
          <w:lang w:val="ru-RU"/>
        </w:rPr>
        <w:t>, инфраструктур</w:t>
      </w:r>
      <w:r w:rsidR="00317546" w:rsidRPr="00602499">
        <w:rPr>
          <w:lang w:val="ru-RU"/>
        </w:rPr>
        <w:t>а</w:t>
      </w:r>
      <w:r w:rsidRPr="00602499">
        <w:rPr>
          <w:lang w:val="ru-RU"/>
        </w:rPr>
        <w:t xml:space="preserve"> и бюджет. Други</w:t>
      </w:r>
      <w:r w:rsidR="00317546" w:rsidRPr="00602499">
        <w:rPr>
          <w:lang w:val="ru-RU"/>
        </w:rPr>
        <w:t>м</w:t>
      </w:r>
      <w:r w:rsidRPr="00602499">
        <w:rPr>
          <w:lang w:val="ru-RU"/>
        </w:rPr>
        <w:t xml:space="preserve"> преимуществ</w:t>
      </w:r>
      <w:r w:rsidR="00317546" w:rsidRPr="00602499">
        <w:rPr>
          <w:lang w:val="ru-RU"/>
        </w:rPr>
        <w:t xml:space="preserve">ом является </w:t>
      </w:r>
      <w:r w:rsidRPr="00602499">
        <w:rPr>
          <w:lang w:val="ru-RU"/>
        </w:rPr>
        <w:t>возможност</w:t>
      </w:r>
      <w:r w:rsidR="00486662" w:rsidRPr="00602499">
        <w:rPr>
          <w:lang w:val="ru-RU"/>
        </w:rPr>
        <w:t xml:space="preserve">ь индивидуализации </w:t>
      </w:r>
      <w:r w:rsidRPr="00602499">
        <w:rPr>
          <w:lang w:val="ru-RU"/>
        </w:rPr>
        <w:t>вопрос</w:t>
      </w:r>
      <w:r w:rsidR="00486662" w:rsidRPr="00602499">
        <w:rPr>
          <w:lang w:val="ru-RU"/>
        </w:rPr>
        <w:t xml:space="preserve">ов </w:t>
      </w:r>
      <w:r w:rsidRPr="00602499">
        <w:rPr>
          <w:lang w:val="ru-RU"/>
        </w:rPr>
        <w:t xml:space="preserve">и </w:t>
      </w:r>
      <w:r w:rsidR="00486662" w:rsidRPr="00602499">
        <w:rPr>
          <w:lang w:val="ru-RU"/>
        </w:rPr>
        <w:t xml:space="preserve">использования </w:t>
      </w:r>
      <w:proofErr w:type="spellStart"/>
      <w:r w:rsidRPr="00602499">
        <w:rPr>
          <w:lang w:val="ru-RU"/>
        </w:rPr>
        <w:t>международно</w:t>
      </w:r>
      <w:proofErr w:type="spellEnd"/>
      <w:r w:rsidRPr="00602499">
        <w:rPr>
          <w:lang w:val="ru-RU"/>
        </w:rPr>
        <w:t xml:space="preserve"> </w:t>
      </w:r>
      <w:r w:rsidR="00486662" w:rsidRPr="00602499">
        <w:rPr>
          <w:lang w:val="ru-RU"/>
        </w:rPr>
        <w:t xml:space="preserve">принятых </w:t>
      </w:r>
      <w:r w:rsidRPr="00602499">
        <w:rPr>
          <w:lang w:val="ru-RU"/>
        </w:rPr>
        <w:t>определений</w:t>
      </w:r>
      <w:r w:rsidR="00486662" w:rsidRPr="00602499">
        <w:rPr>
          <w:lang w:val="ru-RU"/>
        </w:rPr>
        <w:t xml:space="preserve">, а также получения </w:t>
      </w:r>
      <w:r w:rsidRPr="00602499">
        <w:rPr>
          <w:lang w:val="ru-RU"/>
        </w:rPr>
        <w:t>соответствующ</w:t>
      </w:r>
      <w:r w:rsidR="00486662" w:rsidRPr="00602499">
        <w:rPr>
          <w:lang w:val="ru-RU"/>
        </w:rPr>
        <w:t xml:space="preserve">ей </w:t>
      </w:r>
      <w:r w:rsidRPr="00602499">
        <w:rPr>
          <w:lang w:val="ru-RU"/>
        </w:rPr>
        <w:t>информаци</w:t>
      </w:r>
      <w:r w:rsidR="00486662" w:rsidRPr="00602499">
        <w:rPr>
          <w:lang w:val="ru-RU"/>
        </w:rPr>
        <w:t>и</w:t>
      </w:r>
      <w:r w:rsidRPr="00602499">
        <w:rPr>
          <w:lang w:val="ru-RU"/>
        </w:rPr>
        <w:t xml:space="preserve"> о социально-экономических характеристиках мигрантов и форм</w:t>
      </w:r>
      <w:r w:rsidR="00486662" w:rsidRPr="00602499">
        <w:rPr>
          <w:lang w:val="ru-RU"/>
        </w:rPr>
        <w:t xml:space="preserve">ах их </w:t>
      </w:r>
      <w:r w:rsidRPr="00602499">
        <w:rPr>
          <w:lang w:val="ru-RU"/>
        </w:rPr>
        <w:t xml:space="preserve">миграции. </w:t>
      </w:r>
      <w:r w:rsidR="00486662" w:rsidRPr="00602499">
        <w:rPr>
          <w:lang w:val="ru-RU"/>
        </w:rPr>
        <w:t>И н</w:t>
      </w:r>
      <w:r w:rsidRPr="00602499">
        <w:rPr>
          <w:lang w:val="ru-RU"/>
        </w:rPr>
        <w:t xml:space="preserve">аконец, </w:t>
      </w:r>
      <w:r w:rsidR="00486662" w:rsidRPr="00602499">
        <w:rPr>
          <w:lang w:val="ru-RU"/>
        </w:rPr>
        <w:t>подобно</w:t>
      </w:r>
      <w:r w:rsidRPr="00602499">
        <w:rPr>
          <w:lang w:val="ru-RU"/>
        </w:rPr>
        <w:t xml:space="preserve"> пограничны</w:t>
      </w:r>
      <w:r w:rsidR="00486662" w:rsidRPr="00602499">
        <w:rPr>
          <w:lang w:val="ru-RU"/>
        </w:rPr>
        <w:t>м</w:t>
      </w:r>
      <w:r w:rsidRPr="00602499">
        <w:rPr>
          <w:lang w:val="ru-RU"/>
        </w:rPr>
        <w:t xml:space="preserve"> </w:t>
      </w:r>
      <w:r w:rsidR="00486662" w:rsidRPr="00602499">
        <w:rPr>
          <w:lang w:val="ru-RU"/>
        </w:rPr>
        <w:t>обследованиям</w:t>
      </w:r>
      <w:r w:rsidRPr="00602499">
        <w:rPr>
          <w:lang w:val="ru-RU"/>
        </w:rPr>
        <w:t>, конкретные вопросы в общих обследовани</w:t>
      </w:r>
      <w:r w:rsidR="00486662" w:rsidRPr="00602499">
        <w:rPr>
          <w:lang w:val="ru-RU"/>
        </w:rPr>
        <w:t>ях</w:t>
      </w:r>
      <w:r w:rsidRPr="00602499">
        <w:rPr>
          <w:lang w:val="ru-RU"/>
        </w:rPr>
        <w:t xml:space="preserve"> также могут </w:t>
      </w:r>
      <w:r w:rsidR="00486662" w:rsidRPr="00602499">
        <w:rPr>
          <w:lang w:val="ru-RU"/>
        </w:rPr>
        <w:t xml:space="preserve">способствовать формированию </w:t>
      </w:r>
      <w:r w:rsidRPr="00602499">
        <w:rPr>
          <w:lang w:val="ru-RU"/>
        </w:rPr>
        <w:t>выбор</w:t>
      </w:r>
      <w:r w:rsidR="00486662" w:rsidRPr="00602499">
        <w:rPr>
          <w:lang w:val="ru-RU"/>
        </w:rPr>
        <w:t xml:space="preserve">ок для успешного проведения </w:t>
      </w:r>
      <w:r w:rsidRPr="00602499">
        <w:rPr>
          <w:lang w:val="ru-RU"/>
        </w:rPr>
        <w:t xml:space="preserve">специализированных </w:t>
      </w:r>
      <w:r w:rsidR="00486662" w:rsidRPr="00602499">
        <w:rPr>
          <w:lang w:val="ru-RU"/>
        </w:rPr>
        <w:t xml:space="preserve">миграционных </w:t>
      </w:r>
      <w:r w:rsidRPr="00602499">
        <w:rPr>
          <w:lang w:val="ru-RU"/>
        </w:rPr>
        <w:t>обследований.</w:t>
      </w:r>
    </w:p>
    <w:p w:rsidR="00442808" w:rsidRPr="00602499" w:rsidRDefault="00442808" w:rsidP="00271FCC">
      <w:pPr>
        <w:ind w:left="0" w:firstLine="0"/>
        <w:rPr>
          <w:lang w:val="ru-RU"/>
        </w:rPr>
      </w:pPr>
    </w:p>
    <w:p w:rsidR="00486662" w:rsidRPr="00602499" w:rsidRDefault="00486662" w:rsidP="00486662">
      <w:pPr>
        <w:ind w:left="0" w:firstLine="0"/>
        <w:rPr>
          <w:lang w:val="ru-RU"/>
        </w:rPr>
      </w:pPr>
      <w:r w:rsidRPr="00602499">
        <w:rPr>
          <w:lang w:val="ru-RU"/>
        </w:rPr>
        <w:t>Для получ</w:t>
      </w:r>
      <w:r w:rsidR="009A5D8C" w:rsidRPr="00602499">
        <w:rPr>
          <w:lang w:val="ru-RU"/>
        </w:rPr>
        <w:t xml:space="preserve">ения </w:t>
      </w:r>
      <w:r w:rsidRPr="00602499">
        <w:rPr>
          <w:lang w:val="ru-RU"/>
        </w:rPr>
        <w:t>надежны</w:t>
      </w:r>
      <w:r w:rsidR="009A5D8C" w:rsidRPr="00602499">
        <w:rPr>
          <w:lang w:val="ru-RU"/>
        </w:rPr>
        <w:t>х</w:t>
      </w:r>
      <w:r w:rsidRPr="00602499">
        <w:rPr>
          <w:lang w:val="ru-RU"/>
        </w:rPr>
        <w:t xml:space="preserve"> результат</w:t>
      </w:r>
      <w:r w:rsidR="009A5D8C" w:rsidRPr="00602499">
        <w:rPr>
          <w:lang w:val="ru-RU"/>
        </w:rPr>
        <w:t xml:space="preserve">ов такие обследования </w:t>
      </w:r>
      <w:r w:rsidRPr="00602499">
        <w:rPr>
          <w:lang w:val="ru-RU"/>
        </w:rPr>
        <w:t xml:space="preserve">требуют </w:t>
      </w:r>
      <w:r w:rsidR="009A5D8C" w:rsidRPr="00602499">
        <w:rPr>
          <w:lang w:val="ru-RU"/>
        </w:rPr>
        <w:t xml:space="preserve">соблюдения определенных </w:t>
      </w:r>
      <w:r w:rsidRPr="00602499">
        <w:rPr>
          <w:lang w:val="ru-RU"/>
        </w:rPr>
        <w:t xml:space="preserve">требований и </w:t>
      </w:r>
      <w:r w:rsidR="00442808" w:rsidRPr="00602499">
        <w:rPr>
          <w:lang w:val="ru-RU"/>
        </w:rPr>
        <w:t>искусного планирования</w:t>
      </w:r>
      <w:r w:rsidR="009A5D8C" w:rsidRPr="00602499">
        <w:rPr>
          <w:lang w:val="ru-RU"/>
        </w:rPr>
        <w:t xml:space="preserve"> выборки, а также </w:t>
      </w:r>
      <w:r w:rsidRPr="00602499">
        <w:rPr>
          <w:lang w:val="ru-RU"/>
        </w:rPr>
        <w:t>стратеги</w:t>
      </w:r>
      <w:r w:rsidR="009A5D8C" w:rsidRPr="00602499">
        <w:rPr>
          <w:lang w:val="ru-RU"/>
        </w:rPr>
        <w:t xml:space="preserve">й </w:t>
      </w:r>
      <w:r w:rsidR="00FB7B08" w:rsidRPr="00602499">
        <w:rPr>
          <w:lang w:val="ru-RU"/>
        </w:rPr>
        <w:t xml:space="preserve">отбора </w:t>
      </w:r>
      <w:r w:rsidR="009A5D8C" w:rsidRPr="00602499">
        <w:rPr>
          <w:lang w:val="ru-RU"/>
        </w:rPr>
        <w:t xml:space="preserve">для </w:t>
      </w:r>
      <w:r w:rsidRPr="00602499">
        <w:rPr>
          <w:lang w:val="ru-RU"/>
        </w:rPr>
        <w:t>получения достаточного количества респондентов и/или охват</w:t>
      </w:r>
      <w:r w:rsidR="009A5D8C" w:rsidRPr="00602499">
        <w:rPr>
          <w:lang w:val="ru-RU"/>
        </w:rPr>
        <w:t xml:space="preserve">а определенных групп </w:t>
      </w:r>
      <w:r w:rsidRPr="00602499">
        <w:rPr>
          <w:lang w:val="ru-RU"/>
        </w:rPr>
        <w:t xml:space="preserve">мигрантов. </w:t>
      </w:r>
      <w:r w:rsidR="009A5D8C" w:rsidRPr="00602499">
        <w:rPr>
          <w:lang w:val="ru-RU"/>
        </w:rPr>
        <w:t xml:space="preserve">Поэтому их проведение </w:t>
      </w:r>
      <w:r w:rsidRPr="00602499">
        <w:rPr>
          <w:lang w:val="ru-RU"/>
        </w:rPr>
        <w:t>требу</w:t>
      </w:r>
      <w:r w:rsidR="009A5D8C" w:rsidRPr="00602499">
        <w:rPr>
          <w:lang w:val="ru-RU"/>
        </w:rPr>
        <w:t>е</w:t>
      </w:r>
      <w:r w:rsidRPr="00602499">
        <w:rPr>
          <w:lang w:val="ru-RU"/>
        </w:rPr>
        <w:t>т</w:t>
      </w:r>
      <w:r w:rsidR="00E930BF" w:rsidRPr="00602499">
        <w:rPr>
          <w:lang w:val="ru-RU"/>
        </w:rPr>
        <w:t>,</w:t>
      </w:r>
      <w:r w:rsidR="009A5D8C" w:rsidRPr="00602499">
        <w:rPr>
          <w:lang w:val="ru-RU"/>
        </w:rPr>
        <w:t xml:space="preserve"> как минимум</w:t>
      </w:r>
      <w:r w:rsidR="00E930BF" w:rsidRPr="00602499">
        <w:rPr>
          <w:lang w:val="ru-RU"/>
        </w:rPr>
        <w:t>,</w:t>
      </w:r>
      <w:r w:rsidR="009A5D8C" w:rsidRPr="00602499">
        <w:rPr>
          <w:lang w:val="ru-RU"/>
        </w:rPr>
        <w:t xml:space="preserve"> наличия крупной</w:t>
      </w:r>
      <w:r w:rsidRPr="00602499">
        <w:rPr>
          <w:lang w:val="ru-RU"/>
        </w:rPr>
        <w:t xml:space="preserve"> общ</w:t>
      </w:r>
      <w:r w:rsidR="009A5D8C" w:rsidRPr="00602499">
        <w:rPr>
          <w:lang w:val="ru-RU"/>
        </w:rPr>
        <w:t>ей</w:t>
      </w:r>
      <w:r w:rsidRPr="00602499">
        <w:rPr>
          <w:lang w:val="ru-RU"/>
        </w:rPr>
        <w:t xml:space="preserve"> выборк</w:t>
      </w:r>
      <w:r w:rsidR="009A5D8C" w:rsidRPr="00602499">
        <w:rPr>
          <w:lang w:val="ru-RU"/>
        </w:rPr>
        <w:t>и</w:t>
      </w:r>
      <w:r w:rsidRPr="00602499">
        <w:rPr>
          <w:lang w:val="ru-RU"/>
        </w:rPr>
        <w:t xml:space="preserve"> и/или </w:t>
      </w:r>
      <w:r w:rsidR="009A5D8C" w:rsidRPr="00602499">
        <w:rPr>
          <w:lang w:val="ru-RU"/>
        </w:rPr>
        <w:t xml:space="preserve">частой встречаемости определенной </w:t>
      </w:r>
      <w:r w:rsidRPr="00602499">
        <w:rPr>
          <w:lang w:val="ru-RU"/>
        </w:rPr>
        <w:t xml:space="preserve">категории подлежащих </w:t>
      </w:r>
      <w:r w:rsidR="00FB7B08" w:rsidRPr="00602499">
        <w:rPr>
          <w:lang w:val="ru-RU"/>
        </w:rPr>
        <w:t>изучению мигрантов</w:t>
      </w:r>
      <w:r w:rsidR="009A5D8C" w:rsidRPr="00602499">
        <w:rPr>
          <w:rStyle w:val="FootnoteReference"/>
          <w:lang w:val="ru-RU"/>
        </w:rPr>
        <w:footnoteReference w:id="2"/>
      </w:r>
      <w:r w:rsidRPr="00602499">
        <w:rPr>
          <w:lang w:val="ru-RU"/>
        </w:rPr>
        <w:t>.</w:t>
      </w:r>
    </w:p>
    <w:p w:rsidR="00486662" w:rsidRPr="00602499" w:rsidRDefault="00486662" w:rsidP="00486662">
      <w:pPr>
        <w:ind w:left="0" w:firstLine="0"/>
        <w:rPr>
          <w:lang w:val="ru-RU"/>
        </w:rPr>
      </w:pPr>
    </w:p>
    <w:p w:rsidR="00D920AC" w:rsidRPr="00602499" w:rsidRDefault="00486662" w:rsidP="00486662">
      <w:pPr>
        <w:ind w:left="0" w:firstLine="0"/>
        <w:rPr>
          <w:lang w:val="ru-RU"/>
        </w:rPr>
      </w:pPr>
      <w:r w:rsidRPr="00602499">
        <w:rPr>
          <w:lang w:val="ru-RU"/>
        </w:rPr>
        <w:t xml:space="preserve">Измерение и изучение миграции в </w:t>
      </w:r>
      <w:r w:rsidR="007B3F07" w:rsidRPr="00602499">
        <w:rPr>
          <w:lang w:val="ru-RU"/>
        </w:rPr>
        <w:t xml:space="preserve">рамках проведения </w:t>
      </w:r>
      <w:r w:rsidRPr="00602499">
        <w:rPr>
          <w:lang w:val="ru-RU"/>
        </w:rPr>
        <w:t xml:space="preserve">общих обследований домашних хозяйств </w:t>
      </w:r>
      <w:r w:rsidR="007B3F07" w:rsidRPr="00602499">
        <w:rPr>
          <w:lang w:val="ru-RU"/>
        </w:rPr>
        <w:t xml:space="preserve">осуществляется </w:t>
      </w:r>
      <w:r w:rsidRPr="00602499">
        <w:rPr>
          <w:lang w:val="ru-RU"/>
        </w:rPr>
        <w:t>посредством при</w:t>
      </w:r>
      <w:r w:rsidR="00FB7B08" w:rsidRPr="00602499">
        <w:rPr>
          <w:lang w:val="ru-RU"/>
        </w:rPr>
        <w:t xml:space="preserve">менения </w:t>
      </w:r>
      <w:r w:rsidRPr="00602499">
        <w:rPr>
          <w:lang w:val="ru-RU"/>
        </w:rPr>
        <w:t>следующих инструментов:</w:t>
      </w:r>
    </w:p>
    <w:p w:rsidR="007B3F07" w:rsidRPr="00602499" w:rsidRDefault="007B3F07" w:rsidP="007B3F07">
      <w:pPr>
        <w:pStyle w:val="ListParagraph1"/>
        <w:numPr>
          <w:ilvl w:val="0"/>
          <w:numId w:val="15"/>
        </w:numPr>
        <w:spacing w:after="0" w:line="240" w:lineRule="auto"/>
        <w:ind w:left="714" w:hanging="357"/>
        <w:rPr>
          <w:rFonts w:ascii="Times New Roman" w:hAnsi="Times New Roman" w:cs="Times New Roman"/>
          <w:sz w:val="24"/>
          <w:szCs w:val="24"/>
          <w:lang w:val="ru-RU"/>
        </w:rPr>
      </w:pPr>
      <w:r w:rsidRPr="00602499">
        <w:rPr>
          <w:rFonts w:ascii="Times New Roman" w:hAnsi="Times New Roman" w:cs="Times New Roman"/>
          <w:sz w:val="24"/>
          <w:szCs w:val="24"/>
          <w:lang w:val="ru-RU"/>
        </w:rPr>
        <w:t xml:space="preserve">Вопросы, подходящие для выявления мигрантов и </w:t>
      </w:r>
      <w:proofErr w:type="spellStart"/>
      <w:r w:rsidRPr="00602499">
        <w:rPr>
          <w:rFonts w:ascii="Times New Roman" w:hAnsi="Times New Roman" w:cs="Times New Roman"/>
          <w:sz w:val="24"/>
          <w:szCs w:val="24"/>
          <w:lang w:val="ru-RU"/>
        </w:rPr>
        <w:t>немигрантов</w:t>
      </w:r>
      <w:proofErr w:type="spellEnd"/>
      <w:r w:rsidRPr="00602499">
        <w:rPr>
          <w:rFonts w:ascii="Times New Roman" w:hAnsi="Times New Roman" w:cs="Times New Roman"/>
          <w:sz w:val="24"/>
          <w:szCs w:val="24"/>
          <w:lang w:val="ru-RU"/>
        </w:rPr>
        <w:t>, входящих в состав домашн</w:t>
      </w:r>
      <w:r w:rsidR="00FB7B08" w:rsidRPr="00602499">
        <w:rPr>
          <w:rFonts w:ascii="Times New Roman" w:hAnsi="Times New Roman" w:cs="Times New Roman"/>
          <w:sz w:val="24"/>
          <w:szCs w:val="24"/>
          <w:lang w:val="ru-RU"/>
        </w:rPr>
        <w:t>их</w:t>
      </w:r>
      <w:r w:rsidRPr="00602499">
        <w:rPr>
          <w:rFonts w:ascii="Times New Roman" w:hAnsi="Times New Roman" w:cs="Times New Roman"/>
          <w:sz w:val="24"/>
          <w:szCs w:val="24"/>
          <w:lang w:val="ru-RU"/>
        </w:rPr>
        <w:t xml:space="preserve"> хозяйств (например, возвратные мигранты, </w:t>
      </w:r>
      <w:proofErr w:type="spellStart"/>
      <w:r w:rsidRPr="00602499">
        <w:rPr>
          <w:rFonts w:ascii="Times New Roman" w:hAnsi="Times New Roman" w:cs="Times New Roman"/>
          <w:sz w:val="24"/>
          <w:szCs w:val="24"/>
          <w:lang w:val="ru-RU"/>
        </w:rPr>
        <w:t>немигранты</w:t>
      </w:r>
      <w:proofErr w:type="spellEnd"/>
      <w:r w:rsidRPr="00602499">
        <w:rPr>
          <w:rFonts w:ascii="Times New Roman" w:hAnsi="Times New Roman" w:cs="Times New Roman"/>
          <w:sz w:val="24"/>
          <w:szCs w:val="24"/>
          <w:lang w:val="ru-RU"/>
        </w:rPr>
        <w:t>/потенциальные мигранты, оставленные в домашнем хозяйстве происхождения члены семей нынешних эмигрантов, нынешние эмигранты из того же самого домашнего хозяйства) и общего отношения домашних хозяйств к миграции.</w:t>
      </w:r>
    </w:p>
    <w:p w:rsidR="007B3F07" w:rsidRPr="00602499" w:rsidRDefault="007B3F07" w:rsidP="007B3F07">
      <w:pPr>
        <w:pStyle w:val="ListParagraph1"/>
        <w:numPr>
          <w:ilvl w:val="0"/>
          <w:numId w:val="15"/>
        </w:numPr>
        <w:spacing w:after="0" w:line="240" w:lineRule="auto"/>
        <w:ind w:left="714" w:hanging="357"/>
        <w:rPr>
          <w:rFonts w:ascii="Times New Roman" w:hAnsi="Times New Roman" w:cs="Times New Roman"/>
          <w:sz w:val="24"/>
          <w:szCs w:val="24"/>
          <w:lang w:val="ru-RU"/>
        </w:rPr>
      </w:pPr>
      <w:r w:rsidRPr="00602499">
        <w:rPr>
          <w:rFonts w:ascii="Times New Roman" w:hAnsi="Times New Roman" w:cs="Times New Roman"/>
          <w:sz w:val="24"/>
          <w:szCs w:val="24"/>
          <w:lang w:val="ru-RU"/>
        </w:rPr>
        <w:t>Один или несколько модулей для отдельных респондентов или домашних хозяйств в целом. Подробная информация об этих аспектах представлена в разделе III.B.</w:t>
      </w:r>
    </w:p>
    <w:p w:rsidR="00D920AC" w:rsidRPr="00602499" w:rsidRDefault="00D920AC" w:rsidP="005E3470">
      <w:pPr>
        <w:ind w:left="0" w:firstLine="0"/>
        <w:rPr>
          <w:highlight w:val="yellow"/>
          <w:lang w:val="ru-RU"/>
        </w:rPr>
      </w:pPr>
    </w:p>
    <w:p w:rsidR="007B3F07" w:rsidRPr="00602499" w:rsidRDefault="007B3F07" w:rsidP="007B3F07">
      <w:pPr>
        <w:ind w:left="0" w:firstLine="0"/>
        <w:rPr>
          <w:lang w:val="ru-RU"/>
        </w:rPr>
      </w:pPr>
      <w:r w:rsidRPr="00602499">
        <w:rPr>
          <w:lang w:val="ru-RU"/>
        </w:rPr>
        <w:t xml:space="preserve">В любом случае, в связи с широтой преследуемых целей и </w:t>
      </w:r>
      <w:r w:rsidR="00FB7B08" w:rsidRPr="00602499">
        <w:rPr>
          <w:lang w:val="ru-RU"/>
        </w:rPr>
        <w:t xml:space="preserve">возможностью постановки </w:t>
      </w:r>
      <w:r w:rsidRPr="00602499">
        <w:rPr>
          <w:lang w:val="ru-RU"/>
        </w:rPr>
        <w:t>ограниченно</w:t>
      </w:r>
      <w:r w:rsidR="00FB7B08" w:rsidRPr="00602499">
        <w:rPr>
          <w:lang w:val="ru-RU"/>
        </w:rPr>
        <w:t>го</w:t>
      </w:r>
      <w:r w:rsidRPr="00602499">
        <w:rPr>
          <w:lang w:val="ru-RU"/>
        </w:rPr>
        <w:t xml:space="preserve"> числ</w:t>
      </w:r>
      <w:r w:rsidR="00FB7B08" w:rsidRPr="00602499">
        <w:rPr>
          <w:lang w:val="ru-RU"/>
        </w:rPr>
        <w:t>а</w:t>
      </w:r>
      <w:r w:rsidRPr="00602499">
        <w:rPr>
          <w:lang w:val="ru-RU"/>
        </w:rPr>
        <w:t xml:space="preserve"> вопросов, </w:t>
      </w:r>
      <w:r w:rsidR="005560DF" w:rsidRPr="00602499">
        <w:rPr>
          <w:lang w:val="ru-RU"/>
        </w:rPr>
        <w:t xml:space="preserve">что </w:t>
      </w:r>
      <w:r w:rsidR="00C73E35" w:rsidRPr="00602499">
        <w:rPr>
          <w:lang w:val="ru-RU"/>
        </w:rPr>
        <w:t xml:space="preserve">позволяет снять </w:t>
      </w:r>
      <w:r w:rsidR="005560DF" w:rsidRPr="00602499">
        <w:rPr>
          <w:lang w:val="ru-RU"/>
        </w:rPr>
        <w:t>нагрузк</w:t>
      </w:r>
      <w:r w:rsidR="00C73E35" w:rsidRPr="00602499">
        <w:rPr>
          <w:lang w:val="ru-RU"/>
        </w:rPr>
        <w:t xml:space="preserve">у по предоставлению ответов </w:t>
      </w:r>
      <w:r w:rsidR="005560DF" w:rsidRPr="00602499">
        <w:rPr>
          <w:lang w:val="ru-RU"/>
        </w:rPr>
        <w:t xml:space="preserve">на вопросы, </w:t>
      </w:r>
      <w:r w:rsidRPr="00602499">
        <w:rPr>
          <w:lang w:val="ru-RU"/>
        </w:rPr>
        <w:t>общие обследования дом</w:t>
      </w:r>
      <w:r w:rsidR="005560DF" w:rsidRPr="00602499">
        <w:rPr>
          <w:lang w:val="ru-RU"/>
        </w:rPr>
        <w:t xml:space="preserve">ашних хозяйств могут касаться определенных </w:t>
      </w:r>
      <w:r w:rsidRPr="00602499">
        <w:rPr>
          <w:lang w:val="ru-RU"/>
        </w:rPr>
        <w:t>аспект</w:t>
      </w:r>
      <w:r w:rsidR="005560DF" w:rsidRPr="00602499">
        <w:rPr>
          <w:lang w:val="ru-RU"/>
        </w:rPr>
        <w:t>ов</w:t>
      </w:r>
      <w:r w:rsidRPr="00602499">
        <w:rPr>
          <w:lang w:val="ru-RU"/>
        </w:rPr>
        <w:t xml:space="preserve"> миграции, а именно детерминант и последстви</w:t>
      </w:r>
      <w:r w:rsidR="005560DF" w:rsidRPr="00602499">
        <w:rPr>
          <w:lang w:val="ru-RU"/>
        </w:rPr>
        <w:t>й</w:t>
      </w:r>
      <w:r w:rsidRPr="00602499">
        <w:rPr>
          <w:lang w:val="ru-RU"/>
        </w:rPr>
        <w:t xml:space="preserve"> этого явления.</w:t>
      </w:r>
    </w:p>
    <w:p w:rsidR="007B3F07" w:rsidRPr="00602499" w:rsidRDefault="007B3F07" w:rsidP="007B3F07">
      <w:pPr>
        <w:ind w:left="0" w:firstLine="0"/>
        <w:rPr>
          <w:lang w:val="ru-RU"/>
        </w:rPr>
      </w:pPr>
    </w:p>
    <w:p w:rsidR="00D920AC" w:rsidRPr="00602499" w:rsidRDefault="005560DF" w:rsidP="007B3F07">
      <w:pPr>
        <w:ind w:left="0" w:firstLine="0"/>
        <w:rPr>
          <w:lang w:val="ru-RU"/>
        </w:rPr>
      </w:pPr>
      <w:r w:rsidRPr="00602499">
        <w:rPr>
          <w:lang w:val="ru-RU"/>
        </w:rPr>
        <w:t>К д</w:t>
      </w:r>
      <w:r w:rsidR="007B3F07" w:rsidRPr="00602499">
        <w:rPr>
          <w:lang w:val="ru-RU"/>
        </w:rPr>
        <w:t>руги</w:t>
      </w:r>
      <w:r w:rsidRPr="00602499">
        <w:rPr>
          <w:lang w:val="ru-RU"/>
        </w:rPr>
        <w:t>м</w:t>
      </w:r>
      <w:r w:rsidR="007B3F07" w:rsidRPr="00602499">
        <w:rPr>
          <w:lang w:val="ru-RU"/>
        </w:rPr>
        <w:t xml:space="preserve"> </w:t>
      </w:r>
      <w:r w:rsidRPr="00602499">
        <w:rPr>
          <w:lang w:val="ru-RU"/>
        </w:rPr>
        <w:t>аспектам</w:t>
      </w:r>
      <w:r w:rsidR="007B3F07" w:rsidRPr="00602499">
        <w:rPr>
          <w:lang w:val="ru-RU"/>
        </w:rPr>
        <w:t xml:space="preserve">, которые </w:t>
      </w:r>
      <w:r w:rsidRPr="00602499">
        <w:rPr>
          <w:lang w:val="ru-RU"/>
        </w:rPr>
        <w:t xml:space="preserve">необходимо учесть при проведении </w:t>
      </w:r>
      <w:r w:rsidR="007B3F07" w:rsidRPr="00602499">
        <w:rPr>
          <w:lang w:val="ru-RU"/>
        </w:rPr>
        <w:t>обследований дом</w:t>
      </w:r>
      <w:r w:rsidRPr="00602499">
        <w:rPr>
          <w:lang w:val="ru-RU"/>
        </w:rPr>
        <w:t xml:space="preserve">ашних </w:t>
      </w:r>
      <w:r w:rsidR="007B3F07" w:rsidRPr="00602499">
        <w:rPr>
          <w:lang w:val="ru-RU"/>
        </w:rPr>
        <w:t xml:space="preserve">хозяйств </w:t>
      </w:r>
      <w:r w:rsidRPr="00602499">
        <w:rPr>
          <w:lang w:val="ru-RU"/>
        </w:rPr>
        <w:t xml:space="preserve">с использованием </w:t>
      </w:r>
      <w:r w:rsidR="007B3F07" w:rsidRPr="00602499">
        <w:rPr>
          <w:lang w:val="ru-RU"/>
        </w:rPr>
        <w:t>вопросов или модулей</w:t>
      </w:r>
      <w:r w:rsidRPr="00602499">
        <w:rPr>
          <w:lang w:val="ru-RU"/>
        </w:rPr>
        <w:t xml:space="preserve"> по миграции, относятся</w:t>
      </w:r>
      <w:r w:rsidR="007B3F07" w:rsidRPr="00602499">
        <w:rPr>
          <w:lang w:val="ru-RU"/>
        </w:rPr>
        <w:t>:</w:t>
      </w:r>
    </w:p>
    <w:p w:rsidR="005560DF" w:rsidRPr="00602499" w:rsidRDefault="005560DF" w:rsidP="000F0E72">
      <w:pPr>
        <w:pStyle w:val="ListParagraph1"/>
        <w:numPr>
          <w:ilvl w:val="0"/>
          <w:numId w:val="15"/>
        </w:numPr>
        <w:spacing w:after="0" w:line="240" w:lineRule="auto"/>
        <w:rPr>
          <w:rFonts w:ascii="Times New Roman" w:hAnsi="Times New Roman" w:cs="Times New Roman"/>
          <w:sz w:val="24"/>
          <w:szCs w:val="24"/>
          <w:lang w:val="ru-RU"/>
        </w:rPr>
      </w:pPr>
      <w:r w:rsidRPr="00602499">
        <w:rPr>
          <w:rFonts w:ascii="Times New Roman" w:hAnsi="Times New Roman" w:cs="Times New Roman"/>
          <w:sz w:val="24"/>
          <w:szCs w:val="24"/>
          <w:lang w:val="ru-RU"/>
        </w:rPr>
        <w:t xml:space="preserve">Предложение вопросов, касающихся отсутствующих или бывших членов домашнего хозяйства, на которые отвечают </w:t>
      </w:r>
      <w:r w:rsidRPr="00602499">
        <w:rPr>
          <w:rFonts w:ascii="Times New Roman" w:hAnsi="Times New Roman" w:cs="Times New Roman"/>
          <w:i/>
          <w:sz w:val="24"/>
          <w:szCs w:val="24"/>
          <w:lang w:val="ru-RU"/>
        </w:rPr>
        <w:t>прокси-</w:t>
      </w:r>
      <w:r w:rsidR="00C73E35" w:rsidRPr="00602499">
        <w:rPr>
          <w:rFonts w:ascii="Times New Roman" w:hAnsi="Times New Roman" w:cs="Times New Roman"/>
          <w:i/>
          <w:sz w:val="24"/>
          <w:szCs w:val="24"/>
          <w:lang w:val="ru-RU"/>
        </w:rPr>
        <w:t>респонденты</w:t>
      </w:r>
      <w:r w:rsidRPr="00602499">
        <w:rPr>
          <w:rFonts w:ascii="Times New Roman" w:hAnsi="Times New Roman" w:cs="Times New Roman"/>
          <w:sz w:val="24"/>
          <w:szCs w:val="24"/>
          <w:lang w:val="ru-RU"/>
        </w:rPr>
        <w:t>;</w:t>
      </w:r>
    </w:p>
    <w:p w:rsidR="005560DF" w:rsidRPr="00602499" w:rsidRDefault="005560DF" w:rsidP="000F0E72">
      <w:pPr>
        <w:pStyle w:val="ListParagraph1"/>
        <w:numPr>
          <w:ilvl w:val="0"/>
          <w:numId w:val="15"/>
        </w:numPr>
        <w:spacing w:after="0" w:line="240" w:lineRule="auto"/>
        <w:rPr>
          <w:rFonts w:ascii="Times New Roman" w:hAnsi="Times New Roman" w:cs="Times New Roman"/>
          <w:sz w:val="24"/>
          <w:szCs w:val="24"/>
          <w:lang w:val="ru-RU"/>
        </w:rPr>
      </w:pPr>
      <w:r w:rsidRPr="00602499">
        <w:rPr>
          <w:rFonts w:ascii="Times New Roman" w:hAnsi="Times New Roman" w:cs="Times New Roman"/>
          <w:sz w:val="24"/>
          <w:szCs w:val="24"/>
          <w:lang w:val="ru-RU"/>
        </w:rPr>
        <w:t>Применение учетного периода (</w:t>
      </w:r>
      <w:r w:rsidR="000F0E72" w:rsidRPr="00602499">
        <w:rPr>
          <w:rFonts w:ascii="Times New Roman" w:hAnsi="Times New Roman" w:cs="Times New Roman"/>
          <w:i/>
          <w:sz w:val="24"/>
          <w:szCs w:val="24"/>
          <w:lang w:val="ru-RU"/>
        </w:rPr>
        <w:t>предельного</w:t>
      </w:r>
      <w:r w:rsidRPr="00602499">
        <w:rPr>
          <w:rFonts w:ascii="Times New Roman" w:hAnsi="Times New Roman" w:cs="Times New Roman"/>
          <w:i/>
          <w:sz w:val="24"/>
          <w:szCs w:val="24"/>
          <w:lang w:val="ru-RU"/>
        </w:rPr>
        <w:t xml:space="preserve"> периода</w:t>
      </w:r>
      <w:r w:rsidRPr="00602499">
        <w:rPr>
          <w:rFonts w:ascii="Times New Roman" w:hAnsi="Times New Roman" w:cs="Times New Roman"/>
          <w:sz w:val="24"/>
          <w:szCs w:val="24"/>
          <w:lang w:val="ru-RU"/>
        </w:rPr>
        <w:t>) до времени обследования, а также применение понятий и определений, используемых для определения различных видов мигрантов;</w:t>
      </w:r>
    </w:p>
    <w:p w:rsidR="005560DF" w:rsidRPr="00602499" w:rsidRDefault="005560DF" w:rsidP="000F0E72">
      <w:pPr>
        <w:pStyle w:val="ListParagraph1"/>
        <w:numPr>
          <w:ilvl w:val="0"/>
          <w:numId w:val="15"/>
        </w:numPr>
        <w:spacing w:after="0" w:line="240" w:lineRule="auto"/>
        <w:rPr>
          <w:rFonts w:ascii="Times New Roman" w:hAnsi="Times New Roman" w:cs="Times New Roman"/>
          <w:sz w:val="24"/>
          <w:szCs w:val="24"/>
          <w:lang w:val="ru-RU"/>
        </w:rPr>
      </w:pPr>
      <w:r w:rsidRPr="00602499">
        <w:rPr>
          <w:rFonts w:ascii="Times New Roman" w:hAnsi="Times New Roman" w:cs="Times New Roman"/>
          <w:sz w:val="24"/>
          <w:szCs w:val="24"/>
          <w:lang w:val="ru-RU"/>
        </w:rPr>
        <w:t>Охват дом</w:t>
      </w:r>
      <w:r w:rsidR="000F0E72" w:rsidRPr="00602499">
        <w:rPr>
          <w:rFonts w:ascii="Times New Roman" w:hAnsi="Times New Roman" w:cs="Times New Roman"/>
          <w:sz w:val="24"/>
          <w:szCs w:val="24"/>
          <w:lang w:val="ru-RU"/>
        </w:rPr>
        <w:t>ашних хозяйств, в полном составе мигрировавших в учетном периоде</w:t>
      </w:r>
      <w:r w:rsidRPr="00602499">
        <w:rPr>
          <w:rFonts w:ascii="Times New Roman" w:hAnsi="Times New Roman" w:cs="Times New Roman"/>
          <w:sz w:val="24"/>
          <w:szCs w:val="24"/>
          <w:lang w:val="ru-RU"/>
        </w:rPr>
        <w:t>.</w:t>
      </w:r>
    </w:p>
    <w:p w:rsidR="00D920AC" w:rsidRPr="00602499" w:rsidRDefault="000F0E72" w:rsidP="00262E66">
      <w:pPr>
        <w:ind w:left="0" w:firstLine="0"/>
        <w:jc w:val="left"/>
        <w:rPr>
          <w:lang w:val="ru-RU"/>
        </w:rPr>
      </w:pPr>
      <w:r w:rsidRPr="00602499">
        <w:rPr>
          <w:lang w:val="ru-RU"/>
        </w:rPr>
        <w:t>Данные вопросы будут рассмотрены в главе ниже.</w:t>
      </w:r>
    </w:p>
    <w:p w:rsidR="00D920AC" w:rsidRPr="00602499" w:rsidRDefault="00D920AC">
      <w:pPr>
        <w:ind w:left="0" w:firstLine="0"/>
        <w:rPr>
          <w:lang w:val="ru-RU"/>
        </w:rPr>
      </w:pPr>
    </w:p>
    <w:p w:rsidR="000F0E72" w:rsidRPr="00602499" w:rsidRDefault="000F0E72" w:rsidP="000F0E72">
      <w:pPr>
        <w:ind w:left="0" w:firstLine="0"/>
        <w:rPr>
          <w:lang w:val="ru-RU"/>
        </w:rPr>
      </w:pPr>
      <w:r w:rsidRPr="00602499">
        <w:rPr>
          <w:lang w:val="ru-RU"/>
        </w:rPr>
        <w:t xml:space="preserve">Вопросы и модули по миграции включаются в </w:t>
      </w:r>
      <w:r w:rsidRPr="00602499">
        <w:rPr>
          <w:u w:val="single"/>
          <w:lang w:val="ru-RU"/>
        </w:rPr>
        <w:t>разные виды обследований домашних хозяйств.</w:t>
      </w:r>
      <w:r w:rsidRPr="00602499">
        <w:rPr>
          <w:lang w:val="ru-RU"/>
        </w:rPr>
        <w:t xml:space="preserve"> Очевидно, что </w:t>
      </w:r>
      <w:r w:rsidR="000A17C6" w:rsidRPr="00602499">
        <w:rPr>
          <w:lang w:val="ru-RU"/>
        </w:rPr>
        <w:t xml:space="preserve">из-за взаимосвязи миграции и занятости или даже безработицы, их распространенности и частотности, а также стандартно крупных размеров (представительных в масштабе страны) их выборок, </w:t>
      </w:r>
      <w:r w:rsidRPr="00602499">
        <w:rPr>
          <w:lang w:val="ru-RU"/>
        </w:rPr>
        <w:t>к основным видам относятся обследования рабочей силы (ОРС) и другие обследования в целях изучения проблем занятости</w:t>
      </w:r>
      <w:r w:rsidR="000A17C6" w:rsidRPr="00602499">
        <w:rPr>
          <w:lang w:val="ru-RU"/>
        </w:rPr>
        <w:t xml:space="preserve">. </w:t>
      </w:r>
      <w:r w:rsidRPr="00602499">
        <w:rPr>
          <w:lang w:val="ru-RU"/>
        </w:rPr>
        <w:t>Обследовани</w:t>
      </w:r>
      <w:r w:rsidR="000A17C6" w:rsidRPr="00602499">
        <w:rPr>
          <w:lang w:val="ru-RU"/>
        </w:rPr>
        <w:t>я</w:t>
      </w:r>
      <w:r w:rsidRPr="00602499">
        <w:rPr>
          <w:lang w:val="ru-RU"/>
        </w:rPr>
        <w:t xml:space="preserve"> бюджетов домашних хозяйств (</w:t>
      </w:r>
      <w:r w:rsidR="001247BE" w:rsidRPr="00602499">
        <w:rPr>
          <w:lang w:val="ru-RU"/>
        </w:rPr>
        <w:t>ОБДХ</w:t>
      </w:r>
      <w:r w:rsidRPr="00602499">
        <w:rPr>
          <w:lang w:val="ru-RU"/>
        </w:rPr>
        <w:t xml:space="preserve">) </w:t>
      </w:r>
      <w:r w:rsidR="000A17C6" w:rsidRPr="00602499">
        <w:rPr>
          <w:lang w:val="ru-RU"/>
        </w:rPr>
        <w:t xml:space="preserve">также довольно </w:t>
      </w:r>
      <w:r w:rsidRPr="00602499">
        <w:rPr>
          <w:lang w:val="ru-RU"/>
        </w:rPr>
        <w:t>часто</w:t>
      </w:r>
      <w:r w:rsidR="000A17C6" w:rsidRPr="00602499">
        <w:rPr>
          <w:lang w:val="ru-RU"/>
        </w:rPr>
        <w:t xml:space="preserve"> используются</w:t>
      </w:r>
      <w:r w:rsidRPr="00602499">
        <w:rPr>
          <w:lang w:val="ru-RU"/>
        </w:rPr>
        <w:t xml:space="preserve">, в частности, </w:t>
      </w:r>
      <w:r w:rsidR="000A17C6" w:rsidRPr="00602499">
        <w:rPr>
          <w:lang w:val="ru-RU"/>
        </w:rPr>
        <w:t>для изучения влияния, оказываемого денежными переводами мигрантов на домашние хозяйства</w:t>
      </w:r>
      <w:r w:rsidRPr="00602499">
        <w:rPr>
          <w:lang w:val="ru-RU"/>
        </w:rPr>
        <w:t xml:space="preserve">. </w:t>
      </w:r>
      <w:r w:rsidR="000A17C6" w:rsidRPr="00602499">
        <w:rPr>
          <w:lang w:val="ru-RU"/>
        </w:rPr>
        <w:t xml:space="preserve">Финансируемые </w:t>
      </w:r>
      <w:r w:rsidRPr="00602499">
        <w:rPr>
          <w:lang w:val="ru-RU"/>
        </w:rPr>
        <w:t>Всемирны</w:t>
      </w:r>
      <w:r w:rsidR="000A17C6" w:rsidRPr="00602499">
        <w:rPr>
          <w:lang w:val="ru-RU"/>
        </w:rPr>
        <w:t>м</w:t>
      </w:r>
      <w:r w:rsidRPr="00602499">
        <w:rPr>
          <w:lang w:val="ru-RU"/>
        </w:rPr>
        <w:t xml:space="preserve"> Банк</w:t>
      </w:r>
      <w:r w:rsidR="000A17C6" w:rsidRPr="00602499">
        <w:rPr>
          <w:lang w:val="ru-RU"/>
        </w:rPr>
        <w:t xml:space="preserve">ом обследования по оценке уровня жизни </w:t>
      </w:r>
      <w:r w:rsidRPr="00602499">
        <w:rPr>
          <w:lang w:val="ru-RU"/>
        </w:rPr>
        <w:t xml:space="preserve">(LSMS) </w:t>
      </w:r>
      <w:r w:rsidR="000A17C6" w:rsidRPr="00602499">
        <w:rPr>
          <w:lang w:val="ru-RU"/>
        </w:rPr>
        <w:t xml:space="preserve">имеют </w:t>
      </w:r>
      <w:r w:rsidRPr="00602499">
        <w:rPr>
          <w:lang w:val="ru-RU"/>
        </w:rPr>
        <w:t>хорошую степень гибкости и, как правило</w:t>
      </w:r>
      <w:r w:rsidR="000A17C6" w:rsidRPr="00602499">
        <w:rPr>
          <w:lang w:val="ru-RU"/>
        </w:rPr>
        <w:t xml:space="preserve">, репрезентативные в масштабах страны, но небольшие по своим размерам выборки, что </w:t>
      </w:r>
      <w:r w:rsidRPr="00602499">
        <w:rPr>
          <w:lang w:val="ru-RU"/>
        </w:rPr>
        <w:t xml:space="preserve">ограничивает их </w:t>
      </w:r>
      <w:r w:rsidR="000A17C6" w:rsidRPr="00602499">
        <w:rPr>
          <w:lang w:val="ru-RU"/>
        </w:rPr>
        <w:t>использование в этих целях</w:t>
      </w:r>
      <w:r w:rsidRPr="00602499">
        <w:rPr>
          <w:lang w:val="ru-RU"/>
        </w:rPr>
        <w:t xml:space="preserve">. </w:t>
      </w:r>
      <w:r w:rsidR="000A17C6" w:rsidRPr="00602499">
        <w:rPr>
          <w:lang w:val="ru-RU"/>
        </w:rPr>
        <w:t>Медико-д</w:t>
      </w:r>
      <w:r w:rsidRPr="00602499">
        <w:rPr>
          <w:lang w:val="ru-RU"/>
        </w:rPr>
        <w:t xml:space="preserve">емографические обследования (DHS), </w:t>
      </w:r>
      <w:r w:rsidR="00631592" w:rsidRPr="00602499">
        <w:rPr>
          <w:lang w:val="ru-RU"/>
        </w:rPr>
        <w:t>как правило,</w:t>
      </w:r>
      <w:r w:rsidRPr="00602499">
        <w:rPr>
          <w:lang w:val="ru-RU"/>
        </w:rPr>
        <w:t xml:space="preserve"> финансиру</w:t>
      </w:r>
      <w:r w:rsidR="00631592" w:rsidRPr="00602499">
        <w:rPr>
          <w:lang w:val="ru-RU"/>
        </w:rPr>
        <w:t xml:space="preserve">емые </w:t>
      </w:r>
      <w:r w:rsidRPr="00602499">
        <w:rPr>
          <w:lang w:val="ru-RU"/>
        </w:rPr>
        <w:t xml:space="preserve">Агентством США по международному развитию, </w:t>
      </w:r>
      <w:r w:rsidR="00631592" w:rsidRPr="00602499">
        <w:rPr>
          <w:lang w:val="ru-RU"/>
        </w:rPr>
        <w:t>проводятся менее чаще, чем ОРС</w:t>
      </w:r>
      <w:r w:rsidRPr="00602499">
        <w:rPr>
          <w:lang w:val="ru-RU"/>
        </w:rPr>
        <w:t xml:space="preserve"> или </w:t>
      </w:r>
      <w:r w:rsidR="001247BE" w:rsidRPr="00602499">
        <w:rPr>
          <w:lang w:val="ru-RU"/>
        </w:rPr>
        <w:t>ОБДХ</w:t>
      </w:r>
      <w:r w:rsidRPr="00602499">
        <w:rPr>
          <w:lang w:val="ru-RU"/>
        </w:rPr>
        <w:t xml:space="preserve">, </w:t>
      </w:r>
      <w:r w:rsidR="00631592" w:rsidRPr="00602499">
        <w:rPr>
          <w:lang w:val="ru-RU"/>
        </w:rPr>
        <w:t>несмотря на применение репрезентативных в масштабах страны выборок</w:t>
      </w:r>
      <w:r w:rsidRPr="00602499">
        <w:rPr>
          <w:lang w:val="ru-RU"/>
        </w:rPr>
        <w:t xml:space="preserve">, </w:t>
      </w:r>
      <w:r w:rsidR="00631592" w:rsidRPr="00602499">
        <w:rPr>
          <w:lang w:val="ru-RU"/>
        </w:rPr>
        <w:t xml:space="preserve">размеры которых достаточны для получения </w:t>
      </w:r>
      <w:r w:rsidRPr="00602499">
        <w:rPr>
          <w:lang w:val="ru-RU"/>
        </w:rPr>
        <w:t>результат</w:t>
      </w:r>
      <w:r w:rsidR="00631592" w:rsidRPr="00602499">
        <w:rPr>
          <w:lang w:val="ru-RU"/>
        </w:rPr>
        <w:t>ов на ведомственном и провинциальном уровнях</w:t>
      </w:r>
      <w:r w:rsidRPr="00602499">
        <w:rPr>
          <w:lang w:val="ru-RU"/>
        </w:rPr>
        <w:t xml:space="preserve">. </w:t>
      </w:r>
      <w:r w:rsidR="00631592" w:rsidRPr="00602499">
        <w:rPr>
          <w:lang w:val="ru-RU"/>
        </w:rPr>
        <w:t>Однако следует</w:t>
      </w:r>
      <w:r w:rsidRPr="00602499">
        <w:rPr>
          <w:lang w:val="ru-RU"/>
        </w:rPr>
        <w:t xml:space="preserve"> отметить, что они редко </w:t>
      </w:r>
      <w:r w:rsidR="00631592" w:rsidRPr="00602499">
        <w:rPr>
          <w:lang w:val="ru-RU"/>
        </w:rPr>
        <w:t xml:space="preserve">использовались для </w:t>
      </w:r>
      <w:r w:rsidRPr="00602499">
        <w:rPr>
          <w:lang w:val="ru-RU"/>
        </w:rPr>
        <w:t>измер</w:t>
      </w:r>
      <w:r w:rsidR="00631592" w:rsidRPr="00602499">
        <w:rPr>
          <w:lang w:val="ru-RU"/>
        </w:rPr>
        <w:t xml:space="preserve">ения </w:t>
      </w:r>
      <w:r w:rsidRPr="00602499">
        <w:rPr>
          <w:lang w:val="ru-RU"/>
        </w:rPr>
        <w:t>международной миграции, за исключением случа</w:t>
      </w:r>
      <w:r w:rsidR="00631592" w:rsidRPr="00602499">
        <w:rPr>
          <w:lang w:val="ru-RU"/>
        </w:rPr>
        <w:t>я исследования касающихся здоровья явлений</w:t>
      </w:r>
      <w:r w:rsidRPr="00602499">
        <w:rPr>
          <w:lang w:val="ru-RU"/>
        </w:rPr>
        <w:t xml:space="preserve">. Все другие </w:t>
      </w:r>
      <w:r w:rsidR="00631592" w:rsidRPr="00602499">
        <w:rPr>
          <w:lang w:val="ru-RU"/>
        </w:rPr>
        <w:t xml:space="preserve">общие </w:t>
      </w:r>
      <w:r w:rsidRPr="00602499">
        <w:rPr>
          <w:lang w:val="ru-RU"/>
        </w:rPr>
        <w:t>или многоцелев</w:t>
      </w:r>
      <w:r w:rsidR="00631592" w:rsidRPr="00602499">
        <w:rPr>
          <w:lang w:val="ru-RU"/>
        </w:rPr>
        <w:t xml:space="preserve">ые обследования домашних хозяйств, такие как Кластерное обследование по многим показателям </w:t>
      </w:r>
      <w:r w:rsidRPr="00602499">
        <w:rPr>
          <w:lang w:val="ru-RU"/>
        </w:rPr>
        <w:t>(МИК</w:t>
      </w:r>
      <w:r w:rsidR="00631592" w:rsidRPr="00602499">
        <w:rPr>
          <w:lang w:val="ru-RU"/>
        </w:rPr>
        <w:t>С</w:t>
      </w:r>
      <w:r w:rsidRPr="00602499">
        <w:rPr>
          <w:lang w:val="ru-RU"/>
        </w:rPr>
        <w:t>)</w:t>
      </w:r>
      <w:r w:rsidR="00631592" w:rsidRPr="00602499">
        <w:rPr>
          <w:lang w:val="ru-RU"/>
        </w:rPr>
        <w:t xml:space="preserve">, проводимое </w:t>
      </w:r>
      <w:r w:rsidRPr="00602499">
        <w:rPr>
          <w:lang w:val="ru-RU"/>
        </w:rPr>
        <w:t xml:space="preserve">ЮНИСЕФ, эффективно </w:t>
      </w:r>
      <w:r w:rsidR="0000562B" w:rsidRPr="00602499">
        <w:rPr>
          <w:lang w:val="ru-RU"/>
        </w:rPr>
        <w:t xml:space="preserve">применяются </w:t>
      </w:r>
      <w:r w:rsidRPr="00602499">
        <w:rPr>
          <w:lang w:val="ru-RU"/>
        </w:rPr>
        <w:t xml:space="preserve">или </w:t>
      </w:r>
      <w:r w:rsidR="00631592" w:rsidRPr="00602499">
        <w:rPr>
          <w:lang w:val="ru-RU"/>
        </w:rPr>
        <w:t xml:space="preserve">в принципе подходят для </w:t>
      </w:r>
      <w:r w:rsidR="0000562B" w:rsidRPr="00602499">
        <w:rPr>
          <w:lang w:val="ru-RU"/>
        </w:rPr>
        <w:t>применения для изучения проблем международной миграции,</w:t>
      </w:r>
      <w:r w:rsidRPr="00602499">
        <w:rPr>
          <w:lang w:val="ru-RU"/>
        </w:rPr>
        <w:t xml:space="preserve"> хотя и с ограничениями</w:t>
      </w:r>
      <w:r w:rsidR="0000562B" w:rsidRPr="00602499">
        <w:rPr>
          <w:lang w:val="ru-RU"/>
        </w:rPr>
        <w:t xml:space="preserve">, которые </w:t>
      </w:r>
      <w:r w:rsidRPr="00602499">
        <w:rPr>
          <w:lang w:val="ru-RU"/>
        </w:rPr>
        <w:t xml:space="preserve">в основном связаны с размером и </w:t>
      </w:r>
      <w:r w:rsidR="0000562B" w:rsidRPr="00602499">
        <w:rPr>
          <w:lang w:val="ru-RU"/>
        </w:rPr>
        <w:t xml:space="preserve">репрезентативностью выборок и целями </w:t>
      </w:r>
      <w:r w:rsidRPr="00602499">
        <w:rPr>
          <w:lang w:val="ru-RU"/>
        </w:rPr>
        <w:t>исследования.</w:t>
      </w:r>
    </w:p>
    <w:p w:rsidR="000F0E72" w:rsidRPr="00602499" w:rsidRDefault="000F0E72" w:rsidP="000F0E72">
      <w:pPr>
        <w:ind w:left="0" w:firstLine="0"/>
        <w:rPr>
          <w:lang w:val="ru-RU"/>
        </w:rPr>
      </w:pPr>
    </w:p>
    <w:p w:rsidR="000F0E72" w:rsidRPr="00602499" w:rsidRDefault="0000562B" w:rsidP="000F0E72">
      <w:pPr>
        <w:ind w:left="0" w:firstLine="0"/>
        <w:rPr>
          <w:lang w:val="ru-RU"/>
        </w:rPr>
      </w:pPr>
      <w:r w:rsidRPr="00602499">
        <w:rPr>
          <w:lang w:val="ru-RU"/>
        </w:rPr>
        <w:t>В публикациях и практических руководствах представлены р</w:t>
      </w:r>
      <w:r w:rsidR="000F0E72" w:rsidRPr="00602499">
        <w:rPr>
          <w:lang w:val="ru-RU"/>
        </w:rPr>
        <w:t xml:space="preserve">азличные </w:t>
      </w:r>
      <w:r w:rsidRPr="00602499">
        <w:rPr>
          <w:lang w:val="ru-RU"/>
        </w:rPr>
        <w:t xml:space="preserve">миграционные </w:t>
      </w:r>
      <w:r w:rsidR="000F0E72" w:rsidRPr="00602499">
        <w:rPr>
          <w:lang w:val="ru-RU"/>
        </w:rPr>
        <w:t>модули</w:t>
      </w:r>
      <w:r w:rsidRPr="00602499">
        <w:rPr>
          <w:lang w:val="ru-RU"/>
        </w:rPr>
        <w:t xml:space="preserve">, которые могут использоваться при проведении общих </w:t>
      </w:r>
      <w:r w:rsidR="000F0E72" w:rsidRPr="00602499">
        <w:rPr>
          <w:lang w:val="ru-RU"/>
        </w:rPr>
        <w:t>обследований домашних хозяйств. В случа</w:t>
      </w:r>
      <w:r w:rsidRPr="00602499">
        <w:rPr>
          <w:lang w:val="ru-RU"/>
        </w:rPr>
        <w:t xml:space="preserve">е с ОРС, </w:t>
      </w:r>
      <w:r w:rsidR="000F0E72" w:rsidRPr="00602499">
        <w:rPr>
          <w:lang w:val="ru-RU"/>
        </w:rPr>
        <w:t>LSMS и други</w:t>
      </w:r>
      <w:r w:rsidRPr="00602499">
        <w:rPr>
          <w:lang w:val="ru-RU"/>
        </w:rPr>
        <w:t>ми</w:t>
      </w:r>
      <w:r w:rsidR="000F0E72" w:rsidRPr="00602499">
        <w:rPr>
          <w:lang w:val="ru-RU"/>
        </w:rPr>
        <w:t xml:space="preserve"> общи</w:t>
      </w:r>
      <w:r w:rsidRPr="00602499">
        <w:rPr>
          <w:lang w:val="ru-RU"/>
        </w:rPr>
        <w:t>ми</w:t>
      </w:r>
      <w:r w:rsidR="000F0E72" w:rsidRPr="00602499">
        <w:rPr>
          <w:lang w:val="ru-RU"/>
        </w:rPr>
        <w:t xml:space="preserve"> обследовани</w:t>
      </w:r>
      <w:r w:rsidRPr="00602499">
        <w:rPr>
          <w:lang w:val="ru-RU"/>
        </w:rPr>
        <w:t>ями</w:t>
      </w:r>
      <w:r w:rsidR="000F0E72" w:rsidRPr="00602499">
        <w:rPr>
          <w:lang w:val="ru-RU"/>
        </w:rPr>
        <w:t xml:space="preserve">, модули </w:t>
      </w:r>
      <w:r w:rsidRPr="00602499">
        <w:rPr>
          <w:lang w:val="ru-RU"/>
        </w:rPr>
        <w:t>применяются по всему миру</w:t>
      </w:r>
      <w:r w:rsidR="00073387" w:rsidRPr="00602499">
        <w:rPr>
          <w:lang w:val="ru-RU"/>
        </w:rPr>
        <w:t xml:space="preserve">, как правило, </w:t>
      </w:r>
      <w:r w:rsidR="000F0E72" w:rsidRPr="00602499">
        <w:rPr>
          <w:lang w:val="ru-RU"/>
        </w:rPr>
        <w:t xml:space="preserve">с </w:t>
      </w:r>
      <w:r w:rsidRPr="00602499">
        <w:rPr>
          <w:lang w:val="ru-RU"/>
        </w:rPr>
        <w:t>небольшими</w:t>
      </w:r>
      <w:r w:rsidR="000F0E72" w:rsidRPr="00602499">
        <w:rPr>
          <w:lang w:val="ru-RU"/>
        </w:rPr>
        <w:t xml:space="preserve"> изменениями из-за национальных особенностей. </w:t>
      </w:r>
      <w:r w:rsidRPr="00602499">
        <w:rPr>
          <w:lang w:val="ru-RU"/>
        </w:rPr>
        <w:t xml:space="preserve">Основным примером является </w:t>
      </w:r>
      <w:r w:rsidR="00073387" w:rsidRPr="00602499">
        <w:rPr>
          <w:u w:val="single"/>
          <w:lang w:val="ru-RU"/>
        </w:rPr>
        <w:t>созданный</w:t>
      </w:r>
      <w:r w:rsidRPr="00602499">
        <w:rPr>
          <w:u w:val="single"/>
          <w:lang w:val="ru-RU"/>
        </w:rPr>
        <w:t xml:space="preserve"> МОТ </w:t>
      </w:r>
      <w:r w:rsidR="000F0E72" w:rsidRPr="00602499">
        <w:rPr>
          <w:u w:val="single"/>
          <w:lang w:val="ru-RU"/>
        </w:rPr>
        <w:t>в 2005 году</w:t>
      </w:r>
      <w:r w:rsidR="00073387" w:rsidRPr="00602499">
        <w:rPr>
          <w:u w:val="single"/>
          <w:lang w:val="ru-RU"/>
        </w:rPr>
        <w:t xml:space="preserve"> и доработанный </w:t>
      </w:r>
      <w:r w:rsidR="000F0E72" w:rsidRPr="00602499">
        <w:rPr>
          <w:u w:val="single"/>
          <w:lang w:val="ru-RU"/>
        </w:rPr>
        <w:t>в 2010 году</w:t>
      </w:r>
      <w:r w:rsidR="00073387" w:rsidRPr="00602499">
        <w:rPr>
          <w:u w:val="single"/>
          <w:lang w:val="ru-RU"/>
        </w:rPr>
        <w:t xml:space="preserve"> М</w:t>
      </w:r>
      <w:r w:rsidR="000F0E72" w:rsidRPr="00602499">
        <w:rPr>
          <w:u w:val="single"/>
          <w:lang w:val="ru-RU"/>
        </w:rPr>
        <w:t xml:space="preserve">одуль </w:t>
      </w:r>
      <w:r w:rsidR="00073387" w:rsidRPr="00602499">
        <w:rPr>
          <w:u w:val="single"/>
          <w:lang w:val="ru-RU"/>
        </w:rPr>
        <w:t xml:space="preserve">по </w:t>
      </w:r>
      <w:r w:rsidR="000F0E72" w:rsidRPr="00602499">
        <w:rPr>
          <w:u w:val="single"/>
          <w:lang w:val="ru-RU"/>
        </w:rPr>
        <w:t>трудовой миграции</w:t>
      </w:r>
      <w:r w:rsidR="000F0E72" w:rsidRPr="00602499">
        <w:rPr>
          <w:lang w:val="ru-RU"/>
        </w:rPr>
        <w:t xml:space="preserve"> (</w:t>
      </w:r>
      <w:r w:rsidR="00073387" w:rsidRPr="00602499">
        <w:rPr>
          <w:lang w:val="ru-RU"/>
        </w:rPr>
        <w:t xml:space="preserve">Модуль </w:t>
      </w:r>
      <w:r w:rsidR="00005B73" w:rsidRPr="00602499">
        <w:rPr>
          <w:lang w:val="ru-RU"/>
        </w:rPr>
        <w:t xml:space="preserve">МОТ </w:t>
      </w:r>
      <w:r w:rsidR="00073387" w:rsidRPr="00602499">
        <w:rPr>
          <w:lang w:val="ru-RU"/>
        </w:rPr>
        <w:t>по трудовой миграции</w:t>
      </w:r>
      <w:r w:rsidR="000F0E72" w:rsidRPr="00602499">
        <w:rPr>
          <w:lang w:val="ru-RU"/>
        </w:rPr>
        <w:t xml:space="preserve"> 2015). </w:t>
      </w:r>
      <w:r w:rsidR="00073387" w:rsidRPr="00602499">
        <w:rPr>
          <w:lang w:val="ru-RU"/>
        </w:rPr>
        <w:t xml:space="preserve">Он представлял собой набор гибких и индивидуально адаптируемых кратких и длинных вариантов </w:t>
      </w:r>
      <w:r w:rsidR="000F0E72" w:rsidRPr="00602499">
        <w:rPr>
          <w:lang w:val="ru-RU"/>
        </w:rPr>
        <w:t xml:space="preserve">комплексных типовых </w:t>
      </w:r>
      <w:r w:rsidR="00360ABE" w:rsidRPr="00602499">
        <w:rPr>
          <w:lang w:val="ru-RU"/>
        </w:rPr>
        <w:t>вопросников</w:t>
      </w:r>
      <w:r w:rsidR="000F0E72" w:rsidRPr="00602499">
        <w:rPr>
          <w:lang w:val="ru-RU"/>
        </w:rPr>
        <w:t xml:space="preserve"> по трудовой миграции и денежны</w:t>
      </w:r>
      <w:r w:rsidR="00073387" w:rsidRPr="00602499">
        <w:rPr>
          <w:lang w:val="ru-RU"/>
        </w:rPr>
        <w:t>м</w:t>
      </w:r>
      <w:r w:rsidR="000F0E72" w:rsidRPr="00602499">
        <w:rPr>
          <w:lang w:val="ru-RU"/>
        </w:rPr>
        <w:t xml:space="preserve"> перевод</w:t>
      </w:r>
      <w:r w:rsidR="00073387" w:rsidRPr="00602499">
        <w:rPr>
          <w:lang w:val="ru-RU"/>
        </w:rPr>
        <w:t>ам</w:t>
      </w:r>
      <w:r w:rsidR="000F0E72" w:rsidRPr="00602499">
        <w:rPr>
          <w:lang w:val="ru-RU"/>
        </w:rPr>
        <w:t xml:space="preserve">, </w:t>
      </w:r>
      <w:r w:rsidR="00073387" w:rsidRPr="00602499">
        <w:rPr>
          <w:lang w:val="ru-RU"/>
        </w:rPr>
        <w:t xml:space="preserve">которые прилагались к </w:t>
      </w:r>
      <w:r w:rsidR="000F0E72" w:rsidRPr="00602499">
        <w:rPr>
          <w:lang w:val="ru-RU"/>
        </w:rPr>
        <w:t>существующ</w:t>
      </w:r>
      <w:r w:rsidR="00073387" w:rsidRPr="00602499">
        <w:rPr>
          <w:lang w:val="ru-RU"/>
        </w:rPr>
        <w:t>им ОРС</w:t>
      </w:r>
      <w:r w:rsidR="000F0E72" w:rsidRPr="00602499">
        <w:rPr>
          <w:lang w:val="ru-RU"/>
        </w:rPr>
        <w:t xml:space="preserve"> или други</w:t>
      </w:r>
      <w:r w:rsidR="00073387" w:rsidRPr="00602499">
        <w:rPr>
          <w:lang w:val="ru-RU"/>
        </w:rPr>
        <w:t>м</w:t>
      </w:r>
      <w:r w:rsidR="000F0E72" w:rsidRPr="00602499">
        <w:rPr>
          <w:lang w:val="ru-RU"/>
        </w:rPr>
        <w:t xml:space="preserve"> общи</w:t>
      </w:r>
      <w:r w:rsidR="00073387" w:rsidRPr="00602499">
        <w:rPr>
          <w:lang w:val="ru-RU"/>
        </w:rPr>
        <w:t>м</w:t>
      </w:r>
      <w:r w:rsidR="000F0E72" w:rsidRPr="00602499">
        <w:rPr>
          <w:lang w:val="ru-RU"/>
        </w:rPr>
        <w:t xml:space="preserve"> обследован</w:t>
      </w:r>
      <w:r w:rsidR="00073387" w:rsidRPr="00602499">
        <w:rPr>
          <w:lang w:val="ru-RU"/>
        </w:rPr>
        <w:t>иям</w:t>
      </w:r>
      <w:r w:rsidR="000F0E72" w:rsidRPr="00602499">
        <w:rPr>
          <w:lang w:val="ru-RU"/>
        </w:rPr>
        <w:t xml:space="preserve"> домашних хозяйств. </w:t>
      </w:r>
      <w:r w:rsidR="00073387" w:rsidRPr="00602499">
        <w:rPr>
          <w:lang w:val="ru-RU"/>
        </w:rPr>
        <w:t>Он состоял из</w:t>
      </w:r>
      <w:r w:rsidR="000F0E72" w:rsidRPr="00602499">
        <w:rPr>
          <w:lang w:val="ru-RU"/>
        </w:rPr>
        <w:t xml:space="preserve"> трех разделов, </w:t>
      </w:r>
      <w:r w:rsidR="007B4F61" w:rsidRPr="00602499">
        <w:rPr>
          <w:lang w:val="ru-RU"/>
        </w:rPr>
        <w:t>т.е.</w:t>
      </w:r>
      <w:r w:rsidR="000F0E72" w:rsidRPr="00602499">
        <w:rPr>
          <w:lang w:val="ru-RU"/>
        </w:rPr>
        <w:t xml:space="preserve"> </w:t>
      </w:r>
      <w:r w:rsidR="007B4F61" w:rsidRPr="00602499">
        <w:rPr>
          <w:lang w:val="ru-RU"/>
        </w:rPr>
        <w:t>индивидуально</w:t>
      </w:r>
      <w:r w:rsidR="00517F0C" w:rsidRPr="00602499">
        <w:rPr>
          <w:lang w:val="ru-RU"/>
        </w:rPr>
        <w:t>го вопросника</w:t>
      </w:r>
      <w:r w:rsidR="000F0E72" w:rsidRPr="00602499">
        <w:rPr>
          <w:lang w:val="ru-RU"/>
        </w:rPr>
        <w:t>, раздел</w:t>
      </w:r>
      <w:r w:rsidR="007B4F61" w:rsidRPr="00602499">
        <w:rPr>
          <w:lang w:val="ru-RU"/>
        </w:rPr>
        <w:t>а для лиц иностранного происхождения и раздела для лиц, рожденных в стране</w:t>
      </w:r>
      <w:r w:rsidR="000F0E72" w:rsidRPr="00602499">
        <w:rPr>
          <w:lang w:val="ru-RU"/>
        </w:rPr>
        <w:t xml:space="preserve">. </w:t>
      </w:r>
      <w:r w:rsidR="004524E8" w:rsidRPr="00602499">
        <w:rPr>
          <w:lang w:val="ru-RU"/>
        </w:rPr>
        <w:t>В реестре домашних хозяйств собраны</w:t>
      </w:r>
      <w:r w:rsidR="000F0E72" w:rsidRPr="00602499">
        <w:rPr>
          <w:lang w:val="ru-RU"/>
        </w:rPr>
        <w:t xml:space="preserve"> данные </w:t>
      </w:r>
      <w:r w:rsidR="004524E8" w:rsidRPr="00602499">
        <w:rPr>
          <w:lang w:val="ru-RU"/>
        </w:rPr>
        <w:t xml:space="preserve">по всем </w:t>
      </w:r>
      <w:r w:rsidR="000F0E72" w:rsidRPr="00602499">
        <w:rPr>
          <w:lang w:val="ru-RU"/>
        </w:rPr>
        <w:t>член</w:t>
      </w:r>
      <w:r w:rsidR="004524E8" w:rsidRPr="00602499">
        <w:rPr>
          <w:lang w:val="ru-RU"/>
        </w:rPr>
        <w:t>ам</w:t>
      </w:r>
      <w:r w:rsidR="000F0E72" w:rsidRPr="00602499">
        <w:rPr>
          <w:lang w:val="ru-RU"/>
        </w:rPr>
        <w:t xml:space="preserve"> </w:t>
      </w:r>
      <w:r w:rsidR="004524E8" w:rsidRPr="00602499">
        <w:rPr>
          <w:lang w:val="ru-RU"/>
        </w:rPr>
        <w:t>домашнего хозяйства</w:t>
      </w:r>
      <w:r w:rsidR="000F0E72" w:rsidRPr="00602499">
        <w:rPr>
          <w:lang w:val="ru-RU"/>
        </w:rPr>
        <w:t xml:space="preserve"> с более подробн</w:t>
      </w:r>
      <w:r w:rsidR="004524E8" w:rsidRPr="00602499">
        <w:rPr>
          <w:lang w:val="ru-RU"/>
        </w:rPr>
        <w:t xml:space="preserve">ой </w:t>
      </w:r>
      <w:r w:rsidR="000F0E72" w:rsidRPr="00602499">
        <w:rPr>
          <w:lang w:val="ru-RU"/>
        </w:rPr>
        <w:t>информаци</w:t>
      </w:r>
      <w:r w:rsidR="004524E8" w:rsidRPr="00602499">
        <w:rPr>
          <w:lang w:val="ru-RU"/>
        </w:rPr>
        <w:t xml:space="preserve">ей о </w:t>
      </w:r>
      <w:r w:rsidR="000F0E72" w:rsidRPr="00602499">
        <w:rPr>
          <w:lang w:val="ru-RU"/>
        </w:rPr>
        <w:t>лиц</w:t>
      </w:r>
      <w:r w:rsidR="004524E8" w:rsidRPr="00602499">
        <w:rPr>
          <w:lang w:val="ru-RU"/>
        </w:rPr>
        <w:t>ах</w:t>
      </w:r>
      <w:r w:rsidR="000F0E72" w:rsidRPr="00602499">
        <w:rPr>
          <w:lang w:val="ru-RU"/>
        </w:rPr>
        <w:t xml:space="preserve"> в возрасте 15 лет и старше. </w:t>
      </w:r>
      <w:r w:rsidR="004524E8" w:rsidRPr="00602499">
        <w:rPr>
          <w:lang w:val="ru-RU"/>
        </w:rPr>
        <w:t>В ОРС ЕС 2008 года и 2014 года (</w:t>
      </w:r>
      <w:r w:rsidR="00517F0C" w:rsidRPr="00602499">
        <w:rPr>
          <w:highlight w:val="lightGray"/>
          <w:lang w:val="ru-RU"/>
        </w:rPr>
        <w:t>ЕВРОСТАТ-2014</w:t>
      </w:r>
      <w:r w:rsidR="004524E8" w:rsidRPr="00602499">
        <w:rPr>
          <w:lang w:val="ru-RU"/>
        </w:rPr>
        <w:t xml:space="preserve">) были внесены другие </w:t>
      </w:r>
      <w:r w:rsidR="000F0E72" w:rsidRPr="00602499">
        <w:rPr>
          <w:lang w:val="ru-RU"/>
        </w:rPr>
        <w:t xml:space="preserve">специальные модули </w:t>
      </w:r>
      <w:r w:rsidR="004524E8" w:rsidRPr="00602499">
        <w:rPr>
          <w:lang w:val="ru-RU"/>
        </w:rPr>
        <w:t xml:space="preserve">по изучению положения мигрантов и их ближайших потомков </w:t>
      </w:r>
      <w:r w:rsidR="000F0E72" w:rsidRPr="00602499">
        <w:rPr>
          <w:lang w:val="ru-RU"/>
        </w:rPr>
        <w:t xml:space="preserve">на рынке труда. </w:t>
      </w:r>
      <w:r w:rsidR="004524E8" w:rsidRPr="00602499">
        <w:rPr>
          <w:lang w:val="ru-RU"/>
        </w:rPr>
        <w:t xml:space="preserve">В последнее время в разных регионах и, в частности, в странах Восточной Европы и СНГ проводились другие виды общих обследований, </w:t>
      </w:r>
      <w:r w:rsidR="000F0E72" w:rsidRPr="00602499">
        <w:rPr>
          <w:lang w:val="ru-RU"/>
        </w:rPr>
        <w:t>в частности</w:t>
      </w:r>
      <w:r w:rsidR="00005B73" w:rsidRPr="00602499">
        <w:rPr>
          <w:lang w:val="ru-RU"/>
        </w:rPr>
        <w:t>,</w:t>
      </w:r>
      <w:r w:rsidR="000F0E72" w:rsidRPr="00602499">
        <w:rPr>
          <w:lang w:val="ru-RU"/>
        </w:rPr>
        <w:t xml:space="preserve"> </w:t>
      </w:r>
      <w:r w:rsidR="004524E8" w:rsidRPr="00602499">
        <w:rPr>
          <w:lang w:val="ru-RU"/>
        </w:rPr>
        <w:t>инициированны</w:t>
      </w:r>
      <w:r w:rsidR="00005B73" w:rsidRPr="00602499">
        <w:rPr>
          <w:lang w:val="ru-RU"/>
        </w:rPr>
        <w:t>е</w:t>
      </w:r>
      <w:r w:rsidR="004524E8" w:rsidRPr="00602499">
        <w:rPr>
          <w:lang w:val="ru-RU"/>
        </w:rPr>
        <w:t xml:space="preserve"> Всемирным Банком </w:t>
      </w:r>
      <w:r w:rsidR="000F0E72" w:rsidRPr="00602499">
        <w:rPr>
          <w:lang w:val="ru-RU"/>
        </w:rPr>
        <w:t>обследовани</w:t>
      </w:r>
      <w:r w:rsidR="00005B73" w:rsidRPr="00602499">
        <w:rPr>
          <w:lang w:val="ru-RU"/>
        </w:rPr>
        <w:t>я</w:t>
      </w:r>
      <w:r w:rsidR="000F0E72" w:rsidRPr="00602499">
        <w:rPr>
          <w:lang w:val="ru-RU"/>
        </w:rPr>
        <w:t xml:space="preserve"> бюджетов домашних хозяйств (</w:t>
      </w:r>
      <w:r w:rsidR="00517F0C" w:rsidRPr="00602499">
        <w:rPr>
          <w:highlight w:val="lightGray"/>
          <w:lang w:val="ru-RU"/>
        </w:rPr>
        <w:t>Bilsborrow-2011</w:t>
      </w:r>
      <w:r w:rsidR="000F0E72" w:rsidRPr="00602499">
        <w:rPr>
          <w:lang w:val="ru-RU"/>
        </w:rPr>
        <w:t>).</w:t>
      </w:r>
    </w:p>
    <w:p w:rsidR="000F0E72" w:rsidRPr="00602499" w:rsidRDefault="000F0E72" w:rsidP="000F0E72">
      <w:pPr>
        <w:ind w:left="0" w:firstLine="0"/>
        <w:rPr>
          <w:lang w:val="ru-RU"/>
        </w:rPr>
      </w:pPr>
    </w:p>
    <w:p w:rsidR="00D920AC" w:rsidRPr="00602499" w:rsidRDefault="000F0E72" w:rsidP="000F0E72">
      <w:pPr>
        <w:ind w:left="0" w:firstLine="0"/>
        <w:rPr>
          <w:lang w:val="ru-RU"/>
        </w:rPr>
      </w:pPr>
      <w:r w:rsidRPr="00602499">
        <w:rPr>
          <w:lang w:val="ru-RU"/>
        </w:rPr>
        <w:t xml:space="preserve">В последние годы </w:t>
      </w:r>
      <w:r w:rsidR="00517F0C" w:rsidRPr="00602499">
        <w:rPr>
          <w:lang w:val="ru-RU"/>
        </w:rPr>
        <w:t xml:space="preserve">во </w:t>
      </w:r>
      <w:r w:rsidRPr="00602499">
        <w:rPr>
          <w:lang w:val="ru-RU"/>
        </w:rPr>
        <w:t>многи</w:t>
      </w:r>
      <w:r w:rsidR="00517F0C" w:rsidRPr="00602499">
        <w:rPr>
          <w:lang w:val="ru-RU"/>
        </w:rPr>
        <w:t>х</w:t>
      </w:r>
      <w:r w:rsidRPr="00602499">
        <w:rPr>
          <w:lang w:val="ru-RU"/>
        </w:rPr>
        <w:t xml:space="preserve"> стран</w:t>
      </w:r>
      <w:r w:rsidR="00517F0C" w:rsidRPr="00602499">
        <w:rPr>
          <w:lang w:val="ru-RU"/>
        </w:rPr>
        <w:t>ах</w:t>
      </w:r>
      <w:r w:rsidRPr="00602499">
        <w:rPr>
          <w:lang w:val="ru-RU"/>
        </w:rPr>
        <w:t xml:space="preserve"> СНГ </w:t>
      </w:r>
      <w:r w:rsidR="00005B73" w:rsidRPr="00602499">
        <w:rPr>
          <w:lang w:val="ru-RU"/>
        </w:rPr>
        <w:t>применяли</w:t>
      </w:r>
      <w:r w:rsidR="00517F0C" w:rsidRPr="00602499">
        <w:rPr>
          <w:lang w:val="ru-RU"/>
        </w:rPr>
        <w:t>сь</w:t>
      </w:r>
      <w:r w:rsidR="00005B73" w:rsidRPr="00602499">
        <w:rPr>
          <w:lang w:val="ru-RU"/>
        </w:rPr>
        <w:t xml:space="preserve"> </w:t>
      </w:r>
      <w:r w:rsidRPr="00602499">
        <w:rPr>
          <w:lang w:val="ru-RU"/>
        </w:rPr>
        <w:t>миграци</w:t>
      </w:r>
      <w:r w:rsidR="00005B73" w:rsidRPr="00602499">
        <w:rPr>
          <w:lang w:val="ru-RU"/>
        </w:rPr>
        <w:t xml:space="preserve">онные </w:t>
      </w:r>
      <w:r w:rsidRPr="00602499">
        <w:rPr>
          <w:lang w:val="ru-RU"/>
        </w:rPr>
        <w:t>модул</w:t>
      </w:r>
      <w:r w:rsidR="00005B73" w:rsidRPr="00602499">
        <w:rPr>
          <w:lang w:val="ru-RU"/>
        </w:rPr>
        <w:t>и во время проведения о</w:t>
      </w:r>
      <w:r w:rsidRPr="00602499">
        <w:rPr>
          <w:lang w:val="ru-RU"/>
        </w:rPr>
        <w:t xml:space="preserve">бщих обследований домашних хозяйств. </w:t>
      </w:r>
      <w:r w:rsidR="00005B73" w:rsidRPr="00602499">
        <w:rPr>
          <w:lang w:val="ru-RU"/>
        </w:rPr>
        <w:t xml:space="preserve">Сюда относятся </w:t>
      </w:r>
      <w:r w:rsidRPr="00602499">
        <w:rPr>
          <w:lang w:val="ru-RU"/>
        </w:rPr>
        <w:t xml:space="preserve">случаи </w:t>
      </w:r>
      <w:r w:rsidR="00005B73" w:rsidRPr="00602499">
        <w:rPr>
          <w:lang w:val="ru-RU"/>
        </w:rPr>
        <w:t xml:space="preserve">проведения </w:t>
      </w:r>
      <w:r w:rsidR="00517F0C" w:rsidRPr="00602499">
        <w:rPr>
          <w:lang w:val="ru-RU"/>
        </w:rPr>
        <w:t xml:space="preserve">с 2006 года </w:t>
      </w:r>
      <w:r w:rsidR="00005B73" w:rsidRPr="00602499">
        <w:rPr>
          <w:lang w:val="ru-RU"/>
        </w:rPr>
        <w:t>ОРС</w:t>
      </w:r>
      <w:r w:rsidRPr="00602499">
        <w:rPr>
          <w:lang w:val="ru-RU"/>
        </w:rPr>
        <w:t xml:space="preserve"> </w:t>
      </w:r>
      <w:r w:rsidR="00005B73" w:rsidRPr="00602499">
        <w:rPr>
          <w:lang w:val="ru-RU"/>
        </w:rPr>
        <w:t xml:space="preserve">в </w:t>
      </w:r>
      <w:r w:rsidRPr="00602499">
        <w:rPr>
          <w:lang w:val="ru-RU"/>
        </w:rPr>
        <w:t>Армении, Молдов</w:t>
      </w:r>
      <w:r w:rsidR="00005B73" w:rsidRPr="00602499">
        <w:rPr>
          <w:lang w:val="ru-RU"/>
        </w:rPr>
        <w:t>е</w:t>
      </w:r>
      <w:r w:rsidRPr="00602499">
        <w:rPr>
          <w:lang w:val="ru-RU"/>
        </w:rPr>
        <w:t xml:space="preserve"> и Украин</w:t>
      </w:r>
      <w:r w:rsidR="00005B73" w:rsidRPr="00602499">
        <w:rPr>
          <w:lang w:val="ru-RU"/>
        </w:rPr>
        <w:t>е</w:t>
      </w:r>
      <w:r w:rsidRPr="00602499">
        <w:rPr>
          <w:lang w:val="ru-RU"/>
        </w:rPr>
        <w:t xml:space="preserve"> на основе </w:t>
      </w:r>
      <w:r w:rsidR="00005B73" w:rsidRPr="00602499">
        <w:rPr>
          <w:lang w:val="ru-RU"/>
        </w:rPr>
        <w:t>Модуля</w:t>
      </w:r>
      <w:r w:rsidRPr="00602499">
        <w:rPr>
          <w:lang w:val="ru-RU"/>
        </w:rPr>
        <w:t xml:space="preserve"> МОТ </w:t>
      </w:r>
      <w:r w:rsidR="00005B73" w:rsidRPr="00602499">
        <w:rPr>
          <w:lang w:val="ru-RU"/>
        </w:rPr>
        <w:t>по трудовой миграции</w:t>
      </w:r>
      <w:r w:rsidRPr="00602499">
        <w:rPr>
          <w:lang w:val="ru-RU"/>
        </w:rPr>
        <w:t xml:space="preserve">, а также </w:t>
      </w:r>
      <w:r w:rsidR="00005B73" w:rsidRPr="00602499">
        <w:rPr>
          <w:lang w:val="ru-RU"/>
        </w:rPr>
        <w:t xml:space="preserve">случаи проведения с 2000 года в </w:t>
      </w:r>
      <w:r w:rsidRPr="00602499">
        <w:rPr>
          <w:lang w:val="ru-RU"/>
        </w:rPr>
        <w:t>большинств</w:t>
      </w:r>
      <w:r w:rsidR="00005B73" w:rsidRPr="00602499">
        <w:rPr>
          <w:lang w:val="ru-RU"/>
        </w:rPr>
        <w:t>е</w:t>
      </w:r>
      <w:r w:rsidRPr="00602499">
        <w:rPr>
          <w:lang w:val="ru-RU"/>
        </w:rPr>
        <w:t xml:space="preserve"> стран</w:t>
      </w:r>
      <w:r w:rsidR="00005B73" w:rsidRPr="00602499">
        <w:rPr>
          <w:lang w:val="ru-RU"/>
        </w:rPr>
        <w:t xml:space="preserve"> региона </w:t>
      </w:r>
      <w:r w:rsidR="001247BE" w:rsidRPr="00602499">
        <w:rPr>
          <w:lang w:val="ru-RU"/>
        </w:rPr>
        <w:t>ОБДХ</w:t>
      </w:r>
      <w:r w:rsidRPr="00602499">
        <w:rPr>
          <w:lang w:val="ru-RU"/>
        </w:rPr>
        <w:t xml:space="preserve">, </w:t>
      </w:r>
      <w:r w:rsidR="008053AF" w:rsidRPr="00602499">
        <w:rPr>
          <w:lang w:val="ru-RU"/>
        </w:rPr>
        <w:t xml:space="preserve">о которых говорится в </w:t>
      </w:r>
      <w:r w:rsidR="00517F0C" w:rsidRPr="00602499">
        <w:rPr>
          <w:lang w:val="ru-RU"/>
        </w:rPr>
        <w:t xml:space="preserve">Приложениях </w:t>
      </w:r>
      <w:r w:rsidR="00A11D20" w:rsidRPr="00602499">
        <w:rPr>
          <w:lang w:val="ru-RU"/>
        </w:rPr>
        <w:t>III</w:t>
      </w:r>
      <w:r w:rsidR="00517F0C" w:rsidRPr="00602499">
        <w:rPr>
          <w:lang w:val="ru-RU"/>
        </w:rPr>
        <w:t xml:space="preserve"> и </w:t>
      </w:r>
      <w:r w:rsidR="00A11D20" w:rsidRPr="00602499">
        <w:rPr>
          <w:lang w:val="ru-RU"/>
        </w:rPr>
        <w:t>IV</w:t>
      </w:r>
      <w:r w:rsidRPr="00602499">
        <w:rPr>
          <w:lang w:val="ru-RU"/>
        </w:rPr>
        <w:t>.</w:t>
      </w:r>
    </w:p>
    <w:p w:rsidR="00D920AC" w:rsidRPr="00602499" w:rsidRDefault="00D920AC" w:rsidP="007C2D69">
      <w:pPr>
        <w:pStyle w:val="ListParagraph1"/>
        <w:spacing w:before="60" w:after="0" w:line="240" w:lineRule="auto"/>
        <w:jc w:val="left"/>
        <w:rPr>
          <w:rFonts w:ascii="Times New Roman" w:hAnsi="Times New Roman" w:cs="Times New Roman"/>
          <w:lang w:val="ru-RU"/>
        </w:rPr>
      </w:pPr>
    </w:p>
    <w:p w:rsidR="00D920AC" w:rsidRPr="00602499" w:rsidRDefault="00D920AC" w:rsidP="00F566AA">
      <w:pPr>
        <w:ind w:left="0" w:firstLine="0"/>
        <w:rPr>
          <w:highlight w:val="cyan"/>
          <w:lang w:val="ru-RU"/>
        </w:rPr>
      </w:pPr>
    </w:p>
    <w:p w:rsidR="00D920AC" w:rsidRPr="00602499" w:rsidRDefault="008053AF" w:rsidP="008053AF">
      <w:pPr>
        <w:pStyle w:val="Heading4"/>
        <w:numPr>
          <w:ilvl w:val="0"/>
          <w:numId w:val="3"/>
        </w:numPr>
        <w:ind w:left="567" w:hanging="567"/>
        <w:rPr>
          <w:rFonts w:ascii="Arial" w:hAnsi="Arial" w:cs="Arial"/>
          <w:i w:val="0"/>
          <w:iCs w:val="0"/>
          <w:color w:val="C00000"/>
          <w:sz w:val="24"/>
          <w:szCs w:val="24"/>
          <w:lang w:val="ru-RU"/>
        </w:rPr>
      </w:pPr>
      <w:bookmarkStart w:id="10" w:name="_Toc438201547"/>
      <w:r w:rsidRPr="00602499">
        <w:rPr>
          <w:rFonts w:ascii="Arial" w:hAnsi="Arial" w:cs="Arial"/>
          <w:i w:val="0"/>
          <w:iCs w:val="0"/>
          <w:color w:val="C00000"/>
          <w:sz w:val="24"/>
          <w:szCs w:val="24"/>
          <w:lang w:val="ru-RU"/>
        </w:rPr>
        <w:t>Специализированные обследования домашних хозяйств в целях изучения проблем миграции (миграционные обследования домашних хозяйств)</w:t>
      </w:r>
      <w:bookmarkEnd w:id="10"/>
    </w:p>
    <w:p w:rsidR="00D920AC" w:rsidRPr="00602499" w:rsidRDefault="00D920AC" w:rsidP="00F566AA">
      <w:pPr>
        <w:ind w:left="0" w:firstLine="0"/>
        <w:rPr>
          <w:rFonts w:ascii="Calibri" w:hAnsi="Calibri" w:cs="Calibri"/>
          <w:sz w:val="22"/>
          <w:szCs w:val="22"/>
          <w:lang w:val="ru-RU"/>
        </w:rPr>
      </w:pPr>
    </w:p>
    <w:p w:rsidR="008053AF" w:rsidRPr="00602499" w:rsidRDefault="008053AF" w:rsidP="008053AF">
      <w:pPr>
        <w:ind w:left="0" w:firstLine="0"/>
        <w:rPr>
          <w:lang w:val="ru-RU"/>
        </w:rPr>
      </w:pPr>
      <w:r w:rsidRPr="00602499">
        <w:rPr>
          <w:lang w:val="ru-RU"/>
        </w:rPr>
        <w:t xml:space="preserve">Описанные в разделе 2 системы постоянного административного учета являются полезными источниками получения данных о количестве и некоторых других основных характеристиках </w:t>
      </w:r>
      <w:r w:rsidR="00913040" w:rsidRPr="00602499">
        <w:rPr>
          <w:lang w:val="ru-RU"/>
        </w:rPr>
        <w:t xml:space="preserve">мигрантов </w:t>
      </w:r>
      <w:r w:rsidRPr="00602499">
        <w:rPr>
          <w:lang w:val="ru-RU"/>
        </w:rPr>
        <w:t>- иммигрантов, эмигрантов и</w:t>
      </w:r>
      <w:r w:rsidR="00913040" w:rsidRPr="00602499">
        <w:rPr>
          <w:lang w:val="ru-RU"/>
        </w:rPr>
        <w:t>ли</w:t>
      </w:r>
      <w:r w:rsidRPr="00602499">
        <w:rPr>
          <w:lang w:val="ru-RU"/>
        </w:rPr>
        <w:t xml:space="preserve"> </w:t>
      </w:r>
      <w:r w:rsidR="00913040" w:rsidRPr="00602499">
        <w:rPr>
          <w:lang w:val="ru-RU"/>
        </w:rPr>
        <w:t xml:space="preserve">иных </w:t>
      </w:r>
      <w:r w:rsidRPr="00602499">
        <w:rPr>
          <w:lang w:val="ru-RU"/>
        </w:rPr>
        <w:t xml:space="preserve">категорий, </w:t>
      </w:r>
      <w:r w:rsidR="00913040" w:rsidRPr="00602499">
        <w:rPr>
          <w:lang w:val="ru-RU"/>
        </w:rPr>
        <w:t xml:space="preserve">в плане их наличного количества </w:t>
      </w:r>
      <w:r w:rsidRPr="00602499">
        <w:rPr>
          <w:lang w:val="ru-RU"/>
        </w:rPr>
        <w:t>и п</w:t>
      </w:r>
      <w:r w:rsidR="00913040" w:rsidRPr="00602499">
        <w:rPr>
          <w:lang w:val="ru-RU"/>
        </w:rPr>
        <w:t>ритока</w:t>
      </w:r>
      <w:r w:rsidRPr="00602499">
        <w:rPr>
          <w:lang w:val="ru-RU"/>
        </w:rPr>
        <w:t xml:space="preserve">. Аналогичным образом, </w:t>
      </w:r>
      <w:r w:rsidR="00913040" w:rsidRPr="00602499">
        <w:rPr>
          <w:lang w:val="ru-RU"/>
        </w:rPr>
        <w:t>такая</w:t>
      </w:r>
      <w:r w:rsidRPr="00602499">
        <w:rPr>
          <w:lang w:val="ru-RU"/>
        </w:rPr>
        <w:t xml:space="preserve"> информация может быть </w:t>
      </w:r>
      <w:r w:rsidR="00913040" w:rsidRPr="00602499">
        <w:rPr>
          <w:lang w:val="ru-RU"/>
        </w:rPr>
        <w:t xml:space="preserve">получена из </w:t>
      </w:r>
      <w:r w:rsidRPr="00602499">
        <w:rPr>
          <w:lang w:val="ru-RU"/>
        </w:rPr>
        <w:t>перепис</w:t>
      </w:r>
      <w:r w:rsidR="00913040" w:rsidRPr="00602499">
        <w:rPr>
          <w:lang w:val="ru-RU"/>
        </w:rPr>
        <w:t xml:space="preserve">и населения </w:t>
      </w:r>
      <w:r w:rsidRPr="00602499">
        <w:rPr>
          <w:lang w:val="ru-RU"/>
        </w:rPr>
        <w:t>либо через традиционн</w:t>
      </w:r>
      <w:r w:rsidR="00913040" w:rsidRPr="00602499">
        <w:rPr>
          <w:lang w:val="ru-RU"/>
        </w:rPr>
        <w:t xml:space="preserve">ую перепись и другие </w:t>
      </w:r>
      <w:r w:rsidRPr="00602499">
        <w:rPr>
          <w:lang w:val="ru-RU"/>
        </w:rPr>
        <w:t>метод</w:t>
      </w:r>
      <w:r w:rsidR="00913040" w:rsidRPr="00602499">
        <w:rPr>
          <w:lang w:val="ru-RU"/>
        </w:rPr>
        <w:t>ы</w:t>
      </w:r>
      <w:r w:rsidRPr="00602499">
        <w:rPr>
          <w:lang w:val="ru-RU"/>
        </w:rPr>
        <w:t xml:space="preserve">. </w:t>
      </w:r>
      <w:r w:rsidR="007E58FC" w:rsidRPr="00602499">
        <w:rPr>
          <w:lang w:val="ru-RU"/>
        </w:rPr>
        <w:t xml:space="preserve">Однако </w:t>
      </w:r>
      <w:r w:rsidRPr="00602499">
        <w:rPr>
          <w:lang w:val="ru-RU"/>
        </w:rPr>
        <w:t>перепис</w:t>
      </w:r>
      <w:r w:rsidR="007E58FC" w:rsidRPr="00602499">
        <w:rPr>
          <w:lang w:val="ru-RU"/>
        </w:rPr>
        <w:t>и</w:t>
      </w:r>
      <w:r w:rsidR="00913040" w:rsidRPr="00602499">
        <w:rPr>
          <w:lang w:val="ru-RU"/>
        </w:rPr>
        <w:t xml:space="preserve"> населения провод</w:t>
      </w:r>
      <w:r w:rsidR="007E58FC" w:rsidRPr="00602499">
        <w:rPr>
          <w:lang w:val="ru-RU"/>
        </w:rPr>
        <w:t>я</w:t>
      </w:r>
      <w:r w:rsidR="00913040" w:rsidRPr="00602499">
        <w:rPr>
          <w:lang w:val="ru-RU"/>
        </w:rPr>
        <w:t xml:space="preserve">тся не </w:t>
      </w:r>
      <w:r w:rsidRPr="00602499">
        <w:rPr>
          <w:lang w:val="ru-RU"/>
        </w:rPr>
        <w:t xml:space="preserve">часто (каждые десять лет), и </w:t>
      </w:r>
      <w:r w:rsidR="00913040" w:rsidRPr="00602499">
        <w:rPr>
          <w:lang w:val="ru-RU"/>
        </w:rPr>
        <w:t xml:space="preserve">получаемая </w:t>
      </w:r>
      <w:r w:rsidRPr="00602499">
        <w:rPr>
          <w:lang w:val="ru-RU"/>
        </w:rPr>
        <w:t xml:space="preserve">информация зависит от определений и охвата </w:t>
      </w:r>
      <w:proofErr w:type="spellStart"/>
      <w:r w:rsidR="00913040" w:rsidRPr="00602499">
        <w:rPr>
          <w:lang w:val="ru-RU"/>
        </w:rPr>
        <w:t>референтной</w:t>
      </w:r>
      <w:proofErr w:type="spellEnd"/>
      <w:r w:rsidR="00913040" w:rsidRPr="00602499">
        <w:rPr>
          <w:lang w:val="ru-RU"/>
        </w:rPr>
        <w:t xml:space="preserve"> популяции</w:t>
      </w:r>
      <w:r w:rsidRPr="00602499">
        <w:rPr>
          <w:lang w:val="ru-RU"/>
        </w:rPr>
        <w:t xml:space="preserve">, а также </w:t>
      </w:r>
      <w:r w:rsidR="00913040" w:rsidRPr="00602499">
        <w:rPr>
          <w:lang w:val="ru-RU"/>
        </w:rPr>
        <w:t>от</w:t>
      </w:r>
      <w:r w:rsidRPr="00602499">
        <w:rPr>
          <w:lang w:val="ru-RU"/>
        </w:rPr>
        <w:t xml:space="preserve"> категори</w:t>
      </w:r>
      <w:r w:rsidR="00913040" w:rsidRPr="00602499">
        <w:rPr>
          <w:lang w:val="ru-RU"/>
        </w:rPr>
        <w:t>й</w:t>
      </w:r>
      <w:r w:rsidRPr="00602499">
        <w:rPr>
          <w:lang w:val="ru-RU"/>
        </w:rPr>
        <w:t xml:space="preserve"> мигрантов и </w:t>
      </w:r>
      <w:r w:rsidR="00913040" w:rsidRPr="00602499">
        <w:rPr>
          <w:lang w:val="ru-RU"/>
        </w:rPr>
        <w:t>применения</w:t>
      </w:r>
      <w:r w:rsidRPr="00602499">
        <w:rPr>
          <w:lang w:val="ru-RU"/>
        </w:rPr>
        <w:t xml:space="preserve"> других конкретных требований или вопросов. </w:t>
      </w:r>
      <w:r w:rsidR="007E58FC" w:rsidRPr="00602499">
        <w:rPr>
          <w:lang w:val="ru-RU"/>
        </w:rPr>
        <w:t>Так, на</w:t>
      </w:r>
      <w:r w:rsidRPr="00602499">
        <w:rPr>
          <w:lang w:val="ru-RU"/>
        </w:rPr>
        <w:t xml:space="preserve">пример, </w:t>
      </w:r>
      <w:r w:rsidR="007E58FC" w:rsidRPr="00602499">
        <w:rPr>
          <w:lang w:val="ru-RU"/>
        </w:rPr>
        <w:t>множественное</w:t>
      </w:r>
      <w:r w:rsidRPr="00602499">
        <w:rPr>
          <w:lang w:val="ru-RU"/>
        </w:rPr>
        <w:t xml:space="preserve"> гражданство </w:t>
      </w:r>
      <w:r w:rsidR="007E58FC" w:rsidRPr="00602499">
        <w:rPr>
          <w:lang w:val="ru-RU"/>
        </w:rPr>
        <w:t xml:space="preserve">по-прежнему зачастую не </w:t>
      </w:r>
      <w:r w:rsidRPr="00602499">
        <w:rPr>
          <w:lang w:val="ru-RU"/>
        </w:rPr>
        <w:t>измеряется перепис</w:t>
      </w:r>
      <w:r w:rsidR="007E58FC" w:rsidRPr="00602499">
        <w:rPr>
          <w:lang w:val="ru-RU"/>
        </w:rPr>
        <w:t xml:space="preserve">ями населения в тех </w:t>
      </w:r>
      <w:r w:rsidRPr="00602499">
        <w:rPr>
          <w:lang w:val="ru-RU"/>
        </w:rPr>
        <w:t xml:space="preserve">странах, </w:t>
      </w:r>
      <w:r w:rsidR="007E58FC" w:rsidRPr="00602499">
        <w:rPr>
          <w:lang w:val="ru-RU"/>
        </w:rPr>
        <w:t>где оно разрешено</w:t>
      </w:r>
      <w:r w:rsidRPr="00602499">
        <w:rPr>
          <w:lang w:val="ru-RU"/>
        </w:rPr>
        <w:t xml:space="preserve">. </w:t>
      </w:r>
      <w:r w:rsidR="007E58FC" w:rsidRPr="00602499">
        <w:rPr>
          <w:lang w:val="ru-RU"/>
        </w:rPr>
        <w:t>И н</w:t>
      </w:r>
      <w:r w:rsidRPr="00602499">
        <w:rPr>
          <w:lang w:val="ru-RU"/>
        </w:rPr>
        <w:t xml:space="preserve">аконец, как уже </w:t>
      </w:r>
      <w:r w:rsidR="007E58FC" w:rsidRPr="00602499">
        <w:rPr>
          <w:lang w:val="ru-RU"/>
        </w:rPr>
        <w:t>отмечалось</w:t>
      </w:r>
      <w:r w:rsidRPr="00602499">
        <w:rPr>
          <w:lang w:val="ru-RU"/>
        </w:rPr>
        <w:t xml:space="preserve"> ранее, пограничные </w:t>
      </w:r>
      <w:r w:rsidR="007E58FC" w:rsidRPr="00602499">
        <w:rPr>
          <w:lang w:val="ru-RU"/>
        </w:rPr>
        <w:t>об</w:t>
      </w:r>
      <w:r w:rsidRPr="00602499">
        <w:rPr>
          <w:lang w:val="ru-RU"/>
        </w:rPr>
        <w:t>следования и общие обследования домашних хозяйств в основном полезн</w:t>
      </w:r>
      <w:r w:rsidR="007E58FC" w:rsidRPr="00602499">
        <w:rPr>
          <w:lang w:val="ru-RU"/>
        </w:rPr>
        <w:t xml:space="preserve">ы </w:t>
      </w:r>
      <w:r w:rsidR="001F3FF9" w:rsidRPr="00602499">
        <w:rPr>
          <w:lang w:val="ru-RU"/>
        </w:rPr>
        <w:t>при</w:t>
      </w:r>
      <w:r w:rsidR="007E58FC" w:rsidRPr="00602499">
        <w:rPr>
          <w:lang w:val="ru-RU"/>
        </w:rPr>
        <w:t xml:space="preserve"> изучени</w:t>
      </w:r>
      <w:r w:rsidR="001F3FF9" w:rsidRPr="00602499">
        <w:rPr>
          <w:lang w:val="ru-RU"/>
        </w:rPr>
        <w:t>и</w:t>
      </w:r>
      <w:r w:rsidR="007E58FC" w:rsidRPr="00602499">
        <w:rPr>
          <w:lang w:val="ru-RU"/>
        </w:rPr>
        <w:t xml:space="preserve"> </w:t>
      </w:r>
      <w:r w:rsidR="001F3FF9" w:rsidRPr="00602499">
        <w:rPr>
          <w:lang w:val="ru-RU"/>
        </w:rPr>
        <w:t xml:space="preserve">небольшого ряда </w:t>
      </w:r>
      <w:r w:rsidRPr="00602499">
        <w:rPr>
          <w:lang w:val="ru-RU"/>
        </w:rPr>
        <w:t>миграционных аспектов выборочной совокупности и</w:t>
      </w:r>
      <w:r w:rsidR="001F3FF9" w:rsidRPr="00602499">
        <w:rPr>
          <w:lang w:val="ru-RU"/>
        </w:rPr>
        <w:t xml:space="preserve"> расчета притока </w:t>
      </w:r>
      <w:r w:rsidRPr="00602499">
        <w:rPr>
          <w:lang w:val="ru-RU"/>
        </w:rPr>
        <w:t xml:space="preserve">и </w:t>
      </w:r>
      <w:r w:rsidR="001F3FF9" w:rsidRPr="00602499">
        <w:rPr>
          <w:lang w:val="ru-RU"/>
        </w:rPr>
        <w:t>наличн</w:t>
      </w:r>
      <w:r w:rsidR="00517F0C" w:rsidRPr="00602499">
        <w:rPr>
          <w:lang w:val="ru-RU"/>
        </w:rPr>
        <w:t>ого количества</w:t>
      </w:r>
      <w:r w:rsidR="001F3FF9" w:rsidRPr="00602499">
        <w:rPr>
          <w:lang w:val="ru-RU"/>
        </w:rPr>
        <w:t xml:space="preserve"> </w:t>
      </w:r>
      <w:r w:rsidRPr="00602499">
        <w:rPr>
          <w:lang w:val="ru-RU"/>
        </w:rPr>
        <w:t xml:space="preserve">мигрантов на </w:t>
      </w:r>
      <w:proofErr w:type="spellStart"/>
      <w:r w:rsidRPr="00602499">
        <w:rPr>
          <w:lang w:val="ru-RU"/>
        </w:rPr>
        <w:t>страновом</w:t>
      </w:r>
      <w:proofErr w:type="spellEnd"/>
      <w:r w:rsidRPr="00602499">
        <w:rPr>
          <w:lang w:val="ru-RU"/>
        </w:rPr>
        <w:t xml:space="preserve"> уровне.</w:t>
      </w:r>
    </w:p>
    <w:p w:rsidR="008053AF" w:rsidRPr="00602499" w:rsidRDefault="008053AF" w:rsidP="008053AF">
      <w:pPr>
        <w:ind w:left="0" w:firstLine="0"/>
        <w:rPr>
          <w:lang w:val="ru-RU"/>
        </w:rPr>
      </w:pPr>
    </w:p>
    <w:p w:rsidR="008053AF" w:rsidRPr="00602499" w:rsidRDefault="007C5EE6" w:rsidP="008053AF">
      <w:pPr>
        <w:ind w:left="0" w:firstLine="0"/>
        <w:rPr>
          <w:lang w:val="ru-RU"/>
        </w:rPr>
      </w:pPr>
      <w:r w:rsidRPr="00602499">
        <w:rPr>
          <w:lang w:val="ru-RU"/>
        </w:rPr>
        <w:t>Что касается</w:t>
      </w:r>
      <w:r w:rsidR="001F3FF9" w:rsidRPr="00602499">
        <w:rPr>
          <w:lang w:val="ru-RU"/>
        </w:rPr>
        <w:t xml:space="preserve"> регулярной </w:t>
      </w:r>
      <w:r w:rsidR="008053AF" w:rsidRPr="00602499">
        <w:rPr>
          <w:lang w:val="ru-RU"/>
        </w:rPr>
        <w:t>миграци</w:t>
      </w:r>
      <w:r w:rsidR="001F3FF9" w:rsidRPr="00602499">
        <w:rPr>
          <w:lang w:val="ru-RU"/>
        </w:rPr>
        <w:t>и</w:t>
      </w:r>
      <w:r w:rsidRPr="00602499">
        <w:rPr>
          <w:lang w:val="ru-RU"/>
        </w:rPr>
        <w:t>,</w:t>
      </w:r>
      <w:r w:rsidR="008053AF" w:rsidRPr="00602499">
        <w:rPr>
          <w:lang w:val="ru-RU"/>
        </w:rPr>
        <w:t xml:space="preserve"> специализированны</w:t>
      </w:r>
      <w:r w:rsidR="001F3FF9" w:rsidRPr="00602499">
        <w:rPr>
          <w:lang w:val="ru-RU"/>
        </w:rPr>
        <w:t>е</w:t>
      </w:r>
      <w:r w:rsidR="008053AF" w:rsidRPr="00602499">
        <w:rPr>
          <w:lang w:val="ru-RU"/>
        </w:rPr>
        <w:t xml:space="preserve"> </w:t>
      </w:r>
      <w:r w:rsidR="001F3FF9" w:rsidRPr="00602499">
        <w:rPr>
          <w:lang w:val="ru-RU"/>
        </w:rPr>
        <w:t xml:space="preserve">миграционные </w:t>
      </w:r>
      <w:r w:rsidR="008053AF" w:rsidRPr="00602499">
        <w:rPr>
          <w:lang w:val="ru-RU"/>
        </w:rPr>
        <w:t>обследовани</w:t>
      </w:r>
      <w:r w:rsidR="001F3FF9" w:rsidRPr="00602499">
        <w:rPr>
          <w:lang w:val="ru-RU"/>
        </w:rPr>
        <w:t xml:space="preserve">я домашних хозяйств являются </w:t>
      </w:r>
      <w:r w:rsidR="008053AF" w:rsidRPr="00602499">
        <w:rPr>
          <w:lang w:val="ru-RU"/>
        </w:rPr>
        <w:t>наиболее подходящ</w:t>
      </w:r>
      <w:r w:rsidR="001F3FF9" w:rsidRPr="00602499">
        <w:rPr>
          <w:lang w:val="ru-RU"/>
        </w:rPr>
        <w:t xml:space="preserve">им </w:t>
      </w:r>
      <w:r w:rsidR="008053AF" w:rsidRPr="00602499">
        <w:rPr>
          <w:lang w:val="ru-RU"/>
        </w:rPr>
        <w:t>статистическ</w:t>
      </w:r>
      <w:r w:rsidR="001F3FF9" w:rsidRPr="00602499">
        <w:rPr>
          <w:lang w:val="ru-RU"/>
        </w:rPr>
        <w:t xml:space="preserve">им инструментом для получения информации </w:t>
      </w:r>
      <w:r w:rsidR="008053AF" w:rsidRPr="00602499">
        <w:rPr>
          <w:lang w:val="ru-RU"/>
        </w:rPr>
        <w:t>о полных миграционных и трудовых истори</w:t>
      </w:r>
      <w:r w:rsidR="001F3FF9" w:rsidRPr="00602499">
        <w:rPr>
          <w:lang w:val="ru-RU"/>
        </w:rPr>
        <w:t>ях</w:t>
      </w:r>
      <w:r w:rsidR="008053AF" w:rsidRPr="00602499">
        <w:rPr>
          <w:lang w:val="ru-RU"/>
        </w:rPr>
        <w:t>, поведени</w:t>
      </w:r>
      <w:r w:rsidR="001F3FF9" w:rsidRPr="00602499">
        <w:rPr>
          <w:lang w:val="ru-RU"/>
        </w:rPr>
        <w:t>и</w:t>
      </w:r>
      <w:r w:rsidR="008053AF" w:rsidRPr="00602499">
        <w:rPr>
          <w:lang w:val="ru-RU"/>
        </w:rPr>
        <w:t xml:space="preserve">, отношений и </w:t>
      </w:r>
      <w:r w:rsidR="001F3FF9" w:rsidRPr="00602499">
        <w:rPr>
          <w:lang w:val="ru-RU"/>
        </w:rPr>
        <w:t xml:space="preserve">будущих </w:t>
      </w:r>
      <w:r w:rsidR="008053AF" w:rsidRPr="00602499">
        <w:rPr>
          <w:lang w:val="ru-RU"/>
        </w:rPr>
        <w:t>план</w:t>
      </w:r>
      <w:r w:rsidR="001F3FF9" w:rsidRPr="00602499">
        <w:rPr>
          <w:lang w:val="ru-RU"/>
        </w:rPr>
        <w:t xml:space="preserve">ов </w:t>
      </w:r>
      <w:r w:rsidR="008053AF" w:rsidRPr="00602499">
        <w:rPr>
          <w:lang w:val="ru-RU"/>
        </w:rPr>
        <w:t xml:space="preserve">отдельных людей и </w:t>
      </w:r>
      <w:r w:rsidR="001F3FF9" w:rsidRPr="00602499">
        <w:rPr>
          <w:lang w:val="ru-RU"/>
        </w:rPr>
        <w:t>домашних хозяйств</w:t>
      </w:r>
      <w:r w:rsidR="008053AF" w:rsidRPr="00602499">
        <w:rPr>
          <w:lang w:val="ru-RU"/>
        </w:rPr>
        <w:t xml:space="preserve">. Другими словами, </w:t>
      </w:r>
      <w:r w:rsidR="001F3FF9" w:rsidRPr="00602499">
        <w:rPr>
          <w:lang w:val="ru-RU"/>
        </w:rPr>
        <w:t xml:space="preserve">такие обследования </w:t>
      </w:r>
      <w:r w:rsidR="008053AF" w:rsidRPr="00602499">
        <w:rPr>
          <w:lang w:val="ru-RU"/>
        </w:rPr>
        <w:t>позволяют зада</w:t>
      </w:r>
      <w:r w:rsidR="001F3FF9" w:rsidRPr="00602499">
        <w:rPr>
          <w:lang w:val="ru-RU"/>
        </w:rPr>
        <w:t xml:space="preserve">ть </w:t>
      </w:r>
      <w:r w:rsidR="008053AF" w:rsidRPr="00602499">
        <w:rPr>
          <w:lang w:val="ru-RU"/>
        </w:rPr>
        <w:t xml:space="preserve">больше вопросов и, </w:t>
      </w:r>
      <w:r w:rsidR="001F3FF9" w:rsidRPr="00602499">
        <w:rPr>
          <w:lang w:val="ru-RU"/>
        </w:rPr>
        <w:t>тем самым,</w:t>
      </w:r>
      <w:r w:rsidR="008053AF" w:rsidRPr="00602499">
        <w:rPr>
          <w:lang w:val="ru-RU"/>
        </w:rPr>
        <w:t xml:space="preserve"> </w:t>
      </w:r>
      <w:r w:rsidR="001F3FF9" w:rsidRPr="00602499">
        <w:rPr>
          <w:lang w:val="ru-RU"/>
        </w:rPr>
        <w:t xml:space="preserve">изучить </w:t>
      </w:r>
      <w:r w:rsidR="008053AF" w:rsidRPr="00602499">
        <w:rPr>
          <w:lang w:val="ru-RU"/>
        </w:rPr>
        <w:t xml:space="preserve">детерминанты и последствия международной миграции. С другой стороны, </w:t>
      </w:r>
      <w:r w:rsidR="001F3FF9" w:rsidRPr="00602499">
        <w:rPr>
          <w:lang w:val="ru-RU"/>
        </w:rPr>
        <w:t xml:space="preserve">такие обследования </w:t>
      </w:r>
      <w:r w:rsidRPr="00602499">
        <w:rPr>
          <w:lang w:val="ru-RU"/>
        </w:rPr>
        <w:t>могут быть</w:t>
      </w:r>
      <w:r w:rsidR="001F3FF9" w:rsidRPr="00602499">
        <w:rPr>
          <w:lang w:val="ru-RU"/>
        </w:rPr>
        <w:t xml:space="preserve"> дорогостоящими</w:t>
      </w:r>
      <w:r w:rsidR="008053AF" w:rsidRPr="00602499">
        <w:rPr>
          <w:lang w:val="ru-RU"/>
        </w:rPr>
        <w:t>.</w:t>
      </w:r>
    </w:p>
    <w:p w:rsidR="008053AF" w:rsidRPr="00602499" w:rsidRDefault="008053AF" w:rsidP="008053AF">
      <w:pPr>
        <w:ind w:left="0" w:firstLine="0"/>
        <w:rPr>
          <w:lang w:val="ru-RU"/>
        </w:rPr>
      </w:pPr>
    </w:p>
    <w:p w:rsidR="00DC7AB9" w:rsidRPr="00602499" w:rsidRDefault="001F3FF9" w:rsidP="008053AF">
      <w:pPr>
        <w:ind w:left="0" w:firstLine="0"/>
        <w:rPr>
          <w:lang w:val="ru-RU"/>
        </w:rPr>
      </w:pPr>
      <w:r w:rsidRPr="00602499">
        <w:rPr>
          <w:lang w:val="ru-RU"/>
        </w:rPr>
        <w:t xml:space="preserve">Такие виды </w:t>
      </w:r>
      <w:r w:rsidR="008053AF" w:rsidRPr="00602499">
        <w:rPr>
          <w:lang w:val="ru-RU"/>
        </w:rPr>
        <w:t>обследований домашних хозяйств, по определению, ограничен</w:t>
      </w:r>
      <w:r w:rsidR="00396B7D" w:rsidRPr="00602499">
        <w:rPr>
          <w:lang w:val="ru-RU"/>
        </w:rPr>
        <w:t xml:space="preserve">ы </w:t>
      </w:r>
      <w:r w:rsidR="008053AF" w:rsidRPr="00602499">
        <w:rPr>
          <w:lang w:val="ru-RU"/>
        </w:rPr>
        <w:t xml:space="preserve">в </w:t>
      </w:r>
      <w:r w:rsidR="00396B7D" w:rsidRPr="00602499">
        <w:rPr>
          <w:lang w:val="ru-RU"/>
        </w:rPr>
        <w:t xml:space="preserve">части </w:t>
      </w:r>
      <w:r w:rsidR="008053AF" w:rsidRPr="00602499">
        <w:rPr>
          <w:lang w:val="ru-RU"/>
        </w:rPr>
        <w:t>получени</w:t>
      </w:r>
      <w:r w:rsidR="00396B7D" w:rsidRPr="00602499">
        <w:rPr>
          <w:lang w:val="ru-RU"/>
        </w:rPr>
        <w:t>я</w:t>
      </w:r>
      <w:r w:rsidR="008053AF" w:rsidRPr="00602499">
        <w:rPr>
          <w:lang w:val="ru-RU"/>
        </w:rPr>
        <w:t xml:space="preserve"> </w:t>
      </w:r>
      <w:r w:rsidR="00742DFC" w:rsidRPr="00602499">
        <w:rPr>
          <w:lang w:val="ru-RU"/>
        </w:rPr>
        <w:t>детальной</w:t>
      </w:r>
      <w:r w:rsidR="008053AF" w:rsidRPr="00602499">
        <w:rPr>
          <w:lang w:val="ru-RU"/>
        </w:rPr>
        <w:t xml:space="preserve"> информации </w:t>
      </w:r>
      <w:r w:rsidR="00742DFC" w:rsidRPr="00602499">
        <w:rPr>
          <w:lang w:val="ru-RU"/>
        </w:rPr>
        <w:t>от</w:t>
      </w:r>
      <w:r w:rsidR="008053AF" w:rsidRPr="00602499">
        <w:rPr>
          <w:lang w:val="ru-RU"/>
        </w:rPr>
        <w:t xml:space="preserve"> выборки респондентов. </w:t>
      </w:r>
      <w:r w:rsidR="00396B7D" w:rsidRPr="00602499">
        <w:rPr>
          <w:lang w:val="ru-RU"/>
        </w:rPr>
        <w:t xml:space="preserve">Однако для снижения искажающего влияния выборки могут применяться некоторые меры, такие как применение крупных выборок респондентов или выделение соответствующих определенным критериям респондентов </w:t>
      </w:r>
      <w:r w:rsidR="008053AF" w:rsidRPr="00602499">
        <w:rPr>
          <w:lang w:val="ru-RU"/>
        </w:rPr>
        <w:t xml:space="preserve">после </w:t>
      </w:r>
      <w:r w:rsidR="00396B7D" w:rsidRPr="00602499">
        <w:rPr>
          <w:lang w:val="ru-RU"/>
        </w:rPr>
        <w:t>составления широких списков</w:t>
      </w:r>
      <w:r w:rsidR="008053AF" w:rsidRPr="00602499">
        <w:rPr>
          <w:lang w:val="ru-RU"/>
        </w:rPr>
        <w:t xml:space="preserve">. Кроме того, </w:t>
      </w:r>
      <w:r w:rsidR="00DC7AB9" w:rsidRPr="00602499">
        <w:rPr>
          <w:lang w:val="ru-RU"/>
        </w:rPr>
        <w:t>такие обследования</w:t>
      </w:r>
      <w:r w:rsidR="008053AF" w:rsidRPr="00602499">
        <w:rPr>
          <w:lang w:val="ru-RU"/>
        </w:rPr>
        <w:t xml:space="preserve"> являются гибкими по </w:t>
      </w:r>
      <w:r w:rsidR="00DC7AB9" w:rsidRPr="00602499">
        <w:rPr>
          <w:lang w:val="ru-RU"/>
        </w:rPr>
        <w:t xml:space="preserve">своему </w:t>
      </w:r>
      <w:r w:rsidR="008053AF" w:rsidRPr="00602499">
        <w:rPr>
          <w:lang w:val="ru-RU"/>
        </w:rPr>
        <w:t>содержанию и мо</w:t>
      </w:r>
      <w:r w:rsidR="00DC7AB9" w:rsidRPr="00602499">
        <w:rPr>
          <w:lang w:val="ru-RU"/>
        </w:rPr>
        <w:t>гут</w:t>
      </w:r>
      <w:r w:rsidR="008053AF" w:rsidRPr="00602499">
        <w:rPr>
          <w:lang w:val="ru-RU"/>
        </w:rPr>
        <w:t xml:space="preserve"> </w:t>
      </w:r>
      <w:r w:rsidR="00DC7AB9" w:rsidRPr="00602499">
        <w:rPr>
          <w:lang w:val="ru-RU"/>
        </w:rPr>
        <w:t>касаться</w:t>
      </w:r>
      <w:r w:rsidR="008053AF" w:rsidRPr="00602499">
        <w:rPr>
          <w:lang w:val="ru-RU"/>
        </w:rPr>
        <w:t xml:space="preserve"> конкретных компонентов или аспектов миграции, таких как иммиграция иностранцев, эмиграции граждан за рубеж, возвратн</w:t>
      </w:r>
      <w:r w:rsidR="00DC7AB9" w:rsidRPr="00602499">
        <w:rPr>
          <w:lang w:val="ru-RU"/>
        </w:rPr>
        <w:t>ая</w:t>
      </w:r>
      <w:r w:rsidR="008053AF" w:rsidRPr="00602499">
        <w:rPr>
          <w:lang w:val="ru-RU"/>
        </w:rPr>
        <w:t xml:space="preserve"> миграци</w:t>
      </w:r>
      <w:r w:rsidR="00DC7AB9" w:rsidRPr="00602499">
        <w:rPr>
          <w:lang w:val="ru-RU"/>
        </w:rPr>
        <w:t>я</w:t>
      </w:r>
      <w:r w:rsidR="008053AF" w:rsidRPr="00602499">
        <w:rPr>
          <w:lang w:val="ru-RU"/>
        </w:rPr>
        <w:t xml:space="preserve"> или намерение людей эмигрировать за границу. </w:t>
      </w:r>
      <w:r w:rsidR="00DC7AB9" w:rsidRPr="00602499">
        <w:rPr>
          <w:lang w:val="ru-RU"/>
        </w:rPr>
        <w:t xml:space="preserve">В них обычно входят </w:t>
      </w:r>
      <w:r w:rsidR="008053AF" w:rsidRPr="00602499">
        <w:rPr>
          <w:lang w:val="ru-RU"/>
        </w:rPr>
        <w:t xml:space="preserve">так называемые контрольные группы лиц (например, </w:t>
      </w:r>
      <w:proofErr w:type="spellStart"/>
      <w:r w:rsidR="008053AF" w:rsidRPr="00602499">
        <w:rPr>
          <w:lang w:val="ru-RU"/>
        </w:rPr>
        <w:t>немигрант</w:t>
      </w:r>
      <w:r w:rsidR="00DC7AB9" w:rsidRPr="00602499">
        <w:rPr>
          <w:lang w:val="ru-RU"/>
        </w:rPr>
        <w:t>ы</w:t>
      </w:r>
      <w:proofErr w:type="spellEnd"/>
      <w:r w:rsidR="008053AF" w:rsidRPr="00602499">
        <w:rPr>
          <w:lang w:val="ru-RU"/>
        </w:rPr>
        <w:t>) и домашние хозяйства (</w:t>
      </w:r>
      <w:proofErr w:type="spellStart"/>
      <w:r w:rsidR="008053AF" w:rsidRPr="00602499">
        <w:rPr>
          <w:lang w:val="ru-RU"/>
        </w:rPr>
        <w:t>немигрантски</w:t>
      </w:r>
      <w:r w:rsidR="00DC7AB9" w:rsidRPr="00602499">
        <w:rPr>
          <w:lang w:val="ru-RU"/>
        </w:rPr>
        <w:t>е</w:t>
      </w:r>
      <w:proofErr w:type="spellEnd"/>
      <w:r w:rsidR="008053AF" w:rsidRPr="00602499">
        <w:rPr>
          <w:lang w:val="ru-RU"/>
        </w:rPr>
        <w:t xml:space="preserve"> дом</w:t>
      </w:r>
      <w:r w:rsidR="00DC7AB9" w:rsidRPr="00602499">
        <w:rPr>
          <w:lang w:val="ru-RU"/>
        </w:rPr>
        <w:t xml:space="preserve">ашние </w:t>
      </w:r>
      <w:r w:rsidR="008053AF" w:rsidRPr="00602499">
        <w:rPr>
          <w:lang w:val="ru-RU"/>
        </w:rPr>
        <w:t>хозяйств</w:t>
      </w:r>
      <w:r w:rsidR="00DC7AB9" w:rsidRPr="00602499">
        <w:rPr>
          <w:lang w:val="ru-RU"/>
        </w:rPr>
        <w:t>а</w:t>
      </w:r>
      <w:r w:rsidR="008053AF" w:rsidRPr="00602499">
        <w:rPr>
          <w:lang w:val="ru-RU"/>
        </w:rPr>
        <w:t xml:space="preserve">), которые </w:t>
      </w:r>
      <w:r w:rsidR="00DC7AB9" w:rsidRPr="00602499">
        <w:rPr>
          <w:lang w:val="ru-RU"/>
        </w:rPr>
        <w:t>актуальны для</w:t>
      </w:r>
      <w:r w:rsidR="008053AF" w:rsidRPr="00602499">
        <w:rPr>
          <w:lang w:val="ru-RU"/>
        </w:rPr>
        <w:t xml:space="preserve"> изучени</w:t>
      </w:r>
      <w:r w:rsidR="00742DFC" w:rsidRPr="00602499">
        <w:rPr>
          <w:lang w:val="ru-RU"/>
        </w:rPr>
        <w:t>я</w:t>
      </w:r>
      <w:r w:rsidR="008053AF" w:rsidRPr="00602499">
        <w:rPr>
          <w:lang w:val="ru-RU"/>
        </w:rPr>
        <w:t xml:space="preserve"> влияния миграции на социально-экономическое развитие, условия жизни и культурные отношения. </w:t>
      </w:r>
      <w:r w:rsidR="00DC7AB9" w:rsidRPr="00602499">
        <w:rPr>
          <w:lang w:val="ru-RU"/>
        </w:rPr>
        <w:t>Актуальность к</w:t>
      </w:r>
      <w:r w:rsidR="008053AF" w:rsidRPr="00602499">
        <w:rPr>
          <w:lang w:val="ru-RU"/>
        </w:rPr>
        <w:t>онтрольны</w:t>
      </w:r>
      <w:r w:rsidR="00DC7AB9" w:rsidRPr="00602499">
        <w:rPr>
          <w:lang w:val="ru-RU"/>
        </w:rPr>
        <w:t>х</w:t>
      </w:r>
      <w:r w:rsidR="008053AF" w:rsidRPr="00602499">
        <w:rPr>
          <w:lang w:val="ru-RU"/>
        </w:rPr>
        <w:t xml:space="preserve"> групп </w:t>
      </w:r>
      <w:r w:rsidR="00DC7AB9" w:rsidRPr="00602499">
        <w:rPr>
          <w:lang w:val="ru-RU"/>
        </w:rPr>
        <w:t xml:space="preserve">обусловлена тем, что </w:t>
      </w:r>
      <w:r w:rsidR="008053AF" w:rsidRPr="00602499">
        <w:rPr>
          <w:lang w:val="ru-RU"/>
        </w:rPr>
        <w:t xml:space="preserve">для </w:t>
      </w:r>
      <w:r w:rsidR="00DC7AB9" w:rsidRPr="00602499">
        <w:rPr>
          <w:lang w:val="ru-RU"/>
        </w:rPr>
        <w:t xml:space="preserve">проведения </w:t>
      </w:r>
      <w:r w:rsidR="008053AF" w:rsidRPr="00602499">
        <w:rPr>
          <w:lang w:val="ru-RU"/>
        </w:rPr>
        <w:t xml:space="preserve">эффективной оценки детерминант и последствий миграции также </w:t>
      </w:r>
      <w:r w:rsidR="00DC7AB9" w:rsidRPr="00602499">
        <w:rPr>
          <w:lang w:val="ru-RU"/>
        </w:rPr>
        <w:t>необходима</w:t>
      </w:r>
      <w:r w:rsidR="008053AF" w:rsidRPr="00602499">
        <w:rPr>
          <w:lang w:val="ru-RU"/>
        </w:rPr>
        <w:t xml:space="preserve"> информаци</w:t>
      </w:r>
      <w:r w:rsidR="00DC7AB9" w:rsidRPr="00602499">
        <w:rPr>
          <w:lang w:val="ru-RU"/>
        </w:rPr>
        <w:t>я</w:t>
      </w:r>
      <w:r w:rsidR="008053AF" w:rsidRPr="00602499">
        <w:rPr>
          <w:lang w:val="ru-RU"/>
        </w:rPr>
        <w:t xml:space="preserve"> о различных путях и </w:t>
      </w:r>
      <w:r w:rsidR="007C5EE6" w:rsidRPr="00602499">
        <w:rPr>
          <w:lang w:val="ru-RU"/>
        </w:rPr>
        <w:t>динамике развития</w:t>
      </w:r>
      <w:r w:rsidR="008053AF" w:rsidRPr="00602499">
        <w:rPr>
          <w:lang w:val="ru-RU"/>
        </w:rPr>
        <w:t xml:space="preserve"> </w:t>
      </w:r>
      <w:r w:rsidR="007C5EE6" w:rsidRPr="00602499">
        <w:rPr>
          <w:lang w:val="ru-RU"/>
        </w:rPr>
        <w:t>немигрирующих лиц</w:t>
      </w:r>
      <w:r w:rsidR="008053AF" w:rsidRPr="00602499">
        <w:rPr>
          <w:lang w:val="ru-RU"/>
        </w:rPr>
        <w:t xml:space="preserve">. </w:t>
      </w:r>
      <w:r w:rsidR="00DC7AB9" w:rsidRPr="00602499">
        <w:rPr>
          <w:lang w:val="ru-RU"/>
        </w:rPr>
        <w:t>И последнее</w:t>
      </w:r>
      <w:r w:rsidR="008053AF" w:rsidRPr="00602499">
        <w:rPr>
          <w:lang w:val="ru-RU"/>
        </w:rPr>
        <w:t xml:space="preserve">, </w:t>
      </w:r>
      <w:r w:rsidR="007C5EE6" w:rsidRPr="00602499">
        <w:rPr>
          <w:lang w:val="ru-RU"/>
        </w:rPr>
        <w:t>в связи с</w:t>
      </w:r>
      <w:r w:rsidR="00DC7AB9" w:rsidRPr="00602499">
        <w:rPr>
          <w:lang w:val="ru-RU"/>
        </w:rPr>
        <w:t xml:space="preserve"> методической </w:t>
      </w:r>
      <w:r w:rsidR="008053AF" w:rsidRPr="00602499">
        <w:rPr>
          <w:lang w:val="ru-RU"/>
        </w:rPr>
        <w:t>специфик</w:t>
      </w:r>
      <w:r w:rsidR="007C5EE6" w:rsidRPr="00602499">
        <w:rPr>
          <w:lang w:val="ru-RU"/>
        </w:rPr>
        <w:t>ой</w:t>
      </w:r>
      <w:r w:rsidR="00DC7AB9" w:rsidRPr="00602499">
        <w:rPr>
          <w:lang w:val="ru-RU"/>
        </w:rPr>
        <w:t xml:space="preserve"> и </w:t>
      </w:r>
      <w:r w:rsidR="008053AF" w:rsidRPr="00602499">
        <w:rPr>
          <w:lang w:val="ru-RU"/>
        </w:rPr>
        <w:t>в целом высок</w:t>
      </w:r>
      <w:r w:rsidR="00DC7AB9" w:rsidRPr="00602499">
        <w:rPr>
          <w:lang w:val="ru-RU"/>
        </w:rPr>
        <w:t>ой стоимост</w:t>
      </w:r>
      <w:r w:rsidR="007C5EE6" w:rsidRPr="00602499">
        <w:rPr>
          <w:lang w:val="ru-RU"/>
        </w:rPr>
        <w:t>ью</w:t>
      </w:r>
      <w:r w:rsidR="008053AF" w:rsidRPr="00602499">
        <w:rPr>
          <w:lang w:val="ru-RU"/>
        </w:rPr>
        <w:t xml:space="preserve"> специализир</w:t>
      </w:r>
      <w:r w:rsidR="00DC7AB9" w:rsidRPr="00602499">
        <w:rPr>
          <w:lang w:val="ru-RU"/>
        </w:rPr>
        <w:t xml:space="preserve">ованные </w:t>
      </w:r>
      <w:r w:rsidR="008053AF" w:rsidRPr="00602499">
        <w:rPr>
          <w:lang w:val="ru-RU"/>
        </w:rPr>
        <w:t xml:space="preserve">обследования </w:t>
      </w:r>
      <w:r w:rsidR="00DC7AB9" w:rsidRPr="00602499">
        <w:rPr>
          <w:lang w:val="ru-RU"/>
        </w:rPr>
        <w:t xml:space="preserve">домашних хозяйств для изучения проблем миграции </w:t>
      </w:r>
      <w:r w:rsidR="008053AF" w:rsidRPr="00602499">
        <w:rPr>
          <w:lang w:val="ru-RU"/>
        </w:rPr>
        <w:t xml:space="preserve">проводятся реже, чем другие </w:t>
      </w:r>
      <w:r w:rsidR="00DC7AB9" w:rsidRPr="00602499">
        <w:rPr>
          <w:lang w:val="ru-RU"/>
        </w:rPr>
        <w:t xml:space="preserve">общие обследования </w:t>
      </w:r>
      <w:r w:rsidR="008053AF" w:rsidRPr="00602499">
        <w:rPr>
          <w:lang w:val="ru-RU"/>
        </w:rPr>
        <w:t>домашн</w:t>
      </w:r>
      <w:r w:rsidR="00DC7AB9" w:rsidRPr="00602499">
        <w:rPr>
          <w:lang w:val="ru-RU"/>
        </w:rPr>
        <w:t>их</w:t>
      </w:r>
      <w:r w:rsidR="008053AF" w:rsidRPr="00602499">
        <w:rPr>
          <w:lang w:val="ru-RU"/>
        </w:rPr>
        <w:t xml:space="preserve"> </w:t>
      </w:r>
      <w:r w:rsidR="00DC7AB9" w:rsidRPr="00602499">
        <w:rPr>
          <w:lang w:val="ru-RU"/>
        </w:rPr>
        <w:t>хозяйств</w:t>
      </w:r>
      <w:r w:rsidR="008053AF" w:rsidRPr="00602499">
        <w:rPr>
          <w:lang w:val="ru-RU"/>
        </w:rPr>
        <w:t>.</w:t>
      </w:r>
    </w:p>
    <w:p w:rsidR="00DC7AB9" w:rsidRPr="00602499" w:rsidRDefault="00DC7AB9" w:rsidP="008053AF">
      <w:pPr>
        <w:ind w:left="0" w:firstLine="0"/>
        <w:rPr>
          <w:lang w:val="ru-RU"/>
        </w:rPr>
      </w:pPr>
    </w:p>
    <w:p w:rsidR="00D920AC" w:rsidRPr="00602499" w:rsidRDefault="00DC7AB9" w:rsidP="008053AF">
      <w:pPr>
        <w:ind w:left="0" w:firstLine="0"/>
        <w:rPr>
          <w:lang w:val="ru-RU"/>
        </w:rPr>
      </w:pPr>
      <w:r w:rsidRPr="00602499">
        <w:rPr>
          <w:lang w:val="ru-RU"/>
        </w:rPr>
        <w:t>Друг</w:t>
      </w:r>
      <w:r w:rsidR="007F715D" w:rsidRPr="00602499">
        <w:rPr>
          <w:lang w:val="ru-RU"/>
        </w:rPr>
        <w:t>им</w:t>
      </w:r>
      <w:r w:rsidRPr="00602499">
        <w:rPr>
          <w:lang w:val="ru-RU"/>
        </w:rPr>
        <w:t xml:space="preserve"> важн</w:t>
      </w:r>
      <w:r w:rsidR="007F715D" w:rsidRPr="00602499">
        <w:rPr>
          <w:lang w:val="ru-RU"/>
        </w:rPr>
        <w:t xml:space="preserve">ым отличием </w:t>
      </w:r>
      <w:r w:rsidRPr="00602499">
        <w:rPr>
          <w:lang w:val="ru-RU"/>
        </w:rPr>
        <w:t xml:space="preserve">специализированных </w:t>
      </w:r>
      <w:r w:rsidR="005D6646" w:rsidRPr="00602499">
        <w:rPr>
          <w:lang w:val="ru-RU"/>
        </w:rPr>
        <w:t xml:space="preserve">миграционных </w:t>
      </w:r>
      <w:r w:rsidRPr="00602499">
        <w:rPr>
          <w:lang w:val="ru-RU"/>
        </w:rPr>
        <w:t>обследований</w:t>
      </w:r>
      <w:r w:rsidR="007F715D" w:rsidRPr="00602499">
        <w:rPr>
          <w:lang w:val="ru-RU"/>
        </w:rPr>
        <w:t xml:space="preserve"> домашних хозяйств является их проведение </w:t>
      </w:r>
      <w:r w:rsidRPr="00602499">
        <w:rPr>
          <w:lang w:val="ru-RU"/>
        </w:rPr>
        <w:t xml:space="preserve">в одной или нескольких странах. </w:t>
      </w:r>
      <w:r w:rsidR="00D97463" w:rsidRPr="00602499">
        <w:rPr>
          <w:lang w:val="ru-RU"/>
        </w:rPr>
        <w:t>Фактически</w:t>
      </w:r>
      <w:r w:rsidRPr="00602499">
        <w:rPr>
          <w:lang w:val="ru-RU"/>
        </w:rPr>
        <w:t xml:space="preserve">, </w:t>
      </w:r>
      <w:r w:rsidR="00D97463" w:rsidRPr="00602499">
        <w:rPr>
          <w:lang w:val="ru-RU"/>
        </w:rPr>
        <w:t xml:space="preserve">помимо вероятности присутствия стран транзита, последующих передвижений и т.д. </w:t>
      </w:r>
      <w:r w:rsidRPr="00602499">
        <w:rPr>
          <w:lang w:val="ru-RU"/>
        </w:rPr>
        <w:t>любо</w:t>
      </w:r>
      <w:r w:rsidR="00D97463" w:rsidRPr="00602499">
        <w:rPr>
          <w:lang w:val="ru-RU"/>
        </w:rPr>
        <w:t>е</w:t>
      </w:r>
      <w:r w:rsidRPr="00602499">
        <w:rPr>
          <w:lang w:val="ru-RU"/>
        </w:rPr>
        <w:t xml:space="preserve"> миграционное </w:t>
      </w:r>
      <w:r w:rsidR="00D97463" w:rsidRPr="00602499">
        <w:rPr>
          <w:lang w:val="ru-RU"/>
        </w:rPr>
        <w:t>передвижение</w:t>
      </w:r>
      <w:r w:rsidRPr="00602499">
        <w:rPr>
          <w:lang w:val="ru-RU"/>
        </w:rPr>
        <w:t xml:space="preserve"> подразумевает </w:t>
      </w:r>
      <w:r w:rsidR="00D97463" w:rsidRPr="00602499">
        <w:rPr>
          <w:lang w:val="ru-RU"/>
        </w:rPr>
        <w:t xml:space="preserve">наличие </w:t>
      </w:r>
      <w:r w:rsidRPr="00602499">
        <w:rPr>
          <w:lang w:val="ru-RU"/>
        </w:rPr>
        <w:t>одн</w:t>
      </w:r>
      <w:r w:rsidR="00D97463" w:rsidRPr="00602499">
        <w:rPr>
          <w:lang w:val="ru-RU"/>
        </w:rPr>
        <w:t>ой</w:t>
      </w:r>
      <w:r w:rsidRPr="00602499">
        <w:rPr>
          <w:lang w:val="ru-RU"/>
        </w:rPr>
        <w:t xml:space="preserve"> стран</w:t>
      </w:r>
      <w:r w:rsidR="00D97463" w:rsidRPr="00602499">
        <w:rPr>
          <w:lang w:val="ru-RU"/>
        </w:rPr>
        <w:t>ы</w:t>
      </w:r>
      <w:r w:rsidRPr="00602499">
        <w:rPr>
          <w:lang w:val="ru-RU"/>
        </w:rPr>
        <w:t xml:space="preserve"> происхождения и одн</w:t>
      </w:r>
      <w:r w:rsidR="00D97463" w:rsidRPr="00602499">
        <w:rPr>
          <w:lang w:val="ru-RU"/>
        </w:rPr>
        <w:t>ой</w:t>
      </w:r>
      <w:r w:rsidRPr="00602499">
        <w:rPr>
          <w:lang w:val="ru-RU"/>
        </w:rPr>
        <w:t xml:space="preserve"> стран</w:t>
      </w:r>
      <w:r w:rsidR="00D97463" w:rsidRPr="00602499">
        <w:rPr>
          <w:lang w:val="ru-RU"/>
        </w:rPr>
        <w:t>ы назначения</w:t>
      </w:r>
      <w:r w:rsidRPr="00602499">
        <w:rPr>
          <w:lang w:val="ru-RU"/>
        </w:rPr>
        <w:t xml:space="preserve">. На местном уровне, </w:t>
      </w:r>
      <w:r w:rsidR="00D97463" w:rsidRPr="00602499">
        <w:rPr>
          <w:lang w:val="ru-RU"/>
        </w:rPr>
        <w:t>на</w:t>
      </w:r>
      <w:r w:rsidRPr="00602499">
        <w:rPr>
          <w:lang w:val="ru-RU"/>
        </w:rPr>
        <w:t xml:space="preserve"> кажд</w:t>
      </w:r>
      <w:r w:rsidR="00D97463" w:rsidRPr="00602499">
        <w:rPr>
          <w:lang w:val="ru-RU"/>
        </w:rPr>
        <w:t>ую</w:t>
      </w:r>
      <w:r w:rsidRPr="00602499">
        <w:rPr>
          <w:lang w:val="ru-RU"/>
        </w:rPr>
        <w:t xml:space="preserve"> стран</w:t>
      </w:r>
      <w:r w:rsidR="00D97463" w:rsidRPr="00602499">
        <w:rPr>
          <w:lang w:val="ru-RU"/>
        </w:rPr>
        <w:t>у</w:t>
      </w:r>
      <w:r w:rsidRPr="00602499">
        <w:rPr>
          <w:lang w:val="ru-RU"/>
        </w:rPr>
        <w:t xml:space="preserve"> назначения </w:t>
      </w:r>
      <w:r w:rsidR="00D97463" w:rsidRPr="00602499">
        <w:rPr>
          <w:lang w:val="ru-RU"/>
        </w:rPr>
        <w:t>за</w:t>
      </w:r>
      <w:r w:rsidRPr="00602499">
        <w:rPr>
          <w:lang w:val="ru-RU"/>
        </w:rPr>
        <w:t>част</w:t>
      </w:r>
      <w:r w:rsidR="00D97463" w:rsidRPr="00602499">
        <w:rPr>
          <w:lang w:val="ru-RU"/>
        </w:rPr>
        <w:t xml:space="preserve">ую приходится </w:t>
      </w:r>
      <w:r w:rsidRPr="00602499">
        <w:rPr>
          <w:lang w:val="ru-RU"/>
        </w:rPr>
        <w:t xml:space="preserve">несколько стран происхождения, </w:t>
      </w:r>
      <w:r w:rsidR="007C5EE6" w:rsidRPr="00602499">
        <w:rPr>
          <w:lang w:val="ru-RU"/>
        </w:rPr>
        <w:t xml:space="preserve">которые </w:t>
      </w:r>
      <w:r w:rsidR="00B4136C" w:rsidRPr="00602499">
        <w:rPr>
          <w:lang w:val="ru-RU"/>
        </w:rPr>
        <w:t>часто связан</w:t>
      </w:r>
      <w:r w:rsidR="007C5EE6" w:rsidRPr="00602499">
        <w:rPr>
          <w:lang w:val="ru-RU"/>
        </w:rPr>
        <w:t xml:space="preserve">ы </w:t>
      </w:r>
      <w:r w:rsidR="00B4136C" w:rsidRPr="00602499">
        <w:rPr>
          <w:lang w:val="ru-RU"/>
        </w:rPr>
        <w:t xml:space="preserve">между собой </w:t>
      </w:r>
      <w:r w:rsidRPr="00602499">
        <w:rPr>
          <w:lang w:val="ru-RU"/>
        </w:rPr>
        <w:t>международн</w:t>
      </w:r>
      <w:r w:rsidR="00D97463" w:rsidRPr="00602499">
        <w:rPr>
          <w:lang w:val="ru-RU"/>
        </w:rPr>
        <w:t xml:space="preserve">ой </w:t>
      </w:r>
      <w:r w:rsidRPr="00602499">
        <w:rPr>
          <w:lang w:val="ru-RU"/>
        </w:rPr>
        <w:t>торговл</w:t>
      </w:r>
      <w:r w:rsidR="00D97463" w:rsidRPr="00602499">
        <w:rPr>
          <w:lang w:val="ru-RU"/>
        </w:rPr>
        <w:t>ей</w:t>
      </w:r>
      <w:r w:rsidRPr="00602499">
        <w:rPr>
          <w:lang w:val="ru-RU"/>
        </w:rPr>
        <w:t>, язык</w:t>
      </w:r>
      <w:r w:rsidR="00D97463" w:rsidRPr="00602499">
        <w:rPr>
          <w:lang w:val="ru-RU"/>
        </w:rPr>
        <w:t>ом</w:t>
      </w:r>
      <w:r w:rsidRPr="00602499">
        <w:rPr>
          <w:lang w:val="ru-RU"/>
        </w:rPr>
        <w:t>, колониальны</w:t>
      </w:r>
      <w:r w:rsidR="00D97463" w:rsidRPr="00602499">
        <w:rPr>
          <w:lang w:val="ru-RU"/>
        </w:rPr>
        <w:t>ми</w:t>
      </w:r>
      <w:r w:rsidRPr="00602499">
        <w:rPr>
          <w:lang w:val="ru-RU"/>
        </w:rPr>
        <w:t xml:space="preserve"> связ</w:t>
      </w:r>
      <w:r w:rsidR="00D97463" w:rsidRPr="00602499">
        <w:rPr>
          <w:lang w:val="ru-RU"/>
        </w:rPr>
        <w:t>ями</w:t>
      </w:r>
      <w:r w:rsidRPr="00602499">
        <w:rPr>
          <w:lang w:val="ru-RU"/>
        </w:rPr>
        <w:t xml:space="preserve"> или географическ</w:t>
      </w:r>
      <w:r w:rsidR="00D97463" w:rsidRPr="00602499">
        <w:rPr>
          <w:lang w:val="ru-RU"/>
        </w:rPr>
        <w:t>ой</w:t>
      </w:r>
      <w:r w:rsidRPr="00602499">
        <w:rPr>
          <w:lang w:val="ru-RU"/>
        </w:rPr>
        <w:t xml:space="preserve"> близост</w:t>
      </w:r>
      <w:r w:rsidR="00D97463" w:rsidRPr="00602499">
        <w:rPr>
          <w:lang w:val="ru-RU"/>
        </w:rPr>
        <w:t>ью</w:t>
      </w:r>
      <w:r w:rsidR="00B4136C" w:rsidRPr="00602499">
        <w:rPr>
          <w:lang w:val="ru-RU"/>
        </w:rPr>
        <w:t xml:space="preserve">, </w:t>
      </w:r>
      <w:r w:rsidR="007C5EE6" w:rsidRPr="00602499">
        <w:rPr>
          <w:lang w:val="ru-RU"/>
        </w:rPr>
        <w:t xml:space="preserve">которые </w:t>
      </w:r>
      <w:r w:rsidRPr="00602499">
        <w:rPr>
          <w:lang w:val="ru-RU"/>
        </w:rPr>
        <w:t>составляю</w:t>
      </w:r>
      <w:r w:rsidR="007C5EE6" w:rsidRPr="00602499">
        <w:rPr>
          <w:lang w:val="ru-RU"/>
        </w:rPr>
        <w:t>т</w:t>
      </w:r>
      <w:r w:rsidR="00B4136C" w:rsidRPr="00602499">
        <w:rPr>
          <w:lang w:val="ru-RU"/>
        </w:rPr>
        <w:t xml:space="preserve"> </w:t>
      </w:r>
      <w:r w:rsidRPr="00602499">
        <w:rPr>
          <w:lang w:val="ru-RU"/>
        </w:rPr>
        <w:t>взаимосвязан</w:t>
      </w:r>
      <w:r w:rsidR="00D97463" w:rsidRPr="00602499">
        <w:rPr>
          <w:lang w:val="ru-RU"/>
        </w:rPr>
        <w:t xml:space="preserve">ные </w:t>
      </w:r>
      <w:r w:rsidRPr="00602499">
        <w:rPr>
          <w:lang w:val="ru-RU"/>
        </w:rPr>
        <w:t xml:space="preserve">системы, также </w:t>
      </w:r>
      <w:r w:rsidR="00D97463" w:rsidRPr="00602499">
        <w:rPr>
          <w:lang w:val="ru-RU"/>
        </w:rPr>
        <w:t>называ</w:t>
      </w:r>
      <w:r w:rsidR="007C5EE6" w:rsidRPr="00602499">
        <w:rPr>
          <w:lang w:val="ru-RU"/>
        </w:rPr>
        <w:t xml:space="preserve">емые </w:t>
      </w:r>
      <w:r w:rsidRPr="00602499">
        <w:rPr>
          <w:lang w:val="ru-RU"/>
        </w:rPr>
        <w:t>миграци</w:t>
      </w:r>
      <w:r w:rsidR="00D97463" w:rsidRPr="00602499">
        <w:rPr>
          <w:lang w:val="ru-RU"/>
        </w:rPr>
        <w:t>онными</w:t>
      </w:r>
      <w:r w:rsidRPr="00602499">
        <w:rPr>
          <w:lang w:val="ru-RU"/>
        </w:rPr>
        <w:t xml:space="preserve"> систем</w:t>
      </w:r>
      <w:r w:rsidR="00D97463" w:rsidRPr="00602499">
        <w:rPr>
          <w:lang w:val="ru-RU"/>
        </w:rPr>
        <w:t>ами</w:t>
      </w:r>
      <w:r w:rsidRPr="00602499">
        <w:rPr>
          <w:lang w:val="ru-RU"/>
        </w:rPr>
        <w:t xml:space="preserve"> (</w:t>
      </w:r>
      <w:r w:rsidR="007C5EE6" w:rsidRPr="00602499">
        <w:rPr>
          <w:lang w:val="ru-RU"/>
        </w:rPr>
        <w:t>Kritz</w:t>
      </w:r>
      <w:r w:rsidRPr="00602499">
        <w:rPr>
          <w:lang w:val="ru-RU"/>
        </w:rPr>
        <w:t>-1992). Специализированны</w:t>
      </w:r>
      <w:r w:rsidR="00B4136C" w:rsidRPr="00602499">
        <w:rPr>
          <w:lang w:val="ru-RU"/>
        </w:rPr>
        <w:t>е</w:t>
      </w:r>
      <w:r w:rsidRPr="00602499">
        <w:rPr>
          <w:lang w:val="ru-RU"/>
        </w:rPr>
        <w:t xml:space="preserve"> обследовани</w:t>
      </w:r>
      <w:r w:rsidR="00B4136C" w:rsidRPr="00602499">
        <w:rPr>
          <w:lang w:val="ru-RU"/>
        </w:rPr>
        <w:t>я</w:t>
      </w:r>
      <w:r w:rsidRPr="00602499">
        <w:rPr>
          <w:lang w:val="ru-RU"/>
        </w:rPr>
        <w:t xml:space="preserve"> </w:t>
      </w:r>
      <w:r w:rsidR="00922265" w:rsidRPr="00602499">
        <w:rPr>
          <w:lang w:val="ru-RU"/>
        </w:rPr>
        <w:t xml:space="preserve">более </w:t>
      </w:r>
      <w:r w:rsidRPr="00602499">
        <w:rPr>
          <w:lang w:val="ru-RU"/>
        </w:rPr>
        <w:t xml:space="preserve">чаще </w:t>
      </w:r>
      <w:r w:rsidR="00B4136C" w:rsidRPr="00602499">
        <w:rPr>
          <w:lang w:val="ru-RU"/>
        </w:rPr>
        <w:t>проводятся</w:t>
      </w:r>
      <w:r w:rsidRPr="00602499">
        <w:rPr>
          <w:lang w:val="ru-RU"/>
        </w:rPr>
        <w:t xml:space="preserve"> в одной стране (</w:t>
      </w:r>
      <w:r w:rsidR="00B4136C" w:rsidRPr="00602499">
        <w:rPr>
          <w:b/>
          <w:lang w:val="ru-RU"/>
        </w:rPr>
        <w:t>«</w:t>
      </w:r>
      <w:r w:rsidRPr="00602499">
        <w:rPr>
          <w:u w:val="single"/>
          <w:lang w:val="ru-RU"/>
        </w:rPr>
        <w:t>одно</w:t>
      </w:r>
      <w:r w:rsidR="00B4136C" w:rsidRPr="00602499">
        <w:rPr>
          <w:u w:val="single"/>
          <w:lang w:val="ru-RU"/>
        </w:rPr>
        <w:t xml:space="preserve">направленное </w:t>
      </w:r>
      <w:r w:rsidRPr="00602499">
        <w:rPr>
          <w:u w:val="single"/>
          <w:lang w:val="ru-RU"/>
        </w:rPr>
        <w:t>обследовани</w:t>
      </w:r>
      <w:r w:rsidR="00B4136C" w:rsidRPr="00602499">
        <w:rPr>
          <w:u w:val="single"/>
          <w:lang w:val="ru-RU"/>
        </w:rPr>
        <w:t>е</w:t>
      </w:r>
      <w:r w:rsidR="00B4136C" w:rsidRPr="00602499">
        <w:rPr>
          <w:b/>
          <w:lang w:val="ru-RU"/>
        </w:rPr>
        <w:t>»</w:t>
      </w:r>
      <w:r w:rsidRPr="00602499">
        <w:rPr>
          <w:lang w:val="ru-RU"/>
        </w:rPr>
        <w:t xml:space="preserve">), </w:t>
      </w:r>
      <w:r w:rsidR="00B4136C" w:rsidRPr="00602499">
        <w:rPr>
          <w:lang w:val="ru-RU"/>
        </w:rPr>
        <w:t>обычно в</w:t>
      </w:r>
      <w:r w:rsidRPr="00602499">
        <w:rPr>
          <w:lang w:val="ru-RU"/>
        </w:rPr>
        <w:t xml:space="preserve"> стране назначения, </w:t>
      </w:r>
      <w:r w:rsidR="00922265" w:rsidRPr="00602499">
        <w:rPr>
          <w:lang w:val="ru-RU"/>
        </w:rPr>
        <w:t>чем</w:t>
      </w:r>
      <w:r w:rsidR="00B4136C" w:rsidRPr="00602499">
        <w:rPr>
          <w:lang w:val="ru-RU"/>
        </w:rPr>
        <w:t xml:space="preserve"> в двух</w:t>
      </w:r>
      <w:r w:rsidRPr="00602499">
        <w:rPr>
          <w:lang w:val="ru-RU"/>
        </w:rPr>
        <w:t xml:space="preserve"> странах происхождения и назначения или </w:t>
      </w:r>
      <w:r w:rsidRPr="00602499">
        <w:rPr>
          <w:i/>
          <w:lang w:val="ru-RU"/>
        </w:rPr>
        <w:t>миграци</w:t>
      </w:r>
      <w:r w:rsidR="00B4136C" w:rsidRPr="00602499">
        <w:rPr>
          <w:i/>
          <w:lang w:val="ru-RU"/>
        </w:rPr>
        <w:t>онной</w:t>
      </w:r>
      <w:r w:rsidRPr="00602499">
        <w:rPr>
          <w:i/>
          <w:lang w:val="ru-RU"/>
        </w:rPr>
        <w:t xml:space="preserve"> систем</w:t>
      </w:r>
      <w:r w:rsidR="00B4136C" w:rsidRPr="00602499">
        <w:rPr>
          <w:i/>
          <w:lang w:val="ru-RU"/>
        </w:rPr>
        <w:t>е</w:t>
      </w:r>
      <w:r w:rsidRPr="00602499">
        <w:rPr>
          <w:lang w:val="ru-RU"/>
        </w:rPr>
        <w:t xml:space="preserve"> (</w:t>
      </w:r>
      <w:r w:rsidRPr="00602499">
        <w:rPr>
          <w:b/>
          <w:lang w:val="ru-RU"/>
        </w:rPr>
        <w:t>«</w:t>
      </w:r>
      <w:r w:rsidR="00B4136C" w:rsidRPr="00602499">
        <w:rPr>
          <w:u w:val="single"/>
          <w:lang w:val="ru-RU"/>
        </w:rPr>
        <w:t>двунаправленные обследования</w:t>
      </w:r>
      <w:r w:rsidR="00B4136C" w:rsidRPr="00602499">
        <w:rPr>
          <w:b/>
          <w:lang w:val="ru-RU"/>
        </w:rPr>
        <w:t>»</w:t>
      </w:r>
      <w:r w:rsidRPr="00602499">
        <w:rPr>
          <w:lang w:val="ru-RU"/>
        </w:rPr>
        <w:t>). Это в основном зависит от степени актуальности миграции в странах происхождения и назначения, сочетани</w:t>
      </w:r>
      <w:r w:rsidR="00B4136C" w:rsidRPr="00602499">
        <w:rPr>
          <w:lang w:val="ru-RU"/>
        </w:rPr>
        <w:t>я</w:t>
      </w:r>
      <w:r w:rsidRPr="00602499">
        <w:rPr>
          <w:lang w:val="ru-RU"/>
        </w:rPr>
        <w:t xml:space="preserve"> стран (например, </w:t>
      </w:r>
      <w:r w:rsidR="00B4136C" w:rsidRPr="00602499">
        <w:rPr>
          <w:lang w:val="ru-RU"/>
        </w:rPr>
        <w:t>потоки в страну значительной иммиграции могут поступать из различных стран</w:t>
      </w:r>
      <w:r w:rsidRPr="00602499">
        <w:rPr>
          <w:lang w:val="ru-RU"/>
        </w:rPr>
        <w:t xml:space="preserve">), </w:t>
      </w:r>
      <w:r w:rsidR="00774E93" w:rsidRPr="00602499">
        <w:rPr>
          <w:lang w:val="ru-RU"/>
        </w:rPr>
        <w:t>реалистичности</w:t>
      </w:r>
      <w:r w:rsidRPr="00602499">
        <w:rPr>
          <w:lang w:val="ru-RU"/>
        </w:rPr>
        <w:t xml:space="preserve"> инициатив двустороннего или многостороннего сотрудничества, методологически</w:t>
      </w:r>
      <w:r w:rsidR="00774E93" w:rsidRPr="00602499">
        <w:rPr>
          <w:lang w:val="ru-RU"/>
        </w:rPr>
        <w:t>х</w:t>
      </w:r>
      <w:r w:rsidRPr="00602499">
        <w:rPr>
          <w:lang w:val="ru-RU"/>
        </w:rPr>
        <w:t xml:space="preserve"> вопрос</w:t>
      </w:r>
      <w:r w:rsidR="00774E93" w:rsidRPr="00602499">
        <w:rPr>
          <w:lang w:val="ru-RU"/>
        </w:rPr>
        <w:t>ов</w:t>
      </w:r>
      <w:r w:rsidRPr="00602499">
        <w:rPr>
          <w:lang w:val="ru-RU"/>
        </w:rPr>
        <w:t xml:space="preserve"> и </w:t>
      </w:r>
      <w:r w:rsidR="00774E93" w:rsidRPr="00602499">
        <w:rPr>
          <w:lang w:val="ru-RU"/>
        </w:rPr>
        <w:t xml:space="preserve">имеющихся для реализации проекта </w:t>
      </w:r>
      <w:r w:rsidRPr="00602499">
        <w:rPr>
          <w:lang w:val="ru-RU"/>
        </w:rPr>
        <w:t>ресурс</w:t>
      </w:r>
      <w:r w:rsidR="00774E93" w:rsidRPr="00602499">
        <w:rPr>
          <w:lang w:val="ru-RU"/>
        </w:rPr>
        <w:t>ов</w:t>
      </w:r>
      <w:r w:rsidRPr="00602499">
        <w:rPr>
          <w:lang w:val="ru-RU"/>
        </w:rPr>
        <w:t xml:space="preserve">. </w:t>
      </w:r>
      <w:r w:rsidR="00774E93" w:rsidRPr="00602499">
        <w:rPr>
          <w:lang w:val="ru-RU"/>
        </w:rPr>
        <w:t xml:space="preserve">Такие </w:t>
      </w:r>
      <w:r w:rsidRPr="00602499">
        <w:rPr>
          <w:lang w:val="ru-RU"/>
        </w:rPr>
        <w:t xml:space="preserve">аспекты </w:t>
      </w:r>
      <w:r w:rsidR="00774E93" w:rsidRPr="00602499">
        <w:rPr>
          <w:lang w:val="ru-RU"/>
        </w:rPr>
        <w:t xml:space="preserve">подробно рассматриваются в </w:t>
      </w:r>
      <w:r w:rsidRPr="00602499">
        <w:rPr>
          <w:lang w:val="ru-RU"/>
        </w:rPr>
        <w:t xml:space="preserve">разделе III.B. </w:t>
      </w:r>
      <w:r w:rsidR="00774E93" w:rsidRPr="00602499">
        <w:rPr>
          <w:lang w:val="ru-RU"/>
        </w:rPr>
        <w:t>В</w:t>
      </w:r>
      <w:r w:rsidRPr="00602499">
        <w:rPr>
          <w:lang w:val="ru-RU"/>
        </w:rPr>
        <w:t xml:space="preserve">ажно </w:t>
      </w:r>
      <w:r w:rsidR="00774E93" w:rsidRPr="00602499">
        <w:rPr>
          <w:lang w:val="ru-RU"/>
        </w:rPr>
        <w:t xml:space="preserve">не забывать о наличии </w:t>
      </w:r>
      <w:r w:rsidRPr="00602499">
        <w:rPr>
          <w:lang w:val="ru-RU"/>
        </w:rPr>
        <w:t>широк</w:t>
      </w:r>
      <w:r w:rsidR="00774E93" w:rsidRPr="00602499">
        <w:rPr>
          <w:lang w:val="ru-RU"/>
        </w:rPr>
        <w:t>ого ряда</w:t>
      </w:r>
      <w:r w:rsidRPr="00602499">
        <w:rPr>
          <w:lang w:val="ru-RU"/>
        </w:rPr>
        <w:t xml:space="preserve"> вариантов, главным образом, </w:t>
      </w:r>
      <w:r w:rsidR="00774E93" w:rsidRPr="00602499">
        <w:rPr>
          <w:lang w:val="ru-RU"/>
        </w:rPr>
        <w:t xml:space="preserve">зависящих </w:t>
      </w:r>
      <w:r w:rsidRPr="00602499">
        <w:rPr>
          <w:lang w:val="ru-RU"/>
        </w:rPr>
        <w:t>от целей исследования, возможност</w:t>
      </w:r>
      <w:r w:rsidR="00774E93" w:rsidRPr="00602499">
        <w:rPr>
          <w:lang w:val="ru-RU"/>
        </w:rPr>
        <w:t>и</w:t>
      </w:r>
      <w:r w:rsidRPr="00602499">
        <w:rPr>
          <w:lang w:val="ru-RU"/>
        </w:rPr>
        <w:t xml:space="preserve"> сотрудничества с учреждениями, расположенными в соответствующих странах-партнерах, а также наличия финансовых ресурсов.</w:t>
      </w:r>
    </w:p>
    <w:p w:rsidR="00D920AC" w:rsidRPr="00602499" w:rsidRDefault="00D920AC" w:rsidP="007E7046">
      <w:pPr>
        <w:ind w:left="0" w:firstLine="0"/>
        <w:rPr>
          <w:lang w:val="ru-RU"/>
        </w:rPr>
      </w:pPr>
    </w:p>
    <w:p w:rsidR="00774E93" w:rsidRPr="00602499" w:rsidRDefault="00774E93" w:rsidP="00774E93">
      <w:pPr>
        <w:ind w:left="0" w:firstLine="0"/>
        <w:rPr>
          <w:lang w:val="ru-RU"/>
        </w:rPr>
      </w:pPr>
      <w:r w:rsidRPr="00602499">
        <w:rPr>
          <w:lang w:val="ru-RU"/>
        </w:rPr>
        <w:t>С учетом специфики исследования, ранее упомянуты</w:t>
      </w:r>
      <w:r w:rsidR="00F55ABA" w:rsidRPr="00602499">
        <w:rPr>
          <w:lang w:val="ru-RU"/>
        </w:rPr>
        <w:t xml:space="preserve">е вопросы, касающиеся граничного </w:t>
      </w:r>
      <w:r w:rsidRPr="00602499">
        <w:rPr>
          <w:lang w:val="ru-RU"/>
        </w:rPr>
        <w:t>период</w:t>
      </w:r>
      <w:r w:rsidR="00F55ABA" w:rsidRPr="00602499">
        <w:rPr>
          <w:lang w:val="ru-RU"/>
        </w:rPr>
        <w:t>а</w:t>
      </w:r>
      <w:r w:rsidRPr="00602499">
        <w:rPr>
          <w:lang w:val="ru-RU"/>
        </w:rPr>
        <w:t>, прокси-</w:t>
      </w:r>
      <w:r w:rsidR="00E930BF" w:rsidRPr="00602499">
        <w:rPr>
          <w:lang w:val="ru-RU"/>
        </w:rPr>
        <w:t>респондент</w:t>
      </w:r>
      <w:r w:rsidR="00F55ABA" w:rsidRPr="00602499">
        <w:rPr>
          <w:lang w:val="ru-RU"/>
        </w:rPr>
        <w:t>ов</w:t>
      </w:r>
      <w:r w:rsidRPr="00602499">
        <w:rPr>
          <w:lang w:val="ru-RU"/>
        </w:rPr>
        <w:t xml:space="preserve"> и охват домашних хозяйств</w:t>
      </w:r>
      <w:r w:rsidR="00F55ABA" w:rsidRPr="00602499">
        <w:rPr>
          <w:lang w:val="ru-RU"/>
        </w:rPr>
        <w:t>, мигрирующих полным составом, в большей степени касаются</w:t>
      </w:r>
      <w:r w:rsidRPr="00602499">
        <w:rPr>
          <w:lang w:val="ru-RU"/>
        </w:rPr>
        <w:t xml:space="preserve"> специализированных миграционных обследований, нежели общих обследований домашних хозяйств. Как будет </w:t>
      </w:r>
      <w:r w:rsidR="002F56B4" w:rsidRPr="00602499">
        <w:rPr>
          <w:lang w:val="ru-RU"/>
        </w:rPr>
        <w:t>показано в</w:t>
      </w:r>
      <w:r w:rsidRPr="00602499">
        <w:rPr>
          <w:lang w:val="ru-RU"/>
        </w:rPr>
        <w:t xml:space="preserve"> раздел</w:t>
      </w:r>
      <w:r w:rsidR="002F56B4" w:rsidRPr="00602499">
        <w:rPr>
          <w:lang w:val="ru-RU"/>
        </w:rPr>
        <w:t>е</w:t>
      </w:r>
      <w:r w:rsidRPr="00602499">
        <w:rPr>
          <w:lang w:val="ru-RU"/>
        </w:rPr>
        <w:t xml:space="preserve"> III.B.2, специализированным миграционным обследованиям </w:t>
      </w:r>
      <w:r w:rsidR="002F56B4" w:rsidRPr="00602499">
        <w:rPr>
          <w:lang w:val="ru-RU"/>
        </w:rPr>
        <w:t>необходимо</w:t>
      </w:r>
      <w:r w:rsidRPr="00602499">
        <w:rPr>
          <w:lang w:val="ru-RU"/>
        </w:rPr>
        <w:t xml:space="preserve"> </w:t>
      </w:r>
      <w:r w:rsidR="002F56B4" w:rsidRPr="00602499">
        <w:rPr>
          <w:lang w:val="ru-RU"/>
        </w:rPr>
        <w:t>уравновесить</w:t>
      </w:r>
      <w:r w:rsidRPr="00602499">
        <w:rPr>
          <w:lang w:val="ru-RU"/>
        </w:rPr>
        <w:t xml:space="preserve"> цел</w:t>
      </w:r>
      <w:r w:rsidR="002F56B4" w:rsidRPr="00602499">
        <w:rPr>
          <w:lang w:val="ru-RU"/>
        </w:rPr>
        <w:t>и</w:t>
      </w:r>
      <w:r w:rsidRPr="00602499">
        <w:rPr>
          <w:lang w:val="ru-RU"/>
        </w:rPr>
        <w:t xml:space="preserve"> исследования и практически</w:t>
      </w:r>
      <w:r w:rsidR="00E930BF" w:rsidRPr="00602499">
        <w:rPr>
          <w:lang w:val="ru-RU"/>
        </w:rPr>
        <w:t>е</w:t>
      </w:r>
      <w:r w:rsidRPr="00602499">
        <w:rPr>
          <w:lang w:val="ru-RU"/>
        </w:rPr>
        <w:t xml:space="preserve"> услови</w:t>
      </w:r>
      <w:r w:rsidR="00E930BF" w:rsidRPr="00602499">
        <w:rPr>
          <w:lang w:val="ru-RU"/>
        </w:rPr>
        <w:t>я</w:t>
      </w:r>
      <w:r w:rsidRPr="00602499">
        <w:rPr>
          <w:lang w:val="ru-RU"/>
        </w:rPr>
        <w:t xml:space="preserve"> </w:t>
      </w:r>
      <w:r w:rsidR="00F55ABA" w:rsidRPr="00602499">
        <w:rPr>
          <w:lang w:val="ru-RU"/>
        </w:rPr>
        <w:t>их</w:t>
      </w:r>
      <w:r w:rsidR="002F56B4" w:rsidRPr="00602499">
        <w:rPr>
          <w:lang w:val="ru-RU"/>
        </w:rPr>
        <w:t xml:space="preserve"> проведения</w:t>
      </w:r>
      <w:r w:rsidRPr="00602499">
        <w:rPr>
          <w:lang w:val="ru-RU"/>
        </w:rPr>
        <w:t>.</w:t>
      </w:r>
    </w:p>
    <w:p w:rsidR="00774E93" w:rsidRPr="00602499" w:rsidRDefault="00774E93" w:rsidP="00774E93">
      <w:pPr>
        <w:ind w:left="0" w:firstLine="0"/>
        <w:rPr>
          <w:lang w:val="ru-RU"/>
        </w:rPr>
      </w:pPr>
    </w:p>
    <w:p w:rsidR="00922265" w:rsidRPr="00602499" w:rsidRDefault="00922265" w:rsidP="00774E93">
      <w:pPr>
        <w:ind w:left="0" w:firstLine="0"/>
        <w:rPr>
          <w:lang w:val="ru-RU"/>
        </w:rPr>
      </w:pPr>
    </w:p>
    <w:p w:rsidR="00D920AC" w:rsidRPr="00602499" w:rsidRDefault="002F56B4" w:rsidP="00774E93">
      <w:pPr>
        <w:ind w:left="0" w:firstLine="0"/>
        <w:rPr>
          <w:lang w:val="ru-RU"/>
        </w:rPr>
      </w:pPr>
      <w:r w:rsidRPr="00602499">
        <w:rPr>
          <w:lang w:val="ru-RU"/>
        </w:rPr>
        <w:t xml:space="preserve">За последние </w:t>
      </w:r>
      <w:r w:rsidR="00922265" w:rsidRPr="00602499">
        <w:rPr>
          <w:lang w:val="ru-RU"/>
        </w:rPr>
        <w:t>20</w:t>
      </w:r>
      <w:r w:rsidRPr="00602499">
        <w:rPr>
          <w:lang w:val="ru-RU"/>
        </w:rPr>
        <w:t xml:space="preserve"> лет в странах СНГ было реализовано н</w:t>
      </w:r>
      <w:r w:rsidR="00774E93" w:rsidRPr="00602499">
        <w:rPr>
          <w:lang w:val="ru-RU"/>
        </w:rPr>
        <w:t xml:space="preserve">есколько инициатив </w:t>
      </w:r>
      <w:r w:rsidRPr="00602499">
        <w:rPr>
          <w:lang w:val="ru-RU"/>
        </w:rPr>
        <w:t xml:space="preserve">по проведению специализированных </w:t>
      </w:r>
      <w:r w:rsidR="00774E93" w:rsidRPr="00602499">
        <w:rPr>
          <w:lang w:val="ru-RU"/>
        </w:rPr>
        <w:t>миграци</w:t>
      </w:r>
      <w:r w:rsidRPr="00602499">
        <w:rPr>
          <w:lang w:val="ru-RU"/>
        </w:rPr>
        <w:t xml:space="preserve">онных </w:t>
      </w:r>
      <w:r w:rsidR="00774E93" w:rsidRPr="00602499">
        <w:rPr>
          <w:lang w:val="ru-RU"/>
        </w:rPr>
        <w:t>обследований. С</w:t>
      </w:r>
      <w:r w:rsidRPr="00602499">
        <w:rPr>
          <w:lang w:val="ru-RU"/>
        </w:rPr>
        <w:t xml:space="preserve">амыми последними инициативами стали </w:t>
      </w:r>
      <w:r w:rsidR="006D6AB4" w:rsidRPr="00602499">
        <w:rPr>
          <w:lang w:val="ru-RU"/>
        </w:rPr>
        <w:t xml:space="preserve">проведенное </w:t>
      </w:r>
      <w:r w:rsidRPr="00602499">
        <w:rPr>
          <w:lang w:val="ru-RU"/>
        </w:rPr>
        <w:t xml:space="preserve">в 2012 году </w:t>
      </w:r>
      <w:r w:rsidR="006D6AB4" w:rsidRPr="00602499">
        <w:rPr>
          <w:lang w:val="ru-RU"/>
        </w:rPr>
        <w:t xml:space="preserve">предложенное </w:t>
      </w:r>
      <w:r w:rsidRPr="00602499">
        <w:rPr>
          <w:lang w:val="ru-RU"/>
        </w:rPr>
        <w:t>в рамках проекта «М</w:t>
      </w:r>
      <w:r w:rsidR="006D6AB4" w:rsidRPr="00602499">
        <w:rPr>
          <w:lang w:val="ru-RU"/>
        </w:rPr>
        <w:t>И</w:t>
      </w:r>
      <w:r w:rsidRPr="00602499">
        <w:rPr>
          <w:lang w:val="ru-RU"/>
        </w:rPr>
        <w:t>РПАЛ»</w:t>
      </w:r>
      <w:r w:rsidR="00925E33" w:rsidRPr="00602499">
        <w:rPr>
          <w:rStyle w:val="FootnoteReference"/>
          <w:lang w:val="ru-RU"/>
        </w:rPr>
        <w:footnoteReference w:id="3"/>
      </w:r>
      <w:r w:rsidRPr="00602499">
        <w:rPr>
          <w:lang w:val="ru-RU"/>
        </w:rPr>
        <w:t xml:space="preserve"> двунаправленное </w:t>
      </w:r>
      <w:r w:rsidR="00774E93" w:rsidRPr="00602499">
        <w:rPr>
          <w:lang w:val="ru-RU"/>
        </w:rPr>
        <w:t>обследовани</w:t>
      </w:r>
      <w:r w:rsidRPr="00602499">
        <w:rPr>
          <w:lang w:val="ru-RU"/>
        </w:rPr>
        <w:t>е</w:t>
      </w:r>
      <w:r w:rsidR="00774E93" w:rsidRPr="00602499">
        <w:rPr>
          <w:lang w:val="ru-RU"/>
        </w:rPr>
        <w:t xml:space="preserve"> дом</w:t>
      </w:r>
      <w:r w:rsidRPr="00602499">
        <w:rPr>
          <w:lang w:val="ru-RU"/>
        </w:rPr>
        <w:t xml:space="preserve">ашних </w:t>
      </w:r>
      <w:r w:rsidR="00774E93" w:rsidRPr="00602499">
        <w:rPr>
          <w:lang w:val="ru-RU"/>
        </w:rPr>
        <w:t>хозяйств (см</w:t>
      </w:r>
      <w:r w:rsidR="006D6AB4" w:rsidRPr="00602499">
        <w:rPr>
          <w:lang w:val="ru-RU"/>
        </w:rPr>
        <w:t>.</w:t>
      </w:r>
      <w:r w:rsidR="00774E93" w:rsidRPr="00602499">
        <w:rPr>
          <w:lang w:val="ru-RU"/>
        </w:rPr>
        <w:t xml:space="preserve"> </w:t>
      </w:r>
      <w:r w:rsidR="006D6AB4" w:rsidRPr="00602499">
        <w:rPr>
          <w:lang w:val="ru-RU"/>
        </w:rPr>
        <w:t>Текстовую вставку</w:t>
      </w:r>
      <w:r w:rsidR="00774E93" w:rsidRPr="00602499">
        <w:rPr>
          <w:lang w:val="ru-RU"/>
        </w:rPr>
        <w:t xml:space="preserve"> X), </w:t>
      </w:r>
      <w:r w:rsidR="006D6AB4" w:rsidRPr="00602499">
        <w:rPr>
          <w:lang w:val="ru-RU"/>
        </w:rPr>
        <w:t xml:space="preserve">проведенные в 2014 году два </w:t>
      </w:r>
      <w:r w:rsidR="00774E93" w:rsidRPr="00602499">
        <w:rPr>
          <w:lang w:val="ru-RU"/>
        </w:rPr>
        <w:t>обследования эмиграци</w:t>
      </w:r>
      <w:r w:rsidR="006D6AB4" w:rsidRPr="00602499">
        <w:rPr>
          <w:lang w:val="ru-RU"/>
        </w:rPr>
        <w:t>и</w:t>
      </w:r>
      <w:r w:rsidR="00774E93" w:rsidRPr="00602499">
        <w:rPr>
          <w:lang w:val="ru-RU"/>
        </w:rPr>
        <w:t xml:space="preserve"> из Таджикистана</w:t>
      </w:r>
      <w:r w:rsidR="006D6AB4" w:rsidRPr="00602499">
        <w:rPr>
          <w:lang w:val="ru-RU"/>
        </w:rPr>
        <w:t xml:space="preserve"> и недавно проведенные в Армении и Украине </w:t>
      </w:r>
      <w:r w:rsidR="00774E93" w:rsidRPr="00602499">
        <w:rPr>
          <w:lang w:val="ru-RU"/>
        </w:rPr>
        <w:t xml:space="preserve">комплексные </w:t>
      </w:r>
      <w:r w:rsidR="006D6AB4" w:rsidRPr="00602499">
        <w:rPr>
          <w:lang w:val="ru-RU"/>
        </w:rPr>
        <w:t>обследования</w:t>
      </w:r>
      <w:r w:rsidR="00774E93" w:rsidRPr="00602499">
        <w:rPr>
          <w:lang w:val="ru-RU"/>
        </w:rPr>
        <w:t xml:space="preserve"> (</w:t>
      </w:r>
      <w:r w:rsidR="006D6AB4" w:rsidRPr="00602499">
        <w:rPr>
          <w:lang w:val="ru-RU"/>
        </w:rPr>
        <w:t>П</w:t>
      </w:r>
      <w:r w:rsidR="00774E93" w:rsidRPr="00602499">
        <w:rPr>
          <w:lang w:val="ru-RU"/>
        </w:rPr>
        <w:t>риложение X</w:t>
      </w:r>
      <w:r w:rsidR="006D6AB4" w:rsidRPr="00602499">
        <w:rPr>
          <w:lang w:val="ru-RU"/>
        </w:rPr>
        <w:t xml:space="preserve"> и Раздел</w:t>
      </w:r>
      <w:r w:rsidR="00774E93" w:rsidRPr="00602499">
        <w:rPr>
          <w:lang w:val="ru-RU"/>
        </w:rPr>
        <w:t xml:space="preserve"> III .C). Кроме того, </w:t>
      </w:r>
      <w:r w:rsidR="006D6AB4" w:rsidRPr="00602499">
        <w:rPr>
          <w:lang w:val="ru-RU"/>
        </w:rPr>
        <w:t xml:space="preserve">в 2012 году </w:t>
      </w:r>
      <w:r w:rsidR="00925E33" w:rsidRPr="00602499">
        <w:rPr>
          <w:lang w:val="ru-RU"/>
        </w:rPr>
        <w:t>в рамках инициативы КРИС</w:t>
      </w:r>
      <w:r w:rsidR="00925E33" w:rsidRPr="00602499">
        <w:rPr>
          <w:rStyle w:val="FootnoteReference"/>
          <w:lang w:val="ru-RU"/>
        </w:rPr>
        <w:footnoteReference w:id="4"/>
      </w:r>
      <w:r w:rsidR="00925E33" w:rsidRPr="00602499">
        <w:rPr>
          <w:lang w:val="ru-RU"/>
        </w:rPr>
        <w:t xml:space="preserve"> в Армении (одновременно с Мали и Тунисом) было проведено обследование обратной миграции, а также в период с 2007 по 2011 год в Армении, Грузии, Молдове и Украине (а также Албании, Египте, Тунисе и Марокко) Европейским фондом образования (ЕФО) было проведено обследование миграционных процессов</w:t>
      </w:r>
      <w:r w:rsidR="00774E93" w:rsidRPr="00602499">
        <w:rPr>
          <w:lang w:val="ru-RU"/>
        </w:rPr>
        <w:t xml:space="preserve"> и навыков</w:t>
      </w:r>
      <w:r w:rsidR="00925E33" w:rsidRPr="00602499">
        <w:rPr>
          <w:lang w:val="ru-RU"/>
        </w:rPr>
        <w:t xml:space="preserve"> </w:t>
      </w:r>
      <w:r w:rsidR="00414582" w:rsidRPr="00602499">
        <w:rPr>
          <w:lang w:val="ru-RU"/>
        </w:rPr>
        <w:t>(</w:t>
      </w:r>
      <w:hyperlink r:id="rId10" w:history="1">
        <w:r w:rsidR="00D920AC" w:rsidRPr="00602499">
          <w:rPr>
            <w:rStyle w:val="Hyperlink"/>
            <w:lang w:val="ru-RU"/>
          </w:rPr>
          <w:t>http://www.etf.europa.eu/web.nsf/pages/PRJ_2011_WP11_40_33</w:t>
        </w:r>
      </w:hyperlink>
      <w:r w:rsidR="00414582" w:rsidRPr="00602499">
        <w:rPr>
          <w:lang w:val="ru-RU"/>
        </w:rPr>
        <w:t>)</w:t>
      </w:r>
      <w:r w:rsidR="00D920AC" w:rsidRPr="00602499">
        <w:rPr>
          <w:lang w:val="ru-RU"/>
        </w:rPr>
        <w:t>.</w:t>
      </w:r>
    </w:p>
    <w:p w:rsidR="00D920AC" w:rsidRPr="00602499" w:rsidRDefault="00D920AC" w:rsidP="00D920AC">
      <w:pPr>
        <w:ind w:left="0" w:firstLine="0"/>
        <w:jc w:val="left"/>
        <w:rPr>
          <w:lang w:val="ru-RU"/>
        </w:rPr>
      </w:pPr>
    </w:p>
    <w:p w:rsidR="00D920AC" w:rsidRPr="00602499" w:rsidRDefault="00341D07" w:rsidP="00D920AC">
      <w:pPr>
        <w:ind w:left="0" w:firstLine="0"/>
        <w:rPr>
          <w:lang w:val="ru-RU"/>
        </w:rPr>
      </w:pPr>
      <w:r w:rsidRPr="00602499">
        <w:rPr>
          <w:lang w:val="ru-RU"/>
        </w:rPr>
        <w:t>За пределами стран СНГ к наиболее важным инициативам в области обследований за последние годы относятся следующие:</w:t>
      </w:r>
    </w:p>
    <w:p w:rsidR="00341D07" w:rsidRPr="00602499" w:rsidRDefault="00341D07" w:rsidP="00341D07">
      <w:pPr>
        <w:pStyle w:val="ListParagraph1"/>
        <w:numPr>
          <w:ilvl w:val="0"/>
          <w:numId w:val="15"/>
        </w:numPr>
        <w:rPr>
          <w:rFonts w:ascii="Times New Roman" w:hAnsi="Times New Roman" w:cs="Times New Roman"/>
          <w:sz w:val="24"/>
          <w:szCs w:val="24"/>
          <w:lang w:val="ru-RU"/>
        </w:rPr>
      </w:pPr>
      <w:r w:rsidRPr="00602499">
        <w:rPr>
          <w:rFonts w:ascii="Times New Roman" w:hAnsi="Times New Roman" w:cs="Times New Roman"/>
          <w:sz w:val="24"/>
          <w:szCs w:val="24"/>
          <w:lang w:val="ru-RU"/>
        </w:rPr>
        <w:t xml:space="preserve">- Специализированные обследования, проведенные в Египте, Гане, Марокко, Сенегале и Турции (странах происхождения), а также Италии и Испании (странах выбытия) в 1997 году в рамках проекта </w:t>
      </w:r>
      <w:r w:rsidR="00C101E1" w:rsidRPr="00602499">
        <w:rPr>
          <w:rFonts w:ascii="Times New Roman" w:hAnsi="Times New Roman" w:cs="Times New Roman"/>
          <w:sz w:val="24"/>
          <w:szCs w:val="24"/>
          <w:lang w:val="ru-RU"/>
        </w:rPr>
        <w:t>ЕВРОСТАТА</w:t>
      </w:r>
      <w:r w:rsidRPr="00602499">
        <w:rPr>
          <w:rFonts w:ascii="Times New Roman" w:hAnsi="Times New Roman" w:cs="Times New Roman"/>
          <w:sz w:val="24"/>
          <w:szCs w:val="24"/>
          <w:lang w:val="ru-RU"/>
        </w:rPr>
        <w:t>/НИДИ</w:t>
      </w:r>
      <w:r w:rsidRPr="00602499">
        <w:rPr>
          <w:rStyle w:val="FootnoteReference"/>
          <w:rFonts w:ascii="Times New Roman" w:hAnsi="Times New Roman"/>
          <w:sz w:val="24"/>
          <w:szCs w:val="24"/>
          <w:lang w:val="ru-RU"/>
        </w:rPr>
        <w:footnoteReference w:id="5"/>
      </w:r>
      <w:r w:rsidRPr="00602499">
        <w:rPr>
          <w:rFonts w:ascii="Times New Roman" w:hAnsi="Times New Roman" w:cs="Times New Roman"/>
          <w:sz w:val="24"/>
          <w:szCs w:val="24"/>
          <w:lang w:val="ru-RU"/>
        </w:rPr>
        <w:t xml:space="preserve"> (</w:t>
      </w:r>
      <w:r w:rsidR="00922265" w:rsidRPr="00602499">
        <w:rPr>
          <w:rFonts w:ascii="Times New Roman" w:hAnsi="Times New Roman" w:cs="Times New Roman"/>
          <w:sz w:val="24"/>
          <w:szCs w:val="24"/>
          <w:highlight w:val="lightGray"/>
          <w:lang w:val="ru-RU"/>
        </w:rPr>
        <w:t>EUROSTAT-2000</w:t>
      </w:r>
      <w:r w:rsidRPr="00602499">
        <w:rPr>
          <w:rFonts w:ascii="Times New Roman" w:hAnsi="Times New Roman" w:cs="Times New Roman"/>
          <w:sz w:val="24"/>
          <w:szCs w:val="24"/>
          <w:lang w:val="ru-RU"/>
        </w:rPr>
        <w:t>);</w:t>
      </w:r>
    </w:p>
    <w:p w:rsidR="00341D07" w:rsidRPr="00602499" w:rsidRDefault="00341D07" w:rsidP="002B5770">
      <w:pPr>
        <w:pStyle w:val="ListParagraph1"/>
        <w:numPr>
          <w:ilvl w:val="0"/>
          <w:numId w:val="15"/>
        </w:numPr>
        <w:rPr>
          <w:rFonts w:ascii="Times New Roman" w:hAnsi="Times New Roman" w:cs="Times New Roman"/>
          <w:sz w:val="24"/>
          <w:szCs w:val="24"/>
          <w:lang w:val="ru-RU"/>
        </w:rPr>
      </w:pPr>
      <w:r w:rsidRPr="00602499">
        <w:rPr>
          <w:rFonts w:ascii="Times New Roman" w:hAnsi="Times New Roman" w:cs="Times New Roman"/>
          <w:sz w:val="24"/>
          <w:szCs w:val="24"/>
          <w:lang w:val="ru-RU"/>
        </w:rPr>
        <w:t xml:space="preserve">- </w:t>
      </w:r>
      <w:r w:rsidR="002B5770" w:rsidRPr="00602499">
        <w:rPr>
          <w:rFonts w:ascii="Times New Roman" w:hAnsi="Times New Roman" w:cs="Times New Roman"/>
          <w:sz w:val="24"/>
          <w:szCs w:val="24"/>
          <w:lang w:val="ru-RU"/>
        </w:rPr>
        <w:t>Обследования</w:t>
      </w:r>
      <w:r w:rsidRPr="00602499">
        <w:rPr>
          <w:rFonts w:ascii="Times New Roman" w:hAnsi="Times New Roman" w:cs="Times New Roman"/>
          <w:sz w:val="24"/>
          <w:szCs w:val="24"/>
          <w:lang w:val="ru-RU"/>
        </w:rPr>
        <w:t xml:space="preserve"> по эмиграции, возвратной миграции и вынужденной миграции, проведенн</w:t>
      </w:r>
      <w:r w:rsidR="002B5770" w:rsidRPr="00602499">
        <w:rPr>
          <w:rFonts w:ascii="Times New Roman" w:hAnsi="Times New Roman" w:cs="Times New Roman"/>
          <w:sz w:val="24"/>
          <w:szCs w:val="24"/>
          <w:lang w:val="ru-RU"/>
        </w:rPr>
        <w:t>ые</w:t>
      </w:r>
      <w:r w:rsidRPr="00602499">
        <w:rPr>
          <w:rFonts w:ascii="Times New Roman" w:hAnsi="Times New Roman" w:cs="Times New Roman"/>
          <w:sz w:val="24"/>
          <w:szCs w:val="24"/>
          <w:lang w:val="ru-RU"/>
        </w:rPr>
        <w:t xml:space="preserve"> в рамках </w:t>
      </w:r>
      <w:r w:rsidR="002B5770" w:rsidRPr="00602499">
        <w:rPr>
          <w:rFonts w:ascii="Times New Roman" w:hAnsi="Times New Roman" w:cs="Times New Roman"/>
          <w:sz w:val="24"/>
          <w:szCs w:val="24"/>
          <w:lang w:val="ru-RU"/>
        </w:rPr>
        <w:t xml:space="preserve">Программы </w:t>
      </w:r>
      <w:r w:rsidRPr="00602499">
        <w:rPr>
          <w:rFonts w:ascii="Times New Roman" w:hAnsi="Times New Roman" w:cs="Times New Roman"/>
          <w:sz w:val="24"/>
          <w:szCs w:val="24"/>
          <w:lang w:val="ru-RU"/>
        </w:rPr>
        <w:t>MED-</w:t>
      </w:r>
      <w:r w:rsidR="002B5770" w:rsidRPr="00602499">
        <w:rPr>
          <w:rFonts w:ascii="Times New Roman" w:hAnsi="Times New Roman" w:cs="Times New Roman"/>
          <w:sz w:val="24"/>
          <w:szCs w:val="24"/>
          <w:lang w:val="ru-RU"/>
        </w:rPr>
        <w:t>HIMS</w:t>
      </w:r>
      <w:r w:rsidR="002B5770" w:rsidRPr="00602499">
        <w:rPr>
          <w:rStyle w:val="FootnoteReference"/>
          <w:rFonts w:ascii="Times New Roman" w:hAnsi="Times New Roman"/>
          <w:sz w:val="24"/>
          <w:szCs w:val="24"/>
          <w:lang w:val="ru-RU"/>
        </w:rPr>
        <w:footnoteReference w:id="6"/>
      </w:r>
      <w:r w:rsidRPr="00602499">
        <w:rPr>
          <w:rFonts w:ascii="Times New Roman" w:hAnsi="Times New Roman" w:cs="Times New Roman"/>
          <w:sz w:val="24"/>
          <w:szCs w:val="24"/>
          <w:lang w:val="ru-RU"/>
        </w:rPr>
        <w:t xml:space="preserve"> в Египте (2013</w:t>
      </w:r>
      <w:r w:rsidR="002B5770" w:rsidRPr="00602499">
        <w:rPr>
          <w:rFonts w:ascii="Times New Roman" w:hAnsi="Times New Roman" w:cs="Times New Roman"/>
          <w:sz w:val="24"/>
          <w:szCs w:val="24"/>
          <w:lang w:val="ru-RU"/>
        </w:rPr>
        <w:t xml:space="preserve"> г.</w:t>
      </w:r>
      <w:r w:rsidRPr="00602499">
        <w:rPr>
          <w:rFonts w:ascii="Times New Roman" w:hAnsi="Times New Roman" w:cs="Times New Roman"/>
          <w:sz w:val="24"/>
          <w:szCs w:val="24"/>
          <w:lang w:val="ru-RU"/>
        </w:rPr>
        <w:t>) и Иордании (2014</w:t>
      </w:r>
      <w:r w:rsidR="002B5770" w:rsidRPr="00602499">
        <w:rPr>
          <w:rFonts w:ascii="Times New Roman" w:hAnsi="Times New Roman" w:cs="Times New Roman"/>
          <w:sz w:val="24"/>
          <w:szCs w:val="24"/>
          <w:lang w:val="ru-RU"/>
        </w:rPr>
        <w:t xml:space="preserve"> г.</w:t>
      </w:r>
      <w:r w:rsidRPr="00602499">
        <w:rPr>
          <w:rFonts w:ascii="Times New Roman" w:hAnsi="Times New Roman" w:cs="Times New Roman"/>
          <w:sz w:val="24"/>
          <w:szCs w:val="24"/>
          <w:lang w:val="ru-RU"/>
        </w:rPr>
        <w:t>)</w:t>
      </w:r>
      <w:r w:rsidR="002B5770" w:rsidRPr="00602499">
        <w:rPr>
          <w:rFonts w:ascii="Times New Roman" w:hAnsi="Times New Roman" w:cs="Times New Roman"/>
          <w:sz w:val="24"/>
          <w:szCs w:val="24"/>
          <w:lang w:val="ru-RU"/>
        </w:rPr>
        <w:t xml:space="preserve"> наряду с Обследованием по миграции в Палестине 2010 года </w:t>
      </w:r>
      <w:r w:rsidRPr="00602499">
        <w:rPr>
          <w:rFonts w:ascii="Times New Roman" w:hAnsi="Times New Roman" w:cs="Times New Roman"/>
          <w:sz w:val="24"/>
          <w:szCs w:val="24"/>
          <w:lang w:val="ru-RU"/>
        </w:rPr>
        <w:t>на основе предварительно</w:t>
      </w:r>
      <w:r w:rsidR="002B5770" w:rsidRPr="00602499">
        <w:rPr>
          <w:rFonts w:ascii="Times New Roman" w:hAnsi="Times New Roman" w:cs="Times New Roman"/>
          <w:sz w:val="24"/>
          <w:szCs w:val="24"/>
          <w:lang w:val="ru-RU"/>
        </w:rPr>
        <w:t>го варианта типовых опросников MED-HIMS</w:t>
      </w:r>
      <w:r w:rsidRPr="00602499">
        <w:rPr>
          <w:rFonts w:ascii="Times New Roman" w:hAnsi="Times New Roman" w:cs="Times New Roman"/>
          <w:sz w:val="24"/>
          <w:szCs w:val="24"/>
          <w:lang w:val="ru-RU"/>
        </w:rPr>
        <w:t xml:space="preserve"> (</w:t>
      </w:r>
      <w:r w:rsidR="00922265" w:rsidRPr="00602499">
        <w:rPr>
          <w:rFonts w:ascii="Times New Roman" w:hAnsi="Times New Roman" w:cs="Times New Roman"/>
          <w:sz w:val="24"/>
          <w:szCs w:val="24"/>
          <w:highlight w:val="lightGray"/>
          <w:lang w:val="ru-RU"/>
        </w:rPr>
        <w:t>MEDSTAT-2014</w:t>
      </w:r>
      <w:r w:rsidR="0041070E" w:rsidRPr="00602499">
        <w:rPr>
          <w:rFonts w:ascii="Times New Roman" w:hAnsi="Times New Roman" w:cs="Times New Roman"/>
          <w:sz w:val="24"/>
          <w:szCs w:val="24"/>
          <w:lang w:val="ru-RU"/>
        </w:rPr>
        <w:t>)</w:t>
      </w:r>
      <w:r w:rsidRPr="00602499">
        <w:rPr>
          <w:rFonts w:ascii="Times New Roman" w:hAnsi="Times New Roman" w:cs="Times New Roman"/>
          <w:sz w:val="24"/>
          <w:szCs w:val="24"/>
          <w:lang w:val="ru-RU"/>
        </w:rPr>
        <w:t>;</w:t>
      </w:r>
    </w:p>
    <w:p w:rsidR="00815ECC" w:rsidRPr="00602499" w:rsidRDefault="00815ECC" w:rsidP="00815ECC">
      <w:pPr>
        <w:pStyle w:val="ListParagraph1"/>
        <w:numPr>
          <w:ilvl w:val="0"/>
          <w:numId w:val="15"/>
        </w:numPr>
        <w:spacing w:after="0" w:line="240" w:lineRule="auto"/>
        <w:ind w:left="851" w:hanging="284"/>
        <w:rPr>
          <w:rFonts w:ascii="Times New Roman" w:hAnsi="Times New Roman" w:cs="Times New Roman"/>
          <w:sz w:val="24"/>
          <w:szCs w:val="24"/>
          <w:lang w:val="ru-RU"/>
        </w:rPr>
      </w:pPr>
      <w:r w:rsidRPr="00602499">
        <w:rPr>
          <w:rFonts w:ascii="Times New Roman" w:hAnsi="Times New Roman" w:cs="Times New Roman"/>
          <w:sz w:val="24"/>
          <w:szCs w:val="24"/>
          <w:lang w:val="ru-RU"/>
        </w:rPr>
        <w:t>Обследования</w:t>
      </w:r>
      <w:r w:rsidR="00341D07" w:rsidRPr="00602499">
        <w:rPr>
          <w:rFonts w:ascii="Times New Roman" w:hAnsi="Times New Roman" w:cs="Times New Roman"/>
          <w:sz w:val="24"/>
          <w:szCs w:val="24"/>
          <w:lang w:val="ru-RU"/>
        </w:rPr>
        <w:t>, проведенны</w:t>
      </w:r>
      <w:r w:rsidRPr="00602499">
        <w:rPr>
          <w:rFonts w:ascii="Times New Roman" w:hAnsi="Times New Roman" w:cs="Times New Roman"/>
          <w:sz w:val="24"/>
          <w:szCs w:val="24"/>
          <w:lang w:val="ru-RU"/>
        </w:rPr>
        <w:t>е</w:t>
      </w:r>
      <w:r w:rsidR="00341D07" w:rsidRPr="00602499">
        <w:rPr>
          <w:rFonts w:ascii="Times New Roman" w:hAnsi="Times New Roman" w:cs="Times New Roman"/>
          <w:sz w:val="24"/>
          <w:szCs w:val="24"/>
          <w:lang w:val="ru-RU"/>
        </w:rPr>
        <w:t xml:space="preserve"> в Сенегале, Гане и Демократической Республик</w:t>
      </w:r>
      <w:r w:rsidRPr="00602499">
        <w:rPr>
          <w:rFonts w:ascii="Times New Roman" w:hAnsi="Times New Roman" w:cs="Times New Roman"/>
          <w:sz w:val="24"/>
          <w:szCs w:val="24"/>
          <w:lang w:val="ru-RU"/>
        </w:rPr>
        <w:t>е</w:t>
      </w:r>
      <w:r w:rsidR="00341D07" w:rsidRPr="00602499">
        <w:rPr>
          <w:rFonts w:ascii="Times New Roman" w:hAnsi="Times New Roman" w:cs="Times New Roman"/>
          <w:sz w:val="24"/>
          <w:szCs w:val="24"/>
          <w:lang w:val="ru-RU"/>
        </w:rPr>
        <w:t xml:space="preserve"> Конго (стран</w:t>
      </w:r>
      <w:r w:rsidRPr="00602499">
        <w:rPr>
          <w:rFonts w:ascii="Times New Roman" w:hAnsi="Times New Roman" w:cs="Times New Roman"/>
          <w:sz w:val="24"/>
          <w:szCs w:val="24"/>
          <w:lang w:val="ru-RU"/>
        </w:rPr>
        <w:t>ах</w:t>
      </w:r>
      <w:r w:rsidR="00341D07" w:rsidRPr="00602499">
        <w:rPr>
          <w:rFonts w:ascii="Times New Roman" w:hAnsi="Times New Roman" w:cs="Times New Roman"/>
          <w:sz w:val="24"/>
          <w:szCs w:val="24"/>
          <w:lang w:val="ru-RU"/>
        </w:rPr>
        <w:t xml:space="preserve"> происхождения)</w:t>
      </w:r>
      <w:r w:rsidRPr="00602499">
        <w:rPr>
          <w:rFonts w:ascii="Times New Roman" w:hAnsi="Times New Roman" w:cs="Times New Roman"/>
          <w:sz w:val="24"/>
          <w:szCs w:val="24"/>
          <w:lang w:val="ru-RU"/>
        </w:rPr>
        <w:t xml:space="preserve">, а также </w:t>
      </w:r>
      <w:r w:rsidR="00341D07" w:rsidRPr="00602499">
        <w:rPr>
          <w:rFonts w:ascii="Times New Roman" w:hAnsi="Times New Roman" w:cs="Times New Roman"/>
          <w:sz w:val="24"/>
          <w:szCs w:val="24"/>
          <w:lang w:val="ru-RU"/>
        </w:rPr>
        <w:t>Франции, Италии и Испании (</w:t>
      </w:r>
      <w:r w:rsidRPr="00602499">
        <w:rPr>
          <w:rFonts w:ascii="Times New Roman" w:hAnsi="Times New Roman" w:cs="Times New Roman"/>
          <w:sz w:val="24"/>
          <w:szCs w:val="24"/>
          <w:lang w:val="ru-RU"/>
        </w:rPr>
        <w:t>странах выбытия</w:t>
      </w:r>
      <w:r w:rsidR="00341D07" w:rsidRPr="00602499">
        <w:rPr>
          <w:rFonts w:ascii="Times New Roman" w:hAnsi="Times New Roman" w:cs="Times New Roman"/>
          <w:sz w:val="24"/>
          <w:szCs w:val="24"/>
          <w:lang w:val="ru-RU"/>
        </w:rPr>
        <w:t xml:space="preserve">) </w:t>
      </w:r>
      <w:r w:rsidRPr="00602499">
        <w:rPr>
          <w:rFonts w:ascii="Times New Roman" w:hAnsi="Times New Roman" w:cs="Times New Roman"/>
          <w:sz w:val="24"/>
          <w:szCs w:val="24"/>
          <w:lang w:val="ru-RU"/>
        </w:rPr>
        <w:t>в</w:t>
      </w:r>
      <w:r w:rsidR="00341D07" w:rsidRPr="00602499">
        <w:rPr>
          <w:rFonts w:ascii="Times New Roman" w:hAnsi="Times New Roman" w:cs="Times New Roman"/>
          <w:sz w:val="24"/>
          <w:szCs w:val="24"/>
          <w:lang w:val="ru-RU"/>
        </w:rPr>
        <w:t xml:space="preserve"> 2010 год</w:t>
      </w:r>
      <w:r w:rsidRPr="00602499">
        <w:rPr>
          <w:rFonts w:ascii="Times New Roman" w:hAnsi="Times New Roman" w:cs="Times New Roman"/>
          <w:sz w:val="24"/>
          <w:szCs w:val="24"/>
          <w:lang w:val="ru-RU"/>
        </w:rPr>
        <w:t>у</w:t>
      </w:r>
      <w:r w:rsidR="00341D07" w:rsidRPr="00602499">
        <w:rPr>
          <w:rFonts w:ascii="Times New Roman" w:hAnsi="Times New Roman" w:cs="Times New Roman"/>
          <w:sz w:val="24"/>
          <w:szCs w:val="24"/>
          <w:lang w:val="ru-RU"/>
        </w:rPr>
        <w:t xml:space="preserve"> в рамках проекта MAFE</w:t>
      </w:r>
      <w:r w:rsidRPr="00602499">
        <w:rPr>
          <w:rStyle w:val="FootnoteReference"/>
          <w:rFonts w:ascii="Times New Roman" w:hAnsi="Times New Roman"/>
          <w:sz w:val="24"/>
          <w:szCs w:val="24"/>
          <w:lang w:val="ru-RU"/>
        </w:rPr>
        <w:footnoteReference w:id="7"/>
      </w:r>
      <w:r w:rsidR="00341D07" w:rsidRPr="00602499">
        <w:rPr>
          <w:rFonts w:ascii="Times New Roman" w:hAnsi="Times New Roman" w:cs="Times New Roman"/>
          <w:sz w:val="24"/>
          <w:szCs w:val="24"/>
          <w:lang w:val="ru-RU"/>
        </w:rPr>
        <w:t xml:space="preserve"> </w:t>
      </w:r>
      <w:r w:rsidRPr="00602499">
        <w:rPr>
          <w:rFonts w:ascii="Times New Roman" w:hAnsi="Times New Roman" w:cs="Times New Roman"/>
          <w:sz w:val="24"/>
          <w:szCs w:val="24"/>
          <w:lang w:val="ru-RU"/>
        </w:rPr>
        <w:t>(</w:t>
      </w:r>
      <w:hyperlink r:id="rId11" w:history="1">
        <w:r w:rsidRPr="00602499">
          <w:rPr>
            <w:rStyle w:val="Hyperlink"/>
            <w:rFonts w:ascii="Times New Roman" w:hAnsi="Times New Roman"/>
            <w:sz w:val="24"/>
            <w:szCs w:val="24"/>
            <w:lang w:val="ru-RU"/>
          </w:rPr>
          <w:t>http://mafeproject.site.ined.fr/en</w:t>
        </w:r>
      </w:hyperlink>
      <w:r w:rsidRPr="00602499">
        <w:rPr>
          <w:rStyle w:val="Hyperlink"/>
          <w:rFonts w:ascii="Times New Roman" w:hAnsi="Times New Roman"/>
          <w:sz w:val="24"/>
          <w:szCs w:val="24"/>
          <w:lang w:val="ru-RU"/>
        </w:rPr>
        <w:t>)</w:t>
      </w:r>
      <w:r w:rsidRPr="00602499">
        <w:rPr>
          <w:rFonts w:ascii="Times New Roman" w:hAnsi="Times New Roman" w:cs="Times New Roman"/>
          <w:sz w:val="24"/>
          <w:szCs w:val="24"/>
          <w:lang w:val="ru-RU"/>
        </w:rPr>
        <w:t>;</w:t>
      </w:r>
    </w:p>
    <w:p w:rsidR="00D920AC" w:rsidRPr="00602499" w:rsidRDefault="00341D07" w:rsidP="00D64830">
      <w:pPr>
        <w:pStyle w:val="ListParagraph1"/>
        <w:numPr>
          <w:ilvl w:val="0"/>
          <w:numId w:val="15"/>
        </w:numPr>
        <w:spacing w:after="0" w:line="240" w:lineRule="auto"/>
        <w:ind w:left="851" w:hanging="284"/>
        <w:rPr>
          <w:rFonts w:ascii="Times New Roman" w:hAnsi="Times New Roman" w:cs="Times New Roman"/>
          <w:sz w:val="24"/>
          <w:szCs w:val="24"/>
          <w:lang w:val="ru-RU"/>
        </w:rPr>
      </w:pPr>
      <w:r w:rsidRPr="00602499">
        <w:rPr>
          <w:rFonts w:ascii="Times New Roman" w:hAnsi="Times New Roman" w:cs="Times New Roman"/>
          <w:sz w:val="24"/>
          <w:szCs w:val="24"/>
          <w:lang w:val="ru-RU"/>
        </w:rPr>
        <w:t>Об</w:t>
      </w:r>
      <w:r w:rsidR="00815ECC" w:rsidRPr="00602499">
        <w:rPr>
          <w:rFonts w:ascii="Times New Roman" w:hAnsi="Times New Roman" w:cs="Times New Roman"/>
          <w:sz w:val="24"/>
          <w:szCs w:val="24"/>
          <w:lang w:val="ru-RU"/>
        </w:rPr>
        <w:t xml:space="preserve">следования </w:t>
      </w:r>
      <w:r w:rsidRPr="00602499">
        <w:rPr>
          <w:rFonts w:ascii="Times New Roman" w:hAnsi="Times New Roman" w:cs="Times New Roman"/>
          <w:sz w:val="24"/>
          <w:szCs w:val="24"/>
          <w:lang w:val="ru-RU"/>
        </w:rPr>
        <w:t>по временной, возвра</w:t>
      </w:r>
      <w:r w:rsidR="00815ECC" w:rsidRPr="00602499">
        <w:rPr>
          <w:rFonts w:ascii="Times New Roman" w:hAnsi="Times New Roman" w:cs="Times New Roman"/>
          <w:sz w:val="24"/>
          <w:szCs w:val="24"/>
          <w:lang w:val="ru-RU"/>
        </w:rPr>
        <w:t xml:space="preserve">тной </w:t>
      </w:r>
      <w:r w:rsidRPr="00602499">
        <w:rPr>
          <w:rFonts w:ascii="Times New Roman" w:hAnsi="Times New Roman" w:cs="Times New Roman"/>
          <w:sz w:val="24"/>
          <w:szCs w:val="24"/>
          <w:lang w:val="ru-RU"/>
        </w:rPr>
        <w:t xml:space="preserve">и </w:t>
      </w:r>
      <w:r w:rsidR="00815ECC" w:rsidRPr="00602499">
        <w:rPr>
          <w:rFonts w:ascii="Times New Roman" w:hAnsi="Times New Roman" w:cs="Times New Roman"/>
          <w:sz w:val="24"/>
          <w:szCs w:val="24"/>
          <w:lang w:val="ru-RU"/>
        </w:rPr>
        <w:t>цикличной</w:t>
      </w:r>
      <w:r w:rsidRPr="00602499">
        <w:rPr>
          <w:rFonts w:ascii="Times New Roman" w:hAnsi="Times New Roman" w:cs="Times New Roman"/>
          <w:sz w:val="24"/>
          <w:szCs w:val="24"/>
          <w:lang w:val="ru-RU"/>
        </w:rPr>
        <w:t xml:space="preserve"> миграции</w:t>
      </w:r>
      <w:r w:rsidR="00815ECC" w:rsidRPr="00602499">
        <w:rPr>
          <w:rFonts w:ascii="Times New Roman" w:hAnsi="Times New Roman" w:cs="Times New Roman"/>
          <w:sz w:val="24"/>
          <w:szCs w:val="24"/>
          <w:lang w:val="ru-RU"/>
        </w:rPr>
        <w:t xml:space="preserve">, которые </w:t>
      </w:r>
      <w:r w:rsidR="00D64830" w:rsidRPr="00602499">
        <w:rPr>
          <w:rFonts w:ascii="Times New Roman" w:hAnsi="Times New Roman" w:cs="Times New Roman"/>
          <w:sz w:val="24"/>
          <w:szCs w:val="24"/>
          <w:lang w:val="ru-RU"/>
        </w:rPr>
        <w:t>проводятся</w:t>
      </w:r>
      <w:r w:rsidR="00815ECC" w:rsidRPr="00602499">
        <w:rPr>
          <w:rFonts w:ascii="Times New Roman" w:hAnsi="Times New Roman" w:cs="Times New Roman"/>
          <w:sz w:val="24"/>
          <w:szCs w:val="24"/>
          <w:lang w:val="ru-RU"/>
        </w:rPr>
        <w:t xml:space="preserve"> в рамках проекта </w:t>
      </w:r>
      <w:r w:rsidRPr="00602499">
        <w:rPr>
          <w:rFonts w:ascii="Times New Roman" w:hAnsi="Times New Roman" w:cs="Times New Roman"/>
          <w:sz w:val="24"/>
          <w:szCs w:val="24"/>
          <w:lang w:val="ru-RU"/>
        </w:rPr>
        <w:t xml:space="preserve">TEMPER в ряде стран четырех основных географических </w:t>
      </w:r>
      <w:r w:rsidR="00815ECC" w:rsidRPr="00602499">
        <w:rPr>
          <w:rFonts w:ascii="Times New Roman" w:hAnsi="Times New Roman" w:cs="Times New Roman"/>
          <w:sz w:val="24"/>
          <w:szCs w:val="24"/>
          <w:lang w:val="ru-RU"/>
        </w:rPr>
        <w:t xml:space="preserve">регионов </w:t>
      </w:r>
      <w:r w:rsidR="00D64830" w:rsidRPr="00602499">
        <w:rPr>
          <w:rFonts w:ascii="Times New Roman" w:hAnsi="Times New Roman" w:cs="Times New Roman"/>
          <w:sz w:val="24"/>
          <w:szCs w:val="24"/>
          <w:lang w:val="ru-RU"/>
        </w:rPr>
        <w:t>иммиграции</w:t>
      </w:r>
      <w:r w:rsidRPr="00602499">
        <w:rPr>
          <w:rFonts w:ascii="Times New Roman" w:hAnsi="Times New Roman" w:cs="Times New Roman"/>
          <w:sz w:val="24"/>
          <w:szCs w:val="24"/>
          <w:lang w:val="ru-RU"/>
        </w:rPr>
        <w:t xml:space="preserve">, а именно </w:t>
      </w:r>
      <w:r w:rsidR="00E930BF" w:rsidRPr="00602499">
        <w:rPr>
          <w:rFonts w:ascii="Times New Roman" w:hAnsi="Times New Roman" w:cs="Times New Roman"/>
          <w:sz w:val="24"/>
          <w:szCs w:val="24"/>
          <w:lang w:val="ru-RU"/>
        </w:rPr>
        <w:t xml:space="preserve">в </w:t>
      </w:r>
      <w:r w:rsidRPr="00602499">
        <w:rPr>
          <w:rFonts w:ascii="Times New Roman" w:hAnsi="Times New Roman" w:cs="Times New Roman"/>
          <w:sz w:val="24"/>
          <w:szCs w:val="24"/>
          <w:lang w:val="ru-RU"/>
        </w:rPr>
        <w:t>Восточной Европ</w:t>
      </w:r>
      <w:r w:rsidR="00D64830" w:rsidRPr="00602499">
        <w:rPr>
          <w:rFonts w:ascii="Times New Roman" w:hAnsi="Times New Roman" w:cs="Times New Roman"/>
          <w:sz w:val="24"/>
          <w:szCs w:val="24"/>
          <w:lang w:val="ru-RU"/>
        </w:rPr>
        <w:t>е</w:t>
      </w:r>
      <w:r w:rsidRPr="00602499">
        <w:rPr>
          <w:rFonts w:ascii="Times New Roman" w:hAnsi="Times New Roman" w:cs="Times New Roman"/>
          <w:sz w:val="24"/>
          <w:szCs w:val="24"/>
          <w:lang w:val="ru-RU"/>
        </w:rPr>
        <w:t xml:space="preserve"> (Румыния, Украина), </w:t>
      </w:r>
      <w:r w:rsidR="00E930BF" w:rsidRPr="00602499">
        <w:rPr>
          <w:rFonts w:ascii="Times New Roman" w:hAnsi="Times New Roman" w:cs="Times New Roman"/>
          <w:sz w:val="24"/>
          <w:szCs w:val="24"/>
          <w:lang w:val="ru-RU"/>
        </w:rPr>
        <w:t xml:space="preserve">в </w:t>
      </w:r>
      <w:r w:rsidRPr="00602499">
        <w:rPr>
          <w:rFonts w:ascii="Times New Roman" w:hAnsi="Times New Roman" w:cs="Times New Roman"/>
          <w:sz w:val="24"/>
          <w:szCs w:val="24"/>
          <w:lang w:val="ru-RU"/>
        </w:rPr>
        <w:t>Латинской Америк</w:t>
      </w:r>
      <w:r w:rsidR="00D64830" w:rsidRPr="00602499">
        <w:rPr>
          <w:rFonts w:ascii="Times New Roman" w:hAnsi="Times New Roman" w:cs="Times New Roman"/>
          <w:sz w:val="24"/>
          <w:szCs w:val="24"/>
          <w:lang w:val="ru-RU"/>
        </w:rPr>
        <w:t>е</w:t>
      </w:r>
      <w:r w:rsidRPr="00602499">
        <w:rPr>
          <w:rFonts w:ascii="Times New Roman" w:hAnsi="Times New Roman" w:cs="Times New Roman"/>
          <w:sz w:val="24"/>
          <w:szCs w:val="24"/>
          <w:lang w:val="ru-RU"/>
        </w:rPr>
        <w:t xml:space="preserve"> (Колумбия, Аргентина), </w:t>
      </w:r>
      <w:r w:rsidR="00E930BF" w:rsidRPr="00602499">
        <w:rPr>
          <w:rFonts w:ascii="Times New Roman" w:hAnsi="Times New Roman" w:cs="Times New Roman"/>
          <w:sz w:val="24"/>
          <w:szCs w:val="24"/>
          <w:lang w:val="ru-RU"/>
        </w:rPr>
        <w:t xml:space="preserve">в </w:t>
      </w:r>
      <w:r w:rsidR="00D64830" w:rsidRPr="00602499">
        <w:rPr>
          <w:rFonts w:ascii="Times New Roman" w:hAnsi="Times New Roman" w:cs="Times New Roman"/>
          <w:sz w:val="24"/>
          <w:szCs w:val="24"/>
          <w:lang w:val="ru-RU"/>
        </w:rPr>
        <w:t xml:space="preserve">Африке южнее Сахары </w:t>
      </w:r>
      <w:r w:rsidRPr="00602499">
        <w:rPr>
          <w:rFonts w:ascii="Times New Roman" w:hAnsi="Times New Roman" w:cs="Times New Roman"/>
          <w:sz w:val="24"/>
          <w:szCs w:val="24"/>
          <w:lang w:val="ru-RU"/>
        </w:rPr>
        <w:t xml:space="preserve">(Сенегал, Гана, ДР Конго) и </w:t>
      </w:r>
      <w:r w:rsidR="00E930BF" w:rsidRPr="00602499">
        <w:rPr>
          <w:rFonts w:ascii="Times New Roman" w:hAnsi="Times New Roman" w:cs="Times New Roman"/>
          <w:sz w:val="24"/>
          <w:szCs w:val="24"/>
          <w:lang w:val="ru-RU"/>
        </w:rPr>
        <w:t xml:space="preserve">в </w:t>
      </w:r>
      <w:r w:rsidRPr="00602499">
        <w:rPr>
          <w:rFonts w:ascii="Times New Roman" w:hAnsi="Times New Roman" w:cs="Times New Roman"/>
          <w:sz w:val="24"/>
          <w:szCs w:val="24"/>
          <w:lang w:val="ru-RU"/>
        </w:rPr>
        <w:t>Северной Африк</w:t>
      </w:r>
      <w:r w:rsidR="00D64830" w:rsidRPr="00602499">
        <w:rPr>
          <w:rFonts w:ascii="Times New Roman" w:hAnsi="Times New Roman" w:cs="Times New Roman"/>
          <w:sz w:val="24"/>
          <w:szCs w:val="24"/>
          <w:lang w:val="ru-RU"/>
        </w:rPr>
        <w:t>е</w:t>
      </w:r>
      <w:r w:rsidRPr="00602499">
        <w:rPr>
          <w:rFonts w:ascii="Times New Roman" w:hAnsi="Times New Roman" w:cs="Times New Roman"/>
          <w:sz w:val="24"/>
          <w:szCs w:val="24"/>
          <w:lang w:val="ru-RU"/>
        </w:rPr>
        <w:t xml:space="preserve"> (Марокко)</w:t>
      </w:r>
      <w:r w:rsidR="00D64830" w:rsidRPr="00602499">
        <w:rPr>
          <w:rFonts w:ascii="Times New Roman" w:hAnsi="Times New Roman" w:cs="Times New Roman"/>
          <w:sz w:val="24"/>
          <w:szCs w:val="24"/>
          <w:lang w:val="ru-RU"/>
        </w:rPr>
        <w:t xml:space="preserve">, основными пунктами выбытия для которых являются </w:t>
      </w:r>
      <w:r w:rsidRPr="00602499">
        <w:rPr>
          <w:rFonts w:ascii="Times New Roman" w:hAnsi="Times New Roman" w:cs="Times New Roman"/>
          <w:sz w:val="24"/>
          <w:szCs w:val="24"/>
          <w:lang w:val="ru-RU"/>
        </w:rPr>
        <w:t>Франци</w:t>
      </w:r>
      <w:r w:rsidR="00D64830" w:rsidRPr="00602499">
        <w:rPr>
          <w:rFonts w:ascii="Times New Roman" w:hAnsi="Times New Roman" w:cs="Times New Roman"/>
          <w:sz w:val="24"/>
          <w:szCs w:val="24"/>
          <w:lang w:val="ru-RU"/>
        </w:rPr>
        <w:t>я</w:t>
      </w:r>
      <w:r w:rsidRPr="00602499">
        <w:rPr>
          <w:rFonts w:ascii="Times New Roman" w:hAnsi="Times New Roman" w:cs="Times New Roman"/>
          <w:sz w:val="24"/>
          <w:szCs w:val="24"/>
          <w:lang w:val="ru-RU"/>
        </w:rPr>
        <w:t>, И</w:t>
      </w:r>
      <w:r w:rsidR="00D64830" w:rsidRPr="00602499">
        <w:rPr>
          <w:rFonts w:ascii="Times New Roman" w:hAnsi="Times New Roman" w:cs="Times New Roman"/>
          <w:sz w:val="24"/>
          <w:szCs w:val="24"/>
          <w:lang w:val="ru-RU"/>
        </w:rPr>
        <w:t>талия, Испания и Великобритания</w:t>
      </w:r>
      <w:r w:rsidR="003C5CD0" w:rsidRPr="00602499">
        <w:rPr>
          <w:rFonts w:ascii="Times New Roman" w:hAnsi="Times New Roman" w:cs="Times New Roman"/>
          <w:sz w:val="24"/>
          <w:szCs w:val="24"/>
          <w:lang w:val="ru-RU"/>
        </w:rPr>
        <w:t xml:space="preserve"> </w:t>
      </w:r>
      <w:r w:rsidR="00414582" w:rsidRPr="00602499">
        <w:rPr>
          <w:rFonts w:ascii="Times New Roman" w:hAnsi="Times New Roman" w:cs="Times New Roman"/>
          <w:sz w:val="24"/>
          <w:szCs w:val="24"/>
          <w:lang w:val="ru-RU"/>
        </w:rPr>
        <w:t>(</w:t>
      </w:r>
      <w:hyperlink r:id="rId12" w:history="1">
        <w:r w:rsidR="00D920AC" w:rsidRPr="00602499">
          <w:rPr>
            <w:rStyle w:val="Hyperlink"/>
            <w:rFonts w:ascii="Times New Roman" w:hAnsi="Times New Roman"/>
            <w:sz w:val="24"/>
            <w:szCs w:val="24"/>
            <w:lang w:val="ru-RU"/>
          </w:rPr>
          <w:t>www.temperproject.eu</w:t>
        </w:r>
      </w:hyperlink>
      <w:r w:rsidR="00414582" w:rsidRPr="00602499">
        <w:rPr>
          <w:rFonts w:ascii="Times New Roman" w:hAnsi="Times New Roman" w:cs="Times New Roman"/>
          <w:sz w:val="24"/>
          <w:szCs w:val="24"/>
          <w:lang w:val="ru-RU"/>
        </w:rPr>
        <w:t>)</w:t>
      </w:r>
      <w:r w:rsidR="00D920AC" w:rsidRPr="00602499">
        <w:rPr>
          <w:rFonts w:ascii="Times New Roman" w:hAnsi="Times New Roman" w:cs="Times New Roman"/>
          <w:sz w:val="24"/>
          <w:szCs w:val="24"/>
          <w:lang w:val="ru-RU"/>
        </w:rPr>
        <w:t>.</w:t>
      </w:r>
    </w:p>
    <w:p w:rsidR="00D920AC" w:rsidRPr="00602499" w:rsidRDefault="00D920AC" w:rsidP="006C06D5">
      <w:pPr>
        <w:ind w:left="0" w:firstLine="0"/>
        <w:rPr>
          <w:lang w:val="ru-RU" w:eastAsia="fr-FR"/>
        </w:rPr>
      </w:pPr>
    </w:p>
    <w:p w:rsidR="00D920AC" w:rsidRPr="00602499" w:rsidRDefault="00D920AC" w:rsidP="006C06D5">
      <w:pPr>
        <w:ind w:left="0" w:firstLine="0"/>
        <w:rPr>
          <w:lang w:val="ru-RU" w:eastAsia="fr-FR"/>
        </w:rPr>
      </w:pPr>
    </w:p>
    <w:p w:rsidR="00D920AC" w:rsidRPr="00602499" w:rsidRDefault="00D64830" w:rsidP="007F3563">
      <w:pPr>
        <w:pBdr>
          <w:top w:val="single" w:sz="4" w:space="1" w:color="auto"/>
          <w:left w:val="single" w:sz="4" w:space="4" w:color="auto"/>
          <w:bottom w:val="single" w:sz="4" w:space="1" w:color="auto"/>
          <w:right w:val="single" w:sz="4" w:space="4" w:color="auto"/>
        </w:pBdr>
        <w:ind w:left="0" w:firstLine="0"/>
        <w:rPr>
          <w:b/>
          <w:bCs/>
          <w:lang w:val="ru-RU" w:eastAsia="fr-FR"/>
        </w:rPr>
      </w:pPr>
      <w:r w:rsidRPr="00602499">
        <w:rPr>
          <w:b/>
          <w:bCs/>
          <w:lang w:val="ru-RU" w:eastAsia="fr-FR"/>
        </w:rPr>
        <w:t>Текстовая вставка</w:t>
      </w:r>
      <w:r w:rsidR="00B00CA6" w:rsidRPr="00602499">
        <w:rPr>
          <w:b/>
          <w:bCs/>
          <w:lang w:val="ru-RU" w:eastAsia="fr-FR"/>
        </w:rPr>
        <w:t xml:space="preserve"> </w:t>
      </w:r>
      <w:r w:rsidR="00922265" w:rsidRPr="00602499">
        <w:rPr>
          <w:b/>
          <w:bCs/>
          <w:lang w:val="ru-RU" w:eastAsia="fr-FR"/>
        </w:rPr>
        <w:t>X</w:t>
      </w:r>
      <w:r w:rsidR="00D920AC" w:rsidRPr="00602499">
        <w:rPr>
          <w:b/>
          <w:bCs/>
          <w:lang w:val="ru-RU" w:eastAsia="fr-FR"/>
        </w:rPr>
        <w:t xml:space="preserve"> – </w:t>
      </w:r>
      <w:r w:rsidR="007F3563" w:rsidRPr="00602499">
        <w:rPr>
          <w:b/>
          <w:bCs/>
          <w:lang w:val="ru-RU" w:eastAsia="fr-FR"/>
        </w:rPr>
        <w:t>Предложение 2012 года по изучению тенденций международной миграции и денежных переводов в странах СНГ</w:t>
      </w:r>
    </w:p>
    <w:p w:rsidR="00D920AC" w:rsidRPr="00602499" w:rsidRDefault="00D920AC" w:rsidP="006C06D5">
      <w:pPr>
        <w:pBdr>
          <w:top w:val="single" w:sz="4" w:space="1" w:color="auto"/>
          <w:left w:val="single" w:sz="4" w:space="4" w:color="auto"/>
          <w:bottom w:val="single" w:sz="4" w:space="1" w:color="auto"/>
          <w:right w:val="single" w:sz="4" w:space="4" w:color="auto"/>
        </w:pBdr>
        <w:ind w:left="0" w:firstLine="0"/>
        <w:rPr>
          <w:lang w:val="ru-RU" w:eastAsia="fr-FR"/>
        </w:rPr>
      </w:pPr>
    </w:p>
    <w:p w:rsidR="00D64830" w:rsidRPr="00602499" w:rsidRDefault="00D64830" w:rsidP="00D64830">
      <w:pPr>
        <w:pBdr>
          <w:top w:val="single" w:sz="4" w:space="1" w:color="auto"/>
          <w:left w:val="single" w:sz="4" w:space="4" w:color="auto"/>
          <w:bottom w:val="single" w:sz="4" w:space="1" w:color="auto"/>
          <w:right w:val="single" w:sz="4" w:space="4" w:color="auto"/>
        </w:pBdr>
        <w:ind w:left="0" w:firstLine="0"/>
        <w:rPr>
          <w:lang w:val="ru-RU" w:eastAsia="fr-FR"/>
        </w:rPr>
      </w:pPr>
      <w:r w:rsidRPr="00602499">
        <w:rPr>
          <w:lang w:val="ru-RU" w:eastAsia="fr-FR"/>
        </w:rPr>
        <w:t xml:space="preserve">В последние </w:t>
      </w:r>
      <w:r w:rsidR="000F6C2E" w:rsidRPr="00602499">
        <w:rPr>
          <w:lang w:val="ru-RU" w:eastAsia="fr-FR"/>
        </w:rPr>
        <w:t>десятилетия</w:t>
      </w:r>
      <w:r w:rsidRPr="00602499">
        <w:rPr>
          <w:lang w:val="ru-RU" w:eastAsia="fr-FR"/>
        </w:rPr>
        <w:t xml:space="preserve"> и, в частности, </w:t>
      </w:r>
      <w:r w:rsidR="000F6C2E" w:rsidRPr="00602499">
        <w:rPr>
          <w:lang w:val="ru-RU" w:eastAsia="fr-FR"/>
        </w:rPr>
        <w:t xml:space="preserve">начиная </w:t>
      </w:r>
      <w:r w:rsidRPr="00602499">
        <w:rPr>
          <w:lang w:val="ru-RU" w:eastAsia="fr-FR"/>
        </w:rPr>
        <w:t>с 2006 года, повышенный интерес к международной миграции и ее потенциально</w:t>
      </w:r>
      <w:r w:rsidR="000F6C2E" w:rsidRPr="00602499">
        <w:rPr>
          <w:lang w:val="ru-RU" w:eastAsia="fr-FR"/>
        </w:rPr>
        <w:t>му</w:t>
      </w:r>
      <w:r w:rsidRPr="00602499">
        <w:rPr>
          <w:lang w:val="ru-RU" w:eastAsia="fr-FR"/>
        </w:rPr>
        <w:t xml:space="preserve"> знач</w:t>
      </w:r>
      <w:r w:rsidR="000F6C2E" w:rsidRPr="00602499">
        <w:rPr>
          <w:lang w:val="ru-RU" w:eastAsia="fr-FR"/>
        </w:rPr>
        <w:t xml:space="preserve">ению </w:t>
      </w:r>
      <w:r w:rsidRPr="00602499">
        <w:rPr>
          <w:lang w:val="ru-RU" w:eastAsia="fr-FR"/>
        </w:rPr>
        <w:t>для мигрантов, а также стран происхождения и выбытия на глобальном, региональном и национальном уровнях породил ряд предложений и инициатив по проведению исследований с помощью обследований домашних хозяйств. Это в особенности касалось стран, обладающих ограниченными или недостоверными данными о миграционных потоках, у которых также отсутствовали соответствующие выборочные обследования по изучению детерминант и последствий явления.</w:t>
      </w:r>
    </w:p>
    <w:p w:rsidR="00D64830" w:rsidRPr="00602499" w:rsidRDefault="00D64830" w:rsidP="00D64830">
      <w:pPr>
        <w:pBdr>
          <w:top w:val="single" w:sz="4" w:space="1" w:color="auto"/>
          <w:left w:val="single" w:sz="4" w:space="4" w:color="auto"/>
          <w:bottom w:val="single" w:sz="4" w:space="1" w:color="auto"/>
          <w:right w:val="single" w:sz="4" w:space="4" w:color="auto"/>
        </w:pBdr>
        <w:ind w:left="0" w:firstLine="0"/>
        <w:rPr>
          <w:lang w:val="ru-RU" w:eastAsia="fr-FR"/>
        </w:rPr>
      </w:pPr>
    </w:p>
    <w:p w:rsidR="00D64830" w:rsidRPr="00602499" w:rsidRDefault="00D64830" w:rsidP="00D64830">
      <w:pPr>
        <w:pBdr>
          <w:top w:val="single" w:sz="4" w:space="1" w:color="auto"/>
          <w:left w:val="single" w:sz="4" w:space="4" w:color="auto"/>
          <w:bottom w:val="single" w:sz="4" w:space="1" w:color="auto"/>
          <w:right w:val="single" w:sz="4" w:space="4" w:color="auto"/>
        </w:pBdr>
        <w:ind w:left="0" w:firstLine="0"/>
        <w:rPr>
          <w:lang w:val="ru-RU" w:eastAsia="fr-FR"/>
        </w:rPr>
      </w:pPr>
      <w:r w:rsidRPr="00602499">
        <w:rPr>
          <w:lang w:val="ru-RU" w:eastAsia="fr-FR"/>
        </w:rPr>
        <w:t xml:space="preserve">Предложение о проведении целого ряда специализированных миграционных обследований домашних хозяйств в странах СНГ возникло под эгидой Проекта Всемирного Банка «МИРПАЛ» приблизительно в 2010 году </w:t>
      </w:r>
      <w:r w:rsidR="00CE422D" w:rsidRPr="00602499">
        <w:rPr>
          <w:lang w:val="ru-RU" w:eastAsia="fr-FR"/>
        </w:rPr>
        <w:t xml:space="preserve">после проведения </w:t>
      </w:r>
      <w:r w:rsidRPr="00602499">
        <w:rPr>
          <w:lang w:val="ru-RU" w:eastAsia="fr-FR"/>
        </w:rPr>
        <w:t xml:space="preserve">оценки </w:t>
      </w:r>
      <w:r w:rsidR="00CE422D" w:rsidRPr="00602499">
        <w:rPr>
          <w:lang w:val="ru-RU" w:eastAsia="fr-FR"/>
        </w:rPr>
        <w:t>по</w:t>
      </w:r>
      <w:r w:rsidRPr="00602499">
        <w:rPr>
          <w:lang w:val="ru-RU" w:eastAsia="fr-FR"/>
        </w:rPr>
        <w:t xml:space="preserve"> измерени</w:t>
      </w:r>
      <w:r w:rsidR="00CE422D" w:rsidRPr="00602499">
        <w:rPr>
          <w:lang w:val="ru-RU" w:eastAsia="fr-FR"/>
        </w:rPr>
        <w:t>ю</w:t>
      </w:r>
      <w:r w:rsidRPr="00602499">
        <w:rPr>
          <w:lang w:val="ru-RU" w:eastAsia="fr-FR"/>
        </w:rPr>
        <w:t xml:space="preserve"> миграции через общи</w:t>
      </w:r>
      <w:r w:rsidR="00CE422D" w:rsidRPr="00602499">
        <w:rPr>
          <w:lang w:val="ru-RU" w:eastAsia="fr-FR"/>
        </w:rPr>
        <w:t>е</w:t>
      </w:r>
      <w:r w:rsidRPr="00602499">
        <w:rPr>
          <w:lang w:val="ru-RU" w:eastAsia="fr-FR"/>
        </w:rPr>
        <w:t xml:space="preserve"> обследовани</w:t>
      </w:r>
      <w:r w:rsidR="00CE422D" w:rsidRPr="00602499">
        <w:rPr>
          <w:lang w:val="ru-RU" w:eastAsia="fr-FR"/>
        </w:rPr>
        <w:t>я</w:t>
      </w:r>
      <w:r w:rsidRPr="00602499">
        <w:rPr>
          <w:lang w:val="ru-RU" w:eastAsia="fr-FR"/>
        </w:rPr>
        <w:t xml:space="preserve"> домашних хозяйств в регионе и других странах Восточной Европы (</w:t>
      </w:r>
      <w:r w:rsidR="00922265" w:rsidRPr="00602499">
        <w:rPr>
          <w:highlight w:val="lightGray"/>
          <w:lang w:val="ru-RU"/>
        </w:rPr>
        <w:t>Bilsborrow-2011</w:t>
      </w:r>
      <w:r w:rsidRPr="00602499">
        <w:rPr>
          <w:lang w:val="ru-RU" w:eastAsia="fr-FR"/>
        </w:rPr>
        <w:t xml:space="preserve">). </w:t>
      </w:r>
      <w:r w:rsidR="00CE422D" w:rsidRPr="00602499">
        <w:rPr>
          <w:lang w:val="ru-RU" w:eastAsia="fr-FR"/>
        </w:rPr>
        <w:t>Данное</w:t>
      </w:r>
      <w:r w:rsidRPr="00602499">
        <w:rPr>
          <w:lang w:val="ru-RU" w:eastAsia="fr-FR"/>
        </w:rPr>
        <w:t xml:space="preserve"> предложение обсуждалось на международном уровне, и его целью </w:t>
      </w:r>
      <w:r w:rsidR="00CE422D" w:rsidRPr="00602499">
        <w:rPr>
          <w:lang w:val="ru-RU" w:eastAsia="fr-FR"/>
        </w:rPr>
        <w:t>являлся</w:t>
      </w:r>
      <w:r w:rsidRPr="00602499">
        <w:rPr>
          <w:lang w:val="ru-RU" w:eastAsia="fr-FR"/>
        </w:rPr>
        <w:t xml:space="preserve"> сбор новых данных с помощью </w:t>
      </w:r>
      <w:r w:rsidR="00CE422D" w:rsidRPr="00602499">
        <w:rPr>
          <w:lang w:val="ru-RU" w:eastAsia="fr-FR"/>
        </w:rPr>
        <w:t xml:space="preserve">проведения </w:t>
      </w:r>
      <w:r w:rsidRPr="00602499">
        <w:rPr>
          <w:lang w:val="ru-RU" w:eastAsia="fr-FR"/>
        </w:rPr>
        <w:t xml:space="preserve">специализированных обследований </w:t>
      </w:r>
      <w:r w:rsidR="00CE422D" w:rsidRPr="00602499">
        <w:rPr>
          <w:lang w:val="ru-RU" w:eastAsia="fr-FR"/>
        </w:rPr>
        <w:t xml:space="preserve">как в странах происхождения, так и в странах выбытия </w:t>
      </w:r>
      <w:r w:rsidRPr="00602499">
        <w:rPr>
          <w:lang w:val="ru-RU" w:eastAsia="fr-FR"/>
        </w:rPr>
        <w:t xml:space="preserve">мигрантов в </w:t>
      </w:r>
      <w:r w:rsidR="00CE422D" w:rsidRPr="00602499">
        <w:rPr>
          <w:lang w:val="ru-RU" w:eastAsia="fr-FR"/>
        </w:rPr>
        <w:t xml:space="preserve">странах </w:t>
      </w:r>
      <w:r w:rsidRPr="00602499">
        <w:rPr>
          <w:lang w:val="ru-RU" w:eastAsia="fr-FR"/>
        </w:rPr>
        <w:t>СНГ</w:t>
      </w:r>
      <w:r w:rsidR="00CE422D" w:rsidRPr="00602499">
        <w:rPr>
          <w:lang w:val="ru-RU" w:eastAsia="fr-FR"/>
        </w:rPr>
        <w:t xml:space="preserve"> по аналогии с проектом ЕВРОСТАТА</w:t>
      </w:r>
      <w:r w:rsidRPr="00602499">
        <w:rPr>
          <w:lang w:val="ru-RU" w:eastAsia="fr-FR"/>
        </w:rPr>
        <w:t xml:space="preserve"> / НИДИ </w:t>
      </w:r>
      <w:r w:rsidR="00CE422D" w:rsidRPr="00602499">
        <w:rPr>
          <w:lang w:val="ru-RU" w:eastAsia="fr-FR"/>
        </w:rPr>
        <w:t>«Факторы, способствующие и препятствующие международной миграции»</w:t>
      </w:r>
      <w:r w:rsidRPr="00602499">
        <w:rPr>
          <w:lang w:val="ru-RU" w:eastAsia="fr-FR"/>
        </w:rPr>
        <w:t xml:space="preserve">. На самом деле, страны СНГ </w:t>
      </w:r>
      <w:r w:rsidR="00CE422D" w:rsidRPr="00602499">
        <w:rPr>
          <w:lang w:val="ru-RU" w:eastAsia="fr-FR"/>
        </w:rPr>
        <w:t>представляют собой</w:t>
      </w:r>
      <w:r w:rsidRPr="00602499">
        <w:rPr>
          <w:lang w:val="ru-RU" w:eastAsia="fr-FR"/>
        </w:rPr>
        <w:t xml:space="preserve"> </w:t>
      </w:r>
      <w:r w:rsidR="00CE422D" w:rsidRPr="00602499">
        <w:rPr>
          <w:lang w:val="ru-RU" w:eastAsia="fr-FR"/>
        </w:rPr>
        <w:t>практически</w:t>
      </w:r>
      <w:r w:rsidRPr="00602499">
        <w:rPr>
          <w:lang w:val="ru-RU" w:eastAsia="fr-FR"/>
        </w:rPr>
        <w:t xml:space="preserve"> идеальную </w:t>
      </w:r>
      <w:r w:rsidR="00CE422D" w:rsidRPr="00602499">
        <w:rPr>
          <w:i/>
          <w:lang w:val="ru-RU" w:eastAsia="fr-FR"/>
        </w:rPr>
        <w:t xml:space="preserve">миграционную </w:t>
      </w:r>
      <w:r w:rsidRPr="00602499">
        <w:rPr>
          <w:i/>
          <w:lang w:val="ru-RU" w:eastAsia="fr-FR"/>
        </w:rPr>
        <w:t>систему</w:t>
      </w:r>
      <w:r w:rsidR="00CE422D" w:rsidRPr="00602499">
        <w:rPr>
          <w:lang w:val="ru-RU" w:eastAsia="fr-FR"/>
        </w:rPr>
        <w:t xml:space="preserve"> с учетом </w:t>
      </w:r>
      <w:r w:rsidRPr="00602499">
        <w:rPr>
          <w:lang w:val="ru-RU" w:eastAsia="fr-FR"/>
        </w:rPr>
        <w:t>их общи</w:t>
      </w:r>
      <w:r w:rsidR="00CE422D" w:rsidRPr="00602499">
        <w:rPr>
          <w:lang w:val="ru-RU" w:eastAsia="fr-FR"/>
        </w:rPr>
        <w:t>х</w:t>
      </w:r>
      <w:r w:rsidRPr="00602499">
        <w:rPr>
          <w:lang w:val="ru-RU" w:eastAsia="fr-FR"/>
        </w:rPr>
        <w:t xml:space="preserve"> культурны</w:t>
      </w:r>
      <w:r w:rsidR="00CE422D" w:rsidRPr="00602499">
        <w:rPr>
          <w:lang w:val="ru-RU" w:eastAsia="fr-FR"/>
        </w:rPr>
        <w:t>х</w:t>
      </w:r>
      <w:r w:rsidRPr="00602499">
        <w:rPr>
          <w:lang w:val="ru-RU" w:eastAsia="fr-FR"/>
        </w:rPr>
        <w:t xml:space="preserve"> связ</w:t>
      </w:r>
      <w:r w:rsidR="00CE422D" w:rsidRPr="00602499">
        <w:rPr>
          <w:lang w:val="ru-RU" w:eastAsia="fr-FR"/>
        </w:rPr>
        <w:t>ей</w:t>
      </w:r>
      <w:r w:rsidRPr="00602499">
        <w:rPr>
          <w:lang w:val="ru-RU" w:eastAsia="fr-FR"/>
        </w:rPr>
        <w:t xml:space="preserve"> и </w:t>
      </w:r>
      <w:r w:rsidR="00CE422D" w:rsidRPr="00602499">
        <w:rPr>
          <w:lang w:val="ru-RU" w:eastAsia="fr-FR"/>
        </w:rPr>
        <w:t>распространенности</w:t>
      </w:r>
      <w:r w:rsidRPr="00602499">
        <w:rPr>
          <w:lang w:val="ru-RU" w:eastAsia="fr-FR"/>
        </w:rPr>
        <w:t xml:space="preserve"> русского языка, а также общи</w:t>
      </w:r>
      <w:r w:rsidR="00CE422D" w:rsidRPr="00602499">
        <w:rPr>
          <w:lang w:val="ru-RU" w:eastAsia="fr-FR"/>
        </w:rPr>
        <w:t>х</w:t>
      </w:r>
      <w:r w:rsidRPr="00602499">
        <w:rPr>
          <w:lang w:val="ru-RU" w:eastAsia="fr-FR"/>
        </w:rPr>
        <w:t xml:space="preserve"> поток</w:t>
      </w:r>
      <w:r w:rsidR="00CE422D" w:rsidRPr="00602499">
        <w:rPr>
          <w:lang w:val="ru-RU" w:eastAsia="fr-FR"/>
        </w:rPr>
        <w:t>ов</w:t>
      </w:r>
      <w:r w:rsidRPr="00602499">
        <w:rPr>
          <w:lang w:val="ru-RU" w:eastAsia="fr-FR"/>
        </w:rPr>
        <w:t xml:space="preserve"> капитал</w:t>
      </w:r>
      <w:r w:rsidR="00CE422D" w:rsidRPr="00602499">
        <w:rPr>
          <w:lang w:val="ru-RU" w:eastAsia="fr-FR"/>
        </w:rPr>
        <w:t>а</w:t>
      </w:r>
      <w:r w:rsidRPr="00602499">
        <w:rPr>
          <w:lang w:val="ru-RU" w:eastAsia="fr-FR"/>
        </w:rPr>
        <w:t xml:space="preserve">, товаров и услуг, </w:t>
      </w:r>
      <w:r w:rsidR="00CE422D" w:rsidRPr="00602499">
        <w:rPr>
          <w:lang w:val="ru-RU" w:eastAsia="fr-FR"/>
        </w:rPr>
        <w:t>и</w:t>
      </w:r>
      <w:r w:rsidRPr="00602499">
        <w:rPr>
          <w:lang w:val="ru-RU" w:eastAsia="fr-FR"/>
        </w:rPr>
        <w:t xml:space="preserve"> трудовой миграции.</w:t>
      </w:r>
    </w:p>
    <w:p w:rsidR="00D64830" w:rsidRPr="00602499" w:rsidRDefault="00D64830" w:rsidP="00D64830">
      <w:pPr>
        <w:pBdr>
          <w:top w:val="single" w:sz="4" w:space="1" w:color="auto"/>
          <w:left w:val="single" w:sz="4" w:space="4" w:color="auto"/>
          <w:bottom w:val="single" w:sz="4" w:space="1" w:color="auto"/>
          <w:right w:val="single" w:sz="4" w:space="4" w:color="auto"/>
        </w:pBdr>
        <w:ind w:left="0" w:firstLine="0"/>
        <w:rPr>
          <w:lang w:val="ru-RU" w:eastAsia="fr-FR"/>
        </w:rPr>
      </w:pPr>
    </w:p>
    <w:p w:rsidR="00D64830" w:rsidRPr="00602499" w:rsidRDefault="00D64830" w:rsidP="00D64830">
      <w:pPr>
        <w:pBdr>
          <w:top w:val="single" w:sz="4" w:space="1" w:color="auto"/>
          <w:left w:val="single" w:sz="4" w:space="4" w:color="auto"/>
          <w:bottom w:val="single" w:sz="4" w:space="1" w:color="auto"/>
          <w:right w:val="single" w:sz="4" w:space="4" w:color="auto"/>
        </w:pBdr>
        <w:ind w:left="0" w:firstLine="0"/>
        <w:rPr>
          <w:lang w:val="ru-RU" w:eastAsia="fr-FR"/>
        </w:rPr>
      </w:pPr>
      <w:r w:rsidRPr="00602499">
        <w:rPr>
          <w:lang w:val="ru-RU" w:eastAsia="fr-FR"/>
        </w:rPr>
        <w:t xml:space="preserve">Ключевым условием </w:t>
      </w:r>
      <w:r w:rsidR="00CE422D" w:rsidRPr="00602499">
        <w:rPr>
          <w:lang w:val="ru-RU" w:eastAsia="fr-FR"/>
        </w:rPr>
        <w:t xml:space="preserve">реализации </w:t>
      </w:r>
      <w:r w:rsidRPr="00602499">
        <w:rPr>
          <w:lang w:val="ru-RU" w:eastAsia="fr-FR"/>
        </w:rPr>
        <w:t>такой программы обследовани</w:t>
      </w:r>
      <w:r w:rsidR="00CE422D" w:rsidRPr="00602499">
        <w:rPr>
          <w:lang w:val="ru-RU" w:eastAsia="fr-FR"/>
        </w:rPr>
        <w:t>й</w:t>
      </w:r>
      <w:r w:rsidRPr="00602499">
        <w:rPr>
          <w:lang w:val="ru-RU" w:eastAsia="fr-FR"/>
        </w:rPr>
        <w:t xml:space="preserve"> является </w:t>
      </w:r>
      <w:r w:rsidR="00CE422D" w:rsidRPr="00602499">
        <w:rPr>
          <w:lang w:val="ru-RU" w:eastAsia="fr-FR"/>
        </w:rPr>
        <w:t xml:space="preserve">использование одной и той же </w:t>
      </w:r>
      <w:r w:rsidRPr="00602499">
        <w:rPr>
          <w:lang w:val="ru-RU" w:eastAsia="fr-FR"/>
        </w:rPr>
        <w:t>целевой популяции</w:t>
      </w:r>
      <w:r w:rsidR="00CE422D" w:rsidRPr="00602499">
        <w:rPr>
          <w:lang w:val="ru-RU" w:eastAsia="fr-FR"/>
        </w:rPr>
        <w:t xml:space="preserve">, а также применение аналогичных </w:t>
      </w:r>
      <w:r w:rsidRPr="00602499">
        <w:rPr>
          <w:lang w:val="ru-RU" w:eastAsia="fr-FR"/>
        </w:rPr>
        <w:t xml:space="preserve">определений и методологий в двух </w:t>
      </w:r>
      <w:r w:rsidR="00CE422D" w:rsidRPr="00602499">
        <w:rPr>
          <w:lang w:val="ru-RU" w:eastAsia="fr-FR"/>
        </w:rPr>
        <w:t>видах</w:t>
      </w:r>
      <w:r w:rsidRPr="00602499">
        <w:rPr>
          <w:lang w:val="ru-RU" w:eastAsia="fr-FR"/>
        </w:rPr>
        <w:t xml:space="preserve"> стран, то есть </w:t>
      </w:r>
      <w:r w:rsidR="00CE422D" w:rsidRPr="00602499">
        <w:rPr>
          <w:lang w:val="ru-RU" w:eastAsia="fr-FR"/>
        </w:rPr>
        <w:t xml:space="preserve">стране </w:t>
      </w:r>
      <w:r w:rsidRPr="00602499">
        <w:rPr>
          <w:lang w:val="ru-RU" w:eastAsia="fr-FR"/>
        </w:rPr>
        <w:t xml:space="preserve">происхождения и </w:t>
      </w:r>
      <w:r w:rsidR="00CE422D" w:rsidRPr="00602499">
        <w:rPr>
          <w:lang w:val="ru-RU" w:eastAsia="fr-FR"/>
        </w:rPr>
        <w:t>стране выбытия</w:t>
      </w:r>
      <w:r w:rsidRPr="00602499">
        <w:rPr>
          <w:lang w:val="ru-RU" w:eastAsia="fr-FR"/>
        </w:rPr>
        <w:t>.</w:t>
      </w:r>
    </w:p>
    <w:p w:rsidR="00D64830" w:rsidRPr="00602499" w:rsidRDefault="00D64830" w:rsidP="00D64830">
      <w:pPr>
        <w:pBdr>
          <w:top w:val="single" w:sz="4" w:space="1" w:color="auto"/>
          <w:left w:val="single" w:sz="4" w:space="4" w:color="auto"/>
          <w:bottom w:val="single" w:sz="4" w:space="1" w:color="auto"/>
          <w:right w:val="single" w:sz="4" w:space="4" w:color="auto"/>
        </w:pBdr>
        <w:ind w:left="0" w:firstLine="0"/>
        <w:rPr>
          <w:lang w:val="ru-RU" w:eastAsia="fr-FR"/>
        </w:rPr>
      </w:pPr>
    </w:p>
    <w:p w:rsidR="00D920AC" w:rsidRPr="00602499" w:rsidRDefault="00CE422D" w:rsidP="00D64830">
      <w:pPr>
        <w:pBdr>
          <w:top w:val="single" w:sz="4" w:space="1" w:color="auto"/>
          <w:left w:val="single" w:sz="4" w:space="4" w:color="auto"/>
          <w:bottom w:val="single" w:sz="4" w:space="1" w:color="auto"/>
          <w:right w:val="single" w:sz="4" w:space="4" w:color="auto"/>
        </w:pBdr>
        <w:ind w:left="0" w:firstLine="0"/>
        <w:rPr>
          <w:lang w:val="ru-RU" w:eastAsia="fr-FR"/>
        </w:rPr>
      </w:pPr>
      <w:r w:rsidRPr="00602499">
        <w:rPr>
          <w:lang w:val="ru-RU" w:eastAsia="fr-FR"/>
        </w:rPr>
        <w:t xml:space="preserve">Было предложено выявлять </w:t>
      </w:r>
      <w:r w:rsidR="00D64830" w:rsidRPr="00602499">
        <w:rPr>
          <w:lang w:val="ru-RU" w:eastAsia="fr-FR"/>
        </w:rPr>
        <w:t xml:space="preserve">международных мигрантов </w:t>
      </w:r>
      <w:r w:rsidRPr="00602499">
        <w:rPr>
          <w:lang w:val="ru-RU" w:eastAsia="fr-FR"/>
        </w:rPr>
        <w:t xml:space="preserve">на основе </w:t>
      </w:r>
      <w:r w:rsidR="00D64830" w:rsidRPr="00602499">
        <w:rPr>
          <w:u w:val="single"/>
          <w:lang w:val="ru-RU" w:eastAsia="fr-FR"/>
        </w:rPr>
        <w:t>изменени</w:t>
      </w:r>
      <w:r w:rsidR="006D4753" w:rsidRPr="00602499">
        <w:rPr>
          <w:u w:val="single"/>
          <w:lang w:val="ru-RU" w:eastAsia="fr-FR"/>
        </w:rPr>
        <w:t>й</w:t>
      </w:r>
      <w:r w:rsidR="00D64830" w:rsidRPr="00602499">
        <w:rPr>
          <w:u w:val="single"/>
          <w:lang w:val="ru-RU" w:eastAsia="fr-FR"/>
        </w:rPr>
        <w:t xml:space="preserve"> </w:t>
      </w:r>
      <w:r w:rsidR="006D4753" w:rsidRPr="00602499">
        <w:rPr>
          <w:u w:val="single"/>
          <w:lang w:val="ru-RU" w:eastAsia="fr-FR"/>
        </w:rPr>
        <w:t xml:space="preserve">страны </w:t>
      </w:r>
      <w:r w:rsidR="00D64830" w:rsidRPr="00602499">
        <w:rPr>
          <w:u w:val="single"/>
          <w:lang w:val="ru-RU" w:eastAsia="fr-FR"/>
        </w:rPr>
        <w:t xml:space="preserve">постоянного </w:t>
      </w:r>
      <w:r w:rsidRPr="00602499">
        <w:rPr>
          <w:u w:val="single"/>
          <w:lang w:val="ru-RU" w:eastAsia="fr-FR"/>
        </w:rPr>
        <w:t>проживания, имевш</w:t>
      </w:r>
      <w:r w:rsidR="006D4753" w:rsidRPr="00602499">
        <w:rPr>
          <w:u w:val="single"/>
          <w:lang w:val="ru-RU" w:eastAsia="fr-FR"/>
        </w:rPr>
        <w:t>их</w:t>
      </w:r>
      <w:r w:rsidRPr="00602499">
        <w:rPr>
          <w:u w:val="single"/>
          <w:lang w:val="ru-RU" w:eastAsia="fr-FR"/>
        </w:rPr>
        <w:t xml:space="preserve"> место </w:t>
      </w:r>
      <w:r w:rsidR="00D64830" w:rsidRPr="00602499">
        <w:rPr>
          <w:u w:val="single"/>
          <w:lang w:val="ru-RU" w:eastAsia="fr-FR"/>
        </w:rPr>
        <w:t>в течение последних 10 лет.</w:t>
      </w:r>
      <w:r w:rsidR="00D64830" w:rsidRPr="00602499">
        <w:rPr>
          <w:lang w:val="ru-RU" w:eastAsia="fr-FR"/>
        </w:rPr>
        <w:t xml:space="preserve"> </w:t>
      </w:r>
      <w:r w:rsidR="00F55ABA" w:rsidRPr="00602499">
        <w:rPr>
          <w:lang w:val="ru-RU" w:eastAsia="fr-FR"/>
        </w:rPr>
        <w:t>Поскольку в целях</w:t>
      </w:r>
      <w:r w:rsidR="002A5811" w:rsidRPr="00602499">
        <w:rPr>
          <w:lang w:val="ru-RU" w:eastAsia="fr-FR"/>
        </w:rPr>
        <w:t xml:space="preserve"> обеспечения качества данных и </w:t>
      </w:r>
      <w:r w:rsidR="00F55ABA" w:rsidRPr="00602499">
        <w:rPr>
          <w:lang w:val="ru-RU" w:eastAsia="fr-FR"/>
        </w:rPr>
        <w:t>формирования политики</w:t>
      </w:r>
      <w:r w:rsidR="002A5811" w:rsidRPr="00602499">
        <w:rPr>
          <w:lang w:val="ru-RU" w:eastAsia="fr-FR"/>
        </w:rPr>
        <w:t xml:space="preserve"> предпочтение </w:t>
      </w:r>
      <w:r w:rsidR="00F55ABA" w:rsidRPr="00602499">
        <w:rPr>
          <w:lang w:val="ru-RU" w:eastAsia="fr-FR"/>
        </w:rPr>
        <w:t xml:space="preserve">зачастую </w:t>
      </w:r>
      <w:r w:rsidR="002A5811" w:rsidRPr="00602499">
        <w:rPr>
          <w:lang w:val="ru-RU" w:eastAsia="fr-FR"/>
        </w:rPr>
        <w:t xml:space="preserve">отдается </w:t>
      </w:r>
      <w:r w:rsidR="00F55ABA" w:rsidRPr="00602499">
        <w:rPr>
          <w:i/>
          <w:lang w:val="ru-RU" w:eastAsia="fr-FR"/>
        </w:rPr>
        <w:t>граничному</w:t>
      </w:r>
      <w:r w:rsidR="002A5811" w:rsidRPr="00602499">
        <w:rPr>
          <w:i/>
          <w:lang w:val="ru-RU" w:eastAsia="fr-FR"/>
        </w:rPr>
        <w:t xml:space="preserve"> периоду</w:t>
      </w:r>
      <w:r w:rsidR="002A5811" w:rsidRPr="00602499">
        <w:rPr>
          <w:lang w:val="ru-RU" w:eastAsia="fr-FR"/>
        </w:rPr>
        <w:t xml:space="preserve"> в 5 лет, для увеличения </w:t>
      </w:r>
      <w:r w:rsidR="00F55ABA" w:rsidRPr="00602499">
        <w:rPr>
          <w:lang w:val="ru-RU" w:eastAsia="fr-FR"/>
        </w:rPr>
        <w:t xml:space="preserve">количества </w:t>
      </w:r>
      <w:r w:rsidR="002A5811" w:rsidRPr="00602499">
        <w:rPr>
          <w:lang w:val="ru-RU" w:eastAsia="fr-FR"/>
        </w:rPr>
        <w:t xml:space="preserve">представленных в выборке мигрантов использовался </w:t>
      </w:r>
      <w:r w:rsidR="00F55ABA" w:rsidRPr="00602499">
        <w:rPr>
          <w:i/>
          <w:lang w:val="ru-RU" w:eastAsia="fr-FR"/>
        </w:rPr>
        <w:t>граничный</w:t>
      </w:r>
      <w:r w:rsidR="002A5811" w:rsidRPr="00602499">
        <w:rPr>
          <w:i/>
          <w:lang w:val="ru-RU" w:eastAsia="fr-FR"/>
        </w:rPr>
        <w:t xml:space="preserve"> период</w:t>
      </w:r>
      <w:r w:rsidR="002A5811" w:rsidRPr="00602499">
        <w:rPr>
          <w:lang w:val="ru-RU" w:eastAsia="fr-FR"/>
        </w:rPr>
        <w:t xml:space="preserve"> в 10 лет.</w:t>
      </w:r>
      <w:r w:rsidR="00D64830" w:rsidRPr="00602499">
        <w:rPr>
          <w:lang w:val="ru-RU" w:eastAsia="fr-FR"/>
        </w:rPr>
        <w:t xml:space="preserve"> Исследование </w:t>
      </w:r>
      <w:r w:rsidR="002A5811" w:rsidRPr="00602499">
        <w:rPr>
          <w:lang w:val="ru-RU" w:eastAsia="fr-FR"/>
        </w:rPr>
        <w:t xml:space="preserve">также ограничивалось лицами в возрасте от </w:t>
      </w:r>
      <w:r w:rsidR="00D64830" w:rsidRPr="00602499">
        <w:rPr>
          <w:lang w:val="ru-RU" w:eastAsia="fr-FR"/>
        </w:rPr>
        <w:t xml:space="preserve">15 лет и старше, поскольку </w:t>
      </w:r>
      <w:r w:rsidR="002A5811" w:rsidRPr="00602499">
        <w:rPr>
          <w:lang w:val="ru-RU" w:eastAsia="fr-FR"/>
        </w:rPr>
        <w:t xml:space="preserve">интерес также представляло </w:t>
      </w:r>
      <w:r w:rsidR="00E930BF" w:rsidRPr="00602499">
        <w:rPr>
          <w:lang w:val="ru-RU" w:eastAsia="fr-FR"/>
        </w:rPr>
        <w:t>их</w:t>
      </w:r>
      <w:r w:rsidR="002A5811" w:rsidRPr="00602499">
        <w:rPr>
          <w:lang w:val="ru-RU" w:eastAsia="fr-FR"/>
        </w:rPr>
        <w:t xml:space="preserve"> </w:t>
      </w:r>
      <w:r w:rsidR="00D64830" w:rsidRPr="00602499">
        <w:rPr>
          <w:lang w:val="ru-RU" w:eastAsia="fr-FR"/>
        </w:rPr>
        <w:t>намерение мигрировать.</w:t>
      </w:r>
    </w:p>
    <w:p w:rsidR="00D920AC" w:rsidRPr="00602499" w:rsidRDefault="00D920AC" w:rsidP="006C06D5">
      <w:pPr>
        <w:pBdr>
          <w:top w:val="single" w:sz="4" w:space="1" w:color="auto"/>
          <w:left w:val="single" w:sz="4" w:space="4" w:color="auto"/>
          <w:bottom w:val="single" w:sz="4" w:space="1" w:color="auto"/>
          <w:right w:val="single" w:sz="4" w:space="4" w:color="auto"/>
        </w:pBdr>
        <w:ind w:left="0" w:firstLine="0"/>
        <w:rPr>
          <w:lang w:val="ru-RU" w:eastAsia="fr-FR"/>
        </w:rPr>
      </w:pPr>
    </w:p>
    <w:p w:rsidR="00D920AC" w:rsidRPr="00602499" w:rsidRDefault="002A5811" w:rsidP="00F245BE">
      <w:pPr>
        <w:pBdr>
          <w:top w:val="single" w:sz="4" w:space="1" w:color="auto"/>
          <w:left w:val="single" w:sz="4" w:space="4" w:color="auto"/>
          <w:bottom w:val="single" w:sz="4" w:space="1" w:color="auto"/>
          <w:right w:val="single" w:sz="4" w:space="4" w:color="auto"/>
        </w:pBdr>
        <w:spacing w:after="240"/>
        <w:ind w:left="0" w:firstLine="0"/>
        <w:rPr>
          <w:lang w:val="ru-RU" w:eastAsia="fr-FR"/>
        </w:rPr>
      </w:pPr>
      <w:r w:rsidRPr="00602499">
        <w:rPr>
          <w:lang w:val="ru-RU" w:eastAsia="fr-FR"/>
        </w:rPr>
        <w:t>Программа обследования предполагала охват следующих групп населения</w:t>
      </w:r>
      <w:r w:rsidR="00D920AC" w:rsidRPr="00602499">
        <w:rPr>
          <w:lang w:val="ru-RU" w:eastAsia="fr-FR"/>
        </w:rPr>
        <w:t>:</w:t>
      </w:r>
    </w:p>
    <w:p w:rsidR="000F6C2E" w:rsidRPr="00602499" w:rsidRDefault="00D920AC" w:rsidP="000F619D">
      <w:pPr>
        <w:pBdr>
          <w:top w:val="single" w:sz="4" w:space="1" w:color="auto"/>
          <w:left w:val="single" w:sz="4" w:space="4" w:color="auto"/>
          <w:bottom w:val="single" w:sz="4" w:space="1" w:color="auto"/>
          <w:right w:val="single" w:sz="4" w:space="4" w:color="auto"/>
        </w:pBdr>
        <w:ind w:left="0" w:firstLine="0"/>
        <w:rPr>
          <w:lang w:val="ru-RU" w:eastAsia="fr-FR"/>
        </w:rPr>
      </w:pPr>
      <w:r w:rsidRPr="00602499">
        <w:rPr>
          <w:lang w:val="ru-RU" w:eastAsia="fr-FR"/>
        </w:rPr>
        <w:t xml:space="preserve">- </w:t>
      </w:r>
      <w:r w:rsidR="000F6C2E" w:rsidRPr="00602499">
        <w:rPr>
          <w:i/>
          <w:lang w:val="ru-RU" w:eastAsia="fr-FR"/>
        </w:rPr>
        <w:t>Эмигрант</w:t>
      </w:r>
      <w:r w:rsidR="000F6C2E" w:rsidRPr="00602499">
        <w:rPr>
          <w:lang w:val="ru-RU" w:eastAsia="fr-FR"/>
        </w:rPr>
        <w:t>: лицо, которое за последние 10 лет, находясь в возрасте 15 лет или старше, мигрировало из вошедшего в выборку домашнего хозяйства для проживания в другой стране (независимо от продолжительности эмиграции, поскольку целью являлся охват тех</w:t>
      </w:r>
      <w:r w:rsidR="00E930BF" w:rsidRPr="00602499">
        <w:rPr>
          <w:lang w:val="ru-RU" w:eastAsia="fr-FR"/>
        </w:rPr>
        <w:t>,</w:t>
      </w:r>
      <w:r w:rsidR="000F6C2E" w:rsidRPr="00602499">
        <w:rPr>
          <w:lang w:val="ru-RU" w:eastAsia="fr-FR"/>
        </w:rPr>
        <w:t xml:space="preserve"> кто, возможно, уехал жить за</w:t>
      </w:r>
      <w:r w:rsidR="000F619D" w:rsidRPr="00602499">
        <w:rPr>
          <w:lang w:val="ru-RU" w:eastAsia="fr-FR"/>
        </w:rPr>
        <w:t xml:space="preserve"> </w:t>
      </w:r>
      <w:r w:rsidR="000F6C2E" w:rsidRPr="00602499">
        <w:rPr>
          <w:lang w:val="ru-RU" w:eastAsia="fr-FR"/>
        </w:rPr>
        <w:t>границу всего лишь несколько месяцев или дней назад);</w:t>
      </w:r>
    </w:p>
    <w:p w:rsidR="000F6C2E" w:rsidRPr="00602499" w:rsidRDefault="000F6C2E" w:rsidP="000F619D">
      <w:pPr>
        <w:pBdr>
          <w:top w:val="single" w:sz="4" w:space="1" w:color="auto"/>
          <w:left w:val="single" w:sz="4" w:space="4" w:color="auto"/>
          <w:bottom w:val="single" w:sz="4" w:space="1" w:color="auto"/>
          <w:right w:val="single" w:sz="4" w:space="4" w:color="auto"/>
        </w:pBdr>
        <w:ind w:left="0" w:firstLine="0"/>
        <w:rPr>
          <w:lang w:val="ru-RU" w:eastAsia="fr-FR"/>
        </w:rPr>
      </w:pPr>
    </w:p>
    <w:p w:rsidR="000F6C2E" w:rsidRPr="00602499" w:rsidRDefault="000F6C2E" w:rsidP="000F619D">
      <w:pPr>
        <w:pBdr>
          <w:top w:val="single" w:sz="4" w:space="1" w:color="auto"/>
          <w:left w:val="single" w:sz="4" w:space="4" w:color="auto"/>
          <w:bottom w:val="single" w:sz="4" w:space="1" w:color="auto"/>
          <w:right w:val="single" w:sz="4" w:space="4" w:color="auto"/>
        </w:pBdr>
        <w:ind w:left="0" w:firstLine="0"/>
        <w:rPr>
          <w:lang w:val="ru-RU" w:eastAsia="fr-FR"/>
        </w:rPr>
      </w:pPr>
      <w:r w:rsidRPr="00602499">
        <w:rPr>
          <w:lang w:val="ru-RU" w:eastAsia="fr-FR"/>
        </w:rPr>
        <w:t xml:space="preserve">- </w:t>
      </w:r>
      <w:r w:rsidRPr="00602499">
        <w:rPr>
          <w:i/>
          <w:lang w:val="ru-RU" w:eastAsia="fr-FR"/>
        </w:rPr>
        <w:t>Иммигрант</w:t>
      </w:r>
      <w:r w:rsidRPr="00602499">
        <w:rPr>
          <w:lang w:val="ru-RU" w:eastAsia="fr-FR"/>
        </w:rPr>
        <w:t xml:space="preserve">: </w:t>
      </w:r>
      <w:r w:rsidR="000F619D" w:rsidRPr="00602499">
        <w:rPr>
          <w:lang w:val="ru-RU" w:eastAsia="fr-FR"/>
        </w:rPr>
        <w:t>лицо</w:t>
      </w:r>
      <w:r w:rsidRPr="00602499">
        <w:rPr>
          <w:lang w:val="ru-RU" w:eastAsia="fr-FR"/>
        </w:rPr>
        <w:t>, к</w:t>
      </w:r>
      <w:r w:rsidR="000F619D" w:rsidRPr="00602499">
        <w:rPr>
          <w:lang w:val="ru-RU" w:eastAsia="fr-FR"/>
        </w:rPr>
        <w:t xml:space="preserve">оторое в последние 10 лет приехало из другой страны для проживания в домашнем хозяйстве, </w:t>
      </w:r>
      <w:r w:rsidRPr="00602499">
        <w:rPr>
          <w:lang w:val="ru-RU" w:eastAsia="fr-FR"/>
        </w:rPr>
        <w:t>но</w:t>
      </w:r>
      <w:r w:rsidR="000F619D" w:rsidRPr="00602499">
        <w:rPr>
          <w:lang w:val="ru-RU" w:eastAsia="fr-FR"/>
        </w:rPr>
        <w:t xml:space="preserve"> которому на момент иммиграции было не менее </w:t>
      </w:r>
      <w:r w:rsidRPr="00602499">
        <w:rPr>
          <w:lang w:val="ru-RU" w:eastAsia="fr-FR"/>
        </w:rPr>
        <w:t>15 лет.</w:t>
      </w:r>
    </w:p>
    <w:p w:rsidR="000F6C2E" w:rsidRPr="00602499" w:rsidRDefault="000F6C2E" w:rsidP="000F619D">
      <w:pPr>
        <w:pBdr>
          <w:top w:val="single" w:sz="4" w:space="1" w:color="auto"/>
          <w:left w:val="single" w:sz="4" w:space="4" w:color="auto"/>
          <w:bottom w:val="single" w:sz="4" w:space="1" w:color="auto"/>
          <w:right w:val="single" w:sz="4" w:space="4" w:color="auto"/>
        </w:pBdr>
        <w:ind w:left="0" w:firstLine="0"/>
        <w:rPr>
          <w:lang w:val="ru-RU" w:eastAsia="fr-FR"/>
        </w:rPr>
      </w:pPr>
    </w:p>
    <w:p w:rsidR="000F6C2E" w:rsidRPr="00602499" w:rsidRDefault="000F6C2E" w:rsidP="000F619D">
      <w:pPr>
        <w:pBdr>
          <w:top w:val="single" w:sz="4" w:space="1" w:color="auto"/>
          <w:left w:val="single" w:sz="4" w:space="4" w:color="auto"/>
          <w:bottom w:val="single" w:sz="4" w:space="1" w:color="auto"/>
          <w:right w:val="single" w:sz="4" w:space="4" w:color="auto"/>
        </w:pBdr>
        <w:ind w:left="0" w:firstLine="0"/>
        <w:rPr>
          <w:lang w:val="ru-RU" w:eastAsia="fr-FR"/>
        </w:rPr>
      </w:pPr>
      <w:r w:rsidRPr="00602499">
        <w:rPr>
          <w:lang w:val="ru-RU" w:eastAsia="fr-FR"/>
        </w:rPr>
        <w:t xml:space="preserve">- </w:t>
      </w:r>
      <w:r w:rsidRPr="00602499">
        <w:rPr>
          <w:i/>
          <w:lang w:val="ru-RU" w:eastAsia="fr-FR"/>
        </w:rPr>
        <w:t>Возвра</w:t>
      </w:r>
      <w:r w:rsidR="000F619D" w:rsidRPr="00602499">
        <w:rPr>
          <w:i/>
          <w:lang w:val="ru-RU" w:eastAsia="fr-FR"/>
        </w:rPr>
        <w:t xml:space="preserve">тный </w:t>
      </w:r>
      <w:r w:rsidRPr="00602499">
        <w:rPr>
          <w:i/>
          <w:lang w:val="ru-RU" w:eastAsia="fr-FR"/>
        </w:rPr>
        <w:t>мигрант</w:t>
      </w:r>
      <w:r w:rsidRPr="00602499">
        <w:rPr>
          <w:lang w:val="ru-RU" w:eastAsia="fr-FR"/>
        </w:rPr>
        <w:t xml:space="preserve">: член </w:t>
      </w:r>
      <w:r w:rsidR="000F619D" w:rsidRPr="00602499">
        <w:rPr>
          <w:lang w:val="ru-RU" w:eastAsia="fr-FR"/>
        </w:rPr>
        <w:t>домашнего хозяйства</w:t>
      </w:r>
      <w:r w:rsidRPr="00602499">
        <w:rPr>
          <w:lang w:val="ru-RU" w:eastAsia="fr-FR"/>
        </w:rPr>
        <w:t xml:space="preserve">, </w:t>
      </w:r>
      <w:r w:rsidR="000F619D" w:rsidRPr="00602499">
        <w:rPr>
          <w:lang w:val="ru-RU" w:eastAsia="fr-FR"/>
        </w:rPr>
        <w:t xml:space="preserve">уехавший жить </w:t>
      </w:r>
      <w:r w:rsidRPr="00602499">
        <w:rPr>
          <w:lang w:val="ru-RU" w:eastAsia="fr-FR"/>
        </w:rPr>
        <w:t>за границ</w:t>
      </w:r>
      <w:r w:rsidR="000F619D" w:rsidRPr="00602499">
        <w:rPr>
          <w:lang w:val="ru-RU" w:eastAsia="fr-FR"/>
        </w:rPr>
        <w:t xml:space="preserve">у когда-либо </w:t>
      </w:r>
      <w:r w:rsidRPr="00602499">
        <w:rPr>
          <w:lang w:val="ru-RU" w:eastAsia="fr-FR"/>
        </w:rPr>
        <w:t xml:space="preserve">в прошлом, но </w:t>
      </w:r>
      <w:r w:rsidR="000F619D" w:rsidRPr="00602499">
        <w:rPr>
          <w:lang w:val="ru-RU" w:eastAsia="fr-FR"/>
        </w:rPr>
        <w:t>вернувшийся</w:t>
      </w:r>
      <w:r w:rsidRPr="00602499">
        <w:rPr>
          <w:lang w:val="ru-RU" w:eastAsia="fr-FR"/>
        </w:rPr>
        <w:t xml:space="preserve"> в течение последних 10 лет (опять </w:t>
      </w:r>
      <w:r w:rsidR="000F619D" w:rsidRPr="00602499">
        <w:rPr>
          <w:lang w:val="ru-RU" w:eastAsia="fr-FR"/>
        </w:rPr>
        <w:t xml:space="preserve">независимо от времени проживания </w:t>
      </w:r>
      <w:r w:rsidRPr="00602499">
        <w:rPr>
          <w:lang w:val="ru-RU" w:eastAsia="fr-FR"/>
        </w:rPr>
        <w:t>за рубежом).</w:t>
      </w:r>
    </w:p>
    <w:p w:rsidR="000F6C2E" w:rsidRPr="00602499" w:rsidRDefault="000F6C2E" w:rsidP="000F6C2E">
      <w:pPr>
        <w:pBdr>
          <w:top w:val="single" w:sz="4" w:space="1" w:color="auto"/>
          <w:left w:val="single" w:sz="4" w:space="4" w:color="auto"/>
          <w:bottom w:val="single" w:sz="4" w:space="1" w:color="auto"/>
          <w:right w:val="single" w:sz="4" w:space="4" w:color="auto"/>
        </w:pBdr>
        <w:ind w:left="284" w:hanging="284"/>
        <w:jc w:val="left"/>
        <w:rPr>
          <w:lang w:val="ru-RU" w:eastAsia="fr-FR"/>
        </w:rPr>
      </w:pPr>
    </w:p>
    <w:p w:rsidR="000F6C2E" w:rsidRPr="00602499" w:rsidRDefault="000F6C2E" w:rsidP="000F619D">
      <w:pPr>
        <w:pBdr>
          <w:top w:val="single" w:sz="4" w:space="1" w:color="auto"/>
          <w:left w:val="single" w:sz="4" w:space="4" w:color="auto"/>
          <w:bottom w:val="single" w:sz="4" w:space="1" w:color="auto"/>
          <w:right w:val="single" w:sz="4" w:space="4" w:color="auto"/>
        </w:pBdr>
        <w:ind w:left="0" w:firstLine="0"/>
        <w:rPr>
          <w:lang w:val="ru-RU" w:eastAsia="fr-FR"/>
        </w:rPr>
      </w:pPr>
      <w:r w:rsidRPr="00602499">
        <w:rPr>
          <w:lang w:val="ru-RU" w:eastAsia="fr-FR"/>
        </w:rPr>
        <w:t xml:space="preserve">- </w:t>
      </w:r>
      <w:proofErr w:type="spellStart"/>
      <w:r w:rsidR="000F619D" w:rsidRPr="00602499">
        <w:rPr>
          <w:i/>
          <w:lang w:val="ru-RU" w:eastAsia="fr-FR"/>
        </w:rPr>
        <w:t>Не</w:t>
      </w:r>
      <w:r w:rsidRPr="00602499">
        <w:rPr>
          <w:i/>
          <w:lang w:val="ru-RU" w:eastAsia="fr-FR"/>
        </w:rPr>
        <w:t>мигрант</w:t>
      </w:r>
      <w:proofErr w:type="spellEnd"/>
      <w:r w:rsidRPr="00602499">
        <w:rPr>
          <w:lang w:val="ru-RU" w:eastAsia="fr-FR"/>
        </w:rPr>
        <w:t xml:space="preserve">: </w:t>
      </w:r>
      <w:r w:rsidR="000F619D" w:rsidRPr="00602499">
        <w:rPr>
          <w:lang w:val="ru-RU" w:eastAsia="fr-FR"/>
        </w:rPr>
        <w:t>люб</w:t>
      </w:r>
      <w:r w:rsidR="006D4753" w:rsidRPr="00602499">
        <w:rPr>
          <w:lang w:val="ru-RU" w:eastAsia="fr-FR"/>
        </w:rPr>
        <w:t xml:space="preserve">ой член </w:t>
      </w:r>
      <w:r w:rsidR="000F619D" w:rsidRPr="00602499">
        <w:rPr>
          <w:lang w:val="ru-RU" w:eastAsia="fr-FR"/>
        </w:rPr>
        <w:t xml:space="preserve">вошедших в выборку </w:t>
      </w:r>
      <w:r w:rsidRPr="00602499">
        <w:rPr>
          <w:lang w:val="ru-RU" w:eastAsia="fr-FR"/>
        </w:rPr>
        <w:t>дом</w:t>
      </w:r>
      <w:r w:rsidR="000F619D" w:rsidRPr="00602499">
        <w:rPr>
          <w:lang w:val="ru-RU" w:eastAsia="fr-FR"/>
        </w:rPr>
        <w:t xml:space="preserve">ашних </w:t>
      </w:r>
      <w:r w:rsidRPr="00602499">
        <w:rPr>
          <w:lang w:val="ru-RU" w:eastAsia="fr-FR"/>
        </w:rPr>
        <w:t xml:space="preserve">хозяйств, которые не </w:t>
      </w:r>
      <w:r w:rsidR="000F619D" w:rsidRPr="00602499">
        <w:rPr>
          <w:lang w:val="ru-RU" w:eastAsia="fr-FR"/>
        </w:rPr>
        <w:t>являются мигрантами в соответствии с указанным выше определением</w:t>
      </w:r>
      <w:r w:rsidRPr="00602499">
        <w:rPr>
          <w:lang w:val="ru-RU" w:eastAsia="fr-FR"/>
        </w:rPr>
        <w:t>, таким образом</w:t>
      </w:r>
      <w:r w:rsidR="000F619D" w:rsidRPr="00602499">
        <w:rPr>
          <w:lang w:val="ru-RU" w:eastAsia="fr-FR"/>
        </w:rPr>
        <w:t xml:space="preserve"> к ним относятся </w:t>
      </w:r>
      <w:r w:rsidRPr="00602499">
        <w:rPr>
          <w:lang w:val="ru-RU" w:eastAsia="fr-FR"/>
        </w:rPr>
        <w:t xml:space="preserve">члены </w:t>
      </w:r>
      <w:r w:rsidR="000F619D" w:rsidRPr="00602499">
        <w:rPr>
          <w:lang w:val="ru-RU" w:eastAsia="fr-FR"/>
        </w:rPr>
        <w:t>домашнего хозяйства</w:t>
      </w:r>
      <w:r w:rsidRPr="00602499">
        <w:rPr>
          <w:lang w:val="ru-RU" w:eastAsia="fr-FR"/>
        </w:rPr>
        <w:t>, эмигрирова</w:t>
      </w:r>
      <w:r w:rsidR="000F619D" w:rsidRPr="00602499">
        <w:rPr>
          <w:lang w:val="ru-RU" w:eastAsia="fr-FR"/>
        </w:rPr>
        <w:t xml:space="preserve">вшие более </w:t>
      </w:r>
      <w:r w:rsidRPr="00602499">
        <w:rPr>
          <w:lang w:val="ru-RU" w:eastAsia="fr-FR"/>
        </w:rPr>
        <w:t xml:space="preserve">10 лет назад, </w:t>
      </w:r>
      <w:r w:rsidR="000F619D" w:rsidRPr="00602499">
        <w:rPr>
          <w:lang w:val="ru-RU" w:eastAsia="fr-FR"/>
        </w:rPr>
        <w:t>возвратные</w:t>
      </w:r>
      <w:r w:rsidRPr="00602499">
        <w:rPr>
          <w:lang w:val="ru-RU" w:eastAsia="fr-FR"/>
        </w:rPr>
        <w:t xml:space="preserve"> мигрант</w:t>
      </w:r>
      <w:r w:rsidR="000F619D" w:rsidRPr="00602499">
        <w:rPr>
          <w:lang w:val="ru-RU" w:eastAsia="fr-FR"/>
        </w:rPr>
        <w:t>ы</w:t>
      </w:r>
      <w:r w:rsidRPr="00602499">
        <w:rPr>
          <w:lang w:val="ru-RU" w:eastAsia="fr-FR"/>
        </w:rPr>
        <w:t xml:space="preserve">, </w:t>
      </w:r>
      <w:r w:rsidR="000F619D" w:rsidRPr="00602499">
        <w:rPr>
          <w:lang w:val="ru-RU" w:eastAsia="fr-FR"/>
        </w:rPr>
        <w:t xml:space="preserve">вернувшиеся </w:t>
      </w:r>
      <w:r w:rsidRPr="00602499">
        <w:rPr>
          <w:lang w:val="ru-RU" w:eastAsia="fr-FR"/>
        </w:rPr>
        <w:t>более 10 лет назад</w:t>
      </w:r>
      <w:r w:rsidR="00E930BF" w:rsidRPr="00602499">
        <w:rPr>
          <w:lang w:val="ru-RU" w:eastAsia="fr-FR"/>
        </w:rPr>
        <w:t>,</w:t>
      </w:r>
      <w:r w:rsidRPr="00602499">
        <w:rPr>
          <w:lang w:val="ru-RU" w:eastAsia="fr-FR"/>
        </w:rPr>
        <w:t xml:space="preserve"> и иммигрант</w:t>
      </w:r>
      <w:r w:rsidR="000F619D" w:rsidRPr="00602499">
        <w:rPr>
          <w:lang w:val="ru-RU" w:eastAsia="fr-FR"/>
        </w:rPr>
        <w:t>ы</w:t>
      </w:r>
      <w:r w:rsidRPr="00602499">
        <w:rPr>
          <w:lang w:val="ru-RU" w:eastAsia="fr-FR"/>
        </w:rPr>
        <w:t>, прибывши</w:t>
      </w:r>
      <w:r w:rsidR="00E930BF" w:rsidRPr="00602499">
        <w:rPr>
          <w:lang w:val="ru-RU" w:eastAsia="fr-FR"/>
        </w:rPr>
        <w:t>е</w:t>
      </w:r>
      <w:r w:rsidRPr="00602499">
        <w:rPr>
          <w:lang w:val="ru-RU" w:eastAsia="fr-FR"/>
        </w:rPr>
        <w:t xml:space="preserve"> более 10 лет назад.</w:t>
      </w:r>
    </w:p>
    <w:p w:rsidR="000F619D" w:rsidRPr="00602499" w:rsidRDefault="000F619D" w:rsidP="000F6C2E">
      <w:pPr>
        <w:pBdr>
          <w:top w:val="single" w:sz="4" w:space="1" w:color="auto"/>
          <w:left w:val="single" w:sz="4" w:space="4" w:color="auto"/>
          <w:bottom w:val="single" w:sz="4" w:space="1" w:color="auto"/>
          <w:right w:val="single" w:sz="4" w:space="4" w:color="auto"/>
        </w:pBdr>
        <w:ind w:left="284" w:hanging="284"/>
        <w:jc w:val="left"/>
        <w:rPr>
          <w:lang w:val="ru-RU" w:eastAsia="fr-FR"/>
        </w:rPr>
      </w:pPr>
    </w:p>
    <w:p w:rsidR="00F245BE" w:rsidRPr="00602499" w:rsidRDefault="00F245BE" w:rsidP="00F245BE">
      <w:pPr>
        <w:pBdr>
          <w:top w:val="single" w:sz="4" w:space="1" w:color="auto"/>
          <w:left w:val="single" w:sz="4" w:space="4" w:color="auto"/>
          <w:bottom w:val="single" w:sz="4" w:space="1" w:color="auto"/>
          <w:right w:val="single" w:sz="4" w:space="4" w:color="auto"/>
        </w:pBdr>
        <w:ind w:left="0" w:firstLine="0"/>
        <w:rPr>
          <w:lang w:val="ru-RU" w:eastAsia="fr-FR"/>
        </w:rPr>
      </w:pPr>
      <w:r w:rsidRPr="00602499">
        <w:rPr>
          <w:lang w:val="ru-RU" w:eastAsia="fr-FR"/>
        </w:rPr>
        <w:t xml:space="preserve">И последнее, что касается формирования выборки, в странах происхождения </w:t>
      </w:r>
      <w:r w:rsidR="008D1A8A" w:rsidRPr="00602499">
        <w:rPr>
          <w:lang w:val="ru-RU" w:eastAsia="fr-FR"/>
        </w:rPr>
        <w:t xml:space="preserve">будет использоваться стратифицированная </w:t>
      </w:r>
      <w:r w:rsidRPr="00602499">
        <w:rPr>
          <w:lang w:val="ru-RU" w:eastAsia="fr-FR"/>
        </w:rPr>
        <w:t xml:space="preserve">выборка с применением двухэтапного метода выборки единиц, </w:t>
      </w:r>
      <w:r w:rsidR="008D1A8A" w:rsidRPr="00602499">
        <w:rPr>
          <w:lang w:val="ru-RU" w:eastAsia="fr-FR"/>
        </w:rPr>
        <w:t xml:space="preserve">которая будет описана </w:t>
      </w:r>
      <w:r w:rsidRPr="00602499">
        <w:rPr>
          <w:lang w:val="ru-RU" w:eastAsia="fr-FR"/>
        </w:rPr>
        <w:t xml:space="preserve">в </w:t>
      </w:r>
      <w:r w:rsidR="008D1A8A" w:rsidRPr="00602499">
        <w:rPr>
          <w:highlight w:val="lightGray"/>
          <w:lang w:val="ru-RU"/>
        </w:rPr>
        <w:t>разделе III.B</w:t>
      </w:r>
      <w:r w:rsidRPr="00602499">
        <w:rPr>
          <w:lang w:val="ru-RU" w:eastAsia="fr-FR"/>
        </w:rPr>
        <w:t>. В конечном итоге должно быть опрошено около 10000 домашних хозяйств.</w:t>
      </w:r>
    </w:p>
    <w:p w:rsidR="00F245BE" w:rsidRPr="00602499" w:rsidRDefault="00F245BE" w:rsidP="00F245BE">
      <w:pPr>
        <w:pBdr>
          <w:top w:val="single" w:sz="4" w:space="1" w:color="auto"/>
          <w:left w:val="single" w:sz="4" w:space="4" w:color="auto"/>
          <w:bottom w:val="single" w:sz="4" w:space="1" w:color="auto"/>
          <w:right w:val="single" w:sz="4" w:space="4" w:color="auto"/>
        </w:pBdr>
        <w:ind w:left="0" w:firstLine="0"/>
        <w:rPr>
          <w:lang w:val="ru-RU" w:eastAsia="fr-FR"/>
        </w:rPr>
      </w:pPr>
    </w:p>
    <w:p w:rsidR="00D920AC" w:rsidRPr="00602499" w:rsidRDefault="00F245BE" w:rsidP="00F245BE">
      <w:pPr>
        <w:pBdr>
          <w:top w:val="single" w:sz="4" w:space="1" w:color="auto"/>
          <w:left w:val="single" w:sz="4" w:space="4" w:color="auto"/>
          <w:bottom w:val="single" w:sz="4" w:space="1" w:color="auto"/>
          <w:right w:val="single" w:sz="4" w:space="4" w:color="auto"/>
        </w:pBdr>
        <w:ind w:left="0" w:firstLine="0"/>
        <w:rPr>
          <w:lang w:val="ru-RU" w:eastAsia="fr-FR"/>
        </w:rPr>
      </w:pPr>
      <w:r w:rsidRPr="00602499">
        <w:rPr>
          <w:lang w:val="ru-RU" w:eastAsia="fr-FR"/>
        </w:rPr>
        <w:t xml:space="preserve">На сегодняшний день данное предложение нашло свое применение </w:t>
      </w:r>
      <w:r w:rsidR="007F3563" w:rsidRPr="00602499">
        <w:rPr>
          <w:lang w:val="ru-RU" w:eastAsia="fr-FR"/>
        </w:rPr>
        <w:t xml:space="preserve">в 2014 году </w:t>
      </w:r>
      <w:r w:rsidRPr="00602499">
        <w:rPr>
          <w:lang w:val="ru-RU" w:eastAsia="fr-FR"/>
        </w:rPr>
        <w:t xml:space="preserve">только в Таджикистане, где собраны данные </w:t>
      </w:r>
      <w:r w:rsidR="007F3563" w:rsidRPr="00602499">
        <w:rPr>
          <w:lang w:val="ru-RU" w:eastAsia="fr-FR"/>
        </w:rPr>
        <w:t>о</w:t>
      </w:r>
      <w:r w:rsidRPr="00602499">
        <w:rPr>
          <w:lang w:val="ru-RU" w:eastAsia="fr-FR"/>
        </w:rPr>
        <w:t xml:space="preserve"> возвратны</w:t>
      </w:r>
      <w:r w:rsidR="007F3563" w:rsidRPr="00602499">
        <w:rPr>
          <w:lang w:val="ru-RU" w:eastAsia="fr-FR"/>
        </w:rPr>
        <w:t>х</w:t>
      </w:r>
      <w:r w:rsidRPr="00602499">
        <w:rPr>
          <w:lang w:val="ru-RU" w:eastAsia="fr-FR"/>
        </w:rPr>
        <w:t xml:space="preserve"> мигранта</w:t>
      </w:r>
      <w:r w:rsidR="007F3563" w:rsidRPr="00602499">
        <w:rPr>
          <w:lang w:val="ru-RU" w:eastAsia="fr-FR"/>
        </w:rPr>
        <w:t>х</w:t>
      </w:r>
      <w:r w:rsidRPr="00602499">
        <w:rPr>
          <w:lang w:val="ru-RU" w:eastAsia="fr-FR"/>
        </w:rPr>
        <w:t xml:space="preserve"> и </w:t>
      </w:r>
      <w:proofErr w:type="spellStart"/>
      <w:r w:rsidRPr="00602499">
        <w:rPr>
          <w:lang w:val="ru-RU" w:eastAsia="fr-FR"/>
        </w:rPr>
        <w:t>немигранта</w:t>
      </w:r>
      <w:r w:rsidR="007F3563" w:rsidRPr="00602499">
        <w:rPr>
          <w:lang w:val="ru-RU" w:eastAsia="fr-FR"/>
        </w:rPr>
        <w:t>х</w:t>
      </w:r>
      <w:proofErr w:type="spellEnd"/>
      <w:r w:rsidRPr="00602499">
        <w:rPr>
          <w:lang w:val="ru-RU" w:eastAsia="fr-FR"/>
        </w:rPr>
        <w:t>, а также среди таджикских мигрантов в России</w:t>
      </w:r>
      <w:r w:rsidR="008D1A8A" w:rsidRPr="00602499">
        <w:rPr>
          <w:lang w:val="ru-RU" w:eastAsia="fr-FR"/>
        </w:rPr>
        <w:t xml:space="preserve">, </w:t>
      </w:r>
      <w:r w:rsidR="007F3563" w:rsidRPr="00602499">
        <w:rPr>
          <w:lang w:val="ru-RU" w:eastAsia="fr-FR"/>
        </w:rPr>
        <w:t xml:space="preserve">о чем </w:t>
      </w:r>
      <w:r w:rsidRPr="00602499">
        <w:rPr>
          <w:lang w:val="ru-RU" w:eastAsia="fr-FR"/>
        </w:rPr>
        <w:t xml:space="preserve">частично </w:t>
      </w:r>
      <w:r w:rsidR="007F3563" w:rsidRPr="00602499">
        <w:rPr>
          <w:lang w:val="ru-RU" w:eastAsia="fr-FR"/>
        </w:rPr>
        <w:t xml:space="preserve">говорится </w:t>
      </w:r>
      <w:r w:rsidRPr="00602499">
        <w:rPr>
          <w:lang w:val="ru-RU" w:eastAsia="fr-FR"/>
        </w:rPr>
        <w:t xml:space="preserve">в </w:t>
      </w:r>
      <w:r w:rsidR="008D1A8A" w:rsidRPr="00602499">
        <w:rPr>
          <w:color w:val="FF0000"/>
          <w:highlight w:val="lightGray"/>
          <w:lang w:val="ru-RU"/>
        </w:rPr>
        <w:t>Приложении X</w:t>
      </w:r>
      <w:r w:rsidRPr="00602499">
        <w:rPr>
          <w:lang w:val="ru-RU" w:eastAsia="fr-FR"/>
        </w:rPr>
        <w:t xml:space="preserve"> на основе собранной информации.</w:t>
      </w:r>
    </w:p>
    <w:p w:rsidR="00D920AC" w:rsidRPr="00602499" w:rsidRDefault="00D920AC" w:rsidP="00C23783">
      <w:pPr>
        <w:ind w:left="0" w:firstLine="0"/>
        <w:rPr>
          <w:highlight w:val="cyan"/>
          <w:lang w:val="ru-RU"/>
        </w:rPr>
      </w:pPr>
    </w:p>
    <w:p w:rsidR="00D920AC" w:rsidRPr="00602499" w:rsidRDefault="007F3563" w:rsidP="003B582F">
      <w:pPr>
        <w:pStyle w:val="Heading4"/>
        <w:numPr>
          <w:ilvl w:val="0"/>
          <w:numId w:val="3"/>
        </w:numPr>
        <w:ind w:left="567" w:hanging="567"/>
        <w:jc w:val="left"/>
        <w:rPr>
          <w:rFonts w:ascii="Gill Sans MT" w:hAnsi="Gill Sans MT" w:cs="Gill Sans MT"/>
          <w:i w:val="0"/>
          <w:iCs w:val="0"/>
          <w:color w:val="C00000"/>
          <w:sz w:val="24"/>
          <w:szCs w:val="24"/>
          <w:lang w:val="ru-RU"/>
        </w:rPr>
      </w:pPr>
      <w:bookmarkStart w:id="11" w:name="_Toc438201548"/>
      <w:r w:rsidRPr="00602499">
        <w:rPr>
          <w:rFonts w:ascii="Arial" w:hAnsi="Arial" w:cs="Arial"/>
          <w:i w:val="0"/>
          <w:iCs w:val="0"/>
          <w:color w:val="C00000"/>
          <w:sz w:val="24"/>
          <w:szCs w:val="24"/>
          <w:lang w:val="ru-RU"/>
        </w:rPr>
        <w:t>Прочие миграционные обследования</w:t>
      </w:r>
      <w:bookmarkEnd w:id="11"/>
    </w:p>
    <w:p w:rsidR="00D920AC" w:rsidRPr="00602499" w:rsidRDefault="00D920AC" w:rsidP="00317B68">
      <w:pPr>
        <w:ind w:left="0" w:firstLine="0"/>
        <w:rPr>
          <w:lang w:val="ru-RU"/>
        </w:rPr>
      </w:pPr>
    </w:p>
    <w:p w:rsidR="00D920AC" w:rsidRPr="00602499" w:rsidRDefault="007F3563" w:rsidP="00317B68">
      <w:pPr>
        <w:ind w:left="0" w:firstLine="0"/>
        <w:rPr>
          <w:lang w:val="ru-RU"/>
        </w:rPr>
      </w:pPr>
      <w:r w:rsidRPr="00602499">
        <w:rPr>
          <w:lang w:val="ru-RU"/>
        </w:rPr>
        <w:t>К оставшейся категори</w:t>
      </w:r>
      <w:r w:rsidR="00FB20A3" w:rsidRPr="00602499">
        <w:rPr>
          <w:lang w:val="ru-RU"/>
        </w:rPr>
        <w:t>и</w:t>
      </w:r>
      <w:r w:rsidRPr="00602499">
        <w:rPr>
          <w:lang w:val="ru-RU"/>
        </w:rPr>
        <w:t xml:space="preserve"> выборочных обследований, касающихся вопросов миграции (международной и внутренней)</w:t>
      </w:r>
      <w:r w:rsidR="00FB20A3" w:rsidRPr="00602499">
        <w:rPr>
          <w:lang w:val="ru-RU"/>
        </w:rPr>
        <w:t xml:space="preserve">, относится </w:t>
      </w:r>
      <w:r w:rsidRPr="00602499">
        <w:rPr>
          <w:lang w:val="ru-RU"/>
        </w:rPr>
        <w:t>широк</w:t>
      </w:r>
      <w:r w:rsidR="00FB20A3" w:rsidRPr="00602499">
        <w:rPr>
          <w:lang w:val="ru-RU"/>
        </w:rPr>
        <w:t xml:space="preserve">ий диапазон мер и стратегий, для которых характерна как минимум одна из </w:t>
      </w:r>
      <w:r w:rsidRPr="00602499">
        <w:rPr>
          <w:lang w:val="ru-RU"/>
        </w:rPr>
        <w:t xml:space="preserve">следующих </w:t>
      </w:r>
      <w:r w:rsidR="00FB20A3" w:rsidRPr="00602499">
        <w:rPr>
          <w:lang w:val="ru-RU"/>
        </w:rPr>
        <w:t>особенностей</w:t>
      </w:r>
      <w:r w:rsidRPr="00602499">
        <w:rPr>
          <w:lang w:val="ru-RU"/>
        </w:rPr>
        <w:t>:</w:t>
      </w:r>
    </w:p>
    <w:p w:rsidR="00FB20A3" w:rsidRPr="00602499" w:rsidRDefault="00FB20A3" w:rsidP="00FB20A3">
      <w:pPr>
        <w:pStyle w:val="ListParagraph1"/>
        <w:numPr>
          <w:ilvl w:val="0"/>
          <w:numId w:val="15"/>
        </w:numPr>
        <w:tabs>
          <w:tab w:val="left" w:pos="709"/>
        </w:tabs>
        <w:spacing w:after="0"/>
        <w:rPr>
          <w:rFonts w:ascii="Times New Roman" w:hAnsi="Times New Roman" w:cs="Times New Roman"/>
          <w:sz w:val="24"/>
          <w:szCs w:val="24"/>
          <w:lang w:val="ru-RU"/>
        </w:rPr>
      </w:pPr>
      <w:r w:rsidRPr="00602499">
        <w:rPr>
          <w:rFonts w:ascii="Times New Roman" w:hAnsi="Times New Roman" w:cs="Times New Roman"/>
          <w:sz w:val="24"/>
          <w:szCs w:val="24"/>
          <w:lang w:val="ru-RU"/>
        </w:rPr>
        <w:t>Проводятся в местах, отличных от пунктов пограничного контроля или домашних хозяйств (например, на рабочих местах, в общественных местах или лагерях беженцев)</w:t>
      </w:r>
    </w:p>
    <w:p w:rsidR="00FB20A3" w:rsidRPr="00602499" w:rsidRDefault="00FB20A3" w:rsidP="00FB20A3">
      <w:pPr>
        <w:pStyle w:val="ListParagraph1"/>
        <w:numPr>
          <w:ilvl w:val="0"/>
          <w:numId w:val="15"/>
        </w:numPr>
        <w:tabs>
          <w:tab w:val="left" w:pos="709"/>
        </w:tabs>
        <w:spacing w:after="0"/>
        <w:rPr>
          <w:rFonts w:ascii="Times New Roman" w:hAnsi="Times New Roman" w:cs="Times New Roman"/>
          <w:sz w:val="24"/>
          <w:szCs w:val="24"/>
          <w:lang w:val="ru-RU"/>
        </w:rPr>
      </w:pPr>
      <w:r w:rsidRPr="00602499">
        <w:rPr>
          <w:rFonts w:ascii="Times New Roman" w:hAnsi="Times New Roman" w:cs="Times New Roman"/>
          <w:sz w:val="24"/>
          <w:szCs w:val="24"/>
          <w:lang w:val="ru-RU"/>
        </w:rPr>
        <w:t>Получение данных от респондентов и/или информантов, не являющихся мигрантами, но которые связаны с ними; и</w:t>
      </w:r>
    </w:p>
    <w:p w:rsidR="00D920AC" w:rsidRPr="00602499" w:rsidRDefault="00FB20A3" w:rsidP="00FB20A3">
      <w:pPr>
        <w:pStyle w:val="ListParagraph1"/>
        <w:numPr>
          <w:ilvl w:val="0"/>
          <w:numId w:val="15"/>
        </w:numPr>
        <w:tabs>
          <w:tab w:val="left" w:pos="709"/>
        </w:tabs>
        <w:spacing w:after="0" w:line="240" w:lineRule="auto"/>
        <w:rPr>
          <w:rFonts w:ascii="Times New Roman" w:hAnsi="Times New Roman" w:cs="Times New Roman"/>
          <w:sz w:val="24"/>
          <w:szCs w:val="24"/>
          <w:lang w:val="ru-RU"/>
        </w:rPr>
      </w:pPr>
      <w:r w:rsidRPr="00602499">
        <w:rPr>
          <w:rFonts w:ascii="Times New Roman" w:hAnsi="Times New Roman" w:cs="Times New Roman"/>
          <w:sz w:val="24"/>
          <w:szCs w:val="24"/>
          <w:lang w:val="ru-RU"/>
        </w:rPr>
        <w:t>Использование методов</w:t>
      </w:r>
      <w:r w:rsidR="00E930BF" w:rsidRPr="00602499">
        <w:rPr>
          <w:rFonts w:ascii="Times New Roman" w:hAnsi="Times New Roman" w:cs="Times New Roman"/>
          <w:sz w:val="24"/>
          <w:szCs w:val="24"/>
          <w:lang w:val="ru-RU"/>
        </w:rPr>
        <w:t>,</w:t>
      </w:r>
      <w:r w:rsidRPr="00602499">
        <w:rPr>
          <w:rFonts w:ascii="Times New Roman" w:hAnsi="Times New Roman" w:cs="Times New Roman"/>
          <w:sz w:val="24"/>
          <w:szCs w:val="24"/>
          <w:lang w:val="ru-RU"/>
        </w:rPr>
        <w:t xml:space="preserve"> кроме интервью или их сочетания (смешанные обследования и исследования)</w:t>
      </w:r>
      <w:r w:rsidR="00D920AC" w:rsidRPr="00602499">
        <w:rPr>
          <w:rFonts w:ascii="Times New Roman" w:hAnsi="Times New Roman" w:cs="Times New Roman"/>
          <w:sz w:val="24"/>
          <w:szCs w:val="24"/>
          <w:lang w:val="ru-RU"/>
        </w:rPr>
        <w:t>.</w:t>
      </w:r>
    </w:p>
    <w:p w:rsidR="00D920AC" w:rsidRPr="00602499" w:rsidRDefault="00D920AC" w:rsidP="00317B68">
      <w:pPr>
        <w:ind w:left="0" w:firstLine="0"/>
        <w:rPr>
          <w:lang w:val="ru-RU"/>
        </w:rPr>
      </w:pPr>
    </w:p>
    <w:p w:rsidR="00D920AC" w:rsidRPr="00602499" w:rsidRDefault="00FB20A3" w:rsidP="00317B68">
      <w:pPr>
        <w:ind w:left="0" w:firstLine="0"/>
        <w:rPr>
          <w:lang w:val="ru-RU"/>
        </w:rPr>
      </w:pPr>
      <w:r w:rsidRPr="00602499">
        <w:rPr>
          <w:lang w:val="ru-RU"/>
        </w:rPr>
        <w:t>Поэтому, в данную группу, прежде всего, входят обследования отдельных категорий мигрантов или потомков мигрантов, например:</w:t>
      </w:r>
    </w:p>
    <w:p w:rsidR="00FB20A3" w:rsidRPr="00602499" w:rsidRDefault="00FB20A3" w:rsidP="00FB20A3">
      <w:pPr>
        <w:pStyle w:val="ListParagraph1"/>
        <w:numPr>
          <w:ilvl w:val="0"/>
          <w:numId w:val="15"/>
        </w:numPr>
        <w:spacing w:after="0"/>
        <w:jc w:val="left"/>
        <w:rPr>
          <w:rFonts w:ascii="Times New Roman" w:hAnsi="Times New Roman" w:cs="Times New Roman"/>
          <w:sz w:val="24"/>
          <w:szCs w:val="24"/>
          <w:lang w:val="ru-RU"/>
        </w:rPr>
      </w:pPr>
      <w:r w:rsidRPr="00602499">
        <w:rPr>
          <w:rFonts w:ascii="Times New Roman" w:hAnsi="Times New Roman" w:cs="Times New Roman"/>
          <w:sz w:val="24"/>
          <w:szCs w:val="24"/>
          <w:lang w:val="ru-RU"/>
        </w:rPr>
        <w:t>Трудовые мигранты или международные студенты;</w:t>
      </w:r>
    </w:p>
    <w:p w:rsidR="00FB20A3" w:rsidRPr="00602499" w:rsidRDefault="00FB20A3" w:rsidP="00FB20A3">
      <w:pPr>
        <w:pStyle w:val="ListParagraph1"/>
        <w:numPr>
          <w:ilvl w:val="0"/>
          <w:numId w:val="15"/>
        </w:numPr>
        <w:spacing w:after="0"/>
        <w:jc w:val="left"/>
        <w:rPr>
          <w:rFonts w:ascii="Times New Roman" w:hAnsi="Times New Roman" w:cs="Times New Roman"/>
          <w:sz w:val="24"/>
          <w:szCs w:val="24"/>
          <w:lang w:val="ru-RU"/>
        </w:rPr>
      </w:pPr>
      <w:r w:rsidRPr="00602499">
        <w:rPr>
          <w:rFonts w:ascii="Times New Roman" w:hAnsi="Times New Roman" w:cs="Times New Roman"/>
          <w:sz w:val="24"/>
          <w:szCs w:val="24"/>
          <w:lang w:val="ru-RU"/>
        </w:rPr>
        <w:t>Потомки мигрантов второго поколения;</w:t>
      </w:r>
    </w:p>
    <w:p w:rsidR="00FB20A3" w:rsidRPr="00602499" w:rsidRDefault="00FB20A3" w:rsidP="00FB20A3">
      <w:pPr>
        <w:pStyle w:val="ListParagraph1"/>
        <w:numPr>
          <w:ilvl w:val="0"/>
          <w:numId w:val="15"/>
        </w:numPr>
        <w:spacing w:after="0"/>
        <w:jc w:val="left"/>
        <w:rPr>
          <w:rFonts w:ascii="Times New Roman" w:hAnsi="Times New Roman" w:cs="Times New Roman"/>
          <w:sz w:val="24"/>
          <w:szCs w:val="24"/>
          <w:lang w:val="ru-RU"/>
        </w:rPr>
      </w:pPr>
      <w:r w:rsidRPr="00602499">
        <w:rPr>
          <w:rFonts w:ascii="Times New Roman" w:hAnsi="Times New Roman" w:cs="Times New Roman"/>
          <w:sz w:val="24"/>
          <w:szCs w:val="24"/>
          <w:lang w:val="ru-RU"/>
        </w:rPr>
        <w:t>Нелегальные мигранты;</w:t>
      </w:r>
    </w:p>
    <w:p w:rsidR="00FB20A3" w:rsidRPr="00602499" w:rsidRDefault="00FB20A3" w:rsidP="00FB20A3">
      <w:pPr>
        <w:pStyle w:val="ListParagraph1"/>
        <w:numPr>
          <w:ilvl w:val="0"/>
          <w:numId w:val="15"/>
        </w:numPr>
        <w:spacing w:after="0"/>
        <w:jc w:val="left"/>
        <w:rPr>
          <w:rFonts w:ascii="Times New Roman" w:hAnsi="Times New Roman" w:cs="Times New Roman"/>
          <w:sz w:val="24"/>
          <w:szCs w:val="24"/>
          <w:lang w:val="ru-RU"/>
        </w:rPr>
      </w:pPr>
      <w:r w:rsidRPr="00602499">
        <w:rPr>
          <w:rFonts w:ascii="Times New Roman" w:hAnsi="Times New Roman" w:cs="Times New Roman"/>
          <w:sz w:val="24"/>
          <w:szCs w:val="24"/>
          <w:lang w:val="ru-RU"/>
        </w:rPr>
        <w:t>Люди, проживающие в коллективных домашних хозяйствах</w:t>
      </w:r>
      <w:r w:rsidR="0082686A" w:rsidRPr="00602499">
        <w:rPr>
          <w:rFonts w:ascii="Times New Roman" w:hAnsi="Times New Roman" w:cs="Times New Roman"/>
          <w:sz w:val="24"/>
          <w:szCs w:val="24"/>
          <w:lang w:val="ru-RU"/>
        </w:rPr>
        <w:t>;</w:t>
      </w:r>
    </w:p>
    <w:p w:rsidR="00FB20A3" w:rsidRPr="00602499" w:rsidRDefault="00FB20A3" w:rsidP="00FB20A3">
      <w:pPr>
        <w:pStyle w:val="ListParagraph1"/>
        <w:numPr>
          <w:ilvl w:val="0"/>
          <w:numId w:val="15"/>
        </w:numPr>
        <w:spacing w:after="0"/>
        <w:jc w:val="left"/>
        <w:rPr>
          <w:rFonts w:ascii="Times New Roman" w:hAnsi="Times New Roman" w:cs="Times New Roman"/>
          <w:sz w:val="24"/>
          <w:szCs w:val="24"/>
          <w:lang w:val="ru-RU"/>
        </w:rPr>
      </w:pPr>
      <w:r w:rsidRPr="00602499">
        <w:rPr>
          <w:rFonts w:ascii="Times New Roman" w:hAnsi="Times New Roman" w:cs="Times New Roman"/>
          <w:sz w:val="24"/>
          <w:szCs w:val="24"/>
          <w:lang w:val="ru-RU"/>
        </w:rPr>
        <w:t xml:space="preserve">Мигранты, получающие </w:t>
      </w:r>
      <w:r w:rsidR="0082686A" w:rsidRPr="00602499">
        <w:rPr>
          <w:rFonts w:ascii="Times New Roman" w:hAnsi="Times New Roman" w:cs="Times New Roman"/>
          <w:sz w:val="24"/>
          <w:szCs w:val="24"/>
          <w:lang w:val="ru-RU"/>
        </w:rPr>
        <w:t xml:space="preserve">любую форму социальной </w:t>
      </w:r>
      <w:r w:rsidRPr="00602499">
        <w:rPr>
          <w:rFonts w:ascii="Times New Roman" w:hAnsi="Times New Roman" w:cs="Times New Roman"/>
          <w:sz w:val="24"/>
          <w:szCs w:val="24"/>
          <w:lang w:val="ru-RU"/>
        </w:rPr>
        <w:t>защит</w:t>
      </w:r>
      <w:r w:rsidR="0082686A" w:rsidRPr="00602499">
        <w:rPr>
          <w:rFonts w:ascii="Times New Roman" w:hAnsi="Times New Roman" w:cs="Times New Roman"/>
          <w:sz w:val="24"/>
          <w:szCs w:val="24"/>
          <w:lang w:val="ru-RU"/>
        </w:rPr>
        <w:t>ы</w:t>
      </w:r>
      <w:r w:rsidRPr="00602499">
        <w:rPr>
          <w:rFonts w:ascii="Times New Roman" w:hAnsi="Times New Roman" w:cs="Times New Roman"/>
          <w:sz w:val="24"/>
          <w:szCs w:val="24"/>
          <w:lang w:val="ru-RU"/>
        </w:rPr>
        <w:t xml:space="preserve"> или помощ</w:t>
      </w:r>
      <w:r w:rsidR="0082686A" w:rsidRPr="00602499">
        <w:rPr>
          <w:rFonts w:ascii="Times New Roman" w:hAnsi="Times New Roman" w:cs="Times New Roman"/>
          <w:sz w:val="24"/>
          <w:szCs w:val="24"/>
          <w:lang w:val="ru-RU"/>
        </w:rPr>
        <w:t>и;</w:t>
      </w:r>
    </w:p>
    <w:p w:rsidR="00FB20A3" w:rsidRPr="00602499" w:rsidRDefault="00FB20A3" w:rsidP="00FB20A3">
      <w:pPr>
        <w:pStyle w:val="ListParagraph1"/>
        <w:numPr>
          <w:ilvl w:val="0"/>
          <w:numId w:val="15"/>
        </w:numPr>
        <w:spacing w:after="0"/>
        <w:jc w:val="left"/>
        <w:rPr>
          <w:rFonts w:ascii="Times New Roman" w:hAnsi="Times New Roman" w:cs="Times New Roman"/>
          <w:sz w:val="24"/>
          <w:szCs w:val="24"/>
          <w:lang w:val="ru-RU"/>
        </w:rPr>
      </w:pPr>
      <w:r w:rsidRPr="00602499">
        <w:rPr>
          <w:rFonts w:ascii="Times New Roman" w:hAnsi="Times New Roman" w:cs="Times New Roman"/>
          <w:sz w:val="24"/>
          <w:szCs w:val="24"/>
          <w:lang w:val="ru-RU"/>
        </w:rPr>
        <w:t xml:space="preserve">Люди, которые массово сконцентрированы в </w:t>
      </w:r>
      <w:r w:rsidR="0082686A" w:rsidRPr="00602499">
        <w:rPr>
          <w:rFonts w:ascii="Times New Roman" w:hAnsi="Times New Roman" w:cs="Times New Roman"/>
          <w:sz w:val="24"/>
          <w:szCs w:val="24"/>
          <w:lang w:val="ru-RU"/>
        </w:rPr>
        <w:t>определенных географических районах;</w:t>
      </w:r>
      <w:r w:rsidRPr="00602499">
        <w:rPr>
          <w:rFonts w:ascii="Times New Roman" w:hAnsi="Times New Roman" w:cs="Times New Roman"/>
          <w:sz w:val="24"/>
          <w:szCs w:val="24"/>
          <w:lang w:val="ru-RU"/>
        </w:rPr>
        <w:t xml:space="preserve"> </w:t>
      </w:r>
    </w:p>
    <w:p w:rsidR="00D920AC" w:rsidRPr="00602499" w:rsidRDefault="00FB20A3" w:rsidP="00FB20A3">
      <w:pPr>
        <w:pStyle w:val="ListParagraph1"/>
        <w:numPr>
          <w:ilvl w:val="0"/>
          <w:numId w:val="15"/>
        </w:numPr>
        <w:spacing w:after="0" w:line="240" w:lineRule="auto"/>
        <w:jc w:val="left"/>
        <w:rPr>
          <w:rFonts w:ascii="Times New Roman" w:hAnsi="Times New Roman" w:cs="Times New Roman"/>
          <w:sz w:val="24"/>
          <w:szCs w:val="24"/>
          <w:lang w:val="ru-RU"/>
        </w:rPr>
      </w:pPr>
      <w:r w:rsidRPr="00602499">
        <w:rPr>
          <w:rFonts w:ascii="Times New Roman" w:hAnsi="Times New Roman" w:cs="Times New Roman"/>
          <w:sz w:val="24"/>
          <w:szCs w:val="24"/>
          <w:lang w:val="ru-RU"/>
        </w:rPr>
        <w:t>Члены национальных диаспор за рубежом</w:t>
      </w:r>
      <w:r w:rsidR="001C2AB6" w:rsidRPr="00602499">
        <w:rPr>
          <w:rFonts w:ascii="Times New Roman" w:hAnsi="Times New Roman" w:cs="Times New Roman"/>
          <w:sz w:val="24"/>
          <w:szCs w:val="24"/>
          <w:lang w:val="ru-RU"/>
        </w:rPr>
        <w:t>.</w:t>
      </w:r>
    </w:p>
    <w:p w:rsidR="00E23180" w:rsidRPr="00602499" w:rsidRDefault="00E23180" w:rsidP="00A93C9B">
      <w:pPr>
        <w:ind w:left="0" w:firstLine="0"/>
        <w:rPr>
          <w:lang w:val="ru-RU"/>
        </w:rPr>
      </w:pPr>
    </w:p>
    <w:p w:rsidR="0082686A" w:rsidRPr="00602499" w:rsidRDefault="0082686A" w:rsidP="0082686A">
      <w:pPr>
        <w:ind w:left="0" w:firstLine="0"/>
        <w:rPr>
          <w:lang w:val="ru-RU"/>
        </w:rPr>
      </w:pPr>
      <w:r w:rsidRPr="00602499">
        <w:rPr>
          <w:lang w:val="ru-RU"/>
        </w:rPr>
        <w:t xml:space="preserve">Кроме того, могут проводиться </w:t>
      </w:r>
      <w:r w:rsidRPr="00602499">
        <w:rPr>
          <w:u w:val="single"/>
          <w:lang w:val="ru-RU"/>
        </w:rPr>
        <w:t>обследования по связанным с миграцией аспектам</w:t>
      </w:r>
      <w:r w:rsidRPr="00602499">
        <w:rPr>
          <w:lang w:val="ru-RU"/>
        </w:rPr>
        <w:t>, например, обследования денежных переводов, отправленных объединениями городов проживания в организации и общины в странах их происхождения или даже обследования социальных денежны</w:t>
      </w:r>
      <w:r w:rsidR="00E930BF" w:rsidRPr="00602499">
        <w:rPr>
          <w:lang w:val="ru-RU"/>
        </w:rPr>
        <w:t>х</w:t>
      </w:r>
      <w:r w:rsidRPr="00602499">
        <w:rPr>
          <w:lang w:val="ru-RU"/>
        </w:rPr>
        <w:t xml:space="preserve"> перевод</w:t>
      </w:r>
      <w:r w:rsidR="00E930BF" w:rsidRPr="00602499">
        <w:rPr>
          <w:lang w:val="ru-RU"/>
        </w:rPr>
        <w:t>ов</w:t>
      </w:r>
      <w:r w:rsidRPr="00602499">
        <w:rPr>
          <w:lang w:val="ru-RU"/>
        </w:rPr>
        <w:t xml:space="preserve"> (в основном идеи, практики и социальный капитал) мигрантов.</w:t>
      </w:r>
    </w:p>
    <w:p w:rsidR="0082686A" w:rsidRPr="00602499" w:rsidRDefault="0082686A" w:rsidP="0082686A">
      <w:pPr>
        <w:ind w:left="0" w:firstLine="0"/>
        <w:rPr>
          <w:lang w:val="ru-RU"/>
        </w:rPr>
      </w:pPr>
    </w:p>
    <w:p w:rsidR="00D920AC" w:rsidRPr="00602499" w:rsidRDefault="00DB5A47" w:rsidP="0082686A">
      <w:pPr>
        <w:ind w:left="0" w:firstLine="0"/>
        <w:rPr>
          <w:lang w:val="ru-RU"/>
        </w:rPr>
      </w:pPr>
      <w:r w:rsidRPr="00602499">
        <w:rPr>
          <w:lang w:val="ru-RU"/>
        </w:rPr>
        <w:t xml:space="preserve">С учетом </w:t>
      </w:r>
      <w:r w:rsidR="0082686A" w:rsidRPr="00602499">
        <w:rPr>
          <w:lang w:val="ru-RU"/>
        </w:rPr>
        <w:t>широк</w:t>
      </w:r>
      <w:r w:rsidRPr="00602499">
        <w:rPr>
          <w:lang w:val="ru-RU"/>
        </w:rPr>
        <w:t xml:space="preserve">ого и постоянно развивающегося диапазона </w:t>
      </w:r>
      <w:r w:rsidR="00661807" w:rsidRPr="00602499">
        <w:rPr>
          <w:lang w:val="ru-RU"/>
        </w:rPr>
        <w:t>определенных</w:t>
      </w:r>
      <w:r w:rsidR="0082686A" w:rsidRPr="00602499">
        <w:rPr>
          <w:lang w:val="ru-RU"/>
        </w:rPr>
        <w:t xml:space="preserve"> миграционных явлений и </w:t>
      </w:r>
      <w:r w:rsidRPr="00602499">
        <w:rPr>
          <w:lang w:val="ru-RU"/>
        </w:rPr>
        <w:t>потребности в</w:t>
      </w:r>
      <w:r w:rsidR="0082686A" w:rsidRPr="00602499">
        <w:rPr>
          <w:lang w:val="ru-RU"/>
        </w:rPr>
        <w:t xml:space="preserve"> </w:t>
      </w:r>
      <w:r w:rsidR="00661807" w:rsidRPr="00602499">
        <w:rPr>
          <w:lang w:val="ru-RU"/>
        </w:rPr>
        <w:t xml:space="preserve">получении </w:t>
      </w:r>
      <w:r w:rsidR="0082686A" w:rsidRPr="00602499">
        <w:rPr>
          <w:lang w:val="ru-RU"/>
        </w:rPr>
        <w:t xml:space="preserve">соответствующей информации, </w:t>
      </w:r>
      <w:r w:rsidRPr="00602499">
        <w:rPr>
          <w:lang w:val="ru-RU"/>
        </w:rPr>
        <w:t xml:space="preserve">форматы проведения подобных </w:t>
      </w:r>
      <w:r w:rsidR="0082686A" w:rsidRPr="00602499">
        <w:rPr>
          <w:lang w:val="ru-RU"/>
        </w:rPr>
        <w:t xml:space="preserve">обследований </w:t>
      </w:r>
      <w:r w:rsidR="00661807" w:rsidRPr="00602499">
        <w:rPr>
          <w:lang w:val="ru-RU"/>
        </w:rPr>
        <w:t xml:space="preserve">могут быть </w:t>
      </w:r>
      <w:r w:rsidRPr="00602499">
        <w:rPr>
          <w:lang w:val="ru-RU"/>
        </w:rPr>
        <w:t>довольно разнообразными</w:t>
      </w:r>
      <w:r w:rsidR="0082686A" w:rsidRPr="00602499">
        <w:rPr>
          <w:lang w:val="ru-RU"/>
        </w:rPr>
        <w:t xml:space="preserve">. Таким образом, </w:t>
      </w:r>
      <w:r w:rsidR="00661807" w:rsidRPr="00602499">
        <w:rPr>
          <w:lang w:val="ru-RU"/>
        </w:rPr>
        <w:t>традиционный</w:t>
      </w:r>
      <w:r w:rsidR="0082686A" w:rsidRPr="00602499">
        <w:rPr>
          <w:lang w:val="ru-RU"/>
        </w:rPr>
        <w:t xml:space="preserve"> метод сбора данных </w:t>
      </w:r>
      <w:r w:rsidR="00661807" w:rsidRPr="00602499">
        <w:rPr>
          <w:lang w:val="ru-RU"/>
        </w:rPr>
        <w:t xml:space="preserve">путем </w:t>
      </w:r>
      <w:r w:rsidR="0082686A" w:rsidRPr="00602499">
        <w:rPr>
          <w:u w:val="single"/>
          <w:lang w:val="ru-RU"/>
        </w:rPr>
        <w:t>опроса</w:t>
      </w:r>
      <w:r w:rsidR="0082686A" w:rsidRPr="00602499">
        <w:rPr>
          <w:lang w:val="ru-RU"/>
        </w:rPr>
        <w:t xml:space="preserve"> дополняется или заменяется методами, </w:t>
      </w:r>
      <w:r w:rsidR="00661807" w:rsidRPr="00602499">
        <w:rPr>
          <w:lang w:val="ru-RU"/>
        </w:rPr>
        <w:t xml:space="preserve">такими </w:t>
      </w:r>
      <w:r w:rsidR="0082686A" w:rsidRPr="00602499">
        <w:rPr>
          <w:lang w:val="ru-RU"/>
        </w:rPr>
        <w:t xml:space="preserve">как </w:t>
      </w:r>
      <w:r w:rsidR="0016474E" w:rsidRPr="00602499">
        <w:rPr>
          <w:u w:val="single"/>
          <w:lang w:val="ru-RU"/>
        </w:rPr>
        <w:t>анкеты</w:t>
      </w:r>
      <w:r w:rsidR="00661807" w:rsidRPr="00602499">
        <w:rPr>
          <w:u w:val="single"/>
          <w:lang w:val="ru-RU"/>
        </w:rPr>
        <w:t xml:space="preserve">, </w:t>
      </w:r>
      <w:r w:rsidR="0016474E" w:rsidRPr="00602499">
        <w:rPr>
          <w:u w:val="single"/>
          <w:lang w:val="ru-RU"/>
        </w:rPr>
        <w:t xml:space="preserve">самостоятельно заполняемые респондентами, </w:t>
      </w:r>
      <w:r w:rsidR="00661807" w:rsidRPr="00602499">
        <w:rPr>
          <w:u w:val="single"/>
          <w:lang w:val="ru-RU"/>
        </w:rPr>
        <w:t>глубинные интервью с экспертами</w:t>
      </w:r>
      <w:r w:rsidR="0016474E" w:rsidRPr="00602499">
        <w:rPr>
          <w:u w:val="single"/>
          <w:lang w:val="ru-RU"/>
        </w:rPr>
        <w:t>,</w:t>
      </w:r>
      <w:r w:rsidR="0016474E" w:rsidRPr="00602499">
        <w:rPr>
          <w:lang w:val="ru-RU"/>
        </w:rPr>
        <w:t xml:space="preserve"> а также </w:t>
      </w:r>
      <w:r w:rsidR="00661807" w:rsidRPr="00602499">
        <w:rPr>
          <w:u w:val="single"/>
          <w:lang w:val="ru-RU"/>
        </w:rPr>
        <w:t>обсуждения в фокус-группах</w:t>
      </w:r>
      <w:r w:rsidR="0082686A" w:rsidRPr="00602499">
        <w:rPr>
          <w:b/>
          <w:lang w:val="ru-RU"/>
        </w:rPr>
        <w:t>.</w:t>
      </w:r>
      <w:r w:rsidR="0082686A" w:rsidRPr="00602499">
        <w:rPr>
          <w:lang w:val="ru-RU"/>
        </w:rPr>
        <w:t xml:space="preserve"> Во всех этих случаях любой метод</w:t>
      </w:r>
      <w:r w:rsidR="0016474E" w:rsidRPr="00602499">
        <w:rPr>
          <w:lang w:val="ru-RU"/>
        </w:rPr>
        <w:t xml:space="preserve">, применяемый для отбора респондентов, которые будут опрашиваться в ходе интервью, </w:t>
      </w:r>
      <w:r w:rsidR="0082686A" w:rsidRPr="00602499">
        <w:rPr>
          <w:lang w:val="ru-RU"/>
        </w:rPr>
        <w:t xml:space="preserve">или участников </w:t>
      </w:r>
      <w:r w:rsidR="0016474E" w:rsidRPr="00602499">
        <w:rPr>
          <w:lang w:val="ru-RU"/>
        </w:rPr>
        <w:t>дискуссий</w:t>
      </w:r>
      <w:r w:rsidR="0082686A" w:rsidRPr="00602499">
        <w:rPr>
          <w:lang w:val="ru-RU"/>
        </w:rPr>
        <w:t xml:space="preserve"> </w:t>
      </w:r>
      <w:r w:rsidR="0016474E" w:rsidRPr="00602499">
        <w:rPr>
          <w:lang w:val="ru-RU"/>
        </w:rPr>
        <w:t>свидетельствует о</w:t>
      </w:r>
      <w:r w:rsidR="0082686A" w:rsidRPr="00602499">
        <w:rPr>
          <w:lang w:val="ru-RU"/>
        </w:rPr>
        <w:t xml:space="preserve"> </w:t>
      </w:r>
      <w:proofErr w:type="spellStart"/>
      <w:r w:rsidR="0082686A" w:rsidRPr="00602499">
        <w:rPr>
          <w:lang w:val="ru-RU"/>
        </w:rPr>
        <w:t>невероятностн</w:t>
      </w:r>
      <w:r w:rsidR="0016474E" w:rsidRPr="00602499">
        <w:rPr>
          <w:lang w:val="ru-RU"/>
        </w:rPr>
        <w:t>ом</w:t>
      </w:r>
      <w:proofErr w:type="spellEnd"/>
      <w:r w:rsidR="0082686A" w:rsidRPr="00602499">
        <w:rPr>
          <w:lang w:val="ru-RU"/>
        </w:rPr>
        <w:t xml:space="preserve"> метод</w:t>
      </w:r>
      <w:r w:rsidR="0016474E" w:rsidRPr="00602499">
        <w:rPr>
          <w:lang w:val="ru-RU"/>
        </w:rPr>
        <w:t>е</w:t>
      </w:r>
      <w:r w:rsidR="0082686A" w:rsidRPr="00602499">
        <w:rPr>
          <w:lang w:val="ru-RU"/>
        </w:rPr>
        <w:t xml:space="preserve"> </w:t>
      </w:r>
      <w:r w:rsidR="0016474E" w:rsidRPr="00602499">
        <w:rPr>
          <w:lang w:val="ru-RU"/>
        </w:rPr>
        <w:t>формирования выборок и тем самым вызывает вопросы об их репрезентативности</w:t>
      </w:r>
      <w:r w:rsidR="0082686A" w:rsidRPr="00602499">
        <w:rPr>
          <w:lang w:val="ru-RU"/>
        </w:rPr>
        <w:t xml:space="preserve">. </w:t>
      </w:r>
      <w:r w:rsidR="00863244" w:rsidRPr="00602499">
        <w:rPr>
          <w:lang w:val="ru-RU"/>
        </w:rPr>
        <w:t xml:space="preserve">Такие обследования зачастую </w:t>
      </w:r>
      <w:r w:rsidR="0082686A" w:rsidRPr="00602499">
        <w:rPr>
          <w:lang w:val="ru-RU"/>
        </w:rPr>
        <w:t xml:space="preserve">являются частью более </w:t>
      </w:r>
      <w:r w:rsidR="00863244" w:rsidRPr="00602499">
        <w:rPr>
          <w:lang w:val="ru-RU"/>
        </w:rPr>
        <w:t>крупных</w:t>
      </w:r>
      <w:r w:rsidR="0082686A" w:rsidRPr="00602499">
        <w:rPr>
          <w:lang w:val="ru-RU"/>
        </w:rPr>
        <w:t xml:space="preserve"> исследований и </w:t>
      </w:r>
      <w:r w:rsidR="00863244" w:rsidRPr="00602499">
        <w:rPr>
          <w:lang w:val="ru-RU"/>
        </w:rPr>
        <w:t>проводятся вне рамок национальных статистических служб</w:t>
      </w:r>
      <w:r w:rsidR="0082686A" w:rsidRPr="00602499">
        <w:rPr>
          <w:lang w:val="ru-RU"/>
        </w:rPr>
        <w:t xml:space="preserve">, поэтому </w:t>
      </w:r>
      <w:r w:rsidR="00863244" w:rsidRPr="00602499">
        <w:rPr>
          <w:lang w:val="ru-RU"/>
        </w:rPr>
        <w:t>в настоящем документе им уделяется мало внимания</w:t>
      </w:r>
      <w:r w:rsidR="0082686A" w:rsidRPr="00602499">
        <w:rPr>
          <w:lang w:val="ru-RU"/>
        </w:rPr>
        <w:t>.</w:t>
      </w:r>
    </w:p>
    <w:p w:rsidR="00D920AC" w:rsidRPr="00602499" w:rsidRDefault="00D920AC" w:rsidP="00317B68">
      <w:pPr>
        <w:ind w:left="0" w:firstLine="0"/>
        <w:rPr>
          <w:lang w:val="ru-RU"/>
        </w:rPr>
      </w:pPr>
    </w:p>
    <w:p w:rsidR="00863244" w:rsidRPr="00602499" w:rsidRDefault="00863244" w:rsidP="00863244">
      <w:pPr>
        <w:ind w:left="0" w:firstLine="0"/>
        <w:rPr>
          <w:lang w:val="ru-RU"/>
        </w:rPr>
      </w:pPr>
      <w:r w:rsidRPr="00602499">
        <w:rPr>
          <w:lang w:val="ru-RU"/>
        </w:rPr>
        <w:t xml:space="preserve">Такие прочие миграционные обследования обычно позволяют проводить качественные измерения связанных с миграцией явлений. </w:t>
      </w:r>
      <w:r w:rsidR="00C73FBB" w:rsidRPr="00602499">
        <w:rPr>
          <w:lang w:val="ru-RU"/>
        </w:rPr>
        <w:t>О</w:t>
      </w:r>
      <w:r w:rsidRPr="00602499">
        <w:rPr>
          <w:lang w:val="ru-RU"/>
        </w:rPr>
        <w:t xml:space="preserve">сновные преимущества </w:t>
      </w:r>
      <w:r w:rsidR="00C73FBB" w:rsidRPr="00602499">
        <w:rPr>
          <w:lang w:val="ru-RU"/>
        </w:rPr>
        <w:t xml:space="preserve">таких обследований обусловлены </w:t>
      </w:r>
      <w:r w:rsidR="00C73FBB" w:rsidRPr="00602499">
        <w:rPr>
          <w:u w:val="single"/>
          <w:lang w:val="ru-RU"/>
        </w:rPr>
        <w:t xml:space="preserve">их </w:t>
      </w:r>
      <w:r w:rsidRPr="00602499">
        <w:rPr>
          <w:u w:val="single"/>
          <w:lang w:val="ru-RU"/>
        </w:rPr>
        <w:t>целе</w:t>
      </w:r>
      <w:r w:rsidR="00C73FBB" w:rsidRPr="00602499">
        <w:rPr>
          <w:u w:val="single"/>
          <w:lang w:val="ru-RU"/>
        </w:rPr>
        <w:t xml:space="preserve">вым </w:t>
      </w:r>
      <w:r w:rsidRPr="00602499">
        <w:rPr>
          <w:u w:val="single"/>
          <w:lang w:val="ru-RU"/>
        </w:rPr>
        <w:t>подход</w:t>
      </w:r>
      <w:r w:rsidR="00C73FBB" w:rsidRPr="00602499">
        <w:rPr>
          <w:u w:val="single"/>
          <w:lang w:val="ru-RU"/>
        </w:rPr>
        <w:t xml:space="preserve">ом </w:t>
      </w:r>
      <w:r w:rsidRPr="00602499">
        <w:rPr>
          <w:u w:val="single"/>
          <w:lang w:val="ru-RU"/>
        </w:rPr>
        <w:t>и при</w:t>
      </w:r>
      <w:r w:rsidR="00C73FBB" w:rsidRPr="00602499">
        <w:rPr>
          <w:u w:val="single"/>
          <w:lang w:val="ru-RU"/>
        </w:rPr>
        <w:t xml:space="preserve">менением более правильных </w:t>
      </w:r>
      <w:r w:rsidRPr="00602499">
        <w:rPr>
          <w:u w:val="single"/>
          <w:lang w:val="ru-RU"/>
        </w:rPr>
        <w:t>стратегий сбора данных</w:t>
      </w:r>
      <w:r w:rsidRPr="00602499">
        <w:rPr>
          <w:lang w:val="ru-RU"/>
        </w:rPr>
        <w:t xml:space="preserve">. </w:t>
      </w:r>
      <w:r w:rsidR="00C73FBB" w:rsidRPr="00602499">
        <w:rPr>
          <w:lang w:val="ru-RU"/>
        </w:rPr>
        <w:t>Ведь они в первую очередь непосредственно обращены на</w:t>
      </w:r>
      <w:r w:rsidRPr="00602499">
        <w:rPr>
          <w:lang w:val="ru-RU"/>
        </w:rPr>
        <w:t xml:space="preserve"> конкретн</w:t>
      </w:r>
      <w:r w:rsidR="00C73FBB" w:rsidRPr="00602499">
        <w:rPr>
          <w:lang w:val="ru-RU"/>
        </w:rPr>
        <w:t>ую</w:t>
      </w:r>
      <w:r w:rsidRPr="00602499">
        <w:rPr>
          <w:lang w:val="ru-RU"/>
        </w:rPr>
        <w:t xml:space="preserve"> категори</w:t>
      </w:r>
      <w:r w:rsidR="00C73FBB" w:rsidRPr="00602499">
        <w:rPr>
          <w:lang w:val="ru-RU"/>
        </w:rPr>
        <w:t>ю</w:t>
      </w:r>
      <w:r w:rsidRPr="00602499">
        <w:rPr>
          <w:lang w:val="ru-RU"/>
        </w:rPr>
        <w:t xml:space="preserve"> мигрантов или людей, наиболее </w:t>
      </w:r>
      <w:r w:rsidR="00C73FBB" w:rsidRPr="00602499">
        <w:rPr>
          <w:lang w:val="ru-RU"/>
        </w:rPr>
        <w:t>подходящих для получения сведений по теме их интереса</w:t>
      </w:r>
      <w:r w:rsidRPr="00602499">
        <w:rPr>
          <w:lang w:val="ru-RU"/>
        </w:rPr>
        <w:t xml:space="preserve">. </w:t>
      </w:r>
      <w:r w:rsidR="00C73FBB" w:rsidRPr="00602499">
        <w:rPr>
          <w:lang w:val="ru-RU"/>
        </w:rPr>
        <w:t>Более того</w:t>
      </w:r>
      <w:r w:rsidRPr="00602499">
        <w:rPr>
          <w:lang w:val="ru-RU"/>
        </w:rPr>
        <w:t xml:space="preserve">, </w:t>
      </w:r>
      <w:r w:rsidR="0071186D" w:rsidRPr="00602499">
        <w:rPr>
          <w:lang w:val="ru-RU"/>
        </w:rPr>
        <w:t>такие</w:t>
      </w:r>
      <w:r w:rsidRPr="00602499">
        <w:rPr>
          <w:lang w:val="ru-RU"/>
        </w:rPr>
        <w:t xml:space="preserve"> исследования могут состоять из различных </w:t>
      </w:r>
      <w:r w:rsidR="0071186D" w:rsidRPr="00602499">
        <w:rPr>
          <w:lang w:val="ru-RU"/>
        </w:rPr>
        <w:t>мероприятий</w:t>
      </w:r>
      <w:r w:rsidR="00E930BF" w:rsidRPr="00602499">
        <w:rPr>
          <w:lang w:val="ru-RU"/>
        </w:rPr>
        <w:t xml:space="preserve"> по сбору данных, таким образом</w:t>
      </w:r>
      <w:r w:rsidRPr="00602499">
        <w:rPr>
          <w:lang w:val="ru-RU"/>
        </w:rPr>
        <w:t xml:space="preserve"> явля</w:t>
      </w:r>
      <w:r w:rsidR="0071186D" w:rsidRPr="00602499">
        <w:rPr>
          <w:lang w:val="ru-RU"/>
        </w:rPr>
        <w:t xml:space="preserve">ясь </w:t>
      </w:r>
      <w:r w:rsidRPr="00602499">
        <w:rPr>
          <w:lang w:val="ru-RU"/>
        </w:rPr>
        <w:t>более гибкими и инновационн</w:t>
      </w:r>
      <w:r w:rsidR="0071186D" w:rsidRPr="00602499">
        <w:rPr>
          <w:lang w:val="ru-RU"/>
        </w:rPr>
        <w:t>ыми</w:t>
      </w:r>
      <w:r w:rsidRPr="00602499">
        <w:rPr>
          <w:lang w:val="ru-RU"/>
        </w:rPr>
        <w:t xml:space="preserve"> </w:t>
      </w:r>
      <w:r w:rsidR="0071186D" w:rsidRPr="00602499">
        <w:rPr>
          <w:lang w:val="ru-RU"/>
        </w:rPr>
        <w:t xml:space="preserve">в части применяемых </w:t>
      </w:r>
      <w:r w:rsidRPr="00602499">
        <w:rPr>
          <w:lang w:val="ru-RU"/>
        </w:rPr>
        <w:t xml:space="preserve">практических способов сбора данных. </w:t>
      </w:r>
      <w:r w:rsidR="0071186D" w:rsidRPr="00602499">
        <w:rPr>
          <w:lang w:val="ru-RU"/>
        </w:rPr>
        <w:t>Так</w:t>
      </w:r>
      <w:r w:rsidRPr="00602499">
        <w:rPr>
          <w:lang w:val="ru-RU"/>
        </w:rPr>
        <w:t xml:space="preserve">, например, </w:t>
      </w:r>
      <w:r w:rsidR="00197E1D" w:rsidRPr="00602499">
        <w:rPr>
          <w:lang w:val="ru-RU"/>
        </w:rPr>
        <w:t xml:space="preserve">посредством использования списка абитуриентов, зачисленных в определенный университет, конкретная </w:t>
      </w:r>
      <w:r w:rsidR="0071186D" w:rsidRPr="00602499">
        <w:rPr>
          <w:lang w:val="ru-RU"/>
        </w:rPr>
        <w:t>выборка</w:t>
      </w:r>
      <w:r w:rsidRPr="00602499">
        <w:rPr>
          <w:lang w:val="ru-RU"/>
        </w:rPr>
        <w:t xml:space="preserve"> иностранных студентов может быть </w:t>
      </w:r>
      <w:r w:rsidR="0071186D" w:rsidRPr="00602499">
        <w:rPr>
          <w:lang w:val="ru-RU"/>
        </w:rPr>
        <w:t xml:space="preserve">незамедлительно </w:t>
      </w:r>
      <w:r w:rsidR="00197E1D" w:rsidRPr="00602499">
        <w:rPr>
          <w:lang w:val="ru-RU"/>
        </w:rPr>
        <w:t xml:space="preserve">отобрана в </w:t>
      </w:r>
      <w:r w:rsidRPr="00602499">
        <w:rPr>
          <w:lang w:val="ru-RU"/>
        </w:rPr>
        <w:t xml:space="preserve">качестве респондентов, </w:t>
      </w:r>
      <w:r w:rsidR="0071186D" w:rsidRPr="00602499">
        <w:rPr>
          <w:lang w:val="ru-RU"/>
        </w:rPr>
        <w:t xml:space="preserve">которые </w:t>
      </w:r>
      <w:r w:rsidR="00197E1D" w:rsidRPr="00602499">
        <w:rPr>
          <w:lang w:val="ru-RU"/>
        </w:rPr>
        <w:t xml:space="preserve">также </w:t>
      </w:r>
      <w:r w:rsidR="0071186D" w:rsidRPr="00602499">
        <w:rPr>
          <w:lang w:val="ru-RU"/>
        </w:rPr>
        <w:t xml:space="preserve">могут дополнительно </w:t>
      </w:r>
      <w:r w:rsidR="00197E1D" w:rsidRPr="00602499">
        <w:rPr>
          <w:lang w:val="ru-RU"/>
        </w:rPr>
        <w:t xml:space="preserve">опрашиваться </w:t>
      </w:r>
      <w:r w:rsidRPr="00602499">
        <w:rPr>
          <w:lang w:val="ru-RU"/>
        </w:rPr>
        <w:t xml:space="preserve">с помощью </w:t>
      </w:r>
      <w:r w:rsidR="0071186D" w:rsidRPr="00602499">
        <w:rPr>
          <w:lang w:val="ru-RU"/>
        </w:rPr>
        <w:t>размещенных в Интернет анкет</w:t>
      </w:r>
      <w:r w:rsidRPr="00602499">
        <w:rPr>
          <w:lang w:val="ru-RU"/>
        </w:rPr>
        <w:t xml:space="preserve">, </w:t>
      </w:r>
      <w:r w:rsidR="0071186D" w:rsidRPr="00602499">
        <w:rPr>
          <w:lang w:val="ru-RU"/>
        </w:rPr>
        <w:t>самостоятельно заполняемых респондентами</w:t>
      </w:r>
      <w:r w:rsidRPr="00602499">
        <w:rPr>
          <w:lang w:val="ru-RU"/>
        </w:rPr>
        <w:t xml:space="preserve">. </w:t>
      </w:r>
      <w:r w:rsidR="0041070E" w:rsidRPr="00602499">
        <w:rPr>
          <w:lang w:val="ru-RU"/>
        </w:rPr>
        <w:t>Все это имеет большое значение для проведения эффективных измерений в плане качества и детальных результатов измерения сложных вопросов наряду с оптимальным использованием ограниченных финансовых ресурсов.</w:t>
      </w:r>
    </w:p>
    <w:p w:rsidR="00863244" w:rsidRPr="00602499" w:rsidRDefault="00863244" w:rsidP="00863244">
      <w:pPr>
        <w:ind w:left="0" w:firstLine="0"/>
        <w:rPr>
          <w:lang w:val="ru-RU"/>
        </w:rPr>
      </w:pPr>
    </w:p>
    <w:p w:rsidR="00863244" w:rsidRPr="00602499" w:rsidRDefault="00EF38D9" w:rsidP="00863244">
      <w:pPr>
        <w:ind w:left="0" w:firstLine="0"/>
        <w:rPr>
          <w:lang w:val="ru-RU"/>
        </w:rPr>
      </w:pPr>
      <w:r w:rsidRPr="00602499">
        <w:rPr>
          <w:lang w:val="ru-RU"/>
        </w:rPr>
        <w:t>Понятно</w:t>
      </w:r>
      <w:r w:rsidR="00863244" w:rsidRPr="00602499">
        <w:rPr>
          <w:lang w:val="ru-RU"/>
        </w:rPr>
        <w:t xml:space="preserve">, что </w:t>
      </w:r>
      <w:r w:rsidRPr="00602499">
        <w:rPr>
          <w:u w:val="single"/>
          <w:lang w:val="ru-RU"/>
        </w:rPr>
        <w:t>большое разнообразие</w:t>
      </w:r>
      <w:r w:rsidR="00863244" w:rsidRPr="00602499">
        <w:rPr>
          <w:u w:val="single"/>
          <w:lang w:val="ru-RU"/>
        </w:rPr>
        <w:t xml:space="preserve">, гибкость и субъективность </w:t>
      </w:r>
      <w:r w:rsidRPr="00602499">
        <w:rPr>
          <w:u w:val="single"/>
          <w:lang w:val="ru-RU"/>
        </w:rPr>
        <w:t>таких</w:t>
      </w:r>
      <w:r w:rsidR="00863244" w:rsidRPr="00602499">
        <w:rPr>
          <w:u w:val="single"/>
          <w:lang w:val="ru-RU"/>
        </w:rPr>
        <w:t xml:space="preserve"> обследований </w:t>
      </w:r>
      <w:r w:rsidRPr="00602499">
        <w:rPr>
          <w:u w:val="single"/>
          <w:lang w:val="ru-RU"/>
        </w:rPr>
        <w:t>имеют свои собственные риски</w:t>
      </w:r>
      <w:r w:rsidRPr="00602499">
        <w:rPr>
          <w:lang w:val="ru-RU"/>
        </w:rPr>
        <w:t xml:space="preserve"> </w:t>
      </w:r>
      <w:r w:rsidR="00863244" w:rsidRPr="00602499">
        <w:rPr>
          <w:lang w:val="ru-RU"/>
        </w:rPr>
        <w:t xml:space="preserve">и </w:t>
      </w:r>
      <w:r w:rsidRPr="00602499">
        <w:rPr>
          <w:lang w:val="ru-RU"/>
        </w:rPr>
        <w:t xml:space="preserve">могут вести к получению предвзятых </w:t>
      </w:r>
      <w:r w:rsidR="00863244" w:rsidRPr="00602499">
        <w:rPr>
          <w:lang w:val="ru-RU"/>
        </w:rPr>
        <w:t>результат</w:t>
      </w:r>
      <w:r w:rsidRPr="00602499">
        <w:rPr>
          <w:lang w:val="ru-RU"/>
        </w:rPr>
        <w:t>ов</w:t>
      </w:r>
      <w:r w:rsidR="00863244" w:rsidRPr="00602499">
        <w:rPr>
          <w:lang w:val="ru-RU"/>
        </w:rPr>
        <w:t xml:space="preserve">. </w:t>
      </w:r>
      <w:r w:rsidRPr="00602499">
        <w:rPr>
          <w:lang w:val="ru-RU"/>
        </w:rPr>
        <w:t>Поэтому</w:t>
      </w:r>
      <w:r w:rsidR="00863244" w:rsidRPr="00602499">
        <w:rPr>
          <w:lang w:val="ru-RU"/>
        </w:rPr>
        <w:t xml:space="preserve"> рекомендуется </w:t>
      </w:r>
      <w:r w:rsidRPr="00602499">
        <w:rPr>
          <w:lang w:val="ru-RU"/>
        </w:rPr>
        <w:t xml:space="preserve">с осторожностью подходить к применению таких </w:t>
      </w:r>
      <w:r w:rsidR="00863244" w:rsidRPr="00602499">
        <w:rPr>
          <w:lang w:val="ru-RU"/>
        </w:rPr>
        <w:t>метод</w:t>
      </w:r>
      <w:r w:rsidRPr="00602499">
        <w:rPr>
          <w:lang w:val="ru-RU"/>
        </w:rPr>
        <w:t>ов</w:t>
      </w:r>
      <w:r w:rsidR="00863244" w:rsidRPr="00602499">
        <w:rPr>
          <w:lang w:val="ru-RU"/>
        </w:rPr>
        <w:t xml:space="preserve">, </w:t>
      </w:r>
      <w:r w:rsidRPr="00602499">
        <w:rPr>
          <w:lang w:val="ru-RU"/>
        </w:rPr>
        <w:t xml:space="preserve">используя наилучшие практики </w:t>
      </w:r>
      <w:r w:rsidR="00863244" w:rsidRPr="00602499">
        <w:rPr>
          <w:lang w:val="ru-RU"/>
        </w:rPr>
        <w:t xml:space="preserve">других примеров таких обследований. Учитывая широкий спектр методов и тем, которые могут быть охвачены </w:t>
      </w:r>
      <w:r w:rsidRPr="00602499">
        <w:rPr>
          <w:lang w:val="ru-RU"/>
        </w:rPr>
        <w:t xml:space="preserve">такими </w:t>
      </w:r>
      <w:r w:rsidR="00863244" w:rsidRPr="00602499">
        <w:rPr>
          <w:lang w:val="ru-RU"/>
        </w:rPr>
        <w:t>обследовани</w:t>
      </w:r>
      <w:r w:rsidRPr="00602499">
        <w:rPr>
          <w:lang w:val="ru-RU"/>
        </w:rPr>
        <w:t>ями</w:t>
      </w:r>
      <w:r w:rsidR="00863244" w:rsidRPr="00602499">
        <w:rPr>
          <w:lang w:val="ru-RU"/>
        </w:rPr>
        <w:t xml:space="preserve">, </w:t>
      </w:r>
      <w:r w:rsidRPr="00602499">
        <w:rPr>
          <w:lang w:val="ru-RU"/>
        </w:rPr>
        <w:t xml:space="preserve">в случае их применения </w:t>
      </w:r>
      <w:r w:rsidR="00863244" w:rsidRPr="00602499">
        <w:rPr>
          <w:lang w:val="ru-RU"/>
        </w:rPr>
        <w:t>особенно важно</w:t>
      </w:r>
      <w:r w:rsidRPr="00602499">
        <w:rPr>
          <w:lang w:val="ru-RU"/>
        </w:rPr>
        <w:t xml:space="preserve">, чтобы </w:t>
      </w:r>
      <w:r w:rsidR="00863244" w:rsidRPr="00602499">
        <w:rPr>
          <w:lang w:val="ru-RU"/>
        </w:rPr>
        <w:t>статистики и другие практик</w:t>
      </w:r>
      <w:r w:rsidRPr="00602499">
        <w:rPr>
          <w:lang w:val="ru-RU"/>
        </w:rPr>
        <w:t xml:space="preserve">и </w:t>
      </w:r>
      <w:r w:rsidR="00863244" w:rsidRPr="00602499">
        <w:rPr>
          <w:lang w:val="ru-RU"/>
        </w:rPr>
        <w:t>применя</w:t>
      </w:r>
      <w:r w:rsidRPr="00602499">
        <w:rPr>
          <w:lang w:val="ru-RU"/>
        </w:rPr>
        <w:t>ли</w:t>
      </w:r>
      <w:r w:rsidR="00863244" w:rsidRPr="00602499">
        <w:rPr>
          <w:lang w:val="ru-RU"/>
        </w:rPr>
        <w:t xml:space="preserve"> строгий подход.</w:t>
      </w:r>
    </w:p>
    <w:p w:rsidR="00863244" w:rsidRPr="00602499" w:rsidRDefault="00863244" w:rsidP="00863244">
      <w:pPr>
        <w:ind w:left="0" w:firstLine="0"/>
        <w:rPr>
          <w:highlight w:val="green"/>
          <w:lang w:val="ru-RU"/>
        </w:rPr>
      </w:pPr>
    </w:p>
    <w:p w:rsidR="00863244" w:rsidRPr="00602499" w:rsidRDefault="008D1A8A" w:rsidP="00863244">
      <w:pPr>
        <w:ind w:left="0" w:firstLine="0"/>
        <w:rPr>
          <w:lang w:val="ru-RU"/>
        </w:rPr>
      </w:pPr>
      <w:r w:rsidRPr="00602499">
        <w:rPr>
          <w:lang w:val="ru-RU"/>
        </w:rPr>
        <w:t>Среди</w:t>
      </w:r>
      <w:r w:rsidR="00863244" w:rsidRPr="00602499">
        <w:rPr>
          <w:lang w:val="ru-RU"/>
        </w:rPr>
        <w:t xml:space="preserve"> пример</w:t>
      </w:r>
      <w:r w:rsidRPr="00602499">
        <w:rPr>
          <w:lang w:val="ru-RU"/>
        </w:rPr>
        <w:t>ов</w:t>
      </w:r>
      <w:r w:rsidR="00863244" w:rsidRPr="00602499">
        <w:rPr>
          <w:lang w:val="ru-RU"/>
        </w:rPr>
        <w:t xml:space="preserve"> такого </w:t>
      </w:r>
      <w:r w:rsidR="00EF38D9" w:rsidRPr="00602499">
        <w:rPr>
          <w:lang w:val="ru-RU"/>
        </w:rPr>
        <w:t xml:space="preserve">вида обследований в странах </w:t>
      </w:r>
      <w:r w:rsidR="00863244" w:rsidRPr="00602499">
        <w:rPr>
          <w:lang w:val="ru-RU"/>
        </w:rPr>
        <w:t>СНГ</w:t>
      </w:r>
      <w:r w:rsidR="000A36C8" w:rsidRPr="00602499">
        <w:rPr>
          <w:lang w:val="ru-RU"/>
        </w:rPr>
        <w:t xml:space="preserve"> </w:t>
      </w:r>
      <w:r w:rsidRPr="00602499">
        <w:rPr>
          <w:lang w:val="ru-RU"/>
        </w:rPr>
        <w:t xml:space="preserve">полезно назвать </w:t>
      </w:r>
      <w:r w:rsidR="000A36C8" w:rsidRPr="00602499">
        <w:rPr>
          <w:lang w:val="ru-RU"/>
        </w:rPr>
        <w:t xml:space="preserve">проведенное по поручению МОМ в 2012 году картографическое отображение </w:t>
      </w:r>
      <w:r w:rsidR="00863244" w:rsidRPr="00602499">
        <w:rPr>
          <w:lang w:val="ru-RU"/>
        </w:rPr>
        <w:t>молдавской диаспоры в отдельных странах ЕС (</w:t>
      </w:r>
      <w:r w:rsidRPr="00602499">
        <w:rPr>
          <w:highlight w:val="lightGray"/>
          <w:lang w:val="ru-RU"/>
        </w:rPr>
        <w:t>IOM-2013b</w:t>
      </w:r>
      <w:r w:rsidR="00863244" w:rsidRPr="00602499">
        <w:rPr>
          <w:lang w:val="ru-RU"/>
        </w:rPr>
        <w:t xml:space="preserve">). </w:t>
      </w:r>
      <w:r w:rsidR="000A36C8" w:rsidRPr="00602499">
        <w:rPr>
          <w:lang w:val="ru-RU"/>
        </w:rPr>
        <w:t xml:space="preserve">На основе собранных посредством такого обследования данных впоследствии было проведено несколько </w:t>
      </w:r>
      <w:r w:rsidR="00863244" w:rsidRPr="00602499">
        <w:rPr>
          <w:lang w:val="ru-RU"/>
        </w:rPr>
        <w:t xml:space="preserve">интервью с экспертами и </w:t>
      </w:r>
      <w:r w:rsidR="000A36C8" w:rsidRPr="00602499">
        <w:rPr>
          <w:lang w:val="ru-RU"/>
        </w:rPr>
        <w:t xml:space="preserve">дискуссий в </w:t>
      </w:r>
      <w:r w:rsidR="00863244" w:rsidRPr="00602499">
        <w:rPr>
          <w:lang w:val="ru-RU"/>
        </w:rPr>
        <w:t>фокус-групп</w:t>
      </w:r>
      <w:r w:rsidR="000A36C8" w:rsidRPr="00602499">
        <w:rPr>
          <w:lang w:val="ru-RU"/>
        </w:rPr>
        <w:t>ах</w:t>
      </w:r>
      <w:r w:rsidR="00863244" w:rsidRPr="00602499">
        <w:rPr>
          <w:lang w:val="ru-RU"/>
        </w:rPr>
        <w:t>.</w:t>
      </w:r>
    </w:p>
    <w:p w:rsidR="00863244" w:rsidRPr="00602499" w:rsidRDefault="00863244" w:rsidP="00863244">
      <w:pPr>
        <w:ind w:left="0" w:firstLine="0"/>
        <w:rPr>
          <w:highlight w:val="green"/>
          <w:lang w:val="ru-RU"/>
        </w:rPr>
      </w:pPr>
    </w:p>
    <w:p w:rsidR="00D920AC" w:rsidRPr="00602499" w:rsidRDefault="008D1A8A" w:rsidP="00863244">
      <w:pPr>
        <w:ind w:left="0" w:firstLine="0"/>
        <w:rPr>
          <w:lang w:val="ru-RU"/>
        </w:rPr>
      </w:pPr>
      <w:r w:rsidRPr="00602499">
        <w:rPr>
          <w:shd w:val="clear" w:color="auto" w:fill="D9D9D9"/>
          <w:lang w:val="ru-RU"/>
        </w:rPr>
        <w:t xml:space="preserve">В других регионах </w:t>
      </w:r>
      <w:r w:rsidR="000A36C8" w:rsidRPr="00602499">
        <w:rPr>
          <w:lang w:val="ru-RU"/>
        </w:rPr>
        <w:t>Фонд</w:t>
      </w:r>
      <w:r w:rsidR="00E773A2" w:rsidRPr="00602499">
        <w:rPr>
          <w:lang w:val="ru-RU"/>
        </w:rPr>
        <w:t>ом</w:t>
      </w:r>
      <w:r w:rsidR="000A36C8" w:rsidRPr="00602499">
        <w:rPr>
          <w:lang w:val="ru-RU"/>
        </w:rPr>
        <w:t xml:space="preserve"> инициатив и </w:t>
      </w:r>
      <w:r w:rsidR="00E773A2" w:rsidRPr="00602499">
        <w:rPr>
          <w:lang w:val="ru-RU"/>
        </w:rPr>
        <w:t xml:space="preserve">исследований </w:t>
      </w:r>
      <w:proofErr w:type="spellStart"/>
      <w:r w:rsidR="00E773A2" w:rsidRPr="00602499">
        <w:rPr>
          <w:lang w:val="ru-RU"/>
        </w:rPr>
        <w:t>многоэтничности</w:t>
      </w:r>
      <w:proofErr w:type="spellEnd"/>
      <w:r w:rsidR="00E773A2" w:rsidRPr="00602499">
        <w:rPr>
          <w:lang w:val="ru-RU"/>
        </w:rPr>
        <w:t xml:space="preserve"> </w:t>
      </w:r>
      <w:r w:rsidRPr="00602499">
        <w:rPr>
          <w:color w:val="FF0000"/>
          <w:highlight w:val="lightGray"/>
          <w:lang w:val="ru-RU"/>
        </w:rPr>
        <w:t>(ISMU)</w:t>
      </w:r>
      <w:r w:rsidRPr="00602499">
        <w:rPr>
          <w:lang w:val="ru-RU"/>
        </w:rPr>
        <w:t xml:space="preserve"> </w:t>
      </w:r>
      <w:r w:rsidR="00E773A2" w:rsidRPr="00602499">
        <w:rPr>
          <w:lang w:val="ru-RU"/>
        </w:rPr>
        <w:t>был проведен целый ряд о</w:t>
      </w:r>
      <w:r w:rsidR="00863244" w:rsidRPr="00602499">
        <w:rPr>
          <w:lang w:val="ru-RU"/>
        </w:rPr>
        <w:t>бследований нелегальной миграции (</w:t>
      </w:r>
      <w:r w:rsidRPr="00602499">
        <w:rPr>
          <w:highlight w:val="lightGray"/>
          <w:lang w:val="ru-RU"/>
        </w:rPr>
        <w:t>Blangiardo-2011</w:t>
      </w:r>
      <w:r w:rsidR="00863244" w:rsidRPr="00602499">
        <w:rPr>
          <w:lang w:val="ru-RU"/>
        </w:rPr>
        <w:t>)</w:t>
      </w:r>
      <w:r w:rsidR="002B3936" w:rsidRPr="00602499">
        <w:rPr>
          <w:lang w:val="ru-RU"/>
        </w:rPr>
        <w:t xml:space="preserve"> в Италии и в</w:t>
      </w:r>
      <w:r w:rsidR="00E773A2" w:rsidRPr="00602499">
        <w:rPr>
          <w:lang w:val="ru-RU"/>
        </w:rPr>
        <w:t xml:space="preserve"> 2014 году Федеральным ведомством по делам миграции и беженцев было проведено онлайн обследование среди держателей голубых карт ЕС В Германии (</w:t>
      </w:r>
      <w:r w:rsidR="002B3936" w:rsidRPr="00602499">
        <w:rPr>
          <w:highlight w:val="lightGray"/>
          <w:lang w:val="ru-RU"/>
        </w:rPr>
        <w:t>Hanganu-2015</w:t>
      </w:r>
      <w:r w:rsidR="00E773A2" w:rsidRPr="00602499">
        <w:rPr>
          <w:lang w:val="ru-RU"/>
        </w:rPr>
        <w:t>)</w:t>
      </w:r>
      <w:r w:rsidR="00863244" w:rsidRPr="00602499">
        <w:rPr>
          <w:lang w:val="ru-RU"/>
        </w:rPr>
        <w:t xml:space="preserve">. Другим примером является исследование </w:t>
      </w:r>
      <w:r w:rsidR="00572DBF" w:rsidRPr="00602499">
        <w:rPr>
          <w:i/>
          <w:lang w:val="ru-RU"/>
        </w:rPr>
        <w:t>«С</w:t>
      </w:r>
      <w:r w:rsidR="00863244" w:rsidRPr="00602499">
        <w:rPr>
          <w:i/>
          <w:lang w:val="ru-RU"/>
        </w:rPr>
        <w:t>мешанн</w:t>
      </w:r>
      <w:r w:rsidR="00572DBF" w:rsidRPr="00602499">
        <w:rPr>
          <w:i/>
          <w:lang w:val="ru-RU"/>
        </w:rPr>
        <w:t>ая</w:t>
      </w:r>
      <w:r w:rsidR="00863244" w:rsidRPr="00602499">
        <w:rPr>
          <w:i/>
          <w:lang w:val="ru-RU"/>
        </w:rPr>
        <w:t xml:space="preserve"> миграци</w:t>
      </w:r>
      <w:r w:rsidR="00572DBF" w:rsidRPr="00602499">
        <w:rPr>
          <w:i/>
          <w:lang w:val="ru-RU"/>
        </w:rPr>
        <w:t>я</w:t>
      </w:r>
      <w:r w:rsidR="00863244" w:rsidRPr="00602499">
        <w:rPr>
          <w:i/>
          <w:lang w:val="ru-RU"/>
        </w:rPr>
        <w:t>: Ливия на пер</w:t>
      </w:r>
      <w:r w:rsidR="00572DBF" w:rsidRPr="00602499">
        <w:rPr>
          <w:i/>
          <w:lang w:val="ru-RU"/>
        </w:rPr>
        <w:t>епутье</w:t>
      </w:r>
      <w:r w:rsidR="00863244" w:rsidRPr="00602499">
        <w:rPr>
          <w:i/>
          <w:lang w:val="ru-RU"/>
        </w:rPr>
        <w:t xml:space="preserve">. </w:t>
      </w:r>
      <w:r w:rsidR="00572DBF" w:rsidRPr="00602499">
        <w:rPr>
          <w:i/>
          <w:lang w:val="ru-RU"/>
        </w:rPr>
        <w:t>Картографическое о</w:t>
      </w:r>
      <w:r w:rsidR="00863244" w:rsidRPr="00602499">
        <w:rPr>
          <w:i/>
          <w:lang w:val="ru-RU"/>
        </w:rPr>
        <w:t xml:space="preserve">тображение </w:t>
      </w:r>
      <w:r w:rsidR="00572DBF" w:rsidRPr="00602499">
        <w:rPr>
          <w:i/>
          <w:lang w:val="ru-RU"/>
        </w:rPr>
        <w:t xml:space="preserve">миграционных </w:t>
      </w:r>
      <w:r w:rsidR="00863244" w:rsidRPr="00602499">
        <w:rPr>
          <w:i/>
          <w:lang w:val="ru-RU"/>
        </w:rPr>
        <w:t xml:space="preserve">маршрутов из Африки в Европу и </w:t>
      </w:r>
      <w:r w:rsidR="00572DBF" w:rsidRPr="00602499">
        <w:rPr>
          <w:i/>
          <w:lang w:val="ru-RU"/>
        </w:rPr>
        <w:t xml:space="preserve">факторы, стимулирующие </w:t>
      </w:r>
      <w:r w:rsidR="00863244" w:rsidRPr="00602499">
        <w:rPr>
          <w:i/>
          <w:lang w:val="ru-RU"/>
        </w:rPr>
        <w:t>миграци</w:t>
      </w:r>
      <w:r w:rsidR="00572DBF" w:rsidRPr="00602499">
        <w:rPr>
          <w:i/>
          <w:lang w:val="ru-RU"/>
        </w:rPr>
        <w:t xml:space="preserve">ю </w:t>
      </w:r>
      <w:r w:rsidR="00863244" w:rsidRPr="00602499">
        <w:rPr>
          <w:i/>
          <w:lang w:val="ru-RU"/>
        </w:rPr>
        <w:t xml:space="preserve">в </w:t>
      </w:r>
      <w:r w:rsidR="00572DBF" w:rsidRPr="00602499">
        <w:rPr>
          <w:i/>
          <w:lang w:val="ru-RU"/>
        </w:rPr>
        <w:t>после</w:t>
      </w:r>
      <w:r w:rsidR="00863244" w:rsidRPr="00602499">
        <w:rPr>
          <w:i/>
          <w:lang w:val="ru-RU"/>
        </w:rPr>
        <w:t>революци</w:t>
      </w:r>
      <w:r w:rsidR="00572DBF" w:rsidRPr="00602499">
        <w:rPr>
          <w:i/>
          <w:lang w:val="ru-RU"/>
        </w:rPr>
        <w:t>онной</w:t>
      </w:r>
      <w:r w:rsidR="00863244" w:rsidRPr="00602499">
        <w:rPr>
          <w:i/>
          <w:lang w:val="ru-RU"/>
        </w:rPr>
        <w:t xml:space="preserve"> Ливии</w:t>
      </w:r>
      <w:r w:rsidR="00572DBF" w:rsidRPr="00602499">
        <w:rPr>
          <w:i/>
          <w:lang w:val="ru-RU"/>
        </w:rPr>
        <w:t>»</w:t>
      </w:r>
      <w:r w:rsidR="00863244" w:rsidRPr="00602499">
        <w:rPr>
          <w:lang w:val="ru-RU"/>
        </w:rPr>
        <w:t xml:space="preserve">, </w:t>
      </w:r>
      <w:r w:rsidR="00572DBF" w:rsidRPr="00602499">
        <w:rPr>
          <w:lang w:val="ru-RU"/>
        </w:rPr>
        <w:t xml:space="preserve">подготовленное </w:t>
      </w:r>
      <w:r w:rsidR="002B3936" w:rsidRPr="00602499">
        <w:rPr>
          <w:lang w:val="ru-RU"/>
        </w:rPr>
        <w:t>в 2013 году компанией «</w:t>
      </w:r>
      <w:proofErr w:type="spellStart"/>
      <w:r w:rsidR="002B3936" w:rsidRPr="00602499">
        <w:rPr>
          <w:lang w:val="ru-RU"/>
        </w:rPr>
        <w:t>Altai</w:t>
      </w:r>
      <w:proofErr w:type="spellEnd"/>
      <w:r w:rsidR="002B3936" w:rsidRPr="00602499">
        <w:rPr>
          <w:lang w:val="ru-RU"/>
        </w:rPr>
        <w:t xml:space="preserve"> </w:t>
      </w:r>
      <w:proofErr w:type="spellStart"/>
      <w:r w:rsidR="002B3936" w:rsidRPr="00602499">
        <w:rPr>
          <w:lang w:val="ru-RU"/>
        </w:rPr>
        <w:t>Consulting</w:t>
      </w:r>
      <w:proofErr w:type="spellEnd"/>
      <w:r w:rsidR="002B3936" w:rsidRPr="00602499">
        <w:rPr>
          <w:lang w:val="ru-RU"/>
        </w:rPr>
        <w:t xml:space="preserve">» </w:t>
      </w:r>
      <w:r w:rsidR="00572DBF" w:rsidRPr="00602499">
        <w:rPr>
          <w:lang w:val="ru-RU"/>
        </w:rPr>
        <w:t>по поручению УВКБ ООН</w:t>
      </w:r>
      <w:r w:rsidR="00863244" w:rsidRPr="00602499">
        <w:rPr>
          <w:lang w:val="ru-RU"/>
        </w:rPr>
        <w:t xml:space="preserve">. </w:t>
      </w:r>
      <w:r w:rsidR="00572DBF" w:rsidRPr="00602499">
        <w:rPr>
          <w:lang w:val="ru-RU"/>
        </w:rPr>
        <w:t>Данное</w:t>
      </w:r>
      <w:r w:rsidR="00863244" w:rsidRPr="00602499">
        <w:rPr>
          <w:lang w:val="ru-RU"/>
        </w:rPr>
        <w:t xml:space="preserve"> исследование </w:t>
      </w:r>
      <w:r w:rsidR="00572DBF" w:rsidRPr="00602499">
        <w:rPr>
          <w:lang w:val="ru-RU"/>
        </w:rPr>
        <w:t xml:space="preserve">основывалось на </w:t>
      </w:r>
      <w:r w:rsidR="00863244" w:rsidRPr="00602499">
        <w:rPr>
          <w:lang w:val="ru-RU"/>
        </w:rPr>
        <w:t>сбор</w:t>
      </w:r>
      <w:r w:rsidR="00572DBF" w:rsidRPr="00602499">
        <w:rPr>
          <w:lang w:val="ru-RU"/>
        </w:rPr>
        <w:t>е</w:t>
      </w:r>
      <w:r w:rsidR="00863244" w:rsidRPr="00602499">
        <w:rPr>
          <w:lang w:val="ru-RU"/>
        </w:rPr>
        <w:t xml:space="preserve"> </w:t>
      </w:r>
      <w:r w:rsidR="00572DBF" w:rsidRPr="00602499">
        <w:rPr>
          <w:lang w:val="ru-RU"/>
        </w:rPr>
        <w:t xml:space="preserve">новых </w:t>
      </w:r>
      <w:r w:rsidR="00863244" w:rsidRPr="00602499">
        <w:rPr>
          <w:lang w:val="ru-RU"/>
        </w:rPr>
        <w:t>данных</w:t>
      </w:r>
      <w:r w:rsidR="00572DBF" w:rsidRPr="00602499">
        <w:rPr>
          <w:lang w:val="ru-RU"/>
        </w:rPr>
        <w:t xml:space="preserve"> на основе </w:t>
      </w:r>
      <w:r w:rsidR="00863244" w:rsidRPr="00602499">
        <w:rPr>
          <w:lang w:val="ru-RU"/>
        </w:rPr>
        <w:t xml:space="preserve">интервью </w:t>
      </w:r>
      <w:r w:rsidR="00572DBF" w:rsidRPr="00602499">
        <w:rPr>
          <w:lang w:val="ru-RU"/>
        </w:rPr>
        <w:t xml:space="preserve">с </w:t>
      </w:r>
      <w:r w:rsidR="00863244" w:rsidRPr="00602499">
        <w:rPr>
          <w:lang w:val="ru-RU"/>
        </w:rPr>
        <w:t>мигрантами, представител</w:t>
      </w:r>
      <w:r w:rsidR="00572DBF" w:rsidRPr="00602499">
        <w:rPr>
          <w:lang w:val="ru-RU"/>
        </w:rPr>
        <w:t xml:space="preserve">ями </w:t>
      </w:r>
      <w:r w:rsidR="00863244" w:rsidRPr="00602499">
        <w:rPr>
          <w:lang w:val="ru-RU"/>
        </w:rPr>
        <w:t>национальных учреждений и международных организаций и других ключевых респондентов в Ливии и за рубежом (</w:t>
      </w:r>
      <w:r w:rsidR="002B3936" w:rsidRPr="00602499">
        <w:rPr>
          <w:highlight w:val="lightGray"/>
          <w:lang w:val="ru-RU"/>
        </w:rPr>
        <w:t>Altai-2013</w:t>
      </w:r>
      <w:r w:rsidR="00863244" w:rsidRPr="00602499">
        <w:rPr>
          <w:lang w:val="ru-RU"/>
        </w:rPr>
        <w:t xml:space="preserve">). </w:t>
      </w:r>
      <w:r w:rsidR="00572DBF" w:rsidRPr="00602499">
        <w:rPr>
          <w:lang w:val="ru-RU"/>
        </w:rPr>
        <w:t>И н</w:t>
      </w:r>
      <w:r w:rsidR="00863244" w:rsidRPr="00602499">
        <w:rPr>
          <w:lang w:val="ru-RU"/>
        </w:rPr>
        <w:t xml:space="preserve">аконец, </w:t>
      </w:r>
      <w:r w:rsidR="000477CF" w:rsidRPr="00602499">
        <w:rPr>
          <w:lang w:val="ru-RU"/>
        </w:rPr>
        <w:t xml:space="preserve">инициированный в 1982 году </w:t>
      </w:r>
      <w:r w:rsidR="00572DBF" w:rsidRPr="00602499">
        <w:rPr>
          <w:lang w:val="ru-RU"/>
        </w:rPr>
        <w:t>Проект по мексиканской миграции</w:t>
      </w:r>
      <w:r w:rsidR="000477CF" w:rsidRPr="00602499">
        <w:rPr>
          <w:lang w:val="ru-RU"/>
        </w:rPr>
        <w:t xml:space="preserve"> </w:t>
      </w:r>
      <w:r w:rsidR="002B3936" w:rsidRPr="00602499">
        <w:rPr>
          <w:color w:val="FF0000"/>
          <w:highlight w:val="lightGray"/>
          <w:lang w:val="ru-RU"/>
        </w:rPr>
        <w:t>(MMP)</w:t>
      </w:r>
      <w:r w:rsidR="000477CF" w:rsidRPr="00602499">
        <w:rPr>
          <w:lang w:val="ru-RU"/>
        </w:rPr>
        <w:t xml:space="preserve">, направленный на сбор </w:t>
      </w:r>
      <w:r w:rsidR="00572DBF" w:rsidRPr="00602499">
        <w:rPr>
          <w:lang w:val="ru-RU"/>
        </w:rPr>
        <w:t xml:space="preserve">данных о </w:t>
      </w:r>
      <w:r w:rsidR="000477CF" w:rsidRPr="00602499">
        <w:rPr>
          <w:lang w:val="ru-RU"/>
        </w:rPr>
        <w:t xml:space="preserve">характеристиках и поведении </w:t>
      </w:r>
      <w:r w:rsidR="00572DBF" w:rsidRPr="00602499">
        <w:rPr>
          <w:lang w:val="ru-RU"/>
        </w:rPr>
        <w:t>легальных и нелегальных мексиканских мигрант</w:t>
      </w:r>
      <w:r w:rsidR="000477CF" w:rsidRPr="00602499">
        <w:rPr>
          <w:lang w:val="ru-RU"/>
        </w:rPr>
        <w:t>ов</w:t>
      </w:r>
      <w:r w:rsidR="00572DBF" w:rsidRPr="00602499">
        <w:rPr>
          <w:lang w:val="ru-RU"/>
        </w:rPr>
        <w:t xml:space="preserve"> в </w:t>
      </w:r>
      <w:r w:rsidR="000477CF" w:rsidRPr="00602499">
        <w:rPr>
          <w:lang w:val="ru-RU"/>
        </w:rPr>
        <w:t>Соединенные Штаты Америки</w:t>
      </w:r>
      <w:r w:rsidR="00572DBF" w:rsidRPr="00602499">
        <w:rPr>
          <w:lang w:val="ru-RU"/>
        </w:rPr>
        <w:t xml:space="preserve"> </w:t>
      </w:r>
      <w:r w:rsidR="000477CF" w:rsidRPr="00602499">
        <w:rPr>
          <w:lang w:val="ru-RU"/>
        </w:rPr>
        <w:t>с</w:t>
      </w:r>
      <w:r w:rsidR="00863244" w:rsidRPr="00602499">
        <w:rPr>
          <w:lang w:val="ru-RU"/>
        </w:rPr>
        <w:t xml:space="preserve"> использ</w:t>
      </w:r>
      <w:r w:rsidR="000477CF" w:rsidRPr="00602499">
        <w:rPr>
          <w:lang w:val="ru-RU"/>
        </w:rPr>
        <w:t xml:space="preserve">ованием целого </w:t>
      </w:r>
      <w:r w:rsidR="00863244" w:rsidRPr="00602499">
        <w:rPr>
          <w:lang w:val="ru-RU"/>
        </w:rPr>
        <w:t>ряд</w:t>
      </w:r>
      <w:r w:rsidR="000477CF" w:rsidRPr="00602499">
        <w:rPr>
          <w:lang w:val="ru-RU"/>
        </w:rPr>
        <w:t>а</w:t>
      </w:r>
      <w:r w:rsidR="00863244" w:rsidRPr="00602499">
        <w:rPr>
          <w:lang w:val="ru-RU"/>
        </w:rPr>
        <w:t xml:space="preserve"> смешанных методологических подходов</w:t>
      </w:r>
      <w:r w:rsidR="00446D2A" w:rsidRPr="00602499">
        <w:rPr>
          <w:lang w:val="ru-RU"/>
        </w:rPr>
        <w:t xml:space="preserve"> (</w:t>
      </w:r>
      <w:hyperlink r:id="rId13" w:history="1">
        <w:r w:rsidR="00446D2A" w:rsidRPr="00602499">
          <w:rPr>
            <w:rStyle w:val="Hyperlink"/>
            <w:lang w:val="ru-RU"/>
          </w:rPr>
          <w:t>http://mmp.opr.princeton.edu</w:t>
        </w:r>
      </w:hyperlink>
      <w:r w:rsidR="00446D2A" w:rsidRPr="00602499">
        <w:rPr>
          <w:lang w:val="ru-RU"/>
        </w:rPr>
        <w:t>).</w:t>
      </w:r>
    </w:p>
    <w:p w:rsidR="00D920AC" w:rsidRPr="00602499" w:rsidRDefault="00D920AC">
      <w:pPr>
        <w:ind w:left="0" w:firstLine="0"/>
        <w:rPr>
          <w:lang w:val="ru-RU"/>
        </w:rPr>
      </w:pPr>
    </w:p>
    <w:p w:rsidR="00D920AC" w:rsidRPr="00602499" w:rsidRDefault="000477CF" w:rsidP="000477CF">
      <w:pPr>
        <w:pStyle w:val="Heading3"/>
        <w:numPr>
          <w:ilvl w:val="2"/>
          <w:numId w:val="6"/>
        </w:numPr>
        <w:tabs>
          <w:tab w:val="clear" w:pos="567"/>
        </w:tabs>
        <w:jc w:val="left"/>
        <w:rPr>
          <w:rFonts w:ascii="Gill Sans MT" w:hAnsi="Gill Sans MT" w:cs="Gill Sans MT"/>
          <w:color w:val="C00000"/>
          <w:sz w:val="26"/>
          <w:szCs w:val="26"/>
          <w:lang w:val="ru-RU"/>
        </w:rPr>
      </w:pPr>
      <w:bookmarkStart w:id="12" w:name="_Toc438201549"/>
      <w:r w:rsidRPr="00602499">
        <w:rPr>
          <w:rFonts w:ascii="Arial" w:hAnsi="Arial" w:cs="Arial"/>
          <w:color w:val="C00000"/>
          <w:sz w:val="26"/>
          <w:szCs w:val="26"/>
          <w:lang w:val="ru-RU"/>
        </w:rPr>
        <w:t>Выбор</w:t>
      </w:r>
      <w:r w:rsidRPr="00602499">
        <w:rPr>
          <w:rFonts w:ascii="Gill Sans MT" w:hAnsi="Gill Sans MT" w:cs="Gill Sans MT"/>
          <w:color w:val="C00000"/>
          <w:sz w:val="26"/>
          <w:szCs w:val="26"/>
          <w:lang w:val="ru-RU"/>
        </w:rPr>
        <w:t xml:space="preserve"> </w:t>
      </w:r>
      <w:r w:rsidRPr="00602499">
        <w:rPr>
          <w:rFonts w:ascii="Arial" w:hAnsi="Arial" w:cs="Arial"/>
          <w:color w:val="C00000"/>
          <w:sz w:val="26"/>
          <w:szCs w:val="26"/>
          <w:lang w:val="ru-RU"/>
        </w:rPr>
        <w:t>наиболее</w:t>
      </w:r>
      <w:r w:rsidRPr="00602499">
        <w:rPr>
          <w:rFonts w:ascii="Gill Sans MT" w:hAnsi="Gill Sans MT" w:cs="Gill Sans MT"/>
          <w:color w:val="C00000"/>
          <w:sz w:val="26"/>
          <w:szCs w:val="26"/>
          <w:lang w:val="ru-RU"/>
        </w:rPr>
        <w:t xml:space="preserve"> </w:t>
      </w:r>
      <w:r w:rsidRPr="00602499">
        <w:rPr>
          <w:rFonts w:ascii="Arial" w:hAnsi="Arial" w:cs="Arial"/>
          <w:color w:val="C00000"/>
          <w:sz w:val="26"/>
          <w:szCs w:val="26"/>
          <w:lang w:val="ru-RU"/>
        </w:rPr>
        <w:t>приемлемых</w:t>
      </w:r>
      <w:r w:rsidRPr="00602499">
        <w:rPr>
          <w:rFonts w:ascii="Gill Sans MT" w:hAnsi="Gill Sans MT" w:cs="Gill Sans MT"/>
          <w:color w:val="C00000"/>
          <w:sz w:val="26"/>
          <w:szCs w:val="26"/>
          <w:lang w:val="ru-RU"/>
        </w:rPr>
        <w:t xml:space="preserve"> </w:t>
      </w:r>
      <w:r w:rsidRPr="00602499">
        <w:rPr>
          <w:rFonts w:ascii="Arial" w:hAnsi="Arial" w:cs="Arial"/>
          <w:color w:val="C00000"/>
          <w:sz w:val="26"/>
          <w:szCs w:val="26"/>
          <w:lang w:val="ru-RU"/>
        </w:rPr>
        <w:t>обследований</w:t>
      </w:r>
      <w:bookmarkEnd w:id="12"/>
    </w:p>
    <w:p w:rsidR="00D920AC" w:rsidRPr="00602499" w:rsidRDefault="00D920AC" w:rsidP="00BC7E6F">
      <w:pPr>
        <w:ind w:left="0" w:firstLine="0"/>
        <w:rPr>
          <w:rFonts w:ascii="Calibri" w:hAnsi="Calibri" w:cs="Calibri"/>
          <w:sz w:val="22"/>
          <w:szCs w:val="22"/>
          <w:lang w:val="ru-RU"/>
        </w:rPr>
      </w:pPr>
    </w:p>
    <w:p w:rsidR="000477CF" w:rsidRPr="00602499" w:rsidRDefault="000477CF" w:rsidP="000477CF">
      <w:pPr>
        <w:ind w:left="0" w:firstLine="0"/>
        <w:rPr>
          <w:lang w:val="ru-RU"/>
        </w:rPr>
      </w:pPr>
      <w:r w:rsidRPr="00602499">
        <w:rPr>
          <w:lang w:val="ru-RU"/>
        </w:rPr>
        <w:t>Сбор определенных данных, проводимый страной посредством выборочных обследований международной и / или внутренней миграции</w:t>
      </w:r>
      <w:r w:rsidR="002B3936" w:rsidRPr="00602499">
        <w:rPr>
          <w:lang w:val="ru-RU"/>
        </w:rPr>
        <w:t>,</w:t>
      </w:r>
      <w:r w:rsidRPr="00602499">
        <w:rPr>
          <w:lang w:val="ru-RU"/>
        </w:rPr>
        <w:t xml:space="preserve"> зависит от ряда обстоятельств. К ним в основном относ</w:t>
      </w:r>
      <w:r w:rsidR="005243F2" w:rsidRPr="00602499">
        <w:rPr>
          <w:lang w:val="ru-RU"/>
        </w:rPr>
        <w:t>я</w:t>
      </w:r>
      <w:r w:rsidRPr="00602499">
        <w:rPr>
          <w:lang w:val="ru-RU"/>
        </w:rPr>
        <w:t xml:space="preserve">тся миграционный профиль страны, потребности в информации для управления и развития миграции, текущее наличие информации, наличие технических возможностей и финансовых ресурсов, а также степени понимания </w:t>
      </w:r>
      <w:r w:rsidR="005243F2" w:rsidRPr="00602499">
        <w:rPr>
          <w:lang w:val="ru-RU"/>
        </w:rPr>
        <w:t>органами власти</w:t>
      </w:r>
      <w:r w:rsidRPr="00602499">
        <w:rPr>
          <w:lang w:val="ru-RU"/>
        </w:rPr>
        <w:t xml:space="preserve"> полезности</w:t>
      </w:r>
      <w:r w:rsidR="005243F2" w:rsidRPr="00602499">
        <w:rPr>
          <w:lang w:val="ru-RU"/>
        </w:rPr>
        <w:t xml:space="preserve"> формирования политики на основе </w:t>
      </w:r>
      <w:r w:rsidRPr="00602499">
        <w:rPr>
          <w:lang w:val="ru-RU"/>
        </w:rPr>
        <w:t>фактических данных</w:t>
      </w:r>
      <w:r w:rsidR="005243F2" w:rsidRPr="00602499">
        <w:rPr>
          <w:lang w:val="ru-RU"/>
        </w:rPr>
        <w:t>.</w:t>
      </w:r>
    </w:p>
    <w:p w:rsidR="000477CF" w:rsidRPr="00602499" w:rsidRDefault="000477CF" w:rsidP="000477CF">
      <w:pPr>
        <w:ind w:left="0" w:firstLine="0"/>
        <w:rPr>
          <w:lang w:val="ru-RU"/>
        </w:rPr>
      </w:pPr>
    </w:p>
    <w:p w:rsidR="000477CF" w:rsidRPr="00602499" w:rsidRDefault="005243F2" w:rsidP="000477CF">
      <w:pPr>
        <w:ind w:left="0" w:firstLine="0"/>
        <w:rPr>
          <w:lang w:val="ru-RU"/>
        </w:rPr>
      </w:pPr>
      <w:r w:rsidRPr="00602499">
        <w:rPr>
          <w:lang w:val="ru-RU"/>
        </w:rPr>
        <w:t>Применение</w:t>
      </w:r>
      <w:r w:rsidR="000477CF" w:rsidRPr="00602499">
        <w:rPr>
          <w:lang w:val="ru-RU"/>
        </w:rPr>
        <w:t xml:space="preserve"> выборочных обследований зависит от </w:t>
      </w:r>
      <w:r w:rsidRPr="00602499">
        <w:rPr>
          <w:lang w:val="ru-RU"/>
        </w:rPr>
        <w:t xml:space="preserve">того, какая информация уже является доступной на регулярной или нерегулярной основе в плане притоков и наличного населения </w:t>
      </w:r>
      <w:r w:rsidR="000477CF" w:rsidRPr="00602499">
        <w:rPr>
          <w:lang w:val="ru-RU"/>
        </w:rPr>
        <w:t>мигрантов, а также более глубо</w:t>
      </w:r>
      <w:r w:rsidRPr="00602499">
        <w:rPr>
          <w:lang w:val="ru-RU"/>
        </w:rPr>
        <w:t>ких</w:t>
      </w:r>
      <w:r w:rsidR="000477CF" w:rsidRPr="00602499">
        <w:rPr>
          <w:lang w:val="ru-RU"/>
        </w:rPr>
        <w:t xml:space="preserve"> тем. В </w:t>
      </w:r>
      <w:r w:rsidRPr="00602499">
        <w:rPr>
          <w:lang w:val="ru-RU"/>
        </w:rPr>
        <w:t>действительности</w:t>
      </w:r>
      <w:r w:rsidR="000477CF" w:rsidRPr="00602499">
        <w:rPr>
          <w:lang w:val="ru-RU"/>
        </w:rPr>
        <w:t>, важн</w:t>
      </w:r>
      <w:r w:rsidRPr="00602499">
        <w:rPr>
          <w:lang w:val="ru-RU"/>
        </w:rPr>
        <w:t xml:space="preserve">ая и в </w:t>
      </w:r>
      <w:r w:rsidR="000477CF" w:rsidRPr="00602499">
        <w:rPr>
          <w:lang w:val="ru-RU"/>
        </w:rPr>
        <w:t>основном количественная информация</w:t>
      </w:r>
      <w:r w:rsidRPr="00602499">
        <w:rPr>
          <w:lang w:val="ru-RU"/>
        </w:rPr>
        <w:t xml:space="preserve"> может быть получена из </w:t>
      </w:r>
      <w:r w:rsidR="000477CF" w:rsidRPr="00602499">
        <w:rPr>
          <w:lang w:val="ru-RU"/>
        </w:rPr>
        <w:t>административных источников или, реже, из переписей населения. Отсутствие такой информации или даже отсутствие доступа к источникам данных</w:t>
      </w:r>
      <w:r w:rsidRPr="00602499">
        <w:rPr>
          <w:lang w:val="ru-RU"/>
        </w:rPr>
        <w:t xml:space="preserve"> могут </w:t>
      </w:r>
      <w:r w:rsidR="00C81227" w:rsidRPr="00602499">
        <w:rPr>
          <w:lang w:val="ru-RU"/>
        </w:rPr>
        <w:t>требовать</w:t>
      </w:r>
      <w:r w:rsidRPr="00602499">
        <w:rPr>
          <w:lang w:val="ru-RU"/>
        </w:rPr>
        <w:t xml:space="preserve"> применения </w:t>
      </w:r>
      <w:r w:rsidR="000477CF" w:rsidRPr="00602499">
        <w:rPr>
          <w:lang w:val="ru-RU"/>
        </w:rPr>
        <w:t xml:space="preserve">выборочных обследований для сбора </w:t>
      </w:r>
      <w:r w:rsidR="00451972" w:rsidRPr="00602499">
        <w:rPr>
          <w:lang w:val="ru-RU"/>
        </w:rPr>
        <w:t xml:space="preserve">такой </w:t>
      </w:r>
      <w:r w:rsidR="000477CF" w:rsidRPr="00602499">
        <w:rPr>
          <w:lang w:val="ru-RU"/>
        </w:rPr>
        <w:t xml:space="preserve">информации. </w:t>
      </w:r>
      <w:r w:rsidR="00C81227" w:rsidRPr="00602499">
        <w:rPr>
          <w:lang w:val="ru-RU"/>
        </w:rPr>
        <w:t xml:space="preserve">Что подтверждается возросшим количеством национальных статистических служб, проводящих </w:t>
      </w:r>
      <w:r w:rsidR="000477CF" w:rsidRPr="00602499">
        <w:rPr>
          <w:lang w:val="ru-RU"/>
        </w:rPr>
        <w:t>обследовани</w:t>
      </w:r>
      <w:r w:rsidR="00C81227" w:rsidRPr="00602499">
        <w:rPr>
          <w:lang w:val="ru-RU"/>
        </w:rPr>
        <w:t>я</w:t>
      </w:r>
      <w:r w:rsidR="000477CF" w:rsidRPr="00602499">
        <w:rPr>
          <w:lang w:val="ru-RU"/>
        </w:rPr>
        <w:t xml:space="preserve"> для сбора </w:t>
      </w:r>
      <w:r w:rsidR="00C81227" w:rsidRPr="00602499">
        <w:rPr>
          <w:lang w:val="ru-RU"/>
        </w:rPr>
        <w:t xml:space="preserve">отсутствующей </w:t>
      </w:r>
      <w:r w:rsidR="000477CF" w:rsidRPr="00602499">
        <w:rPr>
          <w:lang w:val="ru-RU"/>
        </w:rPr>
        <w:t>информации или недоступн</w:t>
      </w:r>
      <w:r w:rsidR="00C81227" w:rsidRPr="00602499">
        <w:rPr>
          <w:lang w:val="ru-RU"/>
        </w:rPr>
        <w:t>ой</w:t>
      </w:r>
      <w:r w:rsidR="000477CF" w:rsidRPr="00602499">
        <w:rPr>
          <w:lang w:val="ru-RU"/>
        </w:rPr>
        <w:t xml:space="preserve"> из других источников, в частности, </w:t>
      </w:r>
      <w:r w:rsidR="00C81227" w:rsidRPr="00602499">
        <w:rPr>
          <w:lang w:val="ru-RU"/>
        </w:rPr>
        <w:t xml:space="preserve">посредством </w:t>
      </w:r>
      <w:r w:rsidR="000477CF" w:rsidRPr="00602499">
        <w:rPr>
          <w:lang w:val="ru-RU"/>
        </w:rPr>
        <w:t>интеграци</w:t>
      </w:r>
      <w:r w:rsidR="00C81227" w:rsidRPr="00602499">
        <w:rPr>
          <w:lang w:val="ru-RU"/>
        </w:rPr>
        <w:t>и</w:t>
      </w:r>
      <w:r w:rsidR="000477CF" w:rsidRPr="00602499">
        <w:rPr>
          <w:lang w:val="ru-RU"/>
        </w:rPr>
        <w:t xml:space="preserve"> вопрос</w:t>
      </w:r>
      <w:r w:rsidR="00C81227" w:rsidRPr="00602499">
        <w:rPr>
          <w:lang w:val="ru-RU"/>
        </w:rPr>
        <w:t xml:space="preserve">ов о </w:t>
      </w:r>
      <w:r w:rsidR="000477CF" w:rsidRPr="00602499">
        <w:rPr>
          <w:lang w:val="ru-RU"/>
        </w:rPr>
        <w:t xml:space="preserve">миграции </w:t>
      </w:r>
      <w:r w:rsidR="00C81227" w:rsidRPr="00602499">
        <w:rPr>
          <w:lang w:val="ru-RU"/>
        </w:rPr>
        <w:t xml:space="preserve">в </w:t>
      </w:r>
      <w:r w:rsidR="000477CF" w:rsidRPr="00602499">
        <w:rPr>
          <w:lang w:val="ru-RU"/>
        </w:rPr>
        <w:t>уже существующи</w:t>
      </w:r>
      <w:r w:rsidR="00C81227" w:rsidRPr="00602499">
        <w:rPr>
          <w:lang w:val="ru-RU"/>
        </w:rPr>
        <w:t>е</w:t>
      </w:r>
      <w:r w:rsidR="000477CF" w:rsidRPr="00602499">
        <w:rPr>
          <w:lang w:val="ru-RU"/>
        </w:rPr>
        <w:t xml:space="preserve"> общи</w:t>
      </w:r>
      <w:r w:rsidR="00C81227" w:rsidRPr="00602499">
        <w:rPr>
          <w:lang w:val="ru-RU"/>
        </w:rPr>
        <w:t>е</w:t>
      </w:r>
      <w:r w:rsidR="000477CF" w:rsidRPr="00602499">
        <w:rPr>
          <w:lang w:val="ru-RU"/>
        </w:rPr>
        <w:t xml:space="preserve"> обследовани</w:t>
      </w:r>
      <w:r w:rsidR="00C81227" w:rsidRPr="00602499">
        <w:rPr>
          <w:lang w:val="ru-RU"/>
        </w:rPr>
        <w:t>я</w:t>
      </w:r>
      <w:r w:rsidR="000477CF" w:rsidRPr="00602499">
        <w:rPr>
          <w:lang w:val="ru-RU"/>
        </w:rPr>
        <w:t xml:space="preserve"> домашних хозяйств. С другой стороны, выборочные обследования </w:t>
      </w:r>
      <w:r w:rsidR="00C81227" w:rsidRPr="00602499">
        <w:rPr>
          <w:lang w:val="ru-RU"/>
        </w:rPr>
        <w:t xml:space="preserve">и, в частности, специализированные </w:t>
      </w:r>
      <w:r w:rsidR="000477CF" w:rsidRPr="00602499">
        <w:rPr>
          <w:lang w:val="ru-RU"/>
        </w:rPr>
        <w:t>миграци</w:t>
      </w:r>
      <w:r w:rsidR="00C81227" w:rsidRPr="00602499">
        <w:rPr>
          <w:lang w:val="ru-RU"/>
        </w:rPr>
        <w:t xml:space="preserve">онные </w:t>
      </w:r>
      <w:r w:rsidR="000477CF" w:rsidRPr="00602499">
        <w:rPr>
          <w:lang w:val="ru-RU"/>
        </w:rPr>
        <w:t>обследовани</w:t>
      </w:r>
      <w:r w:rsidR="00C81227" w:rsidRPr="00602499">
        <w:rPr>
          <w:lang w:val="ru-RU"/>
        </w:rPr>
        <w:t>я</w:t>
      </w:r>
      <w:r w:rsidR="000477CF" w:rsidRPr="00602499">
        <w:rPr>
          <w:lang w:val="ru-RU"/>
        </w:rPr>
        <w:t xml:space="preserve"> </w:t>
      </w:r>
      <w:r w:rsidR="00C81227" w:rsidRPr="00602499">
        <w:rPr>
          <w:lang w:val="ru-RU"/>
        </w:rPr>
        <w:t xml:space="preserve">представляют собой </w:t>
      </w:r>
      <w:r w:rsidR="000477CF" w:rsidRPr="00602499">
        <w:rPr>
          <w:lang w:val="ru-RU"/>
        </w:rPr>
        <w:t>идеальный метод для сбора качественной информации о детерминантах и последствиях миграции или профил</w:t>
      </w:r>
      <w:r w:rsidR="00C81227" w:rsidRPr="00602499">
        <w:rPr>
          <w:lang w:val="ru-RU"/>
        </w:rPr>
        <w:t>е</w:t>
      </w:r>
      <w:r w:rsidR="000477CF" w:rsidRPr="00602499">
        <w:rPr>
          <w:lang w:val="ru-RU"/>
        </w:rPr>
        <w:t xml:space="preserve"> </w:t>
      </w:r>
      <w:r w:rsidR="00C81227" w:rsidRPr="00602499">
        <w:rPr>
          <w:lang w:val="ru-RU"/>
        </w:rPr>
        <w:t xml:space="preserve">определенных </w:t>
      </w:r>
      <w:r w:rsidR="000477CF" w:rsidRPr="00602499">
        <w:rPr>
          <w:lang w:val="ru-RU"/>
        </w:rPr>
        <w:t>категори</w:t>
      </w:r>
      <w:r w:rsidR="00C81227" w:rsidRPr="00602499">
        <w:rPr>
          <w:lang w:val="ru-RU"/>
        </w:rPr>
        <w:t>й</w:t>
      </w:r>
      <w:r w:rsidR="000477CF" w:rsidRPr="00602499">
        <w:rPr>
          <w:lang w:val="ru-RU"/>
        </w:rPr>
        <w:t xml:space="preserve"> мигрантов (</w:t>
      </w:r>
      <w:r w:rsidR="002B3936" w:rsidRPr="00602499">
        <w:rPr>
          <w:highlight w:val="lightGray"/>
          <w:lang w:val="ru-RU"/>
        </w:rPr>
        <w:t>см. III.A.1</w:t>
      </w:r>
      <w:r w:rsidR="000477CF" w:rsidRPr="00602499">
        <w:rPr>
          <w:lang w:val="ru-RU"/>
        </w:rPr>
        <w:t xml:space="preserve">), хотя </w:t>
      </w:r>
      <w:r w:rsidR="00C81227" w:rsidRPr="00602499">
        <w:rPr>
          <w:lang w:val="ru-RU"/>
        </w:rPr>
        <w:t xml:space="preserve">у </w:t>
      </w:r>
      <w:r w:rsidR="000477CF" w:rsidRPr="00602499">
        <w:rPr>
          <w:lang w:val="ru-RU"/>
        </w:rPr>
        <w:t>многи</w:t>
      </w:r>
      <w:r w:rsidR="00C81227" w:rsidRPr="00602499">
        <w:rPr>
          <w:lang w:val="ru-RU"/>
        </w:rPr>
        <w:t>х</w:t>
      </w:r>
      <w:r w:rsidR="000477CF" w:rsidRPr="00602499">
        <w:rPr>
          <w:lang w:val="ru-RU"/>
        </w:rPr>
        <w:t xml:space="preserve"> стран</w:t>
      </w:r>
      <w:r w:rsidR="00C81227" w:rsidRPr="00602499">
        <w:rPr>
          <w:lang w:val="ru-RU"/>
        </w:rPr>
        <w:t xml:space="preserve"> отсутствуют </w:t>
      </w:r>
      <w:r w:rsidR="000477CF" w:rsidRPr="00602499">
        <w:rPr>
          <w:lang w:val="ru-RU"/>
        </w:rPr>
        <w:t>ресурс</w:t>
      </w:r>
      <w:r w:rsidR="00C81227" w:rsidRPr="00602499">
        <w:rPr>
          <w:lang w:val="ru-RU"/>
        </w:rPr>
        <w:t>ы</w:t>
      </w:r>
      <w:r w:rsidR="000477CF" w:rsidRPr="00602499">
        <w:rPr>
          <w:lang w:val="ru-RU"/>
        </w:rPr>
        <w:t>, необходимы</w:t>
      </w:r>
      <w:r w:rsidR="00C81227" w:rsidRPr="00602499">
        <w:rPr>
          <w:lang w:val="ru-RU"/>
        </w:rPr>
        <w:t>е</w:t>
      </w:r>
      <w:r w:rsidR="000477CF" w:rsidRPr="00602499">
        <w:rPr>
          <w:lang w:val="ru-RU"/>
        </w:rPr>
        <w:t xml:space="preserve"> для проведения </w:t>
      </w:r>
      <w:r w:rsidR="00C81227" w:rsidRPr="00602499">
        <w:rPr>
          <w:lang w:val="ru-RU"/>
        </w:rPr>
        <w:t>такого</w:t>
      </w:r>
      <w:r w:rsidR="000477CF" w:rsidRPr="00602499">
        <w:rPr>
          <w:lang w:val="ru-RU"/>
        </w:rPr>
        <w:t xml:space="preserve"> вида работ.</w:t>
      </w:r>
    </w:p>
    <w:p w:rsidR="000477CF" w:rsidRPr="00602499" w:rsidRDefault="000477CF" w:rsidP="000477CF">
      <w:pPr>
        <w:ind w:left="0" w:firstLine="0"/>
        <w:rPr>
          <w:lang w:val="ru-RU"/>
        </w:rPr>
      </w:pPr>
    </w:p>
    <w:p w:rsidR="000477CF" w:rsidRPr="00602499" w:rsidRDefault="000477CF" w:rsidP="000477CF">
      <w:pPr>
        <w:ind w:left="0" w:firstLine="0"/>
        <w:rPr>
          <w:lang w:val="ru-RU"/>
        </w:rPr>
      </w:pPr>
      <w:r w:rsidRPr="00602499">
        <w:rPr>
          <w:lang w:val="ru-RU"/>
        </w:rPr>
        <w:t xml:space="preserve">В общем, выбор </w:t>
      </w:r>
      <w:r w:rsidR="00C81227" w:rsidRPr="00602499">
        <w:rPr>
          <w:lang w:val="ru-RU"/>
        </w:rPr>
        <w:t xml:space="preserve">наиболее </w:t>
      </w:r>
      <w:r w:rsidR="00B16CCD" w:rsidRPr="00602499">
        <w:rPr>
          <w:lang w:val="ru-RU"/>
        </w:rPr>
        <w:t>приемлемых</w:t>
      </w:r>
      <w:r w:rsidR="00C81227" w:rsidRPr="00602499">
        <w:rPr>
          <w:lang w:val="ru-RU"/>
        </w:rPr>
        <w:t xml:space="preserve"> обследований</w:t>
      </w:r>
      <w:r w:rsidRPr="00602499">
        <w:rPr>
          <w:lang w:val="ru-RU"/>
        </w:rPr>
        <w:t>, а также конкретны</w:t>
      </w:r>
      <w:r w:rsidR="00C81227" w:rsidRPr="00602499">
        <w:rPr>
          <w:lang w:val="ru-RU"/>
        </w:rPr>
        <w:t>х</w:t>
      </w:r>
      <w:r w:rsidRPr="00602499">
        <w:rPr>
          <w:lang w:val="ru-RU"/>
        </w:rPr>
        <w:t xml:space="preserve"> </w:t>
      </w:r>
      <w:r w:rsidR="00C81227" w:rsidRPr="00602499">
        <w:rPr>
          <w:lang w:val="ru-RU"/>
        </w:rPr>
        <w:t>форм</w:t>
      </w:r>
      <w:r w:rsidRPr="00602499">
        <w:rPr>
          <w:lang w:val="ru-RU"/>
        </w:rPr>
        <w:t xml:space="preserve"> исследования </w:t>
      </w:r>
      <w:r w:rsidR="00C81227" w:rsidRPr="00602499">
        <w:rPr>
          <w:lang w:val="ru-RU"/>
        </w:rPr>
        <w:t xml:space="preserve">зависит от </w:t>
      </w:r>
      <w:r w:rsidRPr="00602499">
        <w:rPr>
          <w:lang w:val="ru-RU"/>
        </w:rPr>
        <w:t>конкретны</w:t>
      </w:r>
      <w:r w:rsidR="00C81227" w:rsidRPr="00602499">
        <w:rPr>
          <w:lang w:val="ru-RU"/>
        </w:rPr>
        <w:t xml:space="preserve">х </w:t>
      </w:r>
      <w:r w:rsidRPr="00602499">
        <w:rPr>
          <w:lang w:val="ru-RU"/>
        </w:rPr>
        <w:t>потребност</w:t>
      </w:r>
      <w:r w:rsidR="00B16CCD" w:rsidRPr="00602499">
        <w:rPr>
          <w:lang w:val="ru-RU"/>
        </w:rPr>
        <w:t xml:space="preserve">ей </w:t>
      </w:r>
      <w:r w:rsidRPr="00602499">
        <w:rPr>
          <w:lang w:val="ru-RU"/>
        </w:rPr>
        <w:t xml:space="preserve">и </w:t>
      </w:r>
      <w:r w:rsidR="00B16CCD" w:rsidRPr="00602499">
        <w:rPr>
          <w:lang w:val="ru-RU"/>
        </w:rPr>
        <w:t>развития</w:t>
      </w:r>
      <w:r w:rsidRPr="00602499">
        <w:rPr>
          <w:lang w:val="ru-RU"/>
        </w:rPr>
        <w:t xml:space="preserve"> отдельной страны. </w:t>
      </w:r>
      <w:r w:rsidR="00B16CCD" w:rsidRPr="00602499">
        <w:rPr>
          <w:lang w:val="ru-RU"/>
        </w:rPr>
        <w:t>К</w:t>
      </w:r>
      <w:r w:rsidRPr="00602499">
        <w:rPr>
          <w:lang w:val="ru-RU"/>
        </w:rPr>
        <w:t xml:space="preserve"> пример</w:t>
      </w:r>
      <w:r w:rsidR="00B16CCD" w:rsidRPr="00602499">
        <w:rPr>
          <w:lang w:val="ru-RU"/>
        </w:rPr>
        <w:t>у</w:t>
      </w:r>
      <w:r w:rsidRPr="00602499">
        <w:rPr>
          <w:lang w:val="ru-RU"/>
        </w:rPr>
        <w:t>, рассмотрим страну с неизменн</w:t>
      </w:r>
      <w:r w:rsidR="00B16CCD" w:rsidRPr="00602499">
        <w:rPr>
          <w:lang w:val="ru-RU"/>
        </w:rPr>
        <w:t xml:space="preserve">ым миграционным </w:t>
      </w:r>
      <w:r w:rsidRPr="00602499">
        <w:rPr>
          <w:lang w:val="ru-RU"/>
        </w:rPr>
        <w:t>профил</w:t>
      </w:r>
      <w:r w:rsidR="00B16CCD" w:rsidRPr="00602499">
        <w:rPr>
          <w:lang w:val="ru-RU"/>
        </w:rPr>
        <w:t>ем</w:t>
      </w:r>
      <w:r w:rsidRPr="00602499">
        <w:rPr>
          <w:lang w:val="ru-RU"/>
        </w:rPr>
        <w:t xml:space="preserve"> со значительным постоянным приток</w:t>
      </w:r>
      <w:r w:rsidR="00B16CCD" w:rsidRPr="00602499">
        <w:rPr>
          <w:lang w:val="ru-RU"/>
        </w:rPr>
        <w:t>ом</w:t>
      </w:r>
      <w:r w:rsidRPr="00602499">
        <w:rPr>
          <w:lang w:val="ru-RU"/>
        </w:rPr>
        <w:t xml:space="preserve"> трудовых мигрантов с хорошим уровнем интеграции с местным населением и </w:t>
      </w:r>
      <w:r w:rsidR="00B16CCD" w:rsidRPr="00602499">
        <w:rPr>
          <w:lang w:val="ru-RU"/>
        </w:rPr>
        <w:t xml:space="preserve">незначительным оттоком </w:t>
      </w:r>
      <w:r w:rsidRPr="00602499">
        <w:rPr>
          <w:lang w:val="ru-RU"/>
        </w:rPr>
        <w:t xml:space="preserve">за тот же период. </w:t>
      </w:r>
      <w:r w:rsidR="00B16CCD" w:rsidRPr="00602499">
        <w:rPr>
          <w:lang w:val="ru-RU"/>
        </w:rPr>
        <w:t xml:space="preserve">Для такой страны целесообразно ежегодно </w:t>
      </w:r>
      <w:r w:rsidRPr="00602499">
        <w:rPr>
          <w:lang w:val="ru-RU"/>
        </w:rPr>
        <w:t>контролировать феномен внешней иммиграции с помощью административных источников, перепис</w:t>
      </w:r>
      <w:r w:rsidR="00B16CCD" w:rsidRPr="00602499">
        <w:rPr>
          <w:lang w:val="ru-RU"/>
        </w:rPr>
        <w:t>и</w:t>
      </w:r>
      <w:r w:rsidRPr="00602499">
        <w:rPr>
          <w:lang w:val="ru-RU"/>
        </w:rPr>
        <w:t xml:space="preserve"> населения</w:t>
      </w:r>
      <w:r w:rsidR="00B16CCD" w:rsidRPr="00602499">
        <w:rPr>
          <w:lang w:val="ru-RU"/>
        </w:rPr>
        <w:t xml:space="preserve">, проводимой </w:t>
      </w:r>
      <w:r w:rsidRPr="00602499">
        <w:rPr>
          <w:lang w:val="ru-RU"/>
        </w:rPr>
        <w:t xml:space="preserve">каждые десять лет и </w:t>
      </w:r>
      <w:r w:rsidR="00B16CCD" w:rsidRPr="00602499">
        <w:rPr>
          <w:lang w:val="ru-RU"/>
        </w:rPr>
        <w:t xml:space="preserve">проведения каждые пять лет </w:t>
      </w:r>
      <w:r w:rsidRPr="00602499">
        <w:rPr>
          <w:lang w:val="ru-RU"/>
        </w:rPr>
        <w:t xml:space="preserve">комплексных специализированных обследований </w:t>
      </w:r>
      <w:r w:rsidR="00B16CCD" w:rsidRPr="00602499">
        <w:rPr>
          <w:lang w:val="ru-RU"/>
        </w:rPr>
        <w:t>домашних хозяйств</w:t>
      </w:r>
      <w:r w:rsidRPr="00602499">
        <w:rPr>
          <w:lang w:val="ru-RU"/>
        </w:rPr>
        <w:t xml:space="preserve"> (в период между переписями) для </w:t>
      </w:r>
      <w:r w:rsidR="00C20F56" w:rsidRPr="00602499">
        <w:rPr>
          <w:lang w:val="ru-RU"/>
        </w:rPr>
        <w:t xml:space="preserve">охвата </w:t>
      </w:r>
      <w:r w:rsidRPr="00602499">
        <w:rPr>
          <w:lang w:val="ru-RU"/>
        </w:rPr>
        <w:t>качественных аспектов, связанных с иммиграцией и интеграци</w:t>
      </w:r>
      <w:r w:rsidR="00C20F56" w:rsidRPr="00602499">
        <w:rPr>
          <w:lang w:val="ru-RU"/>
        </w:rPr>
        <w:t>ей</w:t>
      </w:r>
      <w:r w:rsidRPr="00602499">
        <w:rPr>
          <w:lang w:val="ru-RU"/>
        </w:rPr>
        <w:t xml:space="preserve"> иностранцев. С другой стороны, </w:t>
      </w:r>
      <w:r w:rsidR="00C20F56" w:rsidRPr="00602499">
        <w:rPr>
          <w:lang w:val="ru-RU"/>
        </w:rPr>
        <w:t>когда та же самая</w:t>
      </w:r>
      <w:r w:rsidRPr="00602499">
        <w:rPr>
          <w:lang w:val="ru-RU"/>
        </w:rPr>
        <w:t xml:space="preserve"> страна не может рассчитывать на административны</w:t>
      </w:r>
      <w:r w:rsidR="00C20F56" w:rsidRPr="00602499">
        <w:rPr>
          <w:lang w:val="ru-RU"/>
        </w:rPr>
        <w:t>е</w:t>
      </w:r>
      <w:r w:rsidRPr="00602499">
        <w:rPr>
          <w:lang w:val="ru-RU"/>
        </w:rPr>
        <w:t xml:space="preserve"> источник</w:t>
      </w:r>
      <w:r w:rsidR="00C20F56" w:rsidRPr="00602499">
        <w:rPr>
          <w:lang w:val="ru-RU"/>
        </w:rPr>
        <w:t>и</w:t>
      </w:r>
      <w:r w:rsidRPr="00602499">
        <w:rPr>
          <w:lang w:val="ru-RU"/>
        </w:rPr>
        <w:t xml:space="preserve"> для измерения миграции, то, возможно, </w:t>
      </w:r>
      <w:r w:rsidR="002B3936" w:rsidRPr="00602499">
        <w:rPr>
          <w:lang w:val="ru-RU"/>
        </w:rPr>
        <w:t xml:space="preserve">будет </w:t>
      </w:r>
      <w:r w:rsidR="00C20F56" w:rsidRPr="00602499">
        <w:rPr>
          <w:lang w:val="ru-RU"/>
        </w:rPr>
        <w:t xml:space="preserve">полезно </w:t>
      </w:r>
      <w:r w:rsidRPr="00602499">
        <w:rPr>
          <w:lang w:val="ru-RU"/>
        </w:rPr>
        <w:t>использовать общие обследования домашних хозяйств для мониторинга ежегодны</w:t>
      </w:r>
      <w:r w:rsidR="00C20F56" w:rsidRPr="00602499">
        <w:rPr>
          <w:lang w:val="ru-RU"/>
        </w:rPr>
        <w:t>х</w:t>
      </w:r>
      <w:r w:rsidRPr="00602499">
        <w:rPr>
          <w:lang w:val="ru-RU"/>
        </w:rPr>
        <w:t xml:space="preserve"> миграционны</w:t>
      </w:r>
      <w:r w:rsidR="00C20F56" w:rsidRPr="00602499">
        <w:rPr>
          <w:lang w:val="ru-RU"/>
        </w:rPr>
        <w:t>х</w:t>
      </w:r>
      <w:r w:rsidRPr="00602499">
        <w:rPr>
          <w:lang w:val="ru-RU"/>
        </w:rPr>
        <w:t xml:space="preserve"> </w:t>
      </w:r>
      <w:r w:rsidR="00C20F56" w:rsidRPr="00602499">
        <w:rPr>
          <w:lang w:val="ru-RU"/>
        </w:rPr>
        <w:t>притоков</w:t>
      </w:r>
      <w:r w:rsidRPr="00602499">
        <w:rPr>
          <w:lang w:val="ru-RU"/>
        </w:rPr>
        <w:t xml:space="preserve">. Кроме того, </w:t>
      </w:r>
      <w:r w:rsidR="00C20F56" w:rsidRPr="00602499">
        <w:rPr>
          <w:lang w:val="ru-RU"/>
        </w:rPr>
        <w:t>такая</w:t>
      </w:r>
      <w:r w:rsidRPr="00602499">
        <w:rPr>
          <w:lang w:val="ru-RU"/>
        </w:rPr>
        <w:t xml:space="preserve"> страна может </w:t>
      </w:r>
      <w:r w:rsidR="00C20F56" w:rsidRPr="00602499">
        <w:rPr>
          <w:lang w:val="ru-RU"/>
        </w:rPr>
        <w:t xml:space="preserve">включить в то же самое общее обследование дополнительные </w:t>
      </w:r>
      <w:r w:rsidRPr="00602499">
        <w:rPr>
          <w:lang w:val="ru-RU"/>
        </w:rPr>
        <w:t>модул</w:t>
      </w:r>
      <w:r w:rsidR="00C20F56" w:rsidRPr="00602499">
        <w:rPr>
          <w:lang w:val="ru-RU"/>
        </w:rPr>
        <w:t>и</w:t>
      </w:r>
      <w:r w:rsidRPr="00602499">
        <w:rPr>
          <w:lang w:val="ru-RU"/>
        </w:rPr>
        <w:t xml:space="preserve"> </w:t>
      </w:r>
      <w:r w:rsidR="00C20F56" w:rsidRPr="00602499">
        <w:rPr>
          <w:lang w:val="ru-RU"/>
        </w:rPr>
        <w:t xml:space="preserve">для изучения тем, </w:t>
      </w:r>
      <w:r w:rsidRPr="00602499">
        <w:rPr>
          <w:lang w:val="ru-RU"/>
        </w:rPr>
        <w:t>которые были бы охвачены специализированн</w:t>
      </w:r>
      <w:r w:rsidR="00C20F56" w:rsidRPr="00602499">
        <w:rPr>
          <w:lang w:val="ru-RU"/>
        </w:rPr>
        <w:t>ым</w:t>
      </w:r>
      <w:r w:rsidRPr="00602499">
        <w:rPr>
          <w:lang w:val="ru-RU"/>
        </w:rPr>
        <w:t xml:space="preserve"> обследовани</w:t>
      </w:r>
      <w:r w:rsidR="00C20F56" w:rsidRPr="00602499">
        <w:rPr>
          <w:lang w:val="ru-RU"/>
        </w:rPr>
        <w:t>ем</w:t>
      </w:r>
      <w:r w:rsidRPr="00602499">
        <w:rPr>
          <w:lang w:val="ru-RU"/>
        </w:rPr>
        <w:t>.</w:t>
      </w:r>
    </w:p>
    <w:p w:rsidR="000477CF" w:rsidRPr="00602499" w:rsidRDefault="000477CF" w:rsidP="000477CF">
      <w:pPr>
        <w:ind w:left="0" w:firstLine="0"/>
        <w:rPr>
          <w:lang w:val="ru-RU"/>
        </w:rPr>
      </w:pPr>
    </w:p>
    <w:p w:rsidR="00D920AC" w:rsidRPr="00602499" w:rsidRDefault="000477CF" w:rsidP="000477CF">
      <w:pPr>
        <w:ind w:left="0" w:firstLine="0"/>
        <w:rPr>
          <w:lang w:val="ru-RU"/>
        </w:rPr>
      </w:pPr>
      <w:r w:rsidRPr="00602499">
        <w:rPr>
          <w:lang w:val="ru-RU"/>
        </w:rPr>
        <w:t>В любом случае, комплексная система сбора данных должн</w:t>
      </w:r>
      <w:r w:rsidR="00C20F56" w:rsidRPr="00602499">
        <w:rPr>
          <w:lang w:val="ru-RU"/>
        </w:rPr>
        <w:t>а</w:t>
      </w:r>
      <w:r w:rsidRPr="00602499">
        <w:rPr>
          <w:lang w:val="ru-RU"/>
        </w:rPr>
        <w:t xml:space="preserve"> быть готов</w:t>
      </w:r>
      <w:r w:rsidR="00C20F56" w:rsidRPr="00602499">
        <w:rPr>
          <w:lang w:val="ru-RU"/>
        </w:rPr>
        <w:t>а</w:t>
      </w:r>
      <w:r w:rsidRPr="00602499">
        <w:rPr>
          <w:lang w:val="ru-RU"/>
        </w:rPr>
        <w:t xml:space="preserve"> адаптировать обследовани</w:t>
      </w:r>
      <w:r w:rsidR="00C20F56" w:rsidRPr="00602499">
        <w:rPr>
          <w:lang w:val="ru-RU"/>
        </w:rPr>
        <w:t>я</w:t>
      </w:r>
      <w:r w:rsidRPr="00602499">
        <w:rPr>
          <w:lang w:val="ru-RU"/>
        </w:rPr>
        <w:t xml:space="preserve"> </w:t>
      </w:r>
      <w:r w:rsidR="00C20F56" w:rsidRPr="00602499">
        <w:rPr>
          <w:lang w:val="ru-RU"/>
        </w:rPr>
        <w:t>для</w:t>
      </w:r>
      <w:r w:rsidRPr="00602499">
        <w:rPr>
          <w:lang w:val="ru-RU"/>
        </w:rPr>
        <w:t xml:space="preserve"> сбор</w:t>
      </w:r>
      <w:r w:rsidR="00C20F56" w:rsidRPr="00602499">
        <w:rPr>
          <w:lang w:val="ru-RU"/>
        </w:rPr>
        <w:t>а</w:t>
      </w:r>
      <w:r w:rsidRPr="00602499">
        <w:rPr>
          <w:lang w:val="ru-RU"/>
        </w:rPr>
        <w:t xml:space="preserve"> информации на </w:t>
      </w:r>
      <w:r w:rsidR="00C20F56" w:rsidRPr="00602499">
        <w:rPr>
          <w:lang w:val="ru-RU"/>
        </w:rPr>
        <w:t xml:space="preserve">постоянной и </w:t>
      </w:r>
      <w:r w:rsidRPr="00602499">
        <w:rPr>
          <w:lang w:val="ru-RU"/>
        </w:rPr>
        <w:t>разовой основе</w:t>
      </w:r>
      <w:r w:rsidR="00C20F56" w:rsidRPr="00602499">
        <w:rPr>
          <w:lang w:val="ru-RU"/>
        </w:rPr>
        <w:t xml:space="preserve"> с тем, чтобы можно было ответить на недавно возникшие вопросы</w:t>
      </w:r>
      <w:r w:rsidRPr="00602499">
        <w:rPr>
          <w:lang w:val="ru-RU"/>
        </w:rPr>
        <w:t>, так</w:t>
      </w:r>
      <w:r w:rsidR="00C20F56" w:rsidRPr="00602499">
        <w:rPr>
          <w:lang w:val="ru-RU"/>
        </w:rPr>
        <w:t xml:space="preserve">ие как </w:t>
      </w:r>
      <w:r w:rsidRPr="00602499">
        <w:rPr>
          <w:lang w:val="ru-RU"/>
        </w:rPr>
        <w:t>массивны</w:t>
      </w:r>
      <w:r w:rsidR="00C20F56" w:rsidRPr="00602499">
        <w:rPr>
          <w:lang w:val="ru-RU"/>
        </w:rPr>
        <w:t>е</w:t>
      </w:r>
      <w:r w:rsidRPr="00602499">
        <w:rPr>
          <w:lang w:val="ru-RU"/>
        </w:rPr>
        <w:t xml:space="preserve"> </w:t>
      </w:r>
      <w:r w:rsidR="00C20F56" w:rsidRPr="00602499">
        <w:rPr>
          <w:lang w:val="ru-RU"/>
        </w:rPr>
        <w:t>пере</w:t>
      </w:r>
      <w:r w:rsidRPr="00602499">
        <w:rPr>
          <w:lang w:val="ru-RU"/>
        </w:rPr>
        <w:t>движени</w:t>
      </w:r>
      <w:r w:rsidR="00C20F56" w:rsidRPr="00602499">
        <w:rPr>
          <w:lang w:val="ru-RU"/>
        </w:rPr>
        <w:t>я</w:t>
      </w:r>
      <w:r w:rsidRPr="00602499">
        <w:rPr>
          <w:lang w:val="ru-RU"/>
        </w:rPr>
        <w:t xml:space="preserve"> мигрантов и беженцев. В </w:t>
      </w:r>
      <w:r w:rsidR="00C20F56" w:rsidRPr="00602499">
        <w:rPr>
          <w:lang w:val="ru-RU"/>
        </w:rPr>
        <w:t>таких</w:t>
      </w:r>
      <w:r w:rsidRPr="00602499">
        <w:rPr>
          <w:lang w:val="ru-RU"/>
        </w:rPr>
        <w:t xml:space="preserve"> случаях </w:t>
      </w:r>
      <w:r w:rsidR="00C20F56" w:rsidRPr="00602499">
        <w:rPr>
          <w:lang w:val="ru-RU"/>
        </w:rPr>
        <w:t xml:space="preserve">службам необходимо </w:t>
      </w:r>
      <w:r w:rsidRPr="00602499">
        <w:rPr>
          <w:lang w:val="ru-RU"/>
        </w:rPr>
        <w:t>использовать опыт других стран или контекст</w:t>
      </w:r>
      <w:r w:rsidR="00C20F56" w:rsidRPr="00602499">
        <w:rPr>
          <w:lang w:val="ru-RU"/>
        </w:rPr>
        <w:t>ов</w:t>
      </w:r>
      <w:r w:rsidRPr="00602499">
        <w:rPr>
          <w:lang w:val="ru-RU"/>
        </w:rPr>
        <w:t xml:space="preserve">. Кроме того, они </w:t>
      </w:r>
      <w:r w:rsidR="00C20F56" w:rsidRPr="00602499">
        <w:rPr>
          <w:lang w:val="ru-RU"/>
        </w:rPr>
        <w:t xml:space="preserve">также </w:t>
      </w:r>
      <w:r w:rsidRPr="00602499">
        <w:rPr>
          <w:lang w:val="ru-RU"/>
        </w:rPr>
        <w:t xml:space="preserve">должны </w:t>
      </w:r>
      <w:r w:rsidR="00C20F56" w:rsidRPr="00602499">
        <w:rPr>
          <w:lang w:val="ru-RU"/>
        </w:rPr>
        <w:t>стараться</w:t>
      </w:r>
      <w:r w:rsidRPr="00602499">
        <w:rPr>
          <w:lang w:val="ru-RU"/>
        </w:rPr>
        <w:t xml:space="preserve"> примен</w:t>
      </w:r>
      <w:r w:rsidR="00C20F56" w:rsidRPr="00602499">
        <w:rPr>
          <w:lang w:val="ru-RU"/>
        </w:rPr>
        <w:t>я</w:t>
      </w:r>
      <w:r w:rsidRPr="00602499">
        <w:rPr>
          <w:lang w:val="ru-RU"/>
        </w:rPr>
        <w:t xml:space="preserve">ть новые методики и формы, </w:t>
      </w:r>
      <w:r w:rsidR="00C20F56" w:rsidRPr="00602499">
        <w:rPr>
          <w:lang w:val="ru-RU"/>
        </w:rPr>
        <w:t xml:space="preserve">способствующие </w:t>
      </w:r>
      <w:r w:rsidRPr="00602499">
        <w:rPr>
          <w:lang w:val="ru-RU"/>
        </w:rPr>
        <w:t>повышени</w:t>
      </w:r>
      <w:r w:rsidR="00C20F56" w:rsidRPr="00602499">
        <w:rPr>
          <w:lang w:val="ru-RU"/>
        </w:rPr>
        <w:t>ю</w:t>
      </w:r>
      <w:r w:rsidRPr="00602499">
        <w:rPr>
          <w:lang w:val="ru-RU"/>
        </w:rPr>
        <w:t xml:space="preserve"> охвата и </w:t>
      </w:r>
      <w:r w:rsidR="00C20F56" w:rsidRPr="00602499">
        <w:rPr>
          <w:lang w:val="ru-RU"/>
        </w:rPr>
        <w:t>совершенствованию процесса формирования выборок обследования</w:t>
      </w:r>
      <w:r w:rsidRPr="00602499">
        <w:rPr>
          <w:lang w:val="ru-RU"/>
        </w:rPr>
        <w:t xml:space="preserve">, а также </w:t>
      </w:r>
      <w:r w:rsidR="00C20F56" w:rsidRPr="00602499">
        <w:rPr>
          <w:lang w:val="ru-RU"/>
        </w:rPr>
        <w:t>самого</w:t>
      </w:r>
      <w:r w:rsidRPr="00602499">
        <w:rPr>
          <w:lang w:val="ru-RU"/>
        </w:rPr>
        <w:t xml:space="preserve"> сбор</w:t>
      </w:r>
      <w:r w:rsidR="00C20F56" w:rsidRPr="00602499">
        <w:rPr>
          <w:lang w:val="ru-RU"/>
        </w:rPr>
        <w:t>а</w:t>
      </w:r>
      <w:r w:rsidRPr="00602499">
        <w:rPr>
          <w:lang w:val="ru-RU"/>
        </w:rPr>
        <w:t xml:space="preserve"> данных.</w:t>
      </w:r>
      <w:r w:rsidR="00D920AC" w:rsidRPr="00602499">
        <w:rPr>
          <w:lang w:val="ru-RU"/>
        </w:rPr>
        <w:t xml:space="preserve"> </w:t>
      </w:r>
    </w:p>
    <w:p w:rsidR="00D920AC" w:rsidRPr="00602499" w:rsidRDefault="00D920AC" w:rsidP="00D1298D">
      <w:pPr>
        <w:ind w:left="0" w:firstLine="0"/>
        <w:rPr>
          <w:lang w:val="ru-RU"/>
        </w:rPr>
      </w:pPr>
    </w:p>
    <w:p w:rsidR="00D920AC" w:rsidRPr="00602499" w:rsidRDefault="00D920AC">
      <w:pPr>
        <w:ind w:left="0" w:firstLine="0"/>
        <w:jc w:val="center"/>
        <w:rPr>
          <w:rFonts w:ascii="Gill Sans MT" w:hAnsi="Gill Sans MT" w:cs="Gill Sans MT"/>
          <w:b/>
          <w:bCs/>
          <w:color w:val="C00000"/>
          <w:sz w:val="32"/>
          <w:szCs w:val="32"/>
          <w:lang w:val="ru-RU" w:eastAsia="fr-FR"/>
        </w:rPr>
      </w:pPr>
      <w:r w:rsidRPr="00602499">
        <w:rPr>
          <w:rFonts w:ascii="Gill Sans MT" w:hAnsi="Gill Sans MT" w:cs="Gill Sans MT"/>
          <w:i/>
          <w:iCs/>
          <w:color w:val="C00000"/>
          <w:sz w:val="32"/>
          <w:szCs w:val="32"/>
          <w:lang w:val="ru-RU"/>
        </w:rPr>
        <w:br w:type="page"/>
      </w:r>
    </w:p>
    <w:p w:rsidR="00D920AC" w:rsidRPr="00602499" w:rsidRDefault="002B3936" w:rsidP="003B582F">
      <w:pPr>
        <w:pStyle w:val="Heading2"/>
        <w:numPr>
          <w:ilvl w:val="0"/>
          <w:numId w:val="5"/>
        </w:numPr>
        <w:tabs>
          <w:tab w:val="left" w:pos="993"/>
        </w:tabs>
        <w:spacing w:before="240"/>
        <w:ind w:left="993" w:hanging="993"/>
        <w:rPr>
          <w:rFonts w:ascii="Gill Sans MT" w:hAnsi="Gill Sans MT" w:cs="Gill Sans MT"/>
          <w:i w:val="0"/>
          <w:iCs w:val="0"/>
          <w:color w:val="C00000"/>
          <w:lang w:val="ru-RU"/>
        </w:rPr>
      </w:pPr>
      <w:bookmarkStart w:id="13" w:name="_Toc438201550"/>
      <w:r w:rsidRPr="00602499">
        <w:rPr>
          <w:rFonts w:ascii="Arial" w:hAnsi="Arial" w:cs="Arial"/>
          <w:i w:val="0"/>
          <w:iCs w:val="0"/>
          <w:color w:val="C00000"/>
          <w:lang w:val="ru-RU"/>
        </w:rPr>
        <w:t>Планирование</w:t>
      </w:r>
      <w:r w:rsidR="00C20F56" w:rsidRPr="00602499">
        <w:rPr>
          <w:rFonts w:ascii="Gill Sans MT" w:hAnsi="Gill Sans MT" w:cs="Arial"/>
          <w:i w:val="0"/>
          <w:iCs w:val="0"/>
          <w:color w:val="C00000"/>
          <w:lang w:val="ru-RU"/>
        </w:rPr>
        <w:t xml:space="preserve"> </w:t>
      </w:r>
      <w:r w:rsidR="00C20F56" w:rsidRPr="00602499">
        <w:rPr>
          <w:rFonts w:ascii="Arial" w:hAnsi="Arial" w:cs="Arial"/>
          <w:i w:val="0"/>
          <w:iCs w:val="0"/>
          <w:color w:val="C00000"/>
          <w:lang w:val="ru-RU"/>
        </w:rPr>
        <w:t>и</w:t>
      </w:r>
      <w:r w:rsidR="00C20F56" w:rsidRPr="00602499">
        <w:rPr>
          <w:rFonts w:ascii="Gill Sans MT" w:hAnsi="Gill Sans MT" w:cs="Arial"/>
          <w:i w:val="0"/>
          <w:iCs w:val="0"/>
          <w:color w:val="C00000"/>
          <w:lang w:val="ru-RU"/>
        </w:rPr>
        <w:t xml:space="preserve"> </w:t>
      </w:r>
      <w:r w:rsidR="00C20F56" w:rsidRPr="00602499">
        <w:rPr>
          <w:rFonts w:ascii="Arial" w:hAnsi="Arial" w:cs="Arial"/>
          <w:i w:val="0"/>
          <w:iCs w:val="0"/>
          <w:color w:val="C00000"/>
          <w:lang w:val="ru-RU"/>
        </w:rPr>
        <w:t>проведение</w:t>
      </w:r>
      <w:r w:rsidR="00C20F56" w:rsidRPr="00602499">
        <w:rPr>
          <w:rFonts w:ascii="Gill Sans MT" w:hAnsi="Gill Sans MT" w:cs="Arial"/>
          <w:i w:val="0"/>
          <w:iCs w:val="0"/>
          <w:color w:val="C00000"/>
          <w:lang w:val="ru-RU"/>
        </w:rPr>
        <w:t xml:space="preserve"> </w:t>
      </w:r>
      <w:r w:rsidR="00C20F56" w:rsidRPr="00602499">
        <w:rPr>
          <w:rFonts w:ascii="Arial" w:hAnsi="Arial" w:cs="Arial"/>
          <w:i w:val="0"/>
          <w:iCs w:val="0"/>
          <w:color w:val="C00000"/>
          <w:lang w:val="ru-RU"/>
        </w:rPr>
        <w:t>обследований</w:t>
      </w:r>
      <w:bookmarkEnd w:id="13"/>
    </w:p>
    <w:p w:rsidR="00D920AC" w:rsidRPr="00602499" w:rsidRDefault="00D920AC" w:rsidP="00D1298D">
      <w:pPr>
        <w:ind w:left="0" w:firstLine="0"/>
        <w:rPr>
          <w:lang w:val="ru-RU"/>
        </w:rPr>
      </w:pPr>
    </w:p>
    <w:p w:rsidR="00D920AC" w:rsidRPr="00602499" w:rsidRDefault="00D920AC" w:rsidP="00735CE1">
      <w:pPr>
        <w:ind w:left="0" w:firstLine="0"/>
        <w:rPr>
          <w:lang w:val="ru-RU"/>
        </w:rPr>
      </w:pPr>
    </w:p>
    <w:p w:rsidR="00D920AC" w:rsidRPr="00602499" w:rsidRDefault="00F67590" w:rsidP="003B582F">
      <w:pPr>
        <w:pStyle w:val="Heading3"/>
        <w:numPr>
          <w:ilvl w:val="0"/>
          <w:numId w:val="11"/>
        </w:numPr>
        <w:tabs>
          <w:tab w:val="clear" w:pos="567"/>
        </w:tabs>
        <w:ind w:left="1134" w:hanging="1134"/>
        <w:jc w:val="left"/>
        <w:rPr>
          <w:rFonts w:ascii="Gill Sans MT" w:hAnsi="Gill Sans MT" w:cs="Gill Sans MT"/>
          <w:color w:val="C00000"/>
          <w:sz w:val="26"/>
          <w:szCs w:val="26"/>
          <w:lang w:val="ru-RU"/>
        </w:rPr>
      </w:pPr>
      <w:bookmarkStart w:id="14" w:name="_Toc438201551"/>
      <w:r w:rsidRPr="00602499">
        <w:rPr>
          <w:rFonts w:ascii="Arial" w:hAnsi="Arial" w:cs="Arial"/>
          <w:color w:val="C00000"/>
          <w:sz w:val="26"/>
          <w:szCs w:val="26"/>
          <w:lang w:val="ru-RU"/>
        </w:rPr>
        <w:t>Полный процесс обследования</w:t>
      </w:r>
      <w:r w:rsidR="003C44CB" w:rsidRPr="00602499">
        <w:rPr>
          <w:rFonts w:ascii="Gill Sans MT" w:hAnsi="Gill Sans MT" w:cs="Gill Sans MT"/>
          <w:color w:val="C00000"/>
          <w:sz w:val="26"/>
          <w:szCs w:val="26"/>
          <w:lang w:val="ru-RU"/>
        </w:rPr>
        <w:t xml:space="preserve"> </w:t>
      </w:r>
      <w:r w:rsidR="00D920AC" w:rsidRPr="00602499">
        <w:rPr>
          <w:rFonts w:ascii="Gill Sans MT" w:hAnsi="Gill Sans MT" w:cs="Gill Sans MT"/>
          <w:color w:val="C00000"/>
          <w:sz w:val="26"/>
          <w:szCs w:val="26"/>
          <w:lang w:val="ru-RU"/>
        </w:rPr>
        <w:t>(</w:t>
      </w:r>
      <w:r w:rsidRPr="00602499">
        <w:rPr>
          <w:rFonts w:ascii="Arial" w:hAnsi="Arial" w:cs="Arial"/>
          <w:color w:val="C00000"/>
          <w:sz w:val="26"/>
          <w:szCs w:val="26"/>
          <w:lang w:val="ru-RU"/>
        </w:rPr>
        <w:t>введение</w:t>
      </w:r>
      <w:r w:rsidR="00D920AC" w:rsidRPr="00602499">
        <w:rPr>
          <w:rFonts w:ascii="Gill Sans MT" w:hAnsi="Gill Sans MT" w:cs="Gill Sans MT"/>
          <w:color w:val="C00000"/>
          <w:sz w:val="26"/>
          <w:szCs w:val="26"/>
          <w:lang w:val="ru-RU"/>
        </w:rPr>
        <w:t>)</w:t>
      </w:r>
      <w:bookmarkEnd w:id="14"/>
    </w:p>
    <w:p w:rsidR="00D920AC" w:rsidRPr="00602499" w:rsidRDefault="00D920AC" w:rsidP="00735CE1">
      <w:pPr>
        <w:ind w:left="0" w:firstLine="0"/>
        <w:rPr>
          <w:lang w:val="ru-RU"/>
        </w:rPr>
      </w:pPr>
    </w:p>
    <w:p w:rsidR="00D920AC" w:rsidRPr="00602499" w:rsidRDefault="00F67590" w:rsidP="00735CE1">
      <w:pPr>
        <w:ind w:left="0" w:firstLine="0"/>
        <w:rPr>
          <w:lang w:val="ru-RU"/>
        </w:rPr>
      </w:pPr>
      <w:r w:rsidRPr="00602499">
        <w:rPr>
          <w:lang w:val="ru-RU"/>
        </w:rPr>
        <w:t>Проведение любого общего или специализированного обследования является сложным процессом, состоящим из ряда последовательных и взаимосвязанных действий, представленных на следующей схеме.</w:t>
      </w:r>
    </w:p>
    <w:p w:rsidR="00D920AC" w:rsidRPr="00602499" w:rsidRDefault="00D920AC" w:rsidP="00735CE1">
      <w:pPr>
        <w:ind w:left="0" w:firstLine="0"/>
        <w:rPr>
          <w:lang w:val="ru-RU"/>
        </w:rPr>
      </w:pPr>
    </w:p>
    <w:p w:rsidR="00D920AC" w:rsidRPr="00602499" w:rsidRDefault="00F67590" w:rsidP="00735CE1">
      <w:pPr>
        <w:spacing w:after="120"/>
        <w:ind w:left="0" w:firstLine="0"/>
        <w:rPr>
          <w:b/>
          <w:bCs/>
          <w:lang w:val="ru-RU"/>
        </w:rPr>
      </w:pPr>
      <w:r w:rsidRPr="00602499">
        <w:rPr>
          <w:b/>
          <w:bCs/>
          <w:highlight w:val="lightGray"/>
          <w:lang w:val="ru-RU"/>
        </w:rPr>
        <w:t>Рисунок</w:t>
      </w:r>
      <w:r w:rsidR="00D920AC" w:rsidRPr="00602499">
        <w:rPr>
          <w:b/>
          <w:bCs/>
          <w:highlight w:val="lightGray"/>
          <w:lang w:val="ru-RU"/>
        </w:rPr>
        <w:t xml:space="preserve"> </w:t>
      </w:r>
      <w:r w:rsidR="002B3936" w:rsidRPr="00602499">
        <w:rPr>
          <w:b/>
          <w:bCs/>
          <w:highlight w:val="lightGray"/>
          <w:lang w:val="ru-RU"/>
        </w:rPr>
        <w:t>X</w:t>
      </w:r>
      <w:r w:rsidR="003C44CB" w:rsidRPr="00602499">
        <w:rPr>
          <w:b/>
          <w:bCs/>
          <w:lang w:val="ru-RU"/>
        </w:rPr>
        <w:t xml:space="preserve"> </w:t>
      </w:r>
      <w:r w:rsidR="00D920AC" w:rsidRPr="00602499">
        <w:rPr>
          <w:b/>
          <w:bCs/>
          <w:lang w:val="ru-RU"/>
        </w:rPr>
        <w:t>–</w:t>
      </w:r>
      <w:r w:rsidR="003C44CB" w:rsidRPr="00602499">
        <w:rPr>
          <w:b/>
          <w:bCs/>
          <w:lang w:val="ru-RU"/>
        </w:rPr>
        <w:t xml:space="preserve"> </w:t>
      </w:r>
      <w:r w:rsidR="00C51672" w:rsidRPr="00602499">
        <w:rPr>
          <w:b/>
          <w:bCs/>
          <w:lang w:val="ru-RU"/>
        </w:rPr>
        <w:t xml:space="preserve">Функциональная схема </w:t>
      </w:r>
      <w:r w:rsidRPr="00602499">
        <w:rPr>
          <w:b/>
          <w:bCs/>
          <w:lang w:val="ru-RU"/>
        </w:rPr>
        <w:t>полного процесса обследования</w:t>
      </w:r>
    </w:p>
    <w:p w:rsidR="00D920AC" w:rsidRPr="00602499" w:rsidRDefault="0012784D" w:rsidP="00735CE1">
      <w:pPr>
        <w:ind w:left="0" w:firstLine="0"/>
        <w:rPr>
          <w:lang w:val="ru-RU"/>
        </w:rPr>
      </w:pPr>
      <w:r>
        <w:rPr>
          <w:noProof/>
          <w:lang w:eastAsia="en-GB"/>
        </w:rPr>
        <w:drawing>
          <wp:inline distT="0" distB="0" distL="0" distR="0" wp14:anchorId="1C64F4DF" wp14:editId="6812BFDD">
            <wp:extent cx="5948045" cy="5879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8045" cy="5879465"/>
                    </a:xfrm>
                    <a:prstGeom prst="rect">
                      <a:avLst/>
                    </a:prstGeom>
                    <a:noFill/>
                  </pic:spPr>
                </pic:pic>
              </a:graphicData>
            </a:graphic>
          </wp:inline>
        </w:drawing>
      </w:r>
    </w:p>
    <w:p w:rsidR="00F22E5C" w:rsidRPr="00602499" w:rsidRDefault="00F22E5C" w:rsidP="00735CE1">
      <w:pPr>
        <w:spacing w:before="60"/>
        <w:ind w:left="0" w:firstLine="0"/>
        <w:rPr>
          <w:sz w:val="20"/>
          <w:szCs w:val="20"/>
          <w:lang w:val="ru-RU"/>
        </w:rPr>
      </w:pPr>
    </w:p>
    <w:p w:rsidR="00F22E5C" w:rsidRPr="00602499" w:rsidRDefault="00F22E5C" w:rsidP="00735CE1">
      <w:pPr>
        <w:spacing w:before="60"/>
        <w:ind w:left="0" w:firstLine="0"/>
        <w:rPr>
          <w:sz w:val="20"/>
          <w:szCs w:val="20"/>
          <w:lang w:val="ru-RU"/>
        </w:rPr>
      </w:pPr>
    </w:p>
    <w:p w:rsidR="00F22E5C" w:rsidRPr="00602499" w:rsidRDefault="00F22E5C" w:rsidP="00735CE1">
      <w:pPr>
        <w:spacing w:before="60"/>
        <w:ind w:left="0" w:firstLine="0"/>
        <w:rPr>
          <w:sz w:val="20"/>
          <w:szCs w:val="20"/>
          <w:lang w:val="ru-RU"/>
        </w:rPr>
      </w:pPr>
    </w:p>
    <w:p w:rsidR="00D920AC" w:rsidRPr="00602499" w:rsidRDefault="00F67590" w:rsidP="00735CE1">
      <w:pPr>
        <w:spacing w:before="60"/>
        <w:ind w:left="0" w:firstLine="0"/>
        <w:rPr>
          <w:sz w:val="20"/>
          <w:szCs w:val="20"/>
          <w:lang w:val="ru-RU"/>
        </w:rPr>
      </w:pPr>
      <w:r w:rsidRPr="00602499">
        <w:rPr>
          <w:sz w:val="20"/>
          <w:szCs w:val="20"/>
          <w:lang w:val="ru-RU"/>
        </w:rPr>
        <w:t>Источник</w:t>
      </w:r>
      <w:r w:rsidR="00D920AC" w:rsidRPr="00602499">
        <w:rPr>
          <w:sz w:val="20"/>
          <w:szCs w:val="20"/>
          <w:lang w:val="ru-RU"/>
        </w:rPr>
        <w:t xml:space="preserve">: </w:t>
      </w:r>
      <w:r w:rsidRPr="00602499">
        <w:rPr>
          <w:i/>
          <w:iCs/>
          <w:sz w:val="20"/>
          <w:szCs w:val="20"/>
          <w:lang w:val="ru-RU"/>
        </w:rPr>
        <w:t>Выборочные обследования в развивающихся странах и странах с переходной экономикой</w:t>
      </w:r>
      <w:r w:rsidR="003C44CB" w:rsidRPr="00602499">
        <w:rPr>
          <w:i/>
          <w:iCs/>
          <w:sz w:val="20"/>
          <w:szCs w:val="20"/>
          <w:lang w:val="ru-RU"/>
        </w:rPr>
        <w:t xml:space="preserve"> </w:t>
      </w:r>
      <w:r w:rsidR="00D920AC" w:rsidRPr="00602499">
        <w:rPr>
          <w:sz w:val="20"/>
          <w:szCs w:val="20"/>
          <w:lang w:val="ru-RU"/>
        </w:rPr>
        <w:t>(</w:t>
      </w:r>
      <w:r w:rsidR="00712DFE" w:rsidRPr="00602499">
        <w:rPr>
          <w:sz w:val="20"/>
          <w:szCs w:val="20"/>
          <w:lang w:val="ru-RU"/>
        </w:rPr>
        <w:t>СОООН</w:t>
      </w:r>
      <w:r w:rsidR="00D920AC" w:rsidRPr="00602499">
        <w:rPr>
          <w:sz w:val="20"/>
          <w:szCs w:val="20"/>
          <w:lang w:val="ru-RU"/>
        </w:rPr>
        <w:t>-2005)</w:t>
      </w:r>
    </w:p>
    <w:p w:rsidR="00D920AC" w:rsidRPr="00602499" w:rsidRDefault="00D920AC" w:rsidP="00735CE1">
      <w:pPr>
        <w:ind w:left="0" w:firstLine="0"/>
        <w:rPr>
          <w:lang w:val="ru-RU"/>
        </w:rPr>
      </w:pPr>
    </w:p>
    <w:p w:rsidR="00D920AC" w:rsidRPr="00602499" w:rsidRDefault="00712DFE">
      <w:pPr>
        <w:ind w:left="0" w:firstLine="0"/>
        <w:rPr>
          <w:lang w:val="ru-RU"/>
        </w:rPr>
      </w:pPr>
      <w:r w:rsidRPr="00602499">
        <w:rPr>
          <w:lang w:val="ru-RU"/>
        </w:rPr>
        <w:t xml:space="preserve">После описания </w:t>
      </w:r>
      <w:r w:rsidR="00C51672" w:rsidRPr="00602499">
        <w:rPr>
          <w:lang w:val="ru-RU"/>
        </w:rPr>
        <w:t>данной</w:t>
      </w:r>
      <w:r w:rsidRPr="00602499">
        <w:rPr>
          <w:lang w:val="ru-RU"/>
        </w:rPr>
        <w:t xml:space="preserve"> важной </w:t>
      </w:r>
      <w:r w:rsidR="00C51672" w:rsidRPr="00602499">
        <w:rPr>
          <w:lang w:val="ru-RU"/>
        </w:rPr>
        <w:t>функциональной</w:t>
      </w:r>
      <w:r w:rsidRPr="00602499">
        <w:rPr>
          <w:lang w:val="ru-RU"/>
        </w:rPr>
        <w:t xml:space="preserve"> схемы далее в настоящем разделе говорится о некоторых аспектах </w:t>
      </w:r>
      <w:r w:rsidR="0088218D" w:rsidRPr="00602499">
        <w:rPr>
          <w:lang w:val="ru-RU"/>
        </w:rPr>
        <w:t>планирования</w:t>
      </w:r>
      <w:r w:rsidRPr="00602499">
        <w:rPr>
          <w:lang w:val="ru-RU"/>
        </w:rPr>
        <w:t xml:space="preserve"> и охвата выборочных обследований</w:t>
      </w:r>
      <w:r w:rsidR="00A23E02" w:rsidRPr="00602499">
        <w:rPr>
          <w:lang w:val="ru-RU"/>
        </w:rPr>
        <w:t xml:space="preserve">, направленных на </w:t>
      </w:r>
      <w:r w:rsidRPr="00602499">
        <w:rPr>
          <w:lang w:val="ru-RU"/>
        </w:rPr>
        <w:t>изучени</w:t>
      </w:r>
      <w:r w:rsidR="00A23E02" w:rsidRPr="00602499">
        <w:rPr>
          <w:lang w:val="ru-RU"/>
        </w:rPr>
        <w:t>е</w:t>
      </w:r>
      <w:r w:rsidRPr="00602499">
        <w:rPr>
          <w:lang w:val="ru-RU"/>
        </w:rPr>
        <w:t xml:space="preserve"> миграции, таких как определение целевого населения и места сбора данных </w:t>
      </w:r>
      <w:r w:rsidR="00A23E02" w:rsidRPr="00602499">
        <w:rPr>
          <w:lang w:val="ru-RU"/>
        </w:rPr>
        <w:t>при</w:t>
      </w:r>
      <w:r w:rsidRPr="00602499">
        <w:rPr>
          <w:lang w:val="ru-RU"/>
        </w:rPr>
        <w:t xml:space="preserve"> проведени</w:t>
      </w:r>
      <w:r w:rsidR="00A23E02" w:rsidRPr="00602499">
        <w:rPr>
          <w:lang w:val="ru-RU"/>
        </w:rPr>
        <w:t>и</w:t>
      </w:r>
      <w:r w:rsidRPr="00602499">
        <w:rPr>
          <w:lang w:val="ru-RU"/>
        </w:rPr>
        <w:t xml:space="preserve"> специализированных миграционных обследований домашних хозяйств. Во-вторых, в нем отражены некоторые аспекты, методы и проблемы разработки </w:t>
      </w:r>
      <w:r w:rsidR="00C51672" w:rsidRPr="00602499">
        <w:rPr>
          <w:lang w:val="ru-RU"/>
        </w:rPr>
        <w:t>вопросников</w:t>
      </w:r>
      <w:r w:rsidR="00A23E02" w:rsidRPr="00602499">
        <w:rPr>
          <w:lang w:val="ru-RU"/>
        </w:rPr>
        <w:t xml:space="preserve"> для проведения обследований</w:t>
      </w:r>
      <w:r w:rsidRPr="00602499">
        <w:rPr>
          <w:lang w:val="ru-RU"/>
        </w:rPr>
        <w:t xml:space="preserve">, а также планирования и формирования </w:t>
      </w:r>
      <w:r w:rsidR="00A23E02" w:rsidRPr="00602499">
        <w:rPr>
          <w:lang w:val="ru-RU"/>
        </w:rPr>
        <w:t>выборочных совокупностей</w:t>
      </w:r>
      <w:r w:rsidRPr="00602499">
        <w:rPr>
          <w:lang w:val="ru-RU"/>
        </w:rPr>
        <w:t xml:space="preserve"> респондентов для миграционных и других видов обследований домашних хозяйств. В последнем подразделе кратко говорится о вопросах, связанных с другими ключевыми этапами подготовки или реализации, </w:t>
      </w:r>
      <w:r w:rsidR="00A23E02" w:rsidRPr="00602499">
        <w:rPr>
          <w:lang w:val="ru-RU"/>
        </w:rPr>
        <w:t>касающиеся</w:t>
      </w:r>
      <w:r w:rsidRPr="00602499">
        <w:rPr>
          <w:lang w:val="ru-RU"/>
        </w:rPr>
        <w:t xml:space="preserve"> практически любого вида обследований.</w:t>
      </w:r>
    </w:p>
    <w:p w:rsidR="00D920AC" w:rsidRPr="00602499" w:rsidRDefault="00D920AC">
      <w:pPr>
        <w:ind w:left="0" w:firstLine="0"/>
        <w:rPr>
          <w:lang w:val="ru-RU"/>
        </w:rPr>
      </w:pPr>
    </w:p>
    <w:p w:rsidR="00D920AC" w:rsidRPr="00602499" w:rsidRDefault="00D920AC" w:rsidP="006C1330">
      <w:pPr>
        <w:ind w:left="0" w:firstLine="0"/>
        <w:rPr>
          <w:lang w:val="ru-RU"/>
        </w:rPr>
      </w:pPr>
    </w:p>
    <w:p w:rsidR="00D920AC" w:rsidRPr="00602499" w:rsidRDefault="00C51672" w:rsidP="003B582F">
      <w:pPr>
        <w:pStyle w:val="Heading3"/>
        <w:numPr>
          <w:ilvl w:val="0"/>
          <w:numId w:val="11"/>
        </w:numPr>
        <w:tabs>
          <w:tab w:val="clear" w:pos="567"/>
        </w:tabs>
        <w:ind w:left="1134" w:hanging="1134"/>
        <w:jc w:val="left"/>
        <w:rPr>
          <w:rFonts w:ascii="Gill Sans MT" w:hAnsi="Gill Sans MT" w:cs="Gill Sans MT"/>
          <w:color w:val="C00000"/>
          <w:sz w:val="26"/>
          <w:szCs w:val="26"/>
          <w:lang w:val="ru-RU"/>
        </w:rPr>
      </w:pPr>
      <w:bookmarkStart w:id="15" w:name="_Toc438201552"/>
      <w:r w:rsidRPr="00602499">
        <w:rPr>
          <w:rFonts w:ascii="Arial" w:hAnsi="Arial" w:cs="Arial"/>
          <w:color w:val="C00000"/>
          <w:sz w:val="26"/>
          <w:szCs w:val="26"/>
          <w:lang w:val="ru-RU"/>
        </w:rPr>
        <w:t>Планирование</w:t>
      </w:r>
      <w:r w:rsidR="00712DFE" w:rsidRPr="00602499">
        <w:rPr>
          <w:rFonts w:ascii="Arial" w:hAnsi="Arial" w:cs="Arial"/>
          <w:color w:val="C00000"/>
          <w:sz w:val="26"/>
          <w:szCs w:val="26"/>
          <w:lang w:val="ru-RU"/>
        </w:rPr>
        <w:t xml:space="preserve"> обследований и охват</w:t>
      </w:r>
      <w:bookmarkEnd w:id="15"/>
    </w:p>
    <w:p w:rsidR="00D920AC" w:rsidRPr="00602499" w:rsidRDefault="00D920AC" w:rsidP="00264B10">
      <w:pPr>
        <w:ind w:left="0" w:firstLine="0"/>
        <w:rPr>
          <w:lang w:val="ru-RU"/>
        </w:rPr>
      </w:pPr>
    </w:p>
    <w:p w:rsidR="00D920AC" w:rsidRPr="00602499" w:rsidRDefault="00712DFE" w:rsidP="003B582F">
      <w:pPr>
        <w:pStyle w:val="Heading4"/>
        <w:numPr>
          <w:ilvl w:val="0"/>
          <w:numId w:val="3"/>
        </w:numPr>
        <w:ind w:left="567" w:hanging="567"/>
        <w:jc w:val="left"/>
        <w:rPr>
          <w:rFonts w:ascii="Gill Sans MT" w:hAnsi="Gill Sans MT" w:cs="Gill Sans MT"/>
          <w:i w:val="0"/>
          <w:iCs w:val="0"/>
          <w:color w:val="C00000"/>
          <w:sz w:val="24"/>
          <w:szCs w:val="24"/>
          <w:lang w:val="ru-RU"/>
        </w:rPr>
      </w:pPr>
      <w:bookmarkStart w:id="16" w:name="_Toc422046328"/>
      <w:bookmarkStart w:id="17" w:name="_Toc422047822"/>
      <w:bookmarkStart w:id="18" w:name="_Toc422059380"/>
      <w:bookmarkStart w:id="19" w:name="_Toc422062532"/>
      <w:bookmarkStart w:id="20" w:name="_Toc422066507"/>
      <w:bookmarkStart w:id="21" w:name="_Toc422128166"/>
      <w:bookmarkStart w:id="22" w:name="_Toc438201553"/>
      <w:bookmarkEnd w:id="16"/>
      <w:bookmarkEnd w:id="17"/>
      <w:bookmarkEnd w:id="18"/>
      <w:bookmarkEnd w:id="19"/>
      <w:bookmarkEnd w:id="20"/>
      <w:bookmarkEnd w:id="21"/>
      <w:r w:rsidRPr="00602499">
        <w:rPr>
          <w:rFonts w:ascii="Arial" w:hAnsi="Arial" w:cs="Arial"/>
          <w:i w:val="0"/>
          <w:iCs w:val="0"/>
          <w:color w:val="C00000"/>
          <w:sz w:val="24"/>
          <w:szCs w:val="24"/>
          <w:lang w:val="ru-RU"/>
        </w:rPr>
        <w:t>Условия обследования миграции</w:t>
      </w:r>
      <w:bookmarkEnd w:id="22"/>
    </w:p>
    <w:p w:rsidR="00D920AC" w:rsidRPr="00602499" w:rsidRDefault="00D920AC" w:rsidP="00264B10">
      <w:pPr>
        <w:ind w:left="0" w:firstLine="0"/>
        <w:rPr>
          <w:lang w:val="ru-RU"/>
        </w:rPr>
      </w:pPr>
    </w:p>
    <w:p w:rsidR="002752E3" w:rsidRPr="00602499" w:rsidRDefault="002752E3" w:rsidP="002752E3">
      <w:pPr>
        <w:ind w:left="0" w:firstLine="0"/>
        <w:rPr>
          <w:lang w:val="ru-RU"/>
        </w:rPr>
      </w:pPr>
      <w:r w:rsidRPr="00602499">
        <w:rPr>
          <w:lang w:val="ru-RU"/>
        </w:rPr>
        <w:t xml:space="preserve">Как уже упоминалось ранее, </w:t>
      </w:r>
      <w:r w:rsidR="00A23E02" w:rsidRPr="00602499">
        <w:rPr>
          <w:lang w:val="ru-RU"/>
        </w:rPr>
        <w:t xml:space="preserve">люди могут классифицироваться в качестве </w:t>
      </w:r>
      <w:r w:rsidRPr="00602499">
        <w:rPr>
          <w:lang w:val="ru-RU"/>
        </w:rPr>
        <w:t>международны</w:t>
      </w:r>
      <w:r w:rsidR="00A23E02" w:rsidRPr="00602499">
        <w:rPr>
          <w:lang w:val="ru-RU"/>
        </w:rPr>
        <w:t>х</w:t>
      </w:r>
      <w:r w:rsidRPr="00602499">
        <w:rPr>
          <w:lang w:val="ru-RU"/>
        </w:rPr>
        <w:t xml:space="preserve"> мигрант</w:t>
      </w:r>
      <w:r w:rsidR="00A23E02" w:rsidRPr="00602499">
        <w:rPr>
          <w:lang w:val="ru-RU"/>
        </w:rPr>
        <w:t xml:space="preserve">ов на основании места </w:t>
      </w:r>
      <w:r w:rsidRPr="00602499">
        <w:rPr>
          <w:lang w:val="ru-RU"/>
        </w:rPr>
        <w:t xml:space="preserve">рождения, страны гражданства или места предыдущего </w:t>
      </w:r>
      <w:r w:rsidR="00A23E02" w:rsidRPr="00602499">
        <w:rPr>
          <w:lang w:val="ru-RU"/>
        </w:rPr>
        <w:t>проживания</w:t>
      </w:r>
      <w:r w:rsidRPr="00602499">
        <w:rPr>
          <w:lang w:val="ru-RU"/>
        </w:rPr>
        <w:t>. В случае специализированных обследований</w:t>
      </w:r>
      <w:r w:rsidR="00817085" w:rsidRPr="00602499">
        <w:rPr>
          <w:lang w:val="ru-RU"/>
        </w:rPr>
        <w:t xml:space="preserve"> основной целью является </w:t>
      </w:r>
      <w:r w:rsidRPr="00602499">
        <w:rPr>
          <w:lang w:val="ru-RU"/>
        </w:rPr>
        <w:t>изучени</w:t>
      </w:r>
      <w:r w:rsidR="00817085" w:rsidRPr="00602499">
        <w:rPr>
          <w:lang w:val="ru-RU"/>
        </w:rPr>
        <w:t>е</w:t>
      </w:r>
      <w:r w:rsidRPr="00602499">
        <w:rPr>
          <w:lang w:val="ru-RU"/>
        </w:rPr>
        <w:t xml:space="preserve"> детерминант и последстви</w:t>
      </w:r>
      <w:r w:rsidR="00817085" w:rsidRPr="00602499">
        <w:rPr>
          <w:lang w:val="ru-RU"/>
        </w:rPr>
        <w:t xml:space="preserve">й миграции. Следовательно, выбор </w:t>
      </w:r>
      <w:r w:rsidRPr="00602499">
        <w:rPr>
          <w:u w:val="single"/>
          <w:lang w:val="ru-RU"/>
        </w:rPr>
        <w:t>мест</w:t>
      </w:r>
      <w:r w:rsidR="00817085" w:rsidRPr="00602499">
        <w:rPr>
          <w:u w:val="single"/>
          <w:lang w:val="ru-RU"/>
        </w:rPr>
        <w:t>а</w:t>
      </w:r>
      <w:r w:rsidRPr="00602499">
        <w:rPr>
          <w:u w:val="single"/>
          <w:lang w:val="ru-RU"/>
        </w:rPr>
        <w:t xml:space="preserve"> предыдущего проживания</w:t>
      </w:r>
      <w:r w:rsidR="00817085" w:rsidRPr="00602499">
        <w:rPr>
          <w:lang w:val="ru-RU"/>
        </w:rPr>
        <w:t xml:space="preserve"> </w:t>
      </w:r>
      <w:r w:rsidRPr="00602499">
        <w:rPr>
          <w:lang w:val="ru-RU"/>
        </w:rPr>
        <w:t xml:space="preserve">для </w:t>
      </w:r>
      <w:r w:rsidR="00817085" w:rsidRPr="00602499">
        <w:rPr>
          <w:lang w:val="ru-RU"/>
        </w:rPr>
        <w:t xml:space="preserve">определения </w:t>
      </w:r>
      <w:r w:rsidRPr="00602499">
        <w:rPr>
          <w:lang w:val="ru-RU"/>
        </w:rPr>
        <w:t xml:space="preserve">мигрантов и членов </w:t>
      </w:r>
      <w:proofErr w:type="spellStart"/>
      <w:r w:rsidR="00817085" w:rsidRPr="00602499">
        <w:rPr>
          <w:lang w:val="ru-RU"/>
        </w:rPr>
        <w:t>мигрантских</w:t>
      </w:r>
      <w:proofErr w:type="spellEnd"/>
      <w:r w:rsidR="00817085" w:rsidRPr="00602499">
        <w:rPr>
          <w:lang w:val="ru-RU"/>
        </w:rPr>
        <w:t xml:space="preserve"> </w:t>
      </w:r>
      <w:r w:rsidRPr="00602499">
        <w:rPr>
          <w:lang w:val="ru-RU"/>
        </w:rPr>
        <w:t>дом</w:t>
      </w:r>
      <w:r w:rsidR="00817085" w:rsidRPr="00602499">
        <w:rPr>
          <w:lang w:val="ru-RU"/>
        </w:rPr>
        <w:t xml:space="preserve">ашних </w:t>
      </w:r>
      <w:r w:rsidRPr="00602499">
        <w:rPr>
          <w:lang w:val="ru-RU"/>
        </w:rPr>
        <w:t xml:space="preserve">хозяйств или </w:t>
      </w:r>
      <w:r w:rsidR="00817085" w:rsidRPr="00602499">
        <w:rPr>
          <w:lang w:val="ru-RU"/>
        </w:rPr>
        <w:t xml:space="preserve">входящих в </w:t>
      </w:r>
      <w:r w:rsidR="00817085" w:rsidRPr="00602499">
        <w:rPr>
          <w:i/>
          <w:lang w:val="ru-RU"/>
        </w:rPr>
        <w:t>контрольные группы</w:t>
      </w:r>
      <w:r w:rsidR="00817085" w:rsidRPr="00602499">
        <w:rPr>
          <w:lang w:val="ru-RU"/>
        </w:rPr>
        <w:t xml:space="preserve"> </w:t>
      </w:r>
      <w:proofErr w:type="spellStart"/>
      <w:r w:rsidR="00817085" w:rsidRPr="00602499">
        <w:rPr>
          <w:lang w:val="ru-RU"/>
        </w:rPr>
        <w:t>не</w:t>
      </w:r>
      <w:r w:rsidRPr="00602499">
        <w:rPr>
          <w:lang w:val="ru-RU"/>
        </w:rPr>
        <w:t>мигрантов</w:t>
      </w:r>
      <w:proofErr w:type="spellEnd"/>
      <w:r w:rsidR="00817085" w:rsidRPr="00602499">
        <w:rPr>
          <w:lang w:val="ru-RU"/>
        </w:rPr>
        <w:t xml:space="preserve"> является наиболее приемлемым вариантом</w:t>
      </w:r>
      <w:r w:rsidRPr="00602499">
        <w:rPr>
          <w:lang w:val="ru-RU"/>
        </w:rPr>
        <w:t>.</w:t>
      </w:r>
    </w:p>
    <w:p w:rsidR="002752E3" w:rsidRPr="00602499" w:rsidRDefault="002752E3" w:rsidP="002752E3">
      <w:pPr>
        <w:ind w:left="0" w:firstLine="0"/>
        <w:rPr>
          <w:lang w:val="ru-RU"/>
        </w:rPr>
      </w:pPr>
    </w:p>
    <w:p w:rsidR="00D920AC" w:rsidRPr="00602499" w:rsidRDefault="002752E3" w:rsidP="002752E3">
      <w:pPr>
        <w:ind w:left="0" w:firstLine="0"/>
        <w:rPr>
          <w:lang w:val="ru-RU" w:eastAsia="fr-FR"/>
        </w:rPr>
      </w:pPr>
      <w:r w:rsidRPr="00602499">
        <w:rPr>
          <w:u w:val="single"/>
          <w:lang w:val="ru-RU"/>
        </w:rPr>
        <w:t>Миграционные пути</w:t>
      </w:r>
      <w:r w:rsidRPr="00602499">
        <w:rPr>
          <w:lang w:val="ru-RU"/>
        </w:rPr>
        <w:t xml:space="preserve"> могут </w:t>
      </w:r>
      <w:r w:rsidR="00E029F5" w:rsidRPr="00602499">
        <w:rPr>
          <w:lang w:val="ru-RU"/>
        </w:rPr>
        <w:t xml:space="preserve">быть довольно </w:t>
      </w:r>
      <w:r w:rsidR="00A23E02" w:rsidRPr="00602499">
        <w:rPr>
          <w:lang w:val="ru-RU"/>
        </w:rPr>
        <w:t>разнообразными: н</w:t>
      </w:r>
      <w:r w:rsidRPr="00602499">
        <w:rPr>
          <w:lang w:val="ru-RU"/>
        </w:rPr>
        <w:t xml:space="preserve">апример, люди, родившиеся за рубежом, затем </w:t>
      </w:r>
      <w:r w:rsidR="00A23E02" w:rsidRPr="00602499">
        <w:rPr>
          <w:lang w:val="ru-RU"/>
        </w:rPr>
        <w:t xml:space="preserve">могут </w:t>
      </w:r>
      <w:r w:rsidRPr="00602499">
        <w:rPr>
          <w:lang w:val="ru-RU"/>
        </w:rPr>
        <w:t xml:space="preserve">сразу же </w:t>
      </w:r>
      <w:r w:rsidR="00E029F5" w:rsidRPr="00602499">
        <w:rPr>
          <w:lang w:val="ru-RU"/>
        </w:rPr>
        <w:t>перееха</w:t>
      </w:r>
      <w:r w:rsidR="00A23E02" w:rsidRPr="00602499">
        <w:rPr>
          <w:lang w:val="ru-RU"/>
        </w:rPr>
        <w:t>ть</w:t>
      </w:r>
      <w:r w:rsidR="00E029F5" w:rsidRPr="00602499">
        <w:rPr>
          <w:lang w:val="ru-RU"/>
        </w:rPr>
        <w:t xml:space="preserve"> </w:t>
      </w:r>
      <w:r w:rsidRPr="00602499">
        <w:rPr>
          <w:lang w:val="ru-RU"/>
        </w:rPr>
        <w:t xml:space="preserve">в страну гражданства </w:t>
      </w:r>
      <w:r w:rsidR="00E029F5" w:rsidRPr="00602499">
        <w:rPr>
          <w:lang w:val="ru-RU"/>
        </w:rPr>
        <w:t>своих</w:t>
      </w:r>
      <w:r w:rsidRPr="00602499">
        <w:rPr>
          <w:lang w:val="ru-RU"/>
        </w:rPr>
        <w:t xml:space="preserve"> родителей</w:t>
      </w:r>
      <w:r w:rsidR="00A23E02" w:rsidRPr="00602499">
        <w:rPr>
          <w:lang w:val="ru-RU"/>
        </w:rPr>
        <w:t xml:space="preserve">; </w:t>
      </w:r>
      <w:r w:rsidRPr="00602499">
        <w:rPr>
          <w:lang w:val="ru-RU"/>
        </w:rPr>
        <w:t>люд</w:t>
      </w:r>
      <w:r w:rsidR="00E029F5" w:rsidRPr="00602499">
        <w:rPr>
          <w:lang w:val="ru-RU"/>
        </w:rPr>
        <w:t>и</w:t>
      </w:r>
      <w:r w:rsidRPr="00602499">
        <w:rPr>
          <w:lang w:val="ru-RU"/>
        </w:rPr>
        <w:t xml:space="preserve">, </w:t>
      </w:r>
      <w:r w:rsidR="00A23E02" w:rsidRPr="00602499">
        <w:rPr>
          <w:lang w:val="ru-RU"/>
        </w:rPr>
        <w:t>переехавшие</w:t>
      </w:r>
      <w:r w:rsidR="00E029F5" w:rsidRPr="00602499">
        <w:rPr>
          <w:lang w:val="ru-RU"/>
        </w:rPr>
        <w:t xml:space="preserve"> </w:t>
      </w:r>
      <w:r w:rsidRPr="00602499">
        <w:rPr>
          <w:lang w:val="ru-RU"/>
        </w:rPr>
        <w:t>в новую страну</w:t>
      </w:r>
      <w:r w:rsidR="00E029F5" w:rsidRPr="00602499">
        <w:rPr>
          <w:lang w:val="ru-RU"/>
        </w:rPr>
        <w:t xml:space="preserve"> сразу после </w:t>
      </w:r>
      <w:r w:rsidRPr="00602499">
        <w:rPr>
          <w:lang w:val="ru-RU"/>
        </w:rPr>
        <w:t>дости</w:t>
      </w:r>
      <w:r w:rsidR="00E029F5" w:rsidRPr="00602499">
        <w:rPr>
          <w:lang w:val="ru-RU"/>
        </w:rPr>
        <w:t xml:space="preserve">жения </w:t>
      </w:r>
      <w:r w:rsidRPr="00602499">
        <w:rPr>
          <w:lang w:val="ru-RU"/>
        </w:rPr>
        <w:t>совершеннолетия</w:t>
      </w:r>
      <w:r w:rsidR="00A23E02" w:rsidRPr="00602499">
        <w:rPr>
          <w:lang w:val="ru-RU"/>
        </w:rPr>
        <w:t xml:space="preserve">; </w:t>
      </w:r>
      <w:r w:rsidRPr="00602499">
        <w:rPr>
          <w:lang w:val="ru-RU"/>
        </w:rPr>
        <w:t xml:space="preserve">или люди, </w:t>
      </w:r>
      <w:r w:rsidR="00E029F5" w:rsidRPr="00602499">
        <w:rPr>
          <w:lang w:val="ru-RU"/>
        </w:rPr>
        <w:t xml:space="preserve">поочередно сменяющие </w:t>
      </w:r>
      <w:r w:rsidRPr="00602499">
        <w:rPr>
          <w:lang w:val="ru-RU"/>
        </w:rPr>
        <w:t>длительно</w:t>
      </w:r>
      <w:r w:rsidR="00E029F5" w:rsidRPr="00602499">
        <w:rPr>
          <w:lang w:val="ru-RU"/>
        </w:rPr>
        <w:t>е</w:t>
      </w:r>
      <w:r w:rsidRPr="00602499">
        <w:rPr>
          <w:lang w:val="ru-RU"/>
        </w:rPr>
        <w:t xml:space="preserve"> пребывани</w:t>
      </w:r>
      <w:r w:rsidR="00E029F5" w:rsidRPr="00602499">
        <w:rPr>
          <w:lang w:val="ru-RU"/>
        </w:rPr>
        <w:t>е</w:t>
      </w:r>
      <w:r w:rsidRPr="00602499">
        <w:rPr>
          <w:lang w:val="ru-RU"/>
        </w:rPr>
        <w:t xml:space="preserve"> в </w:t>
      </w:r>
      <w:r w:rsidR="00E029F5" w:rsidRPr="00602499">
        <w:rPr>
          <w:lang w:val="ru-RU"/>
        </w:rPr>
        <w:t>своей</w:t>
      </w:r>
      <w:r w:rsidRPr="00602499">
        <w:rPr>
          <w:lang w:val="ru-RU"/>
        </w:rPr>
        <w:t xml:space="preserve"> стране рождения и од</w:t>
      </w:r>
      <w:r w:rsidR="00E029F5" w:rsidRPr="00602499">
        <w:rPr>
          <w:lang w:val="ru-RU"/>
        </w:rPr>
        <w:t>ной</w:t>
      </w:r>
      <w:r w:rsidRPr="00602499">
        <w:rPr>
          <w:lang w:val="ru-RU"/>
        </w:rPr>
        <w:t xml:space="preserve"> или </w:t>
      </w:r>
      <w:r w:rsidR="00E029F5" w:rsidRPr="00602499">
        <w:rPr>
          <w:lang w:val="ru-RU"/>
        </w:rPr>
        <w:t xml:space="preserve">нескольких </w:t>
      </w:r>
      <w:r w:rsidRPr="00602499">
        <w:rPr>
          <w:lang w:val="ru-RU"/>
        </w:rPr>
        <w:t>стран</w:t>
      </w:r>
      <w:r w:rsidR="00E029F5" w:rsidRPr="00602499">
        <w:rPr>
          <w:lang w:val="ru-RU"/>
        </w:rPr>
        <w:t>ах</w:t>
      </w:r>
      <w:r w:rsidRPr="00602499">
        <w:rPr>
          <w:lang w:val="ru-RU"/>
        </w:rPr>
        <w:t xml:space="preserve"> послед</w:t>
      </w:r>
      <w:r w:rsidR="00E029F5" w:rsidRPr="00602499">
        <w:rPr>
          <w:lang w:val="ru-RU"/>
        </w:rPr>
        <w:t xml:space="preserve">ующего </w:t>
      </w:r>
      <w:r w:rsidRPr="00602499">
        <w:rPr>
          <w:lang w:val="ru-RU"/>
        </w:rPr>
        <w:t xml:space="preserve">проживания. Более того, несмотря на полезность </w:t>
      </w:r>
      <w:r w:rsidR="00094DD2" w:rsidRPr="00602499">
        <w:rPr>
          <w:lang w:val="ru-RU"/>
        </w:rPr>
        <w:t>информации о</w:t>
      </w:r>
      <w:r w:rsidRPr="00602499">
        <w:rPr>
          <w:lang w:val="ru-RU"/>
        </w:rPr>
        <w:t xml:space="preserve"> детерминантах и последствиях миграции на протяжении всей жизни </w:t>
      </w:r>
      <w:r w:rsidR="00094DD2" w:rsidRPr="00602499">
        <w:rPr>
          <w:lang w:val="ru-RU"/>
        </w:rPr>
        <w:t>физических лиц</w:t>
      </w:r>
      <w:r w:rsidRPr="00602499">
        <w:rPr>
          <w:lang w:val="ru-RU"/>
        </w:rPr>
        <w:t xml:space="preserve"> и дом</w:t>
      </w:r>
      <w:r w:rsidR="00094DD2" w:rsidRPr="00602499">
        <w:rPr>
          <w:lang w:val="ru-RU"/>
        </w:rPr>
        <w:t xml:space="preserve">ашних </w:t>
      </w:r>
      <w:r w:rsidRPr="00602499">
        <w:rPr>
          <w:lang w:val="ru-RU"/>
        </w:rPr>
        <w:t xml:space="preserve">хозяйств, </w:t>
      </w:r>
      <w:r w:rsidR="00094DD2" w:rsidRPr="00602499">
        <w:rPr>
          <w:lang w:val="ru-RU"/>
        </w:rPr>
        <w:t xml:space="preserve">с точки зрения политики, как правило, наиболее актуальным является информация о </w:t>
      </w:r>
      <w:r w:rsidR="00094DD2" w:rsidRPr="00602499">
        <w:rPr>
          <w:u w:val="single"/>
          <w:lang w:val="ru-RU"/>
        </w:rPr>
        <w:t>самой последней миграции</w:t>
      </w:r>
      <w:r w:rsidRPr="00602499">
        <w:rPr>
          <w:u w:val="single"/>
          <w:lang w:val="ru-RU"/>
        </w:rPr>
        <w:t>.</w:t>
      </w:r>
    </w:p>
    <w:p w:rsidR="00D920AC" w:rsidRPr="00602499" w:rsidRDefault="00D920AC" w:rsidP="005E2A3C">
      <w:pPr>
        <w:ind w:left="0" w:firstLine="0"/>
        <w:rPr>
          <w:lang w:val="ru-RU" w:eastAsia="fr-FR"/>
        </w:rPr>
      </w:pPr>
    </w:p>
    <w:p w:rsidR="00094DD2" w:rsidRPr="00602499" w:rsidRDefault="00094DD2" w:rsidP="00094DD2">
      <w:pPr>
        <w:ind w:left="0" w:firstLine="0"/>
        <w:rPr>
          <w:lang w:val="ru-RU" w:eastAsia="fr-FR"/>
        </w:rPr>
      </w:pPr>
      <w:r w:rsidRPr="00602499">
        <w:rPr>
          <w:lang w:val="ru-RU" w:eastAsia="fr-FR"/>
        </w:rPr>
        <w:t>Поэтому необходимо продумать, будут ли обследования выявлять мигрантов посредством учета передвижений в любое время жизни человека (открытый период)</w:t>
      </w:r>
      <w:r w:rsidR="00D23FBF" w:rsidRPr="00602499">
        <w:rPr>
          <w:lang w:val="ru-RU" w:eastAsia="fr-FR"/>
        </w:rPr>
        <w:t>,</w:t>
      </w:r>
      <w:r w:rsidRPr="00602499">
        <w:rPr>
          <w:lang w:val="ru-RU" w:eastAsia="fr-FR"/>
        </w:rPr>
        <w:t xml:space="preserve"> или же будет использоваться конечная точка, от которой и будет измеряться миграция (например</w:t>
      </w:r>
      <w:r w:rsidR="00D23FBF" w:rsidRPr="00602499">
        <w:rPr>
          <w:lang w:val="ru-RU" w:eastAsia="fr-FR"/>
        </w:rPr>
        <w:t>,</w:t>
      </w:r>
      <w:r w:rsidRPr="00602499">
        <w:rPr>
          <w:lang w:val="ru-RU" w:eastAsia="fr-FR"/>
        </w:rPr>
        <w:t xml:space="preserve"> </w:t>
      </w:r>
      <w:r w:rsidR="00D23FBF" w:rsidRPr="00602499">
        <w:rPr>
          <w:lang w:val="ru-RU" w:eastAsia="fr-FR"/>
        </w:rPr>
        <w:t>граница в</w:t>
      </w:r>
      <w:r w:rsidRPr="00602499">
        <w:rPr>
          <w:lang w:val="ru-RU" w:eastAsia="fr-FR"/>
        </w:rPr>
        <w:t xml:space="preserve"> х лет до </w:t>
      </w:r>
      <w:r w:rsidR="00D23FBF" w:rsidRPr="00602499">
        <w:rPr>
          <w:lang w:val="ru-RU" w:eastAsia="fr-FR"/>
        </w:rPr>
        <w:t>проведения обследования</w:t>
      </w:r>
      <w:r w:rsidRPr="00602499">
        <w:rPr>
          <w:lang w:val="ru-RU" w:eastAsia="fr-FR"/>
        </w:rPr>
        <w:t xml:space="preserve">). </w:t>
      </w:r>
      <w:r w:rsidR="00D23FBF" w:rsidRPr="00602499">
        <w:rPr>
          <w:lang w:val="ru-RU" w:eastAsia="fr-FR"/>
        </w:rPr>
        <w:t>Применение</w:t>
      </w:r>
      <w:r w:rsidRPr="00602499">
        <w:rPr>
          <w:lang w:val="ru-RU" w:eastAsia="fr-FR"/>
        </w:rPr>
        <w:t xml:space="preserve"> открытого периода может </w:t>
      </w:r>
      <w:r w:rsidR="00D23FBF" w:rsidRPr="00602499">
        <w:rPr>
          <w:lang w:val="ru-RU" w:eastAsia="fr-FR"/>
        </w:rPr>
        <w:t>вести к охвату</w:t>
      </w:r>
      <w:r w:rsidRPr="00602499">
        <w:rPr>
          <w:lang w:val="ru-RU" w:eastAsia="fr-FR"/>
        </w:rPr>
        <w:t xml:space="preserve"> мигрантов, </w:t>
      </w:r>
      <w:r w:rsidR="00D23FBF" w:rsidRPr="00602499">
        <w:rPr>
          <w:lang w:val="ru-RU" w:eastAsia="fr-FR"/>
        </w:rPr>
        <w:t>довольно давно покинувших</w:t>
      </w:r>
      <w:r w:rsidRPr="00602499">
        <w:rPr>
          <w:lang w:val="ru-RU" w:eastAsia="fr-FR"/>
        </w:rPr>
        <w:t xml:space="preserve"> или </w:t>
      </w:r>
      <w:r w:rsidR="00D23FBF" w:rsidRPr="00602499">
        <w:rPr>
          <w:lang w:val="ru-RU" w:eastAsia="fr-FR"/>
        </w:rPr>
        <w:t>приехавших в страну</w:t>
      </w:r>
      <w:r w:rsidRPr="00602499">
        <w:rPr>
          <w:lang w:val="ru-RU" w:eastAsia="fr-FR"/>
        </w:rPr>
        <w:t xml:space="preserve">, </w:t>
      </w:r>
      <w:r w:rsidR="00D23FBF" w:rsidRPr="00602499">
        <w:rPr>
          <w:lang w:val="ru-RU" w:eastAsia="fr-FR"/>
        </w:rPr>
        <w:t xml:space="preserve">и поэтому не представляющих </w:t>
      </w:r>
      <w:r w:rsidRPr="00602499">
        <w:rPr>
          <w:lang w:val="ru-RU" w:eastAsia="fr-FR"/>
        </w:rPr>
        <w:t>интерес</w:t>
      </w:r>
      <w:r w:rsidR="00D23FBF" w:rsidRPr="00602499">
        <w:rPr>
          <w:lang w:val="ru-RU" w:eastAsia="fr-FR"/>
        </w:rPr>
        <w:t>а</w:t>
      </w:r>
      <w:r w:rsidRPr="00602499">
        <w:rPr>
          <w:lang w:val="ru-RU" w:eastAsia="fr-FR"/>
        </w:rPr>
        <w:t xml:space="preserve"> для исследования. С другой стороны, </w:t>
      </w:r>
      <w:r w:rsidR="00D23FBF" w:rsidRPr="00602499">
        <w:rPr>
          <w:lang w:val="ru-RU" w:eastAsia="fr-FR"/>
        </w:rPr>
        <w:t>отсутствие временной границы повышает</w:t>
      </w:r>
      <w:r w:rsidRPr="00602499">
        <w:rPr>
          <w:lang w:val="ru-RU" w:eastAsia="fr-FR"/>
        </w:rPr>
        <w:t xml:space="preserve"> вероятность того, что респондент </w:t>
      </w:r>
      <w:r w:rsidR="00D23FBF" w:rsidRPr="00602499">
        <w:rPr>
          <w:lang w:val="ru-RU" w:eastAsia="fr-FR"/>
        </w:rPr>
        <w:t xml:space="preserve">будет рассматриваться в качестве </w:t>
      </w:r>
      <w:r w:rsidRPr="00602499">
        <w:rPr>
          <w:lang w:val="ru-RU" w:eastAsia="fr-FR"/>
        </w:rPr>
        <w:t xml:space="preserve">мигранта, </w:t>
      </w:r>
      <w:r w:rsidR="00D23FBF" w:rsidRPr="00602499">
        <w:rPr>
          <w:lang w:val="ru-RU" w:eastAsia="fr-FR"/>
        </w:rPr>
        <w:t>что</w:t>
      </w:r>
      <w:r w:rsidR="00DB591C" w:rsidRPr="00602499">
        <w:rPr>
          <w:lang w:val="ru-RU" w:eastAsia="fr-FR"/>
        </w:rPr>
        <w:t>,</w:t>
      </w:r>
      <w:r w:rsidR="00D23FBF" w:rsidRPr="00602499">
        <w:rPr>
          <w:lang w:val="ru-RU" w:eastAsia="fr-FR"/>
        </w:rPr>
        <w:t xml:space="preserve"> следовательно</w:t>
      </w:r>
      <w:r w:rsidR="00DB591C" w:rsidRPr="00602499">
        <w:rPr>
          <w:lang w:val="ru-RU" w:eastAsia="fr-FR"/>
        </w:rPr>
        <w:t>,</w:t>
      </w:r>
      <w:r w:rsidR="00D23FBF" w:rsidRPr="00602499">
        <w:rPr>
          <w:lang w:val="ru-RU" w:eastAsia="fr-FR"/>
        </w:rPr>
        <w:t xml:space="preserve"> приведет к значительному увеличению </w:t>
      </w:r>
      <w:r w:rsidRPr="00602499">
        <w:rPr>
          <w:lang w:val="ru-RU" w:eastAsia="fr-FR"/>
        </w:rPr>
        <w:t>размер</w:t>
      </w:r>
      <w:r w:rsidR="00D23FBF" w:rsidRPr="00602499">
        <w:rPr>
          <w:lang w:val="ru-RU" w:eastAsia="fr-FR"/>
        </w:rPr>
        <w:t>а</w:t>
      </w:r>
      <w:r w:rsidRPr="00602499">
        <w:rPr>
          <w:lang w:val="ru-RU" w:eastAsia="fr-FR"/>
        </w:rPr>
        <w:t xml:space="preserve"> выборки </w:t>
      </w:r>
      <w:r w:rsidR="00D23FBF" w:rsidRPr="00602499">
        <w:rPr>
          <w:lang w:val="ru-RU" w:eastAsia="fr-FR"/>
        </w:rPr>
        <w:t>выявленных мигрантов</w:t>
      </w:r>
      <w:r w:rsidRPr="00602499">
        <w:rPr>
          <w:lang w:val="ru-RU" w:eastAsia="fr-FR"/>
        </w:rPr>
        <w:t>.</w:t>
      </w:r>
    </w:p>
    <w:p w:rsidR="00094DD2" w:rsidRPr="00602499" w:rsidRDefault="00094DD2" w:rsidP="00094DD2">
      <w:pPr>
        <w:ind w:left="0" w:firstLine="0"/>
        <w:rPr>
          <w:lang w:val="ru-RU" w:eastAsia="fr-FR"/>
        </w:rPr>
      </w:pPr>
    </w:p>
    <w:p w:rsidR="00D920AC" w:rsidRPr="00602499" w:rsidRDefault="00D23FBF" w:rsidP="00094DD2">
      <w:pPr>
        <w:ind w:left="0" w:firstLine="0"/>
        <w:rPr>
          <w:lang w:val="ru-RU" w:eastAsia="fr-FR"/>
        </w:rPr>
      </w:pPr>
      <w:r w:rsidRPr="00602499">
        <w:rPr>
          <w:lang w:val="ru-RU" w:eastAsia="fr-FR"/>
        </w:rPr>
        <w:t>Оптимальн</w:t>
      </w:r>
      <w:r w:rsidR="00DB591C" w:rsidRPr="00602499">
        <w:rPr>
          <w:lang w:val="ru-RU" w:eastAsia="fr-FR"/>
        </w:rPr>
        <w:t xml:space="preserve">ый вариант – это когда </w:t>
      </w:r>
      <w:r w:rsidRPr="00602499">
        <w:rPr>
          <w:lang w:val="ru-RU" w:eastAsia="fr-FR"/>
        </w:rPr>
        <w:t>обследование</w:t>
      </w:r>
      <w:r w:rsidR="00DB591C" w:rsidRPr="00602499">
        <w:rPr>
          <w:lang w:val="ru-RU" w:eastAsia="fr-FR"/>
        </w:rPr>
        <w:t xml:space="preserve">м охвачены </w:t>
      </w:r>
      <w:r w:rsidR="00094DD2" w:rsidRPr="00602499">
        <w:rPr>
          <w:lang w:val="ru-RU" w:eastAsia="fr-FR"/>
        </w:rPr>
        <w:t>миграционные потоки</w:t>
      </w:r>
      <w:r w:rsidR="00DB591C" w:rsidRPr="00602499">
        <w:rPr>
          <w:lang w:val="ru-RU" w:eastAsia="fr-FR"/>
        </w:rPr>
        <w:t xml:space="preserve"> </w:t>
      </w:r>
      <w:r w:rsidR="00A23E02" w:rsidRPr="00602499">
        <w:rPr>
          <w:lang w:val="ru-RU" w:eastAsia="fr-FR"/>
        </w:rPr>
        <w:t>предыдущих</w:t>
      </w:r>
      <w:r w:rsidR="00DB591C" w:rsidRPr="00602499">
        <w:rPr>
          <w:lang w:val="ru-RU" w:eastAsia="fr-FR"/>
        </w:rPr>
        <w:t xml:space="preserve"> </w:t>
      </w:r>
      <w:r w:rsidR="00C51672" w:rsidRPr="00602499">
        <w:rPr>
          <w:lang w:val="ru-RU" w:eastAsia="fr-FR"/>
        </w:rPr>
        <w:t>1</w:t>
      </w:r>
      <w:r w:rsidR="00DB591C" w:rsidRPr="00602499">
        <w:rPr>
          <w:lang w:val="ru-RU" w:eastAsia="fr-FR"/>
        </w:rPr>
        <w:t>-</w:t>
      </w:r>
      <w:r w:rsidR="00C51672" w:rsidRPr="00602499">
        <w:rPr>
          <w:lang w:val="ru-RU" w:eastAsia="fr-FR"/>
        </w:rPr>
        <w:t>5</w:t>
      </w:r>
      <w:r w:rsidR="00DB591C" w:rsidRPr="00602499">
        <w:rPr>
          <w:lang w:val="ru-RU" w:eastAsia="fr-FR"/>
        </w:rPr>
        <w:t xml:space="preserve"> лет</w:t>
      </w:r>
      <w:r w:rsidRPr="00602499">
        <w:rPr>
          <w:lang w:val="ru-RU" w:eastAsia="fr-FR"/>
        </w:rPr>
        <w:t xml:space="preserve">, максимум до </w:t>
      </w:r>
      <w:r w:rsidR="00C51672" w:rsidRPr="00602499">
        <w:rPr>
          <w:lang w:val="ru-RU" w:eastAsia="fr-FR"/>
        </w:rPr>
        <w:t>10</w:t>
      </w:r>
      <w:r w:rsidRPr="00602499">
        <w:rPr>
          <w:lang w:val="ru-RU" w:eastAsia="fr-FR"/>
        </w:rPr>
        <w:t xml:space="preserve"> лет.</w:t>
      </w:r>
      <w:r w:rsidR="00094DD2" w:rsidRPr="00602499">
        <w:rPr>
          <w:lang w:val="ru-RU" w:eastAsia="fr-FR"/>
        </w:rPr>
        <w:t xml:space="preserve"> Хотя </w:t>
      </w:r>
      <w:r w:rsidR="00A62EDF" w:rsidRPr="00602499">
        <w:rPr>
          <w:lang w:val="ru-RU" w:eastAsia="fr-FR"/>
        </w:rPr>
        <w:t xml:space="preserve">качество ответов </w:t>
      </w:r>
      <w:r w:rsidR="00DB591C" w:rsidRPr="00602499">
        <w:rPr>
          <w:lang w:val="ru-RU" w:eastAsia="fr-FR"/>
        </w:rPr>
        <w:t xml:space="preserve">респондентов </w:t>
      </w:r>
      <w:r w:rsidR="00A62EDF" w:rsidRPr="00602499">
        <w:rPr>
          <w:lang w:val="ru-RU" w:eastAsia="fr-FR"/>
        </w:rPr>
        <w:t xml:space="preserve">выше в случае использования </w:t>
      </w:r>
      <w:r w:rsidR="00DB591C" w:rsidRPr="00602499">
        <w:rPr>
          <w:lang w:val="ru-RU" w:eastAsia="fr-FR"/>
        </w:rPr>
        <w:t xml:space="preserve">более </w:t>
      </w:r>
      <w:r w:rsidR="00094DD2" w:rsidRPr="00602499">
        <w:rPr>
          <w:lang w:val="ru-RU" w:eastAsia="fr-FR"/>
        </w:rPr>
        <w:t>коротки</w:t>
      </w:r>
      <w:r w:rsidR="00A62EDF" w:rsidRPr="00602499">
        <w:rPr>
          <w:lang w:val="ru-RU" w:eastAsia="fr-FR"/>
        </w:rPr>
        <w:t xml:space="preserve">х учетных </w:t>
      </w:r>
      <w:r w:rsidR="00094DD2" w:rsidRPr="00602499">
        <w:rPr>
          <w:lang w:val="ru-RU" w:eastAsia="fr-FR"/>
        </w:rPr>
        <w:t>период</w:t>
      </w:r>
      <w:r w:rsidR="00A62EDF" w:rsidRPr="00602499">
        <w:rPr>
          <w:lang w:val="ru-RU" w:eastAsia="fr-FR"/>
        </w:rPr>
        <w:t>ов</w:t>
      </w:r>
      <w:r w:rsidR="00DB591C" w:rsidRPr="00602499">
        <w:rPr>
          <w:lang w:val="ru-RU" w:eastAsia="fr-FR"/>
        </w:rPr>
        <w:t xml:space="preserve">, но чаще рекомендуется использовать отрезок в </w:t>
      </w:r>
      <w:r w:rsidR="00C51672" w:rsidRPr="00602499">
        <w:rPr>
          <w:lang w:val="ru-RU" w:eastAsia="fr-FR"/>
        </w:rPr>
        <w:t>10</w:t>
      </w:r>
      <w:r w:rsidR="00094DD2" w:rsidRPr="00602499">
        <w:rPr>
          <w:lang w:val="ru-RU" w:eastAsia="fr-FR"/>
        </w:rPr>
        <w:t xml:space="preserve"> лет</w:t>
      </w:r>
      <w:r w:rsidR="00DB591C" w:rsidRPr="00602499">
        <w:rPr>
          <w:lang w:val="ru-RU" w:eastAsia="fr-FR"/>
        </w:rPr>
        <w:t xml:space="preserve">, поскольку он помогает увеличить количество мигрантов </w:t>
      </w:r>
      <w:r w:rsidR="00094DD2" w:rsidRPr="00602499">
        <w:rPr>
          <w:lang w:val="ru-RU" w:eastAsia="fr-FR"/>
        </w:rPr>
        <w:t xml:space="preserve">в </w:t>
      </w:r>
      <w:r w:rsidR="00A23E02" w:rsidRPr="00602499">
        <w:rPr>
          <w:lang w:val="ru-RU" w:eastAsia="fr-FR"/>
        </w:rPr>
        <w:t>выборочной совокупности</w:t>
      </w:r>
      <w:r w:rsidR="00094DD2" w:rsidRPr="00602499">
        <w:rPr>
          <w:lang w:val="ru-RU" w:eastAsia="fr-FR"/>
        </w:rPr>
        <w:t xml:space="preserve">. </w:t>
      </w:r>
      <w:r w:rsidR="00DB591C" w:rsidRPr="00602499">
        <w:rPr>
          <w:lang w:val="ru-RU" w:eastAsia="fr-FR"/>
        </w:rPr>
        <w:t>Говоря об</w:t>
      </w:r>
      <w:r w:rsidR="00094DD2" w:rsidRPr="00602499">
        <w:rPr>
          <w:lang w:val="ru-RU" w:eastAsia="fr-FR"/>
        </w:rPr>
        <w:t xml:space="preserve"> основных </w:t>
      </w:r>
      <w:r w:rsidR="00DB591C" w:rsidRPr="00602499">
        <w:rPr>
          <w:lang w:val="ru-RU" w:eastAsia="fr-FR"/>
        </w:rPr>
        <w:t>практиках</w:t>
      </w:r>
      <w:r w:rsidR="00094DD2" w:rsidRPr="00602499">
        <w:rPr>
          <w:lang w:val="ru-RU" w:eastAsia="fr-FR"/>
        </w:rPr>
        <w:t xml:space="preserve">, представленных в </w:t>
      </w:r>
      <w:r w:rsidR="00C51672" w:rsidRPr="00602499">
        <w:rPr>
          <w:highlight w:val="lightGray"/>
          <w:lang w:val="ru-RU"/>
        </w:rPr>
        <w:t>разделе III.A</w:t>
      </w:r>
      <w:r w:rsidR="00094DD2" w:rsidRPr="00602499">
        <w:rPr>
          <w:lang w:val="ru-RU" w:eastAsia="fr-FR"/>
        </w:rPr>
        <w:t xml:space="preserve">, </w:t>
      </w:r>
      <w:r w:rsidR="00DB591C" w:rsidRPr="00602499">
        <w:rPr>
          <w:lang w:val="ru-RU" w:eastAsia="fr-FR"/>
        </w:rPr>
        <w:t xml:space="preserve">в проекте ЕВРОСТАТ/НИДИ применялся </w:t>
      </w:r>
      <w:r w:rsidR="00094DD2" w:rsidRPr="00602499">
        <w:rPr>
          <w:lang w:val="ru-RU" w:eastAsia="fr-FR"/>
        </w:rPr>
        <w:t xml:space="preserve">период </w:t>
      </w:r>
      <w:r w:rsidR="00DB591C" w:rsidRPr="00602499">
        <w:rPr>
          <w:lang w:val="ru-RU" w:eastAsia="fr-FR"/>
        </w:rPr>
        <w:t xml:space="preserve">в </w:t>
      </w:r>
      <w:r w:rsidR="00094DD2" w:rsidRPr="00602499">
        <w:rPr>
          <w:lang w:val="ru-RU" w:eastAsia="fr-FR"/>
        </w:rPr>
        <w:t>10</w:t>
      </w:r>
      <w:r w:rsidR="00DB591C" w:rsidRPr="00602499">
        <w:rPr>
          <w:lang w:val="ru-RU" w:eastAsia="fr-FR"/>
        </w:rPr>
        <w:t xml:space="preserve"> лет, аналогичный период применялся </w:t>
      </w:r>
      <w:r w:rsidR="0030679E" w:rsidRPr="00602499">
        <w:rPr>
          <w:lang w:val="ru-RU" w:eastAsia="fr-FR"/>
        </w:rPr>
        <w:t xml:space="preserve">в рамках предложенных </w:t>
      </w:r>
      <w:r w:rsidR="00094DD2" w:rsidRPr="00602499">
        <w:rPr>
          <w:lang w:val="ru-RU" w:eastAsia="fr-FR"/>
        </w:rPr>
        <w:t xml:space="preserve">МИРПАЛ </w:t>
      </w:r>
      <w:r w:rsidR="0030679E" w:rsidRPr="00602499">
        <w:rPr>
          <w:lang w:val="ru-RU" w:eastAsia="fr-FR"/>
        </w:rPr>
        <w:t>обследований в странах</w:t>
      </w:r>
      <w:r w:rsidR="00094DD2" w:rsidRPr="00602499">
        <w:rPr>
          <w:lang w:val="ru-RU" w:eastAsia="fr-FR"/>
        </w:rPr>
        <w:t xml:space="preserve"> СНГ. </w:t>
      </w:r>
      <w:r w:rsidR="0030679E" w:rsidRPr="00602499">
        <w:rPr>
          <w:lang w:val="ru-RU" w:eastAsia="fr-FR"/>
        </w:rPr>
        <w:t xml:space="preserve">В обследованиях, проводимых в рамках </w:t>
      </w:r>
      <w:r w:rsidR="00A62EDF" w:rsidRPr="00602499">
        <w:rPr>
          <w:lang w:val="ru-RU" w:eastAsia="fr-FR"/>
        </w:rPr>
        <w:t>п</w:t>
      </w:r>
      <w:r w:rsidR="0030679E" w:rsidRPr="00602499">
        <w:rPr>
          <w:lang w:val="ru-RU" w:eastAsia="fr-FR"/>
        </w:rPr>
        <w:t xml:space="preserve">рограммы MED-HIMS, применялся </w:t>
      </w:r>
      <w:r w:rsidR="00094DD2" w:rsidRPr="00602499">
        <w:rPr>
          <w:lang w:val="ru-RU" w:eastAsia="fr-FR"/>
        </w:rPr>
        <w:t xml:space="preserve">период </w:t>
      </w:r>
      <w:r w:rsidR="0030679E" w:rsidRPr="00602499">
        <w:rPr>
          <w:lang w:val="ru-RU" w:eastAsia="fr-FR"/>
        </w:rPr>
        <w:t xml:space="preserve">в </w:t>
      </w:r>
      <w:r w:rsidR="00094DD2" w:rsidRPr="00602499">
        <w:rPr>
          <w:lang w:val="ru-RU" w:eastAsia="fr-FR"/>
        </w:rPr>
        <w:t xml:space="preserve">12-13 лет, хотя </w:t>
      </w:r>
      <w:r w:rsidR="00A62EDF" w:rsidRPr="00602499">
        <w:rPr>
          <w:lang w:val="ru-RU" w:eastAsia="fr-FR"/>
        </w:rPr>
        <w:t>выбранная</w:t>
      </w:r>
      <w:r w:rsidR="0030679E" w:rsidRPr="00602499">
        <w:rPr>
          <w:lang w:val="ru-RU" w:eastAsia="fr-FR"/>
        </w:rPr>
        <w:t xml:space="preserve"> </w:t>
      </w:r>
      <w:r w:rsidR="0030679E" w:rsidRPr="00602499">
        <w:rPr>
          <w:i/>
          <w:lang w:val="ru-RU" w:eastAsia="fr-FR"/>
        </w:rPr>
        <w:t>граничная точка</w:t>
      </w:r>
      <w:r w:rsidR="0030679E" w:rsidRPr="00602499">
        <w:rPr>
          <w:lang w:val="ru-RU" w:eastAsia="fr-FR"/>
        </w:rPr>
        <w:t xml:space="preserve"> </w:t>
      </w:r>
      <w:r w:rsidR="00094DD2" w:rsidRPr="00602499">
        <w:rPr>
          <w:lang w:val="ru-RU" w:eastAsia="fr-FR"/>
        </w:rPr>
        <w:t>(т.е. 1</w:t>
      </w:r>
      <w:r w:rsidR="00C51672" w:rsidRPr="00602499">
        <w:rPr>
          <w:lang w:val="ru-RU" w:eastAsia="fr-FR"/>
        </w:rPr>
        <w:t>-го</w:t>
      </w:r>
      <w:r w:rsidR="00094DD2" w:rsidRPr="00602499">
        <w:rPr>
          <w:lang w:val="ru-RU" w:eastAsia="fr-FR"/>
        </w:rPr>
        <w:t xml:space="preserve"> января 2000 года)</w:t>
      </w:r>
      <w:r w:rsidR="0030679E" w:rsidRPr="00602499">
        <w:rPr>
          <w:lang w:val="ru-RU" w:eastAsia="fr-FR"/>
        </w:rPr>
        <w:t xml:space="preserve"> </w:t>
      </w:r>
      <w:r w:rsidR="00A62EDF" w:rsidRPr="00602499">
        <w:rPr>
          <w:lang w:val="ru-RU" w:eastAsia="fr-FR"/>
        </w:rPr>
        <w:t xml:space="preserve">должна была </w:t>
      </w:r>
      <w:r w:rsidR="00A23E02" w:rsidRPr="00602499">
        <w:rPr>
          <w:lang w:val="ru-RU" w:eastAsia="fr-FR"/>
        </w:rPr>
        <w:t>упро</w:t>
      </w:r>
      <w:r w:rsidR="00A62EDF" w:rsidRPr="00602499">
        <w:rPr>
          <w:lang w:val="ru-RU" w:eastAsia="fr-FR"/>
        </w:rPr>
        <w:t>стить</w:t>
      </w:r>
      <w:r w:rsidR="00094DD2" w:rsidRPr="00602499">
        <w:rPr>
          <w:lang w:val="ru-RU" w:eastAsia="fr-FR"/>
        </w:rPr>
        <w:t xml:space="preserve"> </w:t>
      </w:r>
      <w:r w:rsidR="0030679E" w:rsidRPr="00602499">
        <w:rPr>
          <w:lang w:val="ru-RU" w:eastAsia="fr-FR"/>
        </w:rPr>
        <w:t>воспоминани</w:t>
      </w:r>
      <w:r w:rsidR="00A62EDF" w:rsidRPr="00602499">
        <w:rPr>
          <w:lang w:val="ru-RU" w:eastAsia="fr-FR"/>
        </w:rPr>
        <w:t>я</w:t>
      </w:r>
      <w:r w:rsidR="00094DD2" w:rsidRPr="00602499">
        <w:rPr>
          <w:lang w:val="ru-RU" w:eastAsia="fr-FR"/>
        </w:rPr>
        <w:t xml:space="preserve"> респондентов</w:t>
      </w:r>
      <w:r w:rsidR="0030679E" w:rsidRPr="00602499">
        <w:rPr>
          <w:lang w:val="ru-RU" w:eastAsia="fr-FR"/>
        </w:rPr>
        <w:t xml:space="preserve"> </w:t>
      </w:r>
      <w:r w:rsidR="00A23E02" w:rsidRPr="00602499">
        <w:rPr>
          <w:lang w:val="ru-RU" w:eastAsia="fr-FR"/>
        </w:rPr>
        <w:t>за 10 лет</w:t>
      </w:r>
      <w:r w:rsidR="00094DD2" w:rsidRPr="00602499">
        <w:rPr>
          <w:lang w:val="ru-RU" w:eastAsia="fr-FR"/>
        </w:rPr>
        <w:t xml:space="preserve">, </w:t>
      </w:r>
      <w:r w:rsidR="00A23E02" w:rsidRPr="00602499">
        <w:rPr>
          <w:lang w:val="ru-RU" w:eastAsia="fr-FR"/>
        </w:rPr>
        <w:t xml:space="preserve">на которые были рассчитаны вопросы </w:t>
      </w:r>
      <w:r w:rsidR="0030679E" w:rsidRPr="00602499">
        <w:rPr>
          <w:lang w:val="ru-RU" w:eastAsia="fr-FR"/>
        </w:rPr>
        <w:t>Типов</w:t>
      </w:r>
      <w:r w:rsidR="00A23E02" w:rsidRPr="00602499">
        <w:rPr>
          <w:lang w:val="ru-RU" w:eastAsia="fr-FR"/>
        </w:rPr>
        <w:t>о</w:t>
      </w:r>
      <w:r w:rsidR="00360ABE" w:rsidRPr="00602499">
        <w:rPr>
          <w:lang w:val="ru-RU" w:eastAsia="fr-FR"/>
        </w:rPr>
        <w:t>го</w:t>
      </w:r>
      <w:r w:rsidR="0030679E" w:rsidRPr="00602499">
        <w:rPr>
          <w:lang w:val="ru-RU" w:eastAsia="fr-FR"/>
        </w:rPr>
        <w:t xml:space="preserve"> </w:t>
      </w:r>
      <w:r w:rsidR="00360ABE" w:rsidRPr="00602499">
        <w:rPr>
          <w:lang w:val="ru-RU" w:eastAsia="fr-FR"/>
        </w:rPr>
        <w:t>вопросника</w:t>
      </w:r>
      <w:r w:rsidR="0030679E" w:rsidRPr="00602499">
        <w:rPr>
          <w:lang w:val="ru-RU" w:eastAsia="fr-FR"/>
        </w:rPr>
        <w:t>.</w:t>
      </w:r>
      <w:r w:rsidR="00094DD2" w:rsidRPr="00602499">
        <w:rPr>
          <w:lang w:val="ru-RU" w:eastAsia="fr-FR"/>
        </w:rPr>
        <w:t xml:space="preserve"> В случае интегрированного обследования миграции </w:t>
      </w:r>
      <w:r w:rsidR="0030679E" w:rsidRPr="00602499">
        <w:rPr>
          <w:lang w:val="ru-RU" w:eastAsia="fr-FR"/>
        </w:rPr>
        <w:t xml:space="preserve">в Армении в </w:t>
      </w:r>
      <w:r w:rsidR="00094DD2" w:rsidRPr="00602499">
        <w:rPr>
          <w:lang w:val="ru-RU" w:eastAsia="fr-FR"/>
        </w:rPr>
        <w:t>2013 год</w:t>
      </w:r>
      <w:r w:rsidR="0030679E" w:rsidRPr="00602499">
        <w:rPr>
          <w:lang w:val="ru-RU" w:eastAsia="fr-FR"/>
        </w:rPr>
        <w:t xml:space="preserve">у для определения </w:t>
      </w:r>
      <w:r w:rsidR="00A23E02" w:rsidRPr="00602499">
        <w:rPr>
          <w:lang w:val="ru-RU" w:eastAsia="fr-FR"/>
        </w:rPr>
        <w:t>нынешних</w:t>
      </w:r>
      <w:r w:rsidR="0030679E" w:rsidRPr="00602499">
        <w:rPr>
          <w:lang w:val="ru-RU" w:eastAsia="fr-FR"/>
        </w:rPr>
        <w:t xml:space="preserve"> мигрантов пороговая точка не </w:t>
      </w:r>
      <w:r w:rsidR="00A23E02" w:rsidRPr="00602499">
        <w:rPr>
          <w:lang w:val="ru-RU" w:eastAsia="fr-FR"/>
        </w:rPr>
        <w:t xml:space="preserve">использовалась, в то время как для определения возвратных мигрантов использовался контрольный </w:t>
      </w:r>
      <w:r w:rsidR="0030679E" w:rsidRPr="00602499">
        <w:rPr>
          <w:lang w:val="ru-RU" w:eastAsia="fr-FR"/>
        </w:rPr>
        <w:t>период в 6 лет.</w:t>
      </w:r>
      <w:r w:rsidR="00094DD2" w:rsidRPr="00602499">
        <w:rPr>
          <w:lang w:val="ru-RU" w:eastAsia="fr-FR"/>
        </w:rPr>
        <w:t xml:space="preserve"> В других </w:t>
      </w:r>
      <w:r w:rsidR="0030679E" w:rsidRPr="00602499">
        <w:rPr>
          <w:lang w:val="ru-RU" w:eastAsia="fr-FR"/>
        </w:rPr>
        <w:t xml:space="preserve">обследованиях, проводимых в странах </w:t>
      </w:r>
      <w:r w:rsidR="00094DD2" w:rsidRPr="00602499">
        <w:rPr>
          <w:lang w:val="ru-RU" w:eastAsia="fr-FR"/>
        </w:rPr>
        <w:t xml:space="preserve">СНГ, </w:t>
      </w:r>
      <w:r w:rsidR="0030679E" w:rsidRPr="00602499">
        <w:rPr>
          <w:lang w:val="ru-RU" w:eastAsia="fr-FR"/>
        </w:rPr>
        <w:t>примен</w:t>
      </w:r>
      <w:r w:rsidR="00394EB5" w:rsidRPr="00602499">
        <w:rPr>
          <w:lang w:val="ru-RU" w:eastAsia="fr-FR"/>
        </w:rPr>
        <w:t xml:space="preserve">ение </w:t>
      </w:r>
      <w:r w:rsidR="0030679E" w:rsidRPr="00602499">
        <w:rPr>
          <w:lang w:val="ru-RU" w:eastAsia="fr-FR"/>
        </w:rPr>
        <w:t>разны</w:t>
      </w:r>
      <w:r w:rsidR="00394EB5" w:rsidRPr="00602499">
        <w:rPr>
          <w:lang w:val="ru-RU" w:eastAsia="fr-FR"/>
        </w:rPr>
        <w:t>х</w:t>
      </w:r>
      <w:r w:rsidR="0030679E" w:rsidRPr="00602499">
        <w:rPr>
          <w:lang w:val="ru-RU" w:eastAsia="fr-FR"/>
        </w:rPr>
        <w:t xml:space="preserve"> </w:t>
      </w:r>
      <w:r w:rsidR="00A62EDF" w:rsidRPr="00602499">
        <w:rPr>
          <w:i/>
          <w:lang w:val="ru-RU" w:eastAsia="fr-FR"/>
        </w:rPr>
        <w:t>граничных</w:t>
      </w:r>
      <w:r w:rsidR="00A62EDF" w:rsidRPr="00602499">
        <w:rPr>
          <w:lang w:val="ru-RU" w:eastAsia="fr-FR"/>
        </w:rPr>
        <w:t xml:space="preserve"> </w:t>
      </w:r>
      <w:r w:rsidR="00394EB5" w:rsidRPr="00602499">
        <w:rPr>
          <w:i/>
          <w:lang w:val="ru-RU" w:eastAsia="fr-FR"/>
        </w:rPr>
        <w:t xml:space="preserve">периодов </w:t>
      </w:r>
      <w:r w:rsidR="00094DD2" w:rsidRPr="00602499">
        <w:rPr>
          <w:lang w:val="ru-RU" w:eastAsia="fr-FR"/>
        </w:rPr>
        <w:t>зависи</w:t>
      </w:r>
      <w:r w:rsidR="00394EB5" w:rsidRPr="00602499">
        <w:rPr>
          <w:lang w:val="ru-RU" w:eastAsia="fr-FR"/>
        </w:rPr>
        <w:t xml:space="preserve">т </w:t>
      </w:r>
      <w:r w:rsidR="00094DD2" w:rsidRPr="00602499">
        <w:rPr>
          <w:lang w:val="ru-RU" w:eastAsia="fr-FR"/>
        </w:rPr>
        <w:t xml:space="preserve">от ряда условий с </w:t>
      </w:r>
      <w:r w:rsidR="00394EB5" w:rsidRPr="00602499">
        <w:rPr>
          <w:lang w:val="ru-RU" w:eastAsia="fr-FR"/>
        </w:rPr>
        <w:t xml:space="preserve">большим преобладанием </w:t>
      </w:r>
      <w:r w:rsidR="00094DD2" w:rsidRPr="00602499">
        <w:rPr>
          <w:lang w:val="ru-RU" w:eastAsia="fr-FR"/>
        </w:rPr>
        <w:t xml:space="preserve">периодов </w:t>
      </w:r>
      <w:r w:rsidR="00394EB5" w:rsidRPr="00602499">
        <w:rPr>
          <w:lang w:val="ru-RU" w:eastAsia="fr-FR"/>
        </w:rPr>
        <w:t xml:space="preserve">в </w:t>
      </w:r>
      <w:r w:rsidR="00094DD2" w:rsidRPr="00602499">
        <w:rPr>
          <w:lang w:val="ru-RU" w:eastAsia="fr-FR"/>
        </w:rPr>
        <w:t>12-36 месяцев</w:t>
      </w:r>
      <w:r w:rsidR="00394EB5" w:rsidRPr="00602499">
        <w:rPr>
          <w:lang w:val="ru-RU" w:eastAsia="fr-FR"/>
        </w:rPr>
        <w:t xml:space="preserve"> применительно, в частности, к о</w:t>
      </w:r>
      <w:r w:rsidR="00094DD2" w:rsidRPr="00602499">
        <w:rPr>
          <w:lang w:val="ru-RU" w:eastAsia="fr-FR"/>
        </w:rPr>
        <w:t>бщим обследовани</w:t>
      </w:r>
      <w:r w:rsidR="00394EB5" w:rsidRPr="00602499">
        <w:rPr>
          <w:lang w:val="ru-RU" w:eastAsia="fr-FR"/>
        </w:rPr>
        <w:t>ям</w:t>
      </w:r>
      <w:r w:rsidR="00094DD2" w:rsidRPr="00602499">
        <w:rPr>
          <w:lang w:val="ru-RU" w:eastAsia="fr-FR"/>
        </w:rPr>
        <w:t xml:space="preserve"> домашних хозяйств (см</w:t>
      </w:r>
      <w:r w:rsidR="00394EB5" w:rsidRPr="00602499">
        <w:rPr>
          <w:lang w:val="ru-RU" w:eastAsia="fr-FR"/>
        </w:rPr>
        <w:t>.</w:t>
      </w:r>
      <w:r w:rsidR="00094DD2" w:rsidRPr="00602499">
        <w:rPr>
          <w:lang w:val="ru-RU" w:eastAsia="fr-FR"/>
        </w:rPr>
        <w:t xml:space="preserve"> раздел III.C и </w:t>
      </w:r>
      <w:r w:rsidR="00394EB5" w:rsidRPr="00602499">
        <w:rPr>
          <w:lang w:val="ru-RU" w:eastAsia="fr-FR"/>
        </w:rPr>
        <w:t>П</w:t>
      </w:r>
      <w:r w:rsidR="00094DD2" w:rsidRPr="00602499">
        <w:rPr>
          <w:lang w:val="ru-RU" w:eastAsia="fr-FR"/>
        </w:rPr>
        <w:t>риложение Y).</w:t>
      </w:r>
    </w:p>
    <w:p w:rsidR="00D920AC" w:rsidRPr="00602499" w:rsidRDefault="00D920AC" w:rsidP="005E2A3C">
      <w:pPr>
        <w:ind w:left="0" w:firstLine="0"/>
        <w:rPr>
          <w:lang w:val="ru-RU"/>
        </w:rPr>
      </w:pPr>
    </w:p>
    <w:p w:rsidR="00394EB5" w:rsidRPr="00602499" w:rsidRDefault="00394EB5" w:rsidP="00394EB5">
      <w:pPr>
        <w:autoSpaceDE w:val="0"/>
        <w:autoSpaceDN w:val="0"/>
        <w:adjustRightInd w:val="0"/>
        <w:ind w:left="0" w:firstLine="0"/>
        <w:rPr>
          <w:lang w:val="ru-RU" w:eastAsia="fr-FR"/>
        </w:rPr>
      </w:pPr>
      <w:r w:rsidRPr="00602499">
        <w:rPr>
          <w:lang w:val="ru-RU" w:eastAsia="fr-FR"/>
        </w:rPr>
        <w:t xml:space="preserve">В любом случае, когда </w:t>
      </w:r>
      <w:r w:rsidR="004168A7" w:rsidRPr="00602499">
        <w:rPr>
          <w:lang w:val="ru-RU" w:eastAsia="fr-FR"/>
        </w:rPr>
        <w:t xml:space="preserve">для </w:t>
      </w:r>
      <w:r w:rsidR="00636339" w:rsidRPr="00602499">
        <w:rPr>
          <w:lang w:val="ru-RU" w:eastAsia="fr-FR"/>
        </w:rPr>
        <w:t xml:space="preserve">определения </w:t>
      </w:r>
      <w:r w:rsidR="004168A7" w:rsidRPr="00602499">
        <w:rPr>
          <w:lang w:val="ru-RU" w:eastAsia="fr-FR"/>
        </w:rPr>
        <w:t xml:space="preserve">мигрантов используется порог в </w:t>
      </w:r>
      <w:r w:rsidRPr="00602499">
        <w:rPr>
          <w:i/>
          <w:lang w:val="ru-RU" w:eastAsia="fr-FR"/>
        </w:rPr>
        <w:t>х</w:t>
      </w:r>
      <w:r w:rsidRPr="00602499">
        <w:rPr>
          <w:lang w:val="ru-RU" w:eastAsia="fr-FR"/>
        </w:rPr>
        <w:t xml:space="preserve"> лет до даты проведения обследования</w:t>
      </w:r>
      <w:r w:rsidR="004168A7" w:rsidRPr="00602499">
        <w:rPr>
          <w:lang w:val="ru-RU" w:eastAsia="fr-FR"/>
        </w:rPr>
        <w:t xml:space="preserve">, то </w:t>
      </w:r>
      <w:r w:rsidR="00A23E02" w:rsidRPr="00602499">
        <w:rPr>
          <w:lang w:val="ru-RU" w:eastAsia="fr-FR"/>
        </w:rPr>
        <w:t xml:space="preserve">при </w:t>
      </w:r>
      <w:r w:rsidR="00A62EDF" w:rsidRPr="00602499">
        <w:rPr>
          <w:lang w:val="ru-RU" w:eastAsia="fr-FR"/>
        </w:rPr>
        <w:t>изучении</w:t>
      </w:r>
      <w:r w:rsidR="00A23E02" w:rsidRPr="00602499">
        <w:rPr>
          <w:lang w:val="ru-RU" w:eastAsia="fr-FR"/>
        </w:rPr>
        <w:t xml:space="preserve"> характеристик </w:t>
      </w:r>
      <w:proofErr w:type="spellStart"/>
      <w:r w:rsidR="00A23E02" w:rsidRPr="00602499">
        <w:rPr>
          <w:lang w:val="ru-RU" w:eastAsia="fr-FR"/>
        </w:rPr>
        <w:t>немигрантов</w:t>
      </w:r>
      <w:proofErr w:type="spellEnd"/>
      <w:r w:rsidR="00A23E02" w:rsidRPr="00602499">
        <w:rPr>
          <w:lang w:val="ru-RU" w:eastAsia="fr-FR"/>
        </w:rPr>
        <w:t xml:space="preserve"> или </w:t>
      </w:r>
      <w:proofErr w:type="spellStart"/>
      <w:r w:rsidR="00A23E02" w:rsidRPr="00602499">
        <w:rPr>
          <w:lang w:val="ru-RU" w:eastAsia="fr-FR"/>
        </w:rPr>
        <w:t>немигрантских</w:t>
      </w:r>
      <w:proofErr w:type="spellEnd"/>
      <w:r w:rsidR="00A23E02" w:rsidRPr="00602499">
        <w:rPr>
          <w:lang w:val="ru-RU" w:eastAsia="fr-FR"/>
        </w:rPr>
        <w:t xml:space="preserve"> домашних хозяйств </w:t>
      </w:r>
      <w:r w:rsidR="004168A7" w:rsidRPr="00602499">
        <w:rPr>
          <w:lang w:val="ru-RU" w:eastAsia="fr-FR"/>
        </w:rPr>
        <w:t xml:space="preserve">необходимо </w:t>
      </w:r>
      <w:r w:rsidRPr="00602499">
        <w:rPr>
          <w:lang w:val="ru-RU" w:eastAsia="fr-FR"/>
        </w:rPr>
        <w:t>использ</w:t>
      </w:r>
      <w:r w:rsidR="004168A7" w:rsidRPr="00602499">
        <w:rPr>
          <w:lang w:val="ru-RU" w:eastAsia="fr-FR"/>
        </w:rPr>
        <w:t xml:space="preserve">овать </w:t>
      </w:r>
      <w:r w:rsidR="00A23E02" w:rsidRPr="00602499">
        <w:rPr>
          <w:lang w:val="ru-RU" w:eastAsia="fr-FR"/>
        </w:rPr>
        <w:t xml:space="preserve">пороговый </w:t>
      </w:r>
      <w:r w:rsidR="004168A7" w:rsidRPr="00602499">
        <w:rPr>
          <w:lang w:val="ru-RU" w:eastAsia="fr-FR"/>
        </w:rPr>
        <w:t xml:space="preserve">период </w:t>
      </w:r>
      <w:r w:rsidR="00A62EDF" w:rsidRPr="00602499">
        <w:rPr>
          <w:lang w:val="ru-RU" w:eastAsia="fr-FR"/>
        </w:rPr>
        <w:t>равный</w:t>
      </w:r>
      <w:r w:rsidR="00A23E02" w:rsidRPr="00602499">
        <w:rPr>
          <w:lang w:val="ru-RU" w:eastAsia="fr-FR"/>
        </w:rPr>
        <w:t xml:space="preserve"> </w:t>
      </w:r>
      <w:r w:rsidR="004168A7" w:rsidRPr="00602499">
        <w:rPr>
          <w:lang w:val="ru-RU" w:eastAsia="fr-FR"/>
        </w:rPr>
        <w:t>х</w:t>
      </w:r>
      <w:r w:rsidRPr="00602499">
        <w:rPr>
          <w:lang w:val="ru-RU" w:eastAsia="fr-FR"/>
        </w:rPr>
        <w:t xml:space="preserve">/2 лет до даты обследования </w:t>
      </w:r>
      <w:r w:rsidR="00A62EDF" w:rsidRPr="00602499">
        <w:rPr>
          <w:lang w:val="ru-RU" w:eastAsia="fr-FR"/>
        </w:rPr>
        <w:t>в целях</w:t>
      </w:r>
      <w:r w:rsidR="004168A7" w:rsidRPr="00602499">
        <w:rPr>
          <w:lang w:val="ru-RU" w:eastAsia="fr-FR"/>
        </w:rPr>
        <w:t xml:space="preserve"> получения </w:t>
      </w:r>
      <w:r w:rsidRPr="00602499">
        <w:rPr>
          <w:lang w:val="ru-RU" w:eastAsia="fr-FR"/>
        </w:rPr>
        <w:t>контрольн</w:t>
      </w:r>
      <w:r w:rsidR="004168A7" w:rsidRPr="00602499">
        <w:rPr>
          <w:lang w:val="ru-RU" w:eastAsia="fr-FR"/>
        </w:rPr>
        <w:t xml:space="preserve">ой </w:t>
      </w:r>
      <w:r w:rsidRPr="00602499">
        <w:rPr>
          <w:lang w:val="ru-RU" w:eastAsia="fr-FR"/>
        </w:rPr>
        <w:t>групп</w:t>
      </w:r>
      <w:r w:rsidR="004168A7" w:rsidRPr="00602499">
        <w:rPr>
          <w:lang w:val="ru-RU" w:eastAsia="fr-FR"/>
        </w:rPr>
        <w:t>ы</w:t>
      </w:r>
      <w:r w:rsidRPr="00602499">
        <w:rPr>
          <w:lang w:val="ru-RU" w:eastAsia="fr-FR"/>
        </w:rPr>
        <w:t xml:space="preserve"> для </w:t>
      </w:r>
      <w:r w:rsidR="00A23E02" w:rsidRPr="00602499">
        <w:rPr>
          <w:lang w:val="ru-RU" w:eastAsia="fr-FR"/>
        </w:rPr>
        <w:t xml:space="preserve">проведения </w:t>
      </w:r>
      <w:r w:rsidRPr="00602499">
        <w:rPr>
          <w:lang w:val="ru-RU" w:eastAsia="fr-FR"/>
        </w:rPr>
        <w:t>сравнения с мигрантами</w:t>
      </w:r>
      <w:r w:rsidR="00A23E02" w:rsidRPr="00602499">
        <w:rPr>
          <w:lang w:val="ru-RU" w:eastAsia="fr-FR"/>
        </w:rPr>
        <w:t xml:space="preserve"> </w:t>
      </w:r>
      <w:r w:rsidRPr="00602499">
        <w:rPr>
          <w:lang w:val="ru-RU" w:eastAsia="fr-FR"/>
        </w:rPr>
        <w:t xml:space="preserve">на основе среднего </w:t>
      </w:r>
      <w:r w:rsidR="00A23E02" w:rsidRPr="00602499">
        <w:rPr>
          <w:lang w:val="ru-RU" w:eastAsia="fr-FR"/>
        </w:rPr>
        <w:t xml:space="preserve">промежутка </w:t>
      </w:r>
      <w:r w:rsidRPr="00602499">
        <w:rPr>
          <w:lang w:val="ru-RU" w:eastAsia="fr-FR"/>
        </w:rPr>
        <w:t xml:space="preserve">времени между </w:t>
      </w:r>
      <w:r w:rsidR="00A62EDF" w:rsidRPr="00602499">
        <w:rPr>
          <w:lang w:val="ru-RU" w:eastAsia="fr-FR"/>
        </w:rPr>
        <w:t>учетной</w:t>
      </w:r>
      <w:r w:rsidR="00A23E02" w:rsidRPr="00602499">
        <w:rPr>
          <w:lang w:val="ru-RU" w:eastAsia="fr-FR"/>
        </w:rPr>
        <w:t xml:space="preserve"> датой</w:t>
      </w:r>
      <w:r w:rsidRPr="00602499">
        <w:rPr>
          <w:lang w:val="ru-RU" w:eastAsia="fr-FR"/>
        </w:rPr>
        <w:t xml:space="preserve"> мигрантов </w:t>
      </w:r>
      <w:r w:rsidR="004168A7" w:rsidRPr="00602499">
        <w:rPr>
          <w:lang w:val="ru-RU" w:eastAsia="fr-FR"/>
        </w:rPr>
        <w:t xml:space="preserve">и датой </w:t>
      </w:r>
      <w:r w:rsidR="00A23E02" w:rsidRPr="00602499">
        <w:rPr>
          <w:lang w:val="ru-RU" w:eastAsia="fr-FR"/>
        </w:rPr>
        <w:t xml:space="preserve">проведения </w:t>
      </w:r>
      <w:r w:rsidRPr="00602499">
        <w:rPr>
          <w:lang w:val="ru-RU" w:eastAsia="fr-FR"/>
        </w:rPr>
        <w:t>обследования (</w:t>
      </w:r>
      <w:r w:rsidR="003F5ED8" w:rsidRPr="00602499">
        <w:rPr>
          <w:lang w:val="ru-RU" w:eastAsia="fr-FR"/>
        </w:rPr>
        <w:t>Bilsborrow</w:t>
      </w:r>
      <w:r w:rsidRPr="00602499">
        <w:rPr>
          <w:lang w:val="ru-RU" w:eastAsia="fr-FR"/>
        </w:rPr>
        <w:t>-2007).</w:t>
      </w:r>
    </w:p>
    <w:p w:rsidR="00394EB5" w:rsidRPr="00602499" w:rsidRDefault="00394EB5" w:rsidP="00394EB5">
      <w:pPr>
        <w:autoSpaceDE w:val="0"/>
        <w:autoSpaceDN w:val="0"/>
        <w:adjustRightInd w:val="0"/>
        <w:ind w:left="0" w:firstLine="0"/>
        <w:rPr>
          <w:lang w:val="ru-RU" w:eastAsia="fr-FR"/>
        </w:rPr>
      </w:pPr>
    </w:p>
    <w:p w:rsidR="00394EB5" w:rsidRPr="00602499" w:rsidRDefault="00394EB5" w:rsidP="00394EB5">
      <w:pPr>
        <w:autoSpaceDE w:val="0"/>
        <w:autoSpaceDN w:val="0"/>
        <w:adjustRightInd w:val="0"/>
        <w:ind w:left="0" w:firstLine="0"/>
        <w:rPr>
          <w:lang w:val="ru-RU" w:eastAsia="fr-FR"/>
        </w:rPr>
      </w:pPr>
      <w:r w:rsidRPr="00602499">
        <w:rPr>
          <w:lang w:val="ru-RU" w:eastAsia="fr-FR"/>
        </w:rPr>
        <w:t xml:space="preserve">Кроме того, </w:t>
      </w:r>
      <w:r w:rsidR="00636339" w:rsidRPr="00602499">
        <w:rPr>
          <w:lang w:val="ru-RU" w:eastAsia="fr-FR"/>
        </w:rPr>
        <w:t>обследования</w:t>
      </w:r>
      <w:r w:rsidRPr="00602499">
        <w:rPr>
          <w:lang w:val="ru-RU" w:eastAsia="fr-FR"/>
        </w:rPr>
        <w:t xml:space="preserve"> зависят от понятий и определений, </w:t>
      </w:r>
      <w:r w:rsidR="00636339" w:rsidRPr="00602499">
        <w:rPr>
          <w:lang w:val="ru-RU" w:eastAsia="fr-FR"/>
        </w:rPr>
        <w:t>используемых</w:t>
      </w:r>
      <w:r w:rsidRPr="00602499">
        <w:rPr>
          <w:lang w:val="ru-RU" w:eastAsia="fr-FR"/>
        </w:rPr>
        <w:t xml:space="preserve"> для измерения миграции (см</w:t>
      </w:r>
      <w:r w:rsidR="00636339" w:rsidRPr="00602499">
        <w:rPr>
          <w:lang w:val="ru-RU" w:eastAsia="fr-FR"/>
        </w:rPr>
        <w:t>.</w:t>
      </w:r>
      <w:r w:rsidRPr="00602499">
        <w:rPr>
          <w:lang w:val="ru-RU" w:eastAsia="fr-FR"/>
        </w:rPr>
        <w:t xml:space="preserve"> предыдущ</w:t>
      </w:r>
      <w:r w:rsidR="00A23E02" w:rsidRPr="00602499">
        <w:rPr>
          <w:lang w:val="ru-RU" w:eastAsia="fr-FR"/>
        </w:rPr>
        <w:t>ий</w:t>
      </w:r>
      <w:r w:rsidRPr="00602499">
        <w:rPr>
          <w:lang w:val="ru-RU" w:eastAsia="fr-FR"/>
        </w:rPr>
        <w:t xml:space="preserve"> </w:t>
      </w:r>
      <w:r w:rsidR="00A23E02" w:rsidRPr="00602499">
        <w:rPr>
          <w:lang w:val="ru-RU" w:eastAsia="fr-FR"/>
        </w:rPr>
        <w:t>раздел</w:t>
      </w:r>
      <w:r w:rsidRPr="00602499">
        <w:rPr>
          <w:lang w:val="ru-RU" w:eastAsia="fr-FR"/>
        </w:rPr>
        <w:t xml:space="preserve"> </w:t>
      </w:r>
      <w:r w:rsidR="00636339" w:rsidRPr="00602499">
        <w:rPr>
          <w:lang w:val="ru-RU" w:eastAsia="fr-FR"/>
        </w:rPr>
        <w:t>о</w:t>
      </w:r>
      <w:r w:rsidRPr="00602499">
        <w:rPr>
          <w:lang w:val="ru-RU" w:eastAsia="fr-FR"/>
        </w:rPr>
        <w:t xml:space="preserve"> международн</w:t>
      </w:r>
      <w:r w:rsidR="00636339" w:rsidRPr="00602499">
        <w:rPr>
          <w:lang w:val="ru-RU" w:eastAsia="fr-FR"/>
        </w:rPr>
        <w:t>ых</w:t>
      </w:r>
      <w:r w:rsidRPr="00602499">
        <w:rPr>
          <w:lang w:val="ru-RU" w:eastAsia="fr-FR"/>
        </w:rPr>
        <w:t xml:space="preserve"> определения</w:t>
      </w:r>
      <w:r w:rsidR="00636339" w:rsidRPr="00602499">
        <w:rPr>
          <w:lang w:val="ru-RU" w:eastAsia="fr-FR"/>
        </w:rPr>
        <w:t>х</w:t>
      </w:r>
      <w:r w:rsidRPr="00602499">
        <w:rPr>
          <w:lang w:val="ru-RU" w:eastAsia="fr-FR"/>
        </w:rPr>
        <w:t xml:space="preserve">), в том числе </w:t>
      </w:r>
      <w:r w:rsidRPr="00602499">
        <w:rPr>
          <w:i/>
          <w:lang w:val="ru-RU" w:eastAsia="fr-FR"/>
        </w:rPr>
        <w:t>продолжительност</w:t>
      </w:r>
      <w:r w:rsidR="00636339" w:rsidRPr="00602499">
        <w:rPr>
          <w:i/>
          <w:lang w:val="ru-RU" w:eastAsia="fr-FR"/>
        </w:rPr>
        <w:t>и</w:t>
      </w:r>
      <w:r w:rsidRPr="00602499">
        <w:rPr>
          <w:i/>
          <w:lang w:val="ru-RU" w:eastAsia="fr-FR"/>
        </w:rPr>
        <w:t xml:space="preserve"> миграции</w:t>
      </w:r>
      <w:r w:rsidRPr="00602499">
        <w:rPr>
          <w:lang w:val="ru-RU" w:eastAsia="fr-FR"/>
        </w:rPr>
        <w:t>, период</w:t>
      </w:r>
      <w:r w:rsidR="00636339" w:rsidRPr="00602499">
        <w:rPr>
          <w:lang w:val="ru-RU" w:eastAsia="fr-FR"/>
        </w:rPr>
        <w:t>а</w:t>
      </w:r>
      <w:r w:rsidRPr="00602499">
        <w:rPr>
          <w:lang w:val="ru-RU" w:eastAsia="fr-FR"/>
        </w:rPr>
        <w:t xml:space="preserve"> </w:t>
      </w:r>
      <w:r w:rsidR="00636339" w:rsidRPr="00602499">
        <w:rPr>
          <w:lang w:val="ru-RU" w:eastAsia="fr-FR"/>
        </w:rPr>
        <w:t>реального</w:t>
      </w:r>
      <w:r w:rsidRPr="00602499">
        <w:rPr>
          <w:lang w:val="ru-RU" w:eastAsia="fr-FR"/>
        </w:rPr>
        <w:t xml:space="preserve"> или ожидаемо</w:t>
      </w:r>
      <w:r w:rsidR="00636339" w:rsidRPr="00602499">
        <w:rPr>
          <w:lang w:val="ru-RU" w:eastAsia="fr-FR"/>
        </w:rPr>
        <w:t>го</w:t>
      </w:r>
      <w:r w:rsidRPr="00602499">
        <w:rPr>
          <w:lang w:val="ru-RU" w:eastAsia="fr-FR"/>
        </w:rPr>
        <w:t xml:space="preserve"> отсутстви</w:t>
      </w:r>
      <w:r w:rsidR="00636339" w:rsidRPr="00602499">
        <w:rPr>
          <w:lang w:val="ru-RU" w:eastAsia="fr-FR"/>
        </w:rPr>
        <w:t>я</w:t>
      </w:r>
      <w:r w:rsidRPr="00602499">
        <w:rPr>
          <w:lang w:val="ru-RU" w:eastAsia="fr-FR"/>
        </w:rPr>
        <w:t xml:space="preserve"> </w:t>
      </w:r>
      <w:r w:rsidR="00636339" w:rsidRPr="00602499">
        <w:rPr>
          <w:lang w:val="ru-RU" w:eastAsia="fr-FR"/>
        </w:rPr>
        <w:t>в домашнем хозяйстве нынешнего э</w:t>
      </w:r>
      <w:r w:rsidRPr="00602499">
        <w:rPr>
          <w:lang w:val="ru-RU" w:eastAsia="fr-FR"/>
        </w:rPr>
        <w:t xml:space="preserve">мигранта или </w:t>
      </w:r>
      <w:r w:rsidR="00636339" w:rsidRPr="00602499">
        <w:rPr>
          <w:lang w:val="ru-RU" w:eastAsia="fr-FR"/>
        </w:rPr>
        <w:t>реального проживания</w:t>
      </w:r>
      <w:r w:rsidRPr="00602499">
        <w:rPr>
          <w:lang w:val="ru-RU" w:eastAsia="fr-FR"/>
        </w:rPr>
        <w:t xml:space="preserve"> за границей член</w:t>
      </w:r>
      <w:r w:rsidR="00B660FC" w:rsidRPr="00602499">
        <w:rPr>
          <w:lang w:val="ru-RU" w:eastAsia="fr-FR"/>
        </w:rPr>
        <w:t>а</w:t>
      </w:r>
      <w:r w:rsidRPr="00602499">
        <w:rPr>
          <w:lang w:val="ru-RU" w:eastAsia="fr-FR"/>
        </w:rPr>
        <w:t>, верну</w:t>
      </w:r>
      <w:r w:rsidR="00B660FC" w:rsidRPr="00602499">
        <w:rPr>
          <w:lang w:val="ru-RU" w:eastAsia="fr-FR"/>
        </w:rPr>
        <w:t xml:space="preserve">вшегося </w:t>
      </w:r>
      <w:r w:rsidRPr="00602499">
        <w:rPr>
          <w:lang w:val="ru-RU" w:eastAsia="fr-FR"/>
        </w:rPr>
        <w:t>в домашне</w:t>
      </w:r>
      <w:r w:rsidR="00B660FC" w:rsidRPr="00602499">
        <w:rPr>
          <w:lang w:val="ru-RU" w:eastAsia="fr-FR"/>
        </w:rPr>
        <w:t>е</w:t>
      </w:r>
      <w:r w:rsidRPr="00602499">
        <w:rPr>
          <w:lang w:val="ru-RU" w:eastAsia="fr-FR"/>
        </w:rPr>
        <w:t xml:space="preserve"> хозяйств</w:t>
      </w:r>
      <w:r w:rsidR="00B660FC" w:rsidRPr="00602499">
        <w:rPr>
          <w:lang w:val="ru-RU" w:eastAsia="fr-FR"/>
        </w:rPr>
        <w:t>о</w:t>
      </w:r>
      <w:r w:rsidRPr="00602499">
        <w:rPr>
          <w:lang w:val="ru-RU" w:eastAsia="fr-FR"/>
        </w:rPr>
        <w:t xml:space="preserve"> в течение </w:t>
      </w:r>
      <w:r w:rsidR="00B660FC" w:rsidRPr="00602499">
        <w:rPr>
          <w:lang w:val="ru-RU" w:eastAsia="fr-FR"/>
        </w:rPr>
        <w:t xml:space="preserve">определенного </w:t>
      </w:r>
      <w:r w:rsidR="00A23E02" w:rsidRPr="00602499">
        <w:rPr>
          <w:lang w:val="ru-RU" w:eastAsia="fr-FR"/>
        </w:rPr>
        <w:t>контрольного</w:t>
      </w:r>
      <w:r w:rsidR="00B660FC" w:rsidRPr="00602499">
        <w:rPr>
          <w:lang w:val="ru-RU" w:eastAsia="fr-FR"/>
        </w:rPr>
        <w:t xml:space="preserve"> периода</w:t>
      </w:r>
      <w:r w:rsidRPr="00602499">
        <w:rPr>
          <w:lang w:val="ru-RU" w:eastAsia="fr-FR"/>
        </w:rPr>
        <w:t xml:space="preserve">. </w:t>
      </w:r>
      <w:r w:rsidR="00A23E02" w:rsidRPr="00602499">
        <w:rPr>
          <w:lang w:val="ru-RU" w:eastAsia="fr-FR"/>
        </w:rPr>
        <w:t>Это</w:t>
      </w:r>
      <w:r w:rsidRPr="00602499">
        <w:rPr>
          <w:lang w:val="ru-RU" w:eastAsia="fr-FR"/>
        </w:rPr>
        <w:t xml:space="preserve"> позволяет определять потоки</w:t>
      </w:r>
      <w:r w:rsidR="00B660FC" w:rsidRPr="00602499">
        <w:rPr>
          <w:lang w:val="ru-RU" w:eastAsia="fr-FR"/>
        </w:rPr>
        <w:t xml:space="preserve"> на основ</w:t>
      </w:r>
      <w:r w:rsidR="00A23E02" w:rsidRPr="00602499">
        <w:rPr>
          <w:lang w:val="ru-RU" w:eastAsia="fr-FR"/>
        </w:rPr>
        <w:t>ании</w:t>
      </w:r>
      <w:r w:rsidR="00B660FC" w:rsidRPr="00602499">
        <w:rPr>
          <w:lang w:val="ru-RU" w:eastAsia="fr-FR"/>
        </w:rPr>
        <w:t xml:space="preserve"> </w:t>
      </w:r>
      <w:r w:rsidRPr="00602499">
        <w:rPr>
          <w:lang w:val="ru-RU" w:eastAsia="fr-FR"/>
        </w:rPr>
        <w:t>период</w:t>
      </w:r>
      <w:r w:rsidR="00B660FC" w:rsidRPr="00602499">
        <w:rPr>
          <w:lang w:val="ru-RU" w:eastAsia="fr-FR"/>
        </w:rPr>
        <w:t>а</w:t>
      </w:r>
      <w:r w:rsidRPr="00602499">
        <w:rPr>
          <w:lang w:val="ru-RU" w:eastAsia="fr-FR"/>
        </w:rPr>
        <w:t xml:space="preserve"> проживания до обследования и фактической или ожидаемой продолжительности миграции.</w:t>
      </w:r>
    </w:p>
    <w:p w:rsidR="00394EB5" w:rsidRPr="00602499" w:rsidRDefault="00394EB5" w:rsidP="00394EB5">
      <w:pPr>
        <w:autoSpaceDE w:val="0"/>
        <w:autoSpaceDN w:val="0"/>
        <w:adjustRightInd w:val="0"/>
        <w:ind w:left="0" w:firstLine="0"/>
        <w:rPr>
          <w:lang w:val="ru-RU" w:eastAsia="fr-FR"/>
        </w:rPr>
      </w:pPr>
    </w:p>
    <w:p w:rsidR="00394EB5" w:rsidRPr="00602499" w:rsidRDefault="00394EB5" w:rsidP="00394EB5">
      <w:pPr>
        <w:autoSpaceDE w:val="0"/>
        <w:autoSpaceDN w:val="0"/>
        <w:adjustRightInd w:val="0"/>
        <w:ind w:left="0" w:firstLine="0"/>
        <w:rPr>
          <w:lang w:val="ru-RU" w:eastAsia="fr-FR"/>
        </w:rPr>
      </w:pPr>
      <w:r w:rsidRPr="00602499">
        <w:rPr>
          <w:lang w:val="ru-RU" w:eastAsia="fr-FR"/>
        </w:rPr>
        <w:t xml:space="preserve">Еще одним ключевым аспектом </w:t>
      </w:r>
      <w:r w:rsidR="00B660FC" w:rsidRPr="00602499">
        <w:rPr>
          <w:lang w:val="ru-RU" w:eastAsia="fr-FR"/>
        </w:rPr>
        <w:t>м</w:t>
      </w:r>
      <w:r w:rsidRPr="00602499">
        <w:rPr>
          <w:lang w:val="ru-RU" w:eastAsia="fr-FR"/>
        </w:rPr>
        <w:t>етодологи</w:t>
      </w:r>
      <w:r w:rsidR="00B660FC" w:rsidRPr="00602499">
        <w:rPr>
          <w:lang w:val="ru-RU" w:eastAsia="fr-FR"/>
        </w:rPr>
        <w:t xml:space="preserve">й проведения обследований по миграции </w:t>
      </w:r>
      <w:r w:rsidR="00E930BF" w:rsidRPr="00602499">
        <w:rPr>
          <w:lang w:val="ru-RU" w:eastAsia="fr-FR"/>
        </w:rPr>
        <w:t>являются люди</w:t>
      </w:r>
      <w:r w:rsidR="00B660FC" w:rsidRPr="00602499">
        <w:rPr>
          <w:lang w:val="ru-RU" w:eastAsia="fr-FR"/>
        </w:rPr>
        <w:t>, отвечающи</w:t>
      </w:r>
      <w:r w:rsidR="00E930BF" w:rsidRPr="00602499">
        <w:rPr>
          <w:lang w:val="ru-RU" w:eastAsia="fr-FR"/>
        </w:rPr>
        <w:t>е</w:t>
      </w:r>
      <w:r w:rsidR="00B660FC" w:rsidRPr="00602499">
        <w:rPr>
          <w:lang w:val="ru-RU" w:eastAsia="fr-FR"/>
        </w:rPr>
        <w:t xml:space="preserve"> на вопросы интервью</w:t>
      </w:r>
      <w:r w:rsidRPr="00602499">
        <w:rPr>
          <w:lang w:val="ru-RU" w:eastAsia="fr-FR"/>
        </w:rPr>
        <w:t xml:space="preserve">. В </w:t>
      </w:r>
      <w:r w:rsidR="00B660FC" w:rsidRPr="00602499">
        <w:rPr>
          <w:lang w:val="ru-RU" w:eastAsia="fr-FR"/>
        </w:rPr>
        <w:t>принципе</w:t>
      </w:r>
      <w:r w:rsidRPr="00602499">
        <w:rPr>
          <w:lang w:val="ru-RU" w:eastAsia="fr-FR"/>
        </w:rPr>
        <w:t xml:space="preserve">, в случае </w:t>
      </w:r>
      <w:r w:rsidR="00B660FC" w:rsidRPr="00602499">
        <w:rPr>
          <w:lang w:val="ru-RU" w:eastAsia="fr-FR"/>
        </w:rPr>
        <w:t xml:space="preserve">проведения </w:t>
      </w:r>
      <w:r w:rsidRPr="00602499">
        <w:rPr>
          <w:lang w:val="ru-RU" w:eastAsia="fr-FR"/>
        </w:rPr>
        <w:t>обследовани</w:t>
      </w:r>
      <w:r w:rsidR="00B660FC" w:rsidRPr="00602499">
        <w:rPr>
          <w:lang w:val="ru-RU" w:eastAsia="fr-FR"/>
        </w:rPr>
        <w:t>й</w:t>
      </w:r>
      <w:r w:rsidRPr="00602499">
        <w:rPr>
          <w:lang w:val="ru-RU" w:eastAsia="fr-FR"/>
        </w:rPr>
        <w:t xml:space="preserve"> дом</w:t>
      </w:r>
      <w:r w:rsidR="00B660FC" w:rsidRPr="00602499">
        <w:rPr>
          <w:lang w:val="ru-RU" w:eastAsia="fr-FR"/>
        </w:rPr>
        <w:t xml:space="preserve">ашних </w:t>
      </w:r>
      <w:r w:rsidRPr="00602499">
        <w:rPr>
          <w:lang w:val="ru-RU" w:eastAsia="fr-FR"/>
        </w:rPr>
        <w:t>хозяйств</w:t>
      </w:r>
      <w:r w:rsidR="00B660FC" w:rsidRPr="00602499">
        <w:rPr>
          <w:lang w:val="ru-RU" w:eastAsia="fr-FR"/>
        </w:rPr>
        <w:t xml:space="preserve"> в </w:t>
      </w:r>
      <w:r w:rsidRPr="00602499">
        <w:rPr>
          <w:lang w:val="ru-RU" w:eastAsia="fr-FR"/>
        </w:rPr>
        <w:t xml:space="preserve">стране происхождения информация о </w:t>
      </w:r>
      <w:r w:rsidR="00F02AE1" w:rsidRPr="00602499">
        <w:rPr>
          <w:lang w:val="ru-RU" w:eastAsia="fr-FR"/>
        </w:rPr>
        <w:t xml:space="preserve">нынешних эмигрантах может </w:t>
      </w:r>
      <w:r w:rsidRPr="00602499">
        <w:rPr>
          <w:lang w:val="ru-RU" w:eastAsia="fr-FR"/>
        </w:rPr>
        <w:t xml:space="preserve">быть </w:t>
      </w:r>
      <w:r w:rsidR="00F02AE1" w:rsidRPr="00602499">
        <w:rPr>
          <w:lang w:val="ru-RU" w:eastAsia="fr-FR"/>
        </w:rPr>
        <w:t xml:space="preserve">получена </w:t>
      </w:r>
      <w:r w:rsidR="00C51672" w:rsidRPr="00602499">
        <w:rPr>
          <w:lang w:val="ru-RU" w:eastAsia="fr-FR"/>
        </w:rPr>
        <w:t xml:space="preserve">только </w:t>
      </w:r>
      <w:r w:rsidRPr="00602499">
        <w:rPr>
          <w:lang w:val="ru-RU" w:eastAsia="fr-FR"/>
        </w:rPr>
        <w:t xml:space="preserve">непосредственно от них </w:t>
      </w:r>
      <w:r w:rsidR="00A23E02" w:rsidRPr="00602499">
        <w:rPr>
          <w:lang w:val="ru-RU" w:eastAsia="fr-FR"/>
        </w:rPr>
        <w:t xml:space="preserve">самих </w:t>
      </w:r>
      <w:r w:rsidRPr="00602499">
        <w:rPr>
          <w:lang w:val="ru-RU" w:eastAsia="fr-FR"/>
        </w:rPr>
        <w:t xml:space="preserve">только </w:t>
      </w:r>
      <w:r w:rsidR="00F02AE1" w:rsidRPr="00602499">
        <w:rPr>
          <w:lang w:val="ru-RU" w:eastAsia="fr-FR"/>
        </w:rPr>
        <w:t xml:space="preserve">в случае их присутствия в домашнем хозяйстве во </w:t>
      </w:r>
      <w:r w:rsidRPr="00602499">
        <w:rPr>
          <w:lang w:val="ru-RU" w:eastAsia="fr-FR"/>
        </w:rPr>
        <w:t xml:space="preserve">время </w:t>
      </w:r>
      <w:r w:rsidR="006F2F2A" w:rsidRPr="00602499">
        <w:rPr>
          <w:lang w:val="ru-RU" w:eastAsia="fr-FR"/>
        </w:rPr>
        <w:t>визита проводящих опрос лиц</w:t>
      </w:r>
      <w:r w:rsidRPr="00602499">
        <w:rPr>
          <w:lang w:val="ru-RU" w:eastAsia="fr-FR"/>
        </w:rPr>
        <w:t xml:space="preserve">, </w:t>
      </w:r>
      <w:r w:rsidR="006F2F2A" w:rsidRPr="00602499">
        <w:rPr>
          <w:lang w:val="ru-RU" w:eastAsia="fr-FR"/>
        </w:rPr>
        <w:t xml:space="preserve">что на практике встречается </w:t>
      </w:r>
      <w:r w:rsidR="00A23E02" w:rsidRPr="00602499">
        <w:rPr>
          <w:lang w:val="ru-RU" w:eastAsia="fr-FR"/>
        </w:rPr>
        <w:t>довольно</w:t>
      </w:r>
      <w:r w:rsidR="006F2F2A" w:rsidRPr="00602499">
        <w:rPr>
          <w:lang w:val="ru-RU" w:eastAsia="fr-FR"/>
        </w:rPr>
        <w:t xml:space="preserve"> редко</w:t>
      </w:r>
      <w:r w:rsidRPr="00602499">
        <w:rPr>
          <w:lang w:val="ru-RU" w:eastAsia="fr-FR"/>
        </w:rPr>
        <w:t>. Обычн</w:t>
      </w:r>
      <w:r w:rsidR="00C51672" w:rsidRPr="00602499">
        <w:rPr>
          <w:lang w:val="ru-RU" w:eastAsia="fr-FR"/>
        </w:rPr>
        <w:t xml:space="preserve">ой практикой </w:t>
      </w:r>
      <w:r w:rsidRPr="00602499">
        <w:rPr>
          <w:lang w:val="ru-RU" w:eastAsia="fr-FR"/>
        </w:rPr>
        <w:t>преодоле</w:t>
      </w:r>
      <w:r w:rsidR="006F2F2A" w:rsidRPr="00602499">
        <w:rPr>
          <w:lang w:val="ru-RU" w:eastAsia="fr-FR"/>
        </w:rPr>
        <w:t xml:space="preserve">ния такого </w:t>
      </w:r>
      <w:r w:rsidRPr="00602499">
        <w:rPr>
          <w:lang w:val="ru-RU" w:eastAsia="fr-FR"/>
        </w:rPr>
        <w:t>ограничени</w:t>
      </w:r>
      <w:r w:rsidR="006F2F2A" w:rsidRPr="00602499">
        <w:rPr>
          <w:lang w:val="ru-RU" w:eastAsia="fr-FR"/>
        </w:rPr>
        <w:t xml:space="preserve">я является получение </w:t>
      </w:r>
      <w:r w:rsidR="00D51440" w:rsidRPr="00602499">
        <w:rPr>
          <w:lang w:val="ru-RU" w:eastAsia="fr-FR"/>
        </w:rPr>
        <w:t>данных</w:t>
      </w:r>
      <w:r w:rsidR="006F2F2A" w:rsidRPr="00602499">
        <w:rPr>
          <w:lang w:val="ru-RU" w:eastAsia="fr-FR"/>
        </w:rPr>
        <w:t xml:space="preserve"> о нынешних эмигрантах </w:t>
      </w:r>
      <w:r w:rsidRPr="00602499">
        <w:rPr>
          <w:lang w:val="ru-RU" w:eastAsia="fr-FR"/>
        </w:rPr>
        <w:t xml:space="preserve">(а также </w:t>
      </w:r>
      <w:r w:rsidR="006F2F2A" w:rsidRPr="00602499">
        <w:rPr>
          <w:lang w:val="ru-RU" w:eastAsia="fr-FR"/>
        </w:rPr>
        <w:t xml:space="preserve">временно отсутствующих </w:t>
      </w:r>
      <w:r w:rsidRPr="00602499">
        <w:rPr>
          <w:lang w:val="ru-RU" w:eastAsia="fr-FR"/>
        </w:rPr>
        <w:t>член</w:t>
      </w:r>
      <w:r w:rsidR="006F2F2A" w:rsidRPr="00602499">
        <w:rPr>
          <w:lang w:val="ru-RU" w:eastAsia="fr-FR"/>
        </w:rPr>
        <w:t>ах домашнего хозяйства</w:t>
      </w:r>
      <w:r w:rsidRPr="00602499">
        <w:rPr>
          <w:lang w:val="ru-RU" w:eastAsia="fr-FR"/>
        </w:rPr>
        <w:t xml:space="preserve">) </w:t>
      </w:r>
      <w:r w:rsidR="006F2F2A" w:rsidRPr="00602499">
        <w:rPr>
          <w:lang w:val="ru-RU" w:eastAsia="fr-FR"/>
        </w:rPr>
        <w:t>у</w:t>
      </w:r>
      <w:r w:rsidRPr="00602499">
        <w:rPr>
          <w:lang w:val="ru-RU" w:eastAsia="fr-FR"/>
        </w:rPr>
        <w:t xml:space="preserve"> прокси-</w:t>
      </w:r>
      <w:r w:rsidR="006F2F2A" w:rsidRPr="00602499">
        <w:rPr>
          <w:lang w:val="ru-RU" w:eastAsia="fr-FR"/>
        </w:rPr>
        <w:t>респондентов</w:t>
      </w:r>
      <w:r w:rsidRPr="00602499">
        <w:rPr>
          <w:lang w:val="ru-RU" w:eastAsia="fr-FR"/>
        </w:rPr>
        <w:t>, т</w:t>
      </w:r>
      <w:r w:rsidR="006F2F2A" w:rsidRPr="00602499">
        <w:rPr>
          <w:lang w:val="ru-RU" w:eastAsia="fr-FR"/>
        </w:rPr>
        <w:t>.е. г</w:t>
      </w:r>
      <w:r w:rsidRPr="00602499">
        <w:rPr>
          <w:lang w:val="ru-RU" w:eastAsia="fr-FR"/>
        </w:rPr>
        <w:t>лав</w:t>
      </w:r>
      <w:r w:rsidR="006F2F2A" w:rsidRPr="00602499">
        <w:rPr>
          <w:lang w:val="ru-RU" w:eastAsia="fr-FR"/>
        </w:rPr>
        <w:t xml:space="preserve"> домашних хозяйств, </w:t>
      </w:r>
      <w:r w:rsidR="00D51440" w:rsidRPr="00602499">
        <w:rPr>
          <w:lang w:val="ru-RU" w:eastAsia="fr-FR"/>
        </w:rPr>
        <w:t xml:space="preserve">оставленных супругов </w:t>
      </w:r>
      <w:r w:rsidRPr="00602499">
        <w:rPr>
          <w:lang w:val="ru-RU" w:eastAsia="fr-FR"/>
        </w:rPr>
        <w:t xml:space="preserve">или </w:t>
      </w:r>
      <w:r w:rsidR="00D51440" w:rsidRPr="00602499">
        <w:rPr>
          <w:lang w:val="ru-RU" w:eastAsia="fr-FR"/>
        </w:rPr>
        <w:t xml:space="preserve">иных </w:t>
      </w:r>
      <w:proofErr w:type="spellStart"/>
      <w:r w:rsidR="00D51440" w:rsidRPr="00602499">
        <w:rPr>
          <w:lang w:val="ru-RU" w:eastAsia="fr-FR"/>
        </w:rPr>
        <w:t>референтных</w:t>
      </w:r>
      <w:proofErr w:type="spellEnd"/>
      <w:r w:rsidR="00D51440" w:rsidRPr="00602499">
        <w:rPr>
          <w:lang w:val="ru-RU" w:eastAsia="fr-FR"/>
        </w:rPr>
        <w:t xml:space="preserve"> лиц</w:t>
      </w:r>
      <w:r w:rsidRPr="00602499">
        <w:rPr>
          <w:lang w:val="ru-RU" w:eastAsia="fr-FR"/>
        </w:rPr>
        <w:t xml:space="preserve">. </w:t>
      </w:r>
      <w:r w:rsidR="00D51440" w:rsidRPr="00602499">
        <w:rPr>
          <w:lang w:val="ru-RU" w:eastAsia="fr-FR"/>
        </w:rPr>
        <w:t>Поскольку прокси</w:t>
      </w:r>
      <w:r w:rsidR="00A23E02" w:rsidRPr="00602499">
        <w:rPr>
          <w:lang w:val="ru-RU" w:eastAsia="fr-FR"/>
        </w:rPr>
        <w:t>-</w:t>
      </w:r>
      <w:r w:rsidRPr="00602499">
        <w:rPr>
          <w:lang w:val="ru-RU" w:eastAsia="fr-FR"/>
        </w:rPr>
        <w:t xml:space="preserve">респонденты </w:t>
      </w:r>
      <w:r w:rsidR="00D51440" w:rsidRPr="00602499">
        <w:rPr>
          <w:lang w:val="ru-RU" w:eastAsia="fr-FR"/>
        </w:rPr>
        <w:t xml:space="preserve">должны отвечать </w:t>
      </w:r>
      <w:r w:rsidRPr="00602499">
        <w:rPr>
          <w:lang w:val="ru-RU" w:eastAsia="fr-FR"/>
        </w:rPr>
        <w:t xml:space="preserve">на вопросы о </w:t>
      </w:r>
      <w:r w:rsidR="00D51440" w:rsidRPr="00602499">
        <w:rPr>
          <w:lang w:val="ru-RU" w:eastAsia="fr-FR"/>
        </w:rPr>
        <w:t>других людях</w:t>
      </w:r>
      <w:r w:rsidRPr="00602499">
        <w:rPr>
          <w:lang w:val="ru-RU" w:eastAsia="fr-FR"/>
        </w:rPr>
        <w:t xml:space="preserve">, </w:t>
      </w:r>
      <w:r w:rsidR="00A23E02" w:rsidRPr="00602499">
        <w:rPr>
          <w:lang w:val="ru-RU" w:eastAsia="fr-FR"/>
        </w:rPr>
        <w:t xml:space="preserve">а не о себе, </w:t>
      </w:r>
      <w:r w:rsidRPr="00602499">
        <w:rPr>
          <w:lang w:val="ru-RU" w:eastAsia="fr-FR"/>
        </w:rPr>
        <w:t xml:space="preserve">качество ответов может </w:t>
      </w:r>
      <w:r w:rsidR="00A23E02" w:rsidRPr="00602499">
        <w:rPr>
          <w:lang w:val="ru-RU" w:eastAsia="fr-FR"/>
        </w:rPr>
        <w:t>различаться</w:t>
      </w:r>
      <w:r w:rsidRPr="00602499">
        <w:rPr>
          <w:lang w:val="ru-RU" w:eastAsia="fr-FR"/>
        </w:rPr>
        <w:t xml:space="preserve">, особенно </w:t>
      </w:r>
      <w:r w:rsidR="00D51440" w:rsidRPr="00602499">
        <w:rPr>
          <w:lang w:val="ru-RU" w:eastAsia="fr-FR"/>
        </w:rPr>
        <w:t xml:space="preserve">в случае </w:t>
      </w:r>
      <w:r w:rsidRPr="00602499">
        <w:rPr>
          <w:lang w:val="ru-RU" w:eastAsia="fr-FR"/>
        </w:rPr>
        <w:t>вопрос</w:t>
      </w:r>
      <w:r w:rsidR="00D51440" w:rsidRPr="00602499">
        <w:rPr>
          <w:lang w:val="ru-RU" w:eastAsia="fr-FR"/>
        </w:rPr>
        <w:t xml:space="preserve">ов </w:t>
      </w:r>
      <w:r w:rsidRPr="00602499">
        <w:rPr>
          <w:lang w:val="ru-RU" w:eastAsia="fr-FR"/>
        </w:rPr>
        <w:t>о личных отношения</w:t>
      </w:r>
      <w:r w:rsidR="00A23E02" w:rsidRPr="00602499">
        <w:rPr>
          <w:lang w:val="ru-RU" w:eastAsia="fr-FR"/>
        </w:rPr>
        <w:t>х</w:t>
      </w:r>
      <w:r w:rsidRPr="00602499">
        <w:rPr>
          <w:lang w:val="ru-RU" w:eastAsia="fr-FR"/>
        </w:rPr>
        <w:t xml:space="preserve"> или </w:t>
      </w:r>
      <w:r w:rsidR="00A23E02" w:rsidRPr="00602499">
        <w:rPr>
          <w:lang w:val="ru-RU" w:eastAsia="fr-FR"/>
        </w:rPr>
        <w:t xml:space="preserve">формах </w:t>
      </w:r>
      <w:r w:rsidRPr="00602499">
        <w:rPr>
          <w:lang w:val="ru-RU" w:eastAsia="fr-FR"/>
        </w:rPr>
        <w:t>поведени</w:t>
      </w:r>
      <w:r w:rsidR="00A23E02" w:rsidRPr="00602499">
        <w:rPr>
          <w:lang w:val="ru-RU" w:eastAsia="fr-FR"/>
        </w:rPr>
        <w:t>я</w:t>
      </w:r>
      <w:r w:rsidRPr="00602499">
        <w:rPr>
          <w:lang w:val="ru-RU" w:eastAsia="fr-FR"/>
        </w:rPr>
        <w:t xml:space="preserve">, а также </w:t>
      </w:r>
      <w:proofErr w:type="spellStart"/>
      <w:r w:rsidR="00D51440" w:rsidRPr="00602499">
        <w:rPr>
          <w:lang w:val="ru-RU" w:eastAsia="fr-FR"/>
        </w:rPr>
        <w:t>послемиграционном</w:t>
      </w:r>
      <w:proofErr w:type="spellEnd"/>
      <w:r w:rsidR="00D51440" w:rsidRPr="00602499">
        <w:rPr>
          <w:lang w:val="ru-RU" w:eastAsia="fr-FR"/>
        </w:rPr>
        <w:t xml:space="preserve"> </w:t>
      </w:r>
      <w:r w:rsidRPr="00602499">
        <w:rPr>
          <w:lang w:val="ru-RU" w:eastAsia="fr-FR"/>
        </w:rPr>
        <w:t>опыт</w:t>
      </w:r>
      <w:r w:rsidR="00D51440" w:rsidRPr="00602499">
        <w:rPr>
          <w:lang w:val="ru-RU" w:eastAsia="fr-FR"/>
        </w:rPr>
        <w:t>е</w:t>
      </w:r>
      <w:r w:rsidRPr="00602499">
        <w:rPr>
          <w:lang w:val="ru-RU" w:eastAsia="fr-FR"/>
        </w:rPr>
        <w:t>. Это ограничивает количество деталей</w:t>
      </w:r>
      <w:r w:rsidR="00D51440" w:rsidRPr="00602499">
        <w:rPr>
          <w:lang w:val="ru-RU" w:eastAsia="fr-FR"/>
        </w:rPr>
        <w:t xml:space="preserve">, которые достоверно могут быть получены через </w:t>
      </w:r>
      <w:r w:rsidRPr="00602499">
        <w:rPr>
          <w:lang w:val="ru-RU" w:eastAsia="fr-FR"/>
        </w:rPr>
        <w:t xml:space="preserve">прокси-респондентов в странах происхождения, и </w:t>
      </w:r>
      <w:r w:rsidR="00D51440" w:rsidRPr="00602499">
        <w:rPr>
          <w:lang w:val="ru-RU" w:eastAsia="fr-FR"/>
        </w:rPr>
        <w:t xml:space="preserve">это необходимо учитывать при разработке </w:t>
      </w:r>
      <w:r w:rsidR="00360ABE" w:rsidRPr="00602499">
        <w:rPr>
          <w:lang w:val="ru-RU" w:eastAsia="fr-FR"/>
        </w:rPr>
        <w:t>вопросников</w:t>
      </w:r>
      <w:r w:rsidR="00D51440" w:rsidRPr="00602499">
        <w:rPr>
          <w:lang w:val="ru-RU" w:eastAsia="fr-FR"/>
        </w:rPr>
        <w:t xml:space="preserve"> </w:t>
      </w:r>
      <w:r w:rsidR="00A23E02" w:rsidRPr="00602499">
        <w:rPr>
          <w:lang w:val="ru-RU" w:eastAsia="fr-FR"/>
        </w:rPr>
        <w:t xml:space="preserve">для проведения </w:t>
      </w:r>
      <w:r w:rsidR="00D51440" w:rsidRPr="00602499">
        <w:rPr>
          <w:lang w:val="ru-RU" w:eastAsia="fr-FR"/>
        </w:rPr>
        <w:t xml:space="preserve">как </w:t>
      </w:r>
      <w:r w:rsidRPr="00602499">
        <w:rPr>
          <w:lang w:val="ru-RU" w:eastAsia="fr-FR"/>
        </w:rPr>
        <w:t>специализированных</w:t>
      </w:r>
      <w:r w:rsidR="00D51440" w:rsidRPr="00602499">
        <w:rPr>
          <w:lang w:val="ru-RU" w:eastAsia="fr-FR"/>
        </w:rPr>
        <w:t xml:space="preserve">, так </w:t>
      </w:r>
      <w:r w:rsidRPr="00602499">
        <w:rPr>
          <w:lang w:val="ru-RU" w:eastAsia="fr-FR"/>
        </w:rPr>
        <w:t xml:space="preserve">и общих обследований домашних хозяйств. С другой стороны, </w:t>
      </w:r>
      <w:r w:rsidR="00D51440" w:rsidRPr="00602499">
        <w:rPr>
          <w:lang w:val="ru-RU" w:eastAsia="fr-FR"/>
        </w:rPr>
        <w:t xml:space="preserve">в ходе исследования эмиграции в странах </w:t>
      </w:r>
      <w:r w:rsidR="00A23E02" w:rsidRPr="00602499">
        <w:rPr>
          <w:lang w:val="ru-RU" w:eastAsia="fr-FR"/>
        </w:rPr>
        <w:t>назначения</w:t>
      </w:r>
      <w:r w:rsidR="00D51440" w:rsidRPr="00602499">
        <w:rPr>
          <w:lang w:val="ru-RU" w:eastAsia="fr-FR"/>
        </w:rPr>
        <w:t>,</w:t>
      </w:r>
      <w:r w:rsidRPr="00602499">
        <w:rPr>
          <w:lang w:val="ru-RU" w:eastAsia="fr-FR"/>
        </w:rPr>
        <w:t xml:space="preserve"> скорее всего, </w:t>
      </w:r>
      <w:r w:rsidR="00D51440" w:rsidRPr="00602499">
        <w:rPr>
          <w:lang w:val="ru-RU" w:eastAsia="fr-FR"/>
        </w:rPr>
        <w:t xml:space="preserve">ответы </w:t>
      </w:r>
      <w:r w:rsidRPr="00602499">
        <w:rPr>
          <w:lang w:val="ru-RU" w:eastAsia="fr-FR"/>
        </w:rPr>
        <w:t>буд</w:t>
      </w:r>
      <w:r w:rsidR="00D51440" w:rsidRPr="00602499">
        <w:rPr>
          <w:lang w:val="ru-RU" w:eastAsia="fr-FR"/>
        </w:rPr>
        <w:t>ут получены н</w:t>
      </w:r>
      <w:r w:rsidRPr="00602499">
        <w:rPr>
          <w:lang w:val="ru-RU" w:eastAsia="fr-FR"/>
        </w:rPr>
        <w:t xml:space="preserve">епосредственно </w:t>
      </w:r>
      <w:r w:rsidR="00D51440" w:rsidRPr="00602499">
        <w:rPr>
          <w:lang w:val="ru-RU" w:eastAsia="fr-FR"/>
        </w:rPr>
        <w:t xml:space="preserve">у самих мигрантов и поэтому </w:t>
      </w:r>
      <w:r w:rsidRPr="00602499">
        <w:rPr>
          <w:lang w:val="ru-RU" w:eastAsia="fr-FR"/>
        </w:rPr>
        <w:t>буд</w:t>
      </w:r>
      <w:r w:rsidR="00D51440" w:rsidRPr="00602499">
        <w:rPr>
          <w:lang w:val="ru-RU" w:eastAsia="fr-FR"/>
        </w:rPr>
        <w:t>у</w:t>
      </w:r>
      <w:r w:rsidRPr="00602499">
        <w:rPr>
          <w:lang w:val="ru-RU" w:eastAsia="fr-FR"/>
        </w:rPr>
        <w:t>т более надежным</w:t>
      </w:r>
      <w:r w:rsidR="00D51440" w:rsidRPr="00602499">
        <w:rPr>
          <w:lang w:val="ru-RU" w:eastAsia="fr-FR"/>
        </w:rPr>
        <w:t>и</w:t>
      </w:r>
      <w:r w:rsidRPr="00602499">
        <w:rPr>
          <w:lang w:val="ru-RU" w:eastAsia="fr-FR"/>
        </w:rPr>
        <w:t>.</w:t>
      </w:r>
    </w:p>
    <w:p w:rsidR="00394EB5" w:rsidRPr="00602499" w:rsidRDefault="00394EB5" w:rsidP="00394EB5">
      <w:pPr>
        <w:autoSpaceDE w:val="0"/>
        <w:autoSpaceDN w:val="0"/>
        <w:adjustRightInd w:val="0"/>
        <w:ind w:left="0" w:firstLine="0"/>
        <w:rPr>
          <w:lang w:val="ru-RU" w:eastAsia="fr-FR"/>
        </w:rPr>
      </w:pPr>
    </w:p>
    <w:p w:rsidR="00394EB5" w:rsidRPr="00602499" w:rsidRDefault="001A4792" w:rsidP="00394EB5">
      <w:pPr>
        <w:autoSpaceDE w:val="0"/>
        <w:autoSpaceDN w:val="0"/>
        <w:adjustRightInd w:val="0"/>
        <w:ind w:left="0" w:firstLine="0"/>
        <w:rPr>
          <w:lang w:val="ru-RU" w:eastAsia="fr-FR"/>
        </w:rPr>
      </w:pPr>
      <w:r w:rsidRPr="00602499">
        <w:rPr>
          <w:lang w:val="ru-RU" w:eastAsia="fr-FR"/>
        </w:rPr>
        <w:t>Что касается</w:t>
      </w:r>
      <w:r w:rsidR="00394EB5" w:rsidRPr="00602499">
        <w:rPr>
          <w:lang w:val="ru-RU" w:eastAsia="fr-FR"/>
        </w:rPr>
        <w:t xml:space="preserve"> </w:t>
      </w:r>
      <w:r w:rsidR="00A23E02" w:rsidRPr="00602499">
        <w:rPr>
          <w:lang w:val="ru-RU" w:eastAsia="fr-FR"/>
        </w:rPr>
        <w:t xml:space="preserve">вопроса </w:t>
      </w:r>
      <w:r w:rsidR="00394EB5" w:rsidRPr="00602499">
        <w:rPr>
          <w:lang w:val="ru-RU" w:eastAsia="fr-FR"/>
        </w:rPr>
        <w:t>охвата</w:t>
      </w:r>
      <w:r w:rsidR="00E930BF" w:rsidRPr="00602499">
        <w:rPr>
          <w:lang w:val="ru-RU" w:eastAsia="fr-FR"/>
        </w:rPr>
        <w:t>,</w:t>
      </w:r>
      <w:r w:rsidR="00394EB5" w:rsidRPr="00602499">
        <w:rPr>
          <w:lang w:val="ru-RU" w:eastAsia="fr-FR"/>
        </w:rPr>
        <w:t xml:space="preserve"> </w:t>
      </w:r>
      <w:r w:rsidRPr="00602499">
        <w:rPr>
          <w:lang w:val="ru-RU" w:eastAsia="fr-FR"/>
        </w:rPr>
        <w:t xml:space="preserve">обследования </w:t>
      </w:r>
      <w:r w:rsidR="00394EB5" w:rsidRPr="00602499">
        <w:rPr>
          <w:lang w:val="ru-RU" w:eastAsia="fr-FR"/>
        </w:rPr>
        <w:t>иммиграци</w:t>
      </w:r>
      <w:r w:rsidRPr="00602499">
        <w:rPr>
          <w:lang w:val="ru-RU" w:eastAsia="fr-FR"/>
        </w:rPr>
        <w:t>и</w:t>
      </w:r>
      <w:r w:rsidR="00394EB5" w:rsidRPr="00602499">
        <w:rPr>
          <w:lang w:val="ru-RU" w:eastAsia="fr-FR"/>
        </w:rPr>
        <w:t xml:space="preserve">, а также эмиграции в </w:t>
      </w:r>
      <w:r w:rsidRPr="00602499">
        <w:rPr>
          <w:lang w:val="ru-RU" w:eastAsia="fr-FR"/>
        </w:rPr>
        <w:t xml:space="preserve">действительности </w:t>
      </w:r>
      <w:r w:rsidR="00394EB5" w:rsidRPr="00602499">
        <w:rPr>
          <w:lang w:val="ru-RU" w:eastAsia="fr-FR"/>
        </w:rPr>
        <w:t>должн</w:t>
      </w:r>
      <w:r w:rsidRPr="00602499">
        <w:rPr>
          <w:lang w:val="ru-RU" w:eastAsia="fr-FR"/>
        </w:rPr>
        <w:t>ы</w:t>
      </w:r>
      <w:r w:rsidR="00394EB5" w:rsidRPr="00602499">
        <w:rPr>
          <w:lang w:val="ru-RU" w:eastAsia="fr-FR"/>
        </w:rPr>
        <w:t xml:space="preserve"> </w:t>
      </w:r>
      <w:r w:rsidRPr="00602499">
        <w:rPr>
          <w:lang w:val="ru-RU" w:eastAsia="fr-FR"/>
        </w:rPr>
        <w:t>охватывать</w:t>
      </w:r>
      <w:r w:rsidR="00394EB5" w:rsidRPr="00602499">
        <w:rPr>
          <w:lang w:val="ru-RU" w:eastAsia="fr-FR"/>
        </w:rPr>
        <w:t xml:space="preserve"> как граждан, так и иностранцев. </w:t>
      </w:r>
      <w:r w:rsidRPr="00602499">
        <w:rPr>
          <w:lang w:val="ru-RU" w:eastAsia="fr-FR"/>
        </w:rPr>
        <w:t>Однако</w:t>
      </w:r>
      <w:r w:rsidR="00394EB5" w:rsidRPr="00602499">
        <w:rPr>
          <w:lang w:val="ru-RU" w:eastAsia="fr-FR"/>
        </w:rPr>
        <w:t xml:space="preserve"> в случае эмиграции </w:t>
      </w:r>
      <w:r w:rsidRPr="00602499">
        <w:rPr>
          <w:lang w:val="ru-RU" w:eastAsia="fr-FR"/>
        </w:rPr>
        <w:t>и</w:t>
      </w:r>
      <w:r w:rsidR="00394EB5" w:rsidRPr="00602499">
        <w:rPr>
          <w:lang w:val="ru-RU" w:eastAsia="fr-FR"/>
        </w:rPr>
        <w:t>ностранц</w:t>
      </w:r>
      <w:r w:rsidRPr="00602499">
        <w:rPr>
          <w:lang w:val="ru-RU" w:eastAsia="fr-FR"/>
        </w:rPr>
        <w:t>ы представляют меньший интерес</w:t>
      </w:r>
      <w:r w:rsidR="00394EB5" w:rsidRPr="00602499">
        <w:rPr>
          <w:lang w:val="ru-RU" w:eastAsia="fr-FR"/>
        </w:rPr>
        <w:t xml:space="preserve">, </w:t>
      </w:r>
      <w:r w:rsidRPr="00602499">
        <w:rPr>
          <w:lang w:val="ru-RU" w:eastAsia="fr-FR"/>
        </w:rPr>
        <w:t xml:space="preserve">поскольку </w:t>
      </w:r>
      <w:r w:rsidR="00394EB5" w:rsidRPr="00602499">
        <w:rPr>
          <w:lang w:val="ru-RU" w:eastAsia="fr-FR"/>
        </w:rPr>
        <w:t xml:space="preserve">они </w:t>
      </w:r>
      <w:r w:rsidRPr="00602499">
        <w:rPr>
          <w:lang w:val="ru-RU" w:eastAsia="fr-FR"/>
        </w:rPr>
        <w:t xml:space="preserve">обычно </w:t>
      </w:r>
      <w:r w:rsidR="00394EB5" w:rsidRPr="00602499">
        <w:rPr>
          <w:lang w:val="ru-RU" w:eastAsia="fr-FR"/>
        </w:rPr>
        <w:t>возвращаются в сво</w:t>
      </w:r>
      <w:r w:rsidRPr="00602499">
        <w:rPr>
          <w:lang w:val="ru-RU" w:eastAsia="fr-FR"/>
        </w:rPr>
        <w:t>ю</w:t>
      </w:r>
      <w:r w:rsidR="00394EB5" w:rsidRPr="00602499">
        <w:rPr>
          <w:lang w:val="ru-RU" w:eastAsia="fr-FR"/>
        </w:rPr>
        <w:t xml:space="preserve"> стран</w:t>
      </w:r>
      <w:r w:rsidRPr="00602499">
        <w:rPr>
          <w:lang w:val="ru-RU" w:eastAsia="fr-FR"/>
        </w:rPr>
        <w:t>у</w:t>
      </w:r>
      <w:r w:rsidR="00394EB5" w:rsidRPr="00602499">
        <w:rPr>
          <w:lang w:val="ru-RU" w:eastAsia="fr-FR"/>
        </w:rPr>
        <w:t xml:space="preserve"> происхождения или </w:t>
      </w:r>
      <w:r w:rsidRPr="00602499">
        <w:rPr>
          <w:lang w:val="ru-RU" w:eastAsia="fr-FR"/>
        </w:rPr>
        <w:t>переезжают в</w:t>
      </w:r>
      <w:r w:rsidR="00394EB5" w:rsidRPr="00602499">
        <w:rPr>
          <w:lang w:val="ru-RU" w:eastAsia="fr-FR"/>
        </w:rPr>
        <w:t xml:space="preserve"> друг</w:t>
      </w:r>
      <w:r w:rsidRPr="00602499">
        <w:rPr>
          <w:lang w:val="ru-RU" w:eastAsia="fr-FR"/>
        </w:rPr>
        <w:t xml:space="preserve">ую </w:t>
      </w:r>
      <w:r w:rsidR="00394EB5" w:rsidRPr="00602499">
        <w:rPr>
          <w:lang w:val="ru-RU" w:eastAsia="fr-FR"/>
        </w:rPr>
        <w:t>стран</w:t>
      </w:r>
      <w:r w:rsidRPr="00602499">
        <w:rPr>
          <w:lang w:val="ru-RU" w:eastAsia="fr-FR"/>
        </w:rPr>
        <w:t>у</w:t>
      </w:r>
      <w:r w:rsidR="00394EB5" w:rsidRPr="00602499">
        <w:rPr>
          <w:lang w:val="ru-RU" w:eastAsia="fr-FR"/>
        </w:rPr>
        <w:t xml:space="preserve">. Более того, ключевые </w:t>
      </w:r>
      <w:r w:rsidRPr="00602499">
        <w:rPr>
          <w:lang w:val="ru-RU" w:eastAsia="fr-FR"/>
        </w:rPr>
        <w:t xml:space="preserve">миграционные переменные </w:t>
      </w:r>
      <w:r w:rsidR="00394EB5" w:rsidRPr="00602499">
        <w:rPr>
          <w:lang w:val="ru-RU" w:eastAsia="fr-FR"/>
        </w:rPr>
        <w:t xml:space="preserve">должны </w:t>
      </w:r>
      <w:r w:rsidRPr="00602499">
        <w:rPr>
          <w:lang w:val="ru-RU" w:eastAsia="fr-FR"/>
        </w:rPr>
        <w:t xml:space="preserve">собираться по </w:t>
      </w:r>
      <w:r w:rsidR="00394EB5" w:rsidRPr="00602499">
        <w:rPr>
          <w:lang w:val="ru-RU" w:eastAsia="fr-FR"/>
        </w:rPr>
        <w:t>все</w:t>
      </w:r>
      <w:r w:rsidRPr="00602499">
        <w:rPr>
          <w:lang w:val="ru-RU" w:eastAsia="fr-FR"/>
        </w:rPr>
        <w:t>м</w:t>
      </w:r>
      <w:r w:rsidR="00394EB5" w:rsidRPr="00602499">
        <w:rPr>
          <w:lang w:val="ru-RU" w:eastAsia="fr-FR"/>
        </w:rPr>
        <w:t xml:space="preserve"> член</w:t>
      </w:r>
      <w:r w:rsidRPr="00602499">
        <w:rPr>
          <w:lang w:val="ru-RU" w:eastAsia="fr-FR"/>
        </w:rPr>
        <w:t>ам</w:t>
      </w:r>
      <w:r w:rsidR="00394EB5" w:rsidRPr="00602499">
        <w:rPr>
          <w:lang w:val="ru-RU" w:eastAsia="fr-FR"/>
        </w:rPr>
        <w:t xml:space="preserve"> </w:t>
      </w:r>
      <w:r w:rsidRPr="00602499">
        <w:rPr>
          <w:lang w:val="ru-RU" w:eastAsia="fr-FR"/>
        </w:rPr>
        <w:t>домашнего хозяйства</w:t>
      </w:r>
      <w:r w:rsidR="00394EB5" w:rsidRPr="00602499">
        <w:rPr>
          <w:lang w:val="ru-RU" w:eastAsia="fr-FR"/>
        </w:rPr>
        <w:t xml:space="preserve">, либо </w:t>
      </w:r>
      <w:r w:rsidRPr="00602499">
        <w:rPr>
          <w:lang w:val="ru-RU" w:eastAsia="fr-FR"/>
        </w:rPr>
        <w:t>проживающи</w:t>
      </w:r>
      <w:r w:rsidR="00A23E02" w:rsidRPr="00602499">
        <w:rPr>
          <w:lang w:val="ru-RU" w:eastAsia="fr-FR"/>
        </w:rPr>
        <w:t>м</w:t>
      </w:r>
      <w:r w:rsidRPr="00602499">
        <w:rPr>
          <w:lang w:val="ru-RU" w:eastAsia="fr-FR"/>
        </w:rPr>
        <w:t xml:space="preserve"> </w:t>
      </w:r>
      <w:r w:rsidR="00394EB5" w:rsidRPr="00602499">
        <w:rPr>
          <w:lang w:val="ru-RU" w:eastAsia="fr-FR"/>
        </w:rPr>
        <w:t>в домашнем хозяйстве</w:t>
      </w:r>
      <w:r w:rsidR="000E0C95" w:rsidRPr="00602499">
        <w:rPr>
          <w:lang w:val="ru-RU" w:eastAsia="fr-FR"/>
        </w:rPr>
        <w:t xml:space="preserve">, либо </w:t>
      </w:r>
      <w:r w:rsidR="00394EB5" w:rsidRPr="00602499">
        <w:rPr>
          <w:lang w:val="ru-RU" w:eastAsia="fr-FR"/>
        </w:rPr>
        <w:t>проживающи</w:t>
      </w:r>
      <w:r w:rsidR="00A23E02" w:rsidRPr="00602499">
        <w:rPr>
          <w:lang w:val="ru-RU" w:eastAsia="fr-FR"/>
        </w:rPr>
        <w:t>м</w:t>
      </w:r>
      <w:r w:rsidR="00394EB5" w:rsidRPr="00602499">
        <w:rPr>
          <w:lang w:val="ru-RU" w:eastAsia="fr-FR"/>
        </w:rPr>
        <w:t xml:space="preserve"> за рубежом, </w:t>
      </w:r>
      <w:r w:rsidR="000E0C95" w:rsidRPr="00602499">
        <w:rPr>
          <w:lang w:val="ru-RU" w:eastAsia="fr-FR"/>
        </w:rPr>
        <w:t xml:space="preserve">включая </w:t>
      </w:r>
      <w:r w:rsidR="00394EB5" w:rsidRPr="00602499">
        <w:rPr>
          <w:lang w:val="ru-RU" w:eastAsia="fr-FR"/>
        </w:rPr>
        <w:t xml:space="preserve">все изменения места </w:t>
      </w:r>
      <w:r w:rsidR="000E0C95" w:rsidRPr="00602499">
        <w:rPr>
          <w:lang w:val="ru-RU" w:eastAsia="fr-FR"/>
        </w:rPr>
        <w:t>проживания</w:t>
      </w:r>
      <w:r w:rsidR="00394EB5" w:rsidRPr="00602499">
        <w:rPr>
          <w:lang w:val="ru-RU" w:eastAsia="fr-FR"/>
        </w:rPr>
        <w:t xml:space="preserve"> (и </w:t>
      </w:r>
      <w:r w:rsidR="000E0C95" w:rsidRPr="00602499">
        <w:rPr>
          <w:lang w:val="ru-RU" w:eastAsia="fr-FR"/>
        </w:rPr>
        <w:t>сроки</w:t>
      </w:r>
      <w:r w:rsidR="00394EB5" w:rsidRPr="00602499">
        <w:rPr>
          <w:lang w:val="ru-RU" w:eastAsia="fr-FR"/>
        </w:rPr>
        <w:t xml:space="preserve">), а также возможные изменения гражданства (и </w:t>
      </w:r>
      <w:r w:rsidR="000E0C95" w:rsidRPr="00602499">
        <w:rPr>
          <w:lang w:val="ru-RU" w:eastAsia="fr-FR"/>
        </w:rPr>
        <w:t>сроки</w:t>
      </w:r>
      <w:r w:rsidR="00394EB5" w:rsidRPr="00602499">
        <w:rPr>
          <w:lang w:val="ru-RU" w:eastAsia="fr-FR"/>
        </w:rPr>
        <w:t>).</w:t>
      </w:r>
    </w:p>
    <w:p w:rsidR="00394EB5" w:rsidRPr="00602499" w:rsidRDefault="00394EB5" w:rsidP="00394EB5">
      <w:pPr>
        <w:autoSpaceDE w:val="0"/>
        <w:autoSpaceDN w:val="0"/>
        <w:adjustRightInd w:val="0"/>
        <w:ind w:left="0" w:firstLine="0"/>
        <w:rPr>
          <w:lang w:val="ru-RU" w:eastAsia="fr-FR"/>
        </w:rPr>
      </w:pPr>
    </w:p>
    <w:p w:rsidR="00D920AC" w:rsidRPr="00602499" w:rsidRDefault="00A23E02" w:rsidP="00394EB5">
      <w:pPr>
        <w:autoSpaceDE w:val="0"/>
        <w:autoSpaceDN w:val="0"/>
        <w:adjustRightInd w:val="0"/>
        <w:ind w:left="0" w:firstLine="0"/>
        <w:rPr>
          <w:rFonts w:ascii="TimesNewRoman" w:hAnsi="TimesNewRoman" w:cs="TimesNewRoman"/>
          <w:lang w:val="ru-RU"/>
        </w:rPr>
      </w:pPr>
      <w:r w:rsidRPr="00602499">
        <w:rPr>
          <w:lang w:val="ru-RU" w:eastAsia="fr-FR"/>
        </w:rPr>
        <w:t>Используемое при проведении обследования ц</w:t>
      </w:r>
      <w:r w:rsidR="00394EB5" w:rsidRPr="00602499">
        <w:rPr>
          <w:lang w:val="ru-RU" w:eastAsia="fr-FR"/>
        </w:rPr>
        <w:t xml:space="preserve">елевое население мигрантов, а также </w:t>
      </w:r>
      <w:proofErr w:type="spellStart"/>
      <w:r w:rsidR="00394EB5" w:rsidRPr="00602499">
        <w:rPr>
          <w:lang w:val="ru-RU" w:eastAsia="fr-FR"/>
        </w:rPr>
        <w:t>н</w:t>
      </w:r>
      <w:r w:rsidR="000E0C95" w:rsidRPr="00602499">
        <w:rPr>
          <w:lang w:val="ru-RU" w:eastAsia="fr-FR"/>
        </w:rPr>
        <w:t>ем</w:t>
      </w:r>
      <w:r w:rsidR="00394EB5" w:rsidRPr="00602499">
        <w:rPr>
          <w:lang w:val="ru-RU" w:eastAsia="fr-FR"/>
        </w:rPr>
        <w:t>игрантов</w:t>
      </w:r>
      <w:proofErr w:type="spellEnd"/>
      <w:r w:rsidR="00394EB5" w:rsidRPr="00602499">
        <w:rPr>
          <w:lang w:val="ru-RU" w:eastAsia="fr-FR"/>
        </w:rPr>
        <w:t xml:space="preserve"> в качестве </w:t>
      </w:r>
      <w:r w:rsidR="00394EB5" w:rsidRPr="00602499">
        <w:rPr>
          <w:i/>
          <w:lang w:val="ru-RU" w:eastAsia="fr-FR"/>
        </w:rPr>
        <w:t>контрольной группы</w:t>
      </w:r>
      <w:r w:rsidR="00394EB5" w:rsidRPr="00602499">
        <w:rPr>
          <w:lang w:val="ru-RU" w:eastAsia="fr-FR"/>
        </w:rPr>
        <w:t xml:space="preserve">, размер и распределение </w:t>
      </w:r>
      <w:r w:rsidRPr="00602499">
        <w:rPr>
          <w:lang w:val="ru-RU" w:eastAsia="fr-FR"/>
        </w:rPr>
        <w:t>в пространстве выборочной совокупности</w:t>
      </w:r>
      <w:r w:rsidR="00394EB5" w:rsidRPr="00602499">
        <w:rPr>
          <w:lang w:val="ru-RU" w:eastAsia="fr-FR"/>
        </w:rPr>
        <w:t xml:space="preserve"> дом</w:t>
      </w:r>
      <w:r w:rsidR="000E0C95" w:rsidRPr="00602499">
        <w:rPr>
          <w:lang w:val="ru-RU" w:eastAsia="fr-FR"/>
        </w:rPr>
        <w:t xml:space="preserve">ашних </w:t>
      </w:r>
      <w:r w:rsidR="00394EB5" w:rsidRPr="00602499">
        <w:rPr>
          <w:lang w:val="ru-RU" w:eastAsia="fr-FR"/>
        </w:rPr>
        <w:t xml:space="preserve">хозяйств, и даже </w:t>
      </w:r>
      <w:r w:rsidR="000E0C95" w:rsidRPr="00602499">
        <w:rPr>
          <w:lang w:val="ru-RU" w:eastAsia="fr-FR"/>
        </w:rPr>
        <w:t>само м</w:t>
      </w:r>
      <w:r w:rsidR="00394EB5" w:rsidRPr="00602499">
        <w:rPr>
          <w:lang w:val="ru-RU" w:eastAsia="fr-FR"/>
        </w:rPr>
        <w:t xml:space="preserve">есто сбора данных </w:t>
      </w:r>
      <w:r w:rsidRPr="00602499">
        <w:rPr>
          <w:lang w:val="ru-RU" w:eastAsia="fr-FR"/>
        </w:rPr>
        <w:t>меняются</w:t>
      </w:r>
      <w:r w:rsidR="000E0C95" w:rsidRPr="00602499">
        <w:rPr>
          <w:lang w:val="ru-RU" w:eastAsia="fr-FR"/>
        </w:rPr>
        <w:t xml:space="preserve"> в зависимости от целей </w:t>
      </w:r>
      <w:r w:rsidR="00394EB5" w:rsidRPr="00602499">
        <w:rPr>
          <w:lang w:val="ru-RU" w:eastAsia="fr-FR"/>
        </w:rPr>
        <w:t xml:space="preserve">обследования, </w:t>
      </w:r>
      <w:r w:rsidRPr="00602499">
        <w:rPr>
          <w:lang w:val="ru-RU" w:eastAsia="fr-FR"/>
        </w:rPr>
        <w:t xml:space="preserve">нацелено ли обследование </w:t>
      </w:r>
      <w:r w:rsidR="000E0C95" w:rsidRPr="00602499">
        <w:rPr>
          <w:lang w:val="ru-RU" w:eastAsia="fr-FR"/>
        </w:rPr>
        <w:t xml:space="preserve">на подсчет </w:t>
      </w:r>
      <w:r w:rsidR="00394EB5" w:rsidRPr="00602499">
        <w:rPr>
          <w:lang w:val="ru-RU" w:eastAsia="fr-FR"/>
        </w:rPr>
        <w:t xml:space="preserve">количества и основных характеристик миграционных потоков и </w:t>
      </w:r>
      <w:r w:rsidR="000E0C95" w:rsidRPr="00602499">
        <w:rPr>
          <w:lang w:val="ru-RU" w:eastAsia="fr-FR"/>
        </w:rPr>
        <w:t xml:space="preserve">их наличного </w:t>
      </w:r>
      <w:r w:rsidRPr="00602499">
        <w:rPr>
          <w:lang w:val="ru-RU" w:eastAsia="fr-FR"/>
        </w:rPr>
        <w:t xml:space="preserve">количества </w:t>
      </w:r>
      <w:r w:rsidR="00394EB5" w:rsidRPr="00602499">
        <w:rPr>
          <w:lang w:val="ru-RU" w:eastAsia="fr-FR"/>
        </w:rPr>
        <w:t xml:space="preserve">или </w:t>
      </w:r>
      <w:r w:rsidR="000E0C95" w:rsidRPr="00602499">
        <w:rPr>
          <w:lang w:val="ru-RU" w:eastAsia="fr-FR"/>
        </w:rPr>
        <w:t xml:space="preserve">же </w:t>
      </w:r>
      <w:r w:rsidRPr="00602499">
        <w:rPr>
          <w:lang w:val="ru-RU" w:eastAsia="fr-FR"/>
        </w:rPr>
        <w:t xml:space="preserve">оно нацелено </w:t>
      </w:r>
      <w:r w:rsidR="000E0C95" w:rsidRPr="00602499">
        <w:rPr>
          <w:lang w:val="ru-RU" w:eastAsia="fr-FR"/>
        </w:rPr>
        <w:t xml:space="preserve">на </w:t>
      </w:r>
      <w:r w:rsidR="00394EB5" w:rsidRPr="00602499">
        <w:rPr>
          <w:lang w:val="ru-RU" w:eastAsia="fr-FR"/>
        </w:rPr>
        <w:t>изучение детерминант и последствий миграции.</w:t>
      </w:r>
      <w:r w:rsidR="00D920AC" w:rsidRPr="00602499">
        <w:rPr>
          <w:rFonts w:ascii="TimesNewRoman" w:hAnsi="TimesNewRoman" w:cs="TimesNewRoman"/>
          <w:lang w:val="ru-RU"/>
        </w:rPr>
        <w:t xml:space="preserve"> </w:t>
      </w:r>
    </w:p>
    <w:p w:rsidR="00D920AC" w:rsidRPr="00602499" w:rsidRDefault="00D920AC" w:rsidP="0097096E">
      <w:pPr>
        <w:autoSpaceDE w:val="0"/>
        <w:autoSpaceDN w:val="0"/>
        <w:adjustRightInd w:val="0"/>
        <w:ind w:left="0" w:firstLine="0"/>
        <w:rPr>
          <w:rFonts w:ascii="TimesNewRoman" w:hAnsi="TimesNewRoman" w:cs="TimesNewRoman"/>
          <w:lang w:val="ru-RU"/>
        </w:rPr>
      </w:pPr>
    </w:p>
    <w:p w:rsidR="00D920AC" w:rsidRPr="00602499" w:rsidRDefault="000E0C95" w:rsidP="000E0C95">
      <w:pPr>
        <w:pStyle w:val="Heading4"/>
        <w:numPr>
          <w:ilvl w:val="0"/>
          <w:numId w:val="3"/>
        </w:numPr>
        <w:jc w:val="left"/>
        <w:rPr>
          <w:rFonts w:ascii="Gill Sans MT" w:hAnsi="Gill Sans MT" w:cs="Gill Sans MT"/>
          <w:i w:val="0"/>
          <w:iCs w:val="0"/>
          <w:color w:val="C00000"/>
          <w:sz w:val="24"/>
          <w:szCs w:val="24"/>
          <w:lang w:val="ru-RU"/>
        </w:rPr>
      </w:pPr>
      <w:bookmarkStart w:id="23" w:name="_Toc421874354"/>
      <w:bookmarkStart w:id="24" w:name="_Toc421874638"/>
      <w:bookmarkStart w:id="25" w:name="_Toc421876673"/>
      <w:bookmarkStart w:id="26" w:name="_Toc421877394"/>
      <w:bookmarkStart w:id="27" w:name="_Toc422046330"/>
      <w:bookmarkStart w:id="28" w:name="_Toc422047824"/>
      <w:bookmarkStart w:id="29" w:name="_Toc422059382"/>
      <w:bookmarkStart w:id="30" w:name="_Toc422062534"/>
      <w:bookmarkStart w:id="31" w:name="_Toc422066509"/>
      <w:bookmarkStart w:id="32" w:name="_Toc422128168"/>
      <w:bookmarkStart w:id="33" w:name="_Toc421874355"/>
      <w:bookmarkStart w:id="34" w:name="_Toc421874639"/>
      <w:bookmarkStart w:id="35" w:name="_Toc421876674"/>
      <w:bookmarkStart w:id="36" w:name="_Toc421877395"/>
      <w:bookmarkStart w:id="37" w:name="_Toc422046331"/>
      <w:bookmarkStart w:id="38" w:name="_Toc422047825"/>
      <w:bookmarkStart w:id="39" w:name="_Toc422059383"/>
      <w:bookmarkStart w:id="40" w:name="_Toc422062535"/>
      <w:bookmarkStart w:id="41" w:name="_Toc422066510"/>
      <w:bookmarkStart w:id="42" w:name="_Toc422128169"/>
      <w:bookmarkStart w:id="43" w:name="_Toc43820155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602499">
        <w:rPr>
          <w:rFonts w:ascii="Arial" w:hAnsi="Arial" w:cs="Arial"/>
          <w:i w:val="0"/>
          <w:iCs w:val="0"/>
          <w:color w:val="C00000"/>
          <w:sz w:val="24"/>
          <w:szCs w:val="24"/>
          <w:lang w:val="ru-RU"/>
        </w:rPr>
        <w:t>Определение</w:t>
      </w:r>
      <w:r w:rsidRPr="00602499">
        <w:rPr>
          <w:rFonts w:ascii="Gill Sans MT" w:hAnsi="Gill Sans MT" w:cs="Gill Sans MT"/>
          <w:i w:val="0"/>
          <w:iCs w:val="0"/>
          <w:color w:val="C00000"/>
          <w:sz w:val="24"/>
          <w:szCs w:val="24"/>
          <w:lang w:val="ru-RU"/>
        </w:rPr>
        <w:t xml:space="preserve"> </w:t>
      </w:r>
      <w:r w:rsidRPr="00602499">
        <w:rPr>
          <w:rFonts w:ascii="Arial" w:hAnsi="Arial" w:cs="Arial"/>
          <w:i w:val="0"/>
          <w:iCs w:val="0"/>
          <w:color w:val="C00000"/>
          <w:sz w:val="24"/>
          <w:szCs w:val="24"/>
          <w:lang w:val="ru-RU"/>
        </w:rPr>
        <w:t>целевого</w:t>
      </w:r>
      <w:r w:rsidRPr="00602499">
        <w:rPr>
          <w:rFonts w:ascii="Gill Sans MT" w:hAnsi="Gill Sans MT" w:cs="Gill Sans MT"/>
          <w:i w:val="0"/>
          <w:iCs w:val="0"/>
          <w:color w:val="C00000"/>
          <w:sz w:val="24"/>
          <w:szCs w:val="24"/>
          <w:lang w:val="ru-RU"/>
        </w:rPr>
        <w:t xml:space="preserve"> </w:t>
      </w:r>
      <w:r w:rsidRPr="00602499">
        <w:rPr>
          <w:rFonts w:ascii="Arial" w:hAnsi="Arial" w:cs="Arial"/>
          <w:i w:val="0"/>
          <w:iCs w:val="0"/>
          <w:color w:val="C00000"/>
          <w:sz w:val="24"/>
          <w:szCs w:val="24"/>
          <w:lang w:val="ru-RU"/>
        </w:rPr>
        <w:t>населения</w:t>
      </w:r>
      <w:r w:rsidRPr="00602499">
        <w:rPr>
          <w:rFonts w:ascii="Gill Sans MT" w:hAnsi="Gill Sans MT" w:cs="Gill Sans MT"/>
          <w:i w:val="0"/>
          <w:iCs w:val="0"/>
          <w:color w:val="C00000"/>
          <w:sz w:val="24"/>
          <w:szCs w:val="24"/>
          <w:lang w:val="ru-RU"/>
        </w:rPr>
        <w:t xml:space="preserve"> </w:t>
      </w:r>
      <w:r w:rsidRPr="00602499">
        <w:rPr>
          <w:rFonts w:ascii="Arial" w:hAnsi="Arial" w:cs="Arial"/>
          <w:i w:val="0"/>
          <w:iCs w:val="0"/>
          <w:color w:val="C00000"/>
          <w:sz w:val="24"/>
          <w:szCs w:val="24"/>
          <w:lang w:val="ru-RU"/>
        </w:rPr>
        <w:t>для</w:t>
      </w:r>
      <w:r w:rsidRPr="00602499">
        <w:rPr>
          <w:rFonts w:ascii="Gill Sans MT" w:hAnsi="Gill Sans MT" w:cs="Gill Sans MT"/>
          <w:i w:val="0"/>
          <w:iCs w:val="0"/>
          <w:color w:val="C00000"/>
          <w:sz w:val="24"/>
          <w:szCs w:val="24"/>
          <w:lang w:val="ru-RU"/>
        </w:rPr>
        <w:t xml:space="preserve"> </w:t>
      </w:r>
      <w:r w:rsidRPr="00602499">
        <w:rPr>
          <w:rFonts w:ascii="Arial" w:hAnsi="Arial" w:cs="Arial"/>
          <w:i w:val="0"/>
          <w:iCs w:val="0"/>
          <w:color w:val="C00000"/>
          <w:sz w:val="24"/>
          <w:szCs w:val="24"/>
          <w:lang w:val="ru-RU"/>
        </w:rPr>
        <w:t>изучения</w:t>
      </w:r>
      <w:r w:rsidRPr="00602499">
        <w:rPr>
          <w:rFonts w:ascii="Gill Sans MT" w:hAnsi="Gill Sans MT" w:cs="Gill Sans MT"/>
          <w:i w:val="0"/>
          <w:iCs w:val="0"/>
          <w:color w:val="C00000"/>
          <w:sz w:val="24"/>
          <w:szCs w:val="24"/>
          <w:lang w:val="ru-RU"/>
        </w:rPr>
        <w:t xml:space="preserve"> </w:t>
      </w:r>
      <w:r w:rsidRPr="00602499">
        <w:rPr>
          <w:rFonts w:ascii="Arial" w:hAnsi="Arial" w:cs="Arial"/>
          <w:i w:val="0"/>
          <w:iCs w:val="0"/>
          <w:color w:val="C00000"/>
          <w:sz w:val="24"/>
          <w:szCs w:val="24"/>
          <w:lang w:val="ru-RU"/>
        </w:rPr>
        <w:t xml:space="preserve">детерминант </w:t>
      </w:r>
      <w:r w:rsidRPr="00602499">
        <w:rPr>
          <w:rFonts w:ascii="Gill Sans MT" w:hAnsi="Gill Sans MT" w:cs="Gill Sans MT"/>
          <w:i w:val="0"/>
          <w:iCs w:val="0"/>
          <w:color w:val="C00000"/>
          <w:sz w:val="24"/>
          <w:szCs w:val="24"/>
          <w:lang w:val="ru-RU"/>
        </w:rPr>
        <w:t xml:space="preserve"> </w:t>
      </w:r>
      <w:r w:rsidRPr="00602499">
        <w:rPr>
          <w:rFonts w:ascii="Arial" w:hAnsi="Arial" w:cs="Arial"/>
          <w:i w:val="0"/>
          <w:iCs w:val="0"/>
          <w:color w:val="C00000"/>
          <w:sz w:val="24"/>
          <w:szCs w:val="24"/>
          <w:lang w:val="ru-RU"/>
        </w:rPr>
        <w:t>и</w:t>
      </w:r>
      <w:r w:rsidRPr="00602499">
        <w:rPr>
          <w:rFonts w:ascii="Gill Sans MT" w:hAnsi="Gill Sans MT" w:cs="Gill Sans MT"/>
          <w:i w:val="0"/>
          <w:iCs w:val="0"/>
          <w:color w:val="C00000"/>
          <w:sz w:val="24"/>
          <w:szCs w:val="24"/>
          <w:lang w:val="ru-RU"/>
        </w:rPr>
        <w:t xml:space="preserve"> </w:t>
      </w:r>
      <w:r w:rsidRPr="00602499">
        <w:rPr>
          <w:rFonts w:ascii="Arial" w:hAnsi="Arial" w:cs="Arial"/>
          <w:i w:val="0"/>
          <w:iCs w:val="0"/>
          <w:color w:val="C00000"/>
          <w:sz w:val="24"/>
          <w:szCs w:val="24"/>
          <w:lang w:val="ru-RU"/>
        </w:rPr>
        <w:t>последствий</w:t>
      </w:r>
      <w:r w:rsidRPr="00602499">
        <w:rPr>
          <w:rFonts w:ascii="Gill Sans MT" w:hAnsi="Gill Sans MT" w:cs="Gill Sans MT"/>
          <w:i w:val="0"/>
          <w:iCs w:val="0"/>
          <w:color w:val="C00000"/>
          <w:sz w:val="24"/>
          <w:szCs w:val="24"/>
          <w:lang w:val="ru-RU"/>
        </w:rPr>
        <w:t xml:space="preserve"> </w:t>
      </w:r>
      <w:r w:rsidRPr="00602499">
        <w:rPr>
          <w:rFonts w:ascii="Arial" w:hAnsi="Arial" w:cs="Arial"/>
          <w:i w:val="0"/>
          <w:iCs w:val="0"/>
          <w:color w:val="C00000"/>
          <w:sz w:val="24"/>
          <w:szCs w:val="24"/>
          <w:lang w:val="ru-RU"/>
        </w:rPr>
        <w:t>миграции</w:t>
      </w:r>
      <w:bookmarkEnd w:id="43"/>
    </w:p>
    <w:p w:rsidR="00D920AC" w:rsidRPr="00602499" w:rsidRDefault="00D920AC" w:rsidP="005E2A3C">
      <w:pPr>
        <w:ind w:left="0" w:firstLine="0"/>
        <w:rPr>
          <w:lang w:val="ru-RU" w:eastAsia="fr-FR"/>
        </w:rPr>
      </w:pPr>
    </w:p>
    <w:p w:rsidR="000E0C95" w:rsidRPr="00602499" w:rsidRDefault="000E0C95" w:rsidP="008145A0">
      <w:pPr>
        <w:spacing w:after="240"/>
        <w:ind w:left="0" w:firstLine="0"/>
        <w:rPr>
          <w:lang w:val="ru-RU"/>
        </w:rPr>
      </w:pPr>
      <w:r w:rsidRPr="00602499">
        <w:rPr>
          <w:lang w:val="ru-RU"/>
        </w:rPr>
        <w:t xml:space="preserve">Одним из возможных способов сбора данных о детерминантах и последствиях миграции является разграничение стран происхождения (O) и стран назначения (D) мигрантов, </w:t>
      </w:r>
      <w:r w:rsidR="00CB01E2" w:rsidRPr="00602499">
        <w:rPr>
          <w:lang w:val="ru-RU"/>
        </w:rPr>
        <w:t xml:space="preserve">поскольку у каждой из них </w:t>
      </w:r>
      <w:r w:rsidR="008145A0" w:rsidRPr="00602499">
        <w:rPr>
          <w:lang w:val="ru-RU"/>
        </w:rPr>
        <w:t xml:space="preserve">могут быть свои </w:t>
      </w:r>
      <w:r w:rsidR="003F5ED8" w:rsidRPr="00602499">
        <w:rPr>
          <w:lang w:val="ru-RU"/>
        </w:rPr>
        <w:t>влияния</w:t>
      </w:r>
      <w:r w:rsidR="008145A0" w:rsidRPr="00602499">
        <w:rPr>
          <w:lang w:val="ru-RU"/>
        </w:rPr>
        <w:t xml:space="preserve"> </w:t>
      </w:r>
      <w:r w:rsidRPr="00602499">
        <w:rPr>
          <w:lang w:val="ru-RU"/>
        </w:rPr>
        <w:t>и результаты (</w:t>
      </w:r>
      <w:r w:rsidR="00C51672" w:rsidRPr="00602499">
        <w:rPr>
          <w:rFonts w:ascii="TimesNewRoman" w:hAnsi="TimesNewRoman"/>
          <w:highlight w:val="lightGray"/>
          <w:lang w:val="ru-RU"/>
        </w:rPr>
        <w:t>ILO-1997</w:t>
      </w:r>
      <w:r w:rsidR="00C51672" w:rsidRPr="00602499">
        <w:rPr>
          <w:rFonts w:ascii="TimesNewRoman" w:hAnsi="TimesNewRoman" w:cs="TimesNewRoman"/>
          <w:lang w:val="ru-RU"/>
        </w:rPr>
        <w:t xml:space="preserve">, </w:t>
      </w:r>
      <w:r w:rsidR="00C51672" w:rsidRPr="00602499">
        <w:rPr>
          <w:rFonts w:ascii="TimesNewRoman" w:hAnsi="TimesNewRoman"/>
          <w:highlight w:val="lightGray"/>
          <w:lang w:val="ru-RU"/>
        </w:rPr>
        <w:t>Billsborrow-2007</w:t>
      </w:r>
      <w:r w:rsidRPr="00602499">
        <w:rPr>
          <w:lang w:val="ru-RU"/>
        </w:rPr>
        <w:t>).</w:t>
      </w:r>
    </w:p>
    <w:p w:rsidR="00D920AC" w:rsidRPr="00602499" w:rsidRDefault="00621B80" w:rsidP="000E0C95">
      <w:pPr>
        <w:ind w:left="0" w:firstLine="0"/>
        <w:rPr>
          <w:lang w:val="ru-RU" w:eastAsia="fr-FR"/>
        </w:rPr>
      </w:pPr>
      <w:r w:rsidRPr="00602499">
        <w:rPr>
          <w:lang w:val="ru-RU"/>
        </w:rPr>
        <w:t>Р</w:t>
      </w:r>
      <w:r w:rsidR="008145A0" w:rsidRPr="00602499">
        <w:rPr>
          <w:lang w:val="ru-RU"/>
        </w:rPr>
        <w:t xml:space="preserve">ассматривая </w:t>
      </w:r>
      <w:r w:rsidRPr="00602499">
        <w:rPr>
          <w:lang w:val="ru-RU"/>
        </w:rPr>
        <w:t xml:space="preserve">в первую очередь </w:t>
      </w:r>
      <w:r w:rsidR="000E0C95" w:rsidRPr="00602499">
        <w:rPr>
          <w:lang w:val="ru-RU"/>
        </w:rPr>
        <w:t xml:space="preserve">детерминанты эмиграции из страны происхождения O, </w:t>
      </w:r>
      <w:r w:rsidRPr="00602499">
        <w:rPr>
          <w:lang w:val="ru-RU"/>
        </w:rPr>
        <w:t>может применяться следующее</w:t>
      </w:r>
      <w:r w:rsidR="000E0C95" w:rsidRPr="00602499">
        <w:rPr>
          <w:lang w:val="ru-RU"/>
        </w:rPr>
        <w:t>:</w:t>
      </w:r>
    </w:p>
    <w:p w:rsidR="00A667B7" w:rsidRPr="00602499" w:rsidRDefault="00A667B7" w:rsidP="00A667B7">
      <w:pPr>
        <w:pStyle w:val="ListParagraph1"/>
        <w:numPr>
          <w:ilvl w:val="0"/>
          <w:numId w:val="17"/>
        </w:numPr>
        <w:tabs>
          <w:tab w:val="left" w:pos="709"/>
        </w:tabs>
        <w:spacing w:after="0"/>
        <w:rPr>
          <w:rFonts w:ascii="Times New Roman" w:hAnsi="Times New Roman" w:cs="Times New Roman"/>
          <w:sz w:val="24"/>
          <w:szCs w:val="24"/>
          <w:lang w:val="ru-RU" w:eastAsia="fr-FR"/>
        </w:rPr>
      </w:pPr>
      <w:r w:rsidRPr="00602499">
        <w:rPr>
          <w:rFonts w:ascii="Times New Roman" w:hAnsi="Times New Roman" w:cs="Times New Roman"/>
          <w:sz w:val="24"/>
          <w:szCs w:val="24"/>
          <w:lang w:val="ru-RU" w:eastAsia="fr-FR"/>
        </w:rPr>
        <w:t xml:space="preserve">Сбор данных в основных странах выбытия (D1, D2, D3) по выборкам людей, мигрировавших туда из </w:t>
      </w:r>
      <w:r w:rsidR="0050578B" w:rsidRPr="00602499">
        <w:rPr>
          <w:rFonts w:ascii="Times New Roman" w:hAnsi="Times New Roman" w:cs="Times New Roman"/>
          <w:sz w:val="24"/>
          <w:szCs w:val="24"/>
          <w:lang w:val="ru-RU" w:eastAsia="fr-FR"/>
        </w:rPr>
        <w:t xml:space="preserve">страны </w:t>
      </w:r>
      <w:r w:rsidRPr="00602499">
        <w:rPr>
          <w:rFonts w:ascii="Times New Roman" w:hAnsi="Times New Roman" w:cs="Times New Roman"/>
          <w:sz w:val="24"/>
          <w:szCs w:val="24"/>
          <w:lang w:val="ru-RU" w:eastAsia="fr-FR"/>
        </w:rPr>
        <w:t xml:space="preserve">O за последние </w:t>
      </w:r>
      <w:r w:rsidRPr="00602499">
        <w:rPr>
          <w:rFonts w:ascii="Times New Roman" w:hAnsi="Times New Roman" w:cs="Times New Roman"/>
          <w:i/>
          <w:sz w:val="24"/>
          <w:szCs w:val="24"/>
          <w:lang w:val="ru-RU" w:eastAsia="fr-FR"/>
        </w:rPr>
        <w:t>х</w:t>
      </w:r>
      <w:r w:rsidRPr="00602499">
        <w:rPr>
          <w:rFonts w:ascii="Times New Roman" w:hAnsi="Times New Roman" w:cs="Times New Roman"/>
          <w:sz w:val="24"/>
          <w:szCs w:val="24"/>
          <w:lang w:val="ru-RU" w:eastAsia="fr-FR"/>
        </w:rPr>
        <w:t xml:space="preserve"> лет, и данных у </w:t>
      </w:r>
      <w:proofErr w:type="spellStart"/>
      <w:r w:rsidRPr="00602499">
        <w:rPr>
          <w:rFonts w:ascii="Times New Roman" w:hAnsi="Times New Roman" w:cs="Times New Roman"/>
          <w:sz w:val="24"/>
          <w:szCs w:val="24"/>
          <w:lang w:val="ru-RU" w:eastAsia="fr-FR"/>
        </w:rPr>
        <w:t>немигрант</w:t>
      </w:r>
      <w:r w:rsidR="003F5ED8" w:rsidRPr="00602499">
        <w:rPr>
          <w:rFonts w:ascii="Times New Roman" w:hAnsi="Times New Roman" w:cs="Times New Roman"/>
          <w:sz w:val="24"/>
          <w:szCs w:val="24"/>
          <w:lang w:val="ru-RU" w:eastAsia="fr-FR"/>
        </w:rPr>
        <w:t>ов</w:t>
      </w:r>
      <w:proofErr w:type="spellEnd"/>
      <w:r w:rsidRPr="00602499">
        <w:rPr>
          <w:rFonts w:ascii="Times New Roman" w:hAnsi="Times New Roman" w:cs="Times New Roman"/>
          <w:sz w:val="24"/>
          <w:szCs w:val="24"/>
          <w:lang w:val="ru-RU" w:eastAsia="fr-FR"/>
        </w:rPr>
        <w:t xml:space="preserve"> в </w:t>
      </w:r>
      <w:r w:rsidR="003F5ED8" w:rsidRPr="00602499">
        <w:rPr>
          <w:rFonts w:ascii="Times New Roman" w:hAnsi="Times New Roman" w:cs="Times New Roman"/>
          <w:sz w:val="24"/>
          <w:szCs w:val="24"/>
          <w:lang w:val="ru-RU" w:eastAsia="fr-FR"/>
        </w:rPr>
        <w:t xml:space="preserve">стране </w:t>
      </w:r>
      <w:r w:rsidRPr="00602499">
        <w:rPr>
          <w:rFonts w:ascii="Times New Roman" w:hAnsi="Times New Roman" w:cs="Times New Roman"/>
          <w:sz w:val="24"/>
          <w:szCs w:val="24"/>
          <w:lang w:val="ru-RU" w:eastAsia="fr-FR"/>
        </w:rPr>
        <w:t>О – такой вариант применялся в рамках проекта ЕВРОСТАТ/НИДИ и проведении обследований в рамках проекта MAFE.</w:t>
      </w:r>
    </w:p>
    <w:p w:rsidR="00A667B7" w:rsidRPr="00602499" w:rsidRDefault="00A667B7" w:rsidP="00A667B7">
      <w:pPr>
        <w:pStyle w:val="ListParagraph1"/>
        <w:numPr>
          <w:ilvl w:val="0"/>
          <w:numId w:val="17"/>
        </w:numPr>
        <w:tabs>
          <w:tab w:val="left" w:pos="709"/>
        </w:tabs>
        <w:spacing w:after="0"/>
        <w:rPr>
          <w:rFonts w:ascii="Times New Roman" w:hAnsi="Times New Roman" w:cs="Times New Roman"/>
          <w:sz w:val="24"/>
          <w:szCs w:val="24"/>
          <w:lang w:val="ru-RU" w:eastAsia="fr-FR"/>
        </w:rPr>
      </w:pPr>
      <w:r w:rsidRPr="00602499">
        <w:rPr>
          <w:rFonts w:ascii="Times New Roman" w:hAnsi="Times New Roman" w:cs="Times New Roman"/>
          <w:sz w:val="24"/>
          <w:szCs w:val="24"/>
          <w:lang w:val="ru-RU" w:eastAsia="fr-FR"/>
        </w:rPr>
        <w:t xml:space="preserve">Сбор данных в основной стране выбытия (D) по выборкам людей, мигрировавших туда из </w:t>
      </w:r>
      <w:r w:rsidR="003F5ED8" w:rsidRPr="00602499">
        <w:rPr>
          <w:rFonts w:ascii="Times New Roman" w:hAnsi="Times New Roman" w:cs="Times New Roman"/>
          <w:sz w:val="24"/>
          <w:szCs w:val="24"/>
          <w:lang w:val="ru-RU" w:eastAsia="fr-FR"/>
        </w:rPr>
        <w:t xml:space="preserve">страны </w:t>
      </w:r>
      <w:r w:rsidRPr="00602499">
        <w:rPr>
          <w:rFonts w:ascii="Times New Roman" w:hAnsi="Times New Roman" w:cs="Times New Roman"/>
          <w:sz w:val="24"/>
          <w:szCs w:val="24"/>
          <w:lang w:val="ru-RU" w:eastAsia="fr-FR"/>
        </w:rPr>
        <w:t xml:space="preserve">O, включая сбор данных у </w:t>
      </w:r>
      <w:proofErr w:type="spellStart"/>
      <w:r w:rsidRPr="00602499">
        <w:rPr>
          <w:rFonts w:ascii="Times New Roman" w:hAnsi="Times New Roman" w:cs="Times New Roman"/>
          <w:sz w:val="24"/>
          <w:szCs w:val="24"/>
          <w:lang w:val="ru-RU" w:eastAsia="fr-FR"/>
        </w:rPr>
        <w:t>немигрантов</w:t>
      </w:r>
      <w:proofErr w:type="spellEnd"/>
      <w:r w:rsidRPr="00602499">
        <w:rPr>
          <w:rFonts w:ascii="Times New Roman" w:hAnsi="Times New Roman" w:cs="Times New Roman"/>
          <w:sz w:val="24"/>
          <w:szCs w:val="24"/>
          <w:lang w:val="ru-RU" w:eastAsia="fr-FR"/>
        </w:rPr>
        <w:t xml:space="preserve"> в </w:t>
      </w:r>
      <w:r w:rsidR="003F5ED8" w:rsidRPr="00602499">
        <w:rPr>
          <w:rFonts w:ascii="Times New Roman" w:hAnsi="Times New Roman" w:cs="Times New Roman"/>
          <w:sz w:val="24"/>
          <w:szCs w:val="24"/>
          <w:lang w:val="ru-RU" w:eastAsia="fr-FR"/>
        </w:rPr>
        <w:t xml:space="preserve">стране </w:t>
      </w:r>
      <w:r w:rsidRPr="00602499">
        <w:rPr>
          <w:rFonts w:ascii="Times New Roman" w:hAnsi="Times New Roman" w:cs="Times New Roman"/>
          <w:sz w:val="24"/>
          <w:szCs w:val="24"/>
          <w:lang w:val="ru-RU" w:eastAsia="fr-FR"/>
        </w:rPr>
        <w:t>О.</w:t>
      </w:r>
    </w:p>
    <w:p w:rsidR="00D920AC" w:rsidRPr="00602499" w:rsidRDefault="00A667B7" w:rsidP="00621B80">
      <w:pPr>
        <w:pStyle w:val="ListParagraph1"/>
        <w:numPr>
          <w:ilvl w:val="0"/>
          <w:numId w:val="17"/>
        </w:numPr>
        <w:tabs>
          <w:tab w:val="left" w:pos="709"/>
        </w:tabs>
        <w:spacing w:after="0" w:line="240" w:lineRule="auto"/>
        <w:rPr>
          <w:rFonts w:ascii="Times New Roman" w:hAnsi="Times New Roman" w:cs="Times New Roman"/>
          <w:sz w:val="24"/>
          <w:szCs w:val="24"/>
          <w:lang w:val="ru-RU" w:eastAsia="fr-FR"/>
        </w:rPr>
      </w:pPr>
      <w:r w:rsidRPr="00602499">
        <w:rPr>
          <w:rFonts w:ascii="Times New Roman" w:hAnsi="Times New Roman" w:cs="Times New Roman"/>
          <w:sz w:val="24"/>
          <w:szCs w:val="24"/>
          <w:lang w:val="ru-RU" w:eastAsia="fr-FR"/>
        </w:rPr>
        <w:t xml:space="preserve">Сбор данных только в </w:t>
      </w:r>
      <w:r w:rsidR="003F5ED8" w:rsidRPr="00602499">
        <w:rPr>
          <w:rFonts w:ascii="Times New Roman" w:hAnsi="Times New Roman" w:cs="Times New Roman"/>
          <w:sz w:val="24"/>
          <w:szCs w:val="24"/>
          <w:lang w:val="ru-RU" w:eastAsia="fr-FR"/>
        </w:rPr>
        <w:t xml:space="preserve">стране </w:t>
      </w:r>
      <w:r w:rsidRPr="00602499">
        <w:rPr>
          <w:rFonts w:ascii="Times New Roman" w:hAnsi="Times New Roman" w:cs="Times New Roman"/>
          <w:sz w:val="24"/>
          <w:szCs w:val="24"/>
          <w:lang w:val="ru-RU" w:eastAsia="fr-FR"/>
        </w:rPr>
        <w:t xml:space="preserve">О, в домашних хозяйствах с и без мигрантов о бывших членах домашних хозяйств, которые в настоящее время являются эмигрантами (через </w:t>
      </w:r>
      <w:r w:rsidRPr="00602499">
        <w:rPr>
          <w:rFonts w:ascii="Times New Roman" w:hAnsi="Times New Roman" w:cs="Times New Roman"/>
          <w:i/>
          <w:sz w:val="24"/>
          <w:szCs w:val="24"/>
          <w:lang w:val="ru-RU" w:eastAsia="fr-FR"/>
        </w:rPr>
        <w:t>прокси-</w:t>
      </w:r>
      <w:r w:rsidR="003F5ED8" w:rsidRPr="00602499">
        <w:rPr>
          <w:rFonts w:ascii="Times New Roman" w:hAnsi="Times New Roman" w:cs="Times New Roman"/>
          <w:i/>
          <w:sz w:val="24"/>
          <w:szCs w:val="24"/>
          <w:lang w:val="ru-RU" w:eastAsia="fr-FR"/>
        </w:rPr>
        <w:t>респондентов</w:t>
      </w:r>
      <w:r w:rsidRPr="00602499">
        <w:rPr>
          <w:rFonts w:ascii="Times New Roman" w:hAnsi="Times New Roman" w:cs="Times New Roman"/>
          <w:sz w:val="24"/>
          <w:szCs w:val="24"/>
          <w:lang w:val="ru-RU" w:eastAsia="fr-FR"/>
        </w:rPr>
        <w:t xml:space="preserve">) и о потенциальных мигрантах (через прямой опрос) – проводился в рамках проекта ЕВРОСТАТ/НИДИ или </w:t>
      </w:r>
      <w:r w:rsidR="00621B80" w:rsidRPr="00602499">
        <w:rPr>
          <w:rFonts w:ascii="Times New Roman" w:hAnsi="Times New Roman" w:cs="Times New Roman"/>
          <w:i/>
          <w:sz w:val="24"/>
          <w:szCs w:val="24"/>
          <w:lang w:val="ru-RU" w:eastAsia="fr-FR"/>
        </w:rPr>
        <w:t>И</w:t>
      </w:r>
      <w:r w:rsidRPr="00602499">
        <w:rPr>
          <w:rFonts w:ascii="Times New Roman" w:hAnsi="Times New Roman" w:cs="Times New Roman"/>
          <w:i/>
          <w:sz w:val="24"/>
          <w:szCs w:val="24"/>
          <w:lang w:val="ru-RU" w:eastAsia="fr-FR"/>
        </w:rPr>
        <w:t>нтегрированного обследования миграции</w:t>
      </w:r>
      <w:r w:rsidRPr="00602499">
        <w:rPr>
          <w:rFonts w:ascii="Times New Roman" w:hAnsi="Times New Roman" w:cs="Times New Roman"/>
          <w:sz w:val="24"/>
          <w:szCs w:val="24"/>
          <w:lang w:val="ru-RU" w:eastAsia="fr-FR"/>
        </w:rPr>
        <w:t xml:space="preserve"> </w:t>
      </w:r>
      <w:r w:rsidR="00621B80" w:rsidRPr="00602499">
        <w:rPr>
          <w:rFonts w:ascii="Times New Roman" w:hAnsi="Times New Roman" w:cs="Times New Roman"/>
          <w:sz w:val="24"/>
          <w:szCs w:val="24"/>
          <w:lang w:val="ru-RU" w:eastAsia="fr-FR"/>
        </w:rPr>
        <w:t xml:space="preserve">в </w:t>
      </w:r>
      <w:r w:rsidRPr="00602499">
        <w:rPr>
          <w:rFonts w:ascii="Times New Roman" w:hAnsi="Times New Roman" w:cs="Times New Roman"/>
          <w:sz w:val="24"/>
          <w:szCs w:val="24"/>
          <w:lang w:val="ru-RU" w:eastAsia="fr-FR"/>
        </w:rPr>
        <w:t>Армении (2013 г.).</w:t>
      </w:r>
    </w:p>
    <w:p w:rsidR="00D920AC" w:rsidRPr="00602499" w:rsidRDefault="00D920AC" w:rsidP="00D04EE7">
      <w:pPr>
        <w:ind w:left="0" w:firstLine="0"/>
        <w:jc w:val="left"/>
        <w:rPr>
          <w:lang w:val="ru-RU" w:eastAsia="fr-FR"/>
        </w:rPr>
      </w:pPr>
    </w:p>
    <w:p w:rsidR="00621B80" w:rsidRPr="00602499" w:rsidRDefault="00621B80" w:rsidP="00621B80">
      <w:pPr>
        <w:ind w:left="0" w:firstLine="0"/>
        <w:rPr>
          <w:lang w:val="ru-RU" w:eastAsia="fr-FR"/>
        </w:rPr>
      </w:pPr>
      <w:r w:rsidRPr="00602499">
        <w:rPr>
          <w:lang w:val="ru-RU" w:eastAsia="fr-FR"/>
        </w:rPr>
        <w:t xml:space="preserve">Для эффективной оценки детерминант все вышеперечисленные обследования должны собирать данные о характеристиках мигрантов в момент миграции или непосредственно до нее, а также о составе и характеристиках домашних хозяйств в </w:t>
      </w:r>
      <w:r w:rsidR="00FB5B9C" w:rsidRPr="00602499">
        <w:rPr>
          <w:lang w:val="ru-RU" w:eastAsia="fr-FR"/>
        </w:rPr>
        <w:t>это</w:t>
      </w:r>
      <w:r w:rsidRPr="00602499">
        <w:rPr>
          <w:lang w:val="ru-RU" w:eastAsia="fr-FR"/>
        </w:rPr>
        <w:t xml:space="preserve"> время (ретроспективные данные). Более того, </w:t>
      </w:r>
      <w:r w:rsidR="00C5503D" w:rsidRPr="00602499">
        <w:rPr>
          <w:lang w:val="ru-RU" w:eastAsia="fr-FR"/>
        </w:rPr>
        <w:t xml:space="preserve">в </w:t>
      </w:r>
      <w:r w:rsidRPr="00602499">
        <w:rPr>
          <w:lang w:val="ru-RU" w:eastAsia="fr-FR"/>
        </w:rPr>
        <w:t>трет</w:t>
      </w:r>
      <w:r w:rsidR="00C5503D" w:rsidRPr="00602499">
        <w:rPr>
          <w:lang w:val="ru-RU" w:eastAsia="fr-FR"/>
        </w:rPr>
        <w:t xml:space="preserve">ьем случае </w:t>
      </w:r>
      <w:r w:rsidRPr="00602499">
        <w:rPr>
          <w:lang w:val="ru-RU" w:eastAsia="fr-FR"/>
        </w:rPr>
        <w:t>данны</w:t>
      </w:r>
      <w:r w:rsidR="00C5503D" w:rsidRPr="00602499">
        <w:rPr>
          <w:lang w:val="ru-RU" w:eastAsia="fr-FR"/>
        </w:rPr>
        <w:t xml:space="preserve">е также должны </w:t>
      </w:r>
      <w:r w:rsidR="00F22E5C" w:rsidRPr="00602499">
        <w:rPr>
          <w:lang w:val="ru-RU" w:eastAsia="fr-FR"/>
        </w:rPr>
        <w:t>собираться</w:t>
      </w:r>
      <w:r w:rsidRPr="00602499">
        <w:rPr>
          <w:lang w:val="ru-RU" w:eastAsia="fr-FR"/>
        </w:rPr>
        <w:t xml:space="preserve"> о положении домохозяйств на момент эмиграции </w:t>
      </w:r>
      <w:r w:rsidR="00C5503D" w:rsidRPr="00602499">
        <w:rPr>
          <w:lang w:val="ru-RU" w:eastAsia="fr-FR"/>
        </w:rPr>
        <w:t xml:space="preserve">по каждому из его членов </w:t>
      </w:r>
      <w:r w:rsidRPr="00602499">
        <w:rPr>
          <w:lang w:val="ru-RU" w:eastAsia="fr-FR"/>
        </w:rPr>
        <w:t xml:space="preserve">в течение рассматриваемого периода миграции, а также </w:t>
      </w:r>
      <w:r w:rsidR="00C5503D" w:rsidRPr="00602499">
        <w:rPr>
          <w:lang w:val="ru-RU" w:eastAsia="fr-FR"/>
        </w:rPr>
        <w:t xml:space="preserve">о </w:t>
      </w:r>
      <w:r w:rsidRPr="00602499">
        <w:rPr>
          <w:lang w:val="ru-RU" w:eastAsia="fr-FR"/>
        </w:rPr>
        <w:t>положени</w:t>
      </w:r>
      <w:r w:rsidR="003F5ED8" w:rsidRPr="00602499">
        <w:rPr>
          <w:lang w:val="ru-RU" w:eastAsia="fr-FR"/>
        </w:rPr>
        <w:t>и</w:t>
      </w:r>
      <w:r w:rsidRPr="00602499">
        <w:rPr>
          <w:lang w:val="ru-RU" w:eastAsia="fr-FR"/>
        </w:rPr>
        <w:t xml:space="preserve"> дом</w:t>
      </w:r>
      <w:r w:rsidR="00C5503D" w:rsidRPr="00602499">
        <w:rPr>
          <w:lang w:val="ru-RU" w:eastAsia="fr-FR"/>
        </w:rPr>
        <w:t xml:space="preserve">ашних </w:t>
      </w:r>
      <w:r w:rsidRPr="00602499">
        <w:rPr>
          <w:lang w:val="ru-RU" w:eastAsia="fr-FR"/>
        </w:rPr>
        <w:t>хозяйств</w:t>
      </w:r>
      <w:r w:rsidR="00C5503D" w:rsidRPr="00602499">
        <w:rPr>
          <w:lang w:val="ru-RU" w:eastAsia="fr-FR"/>
        </w:rPr>
        <w:t xml:space="preserve"> без эмигрантов </w:t>
      </w:r>
      <w:r w:rsidR="00A66C63" w:rsidRPr="00602499">
        <w:rPr>
          <w:i/>
          <w:lang w:val="ru-RU" w:eastAsia="fr-FR"/>
        </w:rPr>
        <w:t>в средней точке</w:t>
      </w:r>
      <w:r w:rsidR="00A66C63" w:rsidRPr="00602499">
        <w:rPr>
          <w:lang w:val="ru-RU" w:eastAsia="fr-FR"/>
        </w:rPr>
        <w:t xml:space="preserve"> этого промежутка времени</w:t>
      </w:r>
      <w:r w:rsidRPr="00602499">
        <w:rPr>
          <w:lang w:val="ru-RU" w:eastAsia="fr-FR"/>
        </w:rPr>
        <w:t>.</w:t>
      </w:r>
    </w:p>
    <w:p w:rsidR="00621B80" w:rsidRPr="00602499" w:rsidRDefault="00621B80" w:rsidP="00621B80">
      <w:pPr>
        <w:ind w:left="0" w:firstLine="0"/>
        <w:rPr>
          <w:lang w:val="ru-RU" w:eastAsia="fr-FR"/>
        </w:rPr>
      </w:pPr>
    </w:p>
    <w:p w:rsidR="00D920AC" w:rsidRPr="00602499" w:rsidRDefault="00621B80" w:rsidP="007D3138">
      <w:pPr>
        <w:spacing w:after="240"/>
        <w:ind w:left="0" w:firstLine="0"/>
        <w:rPr>
          <w:lang w:val="ru-RU" w:eastAsia="fr-FR"/>
        </w:rPr>
      </w:pPr>
      <w:r w:rsidRPr="00602499">
        <w:rPr>
          <w:lang w:val="ru-RU" w:eastAsia="fr-FR"/>
        </w:rPr>
        <w:t xml:space="preserve">Первые два </w:t>
      </w:r>
      <w:r w:rsidR="00A66C63" w:rsidRPr="00602499">
        <w:rPr>
          <w:lang w:val="ru-RU" w:eastAsia="fr-FR"/>
        </w:rPr>
        <w:t xml:space="preserve">вышеупомянутых </w:t>
      </w:r>
      <w:r w:rsidRPr="00602499">
        <w:rPr>
          <w:lang w:val="ru-RU" w:eastAsia="fr-FR"/>
        </w:rPr>
        <w:t>подхода означа</w:t>
      </w:r>
      <w:r w:rsidR="00A66C63" w:rsidRPr="00602499">
        <w:rPr>
          <w:lang w:val="ru-RU" w:eastAsia="fr-FR"/>
        </w:rPr>
        <w:t>ю</w:t>
      </w:r>
      <w:r w:rsidRPr="00602499">
        <w:rPr>
          <w:lang w:val="ru-RU" w:eastAsia="fr-FR"/>
        </w:rPr>
        <w:t xml:space="preserve">т </w:t>
      </w:r>
      <w:r w:rsidR="00A66C63" w:rsidRPr="00602499">
        <w:rPr>
          <w:lang w:val="ru-RU" w:eastAsia="fr-FR"/>
        </w:rPr>
        <w:t>проведение</w:t>
      </w:r>
      <w:r w:rsidRPr="00602499">
        <w:rPr>
          <w:lang w:val="ru-RU" w:eastAsia="fr-FR"/>
        </w:rPr>
        <w:t xml:space="preserve"> двух или более различных обследований, а затем </w:t>
      </w:r>
      <w:r w:rsidR="00B8793C" w:rsidRPr="00602499">
        <w:rPr>
          <w:lang w:val="ru-RU" w:eastAsia="fr-FR"/>
        </w:rPr>
        <w:t xml:space="preserve">проведение </w:t>
      </w:r>
      <w:r w:rsidRPr="00602499">
        <w:rPr>
          <w:lang w:val="ru-RU" w:eastAsia="fr-FR"/>
        </w:rPr>
        <w:t>совместн</w:t>
      </w:r>
      <w:r w:rsidR="00B8793C" w:rsidRPr="00602499">
        <w:rPr>
          <w:lang w:val="ru-RU" w:eastAsia="fr-FR"/>
        </w:rPr>
        <w:t>ого</w:t>
      </w:r>
      <w:r w:rsidRPr="00602499">
        <w:rPr>
          <w:lang w:val="ru-RU" w:eastAsia="fr-FR"/>
        </w:rPr>
        <w:t xml:space="preserve"> анализ</w:t>
      </w:r>
      <w:r w:rsidR="00B8793C" w:rsidRPr="00602499">
        <w:rPr>
          <w:lang w:val="ru-RU" w:eastAsia="fr-FR"/>
        </w:rPr>
        <w:t>а</w:t>
      </w:r>
      <w:r w:rsidRPr="00602499">
        <w:rPr>
          <w:lang w:val="ru-RU" w:eastAsia="fr-FR"/>
        </w:rPr>
        <w:t xml:space="preserve"> результатов. В общем, первый вариант требует </w:t>
      </w:r>
      <w:r w:rsidR="001C128B" w:rsidRPr="00602499">
        <w:rPr>
          <w:lang w:val="ru-RU" w:eastAsia="fr-FR"/>
        </w:rPr>
        <w:t>проведения крупных мероприятий по отбору</w:t>
      </w:r>
      <w:r w:rsidRPr="00602499">
        <w:rPr>
          <w:lang w:val="ru-RU" w:eastAsia="fr-FR"/>
        </w:rPr>
        <w:t xml:space="preserve"> и выявлени</w:t>
      </w:r>
      <w:r w:rsidR="001C128B" w:rsidRPr="00602499">
        <w:rPr>
          <w:lang w:val="ru-RU" w:eastAsia="fr-FR"/>
        </w:rPr>
        <w:t>ю</w:t>
      </w:r>
      <w:r w:rsidRPr="00602499">
        <w:rPr>
          <w:lang w:val="ru-RU" w:eastAsia="fr-FR"/>
        </w:rPr>
        <w:t xml:space="preserve"> мигрантов из одной стран</w:t>
      </w:r>
      <w:r w:rsidR="001C128B" w:rsidRPr="00602499">
        <w:rPr>
          <w:lang w:val="ru-RU" w:eastAsia="fr-FR"/>
        </w:rPr>
        <w:t>ы</w:t>
      </w:r>
      <w:r w:rsidRPr="00602499">
        <w:rPr>
          <w:lang w:val="ru-RU" w:eastAsia="fr-FR"/>
        </w:rPr>
        <w:t xml:space="preserve"> происхождения в нескольких странах </w:t>
      </w:r>
      <w:r w:rsidR="001C128B" w:rsidRPr="00602499">
        <w:rPr>
          <w:lang w:val="ru-RU" w:eastAsia="fr-FR"/>
        </w:rPr>
        <w:t>выбытия</w:t>
      </w:r>
      <w:r w:rsidRPr="00602499">
        <w:rPr>
          <w:lang w:val="ru-RU" w:eastAsia="fr-FR"/>
        </w:rPr>
        <w:t xml:space="preserve">. </w:t>
      </w:r>
      <w:r w:rsidR="001C128B" w:rsidRPr="00602499">
        <w:rPr>
          <w:lang w:val="ru-RU" w:eastAsia="fr-FR"/>
        </w:rPr>
        <w:t xml:space="preserve">Следовательно, </w:t>
      </w:r>
      <w:r w:rsidRPr="00602499">
        <w:rPr>
          <w:lang w:val="ru-RU" w:eastAsia="fr-FR"/>
        </w:rPr>
        <w:t xml:space="preserve">случай </w:t>
      </w:r>
      <w:r w:rsidR="001C128B" w:rsidRPr="00602499">
        <w:rPr>
          <w:lang w:val="ru-RU" w:eastAsia="fr-FR"/>
        </w:rPr>
        <w:t>является</w:t>
      </w:r>
      <w:r w:rsidRPr="00602499">
        <w:rPr>
          <w:lang w:val="ru-RU" w:eastAsia="fr-FR"/>
        </w:rPr>
        <w:t xml:space="preserve"> более целесообразным, </w:t>
      </w:r>
      <w:r w:rsidR="001C128B" w:rsidRPr="00602499">
        <w:rPr>
          <w:lang w:val="ru-RU" w:eastAsia="fr-FR"/>
        </w:rPr>
        <w:t>когда сбор данных проводится исключительно в одной стране выбытия</w:t>
      </w:r>
      <w:r w:rsidRPr="00602499">
        <w:rPr>
          <w:lang w:val="ru-RU" w:eastAsia="fr-FR"/>
        </w:rPr>
        <w:t xml:space="preserve">. Однако это может привести к </w:t>
      </w:r>
      <w:r w:rsidR="001C128B" w:rsidRPr="00602499">
        <w:rPr>
          <w:lang w:val="ru-RU" w:eastAsia="fr-FR"/>
        </w:rPr>
        <w:t xml:space="preserve">получению </w:t>
      </w:r>
      <w:r w:rsidRPr="00602499">
        <w:rPr>
          <w:lang w:val="ru-RU" w:eastAsia="fr-FR"/>
        </w:rPr>
        <w:t>результат</w:t>
      </w:r>
      <w:r w:rsidR="001C128B" w:rsidRPr="00602499">
        <w:rPr>
          <w:lang w:val="ru-RU" w:eastAsia="fr-FR"/>
        </w:rPr>
        <w:t>ов</w:t>
      </w:r>
      <w:r w:rsidRPr="00602499">
        <w:rPr>
          <w:lang w:val="ru-RU" w:eastAsia="fr-FR"/>
        </w:rPr>
        <w:t xml:space="preserve">, </w:t>
      </w:r>
      <w:r w:rsidR="001C128B" w:rsidRPr="00602499">
        <w:rPr>
          <w:lang w:val="ru-RU" w:eastAsia="fr-FR"/>
        </w:rPr>
        <w:t xml:space="preserve">на которых скажется выбор одного единственного </w:t>
      </w:r>
      <w:r w:rsidRPr="00602499">
        <w:rPr>
          <w:lang w:val="ru-RU" w:eastAsia="fr-FR"/>
        </w:rPr>
        <w:t>направлени</w:t>
      </w:r>
      <w:r w:rsidR="001C128B" w:rsidRPr="00602499">
        <w:rPr>
          <w:lang w:val="ru-RU" w:eastAsia="fr-FR"/>
        </w:rPr>
        <w:t>я</w:t>
      </w:r>
      <w:r w:rsidRPr="00602499">
        <w:rPr>
          <w:lang w:val="ru-RU" w:eastAsia="fr-FR"/>
        </w:rPr>
        <w:t xml:space="preserve"> отток</w:t>
      </w:r>
      <w:r w:rsidR="001C128B" w:rsidRPr="00602499">
        <w:rPr>
          <w:lang w:val="ru-RU" w:eastAsia="fr-FR"/>
        </w:rPr>
        <w:t>ов</w:t>
      </w:r>
      <w:r w:rsidRPr="00602499">
        <w:rPr>
          <w:lang w:val="ru-RU" w:eastAsia="fr-FR"/>
        </w:rPr>
        <w:t xml:space="preserve">. Естественно, </w:t>
      </w:r>
      <w:r w:rsidR="001C128B" w:rsidRPr="00602499">
        <w:rPr>
          <w:lang w:val="ru-RU" w:eastAsia="fr-FR"/>
        </w:rPr>
        <w:t xml:space="preserve">что </w:t>
      </w:r>
      <w:r w:rsidRPr="00602499">
        <w:rPr>
          <w:lang w:val="ru-RU" w:eastAsia="fr-FR"/>
        </w:rPr>
        <w:t xml:space="preserve">второй подход </w:t>
      </w:r>
      <w:r w:rsidR="003F5ED8" w:rsidRPr="00602499">
        <w:rPr>
          <w:lang w:val="ru-RU" w:eastAsia="fr-FR"/>
        </w:rPr>
        <w:t xml:space="preserve">более уместен </w:t>
      </w:r>
      <w:r w:rsidR="003E7A5E" w:rsidRPr="00602499">
        <w:rPr>
          <w:lang w:val="ru-RU" w:eastAsia="fr-FR"/>
        </w:rPr>
        <w:t xml:space="preserve">в </w:t>
      </w:r>
      <w:r w:rsidR="001C128B" w:rsidRPr="00602499">
        <w:rPr>
          <w:lang w:val="ru-RU" w:eastAsia="fr-FR"/>
        </w:rPr>
        <w:t>случа</w:t>
      </w:r>
      <w:r w:rsidR="003E7A5E" w:rsidRPr="00602499">
        <w:rPr>
          <w:lang w:val="ru-RU" w:eastAsia="fr-FR"/>
        </w:rPr>
        <w:t>е</w:t>
      </w:r>
      <w:r w:rsidR="001C128B" w:rsidRPr="00602499">
        <w:rPr>
          <w:lang w:val="ru-RU" w:eastAsia="fr-FR"/>
        </w:rPr>
        <w:t xml:space="preserve"> непропорциональной концентрации эмиграции </w:t>
      </w:r>
      <w:r w:rsidR="007D3138" w:rsidRPr="00602499">
        <w:rPr>
          <w:lang w:val="ru-RU" w:eastAsia="fr-FR"/>
        </w:rPr>
        <w:t xml:space="preserve">в направлении одной </w:t>
      </w:r>
      <w:r w:rsidRPr="00602499">
        <w:rPr>
          <w:lang w:val="ru-RU" w:eastAsia="fr-FR"/>
        </w:rPr>
        <w:t>стран</w:t>
      </w:r>
      <w:r w:rsidR="007D3138" w:rsidRPr="00602499">
        <w:rPr>
          <w:lang w:val="ru-RU" w:eastAsia="fr-FR"/>
        </w:rPr>
        <w:t>ы выбытия</w:t>
      </w:r>
      <w:r w:rsidRPr="00602499">
        <w:rPr>
          <w:lang w:val="ru-RU" w:eastAsia="fr-FR"/>
        </w:rPr>
        <w:t xml:space="preserve">, как, например, в случае мигрантов </w:t>
      </w:r>
      <w:r w:rsidR="007D3138" w:rsidRPr="00602499">
        <w:rPr>
          <w:lang w:val="ru-RU" w:eastAsia="fr-FR"/>
        </w:rPr>
        <w:t xml:space="preserve">в Россию </w:t>
      </w:r>
      <w:r w:rsidRPr="00602499">
        <w:rPr>
          <w:lang w:val="ru-RU" w:eastAsia="fr-FR"/>
        </w:rPr>
        <w:t>из стран СНГ.</w:t>
      </w:r>
    </w:p>
    <w:p w:rsidR="007D3138" w:rsidRPr="00602499" w:rsidRDefault="007D3138" w:rsidP="007D3138">
      <w:pPr>
        <w:ind w:left="0" w:firstLine="0"/>
        <w:rPr>
          <w:lang w:val="ru-RU" w:eastAsia="fr-FR"/>
        </w:rPr>
      </w:pPr>
      <w:r w:rsidRPr="00602499">
        <w:rPr>
          <w:lang w:val="ru-RU" w:eastAsia="fr-FR"/>
        </w:rPr>
        <w:t xml:space="preserve">Третий подход требует </w:t>
      </w:r>
      <w:r w:rsidR="004A0D70" w:rsidRPr="00602499">
        <w:rPr>
          <w:lang w:val="ru-RU" w:eastAsia="fr-FR"/>
        </w:rPr>
        <w:t xml:space="preserve">использования </w:t>
      </w:r>
      <w:r w:rsidRPr="00602499">
        <w:rPr>
          <w:lang w:val="ru-RU" w:eastAsia="fr-FR"/>
        </w:rPr>
        <w:t>конкретных критериев отбора дом</w:t>
      </w:r>
      <w:r w:rsidR="004A0D70" w:rsidRPr="00602499">
        <w:rPr>
          <w:lang w:val="ru-RU" w:eastAsia="fr-FR"/>
        </w:rPr>
        <w:t xml:space="preserve">ашних </w:t>
      </w:r>
      <w:r w:rsidRPr="00602499">
        <w:rPr>
          <w:lang w:val="ru-RU" w:eastAsia="fr-FR"/>
        </w:rPr>
        <w:t xml:space="preserve">хозяйств и </w:t>
      </w:r>
      <w:r w:rsidR="004A0D70" w:rsidRPr="00602499">
        <w:rPr>
          <w:lang w:val="ru-RU" w:eastAsia="fr-FR"/>
        </w:rPr>
        <w:t xml:space="preserve">правомерности участия физических </w:t>
      </w:r>
      <w:r w:rsidRPr="00602499">
        <w:rPr>
          <w:lang w:val="ru-RU" w:eastAsia="fr-FR"/>
        </w:rPr>
        <w:t xml:space="preserve">лиц </w:t>
      </w:r>
      <w:r w:rsidR="004A0D70" w:rsidRPr="00602499">
        <w:rPr>
          <w:lang w:val="ru-RU" w:eastAsia="fr-FR"/>
        </w:rPr>
        <w:t>в</w:t>
      </w:r>
      <w:r w:rsidRPr="00602499">
        <w:rPr>
          <w:lang w:val="ru-RU" w:eastAsia="fr-FR"/>
        </w:rPr>
        <w:t xml:space="preserve"> </w:t>
      </w:r>
      <w:r w:rsidR="004A0D70" w:rsidRPr="00602499">
        <w:rPr>
          <w:lang w:val="ru-RU" w:eastAsia="fr-FR"/>
        </w:rPr>
        <w:t>опросах</w:t>
      </w:r>
      <w:r w:rsidRPr="00602499">
        <w:rPr>
          <w:lang w:val="ru-RU" w:eastAsia="fr-FR"/>
        </w:rPr>
        <w:t xml:space="preserve">, но </w:t>
      </w:r>
      <w:r w:rsidR="004A0D70" w:rsidRPr="00602499">
        <w:rPr>
          <w:lang w:val="ru-RU" w:eastAsia="fr-FR"/>
        </w:rPr>
        <w:t xml:space="preserve">такое обследование является уникальным и для его проведения требуется только одна выборка </w:t>
      </w:r>
      <w:r w:rsidRPr="00602499">
        <w:rPr>
          <w:lang w:val="ru-RU" w:eastAsia="fr-FR"/>
        </w:rPr>
        <w:t>дом</w:t>
      </w:r>
      <w:r w:rsidR="004A0D70" w:rsidRPr="00602499">
        <w:rPr>
          <w:lang w:val="ru-RU" w:eastAsia="fr-FR"/>
        </w:rPr>
        <w:t xml:space="preserve">ашних </w:t>
      </w:r>
      <w:r w:rsidRPr="00602499">
        <w:rPr>
          <w:lang w:val="ru-RU" w:eastAsia="fr-FR"/>
        </w:rPr>
        <w:t xml:space="preserve">хозяйств. С другой стороны, </w:t>
      </w:r>
      <w:r w:rsidR="004A0D70" w:rsidRPr="00602499">
        <w:rPr>
          <w:lang w:val="ru-RU" w:eastAsia="fr-FR"/>
        </w:rPr>
        <w:t xml:space="preserve">к </w:t>
      </w:r>
      <w:r w:rsidRPr="00602499">
        <w:rPr>
          <w:lang w:val="ru-RU" w:eastAsia="fr-FR"/>
        </w:rPr>
        <w:t>недостатк</w:t>
      </w:r>
      <w:r w:rsidR="004A0D70" w:rsidRPr="00602499">
        <w:rPr>
          <w:lang w:val="ru-RU" w:eastAsia="fr-FR"/>
        </w:rPr>
        <w:t xml:space="preserve">ам относятся </w:t>
      </w:r>
      <w:r w:rsidRPr="00602499">
        <w:rPr>
          <w:lang w:val="ru-RU" w:eastAsia="fr-FR"/>
        </w:rPr>
        <w:t xml:space="preserve">отсутствие </w:t>
      </w:r>
      <w:r w:rsidR="004A0D70" w:rsidRPr="00602499">
        <w:rPr>
          <w:lang w:val="ru-RU" w:eastAsia="fr-FR"/>
        </w:rPr>
        <w:t>детальной</w:t>
      </w:r>
      <w:r w:rsidRPr="00602499">
        <w:rPr>
          <w:lang w:val="ru-RU" w:eastAsia="fr-FR"/>
        </w:rPr>
        <w:t xml:space="preserve"> информации и </w:t>
      </w:r>
      <w:r w:rsidR="004A0D70" w:rsidRPr="00602499">
        <w:rPr>
          <w:lang w:val="ru-RU" w:eastAsia="fr-FR"/>
        </w:rPr>
        <w:t xml:space="preserve">низкое качество </w:t>
      </w:r>
      <w:r w:rsidRPr="00602499">
        <w:rPr>
          <w:lang w:val="ru-RU" w:eastAsia="fr-FR"/>
        </w:rPr>
        <w:t>ответов</w:t>
      </w:r>
      <w:r w:rsidR="003F5ED8" w:rsidRPr="00602499">
        <w:rPr>
          <w:lang w:val="ru-RU" w:eastAsia="fr-FR"/>
        </w:rPr>
        <w:t xml:space="preserve"> </w:t>
      </w:r>
      <w:r w:rsidRPr="00602499">
        <w:rPr>
          <w:i/>
          <w:lang w:val="ru-RU" w:eastAsia="fr-FR"/>
        </w:rPr>
        <w:t>прокси</w:t>
      </w:r>
      <w:r w:rsidR="003F5ED8" w:rsidRPr="00602499">
        <w:rPr>
          <w:i/>
          <w:lang w:val="ru-RU" w:eastAsia="fr-FR"/>
        </w:rPr>
        <w:t>-</w:t>
      </w:r>
      <w:r w:rsidRPr="00602499">
        <w:rPr>
          <w:i/>
          <w:lang w:val="ru-RU" w:eastAsia="fr-FR"/>
        </w:rPr>
        <w:t>респондентов</w:t>
      </w:r>
      <w:r w:rsidR="003F5ED8" w:rsidRPr="00602499">
        <w:rPr>
          <w:lang w:val="ru-RU" w:eastAsia="fr-FR"/>
        </w:rPr>
        <w:t xml:space="preserve">, а также </w:t>
      </w:r>
      <w:r w:rsidRPr="00602499">
        <w:rPr>
          <w:lang w:val="ru-RU" w:eastAsia="fr-FR"/>
        </w:rPr>
        <w:t>эмиграци</w:t>
      </w:r>
      <w:r w:rsidR="00815803" w:rsidRPr="00602499">
        <w:rPr>
          <w:lang w:val="ru-RU" w:eastAsia="fr-FR"/>
        </w:rPr>
        <w:t>я</w:t>
      </w:r>
      <w:r w:rsidRPr="00602499">
        <w:rPr>
          <w:lang w:val="ru-RU" w:eastAsia="fr-FR"/>
        </w:rPr>
        <w:t xml:space="preserve"> дом</w:t>
      </w:r>
      <w:r w:rsidR="00815803" w:rsidRPr="00602499">
        <w:rPr>
          <w:lang w:val="ru-RU" w:eastAsia="fr-FR"/>
        </w:rPr>
        <w:t xml:space="preserve">ашних </w:t>
      </w:r>
      <w:r w:rsidRPr="00602499">
        <w:rPr>
          <w:lang w:val="ru-RU" w:eastAsia="fr-FR"/>
        </w:rPr>
        <w:t>хозяйств</w:t>
      </w:r>
      <w:r w:rsidR="003F5ED8" w:rsidRPr="00602499">
        <w:rPr>
          <w:lang w:val="ru-RU" w:eastAsia="fr-FR"/>
        </w:rPr>
        <w:t xml:space="preserve"> в полном составе, о которых мы будем говорить </w:t>
      </w:r>
      <w:r w:rsidR="00815803" w:rsidRPr="00602499">
        <w:rPr>
          <w:lang w:val="ru-RU" w:eastAsia="fr-FR"/>
        </w:rPr>
        <w:t xml:space="preserve">немного </w:t>
      </w:r>
      <w:r w:rsidRPr="00602499">
        <w:rPr>
          <w:lang w:val="ru-RU" w:eastAsia="fr-FR"/>
        </w:rPr>
        <w:t xml:space="preserve">позже. Несмотря на </w:t>
      </w:r>
      <w:r w:rsidR="00815803" w:rsidRPr="00602499">
        <w:rPr>
          <w:lang w:val="ru-RU" w:eastAsia="fr-FR"/>
        </w:rPr>
        <w:t>такие</w:t>
      </w:r>
      <w:r w:rsidRPr="00602499">
        <w:rPr>
          <w:lang w:val="ru-RU" w:eastAsia="fr-FR"/>
        </w:rPr>
        <w:t xml:space="preserve"> ограничения, </w:t>
      </w:r>
      <w:r w:rsidR="00815803" w:rsidRPr="00602499">
        <w:rPr>
          <w:lang w:val="ru-RU" w:eastAsia="fr-FR"/>
        </w:rPr>
        <w:t>данный</w:t>
      </w:r>
      <w:r w:rsidRPr="00602499">
        <w:rPr>
          <w:lang w:val="ru-RU" w:eastAsia="fr-FR"/>
        </w:rPr>
        <w:t xml:space="preserve"> подход является менее дороги</w:t>
      </w:r>
      <w:r w:rsidR="00815803" w:rsidRPr="00602499">
        <w:rPr>
          <w:lang w:val="ru-RU" w:eastAsia="fr-FR"/>
        </w:rPr>
        <w:t>м</w:t>
      </w:r>
      <w:r w:rsidRPr="00602499">
        <w:rPr>
          <w:lang w:val="ru-RU" w:eastAsia="fr-FR"/>
        </w:rPr>
        <w:t xml:space="preserve">, </w:t>
      </w:r>
      <w:r w:rsidR="00815803" w:rsidRPr="00602499">
        <w:rPr>
          <w:lang w:val="ru-RU" w:eastAsia="fr-FR"/>
        </w:rPr>
        <w:t xml:space="preserve">более целесообразным </w:t>
      </w:r>
      <w:r w:rsidRPr="00602499">
        <w:rPr>
          <w:lang w:val="ru-RU" w:eastAsia="fr-FR"/>
        </w:rPr>
        <w:t xml:space="preserve">и наиболее часто </w:t>
      </w:r>
      <w:r w:rsidR="00815803" w:rsidRPr="00602499">
        <w:rPr>
          <w:lang w:val="ru-RU" w:eastAsia="fr-FR"/>
        </w:rPr>
        <w:t xml:space="preserve">используемым видом </w:t>
      </w:r>
      <w:r w:rsidRPr="00602499">
        <w:rPr>
          <w:lang w:val="ru-RU" w:eastAsia="fr-FR"/>
        </w:rPr>
        <w:t xml:space="preserve">обследования, </w:t>
      </w:r>
      <w:r w:rsidR="00815803" w:rsidRPr="00602499">
        <w:rPr>
          <w:lang w:val="ru-RU" w:eastAsia="fr-FR"/>
        </w:rPr>
        <w:t>проводим</w:t>
      </w:r>
      <w:r w:rsidR="003F5ED8" w:rsidRPr="00602499">
        <w:rPr>
          <w:lang w:val="ru-RU" w:eastAsia="fr-FR"/>
        </w:rPr>
        <w:t>ым</w:t>
      </w:r>
      <w:r w:rsidR="00815803" w:rsidRPr="00602499">
        <w:rPr>
          <w:lang w:val="ru-RU" w:eastAsia="fr-FR"/>
        </w:rPr>
        <w:t xml:space="preserve"> для сбора такой </w:t>
      </w:r>
      <w:r w:rsidRPr="00602499">
        <w:rPr>
          <w:lang w:val="ru-RU" w:eastAsia="fr-FR"/>
        </w:rPr>
        <w:t>информаци</w:t>
      </w:r>
      <w:r w:rsidR="00815803" w:rsidRPr="00602499">
        <w:rPr>
          <w:lang w:val="ru-RU" w:eastAsia="fr-FR"/>
        </w:rPr>
        <w:t>и</w:t>
      </w:r>
      <w:r w:rsidRPr="00602499">
        <w:rPr>
          <w:lang w:val="ru-RU" w:eastAsia="fr-FR"/>
        </w:rPr>
        <w:t>.</w:t>
      </w:r>
      <w:r w:rsidR="00815803" w:rsidRPr="00602499">
        <w:rPr>
          <w:lang w:val="ru-RU" w:eastAsia="fr-FR"/>
        </w:rPr>
        <w:t xml:space="preserve"> </w:t>
      </w:r>
    </w:p>
    <w:p w:rsidR="007D3138" w:rsidRPr="00602499" w:rsidRDefault="007D3138" w:rsidP="007D3138">
      <w:pPr>
        <w:ind w:left="0" w:firstLine="0"/>
        <w:rPr>
          <w:lang w:val="ru-RU" w:eastAsia="fr-FR"/>
        </w:rPr>
      </w:pPr>
    </w:p>
    <w:p w:rsidR="007D3138" w:rsidRPr="00602499" w:rsidRDefault="00815803" w:rsidP="007D3138">
      <w:pPr>
        <w:ind w:left="0" w:firstLine="0"/>
        <w:rPr>
          <w:lang w:val="ru-RU" w:eastAsia="fr-FR"/>
        </w:rPr>
      </w:pPr>
      <w:r w:rsidRPr="00602499">
        <w:rPr>
          <w:lang w:val="ru-RU" w:eastAsia="fr-FR"/>
        </w:rPr>
        <w:t xml:space="preserve">Для изучения детерминант миграционных притоков или потенциальной миграции с </w:t>
      </w:r>
      <w:r w:rsidR="007D3138" w:rsidRPr="00602499">
        <w:rPr>
          <w:lang w:val="ru-RU" w:eastAsia="fr-FR"/>
        </w:rPr>
        <w:t>точки зрения страны происхождения</w:t>
      </w:r>
      <w:r w:rsidRPr="00602499">
        <w:rPr>
          <w:lang w:val="ru-RU" w:eastAsia="fr-FR"/>
        </w:rPr>
        <w:t xml:space="preserve"> могут использоваться разные </w:t>
      </w:r>
      <w:r w:rsidR="00E211D7" w:rsidRPr="00602499">
        <w:rPr>
          <w:lang w:val="ru-RU" w:eastAsia="fr-FR"/>
        </w:rPr>
        <w:t>механизмы</w:t>
      </w:r>
      <w:r w:rsidR="007D3138" w:rsidRPr="00602499">
        <w:rPr>
          <w:lang w:val="ru-RU" w:eastAsia="fr-FR"/>
        </w:rPr>
        <w:t>. В случае детерминант возвратной миграции</w:t>
      </w:r>
      <w:r w:rsidR="00E211D7" w:rsidRPr="00602499">
        <w:rPr>
          <w:lang w:val="ru-RU" w:eastAsia="fr-FR"/>
        </w:rPr>
        <w:t xml:space="preserve"> можно провести опрос </w:t>
      </w:r>
      <w:r w:rsidR="007D3138" w:rsidRPr="00602499">
        <w:rPr>
          <w:lang w:val="ru-RU" w:eastAsia="fr-FR"/>
        </w:rPr>
        <w:t xml:space="preserve">мигрантов, </w:t>
      </w:r>
      <w:r w:rsidR="00E211D7" w:rsidRPr="00602499">
        <w:rPr>
          <w:lang w:val="ru-RU" w:eastAsia="fr-FR"/>
        </w:rPr>
        <w:t xml:space="preserve">уехавших из страны O в страну </w:t>
      </w:r>
      <w:r w:rsidR="007D3138" w:rsidRPr="00602499">
        <w:rPr>
          <w:lang w:val="ru-RU" w:eastAsia="fr-FR"/>
        </w:rPr>
        <w:t>D, но верну</w:t>
      </w:r>
      <w:r w:rsidR="00E211D7" w:rsidRPr="00602499">
        <w:rPr>
          <w:lang w:val="ru-RU" w:eastAsia="fr-FR"/>
        </w:rPr>
        <w:t xml:space="preserve">вшихся </w:t>
      </w:r>
      <w:r w:rsidR="007D3138" w:rsidRPr="00602499">
        <w:rPr>
          <w:lang w:val="ru-RU" w:eastAsia="fr-FR"/>
        </w:rPr>
        <w:t xml:space="preserve">в страну O, </w:t>
      </w:r>
      <w:r w:rsidR="00E211D7" w:rsidRPr="00602499">
        <w:rPr>
          <w:lang w:val="ru-RU" w:eastAsia="fr-FR"/>
        </w:rPr>
        <w:t xml:space="preserve">наряду с эмигрантами </w:t>
      </w:r>
      <w:r w:rsidR="007D3138" w:rsidRPr="00602499">
        <w:rPr>
          <w:lang w:val="ru-RU" w:eastAsia="fr-FR"/>
        </w:rPr>
        <w:t xml:space="preserve">из </w:t>
      </w:r>
      <w:r w:rsidR="00E211D7" w:rsidRPr="00602499">
        <w:rPr>
          <w:lang w:val="ru-RU" w:eastAsia="fr-FR"/>
        </w:rPr>
        <w:t>страны O в страну</w:t>
      </w:r>
      <w:r w:rsidR="007D3138" w:rsidRPr="00602499">
        <w:rPr>
          <w:lang w:val="ru-RU" w:eastAsia="fr-FR"/>
        </w:rPr>
        <w:t xml:space="preserve"> D</w:t>
      </w:r>
      <w:r w:rsidR="00E211D7" w:rsidRPr="00602499">
        <w:rPr>
          <w:lang w:val="ru-RU" w:eastAsia="fr-FR"/>
        </w:rPr>
        <w:t xml:space="preserve">, которые остались </w:t>
      </w:r>
      <w:r w:rsidR="007D3138" w:rsidRPr="00602499">
        <w:rPr>
          <w:lang w:val="ru-RU" w:eastAsia="fr-FR"/>
        </w:rPr>
        <w:t>в стране D, так как последни</w:t>
      </w:r>
      <w:r w:rsidR="00E211D7" w:rsidRPr="00602499">
        <w:rPr>
          <w:lang w:val="ru-RU" w:eastAsia="fr-FR"/>
        </w:rPr>
        <w:t>е</w:t>
      </w:r>
      <w:r w:rsidR="007D3138" w:rsidRPr="00602499">
        <w:rPr>
          <w:lang w:val="ru-RU" w:eastAsia="fr-FR"/>
        </w:rPr>
        <w:t xml:space="preserve"> </w:t>
      </w:r>
      <w:r w:rsidR="00E211D7" w:rsidRPr="00602499">
        <w:rPr>
          <w:lang w:val="ru-RU" w:eastAsia="fr-FR"/>
        </w:rPr>
        <w:t xml:space="preserve">являются </w:t>
      </w:r>
      <w:r w:rsidR="007D3138" w:rsidRPr="00602499">
        <w:rPr>
          <w:lang w:val="ru-RU" w:eastAsia="fr-FR"/>
        </w:rPr>
        <w:t>население</w:t>
      </w:r>
      <w:r w:rsidR="00E211D7" w:rsidRPr="00602499">
        <w:rPr>
          <w:lang w:val="ru-RU" w:eastAsia="fr-FR"/>
        </w:rPr>
        <w:t xml:space="preserve">м, входящим в группу риска </w:t>
      </w:r>
      <w:r w:rsidR="007D3138" w:rsidRPr="00602499">
        <w:rPr>
          <w:lang w:val="ru-RU" w:eastAsia="fr-FR"/>
        </w:rPr>
        <w:t>(обратн</w:t>
      </w:r>
      <w:r w:rsidR="003F5ED8" w:rsidRPr="00602499">
        <w:rPr>
          <w:lang w:val="ru-RU" w:eastAsia="fr-FR"/>
        </w:rPr>
        <w:t>ая</w:t>
      </w:r>
      <w:r w:rsidR="007D3138" w:rsidRPr="00602499">
        <w:rPr>
          <w:lang w:val="ru-RU" w:eastAsia="fr-FR"/>
        </w:rPr>
        <w:t xml:space="preserve"> миграци</w:t>
      </w:r>
      <w:r w:rsidR="003F5ED8" w:rsidRPr="00602499">
        <w:rPr>
          <w:lang w:val="ru-RU" w:eastAsia="fr-FR"/>
        </w:rPr>
        <w:t>я</w:t>
      </w:r>
      <w:r w:rsidR="007D3138" w:rsidRPr="00602499">
        <w:rPr>
          <w:lang w:val="ru-RU" w:eastAsia="fr-FR"/>
        </w:rPr>
        <w:t xml:space="preserve">). </w:t>
      </w:r>
      <w:r w:rsidR="00690830" w:rsidRPr="00602499">
        <w:rPr>
          <w:lang w:val="ru-RU" w:eastAsia="fr-FR"/>
        </w:rPr>
        <w:t xml:space="preserve">В случае низкой целесообразности проведения обследований как в стране </w:t>
      </w:r>
      <w:r w:rsidR="007D3138" w:rsidRPr="00602499">
        <w:rPr>
          <w:lang w:val="ru-RU" w:eastAsia="fr-FR"/>
        </w:rPr>
        <w:t>O</w:t>
      </w:r>
      <w:r w:rsidR="00690830" w:rsidRPr="00602499">
        <w:rPr>
          <w:lang w:val="ru-RU" w:eastAsia="fr-FR"/>
        </w:rPr>
        <w:t xml:space="preserve">, так и стране </w:t>
      </w:r>
      <w:r w:rsidR="007D3138" w:rsidRPr="00602499">
        <w:rPr>
          <w:lang w:val="ru-RU" w:eastAsia="fr-FR"/>
        </w:rPr>
        <w:t>D, данные о</w:t>
      </w:r>
      <w:r w:rsidR="00690830" w:rsidRPr="00602499">
        <w:rPr>
          <w:lang w:val="ru-RU" w:eastAsia="fr-FR"/>
        </w:rPr>
        <w:t xml:space="preserve">б эмигрантах, все еще проживающих в стране </w:t>
      </w:r>
      <w:r w:rsidR="007D3138" w:rsidRPr="00602499">
        <w:rPr>
          <w:lang w:val="ru-RU" w:eastAsia="fr-FR"/>
        </w:rPr>
        <w:t>D</w:t>
      </w:r>
      <w:r w:rsidR="00690830" w:rsidRPr="00602499">
        <w:rPr>
          <w:lang w:val="ru-RU" w:eastAsia="fr-FR"/>
        </w:rPr>
        <w:t xml:space="preserve">, </w:t>
      </w:r>
      <w:r w:rsidR="007D3138" w:rsidRPr="00602499">
        <w:rPr>
          <w:lang w:val="ru-RU" w:eastAsia="fr-FR"/>
        </w:rPr>
        <w:t xml:space="preserve">могут быть получены </w:t>
      </w:r>
      <w:r w:rsidR="00690830" w:rsidRPr="00602499">
        <w:rPr>
          <w:lang w:val="ru-RU" w:eastAsia="fr-FR"/>
        </w:rPr>
        <w:t>у</w:t>
      </w:r>
      <w:r w:rsidR="007D3138" w:rsidRPr="00602499">
        <w:rPr>
          <w:lang w:val="ru-RU" w:eastAsia="fr-FR"/>
        </w:rPr>
        <w:t xml:space="preserve"> </w:t>
      </w:r>
      <w:r w:rsidR="007D3138" w:rsidRPr="00602499">
        <w:rPr>
          <w:i/>
          <w:lang w:val="ru-RU" w:eastAsia="fr-FR"/>
        </w:rPr>
        <w:t>прокси</w:t>
      </w:r>
      <w:r w:rsidR="003F5ED8" w:rsidRPr="00602499">
        <w:rPr>
          <w:i/>
          <w:lang w:val="ru-RU" w:eastAsia="fr-FR"/>
        </w:rPr>
        <w:t>-</w:t>
      </w:r>
      <w:r w:rsidR="007D3138" w:rsidRPr="00602499">
        <w:rPr>
          <w:i/>
          <w:lang w:val="ru-RU" w:eastAsia="fr-FR"/>
        </w:rPr>
        <w:t>респондентов</w:t>
      </w:r>
      <w:r w:rsidR="007D3138" w:rsidRPr="00602499">
        <w:rPr>
          <w:lang w:val="ru-RU" w:eastAsia="fr-FR"/>
        </w:rPr>
        <w:t xml:space="preserve">, проживающих в </w:t>
      </w:r>
      <w:r w:rsidR="00690830" w:rsidRPr="00602499">
        <w:rPr>
          <w:lang w:val="ru-RU" w:eastAsia="fr-FR"/>
        </w:rPr>
        <w:t xml:space="preserve">стране </w:t>
      </w:r>
      <w:r w:rsidR="007D3138" w:rsidRPr="00602499">
        <w:rPr>
          <w:lang w:val="ru-RU" w:eastAsia="fr-FR"/>
        </w:rPr>
        <w:t xml:space="preserve">O, но, очевидно, </w:t>
      </w:r>
      <w:r w:rsidR="00690830" w:rsidRPr="00602499">
        <w:rPr>
          <w:lang w:val="ru-RU" w:eastAsia="fr-FR"/>
        </w:rPr>
        <w:t xml:space="preserve">при меньшем количестве развернутых </w:t>
      </w:r>
      <w:r w:rsidR="007D3138" w:rsidRPr="00602499">
        <w:rPr>
          <w:lang w:val="ru-RU" w:eastAsia="fr-FR"/>
        </w:rPr>
        <w:t>вопросов.</w:t>
      </w:r>
    </w:p>
    <w:p w:rsidR="007D3138" w:rsidRPr="00602499" w:rsidRDefault="007D3138" w:rsidP="007D3138">
      <w:pPr>
        <w:ind w:left="0" w:firstLine="0"/>
        <w:rPr>
          <w:lang w:val="ru-RU" w:eastAsia="fr-FR"/>
        </w:rPr>
      </w:pPr>
    </w:p>
    <w:p w:rsidR="00D920AC" w:rsidRPr="00602499" w:rsidRDefault="0041070E" w:rsidP="007D3138">
      <w:pPr>
        <w:ind w:left="0" w:firstLine="0"/>
        <w:rPr>
          <w:lang w:val="ru-RU" w:eastAsia="fr-FR"/>
        </w:rPr>
      </w:pPr>
      <w:r w:rsidRPr="00602499">
        <w:rPr>
          <w:lang w:val="ru-RU" w:eastAsia="fr-FR"/>
        </w:rPr>
        <w:t xml:space="preserve">В случае измерения детерминант потенциальной миграции всем взрослым членам домашнего хозяйства происхождения (домашних хозяйств с или без эмигрантов) необходимо задать вопрос об их намерении мигрировать. </w:t>
      </w:r>
      <w:r w:rsidR="007D3138" w:rsidRPr="00602499">
        <w:rPr>
          <w:lang w:val="ru-RU" w:eastAsia="fr-FR"/>
        </w:rPr>
        <w:t xml:space="preserve">Результаты обследования затем </w:t>
      </w:r>
      <w:r w:rsidR="000E5DF1" w:rsidRPr="00602499">
        <w:rPr>
          <w:lang w:val="ru-RU" w:eastAsia="fr-FR"/>
        </w:rPr>
        <w:t xml:space="preserve">должны быть </w:t>
      </w:r>
      <w:r w:rsidR="007D3138" w:rsidRPr="00602499">
        <w:rPr>
          <w:lang w:val="ru-RU" w:eastAsia="fr-FR"/>
        </w:rPr>
        <w:t xml:space="preserve">проанализированы </w:t>
      </w:r>
      <w:r w:rsidR="000E5DF1" w:rsidRPr="00602499">
        <w:rPr>
          <w:lang w:val="ru-RU" w:eastAsia="fr-FR"/>
        </w:rPr>
        <w:t xml:space="preserve">для того, чтобы </w:t>
      </w:r>
      <w:r w:rsidR="007D3138" w:rsidRPr="00602499">
        <w:rPr>
          <w:lang w:val="ru-RU" w:eastAsia="fr-FR"/>
        </w:rPr>
        <w:t xml:space="preserve">понять, почему некоторые люди мигрируют, </w:t>
      </w:r>
      <w:r w:rsidR="003F5ED8" w:rsidRPr="00602499">
        <w:rPr>
          <w:lang w:val="ru-RU" w:eastAsia="fr-FR"/>
        </w:rPr>
        <w:t>другие</w:t>
      </w:r>
      <w:r w:rsidR="007D3138" w:rsidRPr="00602499">
        <w:rPr>
          <w:lang w:val="ru-RU" w:eastAsia="fr-FR"/>
        </w:rPr>
        <w:t xml:space="preserve"> намерены мигрировать, а </w:t>
      </w:r>
      <w:r w:rsidR="003F5ED8" w:rsidRPr="00602499">
        <w:rPr>
          <w:lang w:val="ru-RU" w:eastAsia="fr-FR"/>
        </w:rPr>
        <w:t>третьи</w:t>
      </w:r>
      <w:r w:rsidR="007D3138" w:rsidRPr="00602499">
        <w:rPr>
          <w:lang w:val="ru-RU" w:eastAsia="fr-FR"/>
        </w:rPr>
        <w:t xml:space="preserve"> нет. </w:t>
      </w:r>
      <w:r w:rsidR="000E5DF1" w:rsidRPr="00602499">
        <w:rPr>
          <w:lang w:val="ru-RU" w:eastAsia="fr-FR"/>
        </w:rPr>
        <w:t>И н</w:t>
      </w:r>
      <w:r w:rsidR="007D3138" w:rsidRPr="00602499">
        <w:rPr>
          <w:lang w:val="ru-RU" w:eastAsia="fr-FR"/>
        </w:rPr>
        <w:t xml:space="preserve">аконец, если размер выборки достаточно большой, </w:t>
      </w:r>
      <w:r w:rsidR="000E5DF1" w:rsidRPr="00602499">
        <w:rPr>
          <w:lang w:val="ru-RU" w:eastAsia="fr-FR"/>
        </w:rPr>
        <w:t xml:space="preserve">тогда также можно проанализировать </w:t>
      </w:r>
      <w:r w:rsidR="007D3138" w:rsidRPr="00602499">
        <w:rPr>
          <w:lang w:val="ru-RU" w:eastAsia="fr-FR"/>
        </w:rPr>
        <w:t>основны</w:t>
      </w:r>
      <w:r w:rsidR="000E5DF1" w:rsidRPr="00602499">
        <w:rPr>
          <w:lang w:val="ru-RU" w:eastAsia="fr-FR"/>
        </w:rPr>
        <w:t>е</w:t>
      </w:r>
      <w:r w:rsidR="007D3138" w:rsidRPr="00602499">
        <w:rPr>
          <w:lang w:val="ru-RU" w:eastAsia="fr-FR"/>
        </w:rPr>
        <w:t xml:space="preserve"> возможны</w:t>
      </w:r>
      <w:r w:rsidR="000E5DF1" w:rsidRPr="00602499">
        <w:rPr>
          <w:lang w:val="ru-RU" w:eastAsia="fr-FR"/>
        </w:rPr>
        <w:t>е</w:t>
      </w:r>
      <w:r w:rsidR="007D3138" w:rsidRPr="00602499">
        <w:rPr>
          <w:lang w:val="ru-RU" w:eastAsia="fr-FR"/>
        </w:rPr>
        <w:t xml:space="preserve"> направлени</w:t>
      </w:r>
      <w:r w:rsidR="000E5DF1" w:rsidRPr="00602499">
        <w:rPr>
          <w:lang w:val="ru-RU" w:eastAsia="fr-FR"/>
        </w:rPr>
        <w:t>я</w:t>
      </w:r>
      <w:r w:rsidR="007D3138" w:rsidRPr="00602499">
        <w:rPr>
          <w:lang w:val="ru-RU" w:eastAsia="fr-FR"/>
        </w:rPr>
        <w:t xml:space="preserve"> будущих мигрантов.</w:t>
      </w:r>
      <w:r w:rsidR="00D920AC" w:rsidRPr="00602499">
        <w:rPr>
          <w:rFonts w:ascii="TimesNewRoman" w:hAnsi="TimesNewRoman" w:cs="TimesNewRoman"/>
          <w:lang w:val="ru-RU"/>
        </w:rPr>
        <w:t xml:space="preserve"> </w:t>
      </w:r>
    </w:p>
    <w:p w:rsidR="00D920AC" w:rsidRPr="00602499" w:rsidRDefault="00D920AC" w:rsidP="005E2A3C">
      <w:pPr>
        <w:ind w:left="0" w:firstLine="0"/>
        <w:rPr>
          <w:highlight w:val="green"/>
          <w:lang w:val="ru-RU" w:eastAsia="fr-FR"/>
        </w:rPr>
      </w:pPr>
    </w:p>
    <w:p w:rsidR="00D920AC" w:rsidRPr="00602499" w:rsidRDefault="000E5DF1" w:rsidP="00694A49">
      <w:pPr>
        <w:ind w:left="0" w:firstLine="0"/>
        <w:rPr>
          <w:lang w:val="ru-RU" w:eastAsia="fr-FR"/>
        </w:rPr>
      </w:pPr>
      <w:r w:rsidRPr="00602499">
        <w:rPr>
          <w:lang w:val="ru-RU" w:eastAsia="fr-FR"/>
        </w:rPr>
        <w:t xml:space="preserve">Говоря о </w:t>
      </w:r>
      <w:r w:rsidRPr="00602499">
        <w:rPr>
          <w:i/>
          <w:lang w:val="ru-RU" w:eastAsia="fr-FR"/>
        </w:rPr>
        <w:t>последствиях миграции</w:t>
      </w:r>
      <w:r w:rsidRPr="00602499">
        <w:rPr>
          <w:lang w:val="ru-RU" w:eastAsia="fr-FR"/>
        </w:rPr>
        <w:t xml:space="preserve">, </w:t>
      </w:r>
      <w:r w:rsidR="00354476" w:rsidRPr="00602499">
        <w:rPr>
          <w:lang w:val="ru-RU" w:eastAsia="fr-FR"/>
        </w:rPr>
        <w:t>упоминание</w:t>
      </w:r>
      <w:r w:rsidRPr="00602499">
        <w:rPr>
          <w:lang w:val="ru-RU" w:eastAsia="fr-FR"/>
        </w:rPr>
        <w:t xml:space="preserve"> населени</w:t>
      </w:r>
      <w:r w:rsidR="00354476" w:rsidRPr="00602499">
        <w:rPr>
          <w:lang w:val="ru-RU" w:eastAsia="fr-FR"/>
        </w:rPr>
        <w:t>я</w:t>
      </w:r>
      <w:r w:rsidRPr="00602499">
        <w:rPr>
          <w:lang w:val="ru-RU" w:eastAsia="fr-FR"/>
        </w:rPr>
        <w:t>, входяще</w:t>
      </w:r>
      <w:r w:rsidR="00354476" w:rsidRPr="00602499">
        <w:rPr>
          <w:lang w:val="ru-RU" w:eastAsia="fr-FR"/>
        </w:rPr>
        <w:t>го</w:t>
      </w:r>
      <w:r w:rsidRPr="00602499">
        <w:rPr>
          <w:lang w:val="ru-RU" w:eastAsia="fr-FR"/>
        </w:rPr>
        <w:t xml:space="preserve"> в группу риска, менее очевидн</w:t>
      </w:r>
      <w:r w:rsidR="00354476" w:rsidRPr="00602499">
        <w:rPr>
          <w:lang w:val="ru-RU" w:eastAsia="fr-FR"/>
        </w:rPr>
        <w:t>о</w:t>
      </w:r>
      <w:r w:rsidRPr="00602499">
        <w:rPr>
          <w:lang w:val="ru-RU" w:eastAsia="fr-FR"/>
        </w:rPr>
        <w:t xml:space="preserve"> по определению, поскольку миграция влияет на мигрантов, домашние хозяйства и сообщества стран происхождения, а также стран выбытия. При исключительном рассмотрении случая последствий для отдельных мигрантов, </w:t>
      </w:r>
      <w:r w:rsidR="0050578B" w:rsidRPr="00602499">
        <w:rPr>
          <w:lang w:val="ru-RU" w:eastAsia="fr-FR"/>
        </w:rPr>
        <w:t xml:space="preserve">обычно </w:t>
      </w:r>
      <w:r w:rsidRPr="00602499">
        <w:rPr>
          <w:lang w:val="ru-RU" w:eastAsia="fr-FR"/>
        </w:rPr>
        <w:t>может применяться следующее:</w:t>
      </w:r>
    </w:p>
    <w:p w:rsidR="0050578B" w:rsidRPr="00602499" w:rsidRDefault="0050578B" w:rsidP="00354476">
      <w:pPr>
        <w:pStyle w:val="ListParagraph1"/>
        <w:numPr>
          <w:ilvl w:val="0"/>
          <w:numId w:val="18"/>
        </w:numPr>
        <w:tabs>
          <w:tab w:val="left" w:pos="709"/>
        </w:tabs>
        <w:spacing w:after="0" w:line="240" w:lineRule="auto"/>
        <w:rPr>
          <w:rFonts w:ascii="Times New Roman" w:hAnsi="Times New Roman" w:cs="Times New Roman"/>
          <w:sz w:val="24"/>
          <w:szCs w:val="24"/>
          <w:lang w:val="ru-RU" w:eastAsia="fr-FR"/>
        </w:rPr>
      </w:pPr>
      <w:r w:rsidRPr="00602499">
        <w:rPr>
          <w:rFonts w:ascii="Times New Roman" w:hAnsi="Times New Roman" w:cs="Times New Roman"/>
          <w:sz w:val="24"/>
          <w:szCs w:val="24"/>
          <w:lang w:val="ru-RU" w:eastAsia="fr-FR"/>
        </w:rPr>
        <w:t xml:space="preserve">Сбор данных о </w:t>
      </w:r>
      <w:proofErr w:type="spellStart"/>
      <w:r w:rsidRPr="00602499">
        <w:rPr>
          <w:rFonts w:ascii="Times New Roman" w:hAnsi="Times New Roman" w:cs="Times New Roman"/>
          <w:sz w:val="24"/>
          <w:szCs w:val="24"/>
          <w:lang w:val="ru-RU" w:eastAsia="fr-FR"/>
        </w:rPr>
        <w:t>немигрантах</w:t>
      </w:r>
      <w:proofErr w:type="spellEnd"/>
      <w:r w:rsidRPr="00602499">
        <w:rPr>
          <w:rFonts w:ascii="Times New Roman" w:hAnsi="Times New Roman" w:cs="Times New Roman"/>
          <w:sz w:val="24"/>
          <w:szCs w:val="24"/>
          <w:lang w:val="ru-RU" w:eastAsia="fr-FR"/>
        </w:rPr>
        <w:t xml:space="preserve"> в стране O и данных о мигрантах из страны О, проживающих в стране D;</w:t>
      </w:r>
    </w:p>
    <w:p w:rsidR="0050578B" w:rsidRPr="00602499" w:rsidRDefault="0050578B" w:rsidP="00354476">
      <w:pPr>
        <w:pStyle w:val="ListParagraph1"/>
        <w:numPr>
          <w:ilvl w:val="0"/>
          <w:numId w:val="18"/>
        </w:numPr>
        <w:tabs>
          <w:tab w:val="left" w:pos="709"/>
        </w:tabs>
        <w:spacing w:after="0" w:line="240" w:lineRule="auto"/>
        <w:rPr>
          <w:rFonts w:ascii="Times New Roman" w:hAnsi="Times New Roman" w:cs="Times New Roman"/>
          <w:sz w:val="24"/>
          <w:szCs w:val="24"/>
          <w:lang w:val="ru-RU" w:eastAsia="fr-FR"/>
        </w:rPr>
      </w:pPr>
      <w:r w:rsidRPr="00602499">
        <w:rPr>
          <w:rFonts w:ascii="Times New Roman" w:hAnsi="Times New Roman" w:cs="Times New Roman"/>
          <w:sz w:val="24"/>
          <w:szCs w:val="24"/>
          <w:lang w:val="ru-RU" w:eastAsia="fr-FR"/>
        </w:rPr>
        <w:t xml:space="preserve">Сбор данных о </w:t>
      </w:r>
      <w:proofErr w:type="spellStart"/>
      <w:r w:rsidRPr="00602499">
        <w:rPr>
          <w:rFonts w:ascii="Times New Roman" w:hAnsi="Times New Roman" w:cs="Times New Roman"/>
          <w:sz w:val="24"/>
          <w:szCs w:val="24"/>
          <w:lang w:val="ru-RU" w:eastAsia="fr-FR"/>
        </w:rPr>
        <w:t>немигрантах</w:t>
      </w:r>
      <w:proofErr w:type="spellEnd"/>
      <w:r w:rsidRPr="00602499">
        <w:rPr>
          <w:rFonts w:ascii="Times New Roman" w:hAnsi="Times New Roman" w:cs="Times New Roman"/>
          <w:sz w:val="24"/>
          <w:szCs w:val="24"/>
          <w:lang w:val="ru-RU" w:eastAsia="fr-FR"/>
        </w:rPr>
        <w:t xml:space="preserve"> в нескольких странах происхождения (О1, О2, О3, ...) и данных о мигрантах из стран О1, О2, О3, ..., проживающий в стране D;</w:t>
      </w:r>
    </w:p>
    <w:p w:rsidR="0050578B" w:rsidRPr="00602499" w:rsidRDefault="0050578B" w:rsidP="00354476">
      <w:pPr>
        <w:pStyle w:val="ListParagraph1"/>
        <w:numPr>
          <w:ilvl w:val="0"/>
          <w:numId w:val="18"/>
        </w:numPr>
        <w:tabs>
          <w:tab w:val="left" w:pos="709"/>
        </w:tabs>
        <w:spacing w:after="0" w:line="240" w:lineRule="auto"/>
        <w:rPr>
          <w:rFonts w:ascii="Times New Roman" w:hAnsi="Times New Roman" w:cs="Times New Roman"/>
          <w:sz w:val="24"/>
          <w:szCs w:val="24"/>
          <w:lang w:val="ru-RU" w:eastAsia="fr-FR"/>
        </w:rPr>
      </w:pPr>
      <w:r w:rsidRPr="00602499">
        <w:rPr>
          <w:rFonts w:ascii="Times New Roman" w:hAnsi="Times New Roman" w:cs="Times New Roman"/>
          <w:sz w:val="24"/>
          <w:szCs w:val="24"/>
          <w:lang w:val="ru-RU" w:eastAsia="fr-FR"/>
        </w:rPr>
        <w:t xml:space="preserve">Сбор данных о текущем </w:t>
      </w:r>
      <w:r w:rsidR="003F13D7" w:rsidRPr="00602499">
        <w:rPr>
          <w:rFonts w:ascii="Times New Roman" w:hAnsi="Times New Roman" w:cs="Times New Roman"/>
          <w:sz w:val="24"/>
          <w:szCs w:val="24"/>
          <w:lang w:val="ru-RU" w:eastAsia="fr-FR"/>
        </w:rPr>
        <w:t>статусе</w:t>
      </w:r>
      <w:r w:rsidRPr="00602499">
        <w:rPr>
          <w:rFonts w:ascii="Times New Roman" w:hAnsi="Times New Roman" w:cs="Times New Roman"/>
          <w:sz w:val="24"/>
          <w:szCs w:val="24"/>
          <w:lang w:val="ru-RU" w:eastAsia="fr-FR"/>
        </w:rPr>
        <w:t xml:space="preserve"> </w:t>
      </w:r>
      <w:r w:rsidR="003F13D7" w:rsidRPr="00602499">
        <w:rPr>
          <w:rFonts w:ascii="Times New Roman" w:hAnsi="Times New Roman" w:cs="Times New Roman"/>
          <w:sz w:val="24"/>
          <w:szCs w:val="24"/>
          <w:lang w:val="ru-RU" w:eastAsia="fr-FR"/>
        </w:rPr>
        <w:t xml:space="preserve">эмигрантов из страны О в страну </w:t>
      </w:r>
      <w:r w:rsidRPr="00602499">
        <w:rPr>
          <w:rFonts w:ascii="Times New Roman" w:hAnsi="Times New Roman" w:cs="Times New Roman"/>
          <w:sz w:val="24"/>
          <w:szCs w:val="24"/>
          <w:lang w:val="ru-RU" w:eastAsia="fr-FR"/>
        </w:rPr>
        <w:t xml:space="preserve">D, интервью </w:t>
      </w:r>
      <w:r w:rsidRPr="00602499">
        <w:rPr>
          <w:rFonts w:ascii="Times New Roman" w:hAnsi="Times New Roman" w:cs="Times New Roman"/>
          <w:i/>
          <w:sz w:val="24"/>
          <w:szCs w:val="24"/>
          <w:lang w:val="ru-RU" w:eastAsia="fr-FR"/>
        </w:rPr>
        <w:t>прокси респондентов</w:t>
      </w:r>
      <w:r w:rsidRPr="00602499">
        <w:rPr>
          <w:rFonts w:ascii="Times New Roman" w:hAnsi="Times New Roman" w:cs="Times New Roman"/>
          <w:sz w:val="24"/>
          <w:szCs w:val="24"/>
          <w:lang w:val="ru-RU" w:eastAsia="fr-FR"/>
        </w:rPr>
        <w:t xml:space="preserve">, принадлежащих к их </w:t>
      </w:r>
      <w:r w:rsidR="003F13D7" w:rsidRPr="00602499">
        <w:rPr>
          <w:rFonts w:ascii="Times New Roman" w:hAnsi="Times New Roman" w:cs="Times New Roman"/>
          <w:sz w:val="24"/>
          <w:szCs w:val="24"/>
          <w:lang w:val="ru-RU" w:eastAsia="fr-FR"/>
        </w:rPr>
        <w:t>домашнему хозяйству</w:t>
      </w:r>
      <w:r w:rsidRPr="00602499">
        <w:rPr>
          <w:rFonts w:ascii="Times New Roman" w:hAnsi="Times New Roman" w:cs="Times New Roman"/>
          <w:sz w:val="24"/>
          <w:szCs w:val="24"/>
          <w:lang w:val="ru-RU" w:eastAsia="fr-FR"/>
        </w:rPr>
        <w:t xml:space="preserve"> происхождения и </w:t>
      </w:r>
      <w:r w:rsidR="00354476" w:rsidRPr="00602499">
        <w:rPr>
          <w:rFonts w:ascii="Times New Roman" w:hAnsi="Times New Roman" w:cs="Times New Roman"/>
          <w:sz w:val="24"/>
          <w:szCs w:val="24"/>
          <w:lang w:val="ru-RU" w:eastAsia="fr-FR"/>
        </w:rPr>
        <w:t xml:space="preserve">данных о </w:t>
      </w:r>
      <w:proofErr w:type="spellStart"/>
      <w:r w:rsidRPr="00602499">
        <w:rPr>
          <w:rFonts w:ascii="Times New Roman" w:hAnsi="Times New Roman" w:cs="Times New Roman"/>
          <w:sz w:val="24"/>
          <w:szCs w:val="24"/>
          <w:lang w:val="ru-RU" w:eastAsia="fr-FR"/>
        </w:rPr>
        <w:t>немигрант</w:t>
      </w:r>
      <w:r w:rsidR="00354476" w:rsidRPr="00602499">
        <w:rPr>
          <w:rFonts w:ascii="Times New Roman" w:hAnsi="Times New Roman" w:cs="Times New Roman"/>
          <w:sz w:val="24"/>
          <w:szCs w:val="24"/>
          <w:lang w:val="ru-RU" w:eastAsia="fr-FR"/>
        </w:rPr>
        <w:t>ах</w:t>
      </w:r>
      <w:proofErr w:type="spellEnd"/>
      <w:r w:rsidRPr="00602499">
        <w:rPr>
          <w:rFonts w:ascii="Times New Roman" w:hAnsi="Times New Roman" w:cs="Times New Roman"/>
          <w:sz w:val="24"/>
          <w:szCs w:val="24"/>
          <w:lang w:val="ru-RU" w:eastAsia="fr-FR"/>
        </w:rPr>
        <w:t xml:space="preserve"> в стране O;</w:t>
      </w:r>
    </w:p>
    <w:p w:rsidR="0050578B" w:rsidRPr="00602499" w:rsidRDefault="003F13D7" w:rsidP="00354476">
      <w:pPr>
        <w:pStyle w:val="ListParagraph1"/>
        <w:numPr>
          <w:ilvl w:val="0"/>
          <w:numId w:val="18"/>
        </w:numPr>
        <w:tabs>
          <w:tab w:val="left" w:pos="709"/>
        </w:tabs>
        <w:spacing w:after="0" w:line="240" w:lineRule="auto"/>
        <w:rPr>
          <w:rFonts w:ascii="Times New Roman" w:hAnsi="Times New Roman" w:cs="Times New Roman"/>
          <w:sz w:val="24"/>
          <w:szCs w:val="24"/>
          <w:lang w:val="ru-RU" w:eastAsia="fr-FR"/>
        </w:rPr>
      </w:pPr>
      <w:r w:rsidRPr="00602499">
        <w:rPr>
          <w:rFonts w:ascii="Times New Roman" w:hAnsi="Times New Roman" w:cs="Times New Roman"/>
          <w:sz w:val="24"/>
          <w:szCs w:val="24"/>
          <w:lang w:val="ru-RU" w:eastAsia="fr-FR"/>
        </w:rPr>
        <w:t>С</w:t>
      </w:r>
      <w:r w:rsidR="0050578B" w:rsidRPr="00602499">
        <w:rPr>
          <w:rFonts w:ascii="Times New Roman" w:hAnsi="Times New Roman" w:cs="Times New Roman"/>
          <w:sz w:val="24"/>
          <w:szCs w:val="24"/>
          <w:lang w:val="ru-RU" w:eastAsia="fr-FR"/>
        </w:rPr>
        <w:t xml:space="preserve">бор данных </w:t>
      </w:r>
      <w:r w:rsidRPr="00602499">
        <w:rPr>
          <w:rFonts w:ascii="Times New Roman" w:hAnsi="Times New Roman" w:cs="Times New Roman"/>
          <w:sz w:val="24"/>
          <w:szCs w:val="24"/>
          <w:lang w:val="ru-RU" w:eastAsia="fr-FR"/>
        </w:rPr>
        <w:t>о</w:t>
      </w:r>
      <w:r w:rsidR="0050578B" w:rsidRPr="00602499">
        <w:rPr>
          <w:rFonts w:ascii="Times New Roman" w:hAnsi="Times New Roman" w:cs="Times New Roman"/>
          <w:sz w:val="24"/>
          <w:szCs w:val="24"/>
          <w:lang w:val="ru-RU" w:eastAsia="fr-FR"/>
        </w:rPr>
        <w:t xml:space="preserve"> </w:t>
      </w:r>
      <w:proofErr w:type="spellStart"/>
      <w:r w:rsidR="0050578B" w:rsidRPr="00602499">
        <w:rPr>
          <w:rFonts w:ascii="Times New Roman" w:hAnsi="Times New Roman" w:cs="Times New Roman"/>
          <w:sz w:val="24"/>
          <w:szCs w:val="24"/>
          <w:lang w:val="ru-RU" w:eastAsia="fr-FR"/>
        </w:rPr>
        <w:t>немигрант</w:t>
      </w:r>
      <w:r w:rsidRPr="00602499">
        <w:rPr>
          <w:rFonts w:ascii="Times New Roman" w:hAnsi="Times New Roman" w:cs="Times New Roman"/>
          <w:sz w:val="24"/>
          <w:szCs w:val="24"/>
          <w:lang w:val="ru-RU" w:eastAsia="fr-FR"/>
        </w:rPr>
        <w:t>ах</w:t>
      </w:r>
      <w:proofErr w:type="spellEnd"/>
      <w:r w:rsidR="0050578B" w:rsidRPr="00602499">
        <w:rPr>
          <w:rFonts w:ascii="Times New Roman" w:hAnsi="Times New Roman" w:cs="Times New Roman"/>
          <w:sz w:val="24"/>
          <w:szCs w:val="24"/>
          <w:lang w:val="ru-RU" w:eastAsia="fr-FR"/>
        </w:rPr>
        <w:t xml:space="preserve"> в </w:t>
      </w:r>
      <w:r w:rsidRPr="00602499">
        <w:rPr>
          <w:rFonts w:ascii="Times New Roman" w:hAnsi="Times New Roman" w:cs="Times New Roman"/>
          <w:sz w:val="24"/>
          <w:szCs w:val="24"/>
          <w:lang w:val="ru-RU" w:eastAsia="fr-FR"/>
        </w:rPr>
        <w:t xml:space="preserve">стране </w:t>
      </w:r>
      <w:r w:rsidR="0050578B" w:rsidRPr="00602499">
        <w:rPr>
          <w:rFonts w:ascii="Times New Roman" w:hAnsi="Times New Roman" w:cs="Times New Roman"/>
          <w:sz w:val="24"/>
          <w:szCs w:val="24"/>
          <w:lang w:val="ru-RU" w:eastAsia="fr-FR"/>
        </w:rPr>
        <w:t>D, а также мигрант</w:t>
      </w:r>
      <w:r w:rsidRPr="00602499">
        <w:rPr>
          <w:rFonts w:ascii="Times New Roman" w:hAnsi="Times New Roman" w:cs="Times New Roman"/>
          <w:sz w:val="24"/>
          <w:szCs w:val="24"/>
          <w:lang w:val="ru-RU" w:eastAsia="fr-FR"/>
        </w:rPr>
        <w:t>ах</w:t>
      </w:r>
      <w:r w:rsidR="0050578B" w:rsidRPr="00602499">
        <w:rPr>
          <w:rFonts w:ascii="Times New Roman" w:hAnsi="Times New Roman" w:cs="Times New Roman"/>
          <w:sz w:val="24"/>
          <w:szCs w:val="24"/>
          <w:lang w:val="ru-RU" w:eastAsia="fr-FR"/>
        </w:rPr>
        <w:t xml:space="preserve"> из </w:t>
      </w:r>
      <w:r w:rsidRPr="00602499">
        <w:rPr>
          <w:rFonts w:ascii="Times New Roman" w:hAnsi="Times New Roman" w:cs="Times New Roman"/>
          <w:sz w:val="24"/>
          <w:szCs w:val="24"/>
          <w:lang w:val="ru-RU" w:eastAsia="fr-FR"/>
        </w:rPr>
        <w:t xml:space="preserve">страны </w:t>
      </w:r>
      <w:r w:rsidR="0050578B" w:rsidRPr="00602499">
        <w:rPr>
          <w:rFonts w:ascii="Times New Roman" w:hAnsi="Times New Roman" w:cs="Times New Roman"/>
          <w:sz w:val="24"/>
          <w:szCs w:val="24"/>
          <w:lang w:val="ru-RU" w:eastAsia="fr-FR"/>
        </w:rPr>
        <w:t>O путем прямого интервью, пров</w:t>
      </w:r>
      <w:r w:rsidRPr="00602499">
        <w:rPr>
          <w:rFonts w:ascii="Times New Roman" w:hAnsi="Times New Roman" w:cs="Times New Roman"/>
          <w:sz w:val="24"/>
          <w:szCs w:val="24"/>
          <w:lang w:val="ru-RU" w:eastAsia="fr-FR"/>
        </w:rPr>
        <w:t xml:space="preserve">одимого </w:t>
      </w:r>
      <w:r w:rsidR="0050578B" w:rsidRPr="00602499">
        <w:rPr>
          <w:rFonts w:ascii="Times New Roman" w:hAnsi="Times New Roman" w:cs="Times New Roman"/>
          <w:sz w:val="24"/>
          <w:szCs w:val="24"/>
          <w:lang w:val="ru-RU" w:eastAsia="fr-FR"/>
        </w:rPr>
        <w:t>в стране D.</w:t>
      </w:r>
    </w:p>
    <w:p w:rsidR="00D920AC" w:rsidRPr="00602499" w:rsidRDefault="00D920AC" w:rsidP="00B7463A">
      <w:pPr>
        <w:ind w:left="0" w:firstLine="0"/>
        <w:rPr>
          <w:lang w:val="ru-RU" w:eastAsia="fr-FR"/>
        </w:rPr>
      </w:pPr>
    </w:p>
    <w:p w:rsidR="003F13D7" w:rsidRPr="00602499" w:rsidRDefault="003F13D7" w:rsidP="003F13D7">
      <w:pPr>
        <w:ind w:left="0" w:firstLine="0"/>
        <w:rPr>
          <w:lang w:val="ru-RU" w:eastAsia="fr-FR"/>
        </w:rPr>
      </w:pPr>
      <w:r w:rsidRPr="00602499">
        <w:rPr>
          <w:lang w:val="ru-RU" w:eastAsia="fr-FR"/>
        </w:rPr>
        <w:t>Преимуществом первых двух подходов является сбор данных непосредственно у самих целевых популяций. Второй метод учитывает влияние, оказываемое различиями в индивидуальных факторах</w:t>
      </w:r>
      <w:r w:rsidR="005477A2" w:rsidRPr="00602499">
        <w:rPr>
          <w:lang w:val="ru-RU" w:eastAsia="fr-FR"/>
        </w:rPr>
        <w:t xml:space="preserve">, факторах домашнего хозяйства и </w:t>
      </w:r>
      <w:r w:rsidRPr="00602499">
        <w:rPr>
          <w:lang w:val="ru-RU" w:eastAsia="fr-FR"/>
        </w:rPr>
        <w:t xml:space="preserve">сообщества, а </w:t>
      </w:r>
      <w:r w:rsidR="005477A2" w:rsidRPr="00602499">
        <w:rPr>
          <w:lang w:val="ru-RU" w:eastAsia="fr-FR"/>
        </w:rPr>
        <w:t xml:space="preserve">также </w:t>
      </w:r>
      <w:r w:rsidRPr="00602499">
        <w:rPr>
          <w:lang w:val="ru-RU" w:eastAsia="fr-FR"/>
        </w:rPr>
        <w:t>различия</w:t>
      </w:r>
      <w:r w:rsidR="005477A2" w:rsidRPr="00602499">
        <w:rPr>
          <w:lang w:val="ru-RU" w:eastAsia="fr-FR"/>
        </w:rPr>
        <w:t>ми</w:t>
      </w:r>
      <w:r w:rsidRPr="00602499">
        <w:rPr>
          <w:lang w:val="ru-RU" w:eastAsia="fr-FR"/>
        </w:rPr>
        <w:t>, связанны</w:t>
      </w:r>
      <w:r w:rsidR="005477A2" w:rsidRPr="00602499">
        <w:rPr>
          <w:lang w:val="ru-RU" w:eastAsia="fr-FR"/>
        </w:rPr>
        <w:t>ми</w:t>
      </w:r>
      <w:r w:rsidRPr="00602499">
        <w:rPr>
          <w:lang w:val="ru-RU" w:eastAsia="fr-FR"/>
        </w:rPr>
        <w:t xml:space="preserve"> со страной происхождения (включая эмиграционную политику, макроэкономические условия и т.д.)</w:t>
      </w:r>
      <w:r w:rsidR="005477A2" w:rsidRPr="00602499">
        <w:rPr>
          <w:lang w:val="ru-RU" w:eastAsia="fr-FR"/>
        </w:rPr>
        <w:t xml:space="preserve">, на </w:t>
      </w:r>
      <w:r w:rsidRPr="00602499">
        <w:rPr>
          <w:lang w:val="ru-RU" w:eastAsia="fr-FR"/>
        </w:rPr>
        <w:t>международн</w:t>
      </w:r>
      <w:r w:rsidR="005477A2" w:rsidRPr="00602499">
        <w:rPr>
          <w:lang w:val="ru-RU" w:eastAsia="fr-FR"/>
        </w:rPr>
        <w:t>ую</w:t>
      </w:r>
      <w:r w:rsidRPr="00602499">
        <w:rPr>
          <w:lang w:val="ru-RU" w:eastAsia="fr-FR"/>
        </w:rPr>
        <w:t xml:space="preserve"> миграци</w:t>
      </w:r>
      <w:r w:rsidR="005477A2" w:rsidRPr="00602499">
        <w:rPr>
          <w:lang w:val="ru-RU" w:eastAsia="fr-FR"/>
        </w:rPr>
        <w:t>ю</w:t>
      </w:r>
      <w:r w:rsidRPr="00602499">
        <w:rPr>
          <w:lang w:val="ru-RU" w:eastAsia="fr-FR"/>
        </w:rPr>
        <w:t xml:space="preserve"> </w:t>
      </w:r>
      <w:r w:rsidR="005477A2" w:rsidRPr="00602499">
        <w:rPr>
          <w:lang w:val="ru-RU" w:eastAsia="fr-FR"/>
        </w:rPr>
        <w:t>людей</w:t>
      </w:r>
      <w:r w:rsidRPr="00602499">
        <w:rPr>
          <w:lang w:val="ru-RU" w:eastAsia="fr-FR"/>
        </w:rPr>
        <w:t xml:space="preserve">. С другой стороны, </w:t>
      </w:r>
      <w:r w:rsidR="005477A2" w:rsidRPr="00602499">
        <w:rPr>
          <w:lang w:val="ru-RU" w:eastAsia="fr-FR"/>
        </w:rPr>
        <w:t xml:space="preserve">недостатками этих двух подходов является соответственно необходимость отбора </w:t>
      </w:r>
      <w:r w:rsidRPr="00602499">
        <w:rPr>
          <w:lang w:val="ru-RU" w:eastAsia="fr-FR"/>
        </w:rPr>
        <w:t>репрезентативной выборки мигрантов из одной страны происхождения O (</w:t>
      </w:r>
      <w:r w:rsidR="005477A2" w:rsidRPr="00602499">
        <w:rPr>
          <w:lang w:val="ru-RU" w:eastAsia="fr-FR"/>
        </w:rPr>
        <w:t>что</w:t>
      </w:r>
      <w:r w:rsidRPr="00602499">
        <w:rPr>
          <w:lang w:val="ru-RU" w:eastAsia="fr-FR"/>
        </w:rPr>
        <w:t xml:space="preserve"> является относительно </w:t>
      </w:r>
      <w:r w:rsidR="00354476" w:rsidRPr="00602499">
        <w:rPr>
          <w:lang w:val="ru-RU" w:eastAsia="fr-FR"/>
        </w:rPr>
        <w:t>частым</w:t>
      </w:r>
      <w:r w:rsidRPr="00602499">
        <w:rPr>
          <w:lang w:val="ru-RU" w:eastAsia="fr-FR"/>
        </w:rPr>
        <w:t xml:space="preserve"> </w:t>
      </w:r>
      <w:r w:rsidR="005477A2" w:rsidRPr="00602499">
        <w:rPr>
          <w:lang w:val="ru-RU" w:eastAsia="fr-FR"/>
        </w:rPr>
        <w:t>явлением</w:t>
      </w:r>
      <w:r w:rsidRPr="00602499">
        <w:rPr>
          <w:lang w:val="ru-RU" w:eastAsia="fr-FR"/>
        </w:rPr>
        <w:t>) и более высоки</w:t>
      </w:r>
      <w:r w:rsidR="005477A2" w:rsidRPr="00602499">
        <w:rPr>
          <w:lang w:val="ru-RU" w:eastAsia="fr-FR"/>
        </w:rPr>
        <w:t>е</w:t>
      </w:r>
      <w:r w:rsidRPr="00602499">
        <w:rPr>
          <w:lang w:val="ru-RU" w:eastAsia="fr-FR"/>
        </w:rPr>
        <w:t xml:space="preserve"> расход</w:t>
      </w:r>
      <w:r w:rsidR="005477A2" w:rsidRPr="00602499">
        <w:rPr>
          <w:lang w:val="ru-RU" w:eastAsia="fr-FR"/>
        </w:rPr>
        <w:t>ы</w:t>
      </w:r>
      <w:r w:rsidRPr="00602499">
        <w:rPr>
          <w:lang w:val="ru-RU" w:eastAsia="fr-FR"/>
        </w:rPr>
        <w:t xml:space="preserve"> и проблем</w:t>
      </w:r>
      <w:r w:rsidR="005477A2" w:rsidRPr="00602499">
        <w:rPr>
          <w:lang w:val="ru-RU" w:eastAsia="fr-FR"/>
        </w:rPr>
        <w:t>ы</w:t>
      </w:r>
      <w:r w:rsidRPr="00602499">
        <w:rPr>
          <w:lang w:val="ru-RU" w:eastAsia="fr-FR"/>
        </w:rPr>
        <w:t>, связанны</w:t>
      </w:r>
      <w:r w:rsidR="005477A2" w:rsidRPr="00602499">
        <w:rPr>
          <w:lang w:val="ru-RU" w:eastAsia="fr-FR"/>
        </w:rPr>
        <w:t>е</w:t>
      </w:r>
      <w:r w:rsidRPr="00602499">
        <w:rPr>
          <w:lang w:val="ru-RU" w:eastAsia="fr-FR"/>
        </w:rPr>
        <w:t xml:space="preserve"> с </w:t>
      </w:r>
      <w:r w:rsidR="005477A2" w:rsidRPr="00602499">
        <w:rPr>
          <w:lang w:val="ru-RU" w:eastAsia="fr-FR"/>
        </w:rPr>
        <w:t>проведением обследований</w:t>
      </w:r>
      <w:r w:rsidRPr="00602499">
        <w:rPr>
          <w:lang w:val="ru-RU" w:eastAsia="fr-FR"/>
        </w:rPr>
        <w:t xml:space="preserve"> в нескольких странах.</w:t>
      </w:r>
    </w:p>
    <w:p w:rsidR="003F13D7" w:rsidRPr="00602499" w:rsidRDefault="003F13D7" w:rsidP="003F13D7">
      <w:pPr>
        <w:ind w:left="0" w:firstLine="0"/>
        <w:rPr>
          <w:lang w:val="ru-RU" w:eastAsia="fr-FR"/>
        </w:rPr>
      </w:pPr>
    </w:p>
    <w:p w:rsidR="003F13D7" w:rsidRPr="00602499" w:rsidRDefault="003F13D7" w:rsidP="003F13D7">
      <w:pPr>
        <w:ind w:left="0" w:firstLine="0"/>
        <w:rPr>
          <w:lang w:val="ru-RU" w:eastAsia="fr-FR"/>
        </w:rPr>
      </w:pPr>
      <w:r w:rsidRPr="00602499">
        <w:rPr>
          <w:lang w:val="ru-RU" w:eastAsia="fr-FR"/>
        </w:rPr>
        <w:t xml:space="preserve">Несмотря на </w:t>
      </w:r>
      <w:r w:rsidR="006B73FD" w:rsidRPr="00602499">
        <w:rPr>
          <w:lang w:val="ru-RU" w:eastAsia="fr-FR"/>
        </w:rPr>
        <w:t>некоторые</w:t>
      </w:r>
      <w:r w:rsidRPr="00602499">
        <w:rPr>
          <w:lang w:val="ru-RU" w:eastAsia="fr-FR"/>
        </w:rPr>
        <w:t xml:space="preserve"> ограничени</w:t>
      </w:r>
      <w:r w:rsidR="006B73FD" w:rsidRPr="00602499">
        <w:rPr>
          <w:lang w:val="ru-RU" w:eastAsia="fr-FR"/>
        </w:rPr>
        <w:t xml:space="preserve">я, часто </w:t>
      </w:r>
      <w:r w:rsidR="003F5ED8" w:rsidRPr="00602499">
        <w:rPr>
          <w:lang w:val="ru-RU" w:eastAsia="fr-FR"/>
        </w:rPr>
        <w:t>используемыми являются</w:t>
      </w:r>
      <w:r w:rsidR="006B73FD" w:rsidRPr="00602499">
        <w:rPr>
          <w:lang w:val="ru-RU" w:eastAsia="fr-FR"/>
        </w:rPr>
        <w:t xml:space="preserve"> </w:t>
      </w:r>
      <w:r w:rsidRPr="00602499">
        <w:rPr>
          <w:lang w:val="ru-RU" w:eastAsia="fr-FR"/>
        </w:rPr>
        <w:t>трет</w:t>
      </w:r>
      <w:r w:rsidR="006B73FD" w:rsidRPr="00602499">
        <w:rPr>
          <w:lang w:val="ru-RU" w:eastAsia="fr-FR"/>
        </w:rPr>
        <w:t>ий</w:t>
      </w:r>
      <w:r w:rsidRPr="00602499">
        <w:rPr>
          <w:lang w:val="ru-RU" w:eastAsia="fr-FR"/>
        </w:rPr>
        <w:t xml:space="preserve"> и четвер</w:t>
      </w:r>
      <w:r w:rsidR="006B73FD" w:rsidRPr="00602499">
        <w:rPr>
          <w:lang w:val="ru-RU" w:eastAsia="fr-FR"/>
        </w:rPr>
        <w:t>тый</w:t>
      </w:r>
      <w:r w:rsidRPr="00602499">
        <w:rPr>
          <w:lang w:val="ru-RU" w:eastAsia="fr-FR"/>
        </w:rPr>
        <w:t xml:space="preserve"> подхо</w:t>
      </w:r>
      <w:r w:rsidR="006B73FD" w:rsidRPr="00602499">
        <w:rPr>
          <w:lang w:val="ru-RU" w:eastAsia="fr-FR"/>
        </w:rPr>
        <w:t xml:space="preserve">д, поскольку у них более простая методика, </w:t>
      </w:r>
      <w:r w:rsidRPr="00602499">
        <w:rPr>
          <w:lang w:val="ru-RU" w:eastAsia="fr-FR"/>
        </w:rPr>
        <w:t xml:space="preserve">и </w:t>
      </w:r>
      <w:r w:rsidR="006B73FD" w:rsidRPr="00602499">
        <w:rPr>
          <w:lang w:val="ru-RU" w:eastAsia="fr-FR"/>
        </w:rPr>
        <w:t xml:space="preserve">их проведение является менее дорогостоящим по сравнению с </w:t>
      </w:r>
      <w:r w:rsidRPr="00602499">
        <w:rPr>
          <w:lang w:val="ru-RU" w:eastAsia="fr-FR"/>
        </w:rPr>
        <w:t>первы</w:t>
      </w:r>
      <w:r w:rsidR="006B73FD" w:rsidRPr="00602499">
        <w:rPr>
          <w:lang w:val="ru-RU" w:eastAsia="fr-FR"/>
        </w:rPr>
        <w:t>ми двумя методами</w:t>
      </w:r>
      <w:r w:rsidRPr="00602499">
        <w:rPr>
          <w:lang w:val="ru-RU" w:eastAsia="fr-FR"/>
        </w:rPr>
        <w:t xml:space="preserve">. </w:t>
      </w:r>
      <w:r w:rsidR="006B73FD" w:rsidRPr="00602499">
        <w:rPr>
          <w:lang w:val="ru-RU" w:eastAsia="fr-FR"/>
        </w:rPr>
        <w:t>Другим ограничением третьего подхода</w:t>
      </w:r>
      <w:r w:rsidR="003F5ED8" w:rsidRPr="00602499">
        <w:rPr>
          <w:lang w:val="ru-RU" w:eastAsia="fr-FR"/>
        </w:rPr>
        <w:t xml:space="preserve"> является то, что при </w:t>
      </w:r>
      <w:r w:rsidR="006B73FD" w:rsidRPr="00602499">
        <w:rPr>
          <w:lang w:val="ru-RU" w:eastAsia="fr-FR"/>
        </w:rPr>
        <w:t>проведени</w:t>
      </w:r>
      <w:r w:rsidR="003F5ED8" w:rsidRPr="00602499">
        <w:rPr>
          <w:lang w:val="ru-RU" w:eastAsia="fr-FR"/>
        </w:rPr>
        <w:t xml:space="preserve">и опроса </w:t>
      </w:r>
      <w:r w:rsidRPr="00602499">
        <w:rPr>
          <w:lang w:val="ru-RU" w:eastAsia="fr-FR"/>
        </w:rPr>
        <w:t>дом</w:t>
      </w:r>
      <w:r w:rsidR="006B73FD" w:rsidRPr="00602499">
        <w:rPr>
          <w:lang w:val="ru-RU" w:eastAsia="fr-FR"/>
        </w:rPr>
        <w:t xml:space="preserve">ашних </w:t>
      </w:r>
      <w:r w:rsidRPr="00602499">
        <w:rPr>
          <w:lang w:val="ru-RU" w:eastAsia="fr-FR"/>
        </w:rPr>
        <w:t xml:space="preserve">хозяйств в странах происхождения </w:t>
      </w:r>
      <w:r w:rsidR="006B73FD" w:rsidRPr="00602499">
        <w:rPr>
          <w:lang w:val="ru-RU" w:eastAsia="fr-FR"/>
        </w:rPr>
        <w:t xml:space="preserve">необходимо отбирать </w:t>
      </w:r>
      <w:r w:rsidRPr="00602499">
        <w:rPr>
          <w:lang w:val="ru-RU" w:eastAsia="fr-FR"/>
        </w:rPr>
        <w:t xml:space="preserve">репрезентативную выборку мигрантов в одной </w:t>
      </w:r>
      <w:r w:rsidR="003F5ED8" w:rsidRPr="00602499">
        <w:rPr>
          <w:lang w:val="ru-RU" w:eastAsia="fr-FR"/>
        </w:rPr>
        <w:t xml:space="preserve">единственной </w:t>
      </w:r>
      <w:r w:rsidRPr="00602499">
        <w:rPr>
          <w:lang w:val="ru-RU" w:eastAsia="fr-FR"/>
        </w:rPr>
        <w:t xml:space="preserve">стране </w:t>
      </w:r>
      <w:r w:rsidR="003F5ED8" w:rsidRPr="00602499">
        <w:rPr>
          <w:lang w:val="ru-RU" w:eastAsia="fr-FR"/>
        </w:rPr>
        <w:t>назначения</w:t>
      </w:r>
      <w:r w:rsidRPr="00602499">
        <w:rPr>
          <w:lang w:val="ru-RU" w:eastAsia="fr-FR"/>
        </w:rPr>
        <w:t xml:space="preserve">, </w:t>
      </w:r>
      <w:r w:rsidR="006B73FD" w:rsidRPr="00602499">
        <w:rPr>
          <w:lang w:val="ru-RU" w:eastAsia="fr-FR"/>
        </w:rPr>
        <w:t>что является довольно сложн</w:t>
      </w:r>
      <w:r w:rsidR="003F5ED8" w:rsidRPr="00602499">
        <w:rPr>
          <w:lang w:val="ru-RU" w:eastAsia="fr-FR"/>
        </w:rPr>
        <w:t xml:space="preserve">ой задачей </w:t>
      </w:r>
      <w:r w:rsidRPr="00602499">
        <w:rPr>
          <w:lang w:val="ru-RU" w:eastAsia="fr-FR"/>
        </w:rPr>
        <w:t xml:space="preserve">из-за редкости таких потоков в </w:t>
      </w:r>
      <w:r w:rsidR="006B73FD" w:rsidRPr="00602499">
        <w:rPr>
          <w:lang w:val="ru-RU" w:eastAsia="fr-FR"/>
        </w:rPr>
        <w:t>течение ограниченного периода времени</w:t>
      </w:r>
      <w:r w:rsidRPr="00602499">
        <w:rPr>
          <w:lang w:val="ru-RU" w:eastAsia="fr-FR"/>
        </w:rPr>
        <w:t xml:space="preserve"> (</w:t>
      </w:r>
      <w:r w:rsidR="003F5ED8" w:rsidRPr="00602499">
        <w:rPr>
          <w:lang w:val="ru-RU" w:eastAsia="fr-FR"/>
        </w:rPr>
        <w:t xml:space="preserve">за исключением </w:t>
      </w:r>
      <w:r w:rsidRPr="00602499">
        <w:rPr>
          <w:lang w:val="ru-RU" w:eastAsia="fr-FR"/>
        </w:rPr>
        <w:t>возможных исключений с высокой концентраци</w:t>
      </w:r>
      <w:r w:rsidR="006B73FD" w:rsidRPr="00602499">
        <w:rPr>
          <w:lang w:val="ru-RU" w:eastAsia="fr-FR"/>
        </w:rPr>
        <w:t>ей</w:t>
      </w:r>
      <w:r w:rsidRPr="00602499">
        <w:rPr>
          <w:lang w:val="ru-RU" w:eastAsia="fr-FR"/>
        </w:rPr>
        <w:t xml:space="preserve"> граждан, </w:t>
      </w:r>
      <w:r w:rsidR="003B2538" w:rsidRPr="00602499">
        <w:rPr>
          <w:lang w:val="ru-RU" w:eastAsia="fr-FR"/>
        </w:rPr>
        <w:t xml:space="preserve">переезжающих в одну отдельную </w:t>
      </w:r>
      <w:r w:rsidRPr="00602499">
        <w:rPr>
          <w:lang w:val="ru-RU" w:eastAsia="fr-FR"/>
        </w:rPr>
        <w:t>стран</w:t>
      </w:r>
      <w:r w:rsidR="003B2538" w:rsidRPr="00602499">
        <w:rPr>
          <w:lang w:val="ru-RU" w:eastAsia="fr-FR"/>
        </w:rPr>
        <w:t xml:space="preserve">у </w:t>
      </w:r>
      <w:r w:rsidR="003F5ED8" w:rsidRPr="00602499">
        <w:rPr>
          <w:lang w:val="ru-RU" w:eastAsia="fr-FR"/>
        </w:rPr>
        <w:t>назначения</w:t>
      </w:r>
      <w:r w:rsidRPr="00602499">
        <w:rPr>
          <w:lang w:val="ru-RU" w:eastAsia="fr-FR"/>
        </w:rPr>
        <w:t xml:space="preserve">). С другой стороны, четвертый подход </w:t>
      </w:r>
      <w:r w:rsidR="003B2538" w:rsidRPr="00602499">
        <w:rPr>
          <w:lang w:val="ru-RU" w:eastAsia="fr-FR"/>
        </w:rPr>
        <w:t xml:space="preserve">учитывает неверные </w:t>
      </w:r>
      <w:r w:rsidRPr="00602499">
        <w:rPr>
          <w:lang w:val="ru-RU" w:eastAsia="fr-FR"/>
        </w:rPr>
        <w:t>групп</w:t>
      </w:r>
      <w:r w:rsidR="003B2538" w:rsidRPr="00602499">
        <w:rPr>
          <w:lang w:val="ru-RU" w:eastAsia="fr-FR"/>
        </w:rPr>
        <w:t>ы</w:t>
      </w:r>
      <w:r w:rsidRPr="00602499">
        <w:rPr>
          <w:lang w:val="ru-RU" w:eastAsia="fr-FR"/>
        </w:rPr>
        <w:t xml:space="preserve"> населения, </w:t>
      </w:r>
      <w:r w:rsidR="003B2538" w:rsidRPr="00602499">
        <w:rPr>
          <w:lang w:val="ru-RU" w:eastAsia="fr-FR"/>
        </w:rPr>
        <w:t>поскольку</w:t>
      </w:r>
      <w:r w:rsidRPr="00602499">
        <w:rPr>
          <w:lang w:val="ru-RU" w:eastAsia="fr-FR"/>
        </w:rPr>
        <w:t xml:space="preserve"> мигрант</w:t>
      </w:r>
      <w:r w:rsidR="003B2538" w:rsidRPr="00602499">
        <w:rPr>
          <w:lang w:val="ru-RU" w:eastAsia="fr-FR"/>
        </w:rPr>
        <w:t>ы</w:t>
      </w:r>
      <w:r w:rsidRPr="00602499">
        <w:rPr>
          <w:lang w:val="ru-RU" w:eastAsia="fr-FR"/>
        </w:rPr>
        <w:t xml:space="preserve"> в странах </w:t>
      </w:r>
      <w:r w:rsidR="003B2538" w:rsidRPr="00602499">
        <w:rPr>
          <w:lang w:val="ru-RU" w:eastAsia="fr-FR"/>
        </w:rPr>
        <w:t xml:space="preserve">выбытия должны сравниваться </w:t>
      </w:r>
      <w:r w:rsidRPr="00602499">
        <w:rPr>
          <w:lang w:val="ru-RU" w:eastAsia="fr-FR"/>
        </w:rPr>
        <w:t>с населением</w:t>
      </w:r>
      <w:r w:rsidR="003B2538" w:rsidRPr="00602499">
        <w:rPr>
          <w:lang w:val="ru-RU" w:eastAsia="fr-FR"/>
        </w:rPr>
        <w:t>, входящим в группу риска</w:t>
      </w:r>
      <w:r w:rsidRPr="00602499">
        <w:rPr>
          <w:lang w:val="ru-RU" w:eastAsia="fr-FR"/>
        </w:rPr>
        <w:t xml:space="preserve"> (например, </w:t>
      </w:r>
      <w:proofErr w:type="spellStart"/>
      <w:r w:rsidRPr="00602499">
        <w:rPr>
          <w:lang w:val="ru-RU" w:eastAsia="fr-FR"/>
        </w:rPr>
        <w:t>немигрант</w:t>
      </w:r>
      <w:r w:rsidR="003B2538" w:rsidRPr="00602499">
        <w:rPr>
          <w:lang w:val="ru-RU" w:eastAsia="fr-FR"/>
        </w:rPr>
        <w:t>ами</w:t>
      </w:r>
      <w:proofErr w:type="spellEnd"/>
      <w:r w:rsidRPr="00602499">
        <w:rPr>
          <w:lang w:val="ru-RU" w:eastAsia="fr-FR"/>
        </w:rPr>
        <w:t>)</w:t>
      </w:r>
      <w:r w:rsidR="003B2538" w:rsidRPr="00602499">
        <w:rPr>
          <w:lang w:val="ru-RU" w:eastAsia="fr-FR"/>
        </w:rPr>
        <w:t xml:space="preserve">, оставшимся в </w:t>
      </w:r>
      <w:r w:rsidRPr="00602499">
        <w:rPr>
          <w:lang w:val="ru-RU" w:eastAsia="fr-FR"/>
        </w:rPr>
        <w:t xml:space="preserve">стране O. Таким образом, </w:t>
      </w:r>
      <w:r w:rsidR="003B2538" w:rsidRPr="00602499">
        <w:rPr>
          <w:lang w:val="ru-RU" w:eastAsia="fr-FR"/>
        </w:rPr>
        <w:t>такой</w:t>
      </w:r>
      <w:r w:rsidRPr="00602499">
        <w:rPr>
          <w:lang w:val="ru-RU" w:eastAsia="fr-FR"/>
        </w:rPr>
        <w:t xml:space="preserve"> метод может </w:t>
      </w:r>
      <w:r w:rsidR="003F5ED8" w:rsidRPr="00602499">
        <w:rPr>
          <w:lang w:val="ru-RU" w:eastAsia="fr-FR"/>
        </w:rPr>
        <w:t xml:space="preserve">позволить получить представление </w:t>
      </w:r>
      <w:r w:rsidRPr="00602499">
        <w:rPr>
          <w:lang w:val="ru-RU" w:eastAsia="fr-FR"/>
        </w:rPr>
        <w:t xml:space="preserve">только </w:t>
      </w:r>
      <w:r w:rsidR="003F5ED8" w:rsidRPr="00602499">
        <w:rPr>
          <w:lang w:val="ru-RU" w:eastAsia="fr-FR"/>
        </w:rPr>
        <w:t xml:space="preserve">об </w:t>
      </w:r>
      <w:r w:rsidRPr="00602499">
        <w:rPr>
          <w:lang w:val="ru-RU" w:eastAsia="fr-FR"/>
        </w:rPr>
        <w:t>уров</w:t>
      </w:r>
      <w:r w:rsidR="003F5ED8" w:rsidRPr="00602499">
        <w:rPr>
          <w:lang w:val="ru-RU" w:eastAsia="fr-FR"/>
        </w:rPr>
        <w:t xml:space="preserve">не </w:t>
      </w:r>
      <w:r w:rsidRPr="00602499">
        <w:rPr>
          <w:lang w:val="ru-RU" w:eastAsia="fr-FR"/>
        </w:rPr>
        <w:t>интеграции мигрант</w:t>
      </w:r>
      <w:r w:rsidR="003B2538" w:rsidRPr="00602499">
        <w:rPr>
          <w:lang w:val="ru-RU" w:eastAsia="fr-FR"/>
        </w:rPr>
        <w:t>ов</w:t>
      </w:r>
      <w:r w:rsidRPr="00602499">
        <w:rPr>
          <w:lang w:val="ru-RU" w:eastAsia="fr-FR"/>
        </w:rPr>
        <w:t xml:space="preserve"> в стране </w:t>
      </w:r>
      <w:r w:rsidR="003F5ED8" w:rsidRPr="00602499">
        <w:rPr>
          <w:lang w:val="ru-RU" w:eastAsia="fr-FR"/>
        </w:rPr>
        <w:t>назначения</w:t>
      </w:r>
      <w:r w:rsidRPr="00602499">
        <w:rPr>
          <w:lang w:val="ru-RU" w:eastAsia="fr-FR"/>
        </w:rPr>
        <w:t xml:space="preserve"> </w:t>
      </w:r>
      <w:r w:rsidR="003F5ED8" w:rsidRPr="00602499">
        <w:rPr>
          <w:lang w:val="ru-RU" w:eastAsia="fr-FR"/>
        </w:rPr>
        <w:t>–</w:t>
      </w:r>
      <w:r w:rsidRPr="00602499">
        <w:rPr>
          <w:lang w:val="ru-RU" w:eastAsia="fr-FR"/>
        </w:rPr>
        <w:t xml:space="preserve"> </w:t>
      </w:r>
      <w:r w:rsidR="003F5ED8" w:rsidRPr="00602499">
        <w:rPr>
          <w:lang w:val="ru-RU" w:eastAsia="fr-FR"/>
        </w:rPr>
        <w:t xml:space="preserve">касательно </w:t>
      </w:r>
      <w:r w:rsidRPr="00602499">
        <w:rPr>
          <w:lang w:val="ru-RU" w:eastAsia="fr-FR"/>
        </w:rPr>
        <w:t>занятости, доход</w:t>
      </w:r>
      <w:r w:rsidR="003F5ED8" w:rsidRPr="00602499">
        <w:rPr>
          <w:lang w:val="ru-RU" w:eastAsia="fr-FR"/>
        </w:rPr>
        <w:t>ов</w:t>
      </w:r>
      <w:r w:rsidRPr="00602499">
        <w:rPr>
          <w:lang w:val="ru-RU" w:eastAsia="fr-FR"/>
        </w:rPr>
        <w:t>, состояни</w:t>
      </w:r>
      <w:r w:rsidR="003F5ED8" w:rsidRPr="00602499">
        <w:rPr>
          <w:lang w:val="ru-RU" w:eastAsia="fr-FR"/>
        </w:rPr>
        <w:t>я</w:t>
      </w:r>
      <w:r w:rsidRPr="00602499">
        <w:rPr>
          <w:lang w:val="ru-RU" w:eastAsia="fr-FR"/>
        </w:rPr>
        <w:t xml:space="preserve"> здоровья и други</w:t>
      </w:r>
      <w:r w:rsidR="003F5ED8" w:rsidRPr="00602499">
        <w:rPr>
          <w:lang w:val="ru-RU" w:eastAsia="fr-FR"/>
        </w:rPr>
        <w:t>х</w:t>
      </w:r>
      <w:r w:rsidRPr="00602499">
        <w:rPr>
          <w:lang w:val="ru-RU" w:eastAsia="fr-FR"/>
        </w:rPr>
        <w:t xml:space="preserve"> аспект</w:t>
      </w:r>
      <w:r w:rsidR="003F5ED8" w:rsidRPr="00602499">
        <w:rPr>
          <w:lang w:val="ru-RU" w:eastAsia="fr-FR"/>
        </w:rPr>
        <w:t>ов</w:t>
      </w:r>
      <w:r w:rsidRPr="00602499">
        <w:rPr>
          <w:lang w:val="ru-RU" w:eastAsia="fr-FR"/>
        </w:rPr>
        <w:t>, по сравнению с коренным населением.</w:t>
      </w:r>
    </w:p>
    <w:p w:rsidR="003F13D7" w:rsidRPr="00602499" w:rsidRDefault="003F13D7" w:rsidP="003F13D7">
      <w:pPr>
        <w:ind w:left="0" w:firstLine="0"/>
        <w:rPr>
          <w:lang w:val="ru-RU" w:eastAsia="fr-FR"/>
        </w:rPr>
      </w:pPr>
    </w:p>
    <w:p w:rsidR="003F13D7" w:rsidRPr="00602499" w:rsidRDefault="003F13D7" w:rsidP="003F13D7">
      <w:pPr>
        <w:ind w:left="0" w:firstLine="0"/>
        <w:rPr>
          <w:lang w:val="ru-RU" w:eastAsia="fr-FR"/>
        </w:rPr>
      </w:pPr>
      <w:r w:rsidRPr="00602499">
        <w:rPr>
          <w:lang w:val="ru-RU" w:eastAsia="fr-FR"/>
        </w:rPr>
        <w:t xml:space="preserve">Приведенное выше описание </w:t>
      </w:r>
      <w:r w:rsidR="003B2538" w:rsidRPr="00602499">
        <w:rPr>
          <w:lang w:val="ru-RU" w:eastAsia="fr-FR"/>
        </w:rPr>
        <w:t xml:space="preserve">свидетельствует о необходимости учета на этапе планирования </w:t>
      </w:r>
      <w:r w:rsidR="003F5ED8" w:rsidRPr="00602499">
        <w:rPr>
          <w:lang w:val="ru-RU" w:eastAsia="fr-FR"/>
        </w:rPr>
        <w:t>обстановки</w:t>
      </w:r>
      <w:r w:rsidRPr="00602499">
        <w:rPr>
          <w:lang w:val="ru-RU" w:eastAsia="fr-FR"/>
        </w:rPr>
        <w:t xml:space="preserve"> и количеств</w:t>
      </w:r>
      <w:r w:rsidR="003B2538" w:rsidRPr="00602499">
        <w:rPr>
          <w:lang w:val="ru-RU" w:eastAsia="fr-FR"/>
        </w:rPr>
        <w:t>а</w:t>
      </w:r>
      <w:r w:rsidRPr="00602499">
        <w:rPr>
          <w:lang w:val="ru-RU" w:eastAsia="fr-FR"/>
        </w:rPr>
        <w:t xml:space="preserve"> мест сбора данных для изучения детерминант и последствий международной миграции, </w:t>
      </w:r>
      <w:r w:rsidR="003B2538" w:rsidRPr="00602499">
        <w:rPr>
          <w:lang w:val="ru-RU" w:eastAsia="fr-FR"/>
        </w:rPr>
        <w:t xml:space="preserve">как </w:t>
      </w:r>
      <w:r w:rsidRPr="00602499">
        <w:rPr>
          <w:lang w:val="ru-RU" w:eastAsia="fr-FR"/>
        </w:rPr>
        <w:t>для отдельных лиц</w:t>
      </w:r>
      <w:r w:rsidR="003B2538" w:rsidRPr="00602499">
        <w:rPr>
          <w:lang w:val="ru-RU" w:eastAsia="fr-FR"/>
        </w:rPr>
        <w:t>, так и домашних хозяйств</w:t>
      </w:r>
      <w:r w:rsidRPr="00602499">
        <w:rPr>
          <w:lang w:val="ru-RU" w:eastAsia="fr-FR"/>
        </w:rPr>
        <w:t xml:space="preserve">. Кроме того, </w:t>
      </w:r>
      <w:r w:rsidR="003B2538" w:rsidRPr="00602499">
        <w:rPr>
          <w:lang w:val="ru-RU" w:eastAsia="fr-FR"/>
        </w:rPr>
        <w:t xml:space="preserve">одновременное применение </w:t>
      </w:r>
      <w:r w:rsidRPr="00602499">
        <w:rPr>
          <w:lang w:val="ru-RU" w:eastAsia="fr-FR"/>
        </w:rPr>
        <w:t xml:space="preserve">более одного метода </w:t>
      </w:r>
      <w:r w:rsidR="003B2538" w:rsidRPr="00602499">
        <w:rPr>
          <w:lang w:val="ru-RU" w:eastAsia="fr-FR"/>
        </w:rPr>
        <w:t>может создавать</w:t>
      </w:r>
      <w:r w:rsidRPr="00602499">
        <w:rPr>
          <w:lang w:val="ru-RU" w:eastAsia="fr-FR"/>
        </w:rPr>
        <w:t xml:space="preserve"> огромные преимущества с точки зрения усилий и финансовых ресурсов, необходимых для планирования и </w:t>
      </w:r>
      <w:r w:rsidR="003B2538" w:rsidRPr="00602499">
        <w:rPr>
          <w:lang w:val="ru-RU" w:eastAsia="fr-FR"/>
        </w:rPr>
        <w:t>проведения</w:t>
      </w:r>
      <w:r w:rsidRPr="00602499">
        <w:rPr>
          <w:lang w:val="ru-RU" w:eastAsia="fr-FR"/>
        </w:rPr>
        <w:t xml:space="preserve"> специализированных обследований. Даже когда основной интерес исследования </w:t>
      </w:r>
      <w:r w:rsidR="003B2538" w:rsidRPr="00602499">
        <w:rPr>
          <w:lang w:val="ru-RU" w:eastAsia="fr-FR"/>
        </w:rPr>
        <w:t xml:space="preserve">замыкается на </w:t>
      </w:r>
      <w:r w:rsidRPr="00602499">
        <w:rPr>
          <w:lang w:val="ru-RU" w:eastAsia="fr-FR"/>
        </w:rPr>
        <w:t>одной конкретной групп</w:t>
      </w:r>
      <w:r w:rsidR="003B2538" w:rsidRPr="00602499">
        <w:rPr>
          <w:lang w:val="ru-RU" w:eastAsia="fr-FR"/>
        </w:rPr>
        <w:t>е</w:t>
      </w:r>
      <w:r w:rsidRPr="00602499">
        <w:rPr>
          <w:lang w:val="ru-RU" w:eastAsia="fr-FR"/>
        </w:rPr>
        <w:t xml:space="preserve">, </w:t>
      </w:r>
      <w:r w:rsidRPr="00602499">
        <w:rPr>
          <w:u w:val="single"/>
          <w:lang w:val="ru-RU" w:eastAsia="fr-FR"/>
        </w:rPr>
        <w:t xml:space="preserve">детерминанты и последствия миграции </w:t>
      </w:r>
      <w:r w:rsidR="003B2538" w:rsidRPr="00602499">
        <w:rPr>
          <w:u w:val="single"/>
          <w:lang w:val="ru-RU" w:eastAsia="fr-FR"/>
        </w:rPr>
        <w:t>зачастую</w:t>
      </w:r>
      <w:r w:rsidRPr="00602499">
        <w:rPr>
          <w:u w:val="single"/>
          <w:lang w:val="ru-RU" w:eastAsia="fr-FR"/>
        </w:rPr>
        <w:t xml:space="preserve"> изучаются </w:t>
      </w:r>
      <w:r w:rsidR="003F5ED8" w:rsidRPr="00602499">
        <w:rPr>
          <w:u w:val="single"/>
          <w:lang w:val="ru-RU" w:eastAsia="fr-FR"/>
        </w:rPr>
        <w:t>в совокупности путем</w:t>
      </w:r>
      <w:r w:rsidR="003B2538" w:rsidRPr="00602499">
        <w:rPr>
          <w:u w:val="single"/>
          <w:lang w:val="ru-RU" w:eastAsia="fr-FR"/>
        </w:rPr>
        <w:t xml:space="preserve"> проведени</w:t>
      </w:r>
      <w:r w:rsidR="003F5ED8" w:rsidRPr="00602499">
        <w:rPr>
          <w:u w:val="single"/>
          <w:lang w:val="ru-RU" w:eastAsia="fr-FR"/>
        </w:rPr>
        <w:t>я</w:t>
      </w:r>
      <w:r w:rsidR="003B2538" w:rsidRPr="00602499">
        <w:rPr>
          <w:u w:val="single"/>
          <w:lang w:val="ru-RU" w:eastAsia="fr-FR"/>
        </w:rPr>
        <w:t xml:space="preserve"> </w:t>
      </w:r>
      <w:r w:rsidRPr="00602499">
        <w:rPr>
          <w:u w:val="single"/>
          <w:lang w:val="ru-RU" w:eastAsia="fr-FR"/>
        </w:rPr>
        <w:t xml:space="preserve">специализированных обследований </w:t>
      </w:r>
      <w:r w:rsidR="003B2538" w:rsidRPr="00602499">
        <w:rPr>
          <w:u w:val="single"/>
          <w:lang w:val="ru-RU" w:eastAsia="fr-FR"/>
        </w:rPr>
        <w:t>домашних хозяйств</w:t>
      </w:r>
      <w:r w:rsidR="003F5ED8" w:rsidRPr="00602499">
        <w:rPr>
          <w:u w:val="single"/>
          <w:lang w:val="ru-RU" w:eastAsia="fr-FR"/>
        </w:rPr>
        <w:t>, позволяющих получить информацию, необходимую для принятия политических решений</w:t>
      </w:r>
      <w:r w:rsidRPr="00602499">
        <w:rPr>
          <w:lang w:val="ru-RU" w:eastAsia="fr-FR"/>
        </w:rPr>
        <w:t>.</w:t>
      </w:r>
    </w:p>
    <w:p w:rsidR="003F13D7" w:rsidRPr="00602499" w:rsidRDefault="003F13D7" w:rsidP="003F13D7">
      <w:pPr>
        <w:ind w:left="0" w:firstLine="0"/>
        <w:rPr>
          <w:lang w:val="ru-RU" w:eastAsia="fr-FR"/>
        </w:rPr>
      </w:pPr>
    </w:p>
    <w:p w:rsidR="00D920AC" w:rsidRPr="00602499" w:rsidRDefault="000D3891" w:rsidP="003F13D7">
      <w:pPr>
        <w:ind w:left="0" w:firstLine="0"/>
        <w:rPr>
          <w:lang w:val="ru-RU" w:eastAsia="fr-FR"/>
        </w:rPr>
      </w:pPr>
      <w:r w:rsidRPr="00602499">
        <w:rPr>
          <w:lang w:val="ru-RU" w:eastAsia="fr-FR"/>
        </w:rPr>
        <w:t>И последнее</w:t>
      </w:r>
      <w:r w:rsidR="003F13D7" w:rsidRPr="00602499">
        <w:rPr>
          <w:lang w:val="ru-RU" w:eastAsia="fr-FR"/>
        </w:rPr>
        <w:t xml:space="preserve">, </w:t>
      </w:r>
      <w:r w:rsidRPr="00602499">
        <w:rPr>
          <w:lang w:val="ru-RU" w:eastAsia="fr-FR"/>
        </w:rPr>
        <w:t>по операционным причинам и причинам</w:t>
      </w:r>
      <w:r w:rsidR="003F13D7" w:rsidRPr="00602499">
        <w:rPr>
          <w:lang w:val="ru-RU" w:eastAsia="fr-FR"/>
        </w:rPr>
        <w:t xml:space="preserve"> финансирования специализированны</w:t>
      </w:r>
      <w:r w:rsidRPr="00602499">
        <w:rPr>
          <w:lang w:val="ru-RU" w:eastAsia="fr-FR"/>
        </w:rPr>
        <w:t xml:space="preserve">е миграционные </w:t>
      </w:r>
      <w:r w:rsidR="003F13D7" w:rsidRPr="00602499">
        <w:rPr>
          <w:lang w:val="ru-RU" w:eastAsia="fr-FR"/>
        </w:rPr>
        <w:t>обследовани</w:t>
      </w:r>
      <w:r w:rsidRPr="00602499">
        <w:rPr>
          <w:lang w:val="ru-RU" w:eastAsia="fr-FR"/>
        </w:rPr>
        <w:t xml:space="preserve">я домашних хозяйств более легки для проведения и чаще проводятся </w:t>
      </w:r>
      <w:r w:rsidR="003F13D7" w:rsidRPr="00602499">
        <w:rPr>
          <w:lang w:val="ru-RU" w:eastAsia="fr-FR"/>
        </w:rPr>
        <w:t xml:space="preserve">в </w:t>
      </w:r>
      <w:r w:rsidRPr="00602499">
        <w:rPr>
          <w:lang w:val="ru-RU" w:eastAsia="fr-FR"/>
        </w:rPr>
        <w:t>отдельной</w:t>
      </w:r>
      <w:r w:rsidR="003F13D7" w:rsidRPr="00602499">
        <w:rPr>
          <w:lang w:val="ru-RU" w:eastAsia="fr-FR"/>
        </w:rPr>
        <w:t xml:space="preserve"> стране происхождения или стран</w:t>
      </w:r>
      <w:r w:rsidRPr="00602499">
        <w:rPr>
          <w:lang w:val="ru-RU" w:eastAsia="fr-FR"/>
        </w:rPr>
        <w:t>е</w:t>
      </w:r>
      <w:r w:rsidR="003F13D7" w:rsidRPr="00602499">
        <w:rPr>
          <w:lang w:val="ru-RU" w:eastAsia="fr-FR"/>
        </w:rPr>
        <w:t xml:space="preserve"> </w:t>
      </w:r>
      <w:r w:rsidRPr="00602499">
        <w:rPr>
          <w:lang w:val="ru-RU" w:eastAsia="fr-FR"/>
        </w:rPr>
        <w:t>выбытия</w:t>
      </w:r>
      <w:r w:rsidR="003F13D7" w:rsidRPr="00602499">
        <w:rPr>
          <w:lang w:val="ru-RU" w:eastAsia="fr-FR"/>
        </w:rPr>
        <w:t xml:space="preserve"> или</w:t>
      </w:r>
      <w:r w:rsidRPr="00602499">
        <w:rPr>
          <w:lang w:val="ru-RU" w:eastAsia="fr-FR"/>
        </w:rPr>
        <w:t xml:space="preserve"> же в этих двух странах</w:t>
      </w:r>
      <w:r w:rsidR="003F5ED8" w:rsidRPr="00602499">
        <w:rPr>
          <w:lang w:val="ru-RU" w:eastAsia="fr-FR"/>
        </w:rPr>
        <w:t xml:space="preserve"> одновременно</w:t>
      </w:r>
      <w:r w:rsidR="003F13D7" w:rsidRPr="00602499">
        <w:rPr>
          <w:lang w:val="ru-RU" w:eastAsia="fr-FR"/>
        </w:rPr>
        <w:t xml:space="preserve">. Тем не менее, </w:t>
      </w:r>
      <w:r w:rsidRPr="00602499">
        <w:rPr>
          <w:lang w:val="ru-RU" w:eastAsia="fr-FR"/>
        </w:rPr>
        <w:t>качественное</w:t>
      </w:r>
      <w:r w:rsidR="003F13D7" w:rsidRPr="00602499">
        <w:rPr>
          <w:lang w:val="ru-RU" w:eastAsia="fr-FR"/>
        </w:rPr>
        <w:t xml:space="preserve"> исследование детерминант и последствий миграции из стран</w:t>
      </w:r>
      <w:r w:rsidRPr="00602499">
        <w:rPr>
          <w:lang w:val="ru-RU" w:eastAsia="fr-FR"/>
        </w:rPr>
        <w:t xml:space="preserve">ы происхождения </w:t>
      </w:r>
      <w:r w:rsidR="003F13D7" w:rsidRPr="00602499">
        <w:rPr>
          <w:lang w:val="ru-RU" w:eastAsia="fr-FR"/>
        </w:rPr>
        <w:t xml:space="preserve">O в страну </w:t>
      </w:r>
      <w:r w:rsidRPr="00602499">
        <w:rPr>
          <w:lang w:val="ru-RU" w:eastAsia="fr-FR"/>
        </w:rPr>
        <w:t>выбытия</w:t>
      </w:r>
      <w:r w:rsidR="003F13D7" w:rsidRPr="00602499">
        <w:rPr>
          <w:lang w:val="ru-RU" w:eastAsia="fr-FR"/>
        </w:rPr>
        <w:t xml:space="preserve"> D долж</w:t>
      </w:r>
      <w:r w:rsidRPr="00602499">
        <w:rPr>
          <w:lang w:val="ru-RU" w:eastAsia="fr-FR"/>
        </w:rPr>
        <w:t>но</w:t>
      </w:r>
      <w:r w:rsidR="003F13D7" w:rsidRPr="00602499">
        <w:rPr>
          <w:lang w:val="ru-RU" w:eastAsia="fr-FR"/>
        </w:rPr>
        <w:t xml:space="preserve"> предусматривать </w:t>
      </w:r>
      <w:r w:rsidRPr="00602499">
        <w:rPr>
          <w:lang w:val="ru-RU" w:eastAsia="fr-FR"/>
        </w:rPr>
        <w:t xml:space="preserve">проведение </w:t>
      </w:r>
      <w:r w:rsidR="003F13D7" w:rsidRPr="00602499">
        <w:rPr>
          <w:lang w:val="ru-RU" w:eastAsia="fr-FR"/>
        </w:rPr>
        <w:t>обследовани</w:t>
      </w:r>
      <w:r w:rsidRPr="00602499">
        <w:rPr>
          <w:lang w:val="ru-RU" w:eastAsia="fr-FR"/>
        </w:rPr>
        <w:t>я</w:t>
      </w:r>
      <w:r w:rsidR="003F13D7" w:rsidRPr="00602499">
        <w:rPr>
          <w:lang w:val="ru-RU" w:eastAsia="fr-FR"/>
        </w:rPr>
        <w:t xml:space="preserve"> в </w:t>
      </w:r>
      <w:r w:rsidRPr="00602499">
        <w:rPr>
          <w:lang w:val="ru-RU" w:eastAsia="fr-FR"/>
        </w:rPr>
        <w:t xml:space="preserve">стране </w:t>
      </w:r>
      <w:r w:rsidR="003F13D7" w:rsidRPr="00602499">
        <w:rPr>
          <w:lang w:val="ru-RU" w:eastAsia="fr-FR"/>
        </w:rPr>
        <w:t xml:space="preserve">O </w:t>
      </w:r>
      <w:r w:rsidRPr="00602499">
        <w:rPr>
          <w:lang w:val="ru-RU" w:eastAsia="fr-FR"/>
        </w:rPr>
        <w:t>с охватом</w:t>
      </w:r>
      <w:r w:rsidR="003F13D7" w:rsidRPr="00602499">
        <w:rPr>
          <w:lang w:val="ru-RU" w:eastAsia="fr-FR"/>
        </w:rPr>
        <w:t xml:space="preserve"> как </w:t>
      </w:r>
      <w:proofErr w:type="spellStart"/>
      <w:r w:rsidR="003F13D7" w:rsidRPr="00602499">
        <w:rPr>
          <w:lang w:val="ru-RU" w:eastAsia="fr-FR"/>
        </w:rPr>
        <w:t>немигрантских</w:t>
      </w:r>
      <w:proofErr w:type="spellEnd"/>
      <w:r w:rsidR="003F13D7" w:rsidRPr="00602499">
        <w:rPr>
          <w:lang w:val="ru-RU" w:eastAsia="fr-FR"/>
        </w:rPr>
        <w:t xml:space="preserve"> дом</w:t>
      </w:r>
      <w:r w:rsidRPr="00602499">
        <w:rPr>
          <w:lang w:val="ru-RU" w:eastAsia="fr-FR"/>
        </w:rPr>
        <w:t xml:space="preserve">ашних </w:t>
      </w:r>
      <w:r w:rsidR="003F13D7" w:rsidRPr="00602499">
        <w:rPr>
          <w:lang w:val="ru-RU" w:eastAsia="fr-FR"/>
        </w:rPr>
        <w:t>хозяйств</w:t>
      </w:r>
      <w:r w:rsidRPr="00602499">
        <w:rPr>
          <w:lang w:val="ru-RU" w:eastAsia="fr-FR"/>
        </w:rPr>
        <w:t xml:space="preserve">, так </w:t>
      </w:r>
      <w:r w:rsidR="003F13D7" w:rsidRPr="00602499">
        <w:rPr>
          <w:lang w:val="ru-RU" w:eastAsia="fr-FR"/>
        </w:rPr>
        <w:t xml:space="preserve">и </w:t>
      </w:r>
      <w:proofErr w:type="spellStart"/>
      <w:r w:rsidR="003F13D7" w:rsidRPr="00602499">
        <w:rPr>
          <w:lang w:val="ru-RU" w:eastAsia="fr-FR"/>
        </w:rPr>
        <w:t>мигрантских</w:t>
      </w:r>
      <w:proofErr w:type="spellEnd"/>
      <w:r w:rsidR="003F13D7" w:rsidRPr="00602499">
        <w:rPr>
          <w:lang w:val="ru-RU" w:eastAsia="fr-FR"/>
        </w:rPr>
        <w:t xml:space="preserve"> </w:t>
      </w:r>
      <w:r w:rsidRPr="00602499">
        <w:rPr>
          <w:lang w:val="ru-RU" w:eastAsia="fr-FR"/>
        </w:rPr>
        <w:t>домашних хо</w:t>
      </w:r>
      <w:r w:rsidR="003F13D7" w:rsidRPr="00602499">
        <w:rPr>
          <w:lang w:val="ru-RU" w:eastAsia="fr-FR"/>
        </w:rPr>
        <w:t>зяйств</w:t>
      </w:r>
      <w:r w:rsidRPr="00602499">
        <w:rPr>
          <w:lang w:val="ru-RU" w:eastAsia="fr-FR"/>
        </w:rPr>
        <w:t xml:space="preserve"> с проведением параллельного обследования </w:t>
      </w:r>
      <w:r w:rsidR="003F13D7" w:rsidRPr="00602499">
        <w:rPr>
          <w:lang w:val="ru-RU" w:eastAsia="fr-FR"/>
        </w:rPr>
        <w:t xml:space="preserve">в </w:t>
      </w:r>
      <w:r w:rsidRPr="00602499">
        <w:rPr>
          <w:lang w:val="ru-RU" w:eastAsia="fr-FR"/>
        </w:rPr>
        <w:t xml:space="preserve">стране </w:t>
      </w:r>
      <w:r w:rsidR="003F13D7" w:rsidRPr="00602499">
        <w:rPr>
          <w:lang w:val="ru-RU" w:eastAsia="fr-FR"/>
        </w:rPr>
        <w:t xml:space="preserve">D </w:t>
      </w:r>
      <w:r w:rsidR="00CF0CDE" w:rsidRPr="00602499">
        <w:rPr>
          <w:lang w:val="ru-RU" w:eastAsia="fr-FR"/>
        </w:rPr>
        <w:t xml:space="preserve">с охватом </w:t>
      </w:r>
      <w:r w:rsidR="003F13D7" w:rsidRPr="00602499">
        <w:rPr>
          <w:lang w:val="ru-RU" w:eastAsia="fr-FR"/>
        </w:rPr>
        <w:t>дом</w:t>
      </w:r>
      <w:r w:rsidR="00CF0CDE" w:rsidRPr="00602499">
        <w:rPr>
          <w:lang w:val="ru-RU" w:eastAsia="fr-FR"/>
        </w:rPr>
        <w:t xml:space="preserve">ашних </w:t>
      </w:r>
      <w:r w:rsidR="003F13D7" w:rsidRPr="00602499">
        <w:rPr>
          <w:lang w:val="ru-RU" w:eastAsia="fr-FR"/>
        </w:rPr>
        <w:t xml:space="preserve">хозяйств с мигрантами, </w:t>
      </w:r>
      <w:r w:rsidR="003F5ED8" w:rsidRPr="00602499">
        <w:rPr>
          <w:lang w:val="ru-RU" w:eastAsia="fr-FR"/>
        </w:rPr>
        <w:t>предусматривая</w:t>
      </w:r>
      <w:r w:rsidR="00CF0CDE" w:rsidRPr="00602499">
        <w:rPr>
          <w:lang w:val="ru-RU" w:eastAsia="fr-FR"/>
        </w:rPr>
        <w:t xml:space="preserve"> наличие</w:t>
      </w:r>
      <w:r w:rsidR="003F13D7" w:rsidRPr="00602499">
        <w:rPr>
          <w:lang w:val="ru-RU" w:eastAsia="fr-FR"/>
        </w:rPr>
        <w:t xml:space="preserve"> соответствующих групп </w:t>
      </w:r>
      <w:r w:rsidR="003F5ED8" w:rsidRPr="00602499">
        <w:rPr>
          <w:lang w:val="ru-RU" w:eastAsia="fr-FR"/>
        </w:rPr>
        <w:t xml:space="preserve">для проведения </w:t>
      </w:r>
      <w:r w:rsidR="003F13D7" w:rsidRPr="00602499">
        <w:rPr>
          <w:lang w:val="ru-RU" w:eastAsia="fr-FR"/>
        </w:rPr>
        <w:t xml:space="preserve">сравнения. </w:t>
      </w:r>
      <w:r w:rsidR="00CF0CDE" w:rsidRPr="00602499">
        <w:rPr>
          <w:lang w:val="ru-RU" w:eastAsia="fr-FR"/>
        </w:rPr>
        <w:t>Настоятельной рекомендацией является выдвижение инициатив по этому направлению</w:t>
      </w:r>
      <w:r w:rsidR="003F13D7" w:rsidRPr="00602499">
        <w:rPr>
          <w:lang w:val="ru-RU" w:eastAsia="fr-FR"/>
        </w:rPr>
        <w:t>.</w:t>
      </w:r>
    </w:p>
    <w:p w:rsidR="00D920AC" w:rsidRPr="00602499" w:rsidRDefault="00D920AC" w:rsidP="005E2A3C">
      <w:pPr>
        <w:ind w:left="0" w:firstLine="0"/>
        <w:rPr>
          <w:lang w:val="ru-RU" w:eastAsia="fr-FR"/>
        </w:rPr>
      </w:pPr>
    </w:p>
    <w:p w:rsidR="00D920AC" w:rsidRPr="00602499" w:rsidRDefault="000F0EC9" w:rsidP="003B582F">
      <w:pPr>
        <w:pStyle w:val="Heading4"/>
        <w:numPr>
          <w:ilvl w:val="0"/>
          <w:numId w:val="3"/>
        </w:numPr>
        <w:ind w:left="567" w:hanging="567"/>
        <w:jc w:val="left"/>
        <w:rPr>
          <w:rFonts w:ascii="Gill Sans MT" w:hAnsi="Gill Sans MT" w:cs="Gill Sans MT"/>
          <w:i w:val="0"/>
          <w:iCs w:val="0"/>
          <w:color w:val="C00000"/>
          <w:sz w:val="24"/>
          <w:szCs w:val="24"/>
          <w:lang w:val="ru-RU"/>
        </w:rPr>
      </w:pPr>
      <w:bookmarkStart w:id="44" w:name="_Toc438201555"/>
      <w:r w:rsidRPr="00602499">
        <w:rPr>
          <w:rFonts w:ascii="Arial" w:hAnsi="Arial" w:cs="Arial"/>
          <w:i w:val="0"/>
          <w:iCs w:val="0"/>
          <w:color w:val="C00000"/>
          <w:sz w:val="24"/>
          <w:szCs w:val="24"/>
          <w:lang w:val="ru-RU"/>
        </w:rPr>
        <w:t>Охват случаев миграции домашних хозяйств полным составом</w:t>
      </w:r>
      <w:bookmarkEnd w:id="44"/>
    </w:p>
    <w:p w:rsidR="00D920AC" w:rsidRPr="00602499" w:rsidRDefault="00D920AC" w:rsidP="00251383">
      <w:pPr>
        <w:ind w:left="0" w:firstLine="0"/>
        <w:rPr>
          <w:lang w:val="ru-RU" w:eastAsia="fr-FR"/>
        </w:rPr>
      </w:pPr>
    </w:p>
    <w:p w:rsidR="000F0EC9" w:rsidRPr="00602499" w:rsidRDefault="000F0EC9" w:rsidP="000F0EC9">
      <w:pPr>
        <w:ind w:left="0" w:firstLine="0"/>
        <w:rPr>
          <w:lang w:val="ru-RU" w:eastAsia="fr-FR"/>
        </w:rPr>
      </w:pPr>
      <w:r w:rsidRPr="00602499">
        <w:rPr>
          <w:lang w:val="ru-RU" w:eastAsia="fr-FR"/>
        </w:rPr>
        <w:t xml:space="preserve">Одной из основных проблем общих или специализированных обследований домашних хозяйств является отслеживание </w:t>
      </w:r>
      <w:r w:rsidRPr="00602499">
        <w:rPr>
          <w:u w:val="single"/>
          <w:lang w:val="ru-RU" w:eastAsia="fr-FR"/>
        </w:rPr>
        <w:t xml:space="preserve">домашних хозяйств, мигрировавших </w:t>
      </w:r>
      <w:r w:rsidR="003F5ED8" w:rsidRPr="00602499">
        <w:rPr>
          <w:u w:val="single"/>
          <w:lang w:val="ru-RU" w:eastAsia="fr-FR"/>
        </w:rPr>
        <w:t>полным составом</w:t>
      </w:r>
      <w:r w:rsidRPr="00602499">
        <w:rPr>
          <w:u w:val="single"/>
          <w:lang w:val="ru-RU" w:eastAsia="fr-FR"/>
        </w:rPr>
        <w:t>.</w:t>
      </w:r>
      <w:r w:rsidRPr="00602499">
        <w:rPr>
          <w:lang w:val="ru-RU" w:eastAsia="fr-FR"/>
        </w:rPr>
        <w:t xml:space="preserve"> В принципе, это </w:t>
      </w:r>
      <w:r w:rsidR="003F5ED8" w:rsidRPr="00602499">
        <w:rPr>
          <w:lang w:val="ru-RU" w:eastAsia="fr-FR"/>
        </w:rPr>
        <w:t>касается</w:t>
      </w:r>
      <w:r w:rsidRPr="00602499">
        <w:rPr>
          <w:lang w:val="ru-RU" w:eastAsia="fr-FR"/>
        </w:rPr>
        <w:t xml:space="preserve"> обследований </w:t>
      </w:r>
      <w:r w:rsidR="003F5ED8" w:rsidRPr="00602499">
        <w:rPr>
          <w:lang w:val="ru-RU" w:eastAsia="fr-FR"/>
        </w:rPr>
        <w:t xml:space="preserve">по изучению </w:t>
      </w:r>
      <w:r w:rsidRPr="00602499">
        <w:rPr>
          <w:lang w:val="ru-RU" w:eastAsia="fr-FR"/>
        </w:rPr>
        <w:t xml:space="preserve">иммиграции и эмиграции, но, в частности, </w:t>
      </w:r>
      <w:r w:rsidR="003F5ED8" w:rsidRPr="00602499">
        <w:rPr>
          <w:lang w:val="ru-RU" w:eastAsia="fr-FR"/>
        </w:rPr>
        <w:t xml:space="preserve">оказывает влияние и </w:t>
      </w:r>
      <w:r w:rsidRPr="00602499">
        <w:rPr>
          <w:lang w:val="ru-RU" w:eastAsia="fr-FR"/>
        </w:rPr>
        <w:t>на эмиграцию.</w:t>
      </w:r>
    </w:p>
    <w:p w:rsidR="000F0EC9" w:rsidRPr="00602499" w:rsidRDefault="000F0EC9" w:rsidP="000F0EC9">
      <w:pPr>
        <w:ind w:left="0" w:firstLine="0"/>
        <w:rPr>
          <w:lang w:val="ru-RU" w:eastAsia="fr-FR"/>
        </w:rPr>
      </w:pPr>
    </w:p>
    <w:p w:rsidR="00D920AC" w:rsidRPr="00602499" w:rsidRDefault="000F0EC9" w:rsidP="000F0EC9">
      <w:pPr>
        <w:ind w:left="0" w:firstLine="0"/>
        <w:rPr>
          <w:lang w:val="ru-RU"/>
        </w:rPr>
      </w:pPr>
      <w:r w:rsidRPr="00602499">
        <w:rPr>
          <w:lang w:val="ru-RU" w:eastAsia="fr-FR"/>
        </w:rPr>
        <w:t xml:space="preserve">В случае иммиграционных обследований, как и в случае любого другого обследования, важно использовать актуальные списки </w:t>
      </w:r>
      <w:r w:rsidR="003F5ED8" w:rsidRPr="00602499">
        <w:rPr>
          <w:lang w:val="ru-RU" w:eastAsia="fr-FR"/>
        </w:rPr>
        <w:t xml:space="preserve">единиц </w:t>
      </w:r>
      <w:r w:rsidRPr="00602499">
        <w:rPr>
          <w:lang w:val="ru-RU" w:eastAsia="fr-FR"/>
        </w:rPr>
        <w:t xml:space="preserve">выборки, </w:t>
      </w:r>
      <w:r w:rsidR="003F5ED8" w:rsidRPr="00602499">
        <w:rPr>
          <w:lang w:val="ru-RU" w:eastAsia="fr-FR"/>
        </w:rPr>
        <w:t>содержащие</w:t>
      </w:r>
      <w:r w:rsidRPr="00602499">
        <w:rPr>
          <w:lang w:val="ru-RU" w:eastAsia="fr-FR"/>
        </w:rPr>
        <w:t xml:space="preserve"> сведения о новых жилищных единицах, в которых присутствуют иммигранты. Самым распространенным случаем </w:t>
      </w:r>
      <w:proofErr w:type="spellStart"/>
      <w:r w:rsidRPr="00602499">
        <w:rPr>
          <w:lang w:val="ru-RU" w:eastAsia="fr-FR"/>
        </w:rPr>
        <w:t>неохвата</w:t>
      </w:r>
      <w:proofErr w:type="spellEnd"/>
      <w:r w:rsidRPr="00602499">
        <w:rPr>
          <w:lang w:val="ru-RU" w:eastAsia="fr-FR"/>
        </w:rPr>
        <w:t xml:space="preserve"> домашних хозяйства является проведение эмиграционных обследовани</w:t>
      </w:r>
      <w:r w:rsidR="003F5ED8" w:rsidRPr="00602499">
        <w:rPr>
          <w:lang w:val="ru-RU" w:eastAsia="fr-FR"/>
        </w:rPr>
        <w:t>й</w:t>
      </w:r>
      <w:r w:rsidRPr="00602499">
        <w:rPr>
          <w:lang w:val="ru-RU" w:eastAsia="fr-FR"/>
        </w:rPr>
        <w:t xml:space="preserve"> в странах происхождения</w:t>
      </w:r>
      <w:r w:rsidR="003F5ED8" w:rsidRPr="00602499">
        <w:rPr>
          <w:lang w:val="ru-RU" w:eastAsia="fr-FR"/>
        </w:rPr>
        <w:t xml:space="preserve">, а также случаи миграции </w:t>
      </w:r>
      <w:r w:rsidRPr="00602499">
        <w:rPr>
          <w:lang w:val="ru-RU" w:eastAsia="fr-FR"/>
        </w:rPr>
        <w:t>домашни</w:t>
      </w:r>
      <w:r w:rsidR="003F5ED8" w:rsidRPr="00602499">
        <w:rPr>
          <w:lang w:val="ru-RU" w:eastAsia="fr-FR"/>
        </w:rPr>
        <w:t>х</w:t>
      </w:r>
      <w:r w:rsidRPr="00602499">
        <w:rPr>
          <w:lang w:val="ru-RU" w:eastAsia="fr-FR"/>
        </w:rPr>
        <w:t xml:space="preserve"> хозяйств полным составом</w:t>
      </w:r>
      <w:r w:rsidR="003F5ED8" w:rsidRPr="00602499">
        <w:rPr>
          <w:lang w:val="ru-RU" w:eastAsia="fr-FR"/>
        </w:rPr>
        <w:t>, когда никто не остается в стране</w:t>
      </w:r>
      <w:r w:rsidRPr="00602499">
        <w:rPr>
          <w:lang w:val="ru-RU" w:eastAsia="fr-FR"/>
        </w:rPr>
        <w:t xml:space="preserve">. Таким образом, в принципе, очень сложно получить информацию об этом компоненте эмиграции только путем проведения обследований домашних хозяйств, поскольку они могут не обеспечивать полный учет такого явления. Это в особенности </w:t>
      </w:r>
      <w:r w:rsidR="003F5ED8" w:rsidRPr="00602499">
        <w:rPr>
          <w:lang w:val="ru-RU" w:eastAsia="fr-FR"/>
        </w:rPr>
        <w:t>стало очевидным</w:t>
      </w:r>
      <w:r w:rsidRPr="00602499">
        <w:rPr>
          <w:lang w:val="ru-RU" w:eastAsia="fr-FR"/>
        </w:rPr>
        <w:t xml:space="preserve"> в ходе проведения Интегрированного миграционного обследования Армении 2013 года, когда пустые жилища по причине отсутствия членов домохозяйств, уехавших за границу, составили примерно 20% случаев, хотя это же, конечно, усугубилось использованием устаревше</w:t>
      </w:r>
      <w:r w:rsidR="004C08CA" w:rsidRPr="00602499">
        <w:rPr>
          <w:lang w:val="ru-RU" w:eastAsia="fr-FR"/>
        </w:rPr>
        <w:t>го</w:t>
      </w:r>
      <w:r w:rsidRPr="00602499">
        <w:rPr>
          <w:lang w:val="ru-RU" w:eastAsia="fr-FR"/>
        </w:rPr>
        <w:t xml:space="preserve"> </w:t>
      </w:r>
      <w:r w:rsidR="004C08CA" w:rsidRPr="00602499">
        <w:rPr>
          <w:lang w:val="ru-RU" w:eastAsia="fr-FR"/>
        </w:rPr>
        <w:t>инструментария</w:t>
      </w:r>
      <w:r w:rsidRPr="00602499">
        <w:rPr>
          <w:lang w:val="ru-RU" w:eastAsia="fr-FR"/>
        </w:rPr>
        <w:t xml:space="preserve"> выборки из переписи населения (МОМ-2014). Возможным решением этой проблемы может стать сбор информации о таких неучтенных домашних хозяйствах в основных странах назначения для корректировки расчетов эмиграции (Bilsborrow-2007). Однако такой метод может ограничиваться небольшими выборками мигрантов и являться эффективным только в случае обширных двунаправленных обследований с привлечением двух основных стран - происхождения и назначения. В странах происхождения некоторые данные о домашних хозяйствах, эмигрировавших полным составом, можно получить на основе информации о неполучении ответов в ходе обследования (пустующие домохозяйства и информация от соседей). Кроме того, небольшое количество самых базовых вопросов об эмигрировавшем домохозяйстве, например, состав семьи, страна назначения и дата выбытия, может быть задано </w:t>
      </w:r>
      <w:r w:rsidRPr="00602499">
        <w:rPr>
          <w:i/>
          <w:lang w:val="ru-RU" w:eastAsia="fr-FR"/>
        </w:rPr>
        <w:t>прокси-респондентам</w:t>
      </w:r>
      <w:r w:rsidRPr="00602499">
        <w:rPr>
          <w:lang w:val="ru-RU" w:eastAsia="fr-FR"/>
        </w:rPr>
        <w:t xml:space="preserve"> (например, соседи, сторожи, новые жильцы дома или местный отдел полиции). Наконец, процесс может предусматривать применение </w:t>
      </w:r>
      <w:r w:rsidRPr="00602499">
        <w:rPr>
          <w:i/>
          <w:lang w:val="ru-RU" w:eastAsia="fr-FR"/>
        </w:rPr>
        <w:t>панельного</w:t>
      </w:r>
      <w:r w:rsidRPr="00602499">
        <w:rPr>
          <w:lang w:val="ru-RU" w:eastAsia="fr-FR"/>
        </w:rPr>
        <w:t xml:space="preserve"> подхода (проведение повторного опроса конкретных домашних хозяйств или мигрантов спустя какое-то время) в рамках регулярного обследования с целью мониторинга будущих миграционных потоков, что снижает возможность занижения статистических показателей (</w:t>
      </w:r>
      <w:r w:rsidR="00354476" w:rsidRPr="00602499">
        <w:rPr>
          <w:highlight w:val="lightGray"/>
          <w:lang w:val="ru-RU"/>
        </w:rPr>
        <w:t>MEDSTAT-2014</w:t>
      </w:r>
      <w:r w:rsidRPr="00602499">
        <w:rPr>
          <w:lang w:val="ru-RU" w:eastAsia="fr-FR"/>
        </w:rPr>
        <w:t>).</w:t>
      </w:r>
    </w:p>
    <w:p w:rsidR="00D920AC" w:rsidRPr="00602499" w:rsidRDefault="00D920AC" w:rsidP="005E2A3C">
      <w:pPr>
        <w:ind w:left="0" w:firstLine="0"/>
        <w:rPr>
          <w:lang w:val="ru-RU" w:eastAsia="fr-FR"/>
        </w:rPr>
      </w:pPr>
    </w:p>
    <w:p w:rsidR="00D920AC" w:rsidRPr="00602499" w:rsidRDefault="00D920AC" w:rsidP="005E2A3C">
      <w:pPr>
        <w:ind w:left="0" w:firstLine="0"/>
        <w:rPr>
          <w:lang w:val="ru-RU" w:eastAsia="fr-FR"/>
        </w:rPr>
      </w:pPr>
    </w:p>
    <w:p w:rsidR="00D920AC" w:rsidRPr="00602499" w:rsidRDefault="0088218D" w:rsidP="003B582F">
      <w:pPr>
        <w:pStyle w:val="Heading3"/>
        <w:numPr>
          <w:ilvl w:val="0"/>
          <w:numId w:val="11"/>
        </w:numPr>
        <w:ind w:hanging="720"/>
        <w:jc w:val="left"/>
        <w:rPr>
          <w:color w:val="C00000"/>
          <w:sz w:val="26"/>
          <w:szCs w:val="26"/>
          <w:lang w:val="ru-RU"/>
        </w:rPr>
      </w:pPr>
      <w:bookmarkStart w:id="45" w:name="_Toc438201556"/>
      <w:r w:rsidRPr="00602499">
        <w:rPr>
          <w:rFonts w:ascii="Arial" w:hAnsi="Arial" w:cs="Arial"/>
          <w:color w:val="C00000"/>
          <w:sz w:val="26"/>
          <w:szCs w:val="26"/>
          <w:lang w:val="ru-RU"/>
        </w:rPr>
        <w:t>Разработка</w:t>
      </w:r>
      <w:r w:rsidR="000F0EC9" w:rsidRPr="00602499">
        <w:rPr>
          <w:rFonts w:ascii="Arial" w:hAnsi="Arial" w:cs="Arial"/>
          <w:color w:val="C00000"/>
          <w:sz w:val="26"/>
          <w:szCs w:val="26"/>
          <w:lang w:val="ru-RU"/>
        </w:rPr>
        <w:t xml:space="preserve"> </w:t>
      </w:r>
      <w:r w:rsidR="00A559BC" w:rsidRPr="00602499">
        <w:rPr>
          <w:rFonts w:ascii="Arial" w:hAnsi="Arial" w:cs="Arial"/>
          <w:color w:val="C00000"/>
          <w:sz w:val="26"/>
          <w:szCs w:val="26"/>
          <w:lang w:val="ru-RU"/>
        </w:rPr>
        <w:t>вопросника</w:t>
      </w:r>
      <w:bookmarkEnd w:id="45"/>
    </w:p>
    <w:p w:rsidR="00D920AC" w:rsidRPr="00602499" w:rsidRDefault="00D920AC" w:rsidP="00F80F32">
      <w:pPr>
        <w:ind w:left="0" w:firstLine="0"/>
        <w:jc w:val="left"/>
        <w:rPr>
          <w:lang w:val="ru-RU"/>
        </w:rPr>
      </w:pPr>
    </w:p>
    <w:p w:rsidR="00D920AC" w:rsidRPr="00602499" w:rsidRDefault="000F0EC9" w:rsidP="003B582F">
      <w:pPr>
        <w:pStyle w:val="Heading4"/>
        <w:numPr>
          <w:ilvl w:val="0"/>
          <w:numId w:val="3"/>
        </w:numPr>
        <w:ind w:left="567" w:hanging="567"/>
        <w:jc w:val="left"/>
        <w:rPr>
          <w:rFonts w:ascii="Gill Sans MT" w:hAnsi="Gill Sans MT" w:cs="Gill Sans MT"/>
          <w:i w:val="0"/>
          <w:iCs w:val="0"/>
          <w:color w:val="C00000"/>
          <w:sz w:val="24"/>
          <w:szCs w:val="24"/>
          <w:lang w:val="ru-RU"/>
        </w:rPr>
      </w:pPr>
      <w:bookmarkStart w:id="46" w:name="_Toc438201557"/>
      <w:r w:rsidRPr="00602499">
        <w:rPr>
          <w:rFonts w:ascii="Arial" w:hAnsi="Arial" w:cs="Arial"/>
          <w:i w:val="0"/>
          <w:iCs w:val="0"/>
          <w:color w:val="C00000"/>
          <w:sz w:val="24"/>
          <w:szCs w:val="24"/>
          <w:lang w:val="ru-RU"/>
        </w:rPr>
        <w:t>Основные требования</w:t>
      </w:r>
      <w:bookmarkEnd w:id="46"/>
    </w:p>
    <w:p w:rsidR="00D920AC" w:rsidRPr="00602499" w:rsidRDefault="00D920AC" w:rsidP="00FA05D9">
      <w:pPr>
        <w:ind w:left="0" w:firstLine="0"/>
        <w:jc w:val="left"/>
        <w:rPr>
          <w:lang w:val="ru-RU"/>
        </w:rPr>
      </w:pPr>
    </w:p>
    <w:p w:rsidR="000F0EC9" w:rsidRPr="00602499" w:rsidRDefault="0088218D" w:rsidP="0088218D">
      <w:pPr>
        <w:autoSpaceDE w:val="0"/>
        <w:autoSpaceDN w:val="0"/>
        <w:adjustRightInd w:val="0"/>
        <w:ind w:left="0" w:firstLine="0"/>
        <w:rPr>
          <w:lang w:val="ru-RU" w:bidi="ru-RU"/>
        </w:rPr>
      </w:pPr>
      <w:bookmarkStart w:id="47" w:name="_Toc426294806"/>
      <w:bookmarkStart w:id="48" w:name="_Toc426380983"/>
      <w:bookmarkEnd w:id="47"/>
      <w:bookmarkEnd w:id="48"/>
      <w:r w:rsidRPr="00602499">
        <w:rPr>
          <w:lang w:val="ru-RU" w:bidi="ru-RU"/>
        </w:rPr>
        <w:t>Полезность выборочных обследований в значительной степени зависит от качества результатов</w:t>
      </w:r>
      <w:r w:rsidR="001247BE" w:rsidRPr="00602499">
        <w:rPr>
          <w:lang w:val="ru-RU" w:bidi="ru-RU"/>
        </w:rPr>
        <w:t xml:space="preserve">, а также качества </w:t>
      </w:r>
      <w:r w:rsidRPr="00602499">
        <w:rPr>
          <w:lang w:val="ru-RU" w:bidi="ru-RU"/>
        </w:rPr>
        <w:t>разработки вопросника</w:t>
      </w:r>
      <w:r w:rsidR="001247BE" w:rsidRPr="00602499">
        <w:rPr>
          <w:lang w:val="ru-RU" w:bidi="ru-RU"/>
        </w:rPr>
        <w:t xml:space="preserve"> и </w:t>
      </w:r>
      <w:r w:rsidRPr="00602499">
        <w:rPr>
          <w:lang w:val="ru-RU" w:bidi="ru-RU"/>
        </w:rPr>
        <w:t xml:space="preserve">фактического проведения обследования на местах. </w:t>
      </w:r>
      <w:r w:rsidR="000F0EC9" w:rsidRPr="00602499">
        <w:rPr>
          <w:lang w:val="ru-RU" w:bidi="ru-RU"/>
        </w:rPr>
        <w:t xml:space="preserve">Поэтому, разработка структуры и </w:t>
      </w:r>
      <w:r w:rsidR="001247BE" w:rsidRPr="00602499">
        <w:rPr>
          <w:lang w:val="ru-RU" w:bidi="ru-RU"/>
        </w:rPr>
        <w:t>оформление</w:t>
      </w:r>
      <w:r w:rsidR="000F0EC9" w:rsidRPr="00602499">
        <w:rPr>
          <w:lang w:val="ru-RU" w:bidi="ru-RU"/>
        </w:rPr>
        <w:t xml:space="preserve"> </w:t>
      </w:r>
      <w:r w:rsidR="00360ABE" w:rsidRPr="00602499">
        <w:rPr>
          <w:lang w:val="ru-RU" w:bidi="ru-RU"/>
        </w:rPr>
        <w:t>вопросника</w:t>
      </w:r>
      <w:r w:rsidR="000F0EC9" w:rsidRPr="00602499">
        <w:rPr>
          <w:lang w:val="ru-RU" w:bidi="ru-RU"/>
        </w:rPr>
        <w:t xml:space="preserve"> </w:t>
      </w:r>
      <w:r w:rsidR="001247BE" w:rsidRPr="00602499">
        <w:rPr>
          <w:lang w:val="ru-RU" w:bidi="ru-RU"/>
        </w:rPr>
        <w:t>– это большая и трудоемкая работа</w:t>
      </w:r>
      <w:r w:rsidR="000F0EC9" w:rsidRPr="00602499">
        <w:rPr>
          <w:lang w:val="ru-RU" w:bidi="ru-RU"/>
        </w:rPr>
        <w:t xml:space="preserve">. В международных пособиях, даже в тех работах, которые непосредственно касаются вопроса организации обследований в развивающихся странах и в странах с переходной экономикой, ведется широкое обсуждение требований к разработке соответствующих стратегий (например, </w:t>
      </w:r>
      <w:r w:rsidR="000F0EC9" w:rsidRPr="00602499">
        <w:rPr>
          <w:highlight w:val="lightGray"/>
          <w:lang w:val="ru-RU"/>
        </w:rPr>
        <w:t>СОООН-2005</w:t>
      </w:r>
      <w:r w:rsidR="000F0EC9" w:rsidRPr="00602499">
        <w:rPr>
          <w:lang w:val="ru-RU" w:bidi="ru-RU"/>
        </w:rPr>
        <w:t>).</w:t>
      </w:r>
    </w:p>
    <w:p w:rsidR="000F0EC9" w:rsidRPr="00602499" w:rsidRDefault="000F0EC9" w:rsidP="000F0EC9">
      <w:pPr>
        <w:ind w:left="0" w:firstLine="0"/>
        <w:jc w:val="left"/>
        <w:rPr>
          <w:lang w:val="ru-RU"/>
        </w:rPr>
      </w:pPr>
    </w:p>
    <w:p w:rsidR="000F0EC9" w:rsidRPr="00602499" w:rsidRDefault="000F0EC9" w:rsidP="000F0EC9">
      <w:pPr>
        <w:ind w:left="0" w:firstLine="0"/>
        <w:rPr>
          <w:lang w:val="ru-RU"/>
        </w:rPr>
      </w:pPr>
      <w:r w:rsidRPr="00602499">
        <w:rPr>
          <w:lang w:val="ru-RU" w:bidi="ru-RU"/>
        </w:rPr>
        <w:t>Аналогичный ряд общих принципов разработк</w:t>
      </w:r>
      <w:r w:rsidR="003F5ED8" w:rsidRPr="00602499">
        <w:rPr>
          <w:lang w:val="ru-RU" w:bidi="ru-RU"/>
        </w:rPr>
        <w:t>и</w:t>
      </w:r>
      <w:r w:rsidRPr="00602499">
        <w:rPr>
          <w:lang w:val="ru-RU" w:bidi="ru-RU"/>
        </w:rPr>
        <w:t xml:space="preserve"> </w:t>
      </w:r>
      <w:r w:rsidR="007F1776" w:rsidRPr="00602499">
        <w:rPr>
          <w:lang w:val="ru-RU" w:bidi="ru-RU"/>
        </w:rPr>
        <w:t>вопросников</w:t>
      </w:r>
      <w:r w:rsidRPr="00602499">
        <w:rPr>
          <w:lang w:val="ru-RU" w:bidi="ru-RU"/>
        </w:rPr>
        <w:t xml:space="preserve"> для </w:t>
      </w:r>
      <w:r w:rsidR="003F5ED8" w:rsidRPr="00602499">
        <w:rPr>
          <w:lang w:val="ru-RU" w:bidi="ru-RU"/>
        </w:rPr>
        <w:t xml:space="preserve">проведения </w:t>
      </w:r>
      <w:r w:rsidRPr="00602499">
        <w:rPr>
          <w:lang w:val="ru-RU" w:bidi="ru-RU"/>
        </w:rPr>
        <w:t xml:space="preserve">обследований также распространяется на выборочные обследования по миграции. Как правило, набор </w:t>
      </w:r>
      <w:r w:rsidR="007F1776" w:rsidRPr="00602499">
        <w:rPr>
          <w:lang w:val="ru-RU" w:bidi="ru-RU"/>
        </w:rPr>
        <w:t>вопросников</w:t>
      </w:r>
      <w:r w:rsidRPr="00602499">
        <w:rPr>
          <w:lang w:val="ru-RU" w:bidi="ru-RU"/>
        </w:rPr>
        <w:t xml:space="preserve"> должен использоваться:</w:t>
      </w:r>
    </w:p>
    <w:p w:rsidR="000F0EC9" w:rsidRPr="00602499" w:rsidRDefault="000F0EC9" w:rsidP="000F0EC9">
      <w:pPr>
        <w:pStyle w:val="p2"/>
        <w:widowControl/>
        <w:numPr>
          <w:ilvl w:val="2"/>
          <w:numId w:val="22"/>
        </w:numPr>
        <w:tabs>
          <w:tab w:val="clear" w:pos="2700"/>
          <w:tab w:val="num" w:pos="851"/>
        </w:tabs>
        <w:suppressAutoHyphens/>
        <w:autoSpaceDE/>
        <w:adjustRightInd/>
        <w:spacing w:line="240" w:lineRule="auto"/>
        <w:ind w:left="851" w:hanging="425"/>
        <w:rPr>
          <w:lang w:val="ru-RU" w:bidi="ru-RU"/>
        </w:rPr>
      </w:pPr>
      <w:r w:rsidRPr="00602499">
        <w:rPr>
          <w:lang w:val="ru-RU" w:bidi="ru-RU"/>
        </w:rPr>
        <w:t xml:space="preserve">Для определения нынешних и бывших членов домашнего хозяйства, соответствующих целям обследования, а также </w:t>
      </w:r>
      <w:r w:rsidRPr="00602499">
        <w:rPr>
          <w:i/>
          <w:lang w:val="ru-RU" w:bidi="ru-RU"/>
        </w:rPr>
        <w:t>глав семейств</w:t>
      </w:r>
      <w:r w:rsidRPr="00602499">
        <w:rPr>
          <w:lang w:val="ru-RU" w:bidi="ru-RU"/>
        </w:rPr>
        <w:t xml:space="preserve">, включая </w:t>
      </w:r>
      <w:proofErr w:type="spellStart"/>
      <w:r w:rsidRPr="00602499">
        <w:rPr>
          <w:lang w:val="ru-RU" w:bidi="ru-RU"/>
        </w:rPr>
        <w:t>референтное</w:t>
      </w:r>
      <w:proofErr w:type="spellEnd"/>
      <w:r w:rsidRPr="00602499">
        <w:rPr>
          <w:lang w:val="ru-RU" w:bidi="ru-RU"/>
        </w:rPr>
        <w:t xml:space="preserve"> лицо и взаимоотношения между всеми членами домашнего хозяйства;</w:t>
      </w:r>
    </w:p>
    <w:p w:rsidR="000F0EC9" w:rsidRPr="00602499" w:rsidRDefault="000F0EC9" w:rsidP="000F0EC9">
      <w:pPr>
        <w:pStyle w:val="p2"/>
        <w:widowControl/>
        <w:numPr>
          <w:ilvl w:val="2"/>
          <w:numId w:val="22"/>
        </w:numPr>
        <w:tabs>
          <w:tab w:val="clear" w:pos="2700"/>
          <w:tab w:val="num" w:pos="851"/>
        </w:tabs>
        <w:suppressAutoHyphens/>
        <w:autoSpaceDE/>
        <w:adjustRightInd/>
        <w:spacing w:line="240" w:lineRule="auto"/>
        <w:ind w:left="851" w:hanging="425"/>
        <w:rPr>
          <w:lang w:val="ru-RU" w:bidi="ru-RU"/>
        </w:rPr>
      </w:pPr>
      <w:r w:rsidRPr="00602499">
        <w:rPr>
          <w:lang w:val="ru-RU" w:bidi="ru-RU"/>
        </w:rPr>
        <w:t>Для определения лиц, имеющих право отвечать на вопросы различных компонентов и модулей обследования;</w:t>
      </w:r>
    </w:p>
    <w:p w:rsidR="000F0EC9" w:rsidRPr="00602499" w:rsidRDefault="000F0EC9" w:rsidP="000F0EC9">
      <w:pPr>
        <w:pStyle w:val="p2"/>
        <w:widowControl/>
        <w:numPr>
          <w:ilvl w:val="2"/>
          <w:numId w:val="22"/>
        </w:numPr>
        <w:tabs>
          <w:tab w:val="clear" w:pos="2700"/>
          <w:tab w:val="num" w:pos="851"/>
        </w:tabs>
        <w:suppressAutoHyphens/>
        <w:autoSpaceDE/>
        <w:adjustRightInd/>
        <w:spacing w:line="240" w:lineRule="auto"/>
        <w:ind w:left="851" w:hanging="425"/>
        <w:rPr>
          <w:lang w:val="ru-RU"/>
        </w:rPr>
      </w:pPr>
      <w:r w:rsidRPr="00602499">
        <w:rPr>
          <w:lang w:val="ru-RU" w:bidi="ru-RU"/>
        </w:rPr>
        <w:t>Для сбора базовой информации по каждому члену домашнего хозяйства в соответствии с потребностями;</w:t>
      </w:r>
    </w:p>
    <w:p w:rsidR="000F0EC9" w:rsidRPr="00602499" w:rsidRDefault="000F0EC9" w:rsidP="000F0EC9">
      <w:pPr>
        <w:pStyle w:val="p2"/>
        <w:widowControl/>
        <w:numPr>
          <w:ilvl w:val="2"/>
          <w:numId w:val="22"/>
        </w:numPr>
        <w:tabs>
          <w:tab w:val="clear" w:pos="2700"/>
          <w:tab w:val="num" w:pos="851"/>
        </w:tabs>
        <w:suppressAutoHyphens/>
        <w:autoSpaceDE/>
        <w:adjustRightInd/>
        <w:spacing w:line="240" w:lineRule="auto"/>
        <w:ind w:left="851" w:hanging="425"/>
        <w:rPr>
          <w:lang w:val="ru-RU"/>
        </w:rPr>
      </w:pPr>
      <w:r w:rsidRPr="00602499">
        <w:rPr>
          <w:lang w:val="ru-RU" w:bidi="ru-RU"/>
        </w:rPr>
        <w:t>Для сбора более подробной информации по конкретным видам респондентов или темам сбора данных с помощью отдельных модулей;</w:t>
      </w:r>
    </w:p>
    <w:p w:rsidR="000F0EC9" w:rsidRPr="00602499" w:rsidRDefault="000F0EC9" w:rsidP="000F0EC9">
      <w:pPr>
        <w:pStyle w:val="p2"/>
        <w:widowControl/>
        <w:numPr>
          <w:ilvl w:val="2"/>
          <w:numId w:val="22"/>
        </w:numPr>
        <w:tabs>
          <w:tab w:val="clear" w:pos="2700"/>
          <w:tab w:val="num" w:pos="851"/>
        </w:tabs>
        <w:suppressAutoHyphens/>
        <w:autoSpaceDE/>
        <w:adjustRightInd/>
        <w:spacing w:line="240" w:lineRule="auto"/>
        <w:ind w:left="851" w:hanging="425"/>
        <w:rPr>
          <w:lang w:val="ru-RU" w:bidi="ru-RU"/>
        </w:rPr>
      </w:pPr>
      <w:r w:rsidRPr="00602499">
        <w:rPr>
          <w:lang w:val="ru-RU" w:bidi="ru-RU"/>
        </w:rPr>
        <w:t>В случае отсутствия или ограниченности информации в имеющихся источниках данных, для сбора данных о контекстах проживания вошедших в выборку домашних хозяйств или индивидуальных лиц, например, социальных условиях местных сообществ или районов.</w:t>
      </w:r>
    </w:p>
    <w:p w:rsidR="000F0EC9" w:rsidRPr="00602499" w:rsidRDefault="000F0EC9" w:rsidP="000F0EC9">
      <w:pPr>
        <w:pStyle w:val="p2"/>
        <w:widowControl/>
        <w:suppressAutoHyphens/>
        <w:autoSpaceDE/>
        <w:adjustRightInd/>
        <w:spacing w:line="240" w:lineRule="auto"/>
        <w:ind w:left="851"/>
        <w:rPr>
          <w:lang w:val="ru-RU" w:bidi="ru-RU"/>
        </w:rPr>
      </w:pPr>
    </w:p>
    <w:p w:rsidR="000F0EC9" w:rsidRPr="00602499" w:rsidRDefault="000F0EC9" w:rsidP="000F0EC9">
      <w:pPr>
        <w:pStyle w:val="p2"/>
        <w:widowControl/>
        <w:suppressAutoHyphens/>
        <w:autoSpaceDE/>
        <w:adjustRightInd/>
        <w:spacing w:line="240" w:lineRule="auto"/>
        <w:rPr>
          <w:lang w:val="ru-RU" w:bidi="ru-RU"/>
        </w:rPr>
      </w:pPr>
      <w:r w:rsidRPr="00602499">
        <w:rPr>
          <w:lang w:val="ru-RU" w:bidi="ru-RU"/>
        </w:rPr>
        <w:t>Кроме того, также важно соблюдать следующие общие требования:</w:t>
      </w:r>
    </w:p>
    <w:p w:rsidR="000F0EC9" w:rsidRPr="00602499" w:rsidRDefault="000F0EC9" w:rsidP="000F0EC9">
      <w:pPr>
        <w:pStyle w:val="p2"/>
        <w:widowControl/>
        <w:numPr>
          <w:ilvl w:val="2"/>
          <w:numId w:val="22"/>
        </w:numPr>
        <w:tabs>
          <w:tab w:val="clear" w:pos="2700"/>
          <w:tab w:val="num" w:pos="851"/>
        </w:tabs>
        <w:suppressAutoHyphens/>
        <w:autoSpaceDE/>
        <w:adjustRightInd/>
        <w:spacing w:line="240" w:lineRule="auto"/>
        <w:ind w:left="851" w:hanging="425"/>
        <w:rPr>
          <w:lang w:val="ru-RU"/>
        </w:rPr>
      </w:pPr>
      <w:r w:rsidRPr="00602499">
        <w:rPr>
          <w:lang w:val="ru-RU" w:bidi="ru-RU"/>
        </w:rPr>
        <w:t>Размещать модули и вопросы в такой последовательности, чтобы это было удобно для проведения интервью, а также для управления данными;</w:t>
      </w:r>
    </w:p>
    <w:p w:rsidR="000F0EC9" w:rsidRPr="00602499" w:rsidRDefault="000F0EC9" w:rsidP="000F0EC9">
      <w:pPr>
        <w:pStyle w:val="p2"/>
        <w:widowControl/>
        <w:numPr>
          <w:ilvl w:val="2"/>
          <w:numId w:val="22"/>
        </w:numPr>
        <w:tabs>
          <w:tab w:val="clear" w:pos="2700"/>
          <w:tab w:val="num" w:pos="851"/>
        </w:tabs>
        <w:suppressAutoHyphens/>
        <w:autoSpaceDE/>
        <w:adjustRightInd/>
        <w:spacing w:line="240" w:lineRule="auto"/>
        <w:ind w:left="851" w:hanging="425"/>
        <w:rPr>
          <w:lang w:val="ru-RU"/>
        </w:rPr>
      </w:pPr>
      <w:r w:rsidRPr="00602499">
        <w:rPr>
          <w:lang w:val="ru-RU" w:bidi="ru-RU"/>
        </w:rPr>
        <w:t>Во время интервью для экономии времени и лучшей ориентации интервью использовать шаблон пропусков;</w:t>
      </w:r>
    </w:p>
    <w:p w:rsidR="000F0EC9" w:rsidRPr="00602499" w:rsidRDefault="000F0EC9" w:rsidP="000F0EC9">
      <w:pPr>
        <w:pStyle w:val="p2"/>
        <w:widowControl/>
        <w:numPr>
          <w:ilvl w:val="2"/>
          <w:numId w:val="22"/>
        </w:numPr>
        <w:tabs>
          <w:tab w:val="clear" w:pos="2700"/>
          <w:tab w:val="num" w:pos="851"/>
        </w:tabs>
        <w:suppressAutoHyphens/>
        <w:autoSpaceDE/>
        <w:adjustRightInd/>
        <w:spacing w:line="240" w:lineRule="auto"/>
        <w:ind w:left="851" w:hanging="425"/>
        <w:rPr>
          <w:lang w:val="ru-RU"/>
        </w:rPr>
      </w:pPr>
      <w:r w:rsidRPr="00602499">
        <w:rPr>
          <w:lang w:val="ru-RU" w:bidi="ru-RU"/>
        </w:rPr>
        <w:t>Сначала спрашивать общую, а затем конкретную информацию;</w:t>
      </w:r>
    </w:p>
    <w:p w:rsidR="000F0EC9" w:rsidRPr="00602499" w:rsidRDefault="000F0EC9" w:rsidP="000F0EC9">
      <w:pPr>
        <w:pStyle w:val="p2"/>
        <w:widowControl/>
        <w:numPr>
          <w:ilvl w:val="2"/>
          <w:numId w:val="22"/>
        </w:numPr>
        <w:tabs>
          <w:tab w:val="clear" w:pos="2700"/>
          <w:tab w:val="num" w:pos="851"/>
        </w:tabs>
        <w:suppressAutoHyphens/>
        <w:autoSpaceDE/>
        <w:adjustRightInd/>
        <w:spacing w:line="240" w:lineRule="auto"/>
        <w:ind w:left="851" w:hanging="425"/>
        <w:rPr>
          <w:lang w:val="ru-RU"/>
        </w:rPr>
      </w:pPr>
      <w:r w:rsidRPr="00602499">
        <w:rPr>
          <w:lang w:val="ru-RU" w:bidi="ru-RU"/>
        </w:rPr>
        <w:t>Избегать дублирования и повторения вопросов;</w:t>
      </w:r>
    </w:p>
    <w:p w:rsidR="000F0EC9" w:rsidRPr="00602499" w:rsidRDefault="000F0EC9" w:rsidP="000F0EC9">
      <w:pPr>
        <w:pStyle w:val="p2"/>
        <w:widowControl/>
        <w:numPr>
          <w:ilvl w:val="2"/>
          <w:numId w:val="22"/>
        </w:numPr>
        <w:tabs>
          <w:tab w:val="clear" w:pos="2700"/>
          <w:tab w:val="num" w:pos="851"/>
        </w:tabs>
        <w:suppressAutoHyphens/>
        <w:autoSpaceDE/>
        <w:adjustRightInd/>
        <w:spacing w:line="240" w:lineRule="auto"/>
        <w:ind w:left="851" w:hanging="425"/>
        <w:rPr>
          <w:lang w:val="ru-RU" w:bidi="ru-RU"/>
        </w:rPr>
      </w:pPr>
      <w:r w:rsidRPr="00602499">
        <w:rPr>
          <w:lang w:val="ru-RU" w:bidi="ru-RU"/>
        </w:rPr>
        <w:t xml:space="preserve">Формулировки вопросов </w:t>
      </w:r>
      <w:r w:rsidR="007F1776" w:rsidRPr="00602499">
        <w:rPr>
          <w:lang w:val="ru-RU" w:bidi="ru-RU"/>
        </w:rPr>
        <w:t>вопросника</w:t>
      </w:r>
      <w:r w:rsidRPr="00602499">
        <w:rPr>
          <w:lang w:val="ru-RU" w:bidi="ru-RU"/>
        </w:rPr>
        <w:t xml:space="preserve"> по возможности должны быть простыми, понятными, однозначными и нейтральными, лаконично и не двусмысленно, хотя в некоторых случаях только предварительное тестирование </w:t>
      </w:r>
      <w:r w:rsidR="007F1776" w:rsidRPr="00602499">
        <w:rPr>
          <w:lang w:val="ru-RU" w:bidi="ru-RU"/>
        </w:rPr>
        <w:t>вопросников</w:t>
      </w:r>
      <w:r w:rsidRPr="00602499">
        <w:rPr>
          <w:lang w:val="ru-RU" w:bidi="ru-RU"/>
        </w:rPr>
        <w:t xml:space="preserve"> может помочь установить реальную эффективность формулировок и другие проблемные вопросы;</w:t>
      </w:r>
    </w:p>
    <w:p w:rsidR="000F0EC9" w:rsidRPr="00602499" w:rsidRDefault="000F0EC9" w:rsidP="000F0EC9">
      <w:pPr>
        <w:pStyle w:val="p2"/>
        <w:widowControl/>
        <w:numPr>
          <w:ilvl w:val="2"/>
          <w:numId w:val="22"/>
        </w:numPr>
        <w:tabs>
          <w:tab w:val="clear" w:pos="2700"/>
          <w:tab w:val="num" w:pos="851"/>
        </w:tabs>
        <w:suppressAutoHyphens/>
        <w:autoSpaceDE/>
        <w:adjustRightInd/>
        <w:spacing w:line="240" w:lineRule="auto"/>
        <w:ind w:left="851" w:hanging="425"/>
        <w:rPr>
          <w:lang w:val="ru-RU"/>
        </w:rPr>
      </w:pPr>
      <w:r w:rsidRPr="00602499">
        <w:rPr>
          <w:lang w:val="ru-RU" w:bidi="ru-RU"/>
        </w:rPr>
        <w:t xml:space="preserve">Деликатные вопросы желательно задавать в конце </w:t>
      </w:r>
      <w:r w:rsidR="007F1776" w:rsidRPr="00602499">
        <w:rPr>
          <w:lang w:val="ru-RU" w:bidi="ru-RU"/>
        </w:rPr>
        <w:t>вопросника</w:t>
      </w:r>
      <w:r w:rsidRPr="00602499">
        <w:rPr>
          <w:lang w:val="ru-RU" w:bidi="ru-RU"/>
        </w:rPr>
        <w:t>;</w:t>
      </w:r>
    </w:p>
    <w:p w:rsidR="000F0EC9" w:rsidRPr="00602499" w:rsidRDefault="000F0EC9" w:rsidP="000F0EC9">
      <w:pPr>
        <w:pStyle w:val="p2"/>
        <w:widowControl/>
        <w:numPr>
          <w:ilvl w:val="2"/>
          <w:numId w:val="22"/>
        </w:numPr>
        <w:tabs>
          <w:tab w:val="clear" w:pos="2700"/>
          <w:tab w:val="num" w:pos="851"/>
        </w:tabs>
        <w:suppressAutoHyphens/>
        <w:autoSpaceDE/>
        <w:adjustRightInd/>
        <w:spacing w:line="240" w:lineRule="auto"/>
        <w:ind w:left="851" w:hanging="425"/>
        <w:rPr>
          <w:lang w:val="ru-RU"/>
        </w:rPr>
      </w:pPr>
      <w:r w:rsidRPr="00602499">
        <w:rPr>
          <w:lang w:val="ru-RU" w:bidi="ru-RU"/>
        </w:rPr>
        <w:t>Интервью по возможности должно быть коротким.</w:t>
      </w:r>
    </w:p>
    <w:p w:rsidR="000F0EC9" w:rsidRPr="00602499" w:rsidRDefault="000F0EC9" w:rsidP="000F0EC9">
      <w:pPr>
        <w:pStyle w:val="p2"/>
        <w:widowControl/>
        <w:suppressAutoHyphens/>
        <w:autoSpaceDE/>
        <w:adjustRightInd/>
        <w:spacing w:line="240" w:lineRule="auto"/>
        <w:ind w:left="851"/>
        <w:jc w:val="left"/>
        <w:rPr>
          <w:lang w:val="ru-RU"/>
        </w:rPr>
      </w:pPr>
    </w:p>
    <w:p w:rsidR="00D920AC" w:rsidRPr="00602499" w:rsidRDefault="00A559BC" w:rsidP="000F0EC9">
      <w:pPr>
        <w:pStyle w:val="Heading4"/>
        <w:numPr>
          <w:ilvl w:val="0"/>
          <w:numId w:val="3"/>
        </w:numPr>
        <w:ind w:left="567" w:hanging="567"/>
        <w:jc w:val="left"/>
        <w:rPr>
          <w:rFonts w:ascii="Arial" w:hAnsi="Arial" w:cs="Arial"/>
          <w:i w:val="0"/>
          <w:iCs w:val="0"/>
          <w:color w:val="C00000"/>
          <w:sz w:val="24"/>
          <w:szCs w:val="24"/>
          <w:lang w:val="ru-RU"/>
        </w:rPr>
      </w:pPr>
      <w:bookmarkStart w:id="49" w:name="_Toc438201558"/>
      <w:r w:rsidRPr="00602499">
        <w:rPr>
          <w:rFonts w:ascii="Arial" w:hAnsi="Arial" w:cs="Arial"/>
          <w:i w:val="0"/>
          <w:iCs w:val="0"/>
          <w:color w:val="C00000"/>
          <w:sz w:val="24"/>
          <w:szCs w:val="24"/>
          <w:lang w:val="ru-RU"/>
        </w:rPr>
        <w:t>Вопросники</w:t>
      </w:r>
      <w:r w:rsidR="000F0EC9" w:rsidRPr="00602499">
        <w:rPr>
          <w:rFonts w:ascii="Arial" w:hAnsi="Arial" w:cs="Arial"/>
          <w:i w:val="0"/>
          <w:iCs w:val="0"/>
          <w:color w:val="C00000"/>
          <w:sz w:val="24"/>
          <w:szCs w:val="24"/>
          <w:lang w:val="ru-RU"/>
        </w:rPr>
        <w:t xml:space="preserve"> для пограничных обследований и общих обследований домашних хозяйств</w:t>
      </w:r>
      <w:bookmarkEnd w:id="49"/>
    </w:p>
    <w:p w:rsidR="00D920AC" w:rsidRPr="00602499" w:rsidRDefault="00D920AC" w:rsidP="00007A63">
      <w:pPr>
        <w:ind w:left="0" w:firstLine="0"/>
        <w:jc w:val="left"/>
        <w:rPr>
          <w:lang w:val="ru-RU"/>
        </w:rPr>
      </w:pPr>
    </w:p>
    <w:p w:rsidR="000F0EC9" w:rsidRPr="00602499" w:rsidRDefault="000F0EC9" w:rsidP="000F0EC9">
      <w:pPr>
        <w:ind w:left="0" w:firstLine="0"/>
        <w:rPr>
          <w:lang w:val="ru-RU"/>
        </w:rPr>
      </w:pPr>
      <w:r w:rsidRPr="00602499">
        <w:rPr>
          <w:lang w:val="ru-RU" w:bidi="ru-RU"/>
        </w:rPr>
        <w:t xml:space="preserve">Все </w:t>
      </w:r>
      <w:r w:rsidRPr="00602499">
        <w:rPr>
          <w:b/>
          <w:lang w:val="ru-RU" w:bidi="ru-RU"/>
        </w:rPr>
        <w:t xml:space="preserve">пограничные обследования </w:t>
      </w:r>
      <w:r w:rsidRPr="00602499">
        <w:rPr>
          <w:lang w:val="ru-RU" w:bidi="ru-RU"/>
        </w:rPr>
        <w:t>по вопросам</w:t>
      </w:r>
      <w:r w:rsidRPr="00602499">
        <w:rPr>
          <w:b/>
          <w:lang w:val="ru-RU" w:bidi="ru-RU"/>
        </w:rPr>
        <w:t xml:space="preserve"> </w:t>
      </w:r>
      <w:r w:rsidRPr="00602499">
        <w:rPr>
          <w:lang w:val="ru-RU" w:bidi="ru-RU"/>
        </w:rPr>
        <w:t>международной миграции построены на основе:</w:t>
      </w:r>
    </w:p>
    <w:p w:rsidR="000F0EC9" w:rsidRPr="00602499" w:rsidRDefault="000F0EC9" w:rsidP="000F0EC9">
      <w:pPr>
        <w:pStyle w:val="ListParagraph1"/>
        <w:numPr>
          <w:ilvl w:val="0"/>
          <w:numId w:val="13"/>
        </w:numPr>
        <w:spacing w:before="60" w:after="0" w:line="240" w:lineRule="auto"/>
        <w:ind w:left="714" w:hanging="357"/>
        <w:rPr>
          <w:rFonts w:ascii="Times New Roman" w:hAnsi="Times New Roman" w:cs="Times New Roman"/>
          <w:sz w:val="24"/>
          <w:szCs w:val="24"/>
          <w:lang w:val="ru-RU"/>
        </w:rPr>
      </w:pPr>
      <w:proofErr w:type="spellStart"/>
      <w:r w:rsidRPr="00602499">
        <w:rPr>
          <w:rFonts w:ascii="Times New Roman" w:hAnsi="Times New Roman" w:cs="Times New Roman"/>
          <w:sz w:val="24"/>
          <w:szCs w:val="24"/>
          <w:u w:val="single"/>
          <w:lang w:val="ru-RU" w:bidi="ru-RU"/>
        </w:rPr>
        <w:t>Скрининговых</w:t>
      </w:r>
      <w:proofErr w:type="spellEnd"/>
      <w:r w:rsidRPr="00602499">
        <w:rPr>
          <w:rFonts w:ascii="Times New Roman" w:hAnsi="Times New Roman" w:cs="Times New Roman"/>
          <w:sz w:val="24"/>
          <w:szCs w:val="24"/>
          <w:u w:val="single"/>
          <w:lang w:val="ru-RU" w:bidi="ru-RU"/>
        </w:rPr>
        <w:t xml:space="preserve"> вопросов</w:t>
      </w:r>
      <w:r w:rsidRPr="00602499">
        <w:rPr>
          <w:rFonts w:ascii="Times New Roman" w:hAnsi="Times New Roman" w:cs="Times New Roman"/>
          <w:sz w:val="24"/>
          <w:szCs w:val="24"/>
          <w:lang w:val="ru-RU" w:bidi="ru-RU"/>
        </w:rPr>
        <w:t xml:space="preserve"> для выявления в рамках отобранной выборки пассажиров, подходящих для прохождения интервью по вопросам международной миграции, туризма или друг</w:t>
      </w:r>
      <w:r w:rsidR="00A8697A" w:rsidRPr="00602499">
        <w:rPr>
          <w:rFonts w:ascii="Times New Roman" w:hAnsi="Times New Roman" w:cs="Times New Roman"/>
          <w:sz w:val="24"/>
          <w:szCs w:val="24"/>
          <w:lang w:val="ru-RU" w:bidi="ru-RU"/>
        </w:rPr>
        <w:t>ой</w:t>
      </w:r>
      <w:r w:rsidRPr="00602499">
        <w:rPr>
          <w:rFonts w:ascii="Times New Roman" w:hAnsi="Times New Roman" w:cs="Times New Roman"/>
          <w:sz w:val="24"/>
          <w:szCs w:val="24"/>
          <w:lang w:val="ru-RU" w:bidi="ru-RU"/>
        </w:rPr>
        <w:t xml:space="preserve"> </w:t>
      </w:r>
      <w:r w:rsidRPr="00602499">
        <w:rPr>
          <w:rFonts w:ascii="Times New Roman" w:hAnsi="Times New Roman" w:cs="Times New Roman"/>
          <w:sz w:val="24"/>
          <w:szCs w:val="24"/>
          <w:u w:val="single"/>
          <w:lang w:val="ru-RU" w:bidi="ru-RU"/>
        </w:rPr>
        <w:t>тем</w:t>
      </w:r>
      <w:r w:rsidR="00A8697A" w:rsidRPr="00602499">
        <w:rPr>
          <w:rFonts w:ascii="Times New Roman" w:hAnsi="Times New Roman" w:cs="Times New Roman"/>
          <w:sz w:val="24"/>
          <w:szCs w:val="24"/>
          <w:u w:val="single"/>
          <w:lang w:val="ru-RU" w:bidi="ru-RU"/>
        </w:rPr>
        <w:t>ы</w:t>
      </w:r>
      <w:r w:rsidRPr="00602499">
        <w:rPr>
          <w:rFonts w:ascii="Times New Roman" w:hAnsi="Times New Roman" w:cs="Times New Roman"/>
          <w:sz w:val="24"/>
          <w:szCs w:val="24"/>
          <w:lang w:val="ru-RU" w:bidi="ru-RU"/>
        </w:rPr>
        <w:t xml:space="preserve"> исследования. Такие вопросы могут включать сведения о стране проживания, стране рождения и цели поездки;</w:t>
      </w:r>
    </w:p>
    <w:p w:rsidR="00D920AC" w:rsidRPr="00602499" w:rsidRDefault="000F0EC9" w:rsidP="000F0EC9">
      <w:pPr>
        <w:pStyle w:val="ListParagraph1"/>
        <w:numPr>
          <w:ilvl w:val="0"/>
          <w:numId w:val="13"/>
        </w:numPr>
        <w:spacing w:before="60" w:after="0" w:line="240" w:lineRule="auto"/>
        <w:rPr>
          <w:rFonts w:ascii="Times New Roman" w:hAnsi="Times New Roman" w:cs="Times New Roman"/>
          <w:sz w:val="24"/>
          <w:szCs w:val="24"/>
          <w:lang w:val="ru-RU"/>
        </w:rPr>
      </w:pPr>
      <w:r w:rsidRPr="00602499">
        <w:rPr>
          <w:rFonts w:ascii="Times New Roman" w:hAnsi="Times New Roman" w:cs="Times New Roman"/>
          <w:sz w:val="24"/>
          <w:szCs w:val="24"/>
          <w:u w:val="single"/>
          <w:lang w:val="ru-RU" w:bidi="ru-RU"/>
        </w:rPr>
        <w:t>Одного или нескольких модулей вопросов, адресованных отдельным респондентам</w:t>
      </w:r>
      <w:r w:rsidRPr="00602499">
        <w:rPr>
          <w:rFonts w:ascii="Times New Roman" w:hAnsi="Times New Roman" w:cs="Times New Roman"/>
          <w:sz w:val="24"/>
          <w:szCs w:val="24"/>
          <w:lang w:val="ru-RU" w:bidi="ru-RU"/>
        </w:rPr>
        <w:t>, которые были определены как мигранты, или по другим рассматриваемым темам таким, как туризм. Миграционный модуль может состоять из вопросов, предназначенных для получения дополнительных персональных данных, таких как семейное положение, образование и экономическое положение, информации, касающейся статуса или намерений мигрантов, а также сведений о составе и месте проживания членов семьи.</w:t>
      </w:r>
    </w:p>
    <w:p w:rsidR="00D920AC" w:rsidRPr="00602499" w:rsidRDefault="00D920AC" w:rsidP="00693475">
      <w:pPr>
        <w:ind w:left="0" w:firstLine="0"/>
        <w:rPr>
          <w:highlight w:val="yellow"/>
          <w:lang w:val="ru-RU"/>
        </w:rPr>
      </w:pPr>
    </w:p>
    <w:p w:rsidR="00D920AC" w:rsidRPr="00602499" w:rsidRDefault="000F0EC9" w:rsidP="00693475">
      <w:pPr>
        <w:ind w:left="0" w:firstLine="0"/>
        <w:rPr>
          <w:lang w:val="ru-RU"/>
        </w:rPr>
      </w:pPr>
      <w:r w:rsidRPr="00602499">
        <w:rPr>
          <w:lang w:val="ru-RU"/>
        </w:rPr>
        <w:t xml:space="preserve">В любом случае, как уже отмечалось в Разделе III.A.2, </w:t>
      </w:r>
      <w:r w:rsidR="007F1776" w:rsidRPr="00602499">
        <w:rPr>
          <w:lang w:val="ru-RU"/>
        </w:rPr>
        <w:t>вопросники</w:t>
      </w:r>
      <w:r w:rsidRPr="00602499">
        <w:rPr>
          <w:lang w:val="ru-RU"/>
        </w:rPr>
        <w:t xml:space="preserve"> для пограничных обследований должны быть лаконичными и содержать небольшое число вопросов.</w:t>
      </w:r>
    </w:p>
    <w:p w:rsidR="00D920AC" w:rsidRPr="00602499" w:rsidRDefault="00D920AC" w:rsidP="00693475">
      <w:pPr>
        <w:ind w:left="0" w:firstLine="0"/>
        <w:rPr>
          <w:lang w:val="ru-RU"/>
        </w:rPr>
      </w:pPr>
    </w:p>
    <w:p w:rsidR="00D920AC" w:rsidRPr="00602499" w:rsidRDefault="000F0EC9" w:rsidP="00357DE4">
      <w:pPr>
        <w:ind w:left="0" w:firstLine="0"/>
        <w:rPr>
          <w:lang w:val="ru-RU"/>
        </w:rPr>
      </w:pPr>
      <w:r w:rsidRPr="00602499">
        <w:rPr>
          <w:lang w:val="ru-RU"/>
        </w:rPr>
        <w:t xml:space="preserve">Как и в случае пограничных обследований, при измерении и исследовании миграции путем проведения </w:t>
      </w:r>
      <w:r w:rsidRPr="00602499">
        <w:rPr>
          <w:b/>
          <w:lang w:val="ru-RU"/>
        </w:rPr>
        <w:t>общих обследований домашних хозяйств</w:t>
      </w:r>
      <w:r w:rsidRPr="00602499">
        <w:rPr>
          <w:lang w:val="ru-RU"/>
        </w:rPr>
        <w:t xml:space="preserve"> используются следующие подходы:</w:t>
      </w:r>
    </w:p>
    <w:p w:rsidR="000F0EC9" w:rsidRPr="00602499" w:rsidRDefault="000F0EC9" w:rsidP="000F0EC9">
      <w:pPr>
        <w:pStyle w:val="ListParagraph1"/>
        <w:numPr>
          <w:ilvl w:val="0"/>
          <w:numId w:val="14"/>
        </w:numPr>
        <w:spacing w:before="60" w:after="0" w:line="240" w:lineRule="auto"/>
        <w:rPr>
          <w:rFonts w:ascii="Times New Roman" w:hAnsi="Times New Roman" w:cs="Times New Roman"/>
          <w:sz w:val="24"/>
          <w:szCs w:val="24"/>
          <w:lang w:val="ru-RU"/>
        </w:rPr>
      </w:pPr>
      <w:r w:rsidRPr="00602499">
        <w:rPr>
          <w:rFonts w:ascii="Times New Roman" w:hAnsi="Times New Roman" w:cs="Times New Roman"/>
          <w:sz w:val="24"/>
          <w:szCs w:val="24"/>
          <w:u w:val="single"/>
          <w:lang w:val="ru-RU"/>
        </w:rPr>
        <w:t>Использование одного или нескольких вопросов по реестру домашн</w:t>
      </w:r>
      <w:r w:rsidR="00F22E5C" w:rsidRPr="00602499">
        <w:rPr>
          <w:rFonts w:ascii="Times New Roman" w:hAnsi="Times New Roman" w:cs="Times New Roman"/>
          <w:sz w:val="24"/>
          <w:szCs w:val="24"/>
          <w:u w:val="single"/>
          <w:lang w:val="ru-RU"/>
        </w:rPr>
        <w:t>его</w:t>
      </w:r>
      <w:r w:rsidRPr="00602499">
        <w:rPr>
          <w:rFonts w:ascii="Times New Roman" w:hAnsi="Times New Roman" w:cs="Times New Roman"/>
          <w:sz w:val="24"/>
          <w:szCs w:val="24"/>
          <w:u w:val="single"/>
          <w:lang w:val="ru-RU"/>
        </w:rPr>
        <w:t xml:space="preserve"> хозяйств</w:t>
      </w:r>
      <w:r w:rsidR="00F22E5C" w:rsidRPr="00602499">
        <w:rPr>
          <w:rFonts w:ascii="Times New Roman" w:hAnsi="Times New Roman" w:cs="Times New Roman"/>
          <w:sz w:val="24"/>
          <w:szCs w:val="24"/>
          <w:u w:val="single"/>
          <w:lang w:val="ru-RU"/>
        </w:rPr>
        <w:t>а</w:t>
      </w:r>
      <w:r w:rsidRPr="00602499">
        <w:rPr>
          <w:rFonts w:ascii="Times New Roman" w:hAnsi="Times New Roman" w:cs="Times New Roman"/>
          <w:sz w:val="24"/>
          <w:szCs w:val="24"/>
          <w:u w:val="single"/>
          <w:lang w:val="ru-RU"/>
        </w:rPr>
        <w:t xml:space="preserve"> для определения мигрантов или некоторых связанных с миграцией характеристик домашних хозяйств</w:t>
      </w:r>
      <w:r w:rsidRPr="00602499">
        <w:rPr>
          <w:rFonts w:ascii="Times New Roman" w:hAnsi="Times New Roman" w:cs="Times New Roman"/>
          <w:sz w:val="24"/>
          <w:szCs w:val="24"/>
          <w:lang w:val="ru-RU"/>
        </w:rPr>
        <w:t>. Такие вопросы могут касаться места рождения</w:t>
      </w:r>
      <w:r w:rsidRPr="00602499">
        <w:rPr>
          <w:rStyle w:val="FootnoteReference"/>
          <w:rFonts w:ascii="Times New Roman" w:hAnsi="Times New Roman"/>
          <w:sz w:val="24"/>
          <w:szCs w:val="24"/>
          <w:lang w:val="ru-RU"/>
        </w:rPr>
        <w:footnoteReference w:id="8"/>
      </w:r>
      <w:r w:rsidRPr="00602499">
        <w:rPr>
          <w:rFonts w:ascii="Times New Roman" w:hAnsi="Times New Roman" w:cs="Times New Roman"/>
          <w:sz w:val="24"/>
          <w:szCs w:val="24"/>
          <w:lang w:val="ru-RU"/>
        </w:rPr>
        <w:t>, страны гражданства, места нынешнего или предыдущего жительства, или что более интересно, места жительства в определенный момент времени в прошлом (например, 2 или 5 лет назад) и времени прибытия на постоянное место жительства</w:t>
      </w:r>
      <w:r w:rsidRPr="00602499">
        <w:rPr>
          <w:rStyle w:val="FootnoteReference"/>
          <w:rFonts w:ascii="Times New Roman" w:hAnsi="Times New Roman"/>
          <w:sz w:val="24"/>
          <w:szCs w:val="24"/>
          <w:lang w:val="ru-RU"/>
        </w:rPr>
        <w:footnoteReference w:id="9"/>
      </w:r>
      <w:r w:rsidRPr="00602499">
        <w:rPr>
          <w:rFonts w:ascii="Times New Roman" w:hAnsi="Times New Roman" w:cs="Times New Roman"/>
          <w:sz w:val="24"/>
          <w:szCs w:val="24"/>
          <w:lang w:val="ru-RU"/>
        </w:rPr>
        <w:t>. Кроме того, для изучения эмиграции за границу или внутренней миграции другие вопросы могут помочь определить бывших членов домашних хозяйств, переехавших жить в другое место. И наконец, другие вопросы могут касаться домашнего хозяйства в полном составе, например, получение денежных средств или товаров до проведения обследования.</w:t>
      </w:r>
    </w:p>
    <w:p w:rsidR="00D920AC" w:rsidRPr="00602499" w:rsidRDefault="000F0EC9" w:rsidP="000F0EC9">
      <w:pPr>
        <w:pStyle w:val="ListParagraph1"/>
        <w:numPr>
          <w:ilvl w:val="0"/>
          <w:numId w:val="14"/>
        </w:numPr>
        <w:spacing w:before="60" w:after="0" w:line="240" w:lineRule="auto"/>
        <w:rPr>
          <w:rFonts w:ascii="Times New Roman" w:hAnsi="Times New Roman" w:cs="Times New Roman"/>
          <w:sz w:val="24"/>
          <w:szCs w:val="24"/>
          <w:lang w:val="ru-RU"/>
        </w:rPr>
      </w:pPr>
      <w:r w:rsidRPr="00602499">
        <w:rPr>
          <w:rFonts w:ascii="Times New Roman" w:hAnsi="Times New Roman" w:cs="Times New Roman"/>
          <w:sz w:val="24"/>
          <w:szCs w:val="24"/>
          <w:u w:val="single"/>
          <w:lang w:val="ru-RU"/>
        </w:rPr>
        <w:t>Использование одного или нескольких отдельных модулей по отдельным членам домашних хозяйств</w:t>
      </w:r>
      <w:r w:rsidRPr="00602499">
        <w:rPr>
          <w:rFonts w:ascii="Times New Roman" w:hAnsi="Times New Roman" w:cs="Times New Roman"/>
          <w:sz w:val="24"/>
          <w:szCs w:val="24"/>
          <w:lang w:val="ru-RU"/>
        </w:rPr>
        <w:t xml:space="preserve"> или аспектам миграции домашних хозяйств в зависимости от миграционного профиля страны, целей исследования и возможности определения различных категорий блоков сбора данных и респондентов.</w:t>
      </w:r>
    </w:p>
    <w:p w:rsidR="00D920AC" w:rsidRPr="00602499" w:rsidRDefault="00D920AC" w:rsidP="00357DE4">
      <w:pPr>
        <w:ind w:left="0" w:firstLine="0"/>
        <w:rPr>
          <w:highlight w:val="yellow"/>
          <w:lang w:val="ru-RU"/>
        </w:rPr>
      </w:pPr>
    </w:p>
    <w:p w:rsidR="00D920AC" w:rsidRPr="00602499" w:rsidRDefault="000A6940" w:rsidP="00357DE4">
      <w:pPr>
        <w:ind w:left="0" w:firstLine="0"/>
        <w:rPr>
          <w:lang w:val="ru-RU"/>
        </w:rPr>
      </w:pPr>
      <w:r w:rsidRPr="00602499">
        <w:rPr>
          <w:lang w:val="ru-RU"/>
        </w:rPr>
        <w:t xml:space="preserve">Например, для </w:t>
      </w:r>
      <w:r w:rsidR="00814794" w:rsidRPr="00602499">
        <w:rPr>
          <w:lang w:val="ru-RU"/>
        </w:rPr>
        <w:t>выявления</w:t>
      </w:r>
      <w:r w:rsidRPr="00602499">
        <w:rPr>
          <w:lang w:val="ru-RU"/>
        </w:rPr>
        <w:t xml:space="preserve"> страны рождения обычно используется следующая подборка вопросов (могут модифицироваться, если задаются </w:t>
      </w:r>
      <w:r w:rsidRPr="00602499">
        <w:rPr>
          <w:i/>
          <w:lang w:val="ru-RU"/>
        </w:rPr>
        <w:t>прокси-респондентам</w:t>
      </w:r>
      <w:r w:rsidRPr="00602499">
        <w:rPr>
          <w:lang w:val="ru-RU"/>
        </w:rPr>
        <w:t>):</w:t>
      </w:r>
    </w:p>
    <w:p w:rsidR="00D920AC" w:rsidRPr="00602499" w:rsidRDefault="000A6940" w:rsidP="003B582F">
      <w:pPr>
        <w:pStyle w:val="ListParagraph1"/>
        <w:numPr>
          <w:ilvl w:val="0"/>
          <w:numId w:val="16"/>
        </w:numPr>
        <w:spacing w:before="60" w:after="0" w:line="240" w:lineRule="auto"/>
        <w:ind w:left="709" w:hanging="284"/>
        <w:rPr>
          <w:rFonts w:ascii="Times New Roman" w:hAnsi="Times New Roman" w:cs="Times New Roman"/>
          <w:sz w:val="24"/>
          <w:szCs w:val="24"/>
          <w:lang w:val="ru-RU"/>
        </w:rPr>
      </w:pPr>
      <w:r w:rsidRPr="00602499">
        <w:rPr>
          <w:rFonts w:ascii="Times New Roman" w:hAnsi="Times New Roman" w:cs="Times New Roman"/>
          <w:sz w:val="24"/>
          <w:szCs w:val="24"/>
          <w:lang w:val="ru-RU"/>
        </w:rPr>
        <w:t>Случай</w:t>
      </w:r>
      <w:r w:rsidR="00D920AC" w:rsidRPr="00602499">
        <w:rPr>
          <w:rFonts w:ascii="Times New Roman" w:hAnsi="Times New Roman" w:cs="Times New Roman"/>
          <w:sz w:val="24"/>
          <w:szCs w:val="24"/>
          <w:lang w:val="ru-RU"/>
        </w:rPr>
        <w:t xml:space="preserve"> (a)</w:t>
      </w:r>
    </w:p>
    <w:p w:rsidR="00D920AC" w:rsidRPr="00602499" w:rsidRDefault="000A6940"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ru-RU"/>
        </w:rPr>
      </w:pPr>
      <w:r w:rsidRPr="00602499">
        <w:rPr>
          <w:rFonts w:ascii="Times New Roman" w:hAnsi="Times New Roman" w:cs="Times New Roman"/>
          <w:i/>
          <w:iCs/>
          <w:sz w:val="24"/>
          <w:szCs w:val="24"/>
          <w:lang w:val="ru-RU"/>
        </w:rPr>
        <w:t>Где вы родились</w:t>
      </w:r>
      <w:r w:rsidR="00D920AC" w:rsidRPr="00602499">
        <w:rPr>
          <w:rFonts w:ascii="Times New Roman" w:hAnsi="Times New Roman" w:cs="Times New Roman"/>
          <w:i/>
          <w:iCs/>
          <w:sz w:val="24"/>
          <w:szCs w:val="24"/>
          <w:lang w:val="ru-RU"/>
        </w:rPr>
        <w:t>?</w:t>
      </w:r>
    </w:p>
    <w:p w:rsidR="00D920AC" w:rsidRPr="00602499" w:rsidRDefault="000A6940"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ru-RU"/>
        </w:rPr>
      </w:pPr>
      <w:r w:rsidRPr="00602499">
        <w:rPr>
          <w:rFonts w:ascii="Times New Roman" w:hAnsi="Times New Roman" w:cs="Times New Roman"/>
          <w:i/>
          <w:iCs/>
          <w:sz w:val="24"/>
          <w:szCs w:val="24"/>
          <w:lang w:val="ru-RU"/>
        </w:rPr>
        <w:t>Когда вы в последний раз переехали жить в эту страну</w:t>
      </w:r>
      <w:r w:rsidR="00D920AC" w:rsidRPr="00602499">
        <w:rPr>
          <w:rFonts w:ascii="Times New Roman" w:hAnsi="Times New Roman" w:cs="Times New Roman"/>
          <w:i/>
          <w:iCs/>
          <w:sz w:val="24"/>
          <w:szCs w:val="24"/>
          <w:lang w:val="ru-RU"/>
        </w:rPr>
        <w:t>?</w:t>
      </w:r>
    </w:p>
    <w:p w:rsidR="00D920AC" w:rsidRPr="00602499" w:rsidRDefault="000A6940" w:rsidP="003B582F">
      <w:pPr>
        <w:pStyle w:val="ListParagraph1"/>
        <w:numPr>
          <w:ilvl w:val="0"/>
          <w:numId w:val="16"/>
        </w:numPr>
        <w:spacing w:before="60" w:after="0" w:line="240" w:lineRule="auto"/>
        <w:ind w:left="709" w:hanging="284"/>
        <w:rPr>
          <w:rFonts w:ascii="Times New Roman" w:hAnsi="Times New Roman" w:cs="Times New Roman"/>
          <w:sz w:val="24"/>
          <w:szCs w:val="24"/>
          <w:lang w:val="ru-RU"/>
        </w:rPr>
      </w:pPr>
      <w:r w:rsidRPr="00602499">
        <w:rPr>
          <w:rFonts w:ascii="Times New Roman" w:hAnsi="Times New Roman" w:cs="Times New Roman"/>
          <w:sz w:val="24"/>
          <w:szCs w:val="24"/>
          <w:lang w:val="ru-RU"/>
        </w:rPr>
        <w:t>Случай</w:t>
      </w:r>
      <w:r w:rsidR="00D920AC" w:rsidRPr="00602499">
        <w:rPr>
          <w:rFonts w:ascii="Times New Roman" w:hAnsi="Times New Roman" w:cs="Times New Roman"/>
          <w:sz w:val="24"/>
          <w:szCs w:val="24"/>
          <w:lang w:val="ru-RU"/>
        </w:rPr>
        <w:t xml:space="preserve"> (b)</w:t>
      </w:r>
    </w:p>
    <w:p w:rsidR="00D920AC" w:rsidRPr="00602499" w:rsidRDefault="000A6940"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ru-RU"/>
        </w:rPr>
      </w:pPr>
      <w:r w:rsidRPr="00602499">
        <w:rPr>
          <w:rFonts w:ascii="Times New Roman" w:hAnsi="Times New Roman" w:cs="Times New Roman"/>
          <w:i/>
          <w:iCs/>
          <w:sz w:val="24"/>
          <w:szCs w:val="24"/>
          <w:lang w:val="ru-RU"/>
        </w:rPr>
        <w:t>Где вы родились</w:t>
      </w:r>
      <w:r w:rsidR="00D920AC" w:rsidRPr="00602499">
        <w:rPr>
          <w:rFonts w:ascii="Times New Roman" w:hAnsi="Times New Roman" w:cs="Times New Roman"/>
          <w:i/>
          <w:iCs/>
          <w:sz w:val="24"/>
          <w:szCs w:val="24"/>
          <w:lang w:val="ru-RU"/>
        </w:rPr>
        <w:t>?</w:t>
      </w:r>
    </w:p>
    <w:p w:rsidR="00D920AC" w:rsidRPr="00602499" w:rsidRDefault="000A6940"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ru-RU"/>
        </w:rPr>
      </w:pPr>
      <w:r w:rsidRPr="00602499">
        <w:rPr>
          <w:rFonts w:ascii="Times New Roman" w:hAnsi="Times New Roman" w:cs="Times New Roman"/>
          <w:i/>
          <w:iCs/>
          <w:sz w:val="24"/>
          <w:szCs w:val="24"/>
          <w:lang w:val="ru-RU"/>
        </w:rPr>
        <w:t>Где вы жили</w:t>
      </w:r>
      <w:r w:rsidR="00D920AC" w:rsidRPr="00602499">
        <w:rPr>
          <w:rFonts w:ascii="Times New Roman" w:hAnsi="Times New Roman" w:cs="Times New Roman"/>
          <w:i/>
          <w:iCs/>
          <w:sz w:val="24"/>
          <w:szCs w:val="24"/>
          <w:lang w:val="ru-RU"/>
        </w:rPr>
        <w:t xml:space="preserve"> (</w:t>
      </w:r>
      <w:r w:rsidRPr="00602499">
        <w:rPr>
          <w:rFonts w:ascii="Times New Roman" w:hAnsi="Times New Roman" w:cs="Times New Roman"/>
          <w:i/>
          <w:iCs/>
          <w:sz w:val="24"/>
          <w:szCs w:val="24"/>
          <w:lang w:val="ru-RU"/>
        </w:rPr>
        <w:t>по состоянию на конкретную дату в прошлом</w:t>
      </w:r>
      <w:r w:rsidR="00D920AC" w:rsidRPr="00602499">
        <w:rPr>
          <w:rFonts w:ascii="Times New Roman" w:hAnsi="Times New Roman" w:cs="Times New Roman"/>
          <w:i/>
          <w:iCs/>
          <w:sz w:val="24"/>
          <w:szCs w:val="24"/>
          <w:lang w:val="ru-RU"/>
        </w:rPr>
        <w:t xml:space="preserve">)? </w:t>
      </w:r>
    </w:p>
    <w:p w:rsidR="00D920AC" w:rsidRPr="00602499" w:rsidRDefault="00D920AC"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ru-RU"/>
        </w:rPr>
      </w:pPr>
      <w:r w:rsidRPr="00602499">
        <w:rPr>
          <w:rFonts w:ascii="Times New Roman" w:hAnsi="Times New Roman" w:cs="Times New Roman"/>
          <w:i/>
          <w:iCs/>
          <w:sz w:val="24"/>
          <w:szCs w:val="24"/>
          <w:lang w:val="ru-RU"/>
        </w:rPr>
        <w:t>(</w:t>
      </w:r>
      <w:r w:rsidR="000A6940" w:rsidRPr="00602499">
        <w:rPr>
          <w:rFonts w:ascii="Times New Roman" w:hAnsi="Times New Roman" w:cs="Times New Roman"/>
          <w:i/>
          <w:iCs/>
          <w:sz w:val="24"/>
          <w:szCs w:val="24"/>
          <w:lang w:val="ru-RU"/>
        </w:rPr>
        <w:t>Если в той же стране</w:t>
      </w:r>
      <w:r w:rsidRPr="00602499">
        <w:rPr>
          <w:rFonts w:ascii="Times New Roman" w:hAnsi="Times New Roman" w:cs="Times New Roman"/>
          <w:i/>
          <w:iCs/>
          <w:sz w:val="24"/>
          <w:szCs w:val="24"/>
          <w:lang w:val="ru-RU"/>
        </w:rPr>
        <w:t xml:space="preserve">) </w:t>
      </w:r>
      <w:r w:rsidR="000A6940" w:rsidRPr="00602499">
        <w:rPr>
          <w:rFonts w:ascii="Times New Roman" w:hAnsi="Times New Roman" w:cs="Times New Roman"/>
          <w:i/>
          <w:iCs/>
          <w:sz w:val="24"/>
          <w:szCs w:val="24"/>
          <w:lang w:val="ru-RU"/>
        </w:rPr>
        <w:t>Когда вы переехали в место вашего текущего проживания</w:t>
      </w:r>
      <w:r w:rsidRPr="00602499">
        <w:rPr>
          <w:rFonts w:ascii="Times New Roman" w:hAnsi="Times New Roman" w:cs="Times New Roman"/>
          <w:i/>
          <w:iCs/>
          <w:sz w:val="24"/>
          <w:szCs w:val="24"/>
          <w:lang w:val="ru-RU"/>
        </w:rPr>
        <w:t xml:space="preserve">? </w:t>
      </w:r>
    </w:p>
    <w:p w:rsidR="00D920AC" w:rsidRPr="00602499" w:rsidRDefault="00D920AC"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ru-RU"/>
        </w:rPr>
      </w:pPr>
      <w:r w:rsidRPr="00602499">
        <w:rPr>
          <w:rFonts w:ascii="Times New Roman" w:hAnsi="Times New Roman" w:cs="Times New Roman"/>
          <w:i/>
          <w:iCs/>
          <w:sz w:val="24"/>
          <w:szCs w:val="24"/>
          <w:lang w:val="ru-RU"/>
        </w:rPr>
        <w:t>(</w:t>
      </w:r>
      <w:r w:rsidR="00814794" w:rsidRPr="00602499">
        <w:rPr>
          <w:rFonts w:ascii="Times New Roman" w:hAnsi="Times New Roman" w:cs="Times New Roman"/>
          <w:i/>
          <w:iCs/>
          <w:sz w:val="24"/>
          <w:szCs w:val="24"/>
          <w:lang w:val="ru-RU"/>
        </w:rPr>
        <w:t>Если в другой стране</w:t>
      </w:r>
      <w:r w:rsidRPr="00602499">
        <w:rPr>
          <w:rFonts w:ascii="Times New Roman" w:hAnsi="Times New Roman" w:cs="Times New Roman"/>
          <w:i/>
          <w:iCs/>
          <w:sz w:val="24"/>
          <w:szCs w:val="24"/>
          <w:lang w:val="ru-RU"/>
        </w:rPr>
        <w:t xml:space="preserve">) </w:t>
      </w:r>
      <w:r w:rsidR="00814794" w:rsidRPr="00602499">
        <w:rPr>
          <w:rFonts w:ascii="Times New Roman" w:hAnsi="Times New Roman" w:cs="Times New Roman"/>
          <w:i/>
          <w:iCs/>
          <w:sz w:val="24"/>
          <w:szCs w:val="24"/>
          <w:lang w:val="ru-RU"/>
        </w:rPr>
        <w:t>Когда вы в последний раз приехали жить в эту страну</w:t>
      </w:r>
      <w:r w:rsidRPr="00602499">
        <w:rPr>
          <w:rFonts w:ascii="Times New Roman" w:hAnsi="Times New Roman" w:cs="Times New Roman"/>
          <w:i/>
          <w:iCs/>
          <w:sz w:val="24"/>
          <w:szCs w:val="24"/>
          <w:lang w:val="ru-RU"/>
        </w:rPr>
        <w:t xml:space="preserve">? </w:t>
      </w:r>
    </w:p>
    <w:p w:rsidR="00D920AC" w:rsidRPr="00602499" w:rsidRDefault="000A6940" w:rsidP="003B582F">
      <w:pPr>
        <w:pStyle w:val="ListParagraph1"/>
        <w:numPr>
          <w:ilvl w:val="0"/>
          <w:numId w:val="16"/>
        </w:numPr>
        <w:spacing w:before="60" w:after="0" w:line="240" w:lineRule="auto"/>
        <w:ind w:left="709" w:hanging="284"/>
        <w:rPr>
          <w:rFonts w:ascii="Times New Roman" w:hAnsi="Times New Roman" w:cs="Times New Roman"/>
          <w:sz w:val="24"/>
          <w:szCs w:val="24"/>
          <w:lang w:val="ru-RU"/>
        </w:rPr>
      </w:pPr>
      <w:r w:rsidRPr="00602499">
        <w:rPr>
          <w:rFonts w:ascii="Times New Roman" w:hAnsi="Times New Roman" w:cs="Times New Roman"/>
          <w:sz w:val="24"/>
          <w:szCs w:val="24"/>
          <w:lang w:val="ru-RU"/>
        </w:rPr>
        <w:t>Случай</w:t>
      </w:r>
      <w:r w:rsidR="00D920AC" w:rsidRPr="00602499">
        <w:rPr>
          <w:rFonts w:ascii="Times New Roman" w:hAnsi="Times New Roman" w:cs="Times New Roman"/>
          <w:sz w:val="24"/>
          <w:szCs w:val="24"/>
          <w:lang w:val="ru-RU"/>
        </w:rPr>
        <w:t xml:space="preserve"> (c) </w:t>
      </w:r>
    </w:p>
    <w:p w:rsidR="00D920AC" w:rsidRPr="00602499" w:rsidRDefault="00814794"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ru-RU"/>
        </w:rPr>
      </w:pPr>
      <w:r w:rsidRPr="00602499">
        <w:rPr>
          <w:rFonts w:ascii="Times New Roman" w:hAnsi="Times New Roman" w:cs="Times New Roman"/>
          <w:i/>
          <w:iCs/>
          <w:sz w:val="24"/>
          <w:szCs w:val="24"/>
          <w:lang w:val="ru-RU"/>
        </w:rPr>
        <w:t>Где вы родились</w:t>
      </w:r>
      <w:r w:rsidR="00D920AC" w:rsidRPr="00602499">
        <w:rPr>
          <w:rFonts w:ascii="Times New Roman" w:hAnsi="Times New Roman" w:cs="Times New Roman"/>
          <w:i/>
          <w:iCs/>
          <w:sz w:val="24"/>
          <w:szCs w:val="24"/>
          <w:lang w:val="ru-RU"/>
        </w:rPr>
        <w:t>?</w:t>
      </w:r>
    </w:p>
    <w:p w:rsidR="00D920AC" w:rsidRPr="00602499" w:rsidRDefault="00814794"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ru-RU"/>
        </w:rPr>
      </w:pPr>
      <w:r w:rsidRPr="00602499">
        <w:rPr>
          <w:rFonts w:ascii="Times New Roman" w:hAnsi="Times New Roman" w:cs="Times New Roman"/>
          <w:i/>
          <w:iCs/>
          <w:sz w:val="24"/>
          <w:szCs w:val="24"/>
          <w:lang w:val="ru-RU"/>
        </w:rPr>
        <w:t>Являетесь ли вы гражданином этой страны</w:t>
      </w:r>
      <w:r w:rsidR="00D920AC" w:rsidRPr="00602499">
        <w:rPr>
          <w:rFonts w:ascii="Times New Roman" w:hAnsi="Times New Roman" w:cs="Times New Roman"/>
          <w:i/>
          <w:iCs/>
          <w:sz w:val="24"/>
          <w:szCs w:val="24"/>
          <w:lang w:val="ru-RU"/>
        </w:rPr>
        <w:t>?</w:t>
      </w:r>
    </w:p>
    <w:p w:rsidR="00D920AC" w:rsidRPr="00602499" w:rsidRDefault="00814794" w:rsidP="003B582F">
      <w:pPr>
        <w:pStyle w:val="ListParagraph1"/>
        <w:numPr>
          <w:ilvl w:val="0"/>
          <w:numId w:val="13"/>
        </w:numPr>
        <w:autoSpaceDE w:val="0"/>
        <w:autoSpaceDN w:val="0"/>
        <w:adjustRightInd w:val="0"/>
        <w:spacing w:after="0" w:line="240" w:lineRule="auto"/>
        <w:ind w:left="1134" w:hanging="425"/>
        <w:rPr>
          <w:rFonts w:ascii="Times New Roman" w:hAnsi="Times New Roman" w:cs="Times New Roman"/>
          <w:i/>
          <w:iCs/>
          <w:sz w:val="24"/>
          <w:szCs w:val="24"/>
          <w:lang w:val="ru-RU"/>
        </w:rPr>
      </w:pPr>
      <w:r w:rsidRPr="00602499">
        <w:rPr>
          <w:rFonts w:ascii="Times New Roman" w:hAnsi="Times New Roman" w:cs="Times New Roman"/>
          <w:i/>
          <w:iCs/>
          <w:sz w:val="24"/>
          <w:szCs w:val="24"/>
          <w:lang w:val="ru-RU"/>
        </w:rPr>
        <w:t>Когда вы приехали в место вашего нынешнего проживания</w:t>
      </w:r>
      <w:r w:rsidR="00D920AC" w:rsidRPr="00602499">
        <w:rPr>
          <w:rFonts w:ascii="Times New Roman" w:hAnsi="Times New Roman" w:cs="Times New Roman"/>
          <w:i/>
          <w:iCs/>
          <w:sz w:val="24"/>
          <w:szCs w:val="24"/>
          <w:lang w:val="ru-RU"/>
        </w:rPr>
        <w:t>?</w:t>
      </w:r>
    </w:p>
    <w:p w:rsidR="00D920AC" w:rsidRPr="00602499" w:rsidRDefault="00D920AC" w:rsidP="00357DE4">
      <w:pPr>
        <w:ind w:left="0" w:firstLine="0"/>
        <w:rPr>
          <w:lang w:val="ru-RU"/>
        </w:rPr>
      </w:pPr>
    </w:p>
    <w:p w:rsidR="00D920AC" w:rsidRPr="00602499" w:rsidRDefault="00814794" w:rsidP="00357DE4">
      <w:pPr>
        <w:ind w:left="0" w:firstLine="0"/>
        <w:rPr>
          <w:lang w:val="ru-RU"/>
        </w:rPr>
      </w:pPr>
      <w:r w:rsidRPr="00602499">
        <w:rPr>
          <w:lang w:val="ru-RU"/>
        </w:rPr>
        <w:t xml:space="preserve">Вопросы в основной части </w:t>
      </w:r>
      <w:r w:rsidR="007F1776" w:rsidRPr="00602499">
        <w:rPr>
          <w:lang w:val="ru-RU"/>
        </w:rPr>
        <w:t>вопросника</w:t>
      </w:r>
      <w:r w:rsidRPr="00602499">
        <w:rPr>
          <w:lang w:val="ru-RU"/>
        </w:rPr>
        <w:t xml:space="preserve"> или вопросы специальных модулей о дате последнего прибытия в или выбытия из домашнего хозяйства могут быть открытыми (без ограничения по времени) или касаться определенного периода, предшествующего дате обследования, как правило, продолжительностью от одного до </w:t>
      </w:r>
      <w:r w:rsidR="005F3ADA" w:rsidRPr="00602499">
        <w:rPr>
          <w:lang w:val="ru-RU"/>
        </w:rPr>
        <w:t>10</w:t>
      </w:r>
      <w:r w:rsidRPr="00602499">
        <w:rPr>
          <w:lang w:val="ru-RU"/>
        </w:rPr>
        <w:t xml:space="preserve"> лет. Вариант </w:t>
      </w:r>
      <w:r w:rsidRPr="00602499">
        <w:rPr>
          <w:u w:val="single"/>
          <w:lang w:val="ru-RU"/>
        </w:rPr>
        <w:t>открытого периода</w:t>
      </w:r>
      <w:r w:rsidRPr="00602499">
        <w:rPr>
          <w:lang w:val="ru-RU"/>
        </w:rPr>
        <w:t xml:space="preserve"> является более предпочтительным, поскольку он позволяет </w:t>
      </w:r>
      <w:r w:rsidR="00CC002E" w:rsidRPr="00602499">
        <w:rPr>
          <w:lang w:val="ru-RU"/>
        </w:rPr>
        <w:t>получить</w:t>
      </w:r>
      <w:r w:rsidRPr="00602499">
        <w:rPr>
          <w:lang w:val="ru-RU"/>
        </w:rPr>
        <w:t xml:space="preserve"> большее количество мигрантов в выборке респондентов, но чем дольше период времени, тем </w:t>
      </w:r>
      <w:r w:rsidR="00CC002E" w:rsidRPr="00602499">
        <w:rPr>
          <w:lang w:val="ru-RU"/>
        </w:rPr>
        <w:t xml:space="preserve">острее встает </w:t>
      </w:r>
      <w:r w:rsidRPr="00602499">
        <w:rPr>
          <w:lang w:val="ru-RU"/>
        </w:rPr>
        <w:t>проблем</w:t>
      </w:r>
      <w:r w:rsidR="00CC002E" w:rsidRPr="00602499">
        <w:rPr>
          <w:lang w:val="ru-RU"/>
        </w:rPr>
        <w:t>а</w:t>
      </w:r>
      <w:r w:rsidRPr="00602499">
        <w:rPr>
          <w:lang w:val="ru-RU"/>
        </w:rPr>
        <w:t xml:space="preserve"> </w:t>
      </w:r>
      <w:r w:rsidR="003F5ED8" w:rsidRPr="00602499">
        <w:rPr>
          <w:lang w:val="ru-RU"/>
        </w:rPr>
        <w:t>ограниченности</w:t>
      </w:r>
      <w:r w:rsidR="00CC002E" w:rsidRPr="00602499">
        <w:rPr>
          <w:lang w:val="ru-RU"/>
        </w:rPr>
        <w:t xml:space="preserve"> памяти респондентов</w:t>
      </w:r>
      <w:r w:rsidRPr="00602499">
        <w:rPr>
          <w:lang w:val="ru-RU"/>
        </w:rPr>
        <w:t>. С другой стороны, предварительно определенн</w:t>
      </w:r>
      <w:r w:rsidR="00D66B35" w:rsidRPr="00602499">
        <w:rPr>
          <w:lang w:val="ru-RU"/>
        </w:rPr>
        <w:t>ый</w:t>
      </w:r>
      <w:r w:rsidR="00CC002E" w:rsidRPr="00602499">
        <w:rPr>
          <w:lang w:val="ru-RU"/>
        </w:rPr>
        <w:t xml:space="preserve"> </w:t>
      </w:r>
      <w:r w:rsidR="00D66B35" w:rsidRPr="00602499">
        <w:rPr>
          <w:lang w:val="ru-RU"/>
        </w:rPr>
        <w:t xml:space="preserve">граничный </w:t>
      </w:r>
      <w:r w:rsidR="0082370C" w:rsidRPr="00602499">
        <w:rPr>
          <w:lang w:val="ru-RU"/>
        </w:rPr>
        <w:t xml:space="preserve">период может повысить качество </w:t>
      </w:r>
      <w:r w:rsidRPr="00602499">
        <w:rPr>
          <w:lang w:val="ru-RU"/>
        </w:rPr>
        <w:t xml:space="preserve">ответов, но </w:t>
      </w:r>
      <w:r w:rsidR="0082370C" w:rsidRPr="00602499">
        <w:rPr>
          <w:lang w:val="ru-RU"/>
        </w:rPr>
        <w:t xml:space="preserve">при этом </w:t>
      </w:r>
      <w:r w:rsidRPr="00602499">
        <w:rPr>
          <w:lang w:val="ru-RU"/>
        </w:rPr>
        <w:t xml:space="preserve">ограничить </w:t>
      </w:r>
      <w:r w:rsidR="0082370C" w:rsidRPr="00602499">
        <w:rPr>
          <w:lang w:val="ru-RU"/>
        </w:rPr>
        <w:t>количество выявленных</w:t>
      </w:r>
      <w:r w:rsidRPr="00602499">
        <w:rPr>
          <w:lang w:val="ru-RU"/>
        </w:rPr>
        <w:t xml:space="preserve"> мигрантов, </w:t>
      </w:r>
      <w:r w:rsidR="0082370C" w:rsidRPr="00602499">
        <w:rPr>
          <w:lang w:val="ru-RU"/>
        </w:rPr>
        <w:t xml:space="preserve">тем самым влияя на </w:t>
      </w:r>
      <w:r w:rsidRPr="00602499">
        <w:rPr>
          <w:lang w:val="ru-RU"/>
        </w:rPr>
        <w:t xml:space="preserve">репрезентативность выборки. В любом случае, </w:t>
      </w:r>
      <w:r w:rsidR="0082370C" w:rsidRPr="00602499">
        <w:rPr>
          <w:lang w:val="ru-RU"/>
        </w:rPr>
        <w:t>подходящее</w:t>
      </w:r>
      <w:r w:rsidRPr="00602499">
        <w:rPr>
          <w:lang w:val="ru-RU"/>
        </w:rPr>
        <w:t xml:space="preserve"> решение зависит от цели обследования и </w:t>
      </w:r>
      <w:r w:rsidR="00E930BF" w:rsidRPr="00602499">
        <w:rPr>
          <w:lang w:val="ru-RU"/>
        </w:rPr>
        <w:t>контекста страны, поэтому</w:t>
      </w:r>
      <w:r w:rsidR="0082370C" w:rsidRPr="00602499">
        <w:rPr>
          <w:lang w:val="ru-RU"/>
        </w:rPr>
        <w:t xml:space="preserve"> </w:t>
      </w:r>
      <w:r w:rsidR="001D75F2" w:rsidRPr="00602499">
        <w:rPr>
          <w:lang w:val="ru-RU"/>
        </w:rPr>
        <w:t xml:space="preserve">нет </w:t>
      </w:r>
      <w:r w:rsidR="0082370C" w:rsidRPr="00602499">
        <w:rPr>
          <w:lang w:val="ru-RU"/>
        </w:rPr>
        <w:t>како</w:t>
      </w:r>
      <w:r w:rsidR="001D75F2" w:rsidRPr="00602499">
        <w:rPr>
          <w:lang w:val="ru-RU"/>
        </w:rPr>
        <w:t>го</w:t>
      </w:r>
      <w:r w:rsidR="0082370C" w:rsidRPr="00602499">
        <w:rPr>
          <w:lang w:val="ru-RU"/>
        </w:rPr>
        <w:t xml:space="preserve">-либо </w:t>
      </w:r>
      <w:r w:rsidR="001D75F2" w:rsidRPr="00602499">
        <w:rPr>
          <w:lang w:val="ru-RU"/>
        </w:rPr>
        <w:t>единого</w:t>
      </w:r>
      <w:r w:rsidR="0082370C" w:rsidRPr="00602499">
        <w:rPr>
          <w:lang w:val="ru-RU"/>
        </w:rPr>
        <w:t xml:space="preserve">, </w:t>
      </w:r>
      <w:r w:rsidR="001D75F2" w:rsidRPr="00602499">
        <w:rPr>
          <w:lang w:val="ru-RU"/>
        </w:rPr>
        <w:t>наиболее</w:t>
      </w:r>
      <w:r w:rsidR="0082370C" w:rsidRPr="00602499">
        <w:rPr>
          <w:lang w:val="ru-RU"/>
        </w:rPr>
        <w:t xml:space="preserve"> лучш</w:t>
      </w:r>
      <w:r w:rsidR="001D75F2" w:rsidRPr="00602499">
        <w:rPr>
          <w:lang w:val="ru-RU"/>
        </w:rPr>
        <w:t>его</w:t>
      </w:r>
      <w:r w:rsidR="0082370C" w:rsidRPr="00602499">
        <w:rPr>
          <w:lang w:val="ru-RU"/>
        </w:rPr>
        <w:t xml:space="preserve"> метод</w:t>
      </w:r>
      <w:r w:rsidR="001D75F2" w:rsidRPr="00602499">
        <w:rPr>
          <w:lang w:val="ru-RU"/>
        </w:rPr>
        <w:t>а</w:t>
      </w:r>
      <w:r w:rsidR="0082370C" w:rsidRPr="00602499">
        <w:rPr>
          <w:lang w:val="ru-RU"/>
        </w:rPr>
        <w:t>.</w:t>
      </w:r>
      <w:r w:rsidR="00E72252" w:rsidRPr="00602499">
        <w:rPr>
          <w:lang w:val="ru-RU"/>
        </w:rPr>
        <w:t xml:space="preserve"> </w:t>
      </w:r>
    </w:p>
    <w:p w:rsidR="00D920AC" w:rsidRPr="00602499" w:rsidRDefault="00D920AC" w:rsidP="00357DE4">
      <w:pPr>
        <w:ind w:left="0" w:firstLine="0"/>
        <w:rPr>
          <w:lang w:val="ru-RU"/>
        </w:rPr>
      </w:pPr>
    </w:p>
    <w:p w:rsidR="00D920AC" w:rsidRPr="00602499" w:rsidRDefault="001D75F2" w:rsidP="00357DE4">
      <w:pPr>
        <w:ind w:left="0" w:firstLine="0"/>
        <w:rPr>
          <w:rFonts w:ascii="TimesNewRoman" w:hAnsi="TimesNewRoman" w:cs="TimesNewRoman"/>
          <w:lang w:val="ru-RU"/>
        </w:rPr>
      </w:pPr>
      <w:r w:rsidRPr="00602499">
        <w:rPr>
          <w:lang w:val="ru-RU"/>
        </w:rPr>
        <w:t xml:space="preserve">Другим отличием является опрос по конкретным вопросам всех людей, принадлежащих или связанных с домашним хозяйством, или же только респондентов индивидуальных </w:t>
      </w:r>
      <w:r w:rsidR="007F1776" w:rsidRPr="00602499">
        <w:rPr>
          <w:lang w:val="ru-RU"/>
        </w:rPr>
        <w:t>вопросников</w:t>
      </w:r>
      <w:r w:rsidRPr="00602499">
        <w:rPr>
          <w:lang w:val="ru-RU"/>
        </w:rPr>
        <w:t xml:space="preserve">, что опять же зависит от целей и </w:t>
      </w:r>
      <w:r w:rsidR="001247BE" w:rsidRPr="00602499">
        <w:rPr>
          <w:lang w:val="ru-RU"/>
        </w:rPr>
        <w:t>плана</w:t>
      </w:r>
      <w:r w:rsidRPr="00602499">
        <w:rPr>
          <w:lang w:val="ru-RU"/>
        </w:rPr>
        <w:t xml:space="preserve"> каждого обследования. Так, например, информация о стране рождения может собираться по всем членам домашнего хозяйства, в то время как информация о месте проживания определенное количество лет назад до проведения обследования может </w:t>
      </w:r>
      <w:r w:rsidR="00970951" w:rsidRPr="00602499">
        <w:rPr>
          <w:lang w:val="ru-RU"/>
        </w:rPr>
        <w:t>запрашиваться исключительно у</w:t>
      </w:r>
      <w:r w:rsidRPr="00602499">
        <w:rPr>
          <w:lang w:val="ru-RU"/>
        </w:rPr>
        <w:t xml:space="preserve"> респондентов </w:t>
      </w:r>
      <w:r w:rsidR="00970951" w:rsidRPr="00602499">
        <w:rPr>
          <w:lang w:val="ru-RU"/>
        </w:rPr>
        <w:t>индивидуальных</w:t>
      </w:r>
      <w:r w:rsidRPr="00602499">
        <w:rPr>
          <w:lang w:val="ru-RU"/>
        </w:rPr>
        <w:t xml:space="preserve"> </w:t>
      </w:r>
      <w:r w:rsidR="007F1776" w:rsidRPr="00602499">
        <w:rPr>
          <w:lang w:val="ru-RU"/>
        </w:rPr>
        <w:t>вопросников</w:t>
      </w:r>
      <w:r w:rsidR="00970951" w:rsidRPr="00602499">
        <w:rPr>
          <w:lang w:val="ru-RU"/>
        </w:rPr>
        <w:t>.</w:t>
      </w:r>
    </w:p>
    <w:p w:rsidR="00D920AC" w:rsidRPr="00602499" w:rsidRDefault="00D920AC" w:rsidP="00357DE4">
      <w:pPr>
        <w:ind w:left="0" w:firstLine="0"/>
        <w:rPr>
          <w:rFonts w:ascii="TimesNewRoman" w:hAnsi="TimesNewRoman" w:cs="TimesNewRoman"/>
          <w:lang w:val="ru-RU"/>
        </w:rPr>
      </w:pPr>
    </w:p>
    <w:p w:rsidR="00D920AC" w:rsidRPr="00602499" w:rsidRDefault="00970951" w:rsidP="00357DE4">
      <w:pPr>
        <w:ind w:left="0" w:firstLine="0"/>
        <w:rPr>
          <w:lang w:val="ru-RU"/>
        </w:rPr>
      </w:pPr>
      <w:r w:rsidRPr="00602499">
        <w:rPr>
          <w:lang w:val="ru-RU"/>
        </w:rPr>
        <w:t xml:space="preserve">В приведенном выше примере, в </w:t>
      </w:r>
      <w:r w:rsidRPr="00602499">
        <w:rPr>
          <w:u w:val="single"/>
          <w:lang w:val="ru-RU"/>
        </w:rPr>
        <w:t>минимальном информационном блоке «Реестр домашнего хозяйства»</w:t>
      </w:r>
      <w:r w:rsidRPr="00602499">
        <w:rPr>
          <w:lang w:val="ru-RU"/>
        </w:rPr>
        <w:t xml:space="preserve"> должны собираться сведения о фамилии, поле, возрасте, семейном положении, отношениях с главой домохозяйства, стране рождения и уровне образования всех членов домашнего хозяйства. Кроме того, в случае эмиграции аналогичная информация должна собираться по </w:t>
      </w:r>
      <w:r w:rsidR="007E0111" w:rsidRPr="00602499">
        <w:rPr>
          <w:lang w:val="ru-RU"/>
        </w:rPr>
        <w:t>бывшим</w:t>
      </w:r>
      <w:r w:rsidRPr="00602499">
        <w:rPr>
          <w:lang w:val="ru-RU"/>
        </w:rPr>
        <w:t xml:space="preserve"> членам домашнего хозяйства или даже проживающим за границей родственникам</w:t>
      </w:r>
      <w:r w:rsidR="007E0111" w:rsidRPr="00602499">
        <w:rPr>
          <w:rStyle w:val="FootnoteReference"/>
          <w:lang w:val="ru-RU"/>
        </w:rPr>
        <w:footnoteReference w:id="10"/>
      </w:r>
      <w:r w:rsidRPr="00602499">
        <w:rPr>
          <w:lang w:val="ru-RU"/>
        </w:rPr>
        <w:t xml:space="preserve">. </w:t>
      </w:r>
      <w:r w:rsidR="007E0111" w:rsidRPr="00602499">
        <w:rPr>
          <w:lang w:val="ru-RU"/>
        </w:rPr>
        <w:t>Более</w:t>
      </w:r>
      <w:r w:rsidRPr="00602499">
        <w:rPr>
          <w:lang w:val="ru-RU"/>
        </w:rPr>
        <w:t xml:space="preserve"> того, один или </w:t>
      </w:r>
      <w:r w:rsidR="007E0111" w:rsidRPr="00602499">
        <w:rPr>
          <w:lang w:val="ru-RU"/>
        </w:rPr>
        <w:t>несколько</w:t>
      </w:r>
      <w:r w:rsidRPr="00602499">
        <w:rPr>
          <w:lang w:val="ru-RU"/>
        </w:rPr>
        <w:t xml:space="preserve"> конкретны</w:t>
      </w:r>
      <w:r w:rsidR="007E0111" w:rsidRPr="00602499">
        <w:rPr>
          <w:lang w:val="ru-RU"/>
        </w:rPr>
        <w:t>х</w:t>
      </w:r>
      <w:r w:rsidRPr="00602499">
        <w:rPr>
          <w:lang w:val="ru-RU"/>
        </w:rPr>
        <w:t xml:space="preserve"> модул</w:t>
      </w:r>
      <w:r w:rsidR="007E0111" w:rsidRPr="00602499">
        <w:rPr>
          <w:lang w:val="ru-RU"/>
        </w:rPr>
        <w:t>ей</w:t>
      </w:r>
      <w:r w:rsidRPr="00602499">
        <w:rPr>
          <w:lang w:val="ru-RU"/>
        </w:rPr>
        <w:t xml:space="preserve"> могут собирать информацию о конкретных категори</w:t>
      </w:r>
      <w:r w:rsidR="007E0111" w:rsidRPr="00602499">
        <w:rPr>
          <w:lang w:val="ru-RU"/>
        </w:rPr>
        <w:t>ях</w:t>
      </w:r>
      <w:r w:rsidRPr="00602499">
        <w:rPr>
          <w:lang w:val="ru-RU"/>
        </w:rPr>
        <w:t xml:space="preserve"> людей, связанных с дом</w:t>
      </w:r>
      <w:r w:rsidR="007E0111" w:rsidRPr="00602499">
        <w:rPr>
          <w:lang w:val="ru-RU"/>
        </w:rPr>
        <w:t xml:space="preserve">ашним </w:t>
      </w:r>
      <w:r w:rsidRPr="00602499">
        <w:rPr>
          <w:lang w:val="ru-RU"/>
        </w:rPr>
        <w:t>хозяйств</w:t>
      </w:r>
      <w:r w:rsidR="007E0111" w:rsidRPr="00602499">
        <w:rPr>
          <w:lang w:val="ru-RU"/>
        </w:rPr>
        <w:t>ом</w:t>
      </w:r>
      <w:r w:rsidRPr="00602499">
        <w:rPr>
          <w:lang w:val="ru-RU"/>
        </w:rPr>
        <w:t xml:space="preserve"> (например, модули </w:t>
      </w:r>
      <w:r w:rsidR="007E0111" w:rsidRPr="00602499">
        <w:rPr>
          <w:lang w:val="ru-RU"/>
        </w:rPr>
        <w:t>о</w:t>
      </w:r>
      <w:r w:rsidRPr="00602499">
        <w:rPr>
          <w:lang w:val="ru-RU"/>
        </w:rPr>
        <w:t xml:space="preserve"> трудовой деятельности эмигранта до </w:t>
      </w:r>
      <w:r w:rsidR="007E0111" w:rsidRPr="00602499">
        <w:rPr>
          <w:lang w:val="ru-RU"/>
        </w:rPr>
        <w:t>выбытия</w:t>
      </w:r>
      <w:r w:rsidRPr="00602499">
        <w:rPr>
          <w:lang w:val="ru-RU"/>
        </w:rPr>
        <w:t xml:space="preserve"> или в странах </w:t>
      </w:r>
      <w:r w:rsidR="007E0111" w:rsidRPr="00602499">
        <w:rPr>
          <w:lang w:val="ru-RU"/>
        </w:rPr>
        <w:t>выбытия</w:t>
      </w:r>
      <w:r w:rsidRPr="00602499">
        <w:rPr>
          <w:lang w:val="ru-RU"/>
        </w:rPr>
        <w:t>) или само</w:t>
      </w:r>
      <w:r w:rsidR="007E0111" w:rsidRPr="00602499">
        <w:rPr>
          <w:lang w:val="ru-RU"/>
        </w:rPr>
        <w:t>го домашнего хозяйства</w:t>
      </w:r>
      <w:r w:rsidRPr="00602499">
        <w:rPr>
          <w:lang w:val="ru-RU"/>
        </w:rPr>
        <w:t xml:space="preserve"> (например, модуль </w:t>
      </w:r>
      <w:r w:rsidR="007E0111" w:rsidRPr="00602499">
        <w:rPr>
          <w:lang w:val="ru-RU"/>
        </w:rPr>
        <w:t>о</w:t>
      </w:r>
      <w:r w:rsidRPr="00602499">
        <w:rPr>
          <w:lang w:val="ru-RU"/>
        </w:rPr>
        <w:t xml:space="preserve"> денежны</w:t>
      </w:r>
      <w:r w:rsidR="007E0111" w:rsidRPr="00602499">
        <w:rPr>
          <w:lang w:val="ru-RU"/>
        </w:rPr>
        <w:t>х</w:t>
      </w:r>
      <w:r w:rsidRPr="00602499">
        <w:rPr>
          <w:lang w:val="ru-RU"/>
        </w:rPr>
        <w:t xml:space="preserve"> перевод</w:t>
      </w:r>
      <w:r w:rsidR="007E0111" w:rsidRPr="00602499">
        <w:rPr>
          <w:lang w:val="ru-RU"/>
        </w:rPr>
        <w:t>ах, полученных домашним хозяйством</w:t>
      </w:r>
      <w:r w:rsidRPr="00602499">
        <w:rPr>
          <w:lang w:val="ru-RU"/>
        </w:rPr>
        <w:t>).</w:t>
      </w:r>
      <w:r w:rsidR="00D920AC" w:rsidRPr="00602499">
        <w:rPr>
          <w:lang w:val="ru-RU"/>
        </w:rPr>
        <w:t xml:space="preserve"> </w:t>
      </w:r>
    </w:p>
    <w:p w:rsidR="00D920AC" w:rsidRPr="00602499" w:rsidRDefault="00D920AC" w:rsidP="00007A63">
      <w:pPr>
        <w:ind w:left="0" w:firstLine="0"/>
        <w:jc w:val="left"/>
        <w:rPr>
          <w:lang w:val="ru-RU"/>
        </w:rPr>
      </w:pPr>
    </w:p>
    <w:p w:rsidR="00D920AC" w:rsidRPr="00602499" w:rsidRDefault="005F3ADA" w:rsidP="003B582F">
      <w:pPr>
        <w:pStyle w:val="Heading4"/>
        <w:numPr>
          <w:ilvl w:val="0"/>
          <w:numId w:val="3"/>
        </w:numPr>
        <w:ind w:left="567" w:hanging="567"/>
        <w:jc w:val="left"/>
        <w:rPr>
          <w:rFonts w:ascii="Gill Sans MT" w:hAnsi="Gill Sans MT" w:cs="Gill Sans MT"/>
          <w:i w:val="0"/>
          <w:iCs w:val="0"/>
          <w:color w:val="C00000"/>
          <w:sz w:val="24"/>
          <w:szCs w:val="24"/>
          <w:lang w:val="ru-RU"/>
        </w:rPr>
      </w:pPr>
      <w:bookmarkStart w:id="50" w:name="_Toc438201559"/>
      <w:r w:rsidRPr="00602499">
        <w:rPr>
          <w:rFonts w:ascii="Arial" w:hAnsi="Arial" w:cs="Arial"/>
          <w:i w:val="0"/>
          <w:iCs w:val="0"/>
          <w:color w:val="C00000"/>
          <w:sz w:val="24"/>
          <w:szCs w:val="24"/>
          <w:lang w:val="ru-RU"/>
        </w:rPr>
        <w:t>Вопросники</w:t>
      </w:r>
      <w:r w:rsidR="003F5ED8" w:rsidRPr="00602499">
        <w:rPr>
          <w:rFonts w:ascii="Arial" w:hAnsi="Arial" w:cs="Arial"/>
          <w:i w:val="0"/>
          <w:iCs w:val="0"/>
          <w:color w:val="C00000"/>
          <w:sz w:val="24"/>
          <w:szCs w:val="24"/>
          <w:lang w:val="ru-RU"/>
        </w:rPr>
        <w:t xml:space="preserve"> для с</w:t>
      </w:r>
      <w:r w:rsidR="007E0111" w:rsidRPr="00602499">
        <w:rPr>
          <w:rFonts w:ascii="Arial" w:hAnsi="Arial" w:cs="Arial"/>
          <w:i w:val="0"/>
          <w:iCs w:val="0"/>
          <w:color w:val="C00000"/>
          <w:sz w:val="24"/>
          <w:szCs w:val="24"/>
          <w:lang w:val="ru-RU"/>
        </w:rPr>
        <w:t>пециализированны</w:t>
      </w:r>
      <w:r w:rsidR="003F5ED8" w:rsidRPr="00602499">
        <w:rPr>
          <w:rFonts w:ascii="Arial" w:hAnsi="Arial" w:cs="Arial"/>
          <w:i w:val="0"/>
          <w:iCs w:val="0"/>
          <w:color w:val="C00000"/>
          <w:sz w:val="24"/>
          <w:szCs w:val="24"/>
          <w:lang w:val="ru-RU"/>
        </w:rPr>
        <w:t>х</w:t>
      </w:r>
      <w:r w:rsidR="007E0111" w:rsidRPr="00602499">
        <w:rPr>
          <w:rFonts w:ascii="Arial" w:hAnsi="Arial" w:cs="Arial"/>
          <w:i w:val="0"/>
          <w:iCs w:val="0"/>
          <w:color w:val="C00000"/>
          <w:sz w:val="24"/>
          <w:szCs w:val="24"/>
          <w:lang w:val="ru-RU"/>
        </w:rPr>
        <w:t xml:space="preserve"> обследовани</w:t>
      </w:r>
      <w:r w:rsidR="003F5ED8" w:rsidRPr="00602499">
        <w:rPr>
          <w:rFonts w:ascii="Arial" w:hAnsi="Arial" w:cs="Arial"/>
          <w:i w:val="0"/>
          <w:iCs w:val="0"/>
          <w:color w:val="C00000"/>
          <w:sz w:val="24"/>
          <w:szCs w:val="24"/>
          <w:lang w:val="ru-RU"/>
        </w:rPr>
        <w:t>й</w:t>
      </w:r>
      <w:r w:rsidR="007E0111" w:rsidRPr="00602499">
        <w:rPr>
          <w:rFonts w:ascii="Arial" w:hAnsi="Arial" w:cs="Arial"/>
          <w:i w:val="0"/>
          <w:iCs w:val="0"/>
          <w:color w:val="C00000"/>
          <w:sz w:val="24"/>
          <w:szCs w:val="24"/>
          <w:lang w:val="ru-RU"/>
        </w:rPr>
        <w:t xml:space="preserve"> по миграции</w:t>
      </w:r>
      <w:r w:rsidR="00D920AC" w:rsidRPr="00602499">
        <w:rPr>
          <w:rStyle w:val="FootnoteReference"/>
          <w:lang w:val="ru-RU"/>
        </w:rPr>
        <w:footnoteReference w:id="11"/>
      </w:r>
      <w:bookmarkEnd w:id="50"/>
    </w:p>
    <w:p w:rsidR="00D920AC" w:rsidRPr="00602499" w:rsidRDefault="00D920AC" w:rsidP="00FA05D9">
      <w:pPr>
        <w:ind w:left="0" w:firstLine="0"/>
        <w:jc w:val="left"/>
        <w:rPr>
          <w:lang w:val="ru-RU"/>
        </w:rPr>
      </w:pPr>
    </w:p>
    <w:p w:rsidR="00D920AC" w:rsidRPr="00602499" w:rsidRDefault="00E57233" w:rsidP="00F44875">
      <w:pPr>
        <w:ind w:left="0" w:firstLine="0"/>
        <w:rPr>
          <w:lang w:val="ru-RU"/>
        </w:rPr>
      </w:pPr>
      <w:r w:rsidRPr="00602499">
        <w:rPr>
          <w:lang w:val="ru-RU"/>
        </w:rPr>
        <w:t xml:space="preserve">После </w:t>
      </w:r>
      <w:r w:rsidR="00E930BF" w:rsidRPr="00602499">
        <w:rPr>
          <w:lang w:val="ru-RU"/>
        </w:rPr>
        <w:t xml:space="preserve">этапа </w:t>
      </w:r>
      <w:r w:rsidRPr="00602499">
        <w:rPr>
          <w:lang w:val="ru-RU"/>
        </w:rPr>
        <w:t xml:space="preserve">выявления мигрантов </w:t>
      </w:r>
      <w:r w:rsidR="00E930BF" w:rsidRPr="00602499">
        <w:rPr>
          <w:b/>
          <w:lang w:val="ru-RU"/>
        </w:rPr>
        <w:t xml:space="preserve">проводимое в домашних хозяйствах, а также за их пределами </w:t>
      </w:r>
      <w:r w:rsidRPr="00602499">
        <w:rPr>
          <w:b/>
          <w:lang w:val="ru-RU"/>
        </w:rPr>
        <w:t>анкетирование</w:t>
      </w:r>
      <w:r w:rsidRPr="00602499">
        <w:rPr>
          <w:lang w:val="ru-RU"/>
        </w:rPr>
        <w:t xml:space="preserve"> в рамках специализированных обследований</w:t>
      </w:r>
      <w:r w:rsidR="00E930BF" w:rsidRPr="00602499">
        <w:rPr>
          <w:lang w:val="ru-RU"/>
        </w:rPr>
        <w:t xml:space="preserve"> может быть направлено на </w:t>
      </w:r>
      <w:r w:rsidRPr="00602499">
        <w:rPr>
          <w:lang w:val="ru-RU"/>
        </w:rPr>
        <w:t>сбор</w:t>
      </w:r>
      <w:r w:rsidR="00E930BF" w:rsidRPr="00602499">
        <w:rPr>
          <w:lang w:val="ru-RU"/>
        </w:rPr>
        <w:t xml:space="preserve"> детальных </w:t>
      </w:r>
      <w:r w:rsidRPr="00602499">
        <w:rPr>
          <w:lang w:val="ru-RU"/>
        </w:rPr>
        <w:t>данных по многим из следующих аспектов, в зависимости от того, на какие вопросы мы хотим получить ответы.</w:t>
      </w:r>
    </w:p>
    <w:p w:rsidR="00D920AC" w:rsidRPr="00602499" w:rsidRDefault="00D920AC" w:rsidP="00F44875">
      <w:pPr>
        <w:ind w:left="0" w:firstLine="0"/>
        <w:rPr>
          <w:lang w:val="ru-RU"/>
        </w:rPr>
      </w:pPr>
    </w:p>
    <w:p w:rsidR="00D920AC" w:rsidRPr="00602499" w:rsidRDefault="00E57233" w:rsidP="003F5ED8">
      <w:pPr>
        <w:pStyle w:val="BodyText2"/>
        <w:numPr>
          <w:ilvl w:val="0"/>
          <w:numId w:val="21"/>
        </w:numPr>
        <w:ind w:left="709" w:hanging="425"/>
        <w:rPr>
          <w:sz w:val="24"/>
          <w:szCs w:val="24"/>
          <w:lang w:val="ru-RU"/>
        </w:rPr>
      </w:pPr>
      <w:r w:rsidRPr="00602499">
        <w:rPr>
          <w:b/>
          <w:sz w:val="24"/>
          <w:szCs w:val="24"/>
          <w:lang w:val="ru-RU"/>
        </w:rPr>
        <w:t>Форма и история миграции отдельных мигрантов</w:t>
      </w:r>
      <w:r w:rsidR="005F3ADA" w:rsidRPr="00602499">
        <w:rPr>
          <w:b/>
          <w:sz w:val="24"/>
          <w:szCs w:val="24"/>
          <w:lang w:val="ru-RU"/>
        </w:rPr>
        <w:t xml:space="preserve">, </w:t>
      </w:r>
      <w:r w:rsidR="005F3ADA" w:rsidRPr="00602499">
        <w:rPr>
          <w:sz w:val="24"/>
          <w:szCs w:val="24"/>
          <w:lang w:val="ru-RU"/>
        </w:rPr>
        <w:t>т.е. следующая подробная информация</w:t>
      </w:r>
      <w:r w:rsidR="0059581E" w:rsidRPr="00602499">
        <w:rPr>
          <w:b/>
          <w:sz w:val="24"/>
          <w:szCs w:val="24"/>
          <w:lang w:val="ru-RU"/>
        </w:rPr>
        <w:t>:</w:t>
      </w:r>
    </w:p>
    <w:p w:rsidR="00FA6C8A" w:rsidRPr="00602499" w:rsidRDefault="00D35495" w:rsidP="00505A73">
      <w:pPr>
        <w:pStyle w:val="BodyText2"/>
        <w:numPr>
          <w:ilvl w:val="0"/>
          <w:numId w:val="12"/>
        </w:numPr>
        <w:ind w:left="1134"/>
        <w:rPr>
          <w:sz w:val="24"/>
          <w:szCs w:val="24"/>
          <w:lang w:val="ru-RU"/>
        </w:rPr>
      </w:pPr>
      <w:r w:rsidRPr="00602499">
        <w:rPr>
          <w:sz w:val="24"/>
          <w:szCs w:val="24"/>
          <w:lang w:val="ru-RU"/>
        </w:rPr>
        <w:t>С</w:t>
      </w:r>
      <w:r w:rsidR="00FA6C8A" w:rsidRPr="00602499">
        <w:rPr>
          <w:sz w:val="24"/>
          <w:szCs w:val="24"/>
          <w:lang w:val="ru-RU"/>
        </w:rPr>
        <w:t xml:space="preserve">роки миграции, причины и процессы </w:t>
      </w:r>
      <w:r w:rsidRPr="00602499">
        <w:rPr>
          <w:sz w:val="24"/>
          <w:szCs w:val="24"/>
          <w:lang w:val="ru-RU"/>
        </w:rPr>
        <w:t>выбытия</w:t>
      </w:r>
      <w:r w:rsidR="00FA6C8A" w:rsidRPr="00602499">
        <w:rPr>
          <w:sz w:val="24"/>
          <w:szCs w:val="24"/>
          <w:lang w:val="ru-RU"/>
        </w:rPr>
        <w:t xml:space="preserve"> или прибытия</w:t>
      </w:r>
    </w:p>
    <w:p w:rsidR="00FA6C8A" w:rsidRPr="00602499" w:rsidRDefault="00D35495" w:rsidP="00505A73">
      <w:pPr>
        <w:pStyle w:val="BodyText2"/>
        <w:numPr>
          <w:ilvl w:val="0"/>
          <w:numId w:val="12"/>
        </w:numPr>
        <w:ind w:left="1134"/>
        <w:rPr>
          <w:sz w:val="24"/>
          <w:szCs w:val="24"/>
          <w:lang w:val="ru-RU"/>
        </w:rPr>
      </w:pPr>
      <w:r w:rsidRPr="00602499">
        <w:rPr>
          <w:sz w:val="24"/>
          <w:szCs w:val="24"/>
          <w:lang w:val="ru-RU"/>
        </w:rPr>
        <w:t>Наличие</w:t>
      </w:r>
      <w:r w:rsidR="00FA6C8A" w:rsidRPr="00602499">
        <w:rPr>
          <w:sz w:val="24"/>
          <w:szCs w:val="24"/>
          <w:lang w:val="ru-RU"/>
        </w:rPr>
        <w:t xml:space="preserve"> гражданств</w:t>
      </w:r>
      <w:r w:rsidRPr="00602499">
        <w:rPr>
          <w:sz w:val="24"/>
          <w:szCs w:val="24"/>
          <w:lang w:val="ru-RU"/>
        </w:rPr>
        <w:t>а</w:t>
      </w:r>
      <w:r w:rsidR="00FA6C8A" w:rsidRPr="00602499">
        <w:rPr>
          <w:sz w:val="24"/>
          <w:szCs w:val="24"/>
          <w:lang w:val="ru-RU"/>
        </w:rPr>
        <w:t xml:space="preserve"> и усилия по </w:t>
      </w:r>
      <w:r w:rsidRPr="00602499">
        <w:rPr>
          <w:sz w:val="24"/>
          <w:szCs w:val="24"/>
          <w:lang w:val="ru-RU"/>
        </w:rPr>
        <w:t>получению</w:t>
      </w:r>
      <w:r w:rsidR="00FA6C8A" w:rsidRPr="00602499">
        <w:rPr>
          <w:sz w:val="24"/>
          <w:szCs w:val="24"/>
          <w:lang w:val="ru-RU"/>
        </w:rPr>
        <w:t xml:space="preserve"> документов и требовани</w:t>
      </w:r>
      <w:r w:rsidRPr="00602499">
        <w:rPr>
          <w:sz w:val="24"/>
          <w:szCs w:val="24"/>
          <w:lang w:val="ru-RU"/>
        </w:rPr>
        <w:t>я</w:t>
      </w:r>
      <w:r w:rsidR="00FA6C8A" w:rsidRPr="00602499">
        <w:rPr>
          <w:sz w:val="24"/>
          <w:szCs w:val="24"/>
          <w:lang w:val="ru-RU"/>
        </w:rPr>
        <w:t>, необходимы</w:t>
      </w:r>
      <w:r w:rsidRPr="00602499">
        <w:rPr>
          <w:sz w:val="24"/>
          <w:szCs w:val="24"/>
          <w:lang w:val="ru-RU"/>
        </w:rPr>
        <w:t>е</w:t>
      </w:r>
      <w:r w:rsidR="00FA6C8A" w:rsidRPr="00602499">
        <w:rPr>
          <w:sz w:val="24"/>
          <w:szCs w:val="24"/>
          <w:lang w:val="ru-RU"/>
        </w:rPr>
        <w:t xml:space="preserve"> для </w:t>
      </w:r>
      <w:r w:rsidRPr="00602499">
        <w:rPr>
          <w:sz w:val="24"/>
          <w:szCs w:val="24"/>
          <w:lang w:val="ru-RU"/>
        </w:rPr>
        <w:t>миграции</w:t>
      </w:r>
      <w:r w:rsidR="00FA6C8A" w:rsidRPr="00602499">
        <w:rPr>
          <w:sz w:val="24"/>
          <w:szCs w:val="24"/>
          <w:lang w:val="ru-RU"/>
        </w:rPr>
        <w:t xml:space="preserve"> </w:t>
      </w:r>
      <w:r w:rsidRPr="00602499">
        <w:rPr>
          <w:sz w:val="24"/>
          <w:szCs w:val="24"/>
          <w:lang w:val="ru-RU"/>
        </w:rPr>
        <w:t xml:space="preserve">в запланированную </w:t>
      </w:r>
      <w:r w:rsidR="00FA6C8A" w:rsidRPr="00602499">
        <w:rPr>
          <w:sz w:val="24"/>
          <w:szCs w:val="24"/>
          <w:lang w:val="ru-RU"/>
        </w:rPr>
        <w:t>стран</w:t>
      </w:r>
      <w:r w:rsidRPr="00602499">
        <w:rPr>
          <w:sz w:val="24"/>
          <w:szCs w:val="24"/>
          <w:lang w:val="ru-RU"/>
        </w:rPr>
        <w:t>у</w:t>
      </w:r>
      <w:r w:rsidR="00FA6C8A" w:rsidRPr="00602499">
        <w:rPr>
          <w:sz w:val="24"/>
          <w:szCs w:val="24"/>
          <w:lang w:val="ru-RU"/>
        </w:rPr>
        <w:t xml:space="preserve"> </w:t>
      </w:r>
      <w:r w:rsidRPr="00602499">
        <w:rPr>
          <w:sz w:val="24"/>
          <w:szCs w:val="24"/>
          <w:lang w:val="ru-RU"/>
        </w:rPr>
        <w:t>выбытия,</w:t>
      </w:r>
      <w:r w:rsidR="00FA6C8A" w:rsidRPr="00602499">
        <w:rPr>
          <w:sz w:val="24"/>
          <w:szCs w:val="24"/>
          <w:lang w:val="ru-RU"/>
        </w:rPr>
        <w:t xml:space="preserve"> или </w:t>
      </w:r>
      <w:r w:rsidRPr="00602499">
        <w:rPr>
          <w:sz w:val="24"/>
          <w:szCs w:val="24"/>
          <w:lang w:val="ru-RU"/>
        </w:rPr>
        <w:t xml:space="preserve">приготовления к миграции </w:t>
      </w:r>
      <w:r w:rsidR="00FA6C8A" w:rsidRPr="00602499">
        <w:rPr>
          <w:sz w:val="24"/>
          <w:szCs w:val="24"/>
          <w:lang w:val="ru-RU"/>
        </w:rPr>
        <w:t>без документов</w:t>
      </w:r>
    </w:p>
    <w:p w:rsidR="00FA6C8A" w:rsidRPr="00602499" w:rsidRDefault="00D35495" w:rsidP="00505A73">
      <w:pPr>
        <w:pStyle w:val="BodyText2"/>
        <w:numPr>
          <w:ilvl w:val="0"/>
          <w:numId w:val="12"/>
        </w:numPr>
        <w:ind w:left="1134"/>
        <w:rPr>
          <w:sz w:val="24"/>
          <w:szCs w:val="24"/>
          <w:lang w:val="ru-RU"/>
        </w:rPr>
      </w:pPr>
      <w:r w:rsidRPr="00602499">
        <w:rPr>
          <w:sz w:val="24"/>
          <w:szCs w:val="24"/>
          <w:lang w:val="ru-RU"/>
        </w:rPr>
        <w:t>Р</w:t>
      </w:r>
      <w:r w:rsidR="00FA6C8A" w:rsidRPr="00602499">
        <w:rPr>
          <w:sz w:val="24"/>
          <w:szCs w:val="24"/>
          <w:lang w:val="ru-RU"/>
        </w:rPr>
        <w:t>оль миграци</w:t>
      </w:r>
      <w:r w:rsidRPr="00602499">
        <w:rPr>
          <w:sz w:val="24"/>
          <w:szCs w:val="24"/>
          <w:lang w:val="ru-RU"/>
        </w:rPr>
        <w:t xml:space="preserve">онных </w:t>
      </w:r>
      <w:r w:rsidR="00FA6C8A" w:rsidRPr="00602499">
        <w:rPr>
          <w:sz w:val="24"/>
          <w:szCs w:val="24"/>
          <w:lang w:val="ru-RU"/>
        </w:rPr>
        <w:t>сетей, источников  информации, предыдущи</w:t>
      </w:r>
      <w:r w:rsidRPr="00602499">
        <w:rPr>
          <w:sz w:val="24"/>
          <w:szCs w:val="24"/>
          <w:lang w:val="ru-RU"/>
        </w:rPr>
        <w:t>х</w:t>
      </w:r>
      <w:r w:rsidR="00FA6C8A" w:rsidRPr="00602499">
        <w:rPr>
          <w:sz w:val="24"/>
          <w:szCs w:val="24"/>
          <w:lang w:val="ru-RU"/>
        </w:rPr>
        <w:t xml:space="preserve"> контак</w:t>
      </w:r>
      <w:r w:rsidRPr="00602499">
        <w:rPr>
          <w:sz w:val="24"/>
          <w:szCs w:val="24"/>
          <w:lang w:val="ru-RU"/>
        </w:rPr>
        <w:t>тов</w:t>
      </w:r>
      <w:r w:rsidR="00FA6C8A" w:rsidRPr="00602499">
        <w:rPr>
          <w:sz w:val="24"/>
          <w:szCs w:val="24"/>
          <w:lang w:val="ru-RU"/>
        </w:rPr>
        <w:t xml:space="preserve"> и </w:t>
      </w:r>
      <w:r w:rsidRPr="00602499">
        <w:rPr>
          <w:sz w:val="24"/>
          <w:szCs w:val="24"/>
          <w:lang w:val="ru-RU"/>
        </w:rPr>
        <w:t>поездок</w:t>
      </w:r>
      <w:r w:rsidR="00FA6C8A" w:rsidRPr="00602499">
        <w:rPr>
          <w:sz w:val="24"/>
          <w:szCs w:val="24"/>
          <w:lang w:val="ru-RU"/>
        </w:rPr>
        <w:t xml:space="preserve"> в страну </w:t>
      </w:r>
      <w:r w:rsidRPr="00602499">
        <w:rPr>
          <w:sz w:val="24"/>
          <w:szCs w:val="24"/>
          <w:lang w:val="ru-RU"/>
        </w:rPr>
        <w:t>выбытия</w:t>
      </w:r>
    </w:p>
    <w:p w:rsidR="00E57233" w:rsidRPr="00602499" w:rsidRDefault="00D35495" w:rsidP="00505A73">
      <w:pPr>
        <w:pStyle w:val="BodyText2"/>
        <w:numPr>
          <w:ilvl w:val="0"/>
          <w:numId w:val="12"/>
        </w:numPr>
        <w:ind w:left="1134"/>
        <w:rPr>
          <w:sz w:val="24"/>
          <w:szCs w:val="24"/>
          <w:lang w:val="ru-RU"/>
        </w:rPr>
      </w:pPr>
      <w:r w:rsidRPr="00602499">
        <w:rPr>
          <w:sz w:val="24"/>
          <w:szCs w:val="24"/>
          <w:lang w:val="ru-RU"/>
        </w:rPr>
        <w:t>О</w:t>
      </w:r>
      <w:r w:rsidR="00FA6C8A" w:rsidRPr="00602499">
        <w:rPr>
          <w:sz w:val="24"/>
          <w:szCs w:val="24"/>
          <w:lang w:val="ru-RU"/>
        </w:rPr>
        <w:t>пыт в други</w:t>
      </w:r>
      <w:r w:rsidRPr="00602499">
        <w:rPr>
          <w:sz w:val="24"/>
          <w:szCs w:val="24"/>
          <w:lang w:val="ru-RU"/>
        </w:rPr>
        <w:t>х</w:t>
      </w:r>
      <w:r w:rsidR="00FA6C8A" w:rsidRPr="00602499">
        <w:rPr>
          <w:sz w:val="24"/>
          <w:szCs w:val="24"/>
          <w:lang w:val="ru-RU"/>
        </w:rPr>
        <w:t xml:space="preserve"> стран</w:t>
      </w:r>
      <w:r w:rsidRPr="00602499">
        <w:rPr>
          <w:sz w:val="24"/>
          <w:szCs w:val="24"/>
          <w:lang w:val="ru-RU"/>
        </w:rPr>
        <w:t>ах</w:t>
      </w:r>
      <w:r w:rsidR="00FA6C8A" w:rsidRPr="00602499">
        <w:rPr>
          <w:sz w:val="24"/>
          <w:szCs w:val="24"/>
          <w:lang w:val="ru-RU"/>
        </w:rPr>
        <w:t xml:space="preserve"> назначения (и </w:t>
      </w:r>
      <w:r w:rsidR="00505A73" w:rsidRPr="00602499">
        <w:rPr>
          <w:sz w:val="24"/>
          <w:szCs w:val="24"/>
          <w:lang w:val="ru-RU"/>
        </w:rPr>
        <w:t>выбытия</w:t>
      </w:r>
      <w:r w:rsidR="00FA6C8A" w:rsidRPr="00602499">
        <w:rPr>
          <w:sz w:val="24"/>
          <w:szCs w:val="24"/>
          <w:lang w:val="ru-RU"/>
        </w:rPr>
        <w:t>), то есть промежуточны</w:t>
      </w:r>
      <w:r w:rsidR="00505A73" w:rsidRPr="00602499">
        <w:rPr>
          <w:sz w:val="24"/>
          <w:szCs w:val="24"/>
          <w:lang w:val="ru-RU"/>
        </w:rPr>
        <w:t>е</w:t>
      </w:r>
      <w:r w:rsidR="00FA6C8A" w:rsidRPr="00602499">
        <w:rPr>
          <w:sz w:val="24"/>
          <w:szCs w:val="24"/>
          <w:lang w:val="ru-RU"/>
        </w:rPr>
        <w:t xml:space="preserve"> </w:t>
      </w:r>
      <w:r w:rsidR="00505A73" w:rsidRPr="00602499">
        <w:rPr>
          <w:sz w:val="24"/>
          <w:szCs w:val="24"/>
          <w:lang w:val="ru-RU"/>
        </w:rPr>
        <w:t>переезды</w:t>
      </w:r>
      <w:r w:rsidR="00FA6C8A" w:rsidRPr="00602499">
        <w:rPr>
          <w:sz w:val="24"/>
          <w:szCs w:val="24"/>
          <w:lang w:val="ru-RU"/>
        </w:rPr>
        <w:t xml:space="preserve"> или стран</w:t>
      </w:r>
      <w:r w:rsidR="00505A73" w:rsidRPr="00602499">
        <w:rPr>
          <w:sz w:val="24"/>
          <w:szCs w:val="24"/>
          <w:lang w:val="ru-RU"/>
        </w:rPr>
        <w:t>ы</w:t>
      </w:r>
      <w:r w:rsidR="00FA6C8A" w:rsidRPr="00602499">
        <w:rPr>
          <w:sz w:val="24"/>
          <w:szCs w:val="24"/>
          <w:lang w:val="ru-RU"/>
        </w:rPr>
        <w:t xml:space="preserve"> транзита</w:t>
      </w:r>
    </w:p>
    <w:p w:rsidR="00D920AC" w:rsidRPr="00602499" w:rsidRDefault="00D920AC" w:rsidP="004437C4">
      <w:pPr>
        <w:pStyle w:val="BodyText2"/>
        <w:ind w:left="0" w:firstLine="0"/>
        <w:jc w:val="left"/>
        <w:rPr>
          <w:sz w:val="24"/>
          <w:szCs w:val="24"/>
          <w:lang w:val="ru-RU"/>
        </w:rPr>
      </w:pPr>
    </w:p>
    <w:p w:rsidR="00D920AC" w:rsidRPr="00602499" w:rsidRDefault="00505A73" w:rsidP="003F5ED8">
      <w:pPr>
        <w:pStyle w:val="BodyText2"/>
        <w:numPr>
          <w:ilvl w:val="0"/>
          <w:numId w:val="21"/>
        </w:numPr>
        <w:ind w:left="709" w:hanging="425"/>
        <w:rPr>
          <w:b/>
          <w:sz w:val="24"/>
          <w:szCs w:val="24"/>
          <w:lang w:val="ru-RU"/>
        </w:rPr>
      </w:pPr>
      <w:r w:rsidRPr="00602499">
        <w:rPr>
          <w:b/>
          <w:sz w:val="24"/>
          <w:szCs w:val="24"/>
          <w:lang w:val="ru-RU"/>
        </w:rPr>
        <w:t>Демографическая, экономическая и социальная ситуация мигранта, домашнего хозяйства и сообщества происхождения непосредственно накануне миграции</w:t>
      </w:r>
      <w:r w:rsidR="00D920AC" w:rsidRPr="00602499">
        <w:rPr>
          <w:b/>
          <w:sz w:val="24"/>
          <w:szCs w:val="24"/>
          <w:lang w:val="ru-RU"/>
        </w:rPr>
        <w:t>:</w:t>
      </w:r>
    </w:p>
    <w:p w:rsidR="00505A73" w:rsidRPr="00602499" w:rsidRDefault="00505A73" w:rsidP="00505A73">
      <w:pPr>
        <w:pStyle w:val="BodyText2"/>
        <w:numPr>
          <w:ilvl w:val="0"/>
          <w:numId w:val="12"/>
        </w:numPr>
        <w:ind w:left="1134"/>
        <w:rPr>
          <w:sz w:val="24"/>
          <w:szCs w:val="24"/>
          <w:lang w:val="ru-RU"/>
        </w:rPr>
      </w:pPr>
      <w:r w:rsidRPr="00602499">
        <w:rPr>
          <w:sz w:val="24"/>
          <w:szCs w:val="24"/>
          <w:lang w:val="ru-RU"/>
        </w:rPr>
        <w:t>Полный состав домашнего хозяйства</w:t>
      </w:r>
    </w:p>
    <w:p w:rsidR="00505A73" w:rsidRPr="00602499" w:rsidRDefault="00505A73" w:rsidP="00505A73">
      <w:pPr>
        <w:pStyle w:val="BodyText2"/>
        <w:numPr>
          <w:ilvl w:val="0"/>
          <w:numId w:val="12"/>
        </w:numPr>
        <w:ind w:left="1134"/>
        <w:rPr>
          <w:sz w:val="24"/>
          <w:szCs w:val="24"/>
          <w:lang w:val="ru-RU"/>
        </w:rPr>
      </w:pPr>
      <w:r w:rsidRPr="00602499">
        <w:rPr>
          <w:sz w:val="24"/>
          <w:szCs w:val="24"/>
          <w:lang w:val="ru-RU"/>
        </w:rPr>
        <w:t>Личностные характеристики в части семейного положения, здоровья, знания языка, образовани</w:t>
      </w:r>
      <w:r w:rsidR="00E930BF" w:rsidRPr="00602499">
        <w:rPr>
          <w:sz w:val="24"/>
          <w:szCs w:val="24"/>
          <w:lang w:val="ru-RU"/>
        </w:rPr>
        <w:t>я</w:t>
      </w:r>
      <w:r w:rsidRPr="00602499">
        <w:rPr>
          <w:sz w:val="24"/>
          <w:szCs w:val="24"/>
          <w:lang w:val="ru-RU"/>
        </w:rPr>
        <w:t xml:space="preserve"> и ожиданий </w:t>
      </w:r>
    </w:p>
    <w:p w:rsidR="00505A73" w:rsidRPr="00602499" w:rsidRDefault="00505A73" w:rsidP="00505A73">
      <w:pPr>
        <w:pStyle w:val="BodyText2"/>
        <w:numPr>
          <w:ilvl w:val="0"/>
          <w:numId w:val="12"/>
        </w:numPr>
        <w:ind w:left="1134"/>
        <w:rPr>
          <w:sz w:val="24"/>
          <w:szCs w:val="24"/>
          <w:lang w:val="ru-RU"/>
        </w:rPr>
      </w:pPr>
      <w:r w:rsidRPr="00602499">
        <w:rPr>
          <w:sz w:val="24"/>
          <w:szCs w:val="24"/>
          <w:lang w:val="ru-RU"/>
        </w:rPr>
        <w:t xml:space="preserve">Состояние здоровья </w:t>
      </w:r>
    </w:p>
    <w:p w:rsidR="00505A73" w:rsidRPr="00602499" w:rsidRDefault="00505A73" w:rsidP="00505A73">
      <w:pPr>
        <w:pStyle w:val="BodyText2"/>
        <w:numPr>
          <w:ilvl w:val="0"/>
          <w:numId w:val="12"/>
        </w:numPr>
        <w:ind w:left="1134"/>
        <w:rPr>
          <w:sz w:val="24"/>
          <w:szCs w:val="24"/>
          <w:lang w:val="ru-RU"/>
        </w:rPr>
      </w:pPr>
      <w:r w:rsidRPr="00602499">
        <w:rPr>
          <w:sz w:val="24"/>
          <w:szCs w:val="24"/>
          <w:lang w:val="ru-RU"/>
        </w:rPr>
        <w:t xml:space="preserve">Миграция родственников до момента миграции как потенциальные факторы стимулирования или выбора страны выбытия </w:t>
      </w:r>
    </w:p>
    <w:p w:rsidR="00505A73" w:rsidRPr="00602499" w:rsidRDefault="00505A73" w:rsidP="00505A73">
      <w:pPr>
        <w:pStyle w:val="BodyText2"/>
        <w:numPr>
          <w:ilvl w:val="0"/>
          <w:numId w:val="12"/>
        </w:numPr>
        <w:ind w:left="1134"/>
        <w:rPr>
          <w:sz w:val="24"/>
          <w:szCs w:val="24"/>
          <w:lang w:val="ru-RU"/>
        </w:rPr>
      </w:pPr>
      <w:r w:rsidRPr="00602499">
        <w:rPr>
          <w:sz w:val="24"/>
          <w:szCs w:val="24"/>
          <w:lang w:val="ru-RU"/>
        </w:rPr>
        <w:t>Предыдущий опыт за рубежом (или в других регионах в случае внутренней миграции), например, в качестве студента или турист</w:t>
      </w:r>
      <w:r w:rsidR="00217E30" w:rsidRPr="00602499">
        <w:rPr>
          <w:sz w:val="24"/>
          <w:szCs w:val="24"/>
          <w:lang w:val="ru-RU"/>
        </w:rPr>
        <w:t>а</w:t>
      </w:r>
      <w:r w:rsidRPr="00602499">
        <w:rPr>
          <w:sz w:val="24"/>
          <w:szCs w:val="24"/>
          <w:lang w:val="ru-RU"/>
        </w:rPr>
        <w:t xml:space="preserve"> </w:t>
      </w:r>
    </w:p>
    <w:p w:rsidR="00505A73" w:rsidRPr="00602499" w:rsidRDefault="00217E30" w:rsidP="00505A73">
      <w:pPr>
        <w:pStyle w:val="BodyText2"/>
        <w:numPr>
          <w:ilvl w:val="0"/>
          <w:numId w:val="12"/>
        </w:numPr>
        <w:ind w:left="1134"/>
        <w:rPr>
          <w:sz w:val="24"/>
          <w:szCs w:val="24"/>
          <w:lang w:val="ru-RU"/>
        </w:rPr>
      </w:pPr>
      <w:r w:rsidRPr="00602499">
        <w:rPr>
          <w:sz w:val="24"/>
          <w:szCs w:val="24"/>
          <w:lang w:val="ru-RU"/>
        </w:rPr>
        <w:t xml:space="preserve">Трудовая биография </w:t>
      </w:r>
      <w:r w:rsidR="00505A73" w:rsidRPr="00602499">
        <w:rPr>
          <w:sz w:val="24"/>
          <w:szCs w:val="24"/>
          <w:lang w:val="ru-RU"/>
        </w:rPr>
        <w:t xml:space="preserve">и опыт </w:t>
      </w:r>
    </w:p>
    <w:p w:rsidR="00505A73" w:rsidRPr="00602499" w:rsidRDefault="00217E30" w:rsidP="00505A73">
      <w:pPr>
        <w:pStyle w:val="BodyText2"/>
        <w:numPr>
          <w:ilvl w:val="0"/>
          <w:numId w:val="12"/>
        </w:numPr>
        <w:ind w:left="1134"/>
        <w:rPr>
          <w:sz w:val="24"/>
          <w:szCs w:val="24"/>
          <w:lang w:val="ru-RU"/>
        </w:rPr>
      </w:pPr>
      <w:r w:rsidRPr="00602499">
        <w:rPr>
          <w:sz w:val="24"/>
          <w:szCs w:val="24"/>
          <w:lang w:val="ru-RU"/>
        </w:rPr>
        <w:t>Наличие денег в связи с получением денежных переводов или поощрение со стороны прошлых мигрантов из домашнего хозяйства</w:t>
      </w:r>
      <w:r w:rsidR="00505A73" w:rsidRPr="00602499">
        <w:rPr>
          <w:sz w:val="24"/>
          <w:szCs w:val="24"/>
          <w:lang w:val="ru-RU"/>
        </w:rPr>
        <w:t xml:space="preserve"> </w:t>
      </w:r>
    </w:p>
    <w:p w:rsidR="00505A73" w:rsidRPr="00602499" w:rsidRDefault="00217E30" w:rsidP="00505A73">
      <w:pPr>
        <w:pStyle w:val="BodyText2"/>
        <w:numPr>
          <w:ilvl w:val="0"/>
          <w:numId w:val="12"/>
        </w:numPr>
        <w:ind w:left="1134"/>
        <w:rPr>
          <w:sz w:val="24"/>
          <w:szCs w:val="24"/>
          <w:lang w:val="ru-RU"/>
        </w:rPr>
      </w:pPr>
      <w:r w:rsidRPr="00602499">
        <w:rPr>
          <w:sz w:val="24"/>
          <w:szCs w:val="24"/>
          <w:lang w:val="ru-RU"/>
        </w:rPr>
        <w:t>С</w:t>
      </w:r>
      <w:r w:rsidR="00505A73" w:rsidRPr="00602499">
        <w:rPr>
          <w:sz w:val="24"/>
          <w:szCs w:val="24"/>
          <w:lang w:val="ru-RU"/>
        </w:rPr>
        <w:t xml:space="preserve">итуация </w:t>
      </w:r>
      <w:r w:rsidRPr="00602499">
        <w:rPr>
          <w:sz w:val="24"/>
          <w:szCs w:val="24"/>
          <w:lang w:val="ru-RU"/>
        </w:rPr>
        <w:t xml:space="preserve">с </w:t>
      </w:r>
      <w:r w:rsidR="00505A73" w:rsidRPr="00602499">
        <w:rPr>
          <w:sz w:val="24"/>
          <w:szCs w:val="24"/>
          <w:lang w:val="ru-RU"/>
        </w:rPr>
        <w:t>занятост</w:t>
      </w:r>
      <w:r w:rsidRPr="00602499">
        <w:rPr>
          <w:sz w:val="24"/>
          <w:szCs w:val="24"/>
          <w:lang w:val="ru-RU"/>
        </w:rPr>
        <w:t xml:space="preserve">ью непосредственно накануне </w:t>
      </w:r>
      <w:r w:rsidR="00505A73" w:rsidRPr="00602499">
        <w:rPr>
          <w:sz w:val="24"/>
          <w:szCs w:val="24"/>
          <w:lang w:val="ru-RU"/>
        </w:rPr>
        <w:t xml:space="preserve">миграции, характер работы, рабочее место, уровень </w:t>
      </w:r>
      <w:r w:rsidRPr="00602499">
        <w:rPr>
          <w:sz w:val="24"/>
          <w:szCs w:val="24"/>
          <w:lang w:val="ru-RU"/>
        </w:rPr>
        <w:t>заработной платы</w:t>
      </w:r>
      <w:r w:rsidR="00505A73" w:rsidRPr="00602499">
        <w:rPr>
          <w:sz w:val="24"/>
          <w:szCs w:val="24"/>
          <w:lang w:val="ru-RU"/>
        </w:rPr>
        <w:t xml:space="preserve">, </w:t>
      </w:r>
      <w:r w:rsidRPr="00602499">
        <w:rPr>
          <w:sz w:val="24"/>
          <w:szCs w:val="24"/>
          <w:lang w:val="ru-RU"/>
        </w:rPr>
        <w:t>количество</w:t>
      </w:r>
      <w:r w:rsidR="00505A73" w:rsidRPr="00602499">
        <w:rPr>
          <w:sz w:val="24"/>
          <w:szCs w:val="24"/>
          <w:lang w:val="ru-RU"/>
        </w:rPr>
        <w:t xml:space="preserve"> рабочих часов, </w:t>
      </w:r>
      <w:r w:rsidRPr="00602499">
        <w:rPr>
          <w:sz w:val="24"/>
          <w:szCs w:val="24"/>
          <w:lang w:val="ru-RU"/>
        </w:rPr>
        <w:t>пособия</w:t>
      </w:r>
      <w:r w:rsidR="00505A73" w:rsidRPr="00602499">
        <w:rPr>
          <w:sz w:val="24"/>
          <w:szCs w:val="24"/>
          <w:lang w:val="ru-RU"/>
        </w:rPr>
        <w:t>, собственност</w:t>
      </w:r>
      <w:r w:rsidRPr="00602499">
        <w:rPr>
          <w:sz w:val="24"/>
          <w:szCs w:val="24"/>
          <w:lang w:val="ru-RU"/>
        </w:rPr>
        <w:t>ь</w:t>
      </w:r>
      <w:r w:rsidR="00505A73" w:rsidRPr="00602499">
        <w:rPr>
          <w:sz w:val="24"/>
          <w:szCs w:val="24"/>
          <w:lang w:val="ru-RU"/>
        </w:rPr>
        <w:t xml:space="preserve"> на землю и т. </w:t>
      </w:r>
      <w:r w:rsidRPr="00602499">
        <w:rPr>
          <w:sz w:val="24"/>
          <w:szCs w:val="24"/>
          <w:lang w:val="ru-RU"/>
        </w:rPr>
        <w:t>д</w:t>
      </w:r>
      <w:r w:rsidR="00505A73" w:rsidRPr="00602499">
        <w:rPr>
          <w:sz w:val="24"/>
          <w:szCs w:val="24"/>
          <w:lang w:val="ru-RU"/>
        </w:rPr>
        <w:t xml:space="preserve">. </w:t>
      </w:r>
    </w:p>
    <w:p w:rsidR="00505A73" w:rsidRPr="00602499" w:rsidRDefault="00217E30" w:rsidP="00505A73">
      <w:pPr>
        <w:pStyle w:val="BodyText2"/>
        <w:numPr>
          <w:ilvl w:val="0"/>
          <w:numId w:val="12"/>
        </w:numPr>
        <w:ind w:left="1134"/>
        <w:rPr>
          <w:sz w:val="24"/>
          <w:szCs w:val="24"/>
          <w:lang w:val="ru-RU"/>
        </w:rPr>
      </w:pPr>
      <w:r w:rsidRPr="00602499">
        <w:rPr>
          <w:sz w:val="24"/>
          <w:szCs w:val="24"/>
          <w:lang w:val="ru-RU"/>
        </w:rPr>
        <w:t>Случаи</w:t>
      </w:r>
      <w:r w:rsidR="00505A73" w:rsidRPr="00602499">
        <w:rPr>
          <w:sz w:val="24"/>
          <w:szCs w:val="24"/>
          <w:lang w:val="ru-RU"/>
        </w:rPr>
        <w:t xml:space="preserve"> поиск</w:t>
      </w:r>
      <w:r w:rsidRPr="00602499">
        <w:rPr>
          <w:sz w:val="24"/>
          <w:szCs w:val="24"/>
          <w:lang w:val="ru-RU"/>
        </w:rPr>
        <w:t>а</w:t>
      </w:r>
      <w:r w:rsidR="00505A73" w:rsidRPr="00602499">
        <w:rPr>
          <w:sz w:val="24"/>
          <w:szCs w:val="24"/>
          <w:lang w:val="ru-RU"/>
        </w:rPr>
        <w:t xml:space="preserve"> работы и любы</w:t>
      </w:r>
      <w:r w:rsidRPr="00602499">
        <w:rPr>
          <w:sz w:val="24"/>
          <w:szCs w:val="24"/>
          <w:lang w:val="ru-RU"/>
        </w:rPr>
        <w:t>е</w:t>
      </w:r>
      <w:r w:rsidR="00505A73" w:rsidRPr="00602499">
        <w:rPr>
          <w:sz w:val="24"/>
          <w:szCs w:val="24"/>
          <w:lang w:val="ru-RU"/>
        </w:rPr>
        <w:t xml:space="preserve"> эпизод</w:t>
      </w:r>
      <w:r w:rsidRPr="00602499">
        <w:rPr>
          <w:sz w:val="24"/>
          <w:szCs w:val="24"/>
          <w:lang w:val="ru-RU"/>
        </w:rPr>
        <w:t>ы</w:t>
      </w:r>
      <w:r w:rsidR="00505A73" w:rsidRPr="00602499">
        <w:rPr>
          <w:sz w:val="24"/>
          <w:szCs w:val="24"/>
          <w:lang w:val="ru-RU"/>
        </w:rPr>
        <w:t xml:space="preserve"> безработицы, плюс усилия</w:t>
      </w:r>
      <w:r w:rsidRPr="00602499">
        <w:rPr>
          <w:sz w:val="24"/>
          <w:szCs w:val="24"/>
          <w:lang w:val="ru-RU"/>
        </w:rPr>
        <w:t xml:space="preserve"> по поиску </w:t>
      </w:r>
      <w:r w:rsidR="00505A73" w:rsidRPr="00602499">
        <w:rPr>
          <w:sz w:val="24"/>
          <w:szCs w:val="24"/>
          <w:lang w:val="ru-RU"/>
        </w:rPr>
        <w:t>работ</w:t>
      </w:r>
      <w:r w:rsidRPr="00602499">
        <w:rPr>
          <w:sz w:val="24"/>
          <w:szCs w:val="24"/>
          <w:lang w:val="ru-RU"/>
        </w:rPr>
        <w:t>ы</w:t>
      </w:r>
    </w:p>
    <w:p w:rsidR="00505A73" w:rsidRPr="00602499" w:rsidRDefault="00217E30" w:rsidP="00505A73">
      <w:pPr>
        <w:pStyle w:val="BodyText2"/>
        <w:numPr>
          <w:ilvl w:val="0"/>
          <w:numId w:val="12"/>
        </w:numPr>
        <w:ind w:left="1134"/>
        <w:rPr>
          <w:sz w:val="24"/>
          <w:szCs w:val="24"/>
          <w:lang w:val="ru-RU"/>
        </w:rPr>
      </w:pPr>
      <w:r w:rsidRPr="00602499">
        <w:rPr>
          <w:sz w:val="24"/>
          <w:szCs w:val="24"/>
          <w:lang w:val="ru-RU"/>
        </w:rPr>
        <w:t xml:space="preserve">Участие в (нетрудовой) общественной деятельности </w:t>
      </w:r>
    </w:p>
    <w:p w:rsidR="00505A73" w:rsidRPr="00602499" w:rsidRDefault="00217E30" w:rsidP="00505A73">
      <w:pPr>
        <w:pStyle w:val="BodyText2"/>
        <w:numPr>
          <w:ilvl w:val="0"/>
          <w:numId w:val="12"/>
        </w:numPr>
        <w:ind w:left="1134"/>
        <w:rPr>
          <w:sz w:val="24"/>
          <w:szCs w:val="24"/>
          <w:lang w:val="ru-RU"/>
        </w:rPr>
      </w:pPr>
      <w:r w:rsidRPr="00602499">
        <w:rPr>
          <w:sz w:val="24"/>
          <w:szCs w:val="24"/>
          <w:lang w:val="ru-RU"/>
        </w:rPr>
        <w:t xml:space="preserve">Контакты </w:t>
      </w:r>
      <w:r w:rsidR="005F3ADA" w:rsidRPr="00602499">
        <w:rPr>
          <w:sz w:val="24"/>
          <w:szCs w:val="24"/>
          <w:lang w:val="ru-RU"/>
        </w:rPr>
        <w:t>мигранта</w:t>
      </w:r>
      <w:r w:rsidRPr="00602499">
        <w:rPr>
          <w:sz w:val="24"/>
          <w:szCs w:val="24"/>
          <w:lang w:val="ru-RU"/>
        </w:rPr>
        <w:t xml:space="preserve"> и други</w:t>
      </w:r>
      <w:r w:rsidR="005F3ADA" w:rsidRPr="00602499">
        <w:rPr>
          <w:sz w:val="24"/>
          <w:szCs w:val="24"/>
          <w:lang w:val="ru-RU"/>
        </w:rPr>
        <w:t>х</w:t>
      </w:r>
      <w:r w:rsidRPr="00602499">
        <w:rPr>
          <w:sz w:val="24"/>
          <w:szCs w:val="24"/>
          <w:lang w:val="ru-RU"/>
        </w:rPr>
        <w:t xml:space="preserve"> член</w:t>
      </w:r>
      <w:r w:rsidR="005F3ADA" w:rsidRPr="00602499">
        <w:rPr>
          <w:sz w:val="24"/>
          <w:szCs w:val="24"/>
          <w:lang w:val="ru-RU"/>
        </w:rPr>
        <w:t>ов</w:t>
      </w:r>
      <w:r w:rsidRPr="00602499">
        <w:rPr>
          <w:sz w:val="24"/>
          <w:szCs w:val="24"/>
          <w:lang w:val="ru-RU"/>
        </w:rPr>
        <w:t xml:space="preserve"> домашнего хозяйства в других странах </w:t>
      </w:r>
    </w:p>
    <w:p w:rsidR="00505A73" w:rsidRPr="00602499" w:rsidRDefault="00217E30" w:rsidP="00505A73">
      <w:pPr>
        <w:pStyle w:val="BodyText2"/>
        <w:numPr>
          <w:ilvl w:val="0"/>
          <w:numId w:val="12"/>
        </w:numPr>
        <w:ind w:left="1134"/>
        <w:rPr>
          <w:sz w:val="24"/>
          <w:szCs w:val="24"/>
          <w:lang w:val="ru-RU"/>
        </w:rPr>
      </w:pPr>
      <w:r w:rsidRPr="00602499">
        <w:rPr>
          <w:sz w:val="24"/>
          <w:szCs w:val="24"/>
          <w:lang w:val="ru-RU"/>
        </w:rPr>
        <w:t xml:space="preserve">Опыт </w:t>
      </w:r>
      <w:r w:rsidR="00E7253D" w:rsidRPr="00602499">
        <w:rPr>
          <w:sz w:val="24"/>
          <w:szCs w:val="24"/>
          <w:lang w:val="ru-RU"/>
        </w:rPr>
        <w:t>общения с агентами по найму</w:t>
      </w:r>
      <w:r w:rsidRPr="00602499">
        <w:rPr>
          <w:sz w:val="24"/>
          <w:szCs w:val="24"/>
          <w:lang w:val="ru-RU"/>
        </w:rPr>
        <w:t xml:space="preserve"> до миграции </w:t>
      </w:r>
    </w:p>
    <w:p w:rsidR="00505A73" w:rsidRPr="00602499" w:rsidRDefault="00E7253D" w:rsidP="00505A73">
      <w:pPr>
        <w:pStyle w:val="BodyText2"/>
        <w:numPr>
          <w:ilvl w:val="0"/>
          <w:numId w:val="12"/>
        </w:numPr>
        <w:ind w:left="1134"/>
        <w:rPr>
          <w:sz w:val="24"/>
          <w:szCs w:val="24"/>
          <w:lang w:val="ru-RU"/>
        </w:rPr>
      </w:pPr>
      <w:r w:rsidRPr="00602499">
        <w:rPr>
          <w:sz w:val="24"/>
          <w:szCs w:val="24"/>
          <w:lang w:val="ru-RU"/>
        </w:rPr>
        <w:t>Ожидания по поводу получения помощи в потенциальных странах выбытия</w:t>
      </w:r>
    </w:p>
    <w:p w:rsidR="00505A73" w:rsidRPr="00602499" w:rsidRDefault="00E7253D" w:rsidP="00505A73">
      <w:pPr>
        <w:pStyle w:val="BodyText2"/>
        <w:numPr>
          <w:ilvl w:val="0"/>
          <w:numId w:val="12"/>
        </w:numPr>
        <w:ind w:left="1134"/>
        <w:rPr>
          <w:sz w:val="24"/>
          <w:szCs w:val="24"/>
          <w:lang w:val="ru-RU"/>
        </w:rPr>
      </w:pPr>
      <w:r w:rsidRPr="00602499">
        <w:rPr>
          <w:sz w:val="24"/>
          <w:szCs w:val="24"/>
          <w:lang w:val="ru-RU"/>
        </w:rPr>
        <w:t>Отношение</w:t>
      </w:r>
      <w:r w:rsidR="00505A73" w:rsidRPr="00602499">
        <w:rPr>
          <w:sz w:val="24"/>
          <w:szCs w:val="24"/>
          <w:lang w:val="ru-RU"/>
        </w:rPr>
        <w:t xml:space="preserve"> к риску, </w:t>
      </w:r>
      <w:r w:rsidRPr="00602499">
        <w:rPr>
          <w:sz w:val="24"/>
          <w:szCs w:val="24"/>
          <w:lang w:val="ru-RU"/>
        </w:rPr>
        <w:t>переменам,</w:t>
      </w:r>
      <w:r w:rsidR="00505A73" w:rsidRPr="00602499">
        <w:rPr>
          <w:sz w:val="24"/>
          <w:szCs w:val="24"/>
          <w:lang w:val="ru-RU"/>
        </w:rPr>
        <w:t xml:space="preserve"> гендерны</w:t>
      </w:r>
      <w:r w:rsidRPr="00602499">
        <w:rPr>
          <w:sz w:val="24"/>
          <w:szCs w:val="24"/>
          <w:lang w:val="ru-RU"/>
        </w:rPr>
        <w:t>м</w:t>
      </w:r>
      <w:r w:rsidR="00505A73" w:rsidRPr="00602499">
        <w:rPr>
          <w:sz w:val="24"/>
          <w:szCs w:val="24"/>
          <w:lang w:val="ru-RU"/>
        </w:rPr>
        <w:t xml:space="preserve"> рол</w:t>
      </w:r>
      <w:r w:rsidRPr="00602499">
        <w:rPr>
          <w:sz w:val="24"/>
          <w:szCs w:val="24"/>
          <w:lang w:val="ru-RU"/>
        </w:rPr>
        <w:t>ям</w:t>
      </w:r>
      <w:r w:rsidR="00505A73" w:rsidRPr="00602499">
        <w:rPr>
          <w:sz w:val="24"/>
          <w:szCs w:val="24"/>
          <w:lang w:val="ru-RU"/>
        </w:rPr>
        <w:t xml:space="preserve">, религии и т. </w:t>
      </w:r>
      <w:r w:rsidRPr="00602499">
        <w:rPr>
          <w:sz w:val="24"/>
          <w:szCs w:val="24"/>
          <w:lang w:val="ru-RU"/>
        </w:rPr>
        <w:t>д</w:t>
      </w:r>
      <w:r w:rsidR="00505A73" w:rsidRPr="00602499">
        <w:rPr>
          <w:sz w:val="24"/>
          <w:szCs w:val="24"/>
          <w:lang w:val="ru-RU"/>
        </w:rPr>
        <w:t>.</w:t>
      </w:r>
    </w:p>
    <w:p w:rsidR="00D920AC" w:rsidRPr="00602499" w:rsidRDefault="00E7253D" w:rsidP="00505A73">
      <w:pPr>
        <w:pStyle w:val="BodyText2"/>
        <w:numPr>
          <w:ilvl w:val="0"/>
          <w:numId w:val="12"/>
        </w:numPr>
        <w:ind w:left="1134"/>
        <w:rPr>
          <w:sz w:val="24"/>
          <w:szCs w:val="24"/>
          <w:lang w:val="ru-RU"/>
        </w:rPr>
      </w:pPr>
      <w:r w:rsidRPr="00602499">
        <w:rPr>
          <w:sz w:val="24"/>
          <w:szCs w:val="24"/>
          <w:lang w:val="ru-RU"/>
        </w:rPr>
        <w:t xml:space="preserve">Процесс принятия </w:t>
      </w:r>
      <w:r w:rsidR="00505A73" w:rsidRPr="00602499">
        <w:rPr>
          <w:sz w:val="24"/>
          <w:szCs w:val="24"/>
          <w:lang w:val="ru-RU"/>
        </w:rPr>
        <w:t>решени</w:t>
      </w:r>
      <w:r w:rsidRPr="00602499">
        <w:rPr>
          <w:sz w:val="24"/>
          <w:szCs w:val="24"/>
          <w:lang w:val="ru-RU"/>
        </w:rPr>
        <w:t>я о миграции</w:t>
      </w:r>
    </w:p>
    <w:p w:rsidR="00D920AC" w:rsidRPr="00602499" w:rsidRDefault="00D920AC" w:rsidP="004437C4">
      <w:pPr>
        <w:pStyle w:val="BodyText2"/>
        <w:ind w:left="0" w:firstLine="0"/>
        <w:jc w:val="left"/>
        <w:rPr>
          <w:sz w:val="24"/>
          <w:szCs w:val="24"/>
          <w:lang w:val="ru-RU"/>
        </w:rPr>
      </w:pPr>
    </w:p>
    <w:p w:rsidR="00D920AC" w:rsidRPr="00602499" w:rsidRDefault="00116416" w:rsidP="00893F28">
      <w:pPr>
        <w:pStyle w:val="BodyText2"/>
        <w:numPr>
          <w:ilvl w:val="0"/>
          <w:numId w:val="21"/>
        </w:numPr>
        <w:rPr>
          <w:sz w:val="24"/>
          <w:szCs w:val="24"/>
          <w:lang w:val="ru-RU"/>
        </w:rPr>
      </w:pPr>
      <w:r w:rsidRPr="00602499">
        <w:rPr>
          <w:b/>
          <w:sz w:val="24"/>
          <w:szCs w:val="24"/>
          <w:lang w:val="ru-RU"/>
        </w:rPr>
        <w:t>Первоначальное положение мигранта в стране назначения</w:t>
      </w:r>
      <w:r w:rsidR="005F3ADA" w:rsidRPr="00602499">
        <w:rPr>
          <w:b/>
          <w:sz w:val="24"/>
          <w:szCs w:val="24"/>
          <w:lang w:val="ru-RU"/>
        </w:rPr>
        <w:t xml:space="preserve"> в основном с упором на следующее</w:t>
      </w:r>
      <w:r w:rsidR="00D920AC" w:rsidRPr="00602499">
        <w:rPr>
          <w:sz w:val="24"/>
          <w:szCs w:val="24"/>
          <w:lang w:val="ru-RU"/>
        </w:rPr>
        <w:t>:</w:t>
      </w:r>
    </w:p>
    <w:p w:rsidR="00116416" w:rsidRPr="00602499" w:rsidRDefault="00116416" w:rsidP="00116416">
      <w:pPr>
        <w:pStyle w:val="BodyText2"/>
        <w:numPr>
          <w:ilvl w:val="0"/>
          <w:numId w:val="12"/>
        </w:numPr>
        <w:ind w:left="1134"/>
        <w:rPr>
          <w:sz w:val="24"/>
          <w:szCs w:val="24"/>
          <w:lang w:val="ru-RU"/>
        </w:rPr>
      </w:pPr>
      <w:r w:rsidRPr="00602499">
        <w:rPr>
          <w:sz w:val="24"/>
          <w:szCs w:val="24"/>
          <w:lang w:val="ru-RU"/>
        </w:rPr>
        <w:t>Средство передвижения и место прибытия</w:t>
      </w:r>
    </w:p>
    <w:p w:rsidR="00116416" w:rsidRPr="00602499" w:rsidRDefault="00116416" w:rsidP="00116416">
      <w:pPr>
        <w:pStyle w:val="BodyText2"/>
        <w:numPr>
          <w:ilvl w:val="0"/>
          <w:numId w:val="12"/>
        </w:numPr>
        <w:ind w:left="1134"/>
        <w:rPr>
          <w:sz w:val="24"/>
          <w:szCs w:val="24"/>
          <w:lang w:val="ru-RU"/>
        </w:rPr>
      </w:pPr>
      <w:r w:rsidRPr="00602499">
        <w:rPr>
          <w:sz w:val="24"/>
          <w:szCs w:val="24"/>
          <w:lang w:val="ru-RU"/>
        </w:rPr>
        <w:t>Помощь, полученная во время прибытия (при пересечении границы, во время прибытия в аэропорт и т.д.)</w:t>
      </w:r>
    </w:p>
    <w:p w:rsidR="00116416" w:rsidRPr="00602499" w:rsidRDefault="00116416" w:rsidP="00116416">
      <w:pPr>
        <w:pStyle w:val="BodyText2"/>
        <w:numPr>
          <w:ilvl w:val="0"/>
          <w:numId w:val="12"/>
        </w:numPr>
        <w:ind w:left="1134"/>
        <w:rPr>
          <w:sz w:val="24"/>
          <w:szCs w:val="24"/>
          <w:lang w:val="ru-RU"/>
        </w:rPr>
      </w:pPr>
      <w:r w:rsidRPr="00602499">
        <w:rPr>
          <w:sz w:val="24"/>
          <w:szCs w:val="24"/>
          <w:lang w:val="ru-RU"/>
        </w:rPr>
        <w:t>Характер первой работы или трудового опыта, опыт поиска работы (сколько времени потребовалось, используемые методы), условия трудового договора, количество рабочих часов и заработная плата и т.д.</w:t>
      </w:r>
    </w:p>
    <w:p w:rsidR="00D920AC" w:rsidRPr="00602499" w:rsidRDefault="00116416" w:rsidP="00116416">
      <w:pPr>
        <w:pStyle w:val="BodyText2"/>
        <w:numPr>
          <w:ilvl w:val="0"/>
          <w:numId w:val="12"/>
        </w:numPr>
        <w:spacing w:after="240"/>
        <w:ind w:left="1134"/>
        <w:rPr>
          <w:sz w:val="24"/>
          <w:szCs w:val="24"/>
          <w:lang w:val="ru-RU"/>
        </w:rPr>
      </w:pPr>
      <w:r w:rsidRPr="00602499">
        <w:rPr>
          <w:sz w:val="24"/>
          <w:szCs w:val="24"/>
          <w:lang w:val="ru-RU"/>
        </w:rPr>
        <w:t>Знание языка страны назначения по прибытии</w:t>
      </w:r>
    </w:p>
    <w:p w:rsidR="00D920AC" w:rsidRPr="00602499" w:rsidRDefault="00893F28" w:rsidP="00893F28">
      <w:pPr>
        <w:pStyle w:val="BodyText2"/>
        <w:numPr>
          <w:ilvl w:val="0"/>
          <w:numId w:val="21"/>
        </w:numPr>
        <w:rPr>
          <w:sz w:val="24"/>
          <w:szCs w:val="24"/>
          <w:lang w:val="ru-RU"/>
        </w:rPr>
      </w:pPr>
      <w:r w:rsidRPr="00602499">
        <w:rPr>
          <w:b/>
          <w:sz w:val="24"/>
          <w:szCs w:val="24"/>
          <w:lang w:val="ru-RU"/>
        </w:rPr>
        <w:t>Текущее положение мигранта и его домашнего хозяйства в стране назначения, а также в домашнем хозяйстве происхождения</w:t>
      </w:r>
      <w:r w:rsidR="005F3ADA" w:rsidRPr="00602499">
        <w:rPr>
          <w:b/>
          <w:sz w:val="24"/>
          <w:szCs w:val="24"/>
          <w:lang w:val="ru-RU"/>
        </w:rPr>
        <w:t xml:space="preserve"> с акцентом на следующее</w:t>
      </w:r>
      <w:r w:rsidRPr="00602499">
        <w:rPr>
          <w:b/>
          <w:sz w:val="24"/>
          <w:szCs w:val="24"/>
          <w:lang w:val="ru-RU"/>
        </w:rPr>
        <w:t>:</w:t>
      </w:r>
    </w:p>
    <w:p w:rsidR="00893F28" w:rsidRPr="00602499" w:rsidRDefault="00893F28" w:rsidP="00893F28">
      <w:pPr>
        <w:pStyle w:val="BodyText2"/>
        <w:numPr>
          <w:ilvl w:val="0"/>
          <w:numId w:val="12"/>
        </w:numPr>
        <w:ind w:left="1134"/>
        <w:rPr>
          <w:sz w:val="24"/>
          <w:szCs w:val="24"/>
          <w:lang w:val="ru-RU"/>
        </w:rPr>
      </w:pPr>
      <w:r w:rsidRPr="00602499">
        <w:rPr>
          <w:sz w:val="24"/>
          <w:szCs w:val="24"/>
          <w:lang w:val="ru-RU"/>
        </w:rPr>
        <w:t>Размер и состав домашнего хозяйства</w:t>
      </w:r>
    </w:p>
    <w:p w:rsidR="00893F28" w:rsidRPr="00602499" w:rsidRDefault="00893F28" w:rsidP="00893F28">
      <w:pPr>
        <w:pStyle w:val="BodyText2"/>
        <w:numPr>
          <w:ilvl w:val="0"/>
          <w:numId w:val="12"/>
        </w:numPr>
        <w:ind w:left="1134"/>
        <w:rPr>
          <w:sz w:val="24"/>
          <w:szCs w:val="24"/>
          <w:lang w:val="ru-RU"/>
        </w:rPr>
      </w:pPr>
      <w:r w:rsidRPr="00602499">
        <w:rPr>
          <w:sz w:val="24"/>
          <w:szCs w:val="24"/>
          <w:lang w:val="ru-RU"/>
        </w:rPr>
        <w:t>Знание языка</w:t>
      </w:r>
    </w:p>
    <w:p w:rsidR="00893F28" w:rsidRPr="00602499" w:rsidRDefault="00893F28" w:rsidP="00893F28">
      <w:pPr>
        <w:pStyle w:val="BodyText2"/>
        <w:numPr>
          <w:ilvl w:val="0"/>
          <w:numId w:val="12"/>
        </w:numPr>
        <w:ind w:left="1134"/>
        <w:rPr>
          <w:sz w:val="24"/>
          <w:szCs w:val="24"/>
          <w:lang w:val="ru-RU"/>
        </w:rPr>
      </w:pPr>
      <w:r w:rsidRPr="00602499">
        <w:rPr>
          <w:sz w:val="24"/>
          <w:szCs w:val="24"/>
          <w:lang w:val="ru-RU"/>
        </w:rPr>
        <w:t xml:space="preserve">Получение гражданства в стране назначения </w:t>
      </w:r>
    </w:p>
    <w:p w:rsidR="00893F28" w:rsidRPr="00602499" w:rsidRDefault="00893F28" w:rsidP="00893F28">
      <w:pPr>
        <w:pStyle w:val="BodyText2"/>
        <w:numPr>
          <w:ilvl w:val="0"/>
          <w:numId w:val="12"/>
        </w:numPr>
        <w:ind w:left="1134"/>
        <w:rPr>
          <w:sz w:val="24"/>
          <w:szCs w:val="24"/>
          <w:lang w:val="ru-RU"/>
        </w:rPr>
      </w:pPr>
      <w:r w:rsidRPr="00602499">
        <w:rPr>
          <w:sz w:val="24"/>
          <w:szCs w:val="24"/>
          <w:lang w:val="ru-RU"/>
        </w:rPr>
        <w:t>Состояние здоровья</w:t>
      </w:r>
    </w:p>
    <w:p w:rsidR="00893F28" w:rsidRPr="00602499" w:rsidRDefault="00893F28" w:rsidP="00893F28">
      <w:pPr>
        <w:pStyle w:val="BodyText2"/>
        <w:numPr>
          <w:ilvl w:val="0"/>
          <w:numId w:val="12"/>
        </w:numPr>
        <w:ind w:left="1134"/>
        <w:rPr>
          <w:sz w:val="24"/>
          <w:szCs w:val="24"/>
          <w:lang w:val="ru-RU"/>
        </w:rPr>
      </w:pPr>
      <w:r w:rsidRPr="00602499">
        <w:rPr>
          <w:sz w:val="24"/>
          <w:szCs w:val="24"/>
          <w:lang w:val="ru-RU"/>
        </w:rPr>
        <w:t>Источники доходов домашнего хозяйства</w:t>
      </w:r>
    </w:p>
    <w:p w:rsidR="00893F28" w:rsidRPr="00602499" w:rsidRDefault="00893F28" w:rsidP="00893F28">
      <w:pPr>
        <w:pStyle w:val="BodyText2"/>
        <w:numPr>
          <w:ilvl w:val="0"/>
          <w:numId w:val="12"/>
        </w:numPr>
        <w:ind w:left="1134"/>
        <w:rPr>
          <w:sz w:val="24"/>
          <w:szCs w:val="24"/>
          <w:lang w:val="ru-RU"/>
        </w:rPr>
      </w:pPr>
      <w:r w:rsidRPr="00602499">
        <w:rPr>
          <w:sz w:val="24"/>
          <w:szCs w:val="24"/>
          <w:lang w:val="ru-RU"/>
        </w:rPr>
        <w:t>Текущая ситуация с работой, место работы, количество рабочих часов, условия трудового договора, отсутствие боязни увольнения, заработная плата, доход, пособия и т.д.</w:t>
      </w:r>
    </w:p>
    <w:p w:rsidR="00893F28" w:rsidRPr="00602499" w:rsidRDefault="00893F28" w:rsidP="00893F28">
      <w:pPr>
        <w:pStyle w:val="BodyText2"/>
        <w:numPr>
          <w:ilvl w:val="0"/>
          <w:numId w:val="12"/>
        </w:numPr>
        <w:ind w:left="1134"/>
        <w:rPr>
          <w:sz w:val="24"/>
          <w:szCs w:val="24"/>
          <w:lang w:val="ru-RU"/>
        </w:rPr>
      </w:pPr>
      <w:r w:rsidRPr="00602499">
        <w:rPr>
          <w:sz w:val="24"/>
          <w:szCs w:val="24"/>
          <w:lang w:val="ru-RU"/>
        </w:rPr>
        <w:t>Жилищные условия и владение активами</w:t>
      </w:r>
    </w:p>
    <w:p w:rsidR="00893F28" w:rsidRPr="00602499" w:rsidRDefault="00893F28" w:rsidP="00893F28">
      <w:pPr>
        <w:pStyle w:val="BodyText2"/>
        <w:numPr>
          <w:ilvl w:val="0"/>
          <w:numId w:val="12"/>
        </w:numPr>
        <w:ind w:left="1134"/>
        <w:rPr>
          <w:sz w:val="24"/>
          <w:szCs w:val="24"/>
          <w:lang w:val="ru-RU"/>
        </w:rPr>
      </w:pPr>
      <w:r w:rsidRPr="00602499">
        <w:rPr>
          <w:sz w:val="24"/>
          <w:szCs w:val="24"/>
          <w:lang w:val="ru-RU"/>
        </w:rPr>
        <w:t>Получение или отправка денежных переводов, их стоимость и применение, формы отправки / получения и влияние, оказываемое на домашнее хозяйство</w:t>
      </w:r>
    </w:p>
    <w:p w:rsidR="00893F28" w:rsidRPr="00602499" w:rsidRDefault="00893F28" w:rsidP="00893F28">
      <w:pPr>
        <w:pStyle w:val="BodyText2"/>
        <w:numPr>
          <w:ilvl w:val="0"/>
          <w:numId w:val="12"/>
        </w:numPr>
        <w:ind w:left="1134"/>
        <w:rPr>
          <w:sz w:val="24"/>
          <w:szCs w:val="24"/>
          <w:lang w:val="ru-RU"/>
        </w:rPr>
      </w:pPr>
      <w:r w:rsidRPr="00602499">
        <w:rPr>
          <w:sz w:val="24"/>
          <w:szCs w:val="24"/>
          <w:lang w:val="ru-RU"/>
        </w:rPr>
        <w:t>Собственное мнение по поводу адекватности доходов и жизни в целом, включая социальные, религиозные и культурные аспекты</w:t>
      </w:r>
    </w:p>
    <w:p w:rsidR="00D920AC" w:rsidRPr="00602499" w:rsidRDefault="00893F28" w:rsidP="00893F28">
      <w:pPr>
        <w:pStyle w:val="BodyText2"/>
        <w:numPr>
          <w:ilvl w:val="0"/>
          <w:numId w:val="12"/>
        </w:numPr>
        <w:ind w:left="1134"/>
        <w:rPr>
          <w:sz w:val="24"/>
          <w:szCs w:val="24"/>
          <w:lang w:val="ru-RU"/>
        </w:rPr>
      </w:pPr>
      <w:r w:rsidRPr="00602499">
        <w:rPr>
          <w:sz w:val="24"/>
          <w:szCs w:val="24"/>
          <w:lang w:val="ru-RU"/>
        </w:rPr>
        <w:t>(Дальнейшие) миграционные намерения</w:t>
      </w:r>
    </w:p>
    <w:p w:rsidR="00D920AC" w:rsidRPr="00602499" w:rsidRDefault="00D920AC" w:rsidP="00007A63">
      <w:pPr>
        <w:ind w:left="0" w:firstLine="0"/>
        <w:jc w:val="left"/>
        <w:rPr>
          <w:lang w:val="ru-RU"/>
        </w:rPr>
      </w:pPr>
    </w:p>
    <w:p w:rsidR="00D920AC" w:rsidRPr="00602499" w:rsidRDefault="00893F28" w:rsidP="00893F28">
      <w:pPr>
        <w:ind w:left="0" w:firstLine="0"/>
        <w:rPr>
          <w:lang w:val="ru-RU"/>
        </w:rPr>
      </w:pPr>
      <w:r w:rsidRPr="00602499">
        <w:rPr>
          <w:lang w:val="ru-RU"/>
        </w:rPr>
        <w:t>Кроме того, для изучения детерминант и последстви</w:t>
      </w:r>
      <w:r w:rsidR="00674D93" w:rsidRPr="00602499">
        <w:rPr>
          <w:lang w:val="ru-RU"/>
        </w:rPr>
        <w:t>й</w:t>
      </w:r>
      <w:r w:rsidRPr="00602499">
        <w:rPr>
          <w:lang w:val="ru-RU"/>
        </w:rPr>
        <w:t xml:space="preserve"> миграции</w:t>
      </w:r>
      <w:r w:rsidR="00674D93" w:rsidRPr="00602499">
        <w:rPr>
          <w:lang w:val="ru-RU"/>
        </w:rPr>
        <w:t xml:space="preserve"> также должны собираться</w:t>
      </w:r>
      <w:r w:rsidRPr="00602499">
        <w:rPr>
          <w:lang w:val="ru-RU"/>
        </w:rPr>
        <w:t xml:space="preserve"> </w:t>
      </w:r>
      <w:r w:rsidR="00674D93" w:rsidRPr="00602499">
        <w:rPr>
          <w:lang w:val="ru-RU"/>
        </w:rPr>
        <w:t xml:space="preserve">полезные для сравнения </w:t>
      </w:r>
      <w:r w:rsidRPr="00602499">
        <w:rPr>
          <w:lang w:val="ru-RU"/>
        </w:rPr>
        <w:t xml:space="preserve">данные </w:t>
      </w:r>
      <w:r w:rsidR="00674D93" w:rsidRPr="00602499">
        <w:rPr>
          <w:lang w:val="ru-RU"/>
        </w:rPr>
        <w:t xml:space="preserve">о </w:t>
      </w:r>
      <w:proofErr w:type="spellStart"/>
      <w:r w:rsidR="00674D93" w:rsidRPr="00602499">
        <w:rPr>
          <w:lang w:val="ru-RU"/>
        </w:rPr>
        <w:t>немигрантах</w:t>
      </w:r>
      <w:proofErr w:type="spellEnd"/>
      <w:r w:rsidR="00674D93" w:rsidRPr="00602499">
        <w:rPr>
          <w:lang w:val="ru-RU"/>
        </w:rPr>
        <w:t xml:space="preserve">, </w:t>
      </w:r>
      <w:proofErr w:type="spellStart"/>
      <w:r w:rsidR="00674D93" w:rsidRPr="00602499">
        <w:rPr>
          <w:lang w:val="ru-RU"/>
        </w:rPr>
        <w:t>немигрантских</w:t>
      </w:r>
      <w:proofErr w:type="spellEnd"/>
      <w:r w:rsidR="00674D93" w:rsidRPr="00602499">
        <w:rPr>
          <w:lang w:val="ru-RU"/>
        </w:rPr>
        <w:t xml:space="preserve"> домашних хозяйствах</w:t>
      </w:r>
      <w:r w:rsidRPr="00602499">
        <w:rPr>
          <w:lang w:val="ru-RU"/>
        </w:rPr>
        <w:t xml:space="preserve">, </w:t>
      </w:r>
      <w:r w:rsidR="00E25546" w:rsidRPr="00602499">
        <w:rPr>
          <w:lang w:val="ru-RU"/>
        </w:rPr>
        <w:t>среди</w:t>
      </w:r>
      <w:r w:rsidR="00674D93" w:rsidRPr="00602499">
        <w:rPr>
          <w:lang w:val="ru-RU"/>
        </w:rPr>
        <w:t xml:space="preserve"> </w:t>
      </w:r>
      <w:r w:rsidRPr="00602499">
        <w:rPr>
          <w:lang w:val="ru-RU"/>
        </w:rPr>
        <w:t>домашн</w:t>
      </w:r>
      <w:r w:rsidR="00674D93" w:rsidRPr="00602499">
        <w:rPr>
          <w:lang w:val="ru-RU"/>
        </w:rPr>
        <w:t xml:space="preserve">их хозяйств с </w:t>
      </w:r>
      <w:r w:rsidRPr="00602499">
        <w:rPr>
          <w:lang w:val="ru-RU"/>
        </w:rPr>
        <w:t xml:space="preserve">и без мигрантов. </w:t>
      </w:r>
      <w:r w:rsidR="00674D93" w:rsidRPr="00602499">
        <w:rPr>
          <w:lang w:val="ru-RU"/>
        </w:rPr>
        <w:t xml:space="preserve">В рамках </w:t>
      </w:r>
      <w:r w:rsidR="00E25546" w:rsidRPr="00602499">
        <w:rPr>
          <w:lang w:val="ru-RU"/>
        </w:rPr>
        <w:t>данной</w:t>
      </w:r>
      <w:r w:rsidR="00674D93" w:rsidRPr="00602499">
        <w:rPr>
          <w:lang w:val="ru-RU"/>
        </w:rPr>
        <w:t xml:space="preserve"> части обследования проводится сбор данных </w:t>
      </w:r>
      <w:r w:rsidRPr="00602499">
        <w:rPr>
          <w:lang w:val="ru-RU"/>
        </w:rPr>
        <w:t xml:space="preserve">по всему спектру персональных характеристик, </w:t>
      </w:r>
      <w:r w:rsidR="00674D93" w:rsidRPr="00602499">
        <w:rPr>
          <w:lang w:val="ru-RU"/>
        </w:rPr>
        <w:t>включая сведения о жизни, предшествующей</w:t>
      </w:r>
      <w:r w:rsidRPr="00602499">
        <w:rPr>
          <w:lang w:val="ru-RU"/>
        </w:rPr>
        <w:t xml:space="preserve"> миграци</w:t>
      </w:r>
      <w:r w:rsidR="00674D93" w:rsidRPr="00602499">
        <w:rPr>
          <w:lang w:val="ru-RU"/>
        </w:rPr>
        <w:t>и</w:t>
      </w:r>
      <w:r w:rsidRPr="00602499">
        <w:rPr>
          <w:lang w:val="ru-RU"/>
        </w:rPr>
        <w:t>, состав</w:t>
      </w:r>
      <w:r w:rsidR="00674D93" w:rsidRPr="00602499">
        <w:rPr>
          <w:lang w:val="ru-RU"/>
        </w:rPr>
        <w:t>е</w:t>
      </w:r>
      <w:r w:rsidRPr="00602499">
        <w:rPr>
          <w:lang w:val="ru-RU"/>
        </w:rPr>
        <w:t xml:space="preserve"> семьи, предыдущ</w:t>
      </w:r>
      <w:r w:rsidR="00674D93" w:rsidRPr="00602499">
        <w:rPr>
          <w:lang w:val="ru-RU"/>
        </w:rPr>
        <w:t>ем</w:t>
      </w:r>
      <w:r w:rsidRPr="00602499">
        <w:rPr>
          <w:lang w:val="ru-RU"/>
        </w:rPr>
        <w:t xml:space="preserve"> </w:t>
      </w:r>
      <w:r w:rsidR="00E25546" w:rsidRPr="00602499">
        <w:rPr>
          <w:lang w:val="ru-RU"/>
        </w:rPr>
        <w:t xml:space="preserve">миграционном </w:t>
      </w:r>
      <w:r w:rsidRPr="00602499">
        <w:rPr>
          <w:lang w:val="ru-RU"/>
        </w:rPr>
        <w:t>опыт</w:t>
      </w:r>
      <w:r w:rsidR="00674D93" w:rsidRPr="00602499">
        <w:rPr>
          <w:lang w:val="ru-RU"/>
        </w:rPr>
        <w:t>е</w:t>
      </w:r>
      <w:r w:rsidRPr="00602499">
        <w:rPr>
          <w:lang w:val="ru-RU"/>
        </w:rPr>
        <w:t>, миграционны</w:t>
      </w:r>
      <w:r w:rsidR="00674D93" w:rsidRPr="00602499">
        <w:rPr>
          <w:lang w:val="ru-RU"/>
        </w:rPr>
        <w:t>х</w:t>
      </w:r>
      <w:r w:rsidRPr="00602499">
        <w:rPr>
          <w:lang w:val="ru-RU"/>
        </w:rPr>
        <w:t xml:space="preserve"> сет</w:t>
      </w:r>
      <w:r w:rsidR="00674D93" w:rsidRPr="00602499">
        <w:rPr>
          <w:lang w:val="ru-RU"/>
        </w:rPr>
        <w:t>ях</w:t>
      </w:r>
      <w:r w:rsidRPr="00602499">
        <w:rPr>
          <w:lang w:val="ru-RU"/>
        </w:rPr>
        <w:t>, трудов</w:t>
      </w:r>
      <w:r w:rsidR="00674D93" w:rsidRPr="00602499">
        <w:rPr>
          <w:lang w:val="ru-RU"/>
        </w:rPr>
        <w:t>ой</w:t>
      </w:r>
      <w:r w:rsidRPr="00602499">
        <w:rPr>
          <w:lang w:val="ru-RU"/>
        </w:rPr>
        <w:t xml:space="preserve"> деятельност</w:t>
      </w:r>
      <w:r w:rsidR="00674D93" w:rsidRPr="00602499">
        <w:rPr>
          <w:lang w:val="ru-RU"/>
        </w:rPr>
        <w:t>и</w:t>
      </w:r>
      <w:r w:rsidRPr="00602499">
        <w:rPr>
          <w:lang w:val="ru-RU"/>
        </w:rPr>
        <w:t>, в том числе заработной плат</w:t>
      </w:r>
      <w:r w:rsidR="00674D93" w:rsidRPr="00602499">
        <w:rPr>
          <w:lang w:val="ru-RU"/>
        </w:rPr>
        <w:t>е</w:t>
      </w:r>
      <w:r w:rsidRPr="00602499">
        <w:rPr>
          <w:lang w:val="ru-RU"/>
        </w:rPr>
        <w:t xml:space="preserve"> и </w:t>
      </w:r>
      <w:r w:rsidR="00674D93" w:rsidRPr="00602499">
        <w:rPr>
          <w:lang w:val="ru-RU"/>
        </w:rPr>
        <w:t>отработанном времени</w:t>
      </w:r>
      <w:r w:rsidRPr="00602499">
        <w:rPr>
          <w:lang w:val="ru-RU"/>
        </w:rPr>
        <w:t>, образовани</w:t>
      </w:r>
      <w:r w:rsidR="00674D93" w:rsidRPr="00602499">
        <w:rPr>
          <w:lang w:val="ru-RU"/>
        </w:rPr>
        <w:t>и</w:t>
      </w:r>
      <w:r w:rsidRPr="00602499">
        <w:rPr>
          <w:lang w:val="ru-RU"/>
        </w:rPr>
        <w:t>, семейно</w:t>
      </w:r>
      <w:r w:rsidR="00674D93" w:rsidRPr="00602499">
        <w:rPr>
          <w:lang w:val="ru-RU"/>
        </w:rPr>
        <w:t>м</w:t>
      </w:r>
      <w:r w:rsidRPr="00602499">
        <w:rPr>
          <w:lang w:val="ru-RU"/>
        </w:rPr>
        <w:t xml:space="preserve"> положени</w:t>
      </w:r>
      <w:r w:rsidR="00674D93" w:rsidRPr="00602499">
        <w:rPr>
          <w:lang w:val="ru-RU"/>
        </w:rPr>
        <w:t>и</w:t>
      </w:r>
      <w:r w:rsidRPr="00602499">
        <w:rPr>
          <w:lang w:val="ru-RU"/>
        </w:rPr>
        <w:t xml:space="preserve"> и т.д</w:t>
      </w:r>
      <w:r w:rsidR="00674D93" w:rsidRPr="00602499">
        <w:rPr>
          <w:lang w:val="ru-RU"/>
        </w:rPr>
        <w:t>.</w:t>
      </w:r>
      <w:r w:rsidR="00E25546" w:rsidRPr="00602499">
        <w:rPr>
          <w:lang w:val="ru-RU"/>
        </w:rPr>
        <w:t xml:space="preserve">, </w:t>
      </w:r>
      <w:r w:rsidRPr="00602499">
        <w:rPr>
          <w:lang w:val="ru-RU"/>
        </w:rPr>
        <w:t>которые соб</w:t>
      </w:r>
      <w:r w:rsidR="00674D93" w:rsidRPr="00602499">
        <w:rPr>
          <w:lang w:val="ru-RU"/>
        </w:rPr>
        <w:t>ираются по э</w:t>
      </w:r>
      <w:r w:rsidRPr="00602499">
        <w:rPr>
          <w:lang w:val="ru-RU"/>
        </w:rPr>
        <w:t>мигрант</w:t>
      </w:r>
      <w:r w:rsidR="00674D93" w:rsidRPr="00602499">
        <w:rPr>
          <w:lang w:val="ru-RU"/>
        </w:rPr>
        <w:t>ам</w:t>
      </w:r>
      <w:r w:rsidRPr="00602499">
        <w:rPr>
          <w:lang w:val="ru-RU"/>
        </w:rPr>
        <w:t xml:space="preserve">, </w:t>
      </w:r>
      <w:proofErr w:type="spellStart"/>
      <w:r w:rsidR="00674D93" w:rsidRPr="00602499">
        <w:rPr>
          <w:lang w:val="ru-RU"/>
        </w:rPr>
        <w:t>немигрантам</w:t>
      </w:r>
      <w:proofErr w:type="spellEnd"/>
      <w:r w:rsidRPr="00602499">
        <w:rPr>
          <w:lang w:val="ru-RU"/>
        </w:rPr>
        <w:t xml:space="preserve"> и </w:t>
      </w:r>
      <w:r w:rsidR="00674D93" w:rsidRPr="00602499">
        <w:rPr>
          <w:lang w:val="ru-RU"/>
        </w:rPr>
        <w:t>их домашним хозяйствам</w:t>
      </w:r>
      <w:r w:rsidRPr="00602499">
        <w:rPr>
          <w:lang w:val="ru-RU"/>
        </w:rPr>
        <w:t xml:space="preserve">. </w:t>
      </w:r>
      <w:r w:rsidR="00E25546" w:rsidRPr="00602499">
        <w:rPr>
          <w:lang w:val="ru-RU"/>
        </w:rPr>
        <w:t>Наличие</w:t>
      </w:r>
      <w:r w:rsidRPr="00602499">
        <w:rPr>
          <w:lang w:val="ru-RU"/>
        </w:rPr>
        <w:t xml:space="preserve"> </w:t>
      </w:r>
      <w:r w:rsidR="00E25546" w:rsidRPr="00602499">
        <w:rPr>
          <w:lang w:val="ru-RU"/>
        </w:rPr>
        <w:t xml:space="preserve">сведений об </w:t>
      </w:r>
      <w:r w:rsidRPr="00602499">
        <w:rPr>
          <w:lang w:val="ru-RU"/>
        </w:rPr>
        <w:t>индивидуальны</w:t>
      </w:r>
      <w:r w:rsidR="00E25546" w:rsidRPr="00602499">
        <w:rPr>
          <w:lang w:val="ru-RU"/>
        </w:rPr>
        <w:t>х</w:t>
      </w:r>
      <w:r w:rsidRPr="00602499">
        <w:rPr>
          <w:lang w:val="ru-RU"/>
        </w:rPr>
        <w:t xml:space="preserve"> характеристик</w:t>
      </w:r>
      <w:r w:rsidR="00E25546" w:rsidRPr="00602499">
        <w:rPr>
          <w:lang w:val="ru-RU"/>
        </w:rPr>
        <w:t>ах</w:t>
      </w:r>
      <w:r w:rsidRPr="00602499">
        <w:rPr>
          <w:lang w:val="ru-RU"/>
        </w:rPr>
        <w:t xml:space="preserve"> мигрантов до миграции, сразу после миграции и в настоящее время позволяет </w:t>
      </w:r>
      <w:r w:rsidR="00E25546" w:rsidRPr="00602499">
        <w:rPr>
          <w:lang w:val="ru-RU"/>
        </w:rPr>
        <w:t xml:space="preserve">измерять влияние миграции на </w:t>
      </w:r>
      <w:r w:rsidRPr="00602499">
        <w:rPr>
          <w:lang w:val="ru-RU"/>
        </w:rPr>
        <w:t>этих лиц.</w:t>
      </w:r>
      <w:r w:rsidR="00E25546" w:rsidRPr="00602499">
        <w:rPr>
          <w:lang w:val="ru-RU"/>
        </w:rPr>
        <w:t xml:space="preserve"> Для дальнейшей оценки влияния миграции могут проводиться дополнительные </w:t>
      </w:r>
      <w:r w:rsidRPr="00602499">
        <w:rPr>
          <w:lang w:val="ru-RU"/>
        </w:rPr>
        <w:t>сравнения мигрант</w:t>
      </w:r>
      <w:r w:rsidR="00E25546" w:rsidRPr="00602499">
        <w:rPr>
          <w:lang w:val="ru-RU"/>
        </w:rPr>
        <w:t>ов</w:t>
      </w:r>
      <w:r w:rsidRPr="00602499">
        <w:rPr>
          <w:lang w:val="ru-RU"/>
        </w:rPr>
        <w:t xml:space="preserve"> </w:t>
      </w:r>
      <w:r w:rsidR="00E25546" w:rsidRPr="00602499">
        <w:rPr>
          <w:lang w:val="ru-RU"/>
        </w:rPr>
        <w:t>с</w:t>
      </w:r>
      <w:r w:rsidRPr="00602499">
        <w:rPr>
          <w:lang w:val="ru-RU"/>
        </w:rPr>
        <w:t xml:space="preserve"> уроженцами стран </w:t>
      </w:r>
      <w:r w:rsidR="00E25546" w:rsidRPr="00602499">
        <w:rPr>
          <w:lang w:val="ru-RU"/>
        </w:rPr>
        <w:t>назначения</w:t>
      </w:r>
      <w:r w:rsidRPr="00602499">
        <w:rPr>
          <w:lang w:val="ru-RU"/>
        </w:rPr>
        <w:t xml:space="preserve">, отдельных мигрантов </w:t>
      </w:r>
      <w:r w:rsidR="00E25546" w:rsidRPr="00602499">
        <w:rPr>
          <w:lang w:val="ru-RU"/>
        </w:rPr>
        <w:t>с</w:t>
      </w:r>
      <w:r w:rsidRPr="00602499">
        <w:rPr>
          <w:lang w:val="ru-RU"/>
        </w:rPr>
        <w:t xml:space="preserve"> </w:t>
      </w:r>
      <w:proofErr w:type="spellStart"/>
      <w:r w:rsidRPr="00602499">
        <w:rPr>
          <w:lang w:val="ru-RU"/>
        </w:rPr>
        <w:t>немигрант</w:t>
      </w:r>
      <w:r w:rsidR="00E25546" w:rsidRPr="00602499">
        <w:rPr>
          <w:lang w:val="ru-RU"/>
        </w:rPr>
        <w:t>ами</w:t>
      </w:r>
      <w:proofErr w:type="spellEnd"/>
      <w:r w:rsidRPr="00602499">
        <w:rPr>
          <w:lang w:val="ru-RU"/>
        </w:rPr>
        <w:t>, проживающи</w:t>
      </w:r>
      <w:r w:rsidR="00E25546" w:rsidRPr="00602499">
        <w:rPr>
          <w:lang w:val="ru-RU"/>
        </w:rPr>
        <w:t>ми</w:t>
      </w:r>
      <w:r w:rsidRPr="00602499">
        <w:rPr>
          <w:lang w:val="ru-RU"/>
        </w:rPr>
        <w:t xml:space="preserve"> в странах происхождения, а также </w:t>
      </w:r>
      <w:r w:rsidR="00E25546" w:rsidRPr="00602499">
        <w:rPr>
          <w:lang w:val="ru-RU"/>
        </w:rPr>
        <w:t>домашних хозяйств с</w:t>
      </w:r>
      <w:r w:rsidRPr="00602499">
        <w:rPr>
          <w:lang w:val="ru-RU"/>
        </w:rPr>
        <w:t xml:space="preserve"> и без мигрантов в странах происхождения.</w:t>
      </w:r>
      <w:r w:rsidR="0020641D" w:rsidRPr="00602499" w:rsidDel="0020641D">
        <w:rPr>
          <w:lang w:val="ru-RU"/>
        </w:rPr>
        <w:t xml:space="preserve"> </w:t>
      </w:r>
    </w:p>
    <w:p w:rsidR="00D920AC" w:rsidRPr="00602499" w:rsidRDefault="00D920AC" w:rsidP="00007A63">
      <w:pPr>
        <w:ind w:left="0" w:firstLine="0"/>
        <w:jc w:val="left"/>
        <w:rPr>
          <w:lang w:val="ru-RU"/>
        </w:rPr>
      </w:pPr>
    </w:p>
    <w:p w:rsidR="00D920AC" w:rsidRPr="00602499" w:rsidRDefault="007C225F" w:rsidP="003B582F">
      <w:pPr>
        <w:pStyle w:val="Heading3"/>
        <w:numPr>
          <w:ilvl w:val="0"/>
          <w:numId w:val="11"/>
        </w:numPr>
        <w:ind w:hanging="720"/>
        <w:jc w:val="left"/>
        <w:rPr>
          <w:color w:val="C00000"/>
          <w:sz w:val="26"/>
          <w:szCs w:val="26"/>
          <w:lang w:val="ru-RU"/>
        </w:rPr>
      </w:pPr>
      <w:bookmarkStart w:id="51" w:name="_Toc438201560"/>
      <w:r w:rsidRPr="00602499">
        <w:rPr>
          <w:rFonts w:ascii="Arial" w:hAnsi="Arial" w:cs="Arial"/>
          <w:color w:val="C00000"/>
          <w:sz w:val="26"/>
          <w:szCs w:val="26"/>
          <w:lang w:val="ru-RU"/>
        </w:rPr>
        <w:t>Формирование выборки</w:t>
      </w:r>
      <w:bookmarkEnd w:id="51"/>
    </w:p>
    <w:p w:rsidR="00D920AC" w:rsidRPr="00602499" w:rsidRDefault="00D920AC" w:rsidP="00007A63">
      <w:pPr>
        <w:ind w:left="0" w:firstLine="0"/>
        <w:jc w:val="left"/>
        <w:rPr>
          <w:rFonts w:ascii="Calibri" w:hAnsi="Calibri" w:cs="Calibri"/>
          <w:sz w:val="22"/>
          <w:szCs w:val="22"/>
          <w:lang w:val="ru-RU"/>
        </w:rPr>
      </w:pPr>
    </w:p>
    <w:p w:rsidR="00D920AC" w:rsidRPr="00602499" w:rsidRDefault="007C225F" w:rsidP="003B582F">
      <w:pPr>
        <w:pStyle w:val="Heading4"/>
        <w:numPr>
          <w:ilvl w:val="0"/>
          <w:numId w:val="3"/>
        </w:numPr>
        <w:ind w:left="567" w:hanging="567"/>
        <w:jc w:val="left"/>
        <w:rPr>
          <w:rFonts w:ascii="Gill Sans MT" w:hAnsi="Gill Sans MT" w:cs="Gill Sans MT"/>
          <w:i w:val="0"/>
          <w:iCs w:val="0"/>
          <w:color w:val="C00000"/>
          <w:sz w:val="24"/>
          <w:szCs w:val="24"/>
          <w:lang w:val="ru-RU"/>
        </w:rPr>
      </w:pPr>
      <w:bookmarkStart w:id="52" w:name="_Toc438201561"/>
      <w:r w:rsidRPr="00602499">
        <w:rPr>
          <w:rFonts w:ascii="Arial" w:hAnsi="Arial" w:cs="Arial"/>
          <w:i w:val="0"/>
          <w:iCs w:val="0"/>
          <w:color w:val="C00000"/>
          <w:sz w:val="24"/>
          <w:szCs w:val="24"/>
          <w:lang w:val="ru-RU"/>
        </w:rPr>
        <w:t>Общие вопросы</w:t>
      </w:r>
      <w:r w:rsidR="00D920AC" w:rsidRPr="00602499">
        <w:rPr>
          <w:rStyle w:val="FootnoteReference"/>
          <w:rFonts w:ascii="Gill Sans MT" w:hAnsi="Gill Sans MT" w:cs="Gill Sans MT"/>
          <w:i w:val="0"/>
          <w:iCs w:val="0"/>
          <w:sz w:val="24"/>
          <w:szCs w:val="24"/>
          <w:lang w:val="ru-RU"/>
        </w:rPr>
        <w:footnoteReference w:id="12"/>
      </w:r>
      <w:bookmarkEnd w:id="52"/>
    </w:p>
    <w:p w:rsidR="00D920AC" w:rsidRPr="00602499" w:rsidRDefault="00D920AC" w:rsidP="001D7B9F">
      <w:pPr>
        <w:ind w:left="0" w:firstLine="0"/>
        <w:rPr>
          <w:rFonts w:ascii="Calibri" w:hAnsi="Calibri" w:cs="Calibri"/>
          <w:lang w:val="ru-RU"/>
        </w:rPr>
      </w:pPr>
    </w:p>
    <w:p w:rsidR="00D920AC" w:rsidRPr="00602499" w:rsidRDefault="007C225F" w:rsidP="007C225F">
      <w:pPr>
        <w:tabs>
          <w:tab w:val="left" w:pos="-720"/>
        </w:tabs>
        <w:suppressAutoHyphens/>
        <w:ind w:left="0" w:firstLine="0"/>
        <w:rPr>
          <w:spacing w:val="-3"/>
          <w:lang w:val="ru-RU"/>
        </w:rPr>
      </w:pPr>
      <w:r w:rsidRPr="00602499">
        <w:rPr>
          <w:spacing w:val="-3"/>
          <w:lang w:val="ru-RU"/>
        </w:rPr>
        <w:t xml:space="preserve">Качество любого миграционного обследования зависит от </w:t>
      </w:r>
      <w:r w:rsidR="001247BE" w:rsidRPr="00602499">
        <w:rPr>
          <w:spacing w:val="-3"/>
          <w:lang w:val="ru-RU"/>
        </w:rPr>
        <w:t>плана</w:t>
      </w:r>
      <w:r w:rsidRPr="00602499">
        <w:rPr>
          <w:spacing w:val="-3"/>
          <w:lang w:val="ru-RU"/>
        </w:rPr>
        <w:t xml:space="preserve"> выборки. При проведении общих и специализированных обследований по миграции необходимо применять специальные методы формирования выборки, поскольку </w:t>
      </w:r>
      <w:r w:rsidR="003F5ED8" w:rsidRPr="00602499">
        <w:rPr>
          <w:spacing w:val="-3"/>
          <w:lang w:val="ru-RU"/>
        </w:rPr>
        <w:t xml:space="preserve">среди </w:t>
      </w:r>
      <w:r w:rsidRPr="00602499">
        <w:rPr>
          <w:spacing w:val="-3"/>
          <w:lang w:val="ru-RU"/>
        </w:rPr>
        <w:t>населени</w:t>
      </w:r>
      <w:r w:rsidR="003F5ED8" w:rsidRPr="00602499">
        <w:rPr>
          <w:spacing w:val="-3"/>
          <w:lang w:val="ru-RU"/>
        </w:rPr>
        <w:t>я</w:t>
      </w:r>
      <w:r w:rsidRPr="00602499">
        <w:rPr>
          <w:spacing w:val="-3"/>
          <w:lang w:val="ru-RU"/>
        </w:rPr>
        <w:t xml:space="preserve"> страны международные мигранты практически всегда являются редкими элементами. В общем, обследования </w:t>
      </w:r>
      <w:r w:rsidR="0052082A" w:rsidRPr="00602499">
        <w:rPr>
          <w:spacing w:val="-3"/>
          <w:lang w:val="ru-RU"/>
        </w:rPr>
        <w:t xml:space="preserve">по </w:t>
      </w:r>
      <w:r w:rsidRPr="00602499">
        <w:rPr>
          <w:spacing w:val="-3"/>
          <w:lang w:val="ru-RU"/>
        </w:rPr>
        <w:t xml:space="preserve">миграции </w:t>
      </w:r>
      <w:r w:rsidR="0052082A" w:rsidRPr="00602499">
        <w:rPr>
          <w:spacing w:val="-3"/>
          <w:lang w:val="ru-RU"/>
        </w:rPr>
        <w:t xml:space="preserve">сопряжены с </w:t>
      </w:r>
      <w:r w:rsidRPr="00602499">
        <w:rPr>
          <w:spacing w:val="-3"/>
          <w:lang w:val="ru-RU"/>
        </w:rPr>
        <w:t>вероятность</w:t>
      </w:r>
      <w:r w:rsidR="0052082A" w:rsidRPr="00602499">
        <w:rPr>
          <w:spacing w:val="-3"/>
          <w:lang w:val="ru-RU"/>
        </w:rPr>
        <w:t>ю</w:t>
      </w:r>
      <w:r w:rsidRPr="00602499">
        <w:rPr>
          <w:spacing w:val="-3"/>
          <w:lang w:val="ru-RU"/>
        </w:rPr>
        <w:t xml:space="preserve"> </w:t>
      </w:r>
      <w:r w:rsidR="0052082A" w:rsidRPr="00602499">
        <w:rPr>
          <w:spacing w:val="-3"/>
          <w:lang w:val="ru-RU"/>
        </w:rPr>
        <w:t xml:space="preserve">приложения больших усилий </w:t>
      </w:r>
      <w:r w:rsidR="006B3502" w:rsidRPr="00602499">
        <w:rPr>
          <w:spacing w:val="-3"/>
          <w:lang w:val="ru-RU"/>
        </w:rPr>
        <w:t>по отбору необходимого населения</w:t>
      </w:r>
      <w:r w:rsidR="0052082A" w:rsidRPr="00602499">
        <w:rPr>
          <w:spacing w:val="-3"/>
          <w:lang w:val="ru-RU"/>
        </w:rPr>
        <w:t xml:space="preserve"> и/или применения несовершенных </w:t>
      </w:r>
      <w:r w:rsidR="00950C8F" w:rsidRPr="00602499">
        <w:rPr>
          <w:spacing w:val="-3"/>
          <w:lang w:val="ru-RU"/>
        </w:rPr>
        <w:t>инструментариев</w:t>
      </w:r>
      <w:r w:rsidR="0052082A" w:rsidRPr="00602499">
        <w:rPr>
          <w:spacing w:val="-3"/>
          <w:lang w:val="ru-RU"/>
        </w:rPr>
        <w:t xml:space="preserve"> выборки</w:t>
      </w:r>
      <w:r w:rsidRPr="00602499">
        <w:rPr>
          <w:spacing w:val="-3"/>
          <w:lang w:val="ru-RU"/>
        </w:rPr>
        <w:t xml:space="preserve">. </w:t>
      </w:r>
      <w:r w:rsidR="006B3502" w:rsidRPr="00602499">
        <w:rPr>
          <w:spacing w:val="-3"/>
          <w:lang w:val="ru-RU"/>
        </w:rPr>
        <w:t>Однако</w:t>
      </w:r>
      <w:r w:rsidRPr="00602499">
        <w:rPr>
          <w:spacing w:val="-3"/>
          <w:lang w:val="ru-RU"/>
        </w:rPr>
        <w:t xml:space="preserve"> </w:t>
      </w:r>
      <w:r w:rsidR="006B3502" w:rsidRPr="00602499">
        <w:rPr>
          <w:spacing w:val="-3"/>
          <w:lang w:val="ru-RU"/>
        </w:rPr>
        <w:t>вопрос</w:t>
      </w:r>
      <w:r w:rsidRPr="00602499">
        <w:rPr>
          <w:spacing w:val="-3"/>
          <w:lang w:val="ru-RU"/>
        </w:rPr>
        <w:t xml:space="preserve"> </w:t>
      </w:r>
      <w:r w:rsidR="006B3502" w:rsidRPr="00602499">
        <w:rPr>
          <w:spacing w:val="-3"/>
          <w:lang w:val="ru-RU"/>
        </w:rPr>
        <w:t>включения в выборку труднодостижимого населения широко</w:t>
      </w:r>
      <w:r w:rsidRPr="00602499">
        <w:rPr>
          <w:spacing w:val="-3"/>
          <w:lang w:val="ru-RU"/>
        </w:rPr>
        <w:t xml:space="preserve"> </w:t>
      </w:r>
      <w:r w:rsidR="006B3502" w:rsidRPr="00602499">
        <w:rPr>
          <w:spacing w:val="-3"/>
          <w:lang w:val="ru-RU"/>
        </w:rPr>
        <w:t xml:space="preserve">освещен </w:t>
      </w:r>
      <w:r w:rsidRPr="00602499">
        <w:rPr>
          <w:spacing w:val="-3"/>
          <w:lang w:val="ru-RU"/>
        </w:rPr>
        <w:t>в методической литературе</w:t>
      </w:r>
      <w:r w:rsidR="00D920AC" w:rsidRPr="00602499">
        <w:rPr>
          <w:rStyle w:val="FootnoteReference"/>
          <w:spacing w:val="-3"/>
          <w:lang w:val="ru-RU"/>
        </w:rPr>
        <w:footnoteReference w:id="13"/>
      </w:r>
      <w:r w:rsidR="006B3502" w:rsidRPr="00602499">
        <w:rPr>
          <w:spacing w:val="-3"/>
          <w:lang w:val="ru-RU"/>
        </w:rPr>
        <w:t>.</w:t>
      </w:r>
    </w:p>
    <w:p w:rsidR="00D920AC" w:rsidRPr="00602499" w:rsidRDefault="00D920AC" w:rsidP="001D7B9F">
      <w:pPr>
        <w:tabs>
          <w:tab w:val="left" w:pos="-720"/>
        </w:tabs>
        <w:suppressAutoHyphens/>
        <w:ind w:left="0" w:firstLine="0"/>
        <w:rPr>
          <w:spacing w:val="-3"/>
          <w:lang w:val="ru-RU"/>
        </w:rPr>
      </w:pPr>
    </w:p>
    <w:p w:rsidR="006B3502" w:rsidRPr="00602499" w:rsidRDefault="006B3502" w:rsidP="006B3502">
      <w:pPr>
        <w:tabs>
          <w:tab w:val="left" w:pos="-720"/>
        </w:tabs>
        <w:suppressAutoHyphens/>
        <w:ind w:left="0" w:firstLine="0"/>
        <w:rPr>
          <w:spacing w:val="-3"/>
          <w:lang w:val="ru-RU"/>
        </w:rPr>
      </w:pPr>
      <w:r w:rsidRPr="00602499">
        <w:rPr>
          <w:spacing w:val="-3"/>
          <w:lang w:val="ru-RU"/>
        </w:rPr>
        <w:t xml:space="preserve">Независимо от </w:t>
      </w:r>
      <w:r w:rsidR="00E930BF" w:rsidRPr="00602499">
        <w:rPr>
          <w:spacing w:val="-3"/>
          <w:lang w:val="ru-RU"/>
        </w:rPr>
        <w:t xml:space="preserve">ограниченности </w:t>
      </w:r>
      <w:r w:rsidRPr="00602499">
        <w:rPr>
          <w:spacing w:val="-3"/>
          <w:lang w:val="ru-RU"/>
        </w:rPr>
        <w:t xml:space="preserve">данных и </w:t>
      </w:r>
      <w:r w:rsidR="00E930BF" w:rsidRPr="00602499">
        <w:rPr>
          <w:spacing w:val="-3"/>
          <w:lang w:val="ru-RU"/>
        </w:rPr>
        <w:t>персонала</w:t>
      </w:r>
      <w:r w:rsidRPr="00602499">
        <w:rPr>
          <w:spacing w:val="-3"/>
          <w:lang w:val="ru-RU"/>
        </w:rPr>
        <w:t xml:space="preserve"> </w:t>
      </w:r>
      <w:r w:rsidR="00E930BF" w:rsidRPr="00602499">
        <w:rPr>
          <w:spacing w:val="-3"/>
          <w:lang w:val="ru-RU"/>
        </w:rPr>
        <w:t xml:space="preserve">или бюджетных ограничений </w:t>
      </w:r>
      <w:r w:rsidRPr="00602499">
        <w:rPr>
          <w:spacing w:val="-3"/>
          <w:lang w:val="ru-RU"/>
        </w:rPr>
        <w:t xml:space="preserve">выборка домохозяйств, окончательно отобранных для участия в опросе, в идеале должна быть </w:t>
      </w:r>
      <w:r w:rsidRPr="00602499">
        <w:rPr>
          <w:i/>
          <w:spacing w:val="-3"/>
          <w:lang w:val="ru-RU"/>
        </w:rPr>
        <w:t>вероятностной выборкой</w:t>
      </w:r>
      <w:r w:rsidRPr="00602499">
        <w:rPr>
          <w:spacing w:val="-3"/>
          <w:lang w:val="ru-RU"/>
        </w:rPr>
        <w:t xml:space="preserve">, </w:t>
      </w:r>
      <w:r w:rsidR="00E930BF" w:rsidRPr="00602499">
        <w:rPr>
          <w:spacing w:val="-3"/>
          <w:lang w:val="ru-RU"/>
        </w:rPr>
        <w:t>в</w:t>
      </w:r>
      <w:r w:rsidRPr="00602499">
        <w:rPr>
          <w:spacing w:val="-3"/>
          <w:lang w:val="ru-RU"/>
        </w:rPr>
        <w:t xml:space="preserve"> которой у каждого элемента есть вероятность быть </w:t>
      </w:r>
      <w:r w:rsidR="00E930BF" w:rsidRPr="00602499">
        <w:rPr>
          <w:spacing w:val="-3"/>
          <w:lang w:val="ru-RU"/>
        </w:rPr>
        <w:t>отобранным</w:t>
      </w:r>
      <w:r w:rsidRPr="00602499">
        <w:rPr>
          <w:spacing w:val="-3"/>
          <w:lang w:val="ru-RU"/>
        </w:rPr>
        <w:t>. Кстати, вероятностные выборки позволяют делать статистически верные выводы из анализа данных обследования. Однако сам</w:t>
      </w:r>
      <w:r w:rsidR="00900627" w:rsidRPr="00602499">
        <w:rPr>
          <w:spacing w:val="-3"/>
          <w:lang w:val="ru-RU"/>
        </w:rPr>
        <w:t>ые</w:t>
      </w:r>
      <w:r w:rsidRPr="00602499">
        <w:rPr>
          <w:spacing w:val="-3"/>
          <w:lang w:val="ru-RU"/>
        </w:rPr>
        <w:t xml:space="preserve"> распространенн</w:t>
      </w:r>
      <w:r w:rsidR="00900627" w:rsidRPr="00602499">
        <w:rPr>
          <w:spacing w:val="-3"/>
          <w:lang w:val="ru-RU"/>
        </w:rPr>
        <w:t>ые</w:t>
      </w:r>
      <w:r w:rsidRPr="00602499">
        <w:rPr>
          <w:spacing w:val="-3"/>
          <w:lang w:val="ru-RU"/>
        </w:rPr>
        <w:t xml:space="preserve"> отклонени</w:t>
      </w:r>
      <w:r w:rsidR="00900627" w:rsidRPr="00602499">
        <w:rPr>
          <w:spacing w:val="-3"/>
          <w:lang w:val="ru-RU"/>
        </w:rPr>
        <w:t>я</w:t>
      </w:r>
      <w:r w:rsidRPr="00602499">
        <w:rPr>
          <w:spacing w:val="-3"/>
          <w:lang w:val="ru-RU"/>
        </w:rPr>
        <w:t xml:space="preserve"> от </w:t>
      </w:r>
      <w:r w:rsidRPr="00602499">
        <w:rPr>
          <w:i/>
          <w:spacing w:val="-3"/>
          <w:lang w:val="ru-RU"/>
        </w:rPr>
        <w:t>вероятностного формирования выборки</w:t>
      </w:r>
      <w:r w:rsidRPr="00602499">
        <w:rPr>
          <w:spacing w:val="-3"/>
          <w:lang w:val="ru-RU"/>
        </w:rPr>
        <w:t xml:space="preserve"> возника</w:t>
      </w:r>
      <w:r w:rsidR="00900627" w:rsidRPr="00602499">
        <w:rPr>
          <w:spacing w:val="-3"/>
          <w:lang w:val="ru-RU"/>
        </w:rPr>
        <w:t>ю</w:t>
      </w:r>
      <w:r w:rsidRPr="00602499">
        <w:rPr>
          <w:spacing w:val="-3"/>
          <w:lang w:val="ru-RU"/>
        </w:rPr>
        <w:t xml:space="preserve">т в </w:t>
      </w:r>
      <w:r w:rsidR="00900627" w:rsidRPr="00602499">
        <w:rPr>
          <w:spacing w:val="-3"/>
          <w:lang w:val="ru-RU"/>
        </w:rPr>
        <w:t xml:space="preserve">ходе </w:t>
      </w:r>
      <w:r w:rsidRPr="00602499">
        <w:rPr>
          <w:spacing w:val="-3"/>
          <w:lang w:val="ru-RU"/>
        </w:rPr>
        <w:t>полевой работе,</w:t>
      </w:r>
      <w:r w:rsidR="00900627" w:rsidRPr="00602499">
        <w:rPr>
          <w:spacing w:val="-3"/>
          <w:lang w:val="ru-RU"/>
        </w:rPr>
        <w:t xml:space="preserve"> </w:t>
      </w:r>
      <w:r w:rsidRPr="00602499">
        <w:rPr>
          <w:spacing w:val="-3"/>
          <w:lang w:val="ru-RU"/>
        </w:rPr>
        <w:t>когда по причине отказов или сложностей, связанных с набором достаточного</w:t>
      </w:r>
      <w:r w:rsidR="00900627" w:rsidRPr="00602499">
        <w:rPr>
          <w:spacing w:val="-3"/>
          <w:lang w:val="ru-RU"/>
        </w:rPr>
        <w:t xml:space="preserve"> </w:t>
      </w:r>
      <w:r w:rsidRPr="00602499">
        <w:rPr>
          <w:spacing w:val="-3"/>
          <w:lang w:val="ru-RU"/>
        </w:rPr>
        <w:t xml:space="preserve">количества респондентов, </w:t>
      </w:r>
      <w:r w:rsidR="00900627" w:rsidRPr="00602499">
        <w:rPr>
          <w:spacing w:val="-3"/>
          <w:lang w:val="ru-RU"/>
        </w:rPr>
        <w:t>проводящие опросы лица</w:t>
      </w:r>
      <w:r w:rsidRPr="00602499">
        <w:rPr>
          <w:spacing w:val="-3"/>
          <w:lang w:val="ru-RU"/>
        </w:rPr>
        <w:t xml:space="preserve"> или контролеры выбирают дом</w:t>
      </w:r>
      <w:r w:rsidR="00900627" w:rsidRPr="00602499">
        <w:rPr>
          <w:spacing w:val="-3"/>
          <w:lang w:val="ru-RU"/>
        </w:rPr>
        <w:t xml:space="preserve">ашние </w:t>
      </w:r>
      <w:r w:rsidRPr="00602499">
        <w:rPr>
          <w:spacing w:val="-3"/>
          <w:lang w:val="ru-RU"/>
        </w:rPr>
        <w:t>хозяйства</w:t>
      </w:r>
      <w:r w:rsidR="00900627" w:rsidRPr="00602499">
        <w:rPr>
          <w:spacing w:val="-3"/>
          <w:lang w:val="ru-RU"/>
        </w:rPr>
        <w:t xml:space="preserve">, которые более охотно готовы отвечать на вопросы, или домашние хозяйства-«заместители». Более того, в ходе проведения специализированных обследований в области международной миграции зачастую применяются </w:t>
      </w:r>
      <w:proofErr w:type="spellStart"/>
      <w:r w:rsidR="00900627" w:rsidRPr="00602499">
        <w:rPr>
          <w:i/>
          <w:spacing w:val="-3"/>
          <w:lang w:val="ru-RU"/>
        </w:rPr>
        <w:t>невероятностные</w:t>
      </w:r>
      <w:proofErr w:type="spellEnd"/>
      <w:r w:rsidR="00900627" w:rsidRPr="00602499">
        <w:rPr>
          <w:i/>
          <w:spacing w:val="-3"/>
          <w:lang w:val="ru-RU"/>
        </w:rPr>
        <w:t xml:space="preserve"> выборки</w:t>
      </w:r>
      <w:r w:rsidR="00900627" w:rsidRPr="00602499">
        <w:rPr>
          <w:spacing w:val="-3"/>
          <w:lang w:val="ru-RU"/>
        </w:rPr>
        <w:t xml:space="preserve">, т.е. </w:t>
      </w:r>
      <w:r w:rsidR="00B2425F" w:rsidRPr="00602499">
        <w:rPr>
          <w:spacing w:val="-3"/>
          <w:lang w:val="ru-RU"/>
        </w:rPr>
        <w:t xml:space="preserve">выборки, которые формируются без знания </w:t>
      </w:r>
      <w:r w:rsidR="00900627" w:rsidRPr="00602499">
        <w:rPr>
          <w:spacing w:val="-3"/>
          <w:lang w:val="ru-RU"/>
        </w:rPr>
        <w:t>вероятност</w:t>
      </w:r>
      <w:r w:rsidR="00B2425F" w:rsidRPr="00602499">
        <w:rPr>
          <w:spacing w:val="-3"/>
          <w:lang w:val="ru-RU"/>
        </w:rPr>
        <w:t>и попадания какого-либо</w:t>
      </w:r>
      <w:r w:rsidR="00900627" w:rsidRPr="00602499">
        <w:rPr>
          <w:spacing w:val="-3"/>
          <w:lang w:val="ru-RU"/>
        </w:rPr>
        <w:t xml:space="preserve"> элемента </w:t>
      </w:r>
      <w:r w:rsidR="00B2425F" w:rsidRPr="00602499">
        <w:rPr>
          <w:spacing w:val="-3"/>
          <w:lang w:val="ru-RU"/>
        </w:rPr>
        <w:t>в выборочную совокупность</w:t>
      </w:r>
      <w:r w:rsidR="00900627" w:rsidRPr="00602499">
        <w:rPr>
          <w:spacing w:val="-3"/>
          <w:lang w:val="ru-RU"/>
        </w:rPr>
        <w:t xml:space="preserve">, что </w:t>
      </w:r>
      <w:r w:rsidR="00B2425F" w:rsidRPr="00602499">
        <w:rPr>
          <w:spacing w:val="-3"/>
          <w:lang w:val="ru-RU"/>
        </w:rPr>
        <w:t>усложняет обобщение результатов</w:t>
      </w:r>
      <w:r w:rsidR="00900627" w:rsidRPr="00602499">
        <w:rPr>
          <w:spacing w:val="-3"/>
          <w:lang w:val="ru-RU"/>
        </w:rPr>
        <w:t xml:space="preserve">. Как </w:t>
      </w:r>
      <w:r w:rsidR="00B2425F" w:rsidRPr="00602499">
        <w:rPr>
          <w:spacing w:val="-3"/>
          <w:lang w:val="ru-RU"/>
        </w:rPr>
        <w:t>станет понятно</w:t>
      </w:r>
      <w:r w:rsidR="00900627" w:rsidRPr="00602499">
        <w:rPr>
          <w:spacing w:val="-3"/>
          <w:lang w:val="ru-RU"/>
        </w:rPr>
        <w:t xml:space="preserve"> позже, </w:t>
      </w:r>
      <w:r w:rsidR="00B2425F" w:rsidRPr="00602499">
        <w:rPr>
          <w:spacing w:val="-3"/>
          <w:lang w:val="ru-RU"/>
        </w:rPr>
        <w:t xml:space="preserve">для преодоления таких сложностей </w:t>
      </w:r>
      <w:r w:rsidR="00900627" w:rsidRPr="00602499">
        <w:rPr>
          <w:spacing w:val="-3"/>
          <w:lang w:val="ru-RU"/>
        </w:rPr>
        <w:t xml:space="preserve">часто полезно </w:t>
      </w:r>
      <w:r w:rsidR="00B2425F" w:rsidRPr="00602499">
        <w:rPr>
          <w:spacing w:val="-3"/>
          <w:lang w:val="ru-RU"/>
        </w:rPr>
        <w:t xml:space="preserve">сочетать </w:t>
      </w:r>
      <w:r w:rsidR="00900627" w:rsidRPr="00602499">
        <w:rPr>
          <w:spacing w:val="-3"/>
          <w:lang w:val="ru-RU"/>
        </w:rPr>
        <w:t xml:space="preserve"> </w:t>
      </w:r>
      <w:r w:rsidR="00B2425F" w:rsidRPr="00602499">
        <w:rPr>
          <w:spacing w:val="-3"/>
          <w:lang w:val="ru-RU"/>
        </w:rPr>
        <w:t xml:space="preserve">вероятностные и </w:t>
      </w:r>
      <w:proofErr w:type="spellStart"/>
      <w:r w:rsidR="00900627" w:rsidRPr="00602499">
        <w:rPr>
          <w:spacing w:val="-3"/>
          <w:lang w:val="ru-RU"/>
        </w:rPr>
        <w:t>невероятностные</w:t>
      </w:r>
      <w:proofErr w:type="spellEnd"/>
      <w:r w:rsidR="00900627" w:rsidRPr="00602499">
        <w:rPr>
          <w:spacing w:val="-3"/>
          <w:lang w:val="ru-RU"/>
        </w:rPr>
        <w:t xml:space="preserve"> </w:t>
      </w:r>
      <w:r w:rsidR="00B2425F" w:rsidRPr="00602499">
        <w:rPr>
          <w:spacing w:val="-3"/>
          <w:lang w:val="ru-RU"/>
        </w:rPr>
        <w:t>выборки</w:t>
      </w:r>
      <w:r w:rsidR="00900627" w:rsidRPr="00602499">
        <w:rPr>
          <w:spacing w:val="-3"/>
          <w:lang w:val="ru-RU"/>
        </w:rPr>
        <w:t>.</w:t>
      </w:r>
    </w:p>
    <w:p w:rsidR="00D920AC" w:rsidRPr="00602499" w:rsidRDefault="00D920AC" w:rsidP="001D7B9F">
      <w:pPr>
        <w:tabs>
          <w:tab w:val="left" w:pos="-720"/>
        </w:tabs>
        <w:suppressAutoHyphens/>
        <w:ind w:left="0" w:firstLine="0"/>
        <w:rPr>
          <w:spacing w:val="-3"/>
          <w:lang w:val="ru-RU"/>
        </w:rPr>
      </w:pPr>
    </w:p>
    <w:p w:rsidR="00D920AC" w:rsidRPr="00602499" w:rsidRDefault="004C08CA" w:rsidP="00B2425F">
      <w:pPr>
        <w:tabs>
          <w:tab w:val="left" w:pos="-720"/>
        </w:tabs>
        <w:suppressAutoHyphens/>
        <w:ind w:left="0" w:firstLine="0"/>
        <w:rPr>
          <w:spacing w:val="-3"/>
          <w:highlight w:val="magenta"/>
          <w:lang w:val="ru-RU"/>
        </w:rPr>
      </w:pPr>
      <w:r w:rsidRPr="00602499">
        <w:rPr>
          <w:spacing w:val="-3"/>
          <w:lang w:val="ru-RU"/>
        </w:rPr>
        <w:t>Инструментарий</w:t>
      </w:r>
      <w:r w:rsidR="00B2425F" w:rsidRPr="00602499">
        <w:rPr>
          <w:spacing w:val="-3"/>
          <w:lang w:val="ru-RU"/>
        </w:rPr>
        <w:t xml:space="preserve"> выборки является основой для составления выборки элементов</w:t>
      </w:r>
      <w:r w:rsidR="00BB30CF" w:rsidRPr="00602499">
        <w:rPr>
          <w:spacing w:val="-3"/>
          <w:lang w:val="ru-RU"/>
        </w:rPr>
        <w:t xml:space="preserve"> анализа</w:t>
      </w:r>
      <w:r w:rsidR="00B2425F" w:rsidRPr="00602499">
        <w:rPr>
          <w:spacing w:val="-3"/>
          <w:lang w:val="ru-RU"/>
        </w:rPr>
        <w:t xml:space="preserve">, т.е. мигрантов (и </w:t>
      </w:r>
      <w:proofErr w:type="spellStart"/>
      <w:r w:rsidR="00B2425F" w:rsidRPr="00602499">
        <w:rPr>
          <w:spacing w:val="-3"/>
          <w:lang w:val="ru-RU"/>
        </w:rPr>
        <w:t>немигрантов</w:t>
      </w:r>
      <w:proofErr w:type="spellEnd"/>
      <w:r w:rsidR="00B2425F" w:rsidRPr="00602499">
        <w:rPr>
          <w:spacing w:val="-3"/>
          <w:lang w:val="ru-RU"/>
        </w:rPr>
        <w:t>), отдельных лиц и домашних хозяйств</w:t>
      </w:r>
      <w:r w:rsidR="00BB30CF" w:rsidRPr="00602499">
        <w:rPr>
          <w:spacing w:val="-3"/>
          <w:lang w:val="ru-RU"/>
        </w:rPr>
        <w:t>,</w:t>
      </w:r>
      <w:r w:rsidR="00B2425F" w:rsidRPr="00602499">
        <w:rPr>
          <w:spacing w:val="-3"/>
          <w:lang w:val="ru-RU"/>
        </w:rPr>
        <w:t xml:space="preserve"> в случае обследований на основе домашних хозяйств. Качество</w:t>
      </w:r>
      <w:r w:rsidR="00BB30CF" w:rsidRPr="00602499">
        <w:rPr>
          <w:spacing w:val="-3"/>
          <w:lang w:val="ru-RU"/>
        </w:rPr>
        <w:t xml:space="preserve"> </w:t>
      </w:r>
      <w:r w:rsidR="00950C8F" w:rsidRPr="00602499">
        <w:rPr>
          <w:i/>
          <w:spacing w:val="-3"/>
          <w:lang w:val="ru-RU"/>
        </w:rPr>
        <w:t>инструментария</w:t>
      </w:r>
      <w:r w:rsidR="00B2425F" w:rsidRPr="00602499">
        <w:rPr>
          <w:i/>
          <w:spacing w:val="-3"/>
          <w:lang w:val="ru-RU"/>
        </w:rPr>
        <w:t xml:space="preserve"> выборки</w:t>
      </w:r>
      <w:r w:rsidR="00B2425F" w:rsidRPr="00602499">
        <w:rPr>
          <w:spacing w:val="-3"/>
          <w:lang w:val="ru-RU"/>
        </w:rPr>
        <w:t xml:space="preserve"> </w:t>
      </w:r>
      <w:r w:rsidR="00BB30CF" w:rsidRPr="00602499">
        <w:rPr>
          <w:spacing w:val="-3"/>
          <w:lang w:val="ru-RU"/>
        </w:rPr>
        <w:t xml:space="preserve">определяет репрезентативность </w:t>
      </w:r>
      <w:r w:rsidR="00B2425F" w:rsidRPr="00602499">
        <w:rPr>
          <w:spacing w:val="-3"/>
          <w:lang w:val="ru-RU"/>
        </w:rPr>
        <w:t>интересующих нас совокупностей в интересующей нас</w:t>
      </w:r>
      <w:r w:rsidR="00BB30CF" w:rsidRPr="00602499">
        <w:rPr>
          <w:spacing w:val="-3"/>
          <w:lang w:val="ru-RU"/>
        </w:rPr>
        <w:t xml:space="preserve"> </w:t>
      </w:r>
      <w:r w:rsidR="00B2425F" w:rsidRPr="00602499">
        <w:rPr>
          <w:spacing w:val="-3"/>
          <w:lang w:val="ru-RU"/>
        </w:rPr>
        <w:t xml:space="preserve">области. </w:t>
      </w:r>
      <w:r w:rsidR="00950C8F" w:rsidRPr="00602499">
        <w:rPr>
          <w:spacing w:val="-3"/>
          <w:lang w:val="ru-RU"/>
        </w:rPr>
        <w:t>Инструментарий</w:t>
      </w:r>
      <w:r w:rsidR="00B2425F" w:rsidRPr="00602499">
        <w:rPr>
          <w:spacing w:val="-3"/>
          <w:lang w:val="ru-RU"/>
        </w:rPr>
        <w:t xml:space="preserve"> выборки идеал</w:t>
      </w:r>
      <w:r w:rsidR="00950C8F" w:rsidRPr="00602499">
        <w:rPr>
          <w:spacing w:val="-3"/>
          <w:lang w:val="ru-RU"/>
        </w:rPr>
        <w:t>ен</w:t>
      </w:r>
      <w:r w:rsidR="00B2425F" w:rsidRPr="00602499">
        <w:rPr>
          <w:spacing w:val="-3"/>
          <w:lang w:val="ru-RU"/>
        </w:rPr>
        <w:t xml:space="preserve"> в том</w:t>
      </w:r>
      <w:r w:rsidR="00BB30CF" w:rsidRPr="00602499">
        <w:rPr>
          <w:spacing w:val="-3"/>
          <w:lang w:val="ru-RU"/>
        </w:rPr>
        <w:t xml:space="preserve"> </w:t>
      </w:r>
      <w:r w:rsidR="00B2425F" w:rsidRPr="00602499">
        <w:rPr>
          <w:spacing w:val="-3"/>
          <w:lang w:val="ru-RU"/>
        </w:rPr>
        <w:t>случае, когда каждый элемент появляется в списке отдельно, один и только один</w:t>
      </w:r>
      <w:r w:rsidR="00BB30CF" w:rsidRPr="00602499">
        <w:rPr>
          <w:spacing w:val="-3"/>
          <w:lang w:val="ru-RU"/>
        </w:rPr>
        <w:t xml:space="preserve"> </w:t>
      </w:r>
      <w:r w:rsidR="00B2425F" w:rsidRPr="00602499">
        <w:rPr>
          <w:spacing w:val="-3"/>
          <w:lang w:val="ru-RU"/>
        </w:rPr>
        <w:t>раз</w:t>
      </w:r>
      <w:r w:rsidR="00BB30CF" w:rsidRPr="00602499">
        <w:rPr>
          <w:spacing w:val="-3"/>
          <w:lang w:val="ru-RU"/>
        </w:rPr>
        <w:t xml:space="preserve"> </w:t>
      </w:r>
      <w:r w:rsidR="00B2425F" w:rsidRPr="00602499">
        <w:rPr>
          <w:spacing w:val="-3"/>
          <w:lang w:val="ru-RU"/>
        </w:rPr>
        <w:t xml:space="preserve">и </w:t>
      </w:r>
      <w:r w:rsidR="00BB30CF" w:rsidRPr="00602499">
        <w:rPr>
          <w:spacing w:val="-3"/>
          <w:lang w:val="ru-RU"/>
        </w:rPr>
        <w:t>касается уникального адреса</w:t>
      </w:r>
      <w:r w:rsidR="00B2425F" w:rsidRPr="00602499">
        <w:rPr>
          <w:spacing w:val="-3"/>
          <w:lang w:val="ru-RU"/>
        </w:rPr>
        <w:t>. Что касается международной миграции, то</w:t>
      </w:r>
      <w:r w:rsidR="00BB30CF" w:rsidRPr="00602499">
        <w:rPr>
          <w:spacing w:val="-3"/>
          <w:lang w:val="ru-RU"/>
        </w:rPr>
        <w:t xml:space="preserve"> </w:t>
      </w:r>
      <w:r w:rsidR="00B2425F" w:rsidRPr="00602499">
        <w:rPr>
          <w:spacing w:val="-3"/>
          <w:lang w:val="ru-RU"/>
        </w:rPr>
        <w:t>идеальн</w:t>
      </w:r>
      <w:r w:rsidR="00950C8F" w:rsidRPr="00602499">
        <w:rPr>
          <w:spacing w:val="-3"/>
          <w:lang w:val="ru-RU"/>
        </w:rPr>
        <w:t>ым</w:t>
      </w:r>
      <w:r w:rsidR="00B2425F" w:rsidRPr="00602499">
        <w:rPr>
          <w:spacing w:val="-3"/>
          <w:lang w:val="ru-RU"/>
        </w:rPr>
        <w:t xml:space="preserve"> </w:t>
      </w:r>
      <w:r w:rsidR="00950C8F" w:rsidRPr="00602499">
        <w:rPr>
          <w:spacing w:val="-3"/>
          <w:lang w:val="ru-RU"/>
        </w:rPr>
        <w:t>инструментарием</w:t>
      </w:r>
      <w:r w:rsidR="00B2425F" w:rsidRPr="00602499">
        <w:rPr>
          <w:spacing w:val="-3"/>
          <w:lang w:val="ru-RU"/>
        </w:rPr>
        <w:t xml:space="preserve"> выборки </w:t>
      </w:r>
      <w:r w:rsidR="00BB30CF" w:rsidRPr="00602499">
        <w:rPr>
          <w:spacing w:val="-3"/>
          <w:lang w:val="ru-RU"/>
        </w:rPr>
        <w:t>может являться</w:t>
      </w:r>
      <w:r w:rsidR="00B2425F" w:rsidRPr="00602499">
        <w:rPr>
          <w:spacing w:val="-3"/>
          <w:lang w:val="ru-RU"/>
        </w:rPr>
        <w:t xml:space="preserve"> полный список</w:t>
      </w:r>
      <w:r w:rsidR="00BB30CF" w:rsidRPr="00602499">
        <w:rPr>
          <w:spacing w:val="-3"/>
          <w:lang w:val="ru-RU"/>
        </w:rPr>
        <w:t xml:space="preserve"> </w:t>
      </w:r>
      <w:r w:rsidR="00B2425F" w:rsidRPr="00602499">
        <w:rPr>
          <w:spacing w:val="-3"/>
          <w:lang w:val="ru-RU"/>
        </w:rPr>
        <w:t xml:space="preserve">международных мигрантов, проживающих в стране назначения в </w:t>
      </w:r>
      <w:r w:rsidR="00BB30CF" w:rsidRPr="00602499">
        <w:rPr>
          <w:spacing w:val="-3"/>
          <w:lang w:val="ru-RU"/>
        </w:rPr>
        <w:t xml:space="preserve">определенный </w:t>
      </w:r>
      <w:r w:rsidR="00B2425F" w:rsidRPr="00602499">
        <w:rPr>
          <w:spacing w:val="-3"/>
          <w:lang w:val="ru-RU"/>
        </w:rPr>
        <w:t>момент времени</w:t>
      </w:r>
      <w:r w:rsidR="00BB30CF" w:rsidRPr="00602499">
        <w:rPr>
          <w:spacing w:val="-3"/>
          <w:lang w:val="ru-RU"/>
        </w:rPr>
        <w:t xml:space="preserve"> </w:t>
      </w:r>
      <w:r w:rsidR="00B2425F" w:rsidRPr="00602499">
        <w:rPr>
          <w:i/>
          <w:spacing w:val="-3"/>
          <w:lang w:val="ru-RU"/>
        </w:rPr>
        <w:t>t</w:t>
      </w:r>
      <w:r w:rsidR="00B2425F" w:rsidRPr="00602499">
        <w:rPr>
          <w:spacing w:val="-3"/>
          <w:lang w:val="ru-RU"/>
        </w:rPr>
        <w:t xml:space="preserve">, прибывших в эту страну после </w:t>
      </w:r>
      <w:r w:rsidR="00B2425F" w:rsidRPr="00602499">
        <w:rPr>
          <w:i/>
          <w:spacing w:val="-3"/>
          <w:lang w:val="ru-RU"/>
        </w:rPr>
        <w:t>t-10</w:t>
      </w:r>
      <w:r w:rsidR="00B2425F" w:rsidRPr="00602499">
        <w:rPr>
          <w:spacing w:val="-3"/>
          <w:lang w:val="ru-RU"/>
        </w:rPr>
        <w:t xml:space="preserve"> </w:t>
      </w:r>
      <w:r w:rsidR="00BB30CF" w:rsidRPr="00602499">
        <w:rPr>
          <w:spacing w:val="-3"/>
          <w:lang w:val="ru-RU"/>
        </w:rPr>
        <w:t xml:space="preserve">лет </w:t>
      </w:r>
      <w:r w:rsidR="00B2425F" w:rsidRPr="00602499">
        <w:rPr>
          <w:spacing w:val="-3"/>
          <w:lang w:val="ru-RU"/>
        </w:rPr>
        <w:t>(</w:t>
      </w:r>
      <w:r w:rsidR="00BB30CF" w:rsidRPr="00602499">
        <w:rPr>
          <w:spacing w:val="-3"/>
          <w:lang w:val="ru-RU"/>
        </w:rPr>
        <w:t xml:space="preserve">с учетом </w:t>
      </w:r>
      <w:r w:rsidR="00B2425F" w:rsidRPr="00602499">
        <w:rPr>
          <w:spacing w:val="-3"/>
          <w:lang w:val="ru-RU"/>
        </w:rPr>
        <w:t>10-летне</w:t>
      </w:r>
      <w:r w:rsidR="00BB30CF" w:rsidRPr="00602499">
        <w:rPr>
          <w:spacing w:val="-3"/>
          <w:lang w:val="ru-RU"/>
        </w:rPr>
        <w:t xml:space="preserve">го </w:t>
      </w:r>
      <w:r w:rsidR="00D66B35" w:rsidRPr="00602499">
        <w:rPr>
          <w:i/>
          <w:spacing w:val="-3"/>
          <w:lang w:val="ru-RU"/>
        </w:rPr>
        <w:t xml:space="preserve">граничного период </w:t>
      </w:r>
      <w:r w:rsidR="00D66B35" w:rsidRPr="00602499">
        <w:rPr>
          <w:spacing w:val="-3"/>
          <w:lang w:val="ru-RU"/>
        </w:rPr>
        <w:t>при о</w:t>
      </w:r>
      <w:r w:rsidR="00B2425F" w:rsidRPr="00602499">
        <w:rPr>
          <w:spacing w:val="-3"/>
          <w:lang w:val="ru-RU"/>
        </w:rPr>
        <w:t>пределении</w:t>
      </w:r>
      <w:r w:rsidR="00BB30CF" w:rsidRPr="00602499">
        <w:rPr>
          <w:spacing w:val="-3"/>
          <w:lang w:val="ru-RU"/>
        </w:rPr>
        <w:t xml:space="preserve"> </w:t>
      </w:r>
      <w:r w:rsidR="00B2425F" w:rsidRPr="00602499">
        <w:rPr>
          <w:spacing w:val="-3"/>
          <w:lang w:val="ru-RU"/>
        </w:rPr>
        <w:t xml:space="preserve">мигранта). </w:t>
      </w:r>
    </w:p>
    <w:p w:rsidR="00D920AC" w:rsidRPr="00602499" w:rsidRDefault="00D920AC" w:rsidP="001D7B9F">
      <w:pPr>
        <w:tabs>
          <w:tab w:val="left" w:pos="-720"/>
        </w:tabs>
        <w:suppressAutoHyphens/>
        <w:ind w:left="0" w:firstLine="0"/>
        <w:rPr>
          <w:spacing w:val="-3"/>
          <w:highlight w:val="magenta"/>
          <w:lang w:val="ru-RU"/>
        </w:rPr>
      </w:pPr>
    </w:p>
    <w:p w:rsidR="00D920AC" w:rsidRPr="00602499" w:rsidRDefault="007F2A45" w:rsidP="001D7B9F">
      <w:pPr>
        <w:tabs>
          <w:tab w:val="left" w:pos="-720"/>
        </w:tabs>
        <w:suppressAutoHyphens/>
        <w:ind w:left="0" w:firstLine="0"/>
        <w:rPr>
          <w:spacing w:val="-3"/>
          <w:lang w:val="ru-RU"/>
        </w:rPr>
      </w:pPr>
      <w:r w:rsidRPr="00602499">
        <w:rPr>
          <w:i/>
          <w:iCs/>
          <w:spacing w:val="-3"/>
          <w:lang w:val="ru-RU"/>
        </w:rPr>
        <w:t>Списки отдельных лиц или домашних хозяйств, используемые для формирования выборки,</w:t>
      </w:r>
      <w:r w:rsidRPr="00602499">
        <w:rPr>
          <w:iCs/>
          <w:spacing w:val="-3"/>
          <w:lang w:val="ru-RU"/>
        </w:rPr>
        <w:t xml:space="preserve"> формируются на основе следующих источников:</w:t>
      </w:r>
    </w:p>
    <w:p w:rsidR="007F2A45" w:rsidRPr="00602499" w:rsidRDefault="007F2A45" w:rsidP="007F2A45">
      <w:pPr>
        <w:pStyle w:val="ListParagraph1"/>
        <w:numPr>
          <w:ilvl w:val="0"/>
          <w:numId w:val="19"/>
        </w:numPr>
        <w:tabs>
          <w:tab w:val="left" w:pos="-720"/>
        </w:tabs>
        <w:suppressAutoHyphens/>
        <w:spacing w:after="0" w:line="240" w:lineRule="auto"/>
        <w:ind w:left="714" w:hanging="357"/>
        <w:rPr>
          <w:rFonts w:ascii="Times New Roman" w:hAnsi="Times New Roman" w:cs="Times New Roman"/>
          <w:spacing w:val="-3"/>
          <w:sz w:val="24"/>
          <w:szCs w:val="24"/>
          <w:lang w:val="ru-RU"/>
        </w:rPr>
      </w:pPr>
      <w:r w:rsidRPr="00602499">
        <w:rPr>
          <w:rFonts w:ascii="Times New Roman" w:hAnsi="Times New Roman" w:cs="Times New Roman"/>
          <w:spacing w:val="-3"/>
          <w:sz w:val="24"/>
          <w:szCs w:val="24"/>
          <w:lang w:val="ru-RU"/>
        </w:rPr>
        <w:t>Регистры населения</w:t>
      </w:r>
    </w:p>
    <w:p w:rsidR="007F2A45" w:rsidRPr="00602499" w:rsidRDefault="007F2A45" w:rsidP="007F2A45">
      <w:pPr>
        <w:pStyle w:val="ListParagraph1"/>
        <w:numPr>
          <w:ilvl w:val="0"/>
          <w:numId w:val="19"/>
        </w:numPr>
        <w:tabs>
          <w:tab w:val="left" w:pos="-720"/>
        </w:tabs>
        <w:suppressAutoHyphens/>
        <w:spacing w:after="0" w:line="240" w:lineRule="auto"/>
        <w:ind w:left="714" w:hanging="357"/>
        <w:rPr>
          <w:rFonts w:ascii="Times New Roman" w:hAnsi="Times New Roman" w:cs="Times New Roman"/>
          <w:spacing w:val="-3"/>
          <w:sz w:val="24"/>
          <w:szCs w:val="24"/>
          <w:lang w:val="ru-RU"/>
        </w:rPr>
      </w:pPr>
      <w:r w:rsidRPr="00602499">
        <w:rPr>
          <w:rFonts w:ascii="Times New Roman" w:hAnsi="Times New Roman" w:cs="Times New Roman"/>
          <w:spacing w:val="-3"/>
          <w:sz w:val="24"/>
          <w:szCs w:val="24"/>
          <w:lang w:val="ru-RU"/>
        </w:rPr>
        <w:t>Реестры иностранцев</w:t>
      </w:r>
    </w:p>
    <w:p w:rsidR="007F2A45" w:rsidRPr="00602499" w:rsidRDefault="007F2A45" w:rsidP="007F2A45">
      <w:pPr>
        <w:pStyle w:val="ListParagraph1"/>
        <w:numPr>
          <w:ilvl w:val="0"/>
          <w:numId w:val="19"/>
        </w:numPr>
        <w:tabs>
          <w:tab w:val="left" w:pos="-720"/>
        </w:tabs>
        <w:suppressAutoHyphens/>
        <w:spacing w:after="0" w:line="240" w:lineRule="auto"/>
        <w:ind w:left="714" w:hanging="357"/>
        <w:rPr>
          <w:rFonts w:ascii="Times New Roman" w:hAnsi="Times New Roman" w:cs="Times New Roman"/>
          <w:spacing w:val="-3"/>
          <w:sz w:val="24"/>
          <w:szCs w:val="24"/>
          <w:lang w:val="ru-RU"/>
        </w:rPr>
      </w:pPr>
      <w:r w:rsidRPr="00602499">
        <w:rPr>
          <w:rFonts w:ascii="Times New Roman" w:hAnsi="Times New Roman" w:cs="Times New Roman"/>
          <w:spacing w:val="-3"/>
          <w:sz w:val="24"/>
          <w:szCs w:val="24"/>
          <w:lang w:val="ru-RU"/>
        </w:rPr>
        <w:t>Обследования домашних хозяйств</w:t>
      </w:r>
    </w:p>
    <w:p w:rsidR="007F2A45" w:rsidRPr="00602499" w:rsidRDefault="007F2A45" w:rsidP="007F2A45">
      <w:pPr>
        <w:pStyle w:val="ListParagraph1"/>
        <w:numPr>
          <w:ilvl w:val="0"/>
          <w:numId w:val="19"/>
        </w:numPr>
        <w:tabs>
          <w:tab w:val="left" w:pos="-720"/>
        </w:tabs>
        <w:suppressAutoHyphens/>
        <w:spacing w:after="0" w:line="240" w:lineRule="auto"/>
        <w:ind w:left="714" w:hanging="357"/>
        <w:rPr>
          <w:rFonts w:ascii="Times New Roman" w:hAnsi="Times New Roman" w:cs="Times New Roman"/>
          <w:spacing w:val="-3"/>
          <w:sz w:val="24"/>
          <w:szCs w:val="24"/>
          <w:lang w:val="ru-RU"/>
        </w:rPr>
      </w:pPr>
      <w:r w:rsidRPr="00602499">
        <w:rPr>
          <w:rFonts w:ascii="Times New Roman" w:hAnsi="Times New Roman" w:cs="Times New Roman"/>
          <w:spacing w:val="-3"/>
          <w:sz w:val="24"/>
          <w:szCs w:val="24"/>
          <w:lang w:val="ru-RU"/>
        </w:rPr>
        <w:t>Переписи населения</w:t>
      </w:r>
    </w:p>
    <w:p w:rsidR="007F2A45" w:rsidRPr="00602499" w:rsidRDefault="007F2A45" w:rsidP="007F2A45">
      <w:pPr>
        <w:pStyle w:val="ListParagraph1"/>
        <w:numPr>
          <w:ilvl w:val="0"/>
          <w:numId w:val="19"/>
        </w:numPr>
        <w:tabs>
          <w:tab w:val="left" w:pos="-720"/>
        </w:tabs>
        <w:suppressAutoHyphens/>
        <w:spacing w:after="0" w:line="240" w:lineRule="auto"/>
        <w:ind w:left="714" w:hanging="357"/>
        <w:rPr>
          <w:rFonts w:ascii="Times New Roman" w:hAnsi="Times New Roman" w:cs="Times New Roman"/>
          <w:spacing w:val="-3"/>
          <w:sz w:val="24"/>
          <w:szCs w:val="24"/>
          <w:lang w:val="ru-RU"/>
        </w:rPr>
      </w:pPr>
      <w:r w:rsidRPr="00602499">
        <w:rPr>
          <w:rFonts w:ascii="Times New Roman" w:hAnsi="Times New Roman" w:cs="Times New Roman"/>
          <w:spacing w:val="-3"/>
          <w:sz w:val="24"/>
          <w:szCs w:val="24"/>
          <w:lang w:val="ru-RU"/>
        </w:rPr>
        <w:t>Заключения экспертов</w:t>
      </w:r>
    </w:p>
    <w:p w:rsidR="00D920AC" w:rsidRPr="00602499" w:rsidRDefault="00D920AC" w:rsidP="001D7B9F">
      <w:pPr>
        <w:tabs>
          <w:tab w:val="left" w:pos="-720"/>
        </w:tabs>
        <w:suppressAutoHyphens/>
        <w:ind w:left="0" w:firstLine="0"/>
        <w:rPr>
          <w:spacing w:val="-3"/>
          <w:lang w:val="ru-RU"/>
        </w:rPr>
      </w:pPr>
    </w:p>
    <w:p w:rsidR="00D920AC" w:rsidRPr="00602499" w:rsidRDefault="007F2A45" w:rsidP="001D7B9F">
      <w:pPr>
        <w:tabs>
          <w:tab w:val="left" w:pos="-720"/>
        </w:tabs>
        <w:suppressAutoHyphens/>
        <w:ind w:left="0" w:firstLine="0"/>
        <w:rPr>
          <w:spacing w:val="-3"/>
          <w:lang w:val="ru-RU"/>
        </w:rPr>
      </w:pPr>
      <w:r w:rsidRPr="00602499">
        <w:rPr>
          <w:spacing w:val="-3"/>
          <w:u w:val="single"/>
          <w:lang w:val="ru-RU"/>
        </w:rPr>
        <w:t>Использование регистров населения</w:t>
      </w:r>
      <w:r w:rsidRPr="00602499">
        <w:rPr>
          <w:spacing w:val="-3"/>
          <w:lang w:val="ru-RU"/>
        </w:rPr>
        <w:t xml:space="preserve"> возможно только в странах с первоклассными системами учета населения, а также </w:t>
      </w:r>
      <w:r w:rsidR="00E24065" w:rsidRPr="00602499">
        <w:rPr>
          <w:spacing w:val="-3"/>
          <w:lang w:val="ru-RU"/>
        </w:rPr>
        <w:t xml:space="preserve">в странах </w:t>
      </w:r>
      <w:r w:rsidRPr="00602499">
        <w:rPr>
          <w:spacing w:val="-3"/>
          <w:lang w:val="ru-RU"/>
        </w:rPr>
        <w:t xml:space="preserve">с небольшим количеством </w:t>
      </w:r>
      <w:proofErr w:type="spellStart"/>
      <w:r w:rsidRPr="00602499">
        <w:rPr>
          <w:spacing w:val="-3"/>
          <w:lang w:val="ru-RU"/>
        </w:rPr>
        <w:t>незадокументированных</w:t>
      </w:r>
      <w:proofErr w:type="spellEnd"/>
      <w:r w:rsidRPr="00602499">
        <w:rPr>
          <w:spacing w:val="-3"/>
          <w:lang w:val="ru-RU"/>
        </w:rPr>
        <w:t xml:space="preserve"> мигрантов, </w:t>
      </w:r>
      <w:r w:rsidR="00E24065" w:rsidRPr="00602499">
        <w:rPr>
          <w:spacing w:val="-3"/>
          <w:lang w:val="ru-RU"/>
        </w:rPr>
        <w:t>поэтому охват является высоким</w:t>
      </w:r>
      <w:r w:rsidRPr="00602499">
        <w:rPr>
          <w:spacing w:val="-3"/>
          <w:lang w:val="ru-RU"/>
        </w:rPr>
        <w:t xml:space="preserve">. </w:t>
      </w:r>
      <w:r w:rsidR="00E24065" w:rsidRPr="00602499">
        <w:rPr>
          <w:spacing w:val="-3"/>
          <w:u w:val="single"/>
          <w:lang w:val="ru-RU"/>
        </w:rPr>
        <w:t xml:space="preserve">Реестры </w:t>
      </w:r>
      <w:r w:rsidRPr="00602499">
        <w:rPr>
          <w:spacing w:val="-3"/>
          <w:u w:val="single"/>
          <w:lang w:val="ru-RU"/>
        </w:rPr>
        <w:t>иностранцев</w:t>
      </w:r>
      <w:r w:rsidRPr="00602499">
        <w:rPr>
          <w:spacing w:val="-3"/>
          <w:lang w:val="ru-RU"/>
        </w:rPr>
        <w:t xml:space="preserve"> могут быть полезными даже </w:t>
      </w:r>
      <w:r w:rsidR="00E24065" w:rsidRPr="00602499">
        <w:rPr>
          <w:spacing w:val="-3"/>
          <w:lang w:val="ru-RU"/>
        </w:rPr>
        <w:t>несмотря на то, что в них перечислены исключительно иностранцы, на законных основаниях прибывшие в страну</w:t>
      </w:r>
      <w:r w:rsidRPr="00602499">
        <w:rPr>
          <w:spacing w:val="-3"/>
          <w:lang w:val="ru-RU"/>
        </w:rPr>
        <w:t xml:space="preserve">, </w:t>
      </w:r>
      <w:r w:rsidR="00E24065" w:rsidRPr="00602499">
        <w:rPr>
          <w:spacing w:val="-3"/>
          <w:lang w:val="ru-RU"/>
        </w:rPr>
        <w:t xml:space="preserve">а также несмотря на то, что представленные в них данные о месте проживания мигрантов в административных единицах (провинции, районе и т.д.) могут быть устаревшими. Что касается </w:t>
      </w:r>
      <w:r w:rsidRPr="00602499">
        <w:rPr>
          <w:spacing w:val="-3"/>
          <w:lang w:val="ru-RU"/>
        </w:rPr>
        <w:t>географии, то</w:t>
      </w:r>
      <w:r w:rsidR="00E24065" w:rsidRPr="00602499">
        <w:rPr>
          <w:spacing w:val="-3"/>
          <w:lang w:val="ru-RU"/>
        </w:rPr>
        <w:t xml:space="preserve"> предполагается</w:t>
      </w:r>
      <w:r w:rsidRPr="00602499">
        <w:rPr>
          <w:spacing w:val="-3"/>
          <w:lang w:val="ru-RU"/>
        </w:rPr>
        <w:t xml:space="preserve">, что мигранты </w:t>
      </w:r>
      <w:r w:rsidR="00E24065" w:rsidRPr="00602499">
        <w:rPr>
          <w:spacing w:val="-3"/>
          <w:lang w:val="ru-RU"/>
        </w:rPr>
        <w:t xml:space="preserve">из той же самой страны происхождения концентрируются в </w:t>
      </w:r>
      <w:r w:rsidRPr="00602499">
        <w:rPr>
          <w:spacing w:val="-3"/>
          <w:lang w:val="ru-RU"/>
        </w:rPr>
        <w:t xml:space="preserve">тех же самых географических </w:t>
      </w:r>
      <w:r w:rsidR="00E24065" w:rsidRPr="00602499">
        <w:rPr>
          <w:spacing w:val="-3"/>
          <w:lang w:val="ru-RU"/>
        </w:rPr>
        <w:t>регионах</w:t>
      </w:r>
      <w:r w:rsidRPr="00602499">
        <w:rPr>
          <w:spacing w:val="-3"/>
          <w:lang w:val="ru-RU"/>
        </w:rPr>
        <w:t xml:space="preserve">. </w:t>
      </w:r>
      <w:r w:rsidR="00010FFD" w:rsidRPr="00602499">
        <w:rPr>
          <w:spacing w:val="-3"/>
          <w:lang w:val="ru-RU"/>
        </w:rPr>
        <w:t xml:space="preserve">Несмотря на существование в ряде стран СНГ регистров учета населения, считается, что они обеспечивают довольно плохой охват международных мигрантов и </w:t>
      </w:r>
      <w:proofErr w:type="spellStart"/>
      <w:r w:rsidR="00010FFD" w:rsidRPr="00602499">
        <w:rPr>
          <w:spacing w:val="-3"/>
          <w:lang w:val="ru-RU"/>
        </w:rPr>
        <w:t>незадокументированных</w:t>
      </w:r>
      <w:proofErr w:type="spellEnd"/>
      <w:r w:rsidR="00010FFD" w:rsidRPr="00602499">
        <w:rPr>
          <w:spacing w:val="-3"/>
          <w:lang w:val="ru-RU"/>
        </w:rPr>
        <w:t xml:space="preserve"> мигрантов.</w:t>
      </w:r>
      <w:r w:rsidR="00010FFD" w:rsidRPr="00602499">
        <w:rPr>
          <w:spacing w:val="-3"/>
          <w:lang w:val="ru-RU"/>
        </w:rPr>
        <w:cr/>
      </w:r>
    </w:p>
    <w:p w:rsidR="00D264D4" w:rsidRPr="00602499" w:rsidRDefault="00010FFD" w:rsidP="00D264D4">
      <w:pPr>
        <w:tabs>
          <w:tab w:val="left" w:pos="-720"/>
        </w:tabs>
        <w:suppressAutoHyphens/>
        <w:ind w:left="0" w:firstLine="0"/>
        <w:rPr>
          <w:spacing w:val="-3"/>
          <w:lang w:val="ru-RU"/>
        </w:rPr>
      </w:pPr>
      <w:r w:rsidRPr="00602499">
        <w:rPr>
          <w:spacing w:val="-3"/>
          <w:u w:val="single"/>
          <w:lang w:val="ru-RU"/>
        </w:rPr>
        <w:t>Переписи населения</w:t>
      </w:r>
      <w:r w:rsidRPr="00602499">
        <w:rPr>
          <w:spacing w:val="-3"/>
          <w:lang w:val="ru-RU"/>
        </w:rPr>
        <w:t xml:space="preserve"> </w:t>
      </w:r>
      <w:r w:rsidR="00950C8F" w:rsidRPr="00602499">
        <w:rPr>
          <w:spacing w:val="-3"/>
          <w:lang w:val="ru-RU"/>
        </w:rPr>
        <w:t xml:space="preserve">могут предоставить </w:t>
      </w:r>
      <w:r w:rsidR="00950C8F" w:rsidRPr="00602499">
        <w:rPr>
          <w:i/>
          <w:spacing w:val="-3"/>
          <w:lang w:val="ru-RU"/>
        </w:rPr>
        <w:t>инструментарий</w:t>
      </w:r>
      <w:r w:rsidR="00FE7028" w:rsidRPr="00602499">
        <w:rPr>
          <w:i/>
          <w:spacing w:val="-3"/>
          <w:lang w:val="ru-RU"/>
        </w:rPr>
        <w:t xml:space="preserve"> выборки</w:t>
      </w:r>
      <w:r w:rsidRPr="00602499">
        <w:rPr>
          <w:spacing w:val="-3"/>
          <w:lang w:val="ru-RU"/>
        </w:rPr>
        <w:t>, если в них присутствуют вопросы о стране рождения или, предпочтительно, о прибытии из другой страны за последние 5-10 лет. В случае эмиграции ситуация гораздо сложнее</w:t>
      </w:r>
      <w:r w:rsidR="00E930BF" w:rsidRPr="00602499">
        <w:rPr>
          <w:spacing w:val="-3"/>
          <w:lang w:val="ru-RU"/>
        </w:rPr>
        <w:t>, Х</w:t>
      </w:r>
      <w:r w:rsidRPr="00602499">
        <w:rPr>
          <w:spacing w:val="-3"/>
          <w:lang w:val="ru-RU"/>
        </w:rPr>
        <w:t xml:space="preserve">отя некоторые страны включают вопрос об эмигрантах </w:t>
      </w:r>
      <w:r w:rsidR="00D264D4" w:rsidRPr="00602499">
        <w:rPr>
          <w:spacing w:val="-3"/>
          <w:lang w:val="ru-RU"/>
        </w:rPr>
        <w:t xml:space="preserve">из </w:t>
      </w:r>
      <w:r w:rsidRPr="00602499">
        <w:rPr>
          <w:spacing w:val="-3"/>
          <w:lang w:val="ru-RU"/>
        </w:rPr>
        <w:t>дом</w:t>
      </w:r>
      <w:r w:rsidR="00D264D4" w:rsidRPr="00602499">
        <w:rPr>
          <w:spacing w:val="-3"/>
          <w:lang w:val="ru-RU"/>
        </w:rPr>
        <w:t xml:space="preserve">ашнего </w:t>
      </w:r>
      <w:r w:rsidRPr="00602499">
        <w:rPr>
          <w:spacing w:val="-3"/>
          <w:lang w:val="ru-RU"/>
        </w:rPr>
        <w:t>хозяйства за последние</w:t>
      </w:r>
      <w:r w:rsidR="00D264D4" w:rsidRPr="00602499">
        <w:rPr>
          <w:spacing w:val="-3"/>
          <w:lang w:val="ru-RU"/>
        </w:rPr>
        <w:t xml:space="preserve"> 5-10</w:t>
      </w:r>
      <w:r w:rsidRPr="00602499">
        <w:rPr>
          <w:spacing w:val="-3"/>
          <w:lang w:val="ru-RU"/>
        </w:rPr>
        <w:t xml:space="preserve"> лет</w:t>
      </w:r>
      <w:r w:rsidR="00E930BF" w:rsidRPr="00602499">
        <w:rPr>
          <w:spacing w:val="-3"/>
          <w:lang w:val="ru-RU"/>
        </w:rPr>
        <w:t xml:space="preserve">, что </w:t>
      </w:r>
      <w:r w:rsidR="00D264D4" w:rsidRPr="00602499">
        <w:rPr>
          <w:spacing w:val="-3"/>
          <w:lang w:val="ru-RU"/>
        </w:rPr>
        <w:t>позволяет получить данные о последних потоках, но не дает никакой информации об эмиграции домашних хозяйств</w:t>
      </w:r>
      <w:r w:rsidR="00E930BF" w:rsidRPr="00602499">
        <w:rPr>
          <w:spacing w:val="-3"/>
          <w:lang w:val="ru-RU"/>
        </w:rPr>
        <w:t xml:space="preserve"> полным составом</w:t>
      </w:r>
      <w:r w:rsidR="00D264D4" w:rsidRPr="00602499">
        <w:rPr>
          <w:spacing w:val="-3"/>
          <w:lang w:val="ru-RU"/>
        </w:rPr>
        <w:t xml:space="preserve">. И наконец, </w:t>
      </w:r>
      <w:r w:rsidR="00FE7028" w:rsidRPr="00602499">
        <w:rPr>
          <w:spacing w:val="-3"/>
          <w:lang w:val="ru-RU"/>
        </w:rPr>
        <w:t>д</w:t>
      </w:r>
      <w:r w:rsidR="00E930BF" w:rsidRPr="00602499">
        <w:rPr>
          <w:spacing w:val="-3"/>
          <w:lang w:val="ru-RU"/>
        </w:rPr>
        <w:t>аже в случае</w:t>
      </w:r>
      <w:r w:rsidR="00D264D4" w:rsidRPr="00602499">
        <w:rPr>
          <w:spacing w:val="-3"/>
          <w:lang w:val="ru-RU"/>
        </w:rPr>
        <w:t xml:space="preserve"> их проведения в большинстве стран каждые десять лет, переписи </w:t>
      </w:r>
      <w:r w:rsidR="00E930BF" w:rsidRPr="00602499">
        <w:rPr>
          <w:spacing w:val="-3"/>
          <w:lang w:val="ru-RU"/>
        </w:rPr>
        <w:t xml:space="preserve">зачастую </w:t>
      </w:r>
      <w:r w:rsidR="00950C8F" w:rsidRPr="00602499">
        <w:rPr>
          <w:spacing w:val="-3"/>
          <w:lang w:val="ru-RU"/>
        </w:rPr>
        <w:t>предлагают</w:t>
      </w:r>
      <w:r w:rsidR="00D264D4" w:rsidRPr="00602499">
        <w:rPr>
          <w:spacing w:val="-3"/>
          <w:lang w:val="ru-RU"/>
        </w:rPr>
        <w:t xml:space="preserve"> </w:t>
      </w:r>
      <w:r w:rsidR="00FE7028" w:rsidRPr="00602499">
        <w:rPr>
          <w:spacing w:val="-3"/>
          <w:lang w:val="ru-RU"/>
        </w:rPr>
        <w:t xml:space="preserve">самые полезные </w:t>
      </w:r>
      <w:r w:rsidR="00950C8F" w:rsidRPr="00602499">
        <w:rPr>
          <w:i/>
          <w:spacing w:val="-3"/>
          <w:lang w:val="ru-RU"/>
        </w:rPr>
        <w:t>инструментарии</w:t>
      </w:r>
      <w:r w:rsidR="00FE7028" w:rsidRPr="00602499">
        <w:rPr>
          <w:i/>
          <w:spacing w:val="-3"/>
          <w:lang w:val="ru-RU"/>
        </w:rPr>
        <w:t xml:space="preserve"> выборки</w:t>
      </w:r>
      <w:r w:rsidR="00D264D4" w:rsidRPr="00602499">
        <w:rPr>
          <w:spacing w:val="-3"/>
          <w:lang w:val="ru-RU"/>
        </w:rPr>
        <w:t xml:space="preserve">, </w:t>
      </w:r>
      <w:r w:rsidRPr="00602499">
        <w:rPr>
          <w:spacing w:val="-3"/>
          <w:lang w:val="ru-RU"/>
        </w:rPr>
        <w:t>так как в них присутствуют</w:t>
      </w:r>
      <w:r w:rsidR="00D264D4" w:rsidRPr="00602499">
        <w:rPr>
          <w:spacing w:val="-3"/>
          <w:lang w:val="ru-RU"/>
        </w:rPr>
        <w:t xml:space="preserve"> </w:t>
      </w:r>
      <w:r w:rsidRPr="00602499">
        <w:rPr>
          <w:spacing w:val="-3"/>
          <w:lang w:val="ru-RU"/>
        </w:rPr>
        <w:t xml:space="preserve">данные по всем административно-географическим единицам страны, </w:t>
      </w:r>
      <w:r w:rsidR="00D264D4" w:rsidRPr="00602499">
        <w:rPr>
          <w:spacing w:val="-3"/>
          <w:lang w:val="ru-RU"/>
        </w:rPr>
        <w:t xml:space="preserve">а также, как правило, </w:t>
      </w:r>
      <w:r w:rsidR="00FE7028" w:rsidRPr="00602499">
        <w:rPr>
          <w:spacing w:val="-3"/>
          <w:lang w:val="ru-RU"/>
        </w:rPr>
        <w:t xml:space="preserve">(теоретически) </w:t>
      </w:r>
      <w:r w:rsidR="00D264D4" w:rsidRPr="00602499">
        <w:rPr>
          <w:spacing w:val="-3"/>
          <w:lang w:val="ru-RU"/>
        </w:rPr>
        <w:t xml:space="preserve">обеспечен охват данных о </w:t>
      </w:r>
      <w:proofErr w:type="spellStart"/>
      <w:r w:rsidR="00D264D4" w:rsidRPr="00602499">
        <w:rPr>
          <w:spacing w:val="-3"/>
          <w:lang w:val="ru-RU"/>
        </w:rPr>
        <w:t>незадокументированны</w:t>
      </w:r>
      <w:r w:rsidR="00E930BF" w:rsidRPr="00602499">
        <w:rPr>
          <w:spacing w:val="-3"/>
          <w:lang w:val="ru-RU"/>
        </w:rPr>
        <w:t>х</w:t>
      </w:r>
      <w:proofErr w:type="spellEnd"/>
      <w:r w:rsidR="00D264D4" w:rsidRPr="00602499">
        <w:rPr>
          <w:spacing w:val="-3"/>
          <w:lang w:val="ru-RU"/>
        </w:rPr>
        <w:t xml:space="preserve"> мигрантах.</w:t>
      </w:r>
    </w:p>
    <w:p w:rsidR="00D264D4" w:rsidRPr="00602499" w:rsidRDefault="00D264D4" w:rsidP="00D264D4">
      <w:pPr>
        <w:tabs>
          <w:tab w:val="left" w:pos="-720"/>
        </w:tabs>
        <w:suppressAutoHyphens/>
        <w:ind w:left="0" w:firstLine="0"/>
        <w:rPr>
          <w:spacing w:val="-3"/>
          <w:lang w:val="ru-RU"/>
        </w:rPr>
      </w:pPr>
    </w:p>
    <w:p w:rsidR="0076769E" w:rsidRPr="00602499" w:rsidRDefault="00D264D4" w:rsidP="00D264D4">
      <w:pPr>
        <w:tabs>
          <w:tab w:val="left" w:pos="-720"/>
        </w:tabs>
        <w:suppressAutoHyphens/>
        <w:ind w:left="0" w:firstLine="0"/>
        <w:rPr>
          <w:spacing w:val="-3"/>
          <w:lang w:val="ru-RU"/>
        </w:rPr>
      </w:pPr>
      <w:r w:rsidRPr="00602499">
        <w:rPr>
          <w:spacing w:val="-3"/>
          <w:lang w:val="ru-RU"/>
        </w:rPr>
        <w:t xml:space="preserve">Данные недавно проведенного национального </w:t>
      </w:r>
      <w:r w:rsidRPr="00602499">
        <w:rPr>
          <w:spacing w:val="-3"/>
          <w:u w:val="single"/>
          <w:lang w:val="ru-RU"/>
        </w:rPr>
        <w:t>обследования домашних хозяйств</w:t>
      </w:r>
      <w:r w:rsidRPr="00602499">
        <w:rPr>
          <w:spacing w:val="-3"/>
          <w:lang w:val="ru-RU"/>
        </w:rPr>
        <w:t xml:space="preserve"> с крупными выборками, которые зачастую формируются на основе информации </w:t>
      </w:r>
      <w:r w:rsidR="0076769E" w:rsidRPr="00602499">
        <w:rPr>
          <w:spacing w:val="-3"/>
          <w:lang w:val="ru-RU"/>
        </w:rPr>
        <w:t xml:space="preserve">из </w:t>
      </w:r>
      <w:r w:rsidRPr="00602499">
        <w:rPr>
          <w:spacing w:val="-3"/>
          <w:lang w:val="ru-RU"/>
        </w:rPr>
        <w:t xml:space="preserve">переписи населения, могут </w:t>
      </w:r>
      <w:r w:rsidR="0076769E" w:rsidRPr="00602499">
        <w:rPr>
          <w:spacing w:val="-3"/>
          <w:lang w:val="ru-RU"/>
        </w:rPr>
        <w:t>являться</w:t>
      </w:r>
      <w:r w:rsidRPr="00602499">
        <w:rPr>
          <w:spacing w:val="-3"/>
          <w:lang w:val="ru-RU"/>
        </w:rPr>
        <w:t xml:space="preserve"> полезными для</w:t>
      </w:r>
      <w:r w:rsidR="0076769E" w:rsidRPr="00602499">
        <w:rPr>
          <w:spacing w:val="-3"/>
          <w:lang w:val="ru-RU"/>
        </w:rPr>
        <w:t xml:space="preserve"> </w:t>
      </w:r>
      <w:r w:rsidRPr="00602499">
        <w:rPr>
          <w:spacing w:val="-3"/>
          <w:lang w:val="ru-RU"/>
        </w:rPr>
        <w:t xml:space="preserve">определения места проживания мигрантов </w:t>
      </w:r>
      <w:r w:rsidR="0076769E" w:rsidRPr="00602499">
        <w:rPr>
          <w:spacing w:val="-3"/>
          <w:lang w:val="ru-RU"/>
        </w:rPr>
        <w:t xml:space="preserve">даже </w:t>
      </w:r>
      <w:r w:rsidRPr="00602499">
        <w:rPr>
          <w:spacing w:val="-3"/>
          <w:lang w:val="ru-RU"/>
        </w:rPr>
        <w:t>в тех случаях,</w:t>
      </w:r>
      <w:r w:rsidR="0076769E" w:rsidRPr="00602499">
        <w:rPr>
          <w:spacing w:val="-3"/>
          <w:lang w:val="ru-RU"/>
        </w:rPr>
        <w:t xml:space="preserve"> когда собирается информация только о стране рождения. Поэтому применение обследований домашних хозяйств является в принципе рациональным, но все еще зависит от контекста каждой страны. Более того,</w:t>
      </w:r>
      <w:r w:rsidRPr="00602499">
        <w:rPr>
          <w:spacing w:val="-3"/>
          <w:lang w:val="ru-RU"/>
        </w:rPr>
        <w:t xml:space="preserve"> недавн</w:t>
      </w:r>
      <w:r w:rsidR="0076769E" w:rsidRPr="00602499">
        <w:rPr>
          <w:spacing w:val="-3"/>
          <w:lang w:val="ru-RU"/>
        </w:rPr>
        <w:t>ий</w:t>
      </w:r>
      <w:r w:rsidRPr="00602499">
        <w:rPr>
          <w:spacing w:val="-3"/>
          <w:lang w:val="ru-RU"/>
        </w:rPr>
        <w:t xml:space="preserve"> обзор </w:t>
      </w:r>
      <w:r w:rsidR="0076769E" w:rsidRPr="00602499">
        <w:rPr>
          <w:spacing w:val="-3"/>
          <w:lang w:val="ru-RU"/>
        </w:rPr>
        <w:t xml:space="preserve">общих </w:t>
      </w:r>
      <w:r w:rsidRPr="00602499">
        <w:rPr>
          <w:spacing w:val="-3"/>
          <w:lang w:val="ru-RU"/>
        </w:rPr>
        <w:t>обследований</w:t>
      </w:r>
      <w:r w:rsidR="0076769E" w:rsidRPr="00602499">
        <w:rPr>
          <w:spacing w:val="-3"/>
          <w:lang w:val="ru-RU"/>
        </w:rPr>
        <w:t xml:space="preserve"> </w:t>
      </w:r>
      <w:r w:rsidRPr="00602499">
        <w:rPr>
          <w:spacing w:val="-3"/>
          <w:lang w:val="ru-RU"/>
        </w:rPr>
        <w:t>домохозяйств в регионе СНГ (</w:t>
      </w:r>
      <w:r w:rsidR="00FE7028" w:rsidRPr="00602499">
        <w:rPr>
          <w:spacing w:val="-3"/>
          <w:highlight w:val="lightGray"/>
          <w:lang w:val="ru-RU"/>
        </w:rPr>
        <w:t>Bilsborrow-2011</w:t>
      </w:r>
      <w:r w:rsidR="0076769E" w:rsidRPr="00602499">
        <w:rPr>
          <w:spacing w:val="-3"/>
          <w:lang w:val="ru-RU"/>
        </w:rPr>
        <w:t xml:space="preserve">) показал отсутствие в странах таких рабочих условий, хотя представленный в настоящем пособии инвентарный перечень свидетельствует об улучшении ситуации в регионе (см. </w:t>
      </w:r>
      <w:r w:rsidR="0076769E" w:rsidRPr="00602499">
        <w:rPr>
          <w:spacing w:val="-3"/>
          <w:highlight w:val="lightGray"/>
          <w:lang w:val="ru-RU"/>
        </w:rPr>
        <w:t>Раздел III.C</w:t>
      </w:r>
      <w:r w:rsidR="0076769E" w:rsidRPr="00602499">
        <w:rPr>
          <w:spacing w:val="-3"/>
          <w:lang w:val="ru-RU"/>
        </w:rPr>
        <w:t>).</w:t>
      </w:r>
    </w:p>
    <w:p w:rsidR="0076769E" w:rsidRPr="00602499" w:rsidRDefault="0076769E" w:rsidP="00D264D4">
      <w:pPr>
        <w:tabs>
          <w:tab w:val="left" w:pos="-720"/>
        </w:tabs>
        <w:suppressAutoHyphens/>
        <w:ind w:left="0" w:firstLine="0"/>
        <w:rPr>
          <w:spacing w:val="-3"/>
          <w:lang w:val="ru-RU"/>
        </w:rPr>
      </w:pPr>
    </w:p>
    <w:p w:rsidR="0076769E" w:rsidRPr="00602499" w:rsidRDefault="0076769E" w:rsidP="0076769E">
      <w:pPr>
        <w:tabs>
          <w:tab w:val="left" w:pos="-720"/>
        </w:tabs>
        <w:suppressAutoHyphens/>
        <w:ind w:left="0" w:firstLine="0"/>
        <w:rPr>
          <w:spacing w:val="-3"/>
          <w:lang w:val="ru-RU"/>
        </w:rPr>
      </w:pPr>
      <w:r w:rsidRPr="00602499">
        <w:rPr>
          <w:spacing w:val="-3"/>
          <w:lang w:val="ru-RU"/>
        </w:rPr>
        <w:t xml:space="preserve">Последней альтернативой в ситуации </w:t>
      </w:r>
      <w:r w:rsidR="007C4A74" w:rsidRPr="00602499">
        <w:rPr>
          <w:spacing w:val="-3"/>
          <w:lang w:val="ru-RU"/>
        </w:rPr>
        <w:t xml:space="preserve">отсутствия иных списков, необходимых для формирования </w:t>
      </w:r>
      <w:r w:rsidR="00F735C7" w:rsidRPr="00602499">
        <w:rPr>
          <w:spacing w:val="-3"/>
          <w:lang w:val="ru-RU"/>
        </w:rPr>
        <w:t>выборки</w:t>
      </w:r>
      <w:r w:rsidR="007C4A74" w:rsidRPr="00602499">
        <w:rPr>
          <w:spacing w:val="-3"/>
          <w:lang w:val="ru-RU"/>
        </w:rPr>
        <w:t xml:space="preserve">, является использование </w:t>
      </w:r>
      <w:r w:rsidRPr="00602499">
        <w:rPr>
          <w:spacing w:val="-3"/>
          <w:u w:val="single"/>
          <w:lang w:val="ru-RU"/>
        </w:rPr>
        <w:t>заключени</w:t>
      </w:r>
      <w:r w:rsidR="007C4A74" w:rsidRPr="00602499">
        <w:rPr>
          <w:spacing w:val="-3"/>
          <w:u w:val="single"/>
          <w:lang w:val="ru-RU"/>
        </w:rPr>
        <w:t xml:space="preserve">я </w:t>
      </w:r>
      <w:r w:rsidRPr="00602499">
        <w:rPr>
          <w:spacing w:val="-3"/>
          <w:u w:val="single"/>
          <w:lang w:val="ru-RU"/>
        </w:rPr>
        <w:t>экспертов</w:t>
      </w:r>
      <w:r w:rsidR="007C4A74" w:rsidRPr="00602499">
        <w:rPr>
          <w:spacing w:val="-3"/>
          <w:lang w:val="ru-RU"/>
        </w:rPr>
        <w:t xml:space="preserve"> как последнего ресурса для формирования </w:t>
      </w:r>
      <w:r w:rsidR="00950C8F" w:rsidRPr="00602499">
        <w:rPr>
          <w:spacing w:val="-3"/>
          <w:lang w:val="ru-RU"/>
        </w:rPr>
        <w:t xml:space="preserve">инструментария </w:t>
      </w:r>
      <w:r w:rsidR="007C4A74" w:rsidRPr="00602499">
        <w:rPr>
          <w:spacing w:val="-3"/>
          <w:lang w:val="ru-RU"/>
        </w:rPr>
        <w:t>выборки. Использование данного метода в значительной степени зависит от способности национальных статистических служб и / или специалистов в области миграции определить территориально-а</w:t>
      </w:r>
      <w:r w:rsidRPr="00602499">
        <w:rPr>
          <w:spacing w:val="-3"/>
          <w:lang w:val="ru-RU"/>
        </w:rPr>
        <w:t>дминистративны</w:t>
      </w:r>
      <w:r w:rsidR="007C4A74" w:rsidRPr="00602499">
        <w:rPr>
          <w:spacing w:val="-3"/>
          <w:lang w:val="ru-RU"/>
        </w:rPr>
        <w:t>е</w:t>
      </w:r>
      <w:r w:rsidRPr="00602499">
        <w:rPr>
          <w:spacing w:val="-3"/>
          <w:lang w:val="ru-RU"/>
        </w:rPr>
        <w:t xml:space="preserve"> единиц</w:t>
      </w:r>
      <w:r w:rsidR="007C4A74" w:rsidRPr="00602499">
        <w:rPr>
          <w:spacing w:val="-3"/>
          <w:lang w:val="ru-RU"/>
        </w:rPr>
        <w:t>ы с наибольшим количеством (недавних)</w:t>
      </w:r>
      <w:r w:rsidRPr="00602499">
        <w:rPr>
          <w:spacing w:val="-3"/>
          <w:lang w:val="ru-RU"/>
        </w:rPr>
        <w:t xml:space="preserve"> </w:t>
      </w:r>
      <w:r w:rsidR="007C4A74" w:rsidRPr="00602499">
        <w:rPr>
          <w:spacing w:val="-3"/>
          <w:lang w:val="ru-RU"/>
        </w:rPr>
        <w:t xml:space="preserve">мигрантов. Заключение экспертов для определения </w:t>
      </w:r>
      <w:r w:rsidR="00F22E5C" w:rsidRPr="00602499">
        <w:rPr>
          <w:spacing w:val="-3"/>
          <w:lang w:val="ru-RU"/>
        </w:rPr>
        <w:t>инструментария</w:t>
      </w:r>
      <w:r w:rsidR="007C4A74" w:rsidRPr="00602499">
        <w:rPr>
          <w:spacing w:val="-3"/>
          <w:lang w:val="ru-RU"/>
        </w:rPr>
        <w:t xml:space="preserve"> выборки применялось в Африке, в Гане в рамках проекта ЕВРОСТАТ/НИДИ в 1997 году и в </w:t>
      </w:r>
      <w:r w:rsidRPr="00602499">
        <w:rPr>
          <w:spacing w:val="-3"/>
          <w:lang w:val="ru-RU"/>
        </w:rPr>
        <w:t xml:space="preserve">Нигерии в </w:t>
      </w:r>
      <w:r w:rsidR="007C4A74" w:rsidRPr="00602499">
        <w:rPr>
          <w:spacing w:val="-3"/>
          <w:lang w:val="ru-RU"/>
        </w:rPr>
        <w:t xml:space="preserve">рамках </w:t>
      </w:r>
      <w:r w:rsidRPr="00602499">
        <w:rPr>
          <w:spacing w:val="-3"/>
          <w:lang w:val="ru-RU"/>
        </w:rPr>
        <w:t>проект</w:t>
      </w:r>
      <w:r w:rsidR="007C4A74" w:rsidRPr="00602499">
        <w:rPr>
          <w:spacing w:val="-3"/>
          <w:lang w:val="ru-RU"/>
        </w:rPr>
        <w:t>а</w:t>
      </w:r>
      <w:r w:rsidRPr="00602499">
        <w:rPr>
          <w:spacing w:val="-3"/>
          <w:lang w:val="ru-RU"/>
        </w:rPr>
        <w:t xml:space="preserve"> Всемирного банка по проблемам миграции в Африке</w:t>
      </w:r>
      <w:r w:rsidR="007C4A74" w:rsidRPr="00602499">
        <w:rPr>
          <w:spacing w:val="-3"/>
          <w:lang w:val="ru-RU"/>
        </w:rPr>
        <w:t xml:space="preserve"> (2009-2010 гг.)</w:t>
      </w:r>
      <w:r w:rsidRPr="00602499">
        <w:rPr>
          <w:spacing w:val="-3"/>
          <w:lang w:val="ru-RU"/>
        </w:rPr>
        <w:t>.</w:t>
      </w:r>
      <w:r w:rsidR="00FE7028" w:rsidRPr="00602499">
        <w:rPr>
          <w:spacing w:val="-3"/>
          <w:lang w:val="ru-RU"/>
        </w:rPr>
        <w:t xml:space="preserve"> В этих двух случаях была получена подходящая страта для формирования выборки. Тем не менее, </w:t>
      </w:r>
      <w:r w:rsidR="00C513A7" w:rsidRPr="00602499">
        <w:rPr>
          <w:spacing w:val="-3"/>
          <w:lang w:val="ru-RU"/>
        </w:rPr>
        <w:t xml:space="preserve">применимость </w:t>
      </w:r>
      <w:r w:rsidR="00FE7028" w:rsidRPr="00602499">
        <w:rPr>
          <w:spacing w:val="-3"/>
          <w:lang w:val="ru-RU"/>
        </w:rPr>
        <w:t>данн</w:t>
      </w:r>
      <w:r w:rsidR="00C513A7" w:rsidRPr="00602499">
        <w:rPr>
          <w:spacing w:val="-3"/>
          <w:lang w:val="ru-RU"/>
        </w:rPr>
        <w:t xml:space="preserve">ого </w:t>
      </w:r>
      <w:r w:rsidR="00FE7028" w:rsidRPr="00602499">
        <w:rPr>
          <w:spacing w:val="-3"/>
          <w:lang w:val="ru-RU"/>
        </w:rPr>
        <w:t>метод</w:t>
      </w:r>
      <w:r w:rsidR="00C513A7" w:rsidRPr="00602499">
        <w:rPr>
          <w:spacing w:val="-3"/>
          <w:lang w:val="ru-RU"/>
        </w:rPr>
        <w:t xml:space="preserve">а может быть ограниченной в </w:t>
      </w:r>
      <w:r w:rsidR="00FE7028" w:rsidRPr="00602499">
        <w:rPr>
          <w:spacing w:val="-3"/>
          <w:lang w:val="ru-RU"/>
        </w:rPr>
        <w:t xml:space="preserve">регионе СНГ, </w:t>
      </w:r>
      <w:r w:rsidR="00C513A7" w:rsidRPr="00602499">
        <w:rPr>
          <w:spacing w:val="-3"/>
          <w:lang w:val="ru-RU"/>
        </w:rPr>
        <w:t xml:space="preserve">поскольку </w:t>
      </w:r>
      <w:r w:rsidR="00FE7028" w:rsidRPr="00602499">
        <w:rPr>
          <w:spacing w:val="-3"/>
          <w:lang w:val="ru-RU"/>
        </w:rPr>
        <w:t xml:space="preserve">другие списки </w:t>
      </w:r>
      <w:r w:rsidR="00C513A7" w:rsidRPr="00602499">
        <w:rPr>
          <w:spacing w:val="-3"/>
          <w:lang w:val="ru-RU"/>
        </w:rPr>
        <w:t xml:space="preserve">выборки существуют для </w:t>
      </w:r>
      <w:r w:rsidR="00FE7028" w:rsidRPr="00602499">
        <w:rPr>
          <w:spacing w:val="-3"/>
          <w:lang w:val="ru-RU"/>
        </w:rPr>
        <w:t>большинства стран</w:t>
      </w:r>
      <w:r w:rsidR="00C513A7" w:rsidRPr="00602499">
        <w:rPr>
          <w:spacing w:val="-3"/>
          <w:lang w:val="ru-RU"/>
        </w:rPr>
        <w:t>.</w:t>
      </w:r>
    </w:p>
    <w:p w:rsidR="00D920AC" w:rsidRPr="00602499" w:rsidRDefault="00D920AC" w:rsidP="008371DE">
      <w:pPr>
        <w:tabs>
          <w:tab w:val="left" w:pos="-720"/>
        </w:tabs>
        <w:suppressAutoHyphens/>
        <w:ind w:left="0" w:firstLine="0"/>
        <w:rPr>
          <w:i/>
          <w:iCs/>
          <w:spacing w:val="-3"/>
          <w:lang w:val="ru-RU"/>
        </w:rPr>
      </w:pPr>
    </w:p>
    <w:p w:rsidR="00D920AC" w:rsidRPr="00602499" w:rsidRDefault="00C513A7" w:rsidP="00B22AE7">
      <w:pPr>
        <w:tabs>
          <w:tab w:val="left" w:pos="-720"/>
        </w:tabs>
        <w:suppressAutoHyphens/>
        <w:ind w:left="0" w:firstLine="0"/>
        <w:rPr>
          <w:spacing w:val="-3"/>
          <w:lang w:val="ru-RU"/>
        </w:rPr>
      </w:pPr>
      <w:r w:rsidRPr="00602499">
        <w:rPr>
          <w:spacing w:val="-3"/>
          <w:lang w:val="ru-RU"/>
        </w:rPr>
        <w:t>Таким образом, к</w:t>
      </w:r>
      <w:r w:rsidR="004E3128" w:rsidRPr="00602499">
        <w:rPr>
          <w:spacing w:val="-3"/>
          <w:lang w:val="ru-RU"/>
        </w:rPr>
        <w:t xml:space="preserve">ак правило, существует возможность определения районов с относительно высоким или низким </w:t>
      </w:r>
      <w:r w:rsidR="005971B8" w:rsidRPr="00602499">
        <w:rPr>
          <w:spacing w:val="-3"/>
          <w:lang w:val="ru-RU"/>
        </w:rPr>
        <w:t>преобладанием</w:t>
      </w:r>
      <w:r w:rsidR="004E3128" w:rsidRPr="00602499">
        <w:rPr>
          <w:spacing w:val="-3"/>
          <w:lang w:val="ru-RU"/>
        </w:rPr>
        <w:t xml:space="preserve"> мигрантов</w:t>
      </w:r>
      <w:r w:rsidR="005971B8" w:rsidRPr="00602499">
        <w:rPr>
          <w:spacing w:val="-3"/>
          <w:lang w:val="ru-RU"/>
        </w:rPr>
        <w:t>,</w:t>
      </w:r>
      <w:r w:rsidR="004E3128" w:rsidRPr="00602499">
        <w:rPr>
          <w:spacing w:val="-3"/>
          <w:lang w:val="ru-RU"/>
        </w:rPr>
        <w:t xml:space="preserve"> </w:t>
      </w:r>
      <w:r w:rsidR="005971B8" w:rsidRPr="00602499">
        <w:rPr>
          <w:spacing w:val="-3"/>
          <w:lang w:val="ru-RU"/>
        </w:rPr>
        <w:t>которые</w:t>
      </w:r>
      <w:r w:rsidR="004E3128" w:rsidRPr="00602499">
        <w:rPr>
          <w:spacing w:val="-3"/>
          <w:lang w:val="ru-RU"/>
        </w:rPr>
        <w:t xml:space="preserve">, следовательно, </w:t>
      </w:r>
      <w:r w:rsidR="005971B8" w:rsidRPr="00602499">
        <w:rPr>
          <w:spacing w:val="-3"/>
          <w:lang w:val="ru-RU"/>
        </w:rPr>
        <w:t xml:space="preserve">могут быть использованы для </w:t>
      </w:r>
      <w:r w:rsidR="004E3128" w:rsidRPr="00602499">
        <w:rPr>
          <w:spacing w:val="-3"/>
          <w:lang w:val="ru-RU"/>
        </w:rPr>
        <w:t>улучш</w:t>
      </w:r>
      <w:r w:rsidR="005971B8" w:rsidRPr="00602499">
        <w:rPr>
          <w:spacing w:val="-3"/>
          <w:lang w:val="ru-RU"/>
        </w:rPr>
        <w:t>ения</w:t>
      </w:r>
      <w:r w:rsidR="004E3128" w:rsidRPr="00602499">
        <w:rPr>
          <w:spacing w:val="-3"/>
          <w:lang w:val="ru-RU"/>
        </w:rPr>
        <w:t xml:space="preserve"> случайн</w:t>
      </w:r>
      <w:r w:rsidR="005971B8" w:rsidRPr="00602499">
        <w:rPr>
          <w:spacing w:val="-3"/>
          <w:lang w:val="ru-RU"/>
        </w:rPr>
        <w:t>ой</w:t>
      </w:r>
      <w:r w:rsidR="004E3128" w:rsidRPr="00602499">
        <w:rPr>
          <w:spacing w:val="-3"/>
          <w:lang w:val="ru-RU"/>
        </w:rPr>
        <w:t xml:space="preserve"> </w:t>
      </w:r>
      <w:r w:rsidR="005971B8" w:rsidRPr="00602499">
        <w:rPr>
          <w:spacing w:val="-3"/>
          <w:lang w:val="ru-RU"/>
        </w:rPr>
        <w:t>выборки</w:t>
      </w:r>
      <w:r w:rsidR="004E3128" w:rsidRPr="00602499">
        <w:rPr>
          <w:spacing w:val="-3"/>
          <w:lang w:val="ru-RU"/>
        </w:rPr>
        <w:t xml:space="preserve"> </w:t>
      </w:r>
      <w:r w:rsidR="005971B8" w:rsidRPr="00602499">
        <w:rPr>
          <w:spacing w:val="-3"/>
          <w:lang w:val="ru-RU"/>
        </w:rPr>
        <w:t xml:space="preserve">для связанных с миграцией обследований. В противном случае, </w:t>
      </w:r>
      <w:r w:rsidR="004E3128" w:rsidRPr="00602499">
        <w:rPr>
          <w:spacing w:val="-3"/>
          <w:lang w:val="ru-RU"/>
        </w:rPr>
        <w:t>случайн</w:t>
      </w:r>
      <w:r w:rsidR="005971B8" w:rsidRPr="00602499">
        <w:rPr>
          <w:spacing w:val="-3"/>
          <w:lang w:val="ru-RU"/>
        </w:rPr>
        <w:t>ый отбор участков</w:t>
      </w:r>
      <w:r w:rsidR="004E3128" w:rsidRPr="00602499">
        <w:rPr>
          <w:spacing w:val="-3"/>
          <w:lang w:val="ru-RU"/>
        </w:rPr>
        <w:t xml:space="preserve"> для </w:t>
      </w:r>
      <w:r w:rsidR="005971B8" w:rsidRPr="00602499">
        <w:rPr>
          <w:spacing w:val="-3"/>
          <w:lang w:val="ru-RU"/>
        </w:rPr>
        <w:t xml:space="preserve">проведения </w:t>
      </w:r>
      <w:r w:rsidR="004E3128" w:rsidRPr="00602499">
        <w:rPr>
          <w:spacing w:val="-3"/>
          <w:lang w:val="ru-RU"/>
        </w:rPr>
        <w:t>перво</w:t>
      </w:r>
      <w:r w:rsidR="005971B8" w:rsidRPr="00602499">
        <w:rPr>
          <w:spacing w:val="-3"/>
          <w:lang w:val="ru-RU"/>
        </w:rPr>
        <w:t>го</w:t>
      </w:r>
      <w:r w:rsidR="004E3128" w:rsidRPr="00602499">
        <w:rPr>
          <w:spacing w:val="-3"/>
          <w:lang w:val="ru-RU"/>
        </w:rPr>
        <w:t xml:space="preserve"> или </w:t>
      </w:r>
      <w:r w:rsidR="005971B8" w:rsidRPr="00602499">
        <w:rPr>
          <w:spacing w:val="-3"/>
          <w:lang w:val="ru-RU"/>
        </w:rPr>
        <w:t xml:space="preserve">последующих этапов формирования </w:t>
      </w:r>
      <w:r w:rsidR="004E3128" w:rsidRPr="00602499">
        <w:rPr>
          <w:spacing w:val="-3"/>
          <w:lang w:val="ru-RU"/>
        </w:rPr>
        <w:t>выборки может</w:t>
      </w:r>
      <w:r w:rsidR="005971B8" w:rsidRPr="00602499">
        <w:rPr>
          <w:spacing w:val="-3"/>
          <w:lang w:val="ru-RU"/>
        </w:rPr>
        <w:t xml:space="preserve"> </w:t>
      </w:r>
      <w:r w:rsidR="004E3128" w:rsidRPr="00602499">
        <w:rPr>
          <w:spacing w:val="-3"/>
          <w:lang w:val="ru-RU"/>
        </w:rPr>
        <w:t xml:space="preserve">быть </w:t>
      </w:r>
      <w:r w:rsidR="005971B8" w:rsidRPr="00602499">
        <w:rPr>
          <w:spacing w:val="-3"/>
          <w:lang w:val="ru-RU"/>
        </w:rPr>
        <w:t xml:space="preserve">просто </w:t>
      </w:r>
      <w:r w:rsidR="004E3128" w:rsidRPr="00602499">
        <w:rPr>
          <w:spacing w:val="-3"/>
          <w:lang w:val="ru-RU"/>
        </w:rPr>
        <w:t>основан на (</w:t>
      </w:r>
      <w:r w:rsidR="005971B8" w:rsidRPr="00602499">
        <w:rPr>
          <w:spacing w:val="-3"/>
          <w:lang w:val="ru-RU"/>
        </w:rPr>
        <w:t>расчетной</w:t>
      </w:r>
      <w:r w:rsidR="004E3128" w:rsidRPr="00602499">
        <w:rPr>
          <w:spacing w:val="-3"/>
          <w:lang w:val="ru-RU"/>
        </w:rPr>
        <w:t>) численности населения участков</w:t>
      </w:r>
      <w:r w:rsidR="005971B8" w:rsidRPr="00602499">
        <w:rPr>
          <w:spacing w:val="-3"/>
          <w:lang w:val="ru-RU"/>
        </w:rPr>
        <w:t xml:space="preserve"> </w:t>
      </w:r>
      <w:r w:rsidR="004E3128" w:rsidRPr="00602499">
        <w:rPr>
          <w:spacing w:val="-3"/>
          <w:lang w:val="ru-RU"/>
        </w:rPr>
        <w:t xml:space="preserve">или на </w:t>
      </w:r>
      <w:r w:rsidR="004941C4" w:rsidRPr="00602499">
        <w:rPr>
          <w:spacing w:val="-3"/>
          <w:lang w:val="ru-RU"/>
        </w:rPr>
        <w:t>основе PPES (</w:t>
      </w:r>
      <w:r w:rsidR="004941C4" w:rsidRPr="00602499">
        <w:rPr>
          <w:i/>
          <w:spacing w:val="-3"/>
          <w:lang w:val="ru-RU"/>
        </w:rPr>
        <w:t xml:space="preserve">отбора с </w:t>
      </w:r>
      <w:r w:rsidR="004E3128" w:rsidRPr="00602499">
        <w:rPr>
          <w:i/>
          <w:spacing w:val="-3"/>
          <w:lang w:val="ru-RU"/>
        </w:rPr>
        <w:t>вероятност</w:t>
      </w:r>
      <w:r w:rsidR="004941C4" w:rsidRPr="00602499">
        <w:rPr>
          <w:i/>
          <w:spacing w:val="-3"/>
          <w:lang w:val="ru-RU"/>
        </w:rPr>
        <w:t xml:space="preserve">ью, </w:t>
      </w:r>
      <w:r w:rsidR="004E3128" w:rsidRPr="00602499">
        <w:rPr>
          <w:i/>
          <w:spacing w:val="-3"/>
          <w:lang w:val="ru-RU"/>
        </w:rPr>
        <w:t>пропорциональной</w:t>
      </w:r>
      <w:r w:rsidR="005971B8" w:rsidRPr="00602499">
        <w:rPr>
          <w:i/>
          <w:spacing w:val="-3"/>
          <w:lang w:val="ru-RU"/>
        </w:rPr>
        <w:t xml:space="preserve"> </w:t>
      </w:r>
      <w:r w:rsidR="004941C4" w:rsidRPr="00602499">
        <w:rPr>
          <w:i/>
          <w:spacing w:val="-3"/>
          <w:lang w:val="ru-RU"/>
        </w:rPr>
        <w:t>расчетной численности населения</w:t>
      </w:r>
      <w:r w:rsidR="004941C4" w:rsidRPr="00602499">
        <w:rPr>
          <w:spacing w:val="-3"/>
          <w:lang w:val="ru-RU"/>
        </w:rPr>
        <w:t xml:space="preserve">). Небольшим преимуществом PPES является возможность получения </w:t>
      </w:r>
      <w:proofErr w:type="spellStart"/>
      <w:r w:rsidR="00B22AE7" w:rsidRPr="00602499">
        <w:rPr>
          <w:spacing w:val="-3"/>
          <w:lang w:val="ru-RU"/>
        </w:rPr>
        <w:t>само</w:t>
      </w:r>
      <w:r w:rsidR="004E3128" w:rsidRPr="00602499">
        <w:rPr>
          <w:spacing w:val="-3"/>
          <w:lang w:val="ru-RU"/>
        </w:rPr>
        <w:t>взвешенн</w:t>
      </w:r>
      <w:r w:rsidR="004941C4" w:rsidRPr="00602499">
        <w:rPr>
          <w:spacing w:val="-3"/>
          <w:lang w:val="ru-RU"/>
        </w:rPr>
        <w:t>ой</w:t>
      </w:r>
      <w:proofErr w:type="spellEnd"/>
      <w:r w:rsidR="004E3128" w:rsidRPr="00602499">
        <w:rPr>
          <w:spacing w:val="-3"/>
          <w:lang w:val="ru-RU"/>
        </w:rPr>
        <w:t xml:space="preserve"> выборк</w:t>
      </w:r>
      <w:r w:rsidR="004941C4" w:rsidRPr="00602499">
        <w:rPr>
          <w:spacing w:val="-3"/>
          <w:lang w:val="ru-RU"/>
        </w:rPr>
        <w:t xml:space="preserve">и. Другими словами, при использовании такого метода </w:t>
      </w:r>
      <w:r w:rsidR="00B22AE7" w:rsidRPr="00602499">
        <w:rPr>
          <w:spacing w:val="-3"/>
          <w:lang w:val="ru-RU"/>
        </w:rPr>
        <w:t xml:space="preserve">отсутствует необходимость определения веса </w:t>
      </w:r>
      <w:r w:rsidR="004E3128" w:rsidRPr="00602499">
        <w:rPr>
          <w:spacing w:val="-3"/>
          <w:lang w:val="ru-RU"/>
        </w:rPr>
        <w:t>конечны</w:t>
      </w:r>
      <w:r w:rsidR="00B22AE7" w:rsidRPr="00602499">
        <w:rPr>
          <w:spacing w:val="-3"/>
          <w:lang w:val="ru-RU"/>
        </w:rPr>
        <w:t>х</w:t>
      </w:r>
      <w:r w:rsidR="004E3128" w:rsidRPr="00602499">
        <w:rPr>
          <w:spacing w:val="-3"/>
          <w:lang w:val="ru-RU"/>
        </w:rPr>
        <w:t xml:space="preserve"> элемент</w:t>
      </w:r>
      <w:r w:rsidR="00B22AE7" w:rsidRPr="00602499">
        <w:rPr>
          <w:spacing w:val="-3"/>
          <w:lang w:val="ru-RU"/>
        </w:rPr>
        <w:t>ов</w:t>
      </w:r>
      <w:r w:rsidR="004E3128" w:rsidRPr="00602499">
        <w:rPr>
          <w:spacing w:val="-3"/>
          <w:lang w:val="ru-RU"/>
        </w:rPr>
        <w:t xml:space="preserve"> (например,</w:t>
      </w:r>
      <w:r w:rsidR="004941C4" w:rsidRPr="00602499">
        <w:rPr>
          <w:spacing w:val="-3"/>
          <w:lang w:val="ru-RU"/>
        </w:rPr>
        <w:t xml:space="preserve"> </w:t>
      </w:r>
      <w:r w:rsidR="004E3128" w:rsidRPr="00602499">
        <w:rPr>
          <w:spacing w:val="-3"/>
          <w:lang w:val="ru-RU"/>
        </w:rPr>
        <w:t>люд</w:t>
      </w:r>
      <w:r w:rsidR="00B22AE7" w:rsidRPr="00602499">
        <w:rPr>
          <w:spacing w:val="-3"/>
          <w:lang w:val="ru-RU"/>
        </w:rPr>
        <w:t>ей</w:t>
      </w:r>
      <w:r w:rsidR="004E3128" w:rsidRPr="00602499">
        <w:rPr>
          <w:spacing w:val="-3"/>
          <w:lang w:val="ru-RU"/>
        </w:rPr>
        <w:t xml:space="preserve">) для </w:t>
      </w:r>
      <w:r w:rsidR="00B22AE7" w:rsidRPr="00602499">
        <w:rPr>
          <w:spacing w:val="-3"/>
          <w:lang w:val="ru-RU"/>
        </w:rPr>
        <w:t>адаптации к</w:t>
      </w:r>
      <w:r w:rsidR="004E3128" w:rsidRPr="00602499">
        <w:rPr>
          <w:spacing w:val="-3"/>
          <w:lang w:val="ru-RU"/>
        </w:rPr>
        <w:t xml:space="preserve"> различн</w:t>
      </w:r>
      <w:r w:rsidR="00B22AE7" w:rsidRPr="00602499">
        <w:rPr>
          <w:spacing w:val="-3"/>
          <w:lang w:val="ru-RU"/>
        </w:rPr>
        <w:t>ым</w:t>
      </w:r>
      <w:r w:rsidR="004E3128" w:rsidRPr="00602499">
        <w:rPr>
          <w:spacing w:val="-3"/>
          <w:lang w:val="ru-RU"/>
        </w:rPr>
        <w:t xml:space="preserve"> вероятност</w:t>
      </w:r>
      <w:r w:rsidR="00B22AE7" w:rsidRPr="00602499">
        <w:rPr>
          <w:spacing w:val="-3"/>
          <w:lang w:val="ru-RU"/>
        </w:rPr>
        <w:t>ям</w:t>
      </w:r>
      <w:r w:rsidR="004941C4" w:rsidRPr="00602499">
        <w:rPr>
          <w:spacing w:val="-3"/>
          <w:lang w:val="ru-RU"/>
        </w:rPr>
        <w:t xml:space="preserve"> </w:t>
      </w:r>
      <w:r w:rsidR="004E3128" w:rsidRPr="00602499">
        <w:rPr>
          <w:spacing w:val="-3"/>
          <w:lang w:val="ru-RU"/>
        </w:rPr>
        <w:t>попадания в выборку</w:t>
      </w:r>
      <w:r w:rsidR="00B22AE7" w:rsidRPr="00602499">
        <w:rPr>
          <w:spacing w:val="-3"/>
          <w:lang w:val="ru-RU"/>
        </w:rPr>
        <w:t xml:space="preserve">. Поэтому каждый элемент имеет одинаковую вероятность быть </w:t>
      </w:r>
      <w:r w:rsidR="00E930BF" w:rsidRPr="00602499">
        <w:rPr>
          <w:spacing w:val="-3"/>
          <w:lang w:val="ru-RU"/>
        </w:rPr>
        <w:t>отобранным</w:t>
      </w:r>
      <w:r w:rsidR="00B22AE7" w:rsidRPr="00602499">
        <w:rPr>
          <w:spacing w:val="-3"/>
          <w:lang w:val="ru-RU"/>
        </w:rPr>
        <w:t xml:space="preserve">. Но при проведении обследований </w:t>
      </w:r>
      <w:r w:rsidR="00E930BF" w:rsidRPr="00602499">
        <w:rPr>
          <w:spacing w:val="-3"/>
          <w:lang w:val="ru-RU"/>
        </w:rPr>
        <w:t xml:space="preserve">по </w:t>
      </w:r>
      <w:r w:rsidR="00B22AE7" w:rsidRPr="00602499">
        <w:rPr>
          <w:spacing w:val="-3"/>
          <w:lang w:val="ru-RU"/>
        </w:rPr>
        <w:t>международной миграции, когда мигранты являются редкими элементами, желательно найти способ определения мест концентрации мигрантов для классификации участков по стратам с различным</w:t>
      </w:r>
      <w:r w:rsidRPr="00602499">
        <w:rPr>
          <w:spacing w:val="-3"/>
          <w:lang w:val="ru-RU"/>
        </w:rPr>
        <w:t xml:space="preserve"> преобладанием (</w:t>
      </w:r>
      <w:r w:rsidR="00B22AE7" w:rsidRPr="00602499">
        <w:rPr>
          <w:spacing w:val="-3"/>
          <w:lang w:val="ru-RU"/>
        </w:rPr>
        <w:t>долями</w:t>
      </w:r>
      <w:r w:rsidRPr="00602499">
        <w:rPr>
          <w:spacing w:val="-3"/>
          <w:lang w:val="ru-RU"/>
        </w:rPr>
        <w:t>)</w:t>
      </w:r>
      <w:r w:rsidR="00B22AE7" w:rsidRPr="00602499">
        <w:rPr>
          <w:spacing w:val="-3"/>
          <w:lang w:val="ru-RU"/>
        </w:rPr>
        <w:t xml:space="preserve"> мигрантов для того, чтобы </w:t>
      </w:r>
      <w:r w:rsidR="00217B15" w:rsidRPr="00602499">
        <w:rPr>
          <w:spacing w:val="-3"/>
          <w:lang w:val="ru-RU"/>
        </w:rPr>
        <w:t xml:space="preserve">сформировать большую выборку на основе таких участков, тем самым повышая эффективность работы по поиску </w:t>
      </w:r>
      <w:r w:rsidR="00B22AE7" w:rsidRPr="00602499">
        <w:rPr>
          <w:spacing w:val="-3"/>
          <w:lang w:val="ru-RU"/>
        </w:rPr>
        <w:t xml:space="preserve">мигрантов </w:t>
      </w:r>
      <w:r w:rsidR="00217B15" w:rsidRPr="00602499">
        <w:rPr>
          <w:spacing w:val="-3"/>
          <w:lang w:val="ru-RU"/>
        </w:rPr>
        <w:t xml:space="preserve">для проведения </w:t>
      </w:r>
      <w:r w:rsidR="00B22AE7" w:rsidRPr="00602499">
        <w:rPr>
          <w:spacing w:val="-3"/>
          <w:lang w:val="ru-RU"/>
        </w:rPr>
        <w:t>опроса.</w:t>
      </w:r>
    </w:p>
    <w:p w:rsidR="00D920AC" w:rsidRPr="00602499" w:rsidRDefault="00D920AC" w:rsidP="00007A63">
      <w:pPr>
        <w:ind w:left="0" w:firstLine="0"/>
        <w:jc w:val="left"/>
        <w:rPr>
          <w:lang w:val="ru-RU"/>
        </w:rPr>
      </w:pPr>
    </w:p>
    <w:p w:rsidR="00D920AC" w:rsidRPr="00602499" w:rsidRDefault="00217B15" w:rsidP="00487BEA">
      <w:pPr>
        <w:pStyle w:val="BodyText2"/>
        <w:ind w:left="0" w:firstLine="0"/>
        <w:rPr>
          <w:i/>
          <w:iCs/>
          <w:sz w:val="24"/>
          <w:szCs w:val="24"/>
          <w:lang w:val="ru-RU"/>
        </w:rPr>
      </w:pPr>
      <w:r w:rsidRPr="00602499">
        <w:rPr>
          <w:i/>
          <w:iCs/>
          <w:sz w:val="24"/>
          <w:szCs w:val="24"/>
          <w:lang w:val="ru-RU"/>
        </w:rPr>
        <w:t>Стратификация</w:t>
      </w:r>
      <w:r w:rsidRPr="00602499">
        <w:rPr>
          <w:b/>
          <w:iCs/>
          <w:sz w:val="24"/>
          <w:szCs w:val="24"/>
          <w:lang w:val="ru-RU"/>
        </w:rPr>
        <w:t xml:space="preserve"> </w:t>
      </w:r>
      <w:r w:rsidRPr="00602499">
        <w:rPr>
          <w:iCs/>
          <w:sz w:val="24"/>
          <w:szCs w:val="24"/>
          <w:lang w:val="ru-RU"/>
        </w:rPr>
        <w:t xml:space="preserve">– это разделение населения на подгруппы или страты в соответствии с объективными критериями или переменными. Стратификация помогает предотвратить дисперсию между стратами из-за расчета общей дисперсии в выборке и снижает общую дисперсию. Что касается обследований международной миграции, логической основой для стратификации является </w:t>
      </w:r>
      <w:r w:rsidRPr="00602499">
        <w:rPr>
          <w:iCs/>
          <w:sz w:val="24"/>
          <w:szCs w:val="24"/>
          <w:u w:val="single"/>
          <w:lang w:val="ru-RU"/>
        </w:rPr>
        <w:t>доля населения в районе, которые являются международными мигрантами, или доля домашних хозяйств в районе, в состав которых входит один или несколько квалифицированных международных мигранта.</w:t>
      </w:r>
      <w:r w:rsidRPr="00602499">
        <w:rPr>
          <w:iCs/>
          <w:sz w:val="24"/>
          <w:szCs w:val="24"/>
          <w:lang w:val="ru-RU"/>
        </w:rPr>
        <w:t xml:space="preserve"> </w:t>
      </w:r>
      <w:r w:rsidR="00487BEA" w:rsidRPr="00602499">
        <w:rPr>
          <w:iCs/>
          <w:sz w:val="24"/>
          <w:szCs w:val="24"/>
          <w:lang w:val="ru-RU"/>
        </w:rPr>
        <w:t xml:space="preserve">Стратификация также позволяет использовать в различных стратах совершенно разные </w:t>
      </w:r>
      <w:r w:rsidR="005439B9" w:rsidRPr="00602499">
        <w:rPr>
          <w:iCs/>
          <w:sz w:val="24"/>
          <w:szCs w:val="24"/>
          <w:lang w:val="ru-RU"/>
        </w:rPr>
        <w:t>инструментарии</w:t>
      </w:r>
      <w:r w:rsidR="00487BEA" w:rsidRPr="00602499">
        <w:rPr>
          <w:iCs/>
          <w:sz w:val="24"/>
          <w:szCs w:val="24"/>
          <w:lang w:val="ru-RU"/>
        </w:rPr>
        <w:t xml:space="preserve"> выборки и процедуры формирования выборки.</w:t>
      </w:r>
    </w:p>
    <w:p w:rsidR="00D920AC" w:rsidRPr="00602499" w:rsidRDefault="00D920AC" w:rsidP="00CC3710">
      <w:pPr>
        <w:pStyle w:val="BodyText2"/>
        <w:ind w:left="0" w:firstLine="0"/>
        <w:rPr>
          <w:sz w:val="24"/>
          <w:szCs w:val="24"/>
          <w:lang w:val="ru-RU"/>
        </w:rPr>
      </w:pPr>
    </w:p>
    <w:p w:rsidR="00D920AC" w:rsidRPr="00602499" w:rsidRDefault="000B15C4" w:rsidP="003B582F">
      <w:pPr>
        <w:pStyle w:val="Heading4"/>
        <w:numPr>
          <w:ilvl w:val="0"/>
          <w:numId w:val="3"/>
        </w:numPr>
        <w:ind w:left="567" w:hanging="567"/>
        <w:jc w:val="left"/>
        <w:rPr>
          <w:rFonts w:ascii="Gill Sans MT" w:hAnsi="Gill Sans MT" w:cs="Gill Sans MT"/>
          <w:i w:val="0"/>
          <w:iCs w:val="0"/>
          <w:sz w:val="24"/>
          <w:szCs w:val="24"/>
          <w:lang w:val="ru-RU"/>
        </w:rPr>
      </w:pPr>
      <w:bookmarkStart w:id="53" w:name="_Toc421874363"/>
      <w:bookmarkStart w:id="54" w:name="_Toc421874647"/>
      <w:bookmarkStart w:id="55" w:name="_Toc421876682"/>
      <w:bookmarkStart w:id="56" w:name="_Toc421877404"/>
      <w:bookmarkStart w:id="57" w:name="_Toc422046340"/>
      <w:bookmarkStart w:id="58" w:name="_Toc422047834"/>
      <w:bookmarkStart w:id="59" w:name="_Toc422059392"/>
      <w:bookmarkStart w:id="60" w:name="_Toc422062544"/>
      <w:bookmarkStart w:id="61" w:name="_Toc422066519"/>
      <w:bookmarkStart w:id="62" w:name="_Toc422128178"/>
      <w:bookmarkStart w:id="63" w:name="_Toc438201562"/>
      <w:bookmarkEnd w:id="53"/>
      <w:bookmarkEnd w:id="54"/>
      <w:bookmarkEnd w:id="55"/>
      <w:bookmarkEnd w:id="56"/>
      <w:bookmarkEnd w:id="57"/>
      <w:bookmarkEnd w:id="58"/>
      <w:bookmarkEnd w:id="59"/>
      <w:bookmarkEnd w:id="60"/>
      <w:bookmarkEnd w:id="61"/>
      <w:bookmarkEnd w:id="62"/>
      <w:r w:rsidRPr="00602499">
        <w:rPr>
          <w:rFonts w:ascii="Arial" w:hAnsi="Arial" w:cs="Arial"/>
          <w:i w:val="0"/>
          <w:iCs w:val="0"/>
          <w:color w:val="C00000"/>
          <w:sz w:val="24"/>
          <w:szCs w:val="24"/>
          <w:lang w:val="ru-RU"/>
        </w:rPr>
        <w:t>Не</w:t>
      </w:r>
      <w:r w:rsidR="00487BEA" w:rsidRPr="00602499">
        <w:rPr>
          <w:rFonts w:ascii="Arial" w:hAnsi="Arial" w:cs="Arial"/>
          <w:i w:val="0"/>
          <w:iCs w:val="0"/>
          <w:color w:val="C00000"/>
          <w:sz w:val="24"/>
          <w:szCs w:val="24"/>
          <w:lang w:val="ru-RU"/>
        </w:rPr>
        <w:t>пропорциональная выборка территориальных единиц и двухступенчатая выборка домашних хозяйств</w:t>
      </w:r>
      <w:r w:rsidR="00D920AC" w:rsidRPr="00602499">
        <w:rPr>
          <w:rStyle w:val="FootnoteReference"/>
          <w:rFonts w:ascii="Gill Sans MT" w:hAnsi="Gill Sans MT" w:cs="Gill Sans MT"/>
          <w:i w:val="0"/>
          <w:iCs w:val="0"/>
          <w:sz w:val="24"/>
          <w:szCs w:val="24"/>
          <w:lang w:val="ru-RU"/>
        </w:rPr>
        <w:footnoteReference w:id="14"/>
      </w:r>
      <w:bookmarkEnd w:id="63"/>
    </w:p>
    <w:p w:rsidR="00D920AC" w:rsidRPr="00602499" w:rsidRDefault="00D920AC" w:rsidP="005C2856">
      <w:pPr>
        <w:ind w:left="0" w:firstLine="0"/>
        <w:rPr>
          <w:lang w:val="ru-RU"/>
        </w:rPr>
      </w:pPr>
    </w:p>
    <w:p w:rsidR="00D920AC" w:rsidRPr="00602499" w:rsidRDefault="00487BEA" w:rsidP="005C2856">
      <w:pPr>
        <w:pStyle w:val="BodyText2"/>
        <w:ind w:left="0" w:firstLine="0"/>
        <w:rPr>
          <w:sz w:val="24"/>
          <w:szCs w:val="24"/>
          <w:lang w:val="ru-RU"/>
        </w:rPr>
      </w:pPr>
      <w:r w:rsidRPr="00602499">
        <w:rPr>
          <w:sz w:val="24"/>
          <w:szCs w:val="24"/>
          <w:lang w:val="ru-RU"/>
        </w:rPr>
        <w:t>Как уже отмечалось выше, международные мигранты или домашние хозяйств</w:t>
      </w:r>
      <w:r w:rsidR="00E930BF" w:rsidRPr="00602499">
        <w:rPr>
          <w:sz w:val="24"/>
          <w:szCs w:val="24"/>
          <w:lang w:val="ru-RU"/>
        </w:rPr>
        <w:t>а</w:t>
      </w:r>
      <w:r w:rsidRPr="00602499">
        <w:rPr>
          <w:sz w:val="24"/>
          <w:szCs w:val="24"/>
          <w:lang w:val="ru-RU"/>
        </w:rPr>
        <w:t xml:space="preserve">, в состав которых входят международные мигранты, </w:t>
      </w:r>
      <w:r w:rsidR="00C513A7" w:rsidRPr="00602499">
        <w:rPr>
          <w:sz w:val="24"/>
          <w:szCs w:val="24"/>
          <w:lang w:val="ru-RU"/>
        </w:rPr>
        <w:t xml:space="preserve">в особенности </w:t>
      </w:r>
      <w:r w:rsidR="00C513A7" w:rsidRPr="00602499">
        <w:rPr>
          <w:i/>
          <w:sz w:val="24"/>
          <w:szCs w:val="24"/>
          <w:lang w:val="ru-RU"/>
        </w:rPr>
        <w:t>недавние</w:t>
      </w:r>
      <w:r w:rsidR="00C513A7" w:rsidRPr="00602499">
        <w:rPr>
          <w:sz w:val="24"/>
          <w:szCs w:val="24"/>
          <w:lang w:val="ru-RU"/>
        </w:rPr>
        <w:t xml:space="preserve"> мигранты, </w:t>
      </w:r>
      <w:r w:rsidRPr="00602499">
        <w:rPr>
          <w:sz w:val="24"/>
          <w:szCs w:val="24"/>
          <w:lang w:val="ru-RU"/>
        </w:rPr>
        <w:t>являются особенно редким явлением как в странах происхождения, так и в странах назначения. Для решения этой проблемы используются следующие две процедуры (</w:t>
      </w:r>
      <w:r w:rsidR="003F5ED8" w:rsidRPr="00602499">
        <w:rPr>
          <w:spacing w:val="-3"/>
          <w:sz w:val="24"/>
          <w:szCs w:val="24"/>
          <w:highlight w:val="lightGray"/>
          <w:lang w:val="ru-RU"/>
        </w:rPr>
        <w:t>Kish</w:t>
      </w:r>
      <w:r w:rsidRPr="00602499">
        <w:rPr>
          <w:spacing w:val="-3"/>
          <w:sz w:val="24"/>
          <w:szCs w:val="24"/>
          <w:highlight w:val="lightGray"/>
          <w:lang w:val="ru-RU"/>
        </w:rPr>
        <w:t>-1965</w:t>
      </w:r>
      <w:r w:rsidRPr="00602499">
        <w:rPr>
          <w:sz w:val="24"/>
          <w:szCs w:val="24"/>
          <w:lang w:val="ru-RU"/>
        </w:rPr>
        <w:t>):</w:t>
      </w:r>
      <w:r w:rsidR="00D920AC" w:rsidRPr="00602499">
        <w:rPr>
          <w:sz w:val="24"/>
          <w:szCs w:val="24"/>
          <w:lang w:val="ru-RU"/>
        </w:rPr>
        <w:t xml:space="preserve"> </w:t>
      </w:r>
    </w:p>
    <w:p w:rsidR="00D920AC" w:rsidRPr="00602499" w:rsidRDefault="000B15C4" w:rsidP="000B15C4">
      <w:pPr>
        <w:pStyle w:val="BodyText2"/>
        <w:numPr>
          <w:ilvl w:val="0"/>
          <w:numId w:val="20"/>
        </w:numPr>
        <w:tabs>
          <w:tab w:val="left" w:pos="709"/>
        </w:tabs>
        <w:jc w:val="left"/>
        <w:rPr>
          <w:sz w:val="24"/>
          <w:szCs w:val="24"/>
          <w:lang w:val="ru-RU"/>
        </w:rPr>
      </w:pPr>
      <w:r w:rsidRPr="00602499">
        <w:rPr>
          <w:i/>
          <w:iCs/>
          <w:sz w:val="24"/>
          <w:szCs w:val="24"/>
          <w:lang w:val="ru-RU"/>
        </w:rPr>
        <w:t>Стратифицированная выборка</w:t>
      </w:r>
      <w:r w:rsidRPr="00602499">
        <w:rPr>
          <w:b/>
          <w:iCs/>
          <w:sz w:val="24"/>
          <w:szCs w:val="24"/>
          <w:lang w:val="ru-RU"/>
        </w:rPr>
        <w:t xml:space="preserve"> </w:t>
      </w:r>
      <w:r w:rsidRPr="00602499">
        <w:rPr>
          <w:sz w:val="24"/>
          <w:szCs w:val="24"/>
          <w:lang w:val="ru-RU"/>
        </w:rPr>
        <w:t>с непропорциональной вероятностью отбора территориальных единиц и</w:t>
      </w:r>
    </w:p>
    <w:p w:rsidR="00D920AC" w:rsidRPr="00602499" w:rsidRDefault="000B15C4" w:rsidP="000B15C4">
      <w:pPr>
        <w:pStyle w:val="BodyText2"/>
        <w:numPr>
          <w:ilvl w:val="0"/>
          <w:numId w:val="20"/>
        </w:numPr>
        <w:tabs>
          <w:tab w:val="left" w:pos="709"/>
        </w:tabs>
        <w:jc w:val="left"/>
        <w:rPr>
          <w:sz w:val="24"/>
          <w:szCs w:val="24"/>
          <w:lang w:val="ru-RU"/>
        </w:rPr>
      </w:pPr>
      <w:r w:rsidRPr="00602499">
        <w:rPr>
          <w:i/>
          <w:iCs/>
          <w:sz w:val="24"/>
          <w:szCs w:val="24"/>
          <w:lang w:val="ru-RU"/>
        </w:rPr>
        <w:t>Двухступенчатая выборка</w:t>
      </w:r>
      <w:r w:rsidRPr="00602499">
        <w:rPr>
          <w:b/>
          <w:iCs/>
          <w:sz w:val="24"/>
          <w:szCs w:val="24"/>
          <w:lang w:val="ru-RU"/>
        </w:rPr>
        <w:t xml:space="preserve"> </w:t>
      </w:r>
      <w:r w:rsidRPr="00602499">
        <w:rPr>
          <w:iCs/>
          <w:sz w:val="24"/>
          <w:szCs w:val="24"/>
          <w:lang w:val="ru-RU"/>
        </w:rPr>
        <w:t>при отборе единиц домашних хозяйств</w:t>
      </w:r>
      <w:r w:rsidR="00D920AC" w:rsidRPr="00602499">
        <w:rPr>
          <w:sz w:val="24"/>
          <w:szCs w:val="24"/>
          <w:lang w:val="ru-RU"/>
        </w:rPr>
        <w:t>.</w:t>
      </w:r>
    </w:p>
    <w:p w:rsidR="00D920AC" w:rsidRPr="00602499" w:rsidRDefault="00D920AC" w:rsidP="005C2856">
      <w:pPr>
        <w:pStyle w:val="BodyText2"/>
        <w:ind w:left="0" w:firstLine="0"/>
        <w:rPr>
          <w:sz w:val="24"/>
          <w:szCs w:val="24"/>
          <w:lang w:val="ru-RU"/>
        </w:rPr>
      </w:pPr>
    </w:p>
    <w:p w:rsidR="00D920AC" w:rsidRPr="00602499" w:rsidRDefault="00E930BF" w:rsidP="005C2856">
      <w:pPr>
        <w:pStyle w:val="BodyText2"/>
        <w:ind w:left="0" w:firstLine="0"/>
        <w:rPr>
          <w:sz w:val="24"/>
          <w:szCs w:val="24"/>
          <w:lang w:val="ru-RU"/>
        </w:rPr>
      </w:pPr>
      <w:r w:rsidRPr="00602499">
        <w:rPr>
          <w:sz w:val="24"/>
          <w:szCs w:val="24"/>
          <w:lang w:val="ru-RU"/>
        </w:rPr>
        <w:t>Данные процедуры вкратце описаны ниже</w:t>
      </w:r>
      <w:r w:rsidR="000B15C4" w:rsidRPr="00602499">
        <w:rPr>
          <w:sz w:val="24"/>
          <w:szCs w:val="24"/>
          <w:lang w:val="ru-RU"/>
        </w:rPr>
        <w:t xml:space="preserve"> </w:t>
      </w:r>
      <w:r w:rsidR="003E465D" w:rsidRPr="00602499">
        <w:rPr>
          <w:sz w:val="24"/>
          <w:szCs w:val="24"/>
          <w:lang w:val="ru-RU"/>
        </w:rPr>
        <w:t>с учетом предположения</w:t>
      </w:r>
      <w:r w:rsidR="000B15C4" w:rsidRPr="00602499">
        <w:rPr>
          <w:sz w:val="24"/>
          <w:szCs w:val="24"/>
          <w:lang w:val="ru-RU"/>
        </w:rPr>
        <w:t xml:space="preserve"> </w:t>
      </w:r>
      <w:r w:rsidR="00F93BAC" w:rsidRPr="00602499">
        <w:rPr>
          <w:sz w:val="24"/>
          <w:szCs w:val="24"/>
          <w:lang w:val="ru-RU"/>
        </w:rPr>
        <w:t xml:space="preserve">о наличии </w:t>
      </w:r>
      <w:r w:rsidRPr="00602499">
        <w:rPr>
          <w:sz w:val="24"/>
          <w:szCs w:val="24"/>
          <w:lang w:val="ru-RU"/>
        </w:rPr>
        <w:t>генеральной совокупности</w:t>
      </w:r>
      <w:r w:rsidR="00F93BAC" w:rsidRPr="00602499">
        <w:rPr>
          <w:sz w:val="24"/>
          <w:szCs w:val="24"/>
          <w:lang w:val="ru-RU"/>
        </w:rPr>
        <w:t xml:space="preserve"> и </w:t>
      </w:r>
      <w:r w:rsidRPr="00602499">
        <w:rPr>
          <w:sz w:val="24"/>
          <w:szCs w:val="24"/>
          <w:lang w:val="ru-RU"/>
        </w:rPr>
        <w:t>ее</w:t>
      </w:r>
      <w:r w:rsidR="00F93BAC" w:rsidRPr="00602499">
        <w:rPr>
          <w:sz w:val="24"/>
          <w:szCs w:val="24"/>
          <w:lang w:val="ru-RU"/>
        </w:rPr>
        <w:t xml:space="preserve"> использовани</w:t>
      </w:r>
      <w:r w:rsidRPr="00602499">
        <w:rPr>
          <w:sz w:val="24"/>
          <w:szCs w:val="24"/>
          <w:lang w:val="ru-RU"/>
        </w:rPr>
        <w:t>я</w:t>
      </w:r>
      <w:r w:rsidR="00F93BAC" w:rsidRPr="00602499">
        <w:rPr>
          <w:sz w:val="24"/>
          <w:szCs w:val="24"/>
          <w:lang w:val="ru-RU"/>
        </w:rPr>
        <w:t xml:space="preserve"> для </w:t>
      </w:r>
      <w:r w:rsidR="000B15C4" w:rsidRPr="00602499">
        <w:rPr>
          <w:sz w:val="24"/>
          <w:szCs w:val="24"/>
          <w:lang w:val="ru-RU"/>
        </w:rPr>
        <w:t xml:space="preserve">создания </w:t>
      </w:r>
      <w:r w:rsidR="005439B9" w:rsidRPr="00602499">
        <w:rPr>
          <w:i/>
          <w:sz w:val="24"/>
          <w:szCs w:val="24"/>
          <w:lang w:val="ru-RU"/>
        </w:rPr>
        <w:t>инструментария</w:t>
      </w:r>
      <w:r w:rsidR="00F93BAC" w:rsidRPr="00602499">
        <w:rPr>
          <w:i/>
          <w:sz w:val="24"/>
          <w:szCs w:val="24"/>
          <w:lang w:val="ru-RU"/>
        </w:rPr>
        <w:t xml:space="preserve"> выборки</w:t>
      </w:r>
      <w:r w:rsidR="00F93BAC" w:rsidRPr="00602499">
        <w:rPr>
          <w:sz w:val="24"/>
          <w:szCs w:val="24"/>
          <w:lang w:val="ru-RU"/>
        </w:rPr>
        <w:t xml:space="preserve"> </w:t>
      </w:r>
      <w:r w:rsidR="000B15C4" w:rsidRPr="00602499">
        <w:rPr>
          <w:sz w:val="24"/>
          <w:szCs w:val="24"/>
          <w:lang w:val="ru-RU"/>
        </w:rPr>
        <w:t xml:space="preserve">международных мигрантов (и </w:t>
      </w:r>
      <w:proofErr w:type="spellStart"/>
      <w:r w:rsidR="000B15C4" w:rsidRPr="00602499">
        <w:rPr>
          <w:sz w:val="24"/>
          <w:szCs w:val="24"/>
          <w:lang w:val="ru-RU"/>
        </w:rPr>
        <w:t>немигрантов</w:t>
      </w:r>
      <w:proofErr w:type="spellEnd"/>
      <w:r w:rsidR="000B15C4" w:rsidRPr="00602499">
        <w:rPr>
          <w:sz w:val="24"/>
          <w:szCs w:val="24"/>
          <w:lang w:val="ru-RU"/>
        </w:rPr>
        <w:t>, в зависимости от цел</w:t>
      </w:r>
      <w:r w:rsidRPr="00602499">
        <w:rPr>
          <w:sz w:val="24"/>
          <w:szCs w:val="24"/>
          <w:lang w:val="ru-RU"/>
        </w:rPr>
        <w:t>ей</w:t>
      </w:r>
      <w:r w:rsidR="000B15C4" w:rsidRPr="00602499">
        <w:rPr>
          <w:sz w:val="24"/>
          <w:szCs w:val="24"/>
          <w:lang w:val="ru-RU"/>
        </w:rPr>
        <w:t xml:space="preserve"> </w:t>
      </w:r>
      <w:r w:rsidR="00F93BAC" w:rsidRPr="00602499">
        <w:rPr>
          <w:sz w:val="24"/>
          <w:szCs w:val="24"/>
          <w:lang w:val="ru-RU"/>
        </w:rPr>
        <w:t>обследования</w:t>
      </w:r>
      <w:r w:rsidR="000B15C4" w:rsidRPr="00602499">
        <w:rPr>
          <w:sz w:val="24"/>
          <w:szCs w:val="24"/>
          <w:lang w:val="ru-RU"/>
        </w:rPr>
        <w:t xml:space="preserve">). Это позволяет </w:t>
      </w:r>
      <w:r w:rsidR="00F93BAC" w:rsidRPr="00602499">
        <w:rPr>
          <w:sz w:val="24"/>
          <w:szCs w:val="24"/>
          <w:lang w:val="ru-RU"/>
        </w:rPr>
        <w:t xml:space="preserve">создавать </w:t>
      </w:r>
      <w:r w:rsidR="000B15C4" w:rsidRPr="00602499">
        <w:rPr>
          <w:sz w:val="24"/>
          <w:szCs w:val="24"/>
          <w:lang w:val="ru-RU"/>
        </w:rPr>
        <w:t>классифи</w:t>
      </w:r>
      <w:r w:rsidR="00F93BAC" w:rsidRPr="00602499">
        <w:rPr>
          <w:sz w:val="24"/>
          <w:szCs w:val="24"/>
          <w:lang w:val="ru-RU"/>
        </w:rPr>
        <w:t xml:space="preserve">кацию с </w:t>
      </w:r>
      <w:r w:rsidR="000B15C4" w:rsidRPr="00602499">
        <w:rPr>
          <w:sz w:val="24"/>
          <w:szCs w:val="24"/>
          <w:lang w:val="ru-RU"/>
        </w:rPr>
        <w:t>последующе</w:t>
      </w:r>
      <w:r w:rsidR="00F93BAC" w:rsidRPr="00602499">
        <w:rPr>
          <w:sz w:val="24"/>
          <w:szCs w:val="24"/>
          <w:lang w:val="ru-RU"/>
        </w:rPr>
        <w:t xml:space="preserve">й стратификацией </w:t>
      </w:r>
      <w:r w:rsidR="000B15C4" w:rsidRPr="00602499">
        <w:rPr>
          <w:sz w:val="24"/>
          <w:szCs w:val="24"/>
          <w:lang w:val="ru-RU"/>
        </w:rPr>
        <w:t>всех район</w:t>
      </w:r>
      <w:r w:rsidR="00F93BAC" w:rsidRPr="00602499">
        <w:rPr>
          <w:sz w:val="24"/>
          <w:szCs w:val="24"/>
          <w:lang w:val="ru-RU"/>
        </w:rPr>
        <w:t>ов</w:t>
      </w:r>
      <w:r w:rsidR="000B15C4" w:rsidRPr="00602499">
        <w:rPr>
          <w:sz w:val="24"/>
          <w:szCs w:val="24"/>
          <w:lang w:val="ru-RU"/>
        </w:rPr>
        <w:t xml:space="preserve"> страны </w:t>
      </w:r>
      <w:r w:rsidR="00F93BAC" w:rsidRPr="00602499">
        <w:rPr>
          <w:sz w:val="24"/>
          <w:szCs w:val="24"/>
          <w:lang w:val="ru-RU"/>
        </w:rPr>
        <w:t xml:space="preserve">на страты </w:t>
      </w:r>
      <w:r w:rsidR="000B15C4" w:rsidRPr="00602499">
        <w:rPr>
          <w:sz w:val="24"/>
          <w:szCs w:val="24"/>
          <w:lang w:val="ru-RU"/>
        </w:rPr>
        <w:t xml:space="preserve">на основе доли международных мигрантов, а именно, </w:t>
      </w:r>
      <w:r w:rsidR="00F93BAC" w:rsidRPr="00602499">
        <w:rPr>
          <w:sz w:val="24"/>
          <w:szCs w:val="24"/>
          <w:lang w:val="ru-RU"/>
        </w:rPr>
        <w:t>преобладания</w:t>
      </w:r>
      <w:r w:rsidR="000B15C4" w:rsidRPr="00602499">
        <w:rPr>
          <w:sz w:val="24"/>
          <w:szCs w:val="24"/>
          <w:lang w:val="ru-RU"/>
        </w:rPr>
        <w:t xml:space="preserve"> мигрантов.</w:t>
      </w:r>
    </w:p>
    <w:p w:rsidR="00F93BAC" w:rsidRPr="00602499" w:rsidRDefault="00F93BAC" w:rsidP="005C2856">
      <w:pPr>
        <w:pStyle w:val="BodyText2"/>
        <w:ind w:left="0" w:firstLine="0"/>
        <w:rPr>
          <w:sz w:val="24"/>
          <w:szCs w:val="24"/>
          <w:lang w:val="ru-RU"/>
        </w:rPr>
      </w:pPr>
    </w:p>
    <w:p w:rsidR="00D920AC" w:rsidRPr="00602499" w:rsidRDefault="00C70B7E" w:rsidP="005C2856">
      <w:pPr>
        <w:pStyle w:val="BodyText2"/>
        <w:ind w:left="0" w:firstLine="0"/>
        <w:rPr>
          <w:sz w:val="24"/>
          <w:szCs w:val="24"/>
          <w:lang w:val="ru-RU"/>
        </w:rPr>
      </w:pPr>
      <w:r w:rsidRPr="00602499">
        <w:rPr>
          <w:sz w:val="24"/>
          <w:szCs w:val="24"/>
          <w:lang w:val="ru-RU"/>
        </w:rPr>
        <w:t>Втор</w:t>
      </w:r>
      <w:r w:rsidR="009C5B3A" w:rsidRPr="00602499">
        <w:rPr>
          <w:sz w:val="24"/>
          <w:szCs w:val="24"/>
          <w:lang w:val="ru-RU"/>
        </w:rPr>
        <w:t>ым</w:t>
      </w:r>
      <w:r w:rsidRPr="00602499">
        <w:rPr>
          <w:sz w:val="24"/>
          <w:szCs w:val="24"/>
          <w:lang w:val="ru-RU"/>
        </w:rPr>
        <w:t xml:space="preserve"> предположение</w:t>
      </w:r>
      <w:r w:rsidR="00E930BF" w:rsidRPr="00602499">
        <w:rPr>
          <w:sz w:val="24"/>
          <w:szCs w:val="24"/>
          <w:lang w:val="ru-RU"/>
        </w:rPr>
        <w:t>м</w:t>
      </w:r>
      <w:r w:rsidRPr="00602499">
        <w:rPr>
          <w:sz w:val="24"/>
          <w:szCs w:val="24"/>
          <w:lang w:val="ru-RU"/>
        </w:rPr>
        <w:t xml:space="preserve"> является интерес </w:t>
      </w:r>
      <w:r w:rsidR="009C5B3A" w:rsidRPr="00602499">
        <w:rPr>
          <w:sz w:val="24"/>
          <w:szCs w:val="24"/>
          <w:lang w:val="ru-RU"/>
        </w:rPr>
        <w:t xml:space="preserve">к изучению </w:t>
      </w:r>
      <w:r w:rsidRPr="00602499">
        <w:rPr>
          <w:sz w:val="24"/>
          <w:szCs w:val="24"/>
          <w:lang w:val="ru-RU"/>
        </w:rPr>
        <w:t>эмиграции</w:t>
      </w:r>
      <w:r w:rsidR="009C5B3A" w:rsidRPr="00602499">
        <w:rPr>
          <w:sz w:val="24"/>
          <w:szCs w:val="24"/>
          <w:lang w:val="ru-RU"/>
        </w:rPr>
        <w:t xml:space="preserve">, </w:t>
      </w:r>
      <w:r w:rsidRPr="00602499">
        <w:rPr>
          <w:sz w:val="24"/>
          <w:szCs w:val="24"/>
          <w:lang w:val="ru-RU"/>
        </w:rPr>
        <w:t xml:space="preserve">т.е. характеристик эмигрантов и их </w:t>
      </w:r>
      <w:r w:rsidR="009C5B3A" w:rsidRPr="00602499">
        <w:rPr>
          <w:sz w:val="24"/>
          <w:szCs w:val="24"/>
          <w:lang w:val="ru-RU"/>
        </w:rPr>
        <w:t>домашних хозяйств</w:t>
      </w:r>
      <w:r w:rsidRPr="00602499">
        <w:rPr>
          <w:sz w:val="24"/>
          <w:szCs w:val="24"/>
          <w:lang w:val="ru-RU"/>
        </w:rPr>
        <w:t>, распространенности и использовани</w:t>
      </w:r>
      <w:r w:rsidR="00E930BF" w:rsidRPr="00602499">
        <w:rPr>
          <w:sz w:val="24"/>
          <w:szCs w:val="24"/>
          <w:lang w:val="ru-RU"/>
        </w:rPr>
        <w:t>я</w:t>
      </w:r>
      <w:r w:rsidRPr="00602499">
        <w:rPr>
          <w:sz w:val="24"/>
          <w:szCs w:val="24"/>
          <w:lang w:val="ru-RU"/>
        </w:rPr>
        <w:t xml:space="preserve"> денежных переводов, различи</w:t>
      </w:r>
      <w:r w:rsidR="009C5B3A" w:rsidRPr="00602499">
        <w:rPr>
          <w:sz w:val="24"/>
          <w:szCs w:val="24"/>
          <w:lang w:val="ru-RU"/>
        </w:rPr>
        <w:t>й</w:t>
      </w:r>
      <w:r w:rsidRPr="00602499">
        <w:rPr>
          <w:sz w:val="24"/>
          <w:szCs w:val="24"/>
          <w:lang w:val="ru-RU"/>
        </w:rPr>
        <w:t xml:space="preserve"> между </w:t>
      </w:r>
      <w:r w:rsidR="009C5B3A" w:rsidRPr="00602499">
        <w:rPr>
          <w:sz w:val="24"/>
          <w:szCs w:val="24"/>
          <w:lang w:val="ru-RU"/>
        </w:rPr>
        <w:t>лицами</w:t>
      </w:r>
      <w:r w:rsidR="00FA581F" w:rsidRPr="00602499">
        <w:rPr>
          <w:sz w:val="24"/>
          <w:szCs w:val="24"/>
          <w:lang w:val="ru-RU"/>
        </w:rPr>
        <w:t xml:space="preserve"> и домашними хозяйствами, не относящимися к числу </w:t>
      </w:r>
      <w:r w:rsidRPr="00602499">
        <w:rPr>
          <w:sz w:val="24"/>
          <w:szCs w:val="24"/>
          <w:lang w:val="ru-RU"/>
        </w:rPr>
        <w:t>эмигрант</w:t>
      </w:r>
      <w:r w:rsidR="00FA581F" w:rsidRPr="00602499">
        <w:rPr>
          <w:sz w:val="24"/>
          <w:szCs w:val="24"/>
          <w:lang w:val="ru-RU"/>
        </w:rPr>
        <w:t xml:space="preserve">ов, а также интерес к </w:t>
      </w:r>
      <w:r w:rsidRPr="00602499">
        <w:rPr>
          <w:sz w:val="24"/>
          <w:szCs w:val="24"/>
          <w:lang w:val="ru-RU"/>
        </w:rPr>
        <w:t>сбор</w:t>
      </w:r>
      <w:r w:rsidR="00FA581F" w:rsidRPr="00602499">
        <w:rPr>
          <w:sz w:val="24"/>
          <w:szCs w:val="24"/>
          <w:lang w:val="ru-RU"/>
        </w:rPr>
        <w:t>у</w:t>
      </w:r>
      <w:r w:rsidRPr="00602499">
        <w:rPr>
          <w:sz w:val="24"/>
          <w:szCs w:val="24"/>
          <w:lang w:val="ru-RU"/>
        </w:rPr>
        <w:t xml:space="preserve"> данных в стране происхождения, </w:t>
      </w:r>
      <w:r w:rsidR="00FA581F" w:rsidRPr="00602499">
        <w:rPr>
          <w:sz w:val="24"/>
          <w:szCs w:val="24"/>
          <w:lang w:val="ru-RU"/>
        </w:rPr>
        <w:t>который актуален для</w:t>
      </w:r>
      <w:r w:rsidRPr="00602499">
        <w:rPr>
          <w:sz w:val="24"/>
          <w:szCs w:val="24"/>
          <w:lang w:val="ru-RU"/>
        </w:rPr>
        <w:t xml:space="preserve"> большинств</w:t>
      </w:r>
      <w:r w:rsidR="00FA581F" w:rsidRPr="00602499">
        <w:rPr>
          <w:sz w:val="24"/>
          <w:szCs w:val="24"/>
          <w:lang w:val="ru-RU"/>
        </w:rPr>
        <w:t>а</w:t>
      </w:r>
      <w:r w:rsidRPr="00602499">
        <w:rPr>
          <w:sz w:val="24"/>
          <w:szCs w:val="24"/>
          <w:lang w:val="ru-RU"/>
        </w:rPr>
        <w:t xml:space="preserve"> стран СНГ.</w:t>
      </w:r>
    </w:p>
    <w:p w:rsidR="00D920AC" w:rsidRPr="00602499" w:rsidRDefault="00D920AC" w:rsidP="005C2856">
      <w:pPr>
        <w:pStyle w:val="BodyText2"/>
        <w:ind w:left="0" w:firstLine="0"/>
        <w:rPr>
          <w:sz w:val="24"/>
          <w:szCs w:val="24"/>
          <w:lang w:val="ru-RU"/>
        </w:rPr>
      </w:pPr>
    </w:p>
    <w:p w:rsidR="00552CAC" w:rsidRPr="00602499" w:rsidRDefault="00C9142C" w:rsidP="005C2856">
      <w:pPr>
        <w:pStyle w:val="BodyText2"/>
        <w:ind w:left="0" w:firstLine="0"/>
        <w:rPr>
          <w:sz w:val="24"/>
          <w:szCs w:val="24"/>
          <w:lang w:val="ru-RU"/>
        </w:rPr>
      </w:pPr>
      <w:r w:rsidRPr="00602499">
        <w:rPr>
          <w:sz w:val="24"/>
          <w:szCs w:val="24"/>
          <w:lang w:val="ru-RU"/>
        </w:rPr>
        <w:t xml:space="preserve">Для </w:t>
      </w:r>
      <w:r w:rsidR="005439B9" w:rsidRPr="00602499">
        <w:rPr>
          <w:sz w:val="24"/>
          <w:szCs w:val="24"/>
          <w:lang w:val="ru-RU"/>
        </w:rPr>
        <w:t>формирования</w:t>
      </w:r>
      <w:r w:rsidR="00E930BF" w:rsidRPr="00602499">
        <w:rPr>
          <w:sz w:val="24"/>
          <w:szCs w:val="24"/>
          <w:lang w:val="ru-RU"/>
        </w:rPr>
        <w:t xml:space="preserve"> </w:t>
      </w:r>
      <w:r w:rsidR="00C513A7" w:rsidRPr="00602499">
        <w:rPr>
          <w:i/>
          <w:sz w:val="24"/>
          <w:szCs w:val="24"/>
          <w:lang w:val="ru-RU"/>
        </w:rPr>
        <w:t xml:space="preserve">инструментария </w:t>
      </w:r>
      <w:r w:rsidRPr="00602499">
        <w:rPr>
          <w:i/>
          <w:sz w:val="24"/>
          <w:szCs w:val="24"/>
          <w:lang w:val="ru-RU"/>
        </w:rPr>
        <w:t>выборки</w:t>
      </w:r>
      <w:r w:rsidRPr="00602499">
        <w:rPr>
          <w:sz w:val="24"/>
          <w:szCs w:val="24"/>
          <w:lang w:val="ru-RU"/>
        </w:rPr>
        <w:t xml:space="preserve"> </w:t>
      </w:r>
      <w:r w:rsidR="00811474" w:rsidRPr="00602499">
        <w:rPr>
          <w:sz w:val="24"/>
          <w:szCs w:val="24"/>
          <w:lang w:val="ru-RU"/>
        </w:rPr>
        <w:t>при таких условиях</w:t>
      </w:r>
      <w:r w:rsidRPr="00602499">
        <w:rPr>
          <w:sz w:val="24"/>
          <w:szCs w:val="24"/>
          <w:lang w:val="ru-RU"/>
        </w:rPr>
        <w:t xml:space="preserve"> необходимо </w:t>
      </w:r>
      <w:r w:rsidR="005439B9" w:rsidRPr="00602499">
        <w:rPr>
          <w:sz w:val="24"/>
          <w:szCs w:val="24"/>
          <w:lang w:val="ru-RU"/>
        </w:rPr>
        <w:t>определить</w:t>
      </w:r>
      <w:r w:rsidR="00E930BF" w:rsidRPr="00602499">
        <w:rPr>
          <w:sz w:val="24"/>
          <w:szCs w:val="24"/>
          <w:lang w:val="ru-RU"/>
        </w:rPr>
        <w:t xml:space="preserve"> наличие </w:t>
      </w:r>
      <w:r w:rsidR="00811474" w:rsidRPr="00602499">
        <w:rPr>
          <w:sz w:val="24"/>
          <w:szCs w:val="24"/>
          <w:lang w:val="ru-RU"/>
        </w:rPr>
        <w:t>данны</w:t>
      </w:r>
      <w:r w:rsidR="00E930BF" w:rsidRPr="00602499">
        <w:rPr>
          <w:sz w:val="24"/>
          <w:szCs w:val="24"/>
          <w:lang w:val="ru-RU"/>
        </w:rPr>
        <w:t>х</w:t>
      </w:r>
      <w:r w:rsidR="00811474" w:rsidRPr="00602499">
        <w:rPr>
          <w:sz w:val="24"/>
          <w:szCs w:val="24"/>
          <w:lang w:val="ru-RU"/>
        </w:rPr>
        <w:t>, необходимы</w:t>
      </w:r>
      <w:r w:rsidR="005439B9" w:rsidRPr="00602499">
        <w:rPr>
          <w:sz w:val="24"/>
          <w:szCs w:val="24"/>
          <w:lang w:val="ru-RU"/>
        </w:rPr>
        <w:t>х</w:t>
      </w:r>
      <w:r w:rsidR="00811474" w:rsidRPr="00602499">
        <w:rPr>
          <w:sz w:val="24"/>
          <w:szCs w:val="24"/>
          <w:lang w:val="ru-RU"/>
        </w:rPr>
        <w:t xml:space="preserve"> </w:t>
      </w:r>
      <w:r w:rsidRPr="00602499">
        <w:rPr>
          <w:sz w:val="24"/>
          <w:szCs w:val="24"/>
          <w:lang w:val="ru-RU"/>
        </w:rPr>
        <w:t>для выявления дом</w:t>
      </w:r>
      <w:r w:rsidR="00811474" w:rsidRPr="00602499">
        <w:rPr>
          <w:sz w:val="24"/>
          <w:szCs w:val="24"/>
          <w:lang w:val="ru-RU"/>
        </w:rPr>
        <w:t>ашних х</w:t>
      </w:r>
      <w:r w:rsidRPr="00602499">
        <w:rPr>
          <w:sz w:val="24"/>
          <w:szCs w:val="24"/>
          <w:lang w:val="ru-RU"/>
        </w:rPr>
        <w:t>озяйств</w:t>
      </w:r>
      <w:r w:rsidR="00811474" w:rsidRPr="00602499">
        <w:rPr>
          <w:sz w:val="24"/>
          <w:szCs w:val="24"/>
          <w:lang w:val="ru-RU"/>
        </w:rPr>
        <w:t xml:space="preserve"> с </w:t>
      </w:r>
      <w:r w:rsidRPr="00602499">
        <w:rPr>
          <w:sz w:val="24"/>
          <w:szCs w:val="24"/>
          <w:lang w:val="ru-RU"/>
        </w:rPr>
        <w:t>эмигрант</w:t>
      </w:r>
      <w:r w:rsidR="00811474" w:rsidRPr="00602499">
        <w:rPr>
          <w:sz w:val="24"/>
          <w:szCs w:val="24"/>
          <w:lang w:val="ru-RU"/>
        </w:rPr>
        <w:t>ами</w:t>
      </w:r>
      <w:r w:rsidRPr="00602499">
        <w:rPr>
          <w:sz w:val="24"/>
          <w:szCs w:val="24"/>
          <w:lang w:val="ru-RU"/>
        </w:rPr>
        <w:t>.</w:t>
      </w:r>
      <w:r w:rsidR="00811474" w:rsidRPr="00602499">
        <w:rPr>
          <w:sz w:val="24"/>
          <w:szCs w:val="24"/>
          <w:lang w:val="ru-RU"/>
        </w:rPr>
        <w:t xml:space="preserve"> </w:t>
      </w:r>
      <w:r w:rsidR="002645A8" w:rsidRPr="00602499">
        <w:rPr>
          <w:sz w:val="24"/>
          <w:szCs w:val="24"/>
          <w:lang w:val="ru-RU"/>
        </w:rPr>
        <w:t xml:space="preserve">В случае их отсутствия </w:t>
      </w:r>
      <w:r w:rsidR="00E930BF" w:rsidRPr="00602499">
        <w:rPr>
          <w:sz w:val="24"/>
          <w:szCs w:val="24"/>
          <w:lang w:val="ru-RU"/>
        </w:rPr>
        <w:t>выборк</w:t>
      </w:r>
      <w:r w:rsidR="002645A8" w:rsidRPr="00602499">
        <w:rPr>
          <w:sz w:val="24"/>
          <w:szCs w:val="24"/>
          <w:lang w:val="ru-RU"/>
        </w:rPr>
        <w:t>а</w:t>
      </w:r>
      <w:r w:rsidR="00E930BF" w:rsidRPr="00602499">
        <w:rPr>
          <w:sz w:val="24"/>
          <w:szCs w:val="24"/>
          <w:lang w:val="ru-RU"/>
        </w:rPr>
        <w:t xml:space="preserve"> </w:t>
      </w:r>
      <w:r w:rsidR="002645A8" w:rsidRPr="00602499">
        <w:rPr>
          <w:sz w:val="24"/>
          <w:szCs w:val="24"/>
          <w:lang w:val="ru-RU"/>
        </w:rPr>
        <w:t xml:space="preserve">отобранных на первом этапе единиц </w:t>
      </w:r>
      <w:r w:rsidR="00E930BF" w:rsidRPr="00602499">
        <w:rPr>
          <w:sz w:val="24"/>
          <w:szCs w:val="24"/>
          <w:lang w:val="ru-RU"/>
        </w:rPr>
        <w:t xml:space="preserve">или </w:t>
      </w:r>
      <w:r w:rsidR="00811474" w:rsidRPr="00602499">
        <w:rPr>
          <w:i/>
          <w:sz w:val="24"/>
          <w:szCs w:val="24"/>
          <w:lang w:val="ru-RU"/>
        </w:rPr>
        <w:t xml:space="preserve">первичных единиц </w:t>
      </w:r>
      <w:r w:rsidR="00C513A7" w:rsidRPr="00602499">
        <w:rPr>
          <w:i/>
          <w:sz w:val="24"/>
          <w:szCs w:val="24"/>
          <w:lang w:val="ru-RU"/>
        </w:rPr>
        <w:t>выборки</w:t>
      </w:r>
      <w:r w:rsidR="00811474" w:rsidRPr="00602499">
        <w:rPr>
          <w:sz w:val="24"/>
          <w:szCs w:val="24"/>
          <w:lang w:val="ru-RU"/>
        </w:rPr>
        <w:t xml:space="preserve"> </w:t>
      </w:r>
      <w:r w:rsidR="00552CAC" w:rsidRPr="00602499">
        <w:rPr>
          <w:sz w:val="24"/>
          <w:szCs w:val="24"/>
          <w:lang w:val="ru-RU"/>
        </w:rPr>
        <w:t>(</w:t>
      </w:r>
      <w:r w:rsidR="00C513A7" w:rsidRPr="00602499">
        <w:rPr>
          <w:sz w:val="24"/>
          <w:szCs w:val="24"/>
          <w:lang w:val="ru-RU"/>
        </w:rPr>
        <w:t>ПЕВ</w:t>
      </w:r>
      <w:r w:rsidR="00552CAC" w:rsidRPr="00602499">
        <w:rPr>
          <w:sz w:val="24"/>
          <w:szCs w:val="24"/>
          <w:lang w:val="ru-RU"/>
        </w:rPr>
        <w:t>, например</w:t>
      </w:r>
      <w:r w:rsidR="00811474" w:rsidRPr="00602499">
        <w:rPr>
          <w:sz w:val="24"/>
          <w:szCs w:val="24"/>
          <w:lang w:val="ru-RU"/>
        </w:rPr>
        <w:t>,</w:t>
      </w:r>
      <w:r w:rsidR="00552CAC" w:rsidRPr="00602499">
        <w:rPr>
          <w:sz w:val="24"/>
          <w:szCs w:val="24"/>
          <w:lang w:val="ru-RU"/>
        </w:rPr>
        <w:t xml:space="preserve"> провинций) </w:t>
      </w:r>
      <w:r w:rsidR="002645A8" w:rsidRPr="00602499">
        <w:rPr>
          <w:sz w:val="24"/>
          <w:szCs w:val="24"/>
          <w:lang w:val="ru-RU"/>
        </w:rPr>
        <w:t xml:space="preserve">проводится на основе </w:t>
      </w:r>
      <w:r w:rsidR="00F52C9A" w:rsidRPr="00602499">
        <w:rPr>
          <w:sz w:val="24"/>
          <w:szCs w:val="24"/>
          <w:lang w:val="ru-RU"/>
        </w:rPr>
        <w:t xml:space="preserve">ВППР </w:t>
      </w:r>
      <w:r w:rsidR="00552CAC" w:rsidRPr="00602499">
        <w:rPr>
          <w:sz w:val="24"/>
          <w:szCs w:val="24"/>
          <w:lang w:val="ru-RU"/>
        </w:rPr>
        <w:t xml:space="preserve">(например, </w:t>
      </w:r>
      <w:r w:rsidR="00F52C9A" w:rsidRPr="00602499">
        <w:rPr>
          <w:sz w:val="24"/>
          <w:szCs w:val="24"/>
          <w:lang w:val="ru-RU"/>
        </w:rPr>
        <w:t>предлагаемого размера</w:t>
      </w:r>
      <w:r w:rsidR="00A82CCE" w:rsidRPr="00602499">
        <w:rPr>
          <w:sz w:val="24"/>
          <w:szCs w:val="24"/>
          <w:lang w:val="ru-RU"/>
        </w:rPr>
        <w:t xml:space="preserve"> </w:t>
      </w:r>
      <w:r w:rsidR="00E930BF" w:rsidRPr="00602499">
        <w:rPr>
          <w:sz w:val="24"/>
          <w:szCs w:val="24"/>
          <w:lang w:val="ru-RU"/>
        </w:rPr>
        <w:t>населения</w:t>
      </w:r>
      <w:r w:rsidR="00F52C9A" w:rsidRPr="00602499">
        <w:rPr>
          <w:sz w:val="24"/>
          <w:szCs w:val="24"/>
          <w:lang w:val="ru-RU"/>
        </w:rPr>
        <w:t xml:space="preserve"> из недавней п</w:t>
      </w:r>
      <w:r w:rsidR="00552CAC" w:rsidRPr="00602499">
        <w:rPr>
          <w:sz w:val="24"/>
          <w:szCs w:val="24"/>
          <w:lang w:val="ru-RU"/>
        </w:rPr>
        <w:t xml:space="preserve">ереписи населения). </w:t>
      </w:r>
      <w:r w:rsidR="00A82CCE" w:rsidRPr="00602499">
        <w:rPr>
          <w:sz w:val="24"/>
          <w:szCs w:val="24"/>
          <w:lang w:val="ru-RU"/>
        </w:rPr>
        <w:t xml:space="preserve">Такая же </w:t>
      </w:r>
      <w:r w:rsidR="00552CAC" w:rsidRPr="00602499">
        <w:rPr>
          <w:sz w:val="24"/>
          <w:szCs w:val="24"/>
          <w:lang w:val="ru-RU"/>
        </w:rPr>
        <w:t xml:space="preserve">процедура </w:t>
      </w:r>
      <w:r w:rsidR="00A82CCE" w:rsidRPr="00602499">
        <w:rPr>
          <w:sz w:val="24"/>
          <w:szCs w:val="24"/>
          <w:lang w:val="ru-RU"/>
        </w:rPr>
        <w:t xml:space="preserve">применяется для отбора </w:t>
      </w:r>
      <w:r w:rsidR="00552CAC" w:rsidRPr="00602499">
        <w:rPr>
          <w:sz w:val="24"/>
          <w:szCs w:val="24"/>
          <w:lang w:val="ru-RU"/>
        </w:rPr>
        <w:t xml:space="preserve">единиц </w:t>
      </w:r>
      <w:r w:rsidR="00A82CCE" w:rsidRPr="00602499">
        <w:rPr>
          <w:sz w:val="24"/>
          <w:szCs w:val="24"/>
          <w:lang w:val="ru-RU"/>
        </w:rPr>
        <w:t>второй ступени</w:t>
      </w:r>
      <w:r w:rsidR="00552CAC" w:rsidRPr="00602499">
        <w:rPr>
          <w:sz w:val="24"/>
          <w:szCs w:val="24"/>
          <w:lang w:val="ru-RU"/>
        </w:rPr>
        <w:t xml:space="preserve"> и так далее, вплоть до </w:t>
      </w:r>
      <w:r w:rsidR="00F52C9A" w:rsidRPr="00602499">
        <w:rPr>
          <w:i/>
          <w:sz w:val="24"/>
          <w:szCs w:val="24"/>
          <w:lang w:val="ru-RU"/>
        </w:rPr>
        <w:t>конечных единиц выборки</w:t>
      </w:r>
      <w:r w:rsidR="00552CAC" w:rsidRPr="00602499">
        <w:rPr>
          <w:sz w:val="24"/>
          <w:szCs w:val="24"/>
          <w:lang w:val="ru-RU"/>
        </w:rPr>
        <w:t xml:space="preserve"> (</w:t>
      </w:r>
      <w:r w:rsidR="00E20D00" w:rsidRPr="00602499">
        <w:rPr>
          <w:sz w:val="24"/>
          <w:szCs w:val="24"/>
          <w:lang w:val="ru-RU"/>
        </w:rPr>
        <w:t>UAU</w:t>
      </w:r>
      <w:r w:rsidR="00552CAC" w:rsidRPr="00602499">
        <w:rPr>
          <w:sz w:val="24"/>
          <w:szCs w:val="24"/>
          <w:lang w:val="ru-RU"/>
        </w:rPr>
        <w:t>)</w:t>
      </w:r>
      <w:r w:rsidR="00E20D00" w:rsidRPr="00602499">
        <w:rPr>
          <w:rStyle w:val="FootnoteReference"/>
          <w:sz w:val="24"/>
          <w:szCs w:val="24"/>
          <w:lang w:val="ru-RU"/>
        </w:rPr>
        <w:footnoteReference w:id="15"/>
      </w:r>
      <w:r w:rsidR="00552CAC" w:rsidRPr="00602499">
        <w:rPr>
          <w:sz w:val="24"/>
          <w:szCs w:val="24"/>
          <w:lang w:val="ru-RU"/>
        </w:rPr>
        <w:t xml:space="preserve">. </w:t>
      </w:r>
      <w:r w:rsidR="00A0537D" w:rsidRPr="00602499">
        <w:rPr>
          <w:sz w:val="24"/>
          <w:szCs w:val="24"/>
          <w:lang w:val="ru-RU"/>
        </w:rPr>
        <w:t xml:space="preserve">Проведенное в 2014 году в Таджикистане обследование </w:t>
      </w:r>
      <w:r w:rsidR="00552CAC" w:rsidRPr="00602499">
        <w:rPr>
          <w:sz w:val="24"/>
          <w:szCs w:val="24"/>
          <w:lang w:val="ru-RU"/>
        </w:rPr>
        <w:t>эмиграции представля</w:t>
      </w:r>
      <w:r w:rsidR="00A0537D" w:rsidRPr="00602499">
        <w:rPr>
          <w:sz w:val="24"/>
          <w:szCs w:val="24"/>
          <w:lang w:val="ru-RU"/>
        </w:rPr>
        <w:t>е</w:t>
      </w:r>
      <w:r w:rsidR="00552CAC" w:rsidRPr="00602499">
        <w:rPr>
          <w:sz w:val="24"/>
          <w:szCs w:val="24"/>
          <w:lang w:val="ru-RU"/>
        </w:rPr>
        <w:t xml:space="preserve">т собой </w:t>
      </w:r>
      <w:r w:rsidR="00F52C9A" w:rsidRPr="00602499">
        <w:rPr>
          <w:sz w:val="24"/>
          <w:szCs w:val="24"/>
          <w:lang w:val="ru-RU"/>
        </w:rPr>
        <w:t>использование</w:t>
      </w:r>
      <w:r w:rsidR="00552CAC" w:rsidRPr="00602499">
        <w:rPr>
          <w:sz w:val="24"/>
          <w:szCs w:val="24"/>
          <w:lang w:val="ru-RU"/>
        </w:rPr>
        <w:t xml:space="preserve"> такой методики, </w:t>
      </w:r>
      <w:r w:rsidR="00A0537D" w:rsidRPr="00602499">
        <w:rPr>
          <w:sz w:val="24"/>
          <w:szCs w:val="24"/>
          <w:lang w:val="ru-RU"/>
        </w:rPr>
        <w:t xml:space="preserve">пускай </w:t>
      </w:r>
      <w:r w:rsidR="00F52C9A" w:rsidRPr="00602499">
        <w:rPr>
          <w:sz w:val="24"/>
          <w:szCs w:val="24"/>
          <w:lang w:val="ru-RU"/>
        </w:rPr>
        <w:t>в</w:t>
      </w:r>
      <w:r w:rsidR="00A0537D" w:rsidRPr="00602499">
        <w:rPr>
          <w:sz w:val="24"/>
          <w:szCs w:val="24"/>
          <w:lang w:val="ru-RU"/>
        </w:rPr>
        <w:t xml:space="preserve"> </w:t>
      </w:r>
      <w:r w:rsidR="00552CAC" w:rsidRPr="00602499">
        <w:rPr>
          <w:sz w:val="24"/>
          <w:szCs w:val="24"/>
          <w:lang w:val="ru-RU"/>
        </w:rPr>
        <w:t xml:space="preserve">несколько </w:t>
      </w:r>
      <w:r w:rsidR="00A0537D" w:rsidRPr="00602499">
        <w:rPr>
          <w:sz w:val="24"/>
          <w:szCs w:val="24"/>
          <w:lang w:val="ru-RU"/>
        </w:rPr>
        <w:t xml:space="preserve">видоизмененной </w:t>
      </w:r>
      <w:r w:rsidR="00F52C9A" w:rsidRPr="00602499">
        <w:rPr>
          <w:sz w:val="24"/>
          <w:szCs w:val="24"/>
          <w:lang w:val="ru-RU"/>
        </w:rPr>
        <w:t xml:space="preserve">форме </w:t>
      </w:r>
      <w:r w:rsidR="00552CAC" w:rsidRPr="00602499">
        <w:rPr>
          <w:sz w:val="24"/>
          <w:szCs w:val="24"/>
          <w:lang w:val="ru-RU"/>
        </w:rPr>
        <w:t>(</w:t>
      </w:r>
      <w:r w:rsidR="003F5ED8" w:rsidRPr="00602499">
        <w:rPr>
          <w:spacing w:val="-3"/>
          <w:sz w:val="24"/>
          <w:szCs w:val="24"/>
          <w:highlight w:val="lightGray"/>
          <w:lang w:val="ru-RU"/>
        </w:rPr>
        <w:t>Bilsborrow-</w:t>
      </w:r>
      <w:r w:rsidR="00552CAC" w:rsidRPr="00602499">
        <w:rPr>
          <w:spacing w:val="-3"/>
          <w:sz w:val="24"/>
          <w:szCs w:val="24"/>
          <w:highlight w:val="lightGray"/>
          <w:lang w:val="ru-RU"/>
        </w:rPr>
        <w:t>2015</w:t>
      </w:r>
      <w:r w:rsidR="00552CAC" w:rsidRPr="00602499">
        <w:rPr>
          <w:sz w:val="24"/>
          <w:szCs w:val="24"/>
          <w:lang w:val="ru-RU"/>
        </w:rPr>
        <w:t>). В случае Таджикистана, после исключения столиц</w:t>
      </w:r>
      <w:r w:rsidR="00A0537D" w:rsidRPr="00602499">
        <w:rPr>
          <w:sz w:val="24"/>
          <w:szCs w:val="24"/>
          <w:lang w:val="ru-RU"/>
        </w:rPr>
        <w:t>ы</w:t>
      </w:r>
      <w:r w:rsidR="00552CAC" w:rsidRPr="00602499">
        <w:rPr>
          <w:sz w:val="24"/>
          <w:szCs w:val="24"/>
          <w:lang w:val="ru-RU"/>
        </w:rPr>
        <w:t xml:space="preserve"> Душанбе из-за небольшо</w:t>
      </w:r>
      <w:r w:rsidR="00A0537D" w:rsidRPr="00602499">
        <w:rPr>
          <w:sz w:val="24"/>
          <w:szCs w:val="24"/>
          <w:lang w:val="ru-RU"/>
        </w:rPr>
        <w:t>го</w:t>
      </w:r>
      <w:r w:rsidR="00552CAC" w:rsidRPr="00602499">
        <w:rPr>
          <w:sz w:val="24"/>
          <w:szCs w:val="24"/>
          <w:lang w:val="ru-RU"/>
        </w:rPr>
        <w:t xml:space="preserve"> процент</w:t>
      </w:r>
      <w:r w:rsidR="00A0537D" w:rsidRPr="00602499">
        <w:rPr>
          <w:sz w:val="24"/>
          <w:szCs w:val="24"/>
          <w:lang w:val="ru-RU"/>
        </w:rPr>
        <w:t>а</w:t>
      </w:r>
      <w:r w:rsidR="00552CAC" w:rsidRPr="00602499">
        <w:rPr>
          <w:sz w:val="24"/>
          <w:szCs w:val="24"/>
          <w:lang w:val="ru-RU"/>
        </w:rPr>
        <w:t xml:space="preserve"> дом</w:t>
      </w:r>
      <w:r w:rsidR="00A0537D" w:rsidRPr="00602499">
        <w:rPr>
          <w:sz w:val="24"/>
          <w:szCs w:val="24"/>
          <w:lang w:val="ru-RU"/>
        </w:rPr>
        <w:t xml:space="preserve">ашних </w:t>
      </w:r>
      <w:r w:rsidR="00552CAC" w:rsidRPr="00602499">
        <w:rPr>
          <w:sz w:val="24"/>
          <w:szCs w:val="24"/>
          <w:lang w:val="ru-RU"/>
        </w:rPr>
        <w:t xml:space="preserve">хозяйств с эмигрантами, </w:t>
      </w:r>
      <w:r w:rsidR="00F52C9A" w:rsidRPr="00602499">
        <w:rPr>
          <w:sz w:val="24"/>
          <w:szCs w:val="24"/>
          <w:lang w:val="ru-RU"/>
        </w:rPr>
        <w:t>которые были выявлены</w:t>
      </w:r>
      <w:r w:rsidR="00A0537D" w:rsidRPr="00602499">
        <w:rPr>
          <w:sz w:val="24"/>
          <w:szCs w:val="24"/>
          <w:lang w:val="ru-RU"/>
        </w:rPr>
        <w:t xml:space="preserve"> </w:t>
      </w:r>
      <w:r w:rsidR="00552CAC" w:rsidRPr="00602499">
        <w:rPr>
          <w:sz w:val="24"/>
          <w:szCs w:val="24"/>
          <w:lang w:val="ru-RU"/>
        </w:rPr>
        <w:t xml:space="preserve">в </w:t>
      </w:r>
      <w:r w:rsidR="00A0537D" w:rsidRPr="00602499">
        <w:rPr>
          <w:sz w:val="24"/>
          <w:szCs w:val="24"/>
          <w:lang w:val="ru-RU"/>
        </w:rPr>
        <w:t xml:space="preserve">ходе </w:t>
      </w:r>
      <w:r w:rsidR="00552CAC" w:rsidRPr="00602499">
        <w:rPr>
          <w:sz w:val="24"/>
          <w:szCs w:val="24"/>
          <w:lang w:val="ru-RU"/>
        </w:rPr>
        <w:t xml:space="preserve">последней переписи, остальные </w:t>
      </w:r>
      <w:r w:rsidR="00B74374" w:rsidRPr="00602499">
        <w:rPr>
          <w:sz w:val="24"/>
          <w:szCs w:val="24"/>
          <w:lang w:val="ru-RU"/>
        </w:rPr>
        <w:t>административные</w:t>
      </w:r>
      <w:r w:rsidR="00A0537D" w:rsidRPr="00602499">
        <w:rPr>
          <w:sz w:val="24"/>
          <w:szCs w:val="24"/>
          <w:lang w:val="ru-RU"/>
        </w:rPr>
        <w:t xml:space="preserve"> единицы перво</w:t>
      </w:r>
      <w:r w:rsidR="00B74374" w:rsidRPr="00602499">
        <w:rPr>
          <w:sz w:val="24"/>
          <w:szCs w:val="24"/>
          <w:lang w:val="ru-RU"/>
        </w:rPr>
        <w:t xml:space="preserve">го этапа </w:t>
      </w:r>
      <w:r w:rsidR="00A0537D" w:rsidRPr="00602499">
        <w:rPr>
          <w:sz w:val="24"/>
          <w:szCs w:val="24"/>
          <w:lang w:val="ru-RU"/>
        </w:rPr>
        <w:t>(</w:t>
      </w:r>
      <w:r w:rsidR="00830718" w:rsidRPr="00602499">
        <w:rPr>
          <w:sz w:val="24"/>
          <w:szCs w:val="24"/>
          <w:lang w:val="ru-RU"/>
        </w:rPr>
        <w:t>области</w:t>
      </w:r>
      <w:r w:rsidR="00A0537D" w:rsidRPr="00602499">
        <w:rPr>
          <w:sz w:val="24"/>
          <w:szCs w:val="24"/>
          <w:lang w:val="ru-RU"/>
        </w:rPr>
        <w:t xml:space="preserve">) не сильно </w:t>
      </w:r>
      <w:r w:rsidR="00552CAC" w:rsidRPr="00602499">
        <w:rPr>
          <w:sz w:val="24"/>
          <w:szCs w:val="24"/>
          <w:lang w:val="ru-RU"/>
        </w:rPr>
        <w:t>отлича</w:t>
      </w:r>
      <w:r w:rsidR="00A0537D" w:rsidRPr="00602499">
        <w:rPr>
          <w:sz w:val="24"/>
          <w:szCs w:val="24"/>
          <w:lang w:val="ru-RU"/>
        </w:rPr>
        <w:t xml:space="preserve">лись своей долей </w:t>
      </w:r>
      <w:r w:rsidR="00552CAC" w:rsidRPr="00602499">
        <w:rPr>
          <w:sz w:val="24"/>
          <w:szCs w:val="24"/>
          <w:lang w:val="ru-RU"/>
        </w:rPr>
        <w:t>эмигрантск</w:t>
      </w:r>
      <w:r w:rsidR="00A0537D" w:rsidRPr="00602499">
        <w:rPr>
          <w:sz w:val="24"/>
          <w:szCs w:val="24"/>
          <w:lang w:val="ru-RU"/>
        </w:rPr>
        <w:t>их домашних хозяйств</w:t>
      </w:r>
      <w:r w:rsidR="00552CAC" w:rsidRPr="00602499">
        <w:rPr>
          <w:sz w:val="24"/>
          <w:szCs w:val="24"/>
          <w:lang w:val="ru-RU"/>
        </w:rPr>
        <w:t xml:space="preserve"> </w:t>
      </w:r>
      <w:r w:rsidR="00830718" w:rsidRPr="00602499">
        <w:rPr>
          <w:sz w:val="24"/>
          <w:szCs w:val="24"/>
          <w:lang w:val="ru-RU"/>
        </w:rPr>
        <w:t xml:space="preserve">и, следовательно, не требовали </w:t>
      </w:r>
      <w:r w:rsidR="00552CAC" w:rsidRPr="00602499">
        <w:rPr>
          <w:sz w:val="24"/>
          <w:szCs w:val="24"/>
          <w:lang w:val="ru-RU"/>
        </w:rPr>
        <w:t xml:space="preserve">стратификации. </w:t>
      </w:r>
      <w:r w:rsidR="00830718" w:rsidRPr="00602499">
        <w:rPr>
          <w:sz w:val="24"/>
          <w:szCs w:val="24"/>
          <w:lang w:val="ru-RU"/>
        </w:rPr>
        <w:t>Наоборот</w:t>
      </w:r>
      <w:r w:rsidR="00552CAC" w:rsidRPr="00602499">
        <w:rPr>
          <w:sz w:val="24"/>
          <w:szCs w:val="24"/>
          <w:lang w:val="ru-RU"/>
        </w:rPr>
        <w:t xml:space="preserve">, количество </w:t>
      </w:r>
      <w:proofErr w:type="spellStart"/>
      <w:r w:rsidR="00830718" w:rsidRPr="00602499">
        <w:rPr>
          <w:sz w:val="24"/>
          <w:szCs w:val="24"/>
          <w:lang w:val="ru-RU"/>
        </w:rPr>
        <w:t>микроединиц</w:t>
      </w:r>
      <w:proofErr w:type="spellEnd"/>
      <w:r w:rsidR="00552CAC" w:rsidRPr="00602499">
        <w:rPr>
          <w:sz w:val="24"/>
          <w:szCs w:val="24"/>
          <w:lang w:val="ru-RU"/>
        </w:rPr>
        <w:t xml:space="preserve">, </w:t>
      </w:r>
      <w:r w:rsidR="00830718" w:rsidRPr="00602499">
        <w:rPr>
          <w:sz w:val="24"/>
          <w:szCs w:val="24"/>
          <w:lang w:val="ru-RU"/>
        </w:rPr>
        <w:t>отобранных</w:t>
      </w:r>
      <w:r w:rsidR="00552CAC" w:rsidRPr="00602499">
        <w:rPr>
          <w:sz w:val="24"/>
          <w:szCs w:val="24"/>
          <w:lang w:val="ru-RU"/>
        </w:rPr>
        <w:t xml:space="preserve"> </w:t>
      </w:r>
      <w:r w:rsidR="00830718" w:rsidRPr="00602499">
        <w:rPr>
          <w:sz w:val="24"/>
          <w:szCs w:val="24"/>
          <w:lang w:val="ru-RU"/>
        </w:rPr>
        <w:t>в</w:t>
      </w:r>
      <w:r w:rsidR="00552CAC" w:rsidRPr="00602499">
        <w:rPr>
          <w:sz w:val="24"/>
          <w:szCs w:val="24"/>
          <w:lang w:val="ru-RU"/>
        </w:rPr>
        <w:t xml:space="preserve"> кажд</w:t>
      </w:r>
      <w:r w:rsidR="00830718" w:rsidRPr="00602499">
        <w:rPr>
          <w:sz w:val="24"/>
          <w:szCs w:val="24"/>
          <w:lang w:val="ru-RU"/>
        </w:rPr>
        <w:t>ой</w:t>
      </w:r>
      <w:r w:rsidR="00552CAC" w:rsidRPr="00602499">
        <w:rPr>
          <w:sz w:val="24"/>
          <w:szCs w:val="24"/>
          <w:lang w:val="ru-RU"/>
        </w:rPr>
        <w:t xml:space="preserve"> из семи областей страны</w:t>
      </w:r>
      <w:r w:rsidR="00830718" w:rsidRPr="00602499">
        <w:rPr>
          <w:sz w:val="24"/>
          <w:szCs w:val="24"/>
          <w:lang w:val="ru-RU"/>
        </w:rPr>
        <w:t>,</w:t>
      </w:r>
      <w:r w:rsidR="00552CAC" w:rsidRPr="00602499">
        <w:rPr>
          <w:sz w:val="24"/>
          <w:szCs w:val="24"/>
          <w:lang w:val="ru-RU"/>
        </w:rPr>
        <w:t xml:space="preserve"> был</w:t>
      </w:r>
      <w:r w:rsidR="00830718" w:rsidRPr="00602499">
        <w:rPr>
          <w:sz w:val="24"/>
          <w:szCs w:val="24"/>
          <w:lang w:val="ru-RU"/>
        </w:rPr>
        <w:t>о</w:t>
      </w:r>
      <w:r w:rsidR="00552CAC" w:rsidRPr="00602499">
        <w:rPr>
          <w:sz w:val="24"/>
          <w:szCs w:val="24"/>
          <w:lang w:val="ru-RU"/>
        </w:rPr>
        <w:t xml:space="preserve"> пропорциональн</w:t>
      </w:r>
      <w:r w:rsidR="00830718" w:rsidRPr="00602499">
        <w:rPr>
          <w:sz w:val="24"/>
          <w:szCs w:val="24"/>
          <w:lang w:val="ru-RU"/>
        </w:rPr>
        <w:t>о</w:t>
      </w:r>
      <w:r w:rsidR="00552CAC" w:rsidRPr="00602499">
        <w:rPr>
          <w:sz w:val="24"/>
          <w:szCs w:val="24"/>
          <w:lang w:val="ru-RU"/>
        </w:rPr>
        <w:t xml:space="preserve"> </w:t>
      </w:r>
      <w:r w:rsidR="00B74374" w:rsidRPr="00602499">
        <w:rPr>
          <w:sz w:val="24"/>
          <w:szCs w:val="24"/>
          <w:lang w:val="ru-RU"/>
        </w:rPr>
        <w:t>предлагаемому размеру их населения</w:t>
      </w:r>
      <w:r w:rsidR="00830718" w:rsidRPr="00602499">
        <w:rPr>
          <w:sz w:val="24"/>
          <w:szCs w:val="24"/>
          <w:lang w:val="ru-RU"/>
        </w:rPr>
        <w:t xml:space="preserve"> или </w:t>
      </w:r>
      <w:r w:rsidR="00B74374" w:rsidRPr="00602499">
        <w:rPr>
          <w:sz w:val="24"/>
          <w:szCs w:val="24"/>
          <w:lang w:val="ru-RU"/>
        </w:rPr>
        <w:t>ВППР</w:t>
      </w:r>
      <w:r w:rsidR="00552CAC" w:rsidRPr="00602499">
        <w:rPr>
          <w:sz w:val="24"/>
          <w:szCs w:val="24"/>
          <w:lang w:val="ru-RU"/>
        </w:rPr>
        <w:t xml:space="preserve">, </w:t>
      </w:r>
      <w:r w:rsidR="00830718" w:rsidRPr="00602499">
        <w:rPr>
          <w:sz w:val="24"/>
          <w:szCs w:val="24"/>
          <w:lang w:val="ru-RU"/>
        </w:rPr>
        <w:t xml:space="preserve">что позволило обеспечить </w:t>
      </w:r>
      <w:proofErr w:type="spellStart"/>
      <w:r w:rsidR="00830718" w:rsidRPr="00602499">
        <w:rPr>
          <w:sz w:val="24"/>
          <w:szCs w:val="24"/>
          <w:lang w:val="ru-RU"/>
        </w:rPr>
        <w:t>самовзвешенность</w:t>
      </w:r>
      <w:proofErr w:type="spellEnd"/>
      <w:r w:rsidR="00830718" w:rsidRPr="00602499">
        <w:rPr>
          <w:sz w:val="24"/>
          <w:szCs w:val="24"/>
          <w:lang w:val="ru-RU"/>
        </w:rPr>
        <w:t xml:space="preserve"> выборки на это</w:t>
      </w:r>
      <w:r w:rsidR="00B74374" w:rsidRPr="00602499">
        <w:rPr>
          <w:sz w:val="24"/>
          <w:szCs w:val="24"/>
          <w:lang w:val="ru-RU"/>
        </w:rPr>
        <w:t>м</w:t>
      </w:r>
      <w:r w:rsidR="00830718" w:rsidRPr="00602499">
        <w:rPr>
          <w:sz w:val="24"/>
          <w:szCs w:val="24"/>
          <w:lang w:val="ru-RU"/>
        </w:rPr>
        <w:t xml:space="preserve"> </w:t>
      </w:r>
      <w:r w:rsidR="00B74374" w:rsidRPr="00602499">
        <w:rPr>
          <w:sz w:val="24"/>
          <w:szCs w:val="24"/>
          <w:lang w:val="ru-RU"/>
        </w:rPr>
        <w:t>этапе</w:t>
      </w:r>
      <w:r w:rsidR="00552CAC" w:rsidRPr="00602499">
        <w:rPr>
          <w:sz w:val="24"/>
          <w:szCs w:val="24"/>
          <w:lang w:val="ru-RU"/>
        </w:rPr>
        <w:t xml:space="preserve">. Таким образом, в общей сложности </w:t>
      </w:r>
      <w:r w:rsidR="00830718" w:rsidRPr="00602499">
        <w:rPr>
          <w:sz w:val="24"/>
          <w:szCs w:val="24"/>
          <w:lang w:val="ru-RU"/>
        </w:rPr>
        <w:t xml:space="preserve">было отобрано </w:t>
      </w:r>
      <w:r w:rsidR="00552CAC" w:rsidRPr="00602499">
        <w:rPr>
          <w:sz w:val="24"/>
          <w:szCs w:val="24"/>
          <w:lang w:val="ru-RU"/>
        </w:rPr>
        <w:t xml:space="preserve">40 </w:t>
      </w:r>
      <w:r w:rsidR="00B74374" w:rsidRPr="00602499">
        <w:rPr>
          <w:sz w:val="24"/>
          <w:szCs w:val="24"/>
          <w:lang w:val="ru-RU"/>
        </w:rPr>
        <w:t>конечных единиц выборки</w:t>
      </w:r>
      <w:r w:rsidR="00830718" w:rsidRPr="00602499">
        <w:rPr>
          <w:sz w:val="24"/>
          <w:szCs w:val="24"/>
          <w:lang w:val="ru-RU"/>
        </w:rPr>
        <w:t xml:space="preserve"> </w:t>
      </w:r>
      <w:r w:rsidR="00552CAC" w:rsidRPr="00602499">
        <w:rPr>
          <w:sz w:val="24"/>
          <w:szCs w:val="24"/>
          <w:lang w:val="ru-RU"/>
        </w:rPr>
        <w:t xml:space="preserve">с целью </w:t>
      </w:r>
      <w:r w:rsidR="00830718" w:rsidRPr="00602499">
        <w:rPr>
          <w:sz w:val="24"/>
          <w:szCs w:val="24"/>
          <w:lang w:val="ru-RU"/>
        </w:rPr>
        <w:t xml:space="preserve">проведения </w:t>
      </w:r>
      <w:r w:rsidR="00552CAC" w:rsidRPr="00602499">
        <w:rPr>
          <w:sz w:val="24"/>
          <w:szCs w:val="24"/>
          <w:lang w:val="ru-RU"/>
        </w:rPr>
        <w:t xml:space="preserve">25 </w:t>
      </w:r>
      <w:r w:rsidR="00B74374" w:rsidRPr="00602499">
        <w:rPr>
          <w:sz w:val="24"/>
          <w:szCs w:val="24"/>
          <w:lang w:val="ru-RU"/>
        </w:rPr>
        <w:t>интервью</w:t>
      </w:r>
      <w:r w:rsidR="00552CAC" w:rsidRPr="00602499">
        <w:rPr>
          <w:sz w:val="24"/>
          <w:szCs w:val="24"/>
          <w:lang w:val="ru-RU"/>
        </w:rPr>
        <w:t xml:space="preserve"> домашних хозяйств </w:t>
      </w:r>
      <w:r w:rsidR="00F13060" w:rsidRPr="00602499">
        <w:rPr>
          <w:sz w:val="24"/>
          <w:szCs w:val="24"/>
          <w:lang w:val="ru-RU"/>
        </w:rPr>
        <w:t>в каждой UAU.</w:t>
      </w:r>
    </w:p>
    <w:p w:rsidR="00552CAC" w:rsidRPr="00602499" w:rsidRDefault="00552CAC" w:rsidP="005C2856">
      <w:pPr>
        <w:pStyle w:val="BodyText2"/>
        <w:ind w:left="0" w:firstLine="0"/>
        <w:rPr>
          <w:sz w:val="24"/>
          <w:szCs w:val="24"/>
          <w:lang w:val="ru-RU"/>
        </w:rPr>
      </w:pPr>
    </w:p>
    <w:p w:rsidR="00F13060" w:rsidRPr="00602499" w:rsidRDefault="00F13060" w:rsidP="00F13060">
      <w:pPr>
        <w:pStyle w:val="BodyText2"/>
        <w:ind w:left="0" w:firstLine="0"/>
        <w:rPr>
          <w:sz w:val="24"/>
          <w:szCs w:val="24"/>
          <w:lang w:val="ru-RU"/>
        </w:rPr>
      </w:pPr>
      <w:r w:rsidRPr="00602499">
        <w:rPr>
          <w:sz w:val="24"/>
          <w:szCs w:val="24"/>
          <w:lang w:val="ru-RU"/>
        </w:rPr>
        <w:t xml:space="preserve">После </w:t>
      </w:r>
      <w:r w:rsidR="002D13D3" w:rsidRPr="00602499">
        <w:rPr>
          <w:sz w:val="24"/>
          <w:szCs w:val="24"/>
          <w:lang w:val="ru-RU"/>
        </w:rPr>
        <w:t>отбора</w:t>
      </w:r>
      <w:r w:rsidRPr="00602499">
        <w:rPr>
          <w:sz w:val="24"/>
          <w:szCs w:val="24"/>
          <w:lang w:val="ru-RU"/>
        </w:rPr>
        <w:t xml:space="preserve"> UAU </w:t>
      </w:r>
      <w:r w:rsidRPr="00602499">
        <w:rPr>
          <w:sz w:val="24"/>
          <w:szCs w:val="24"/>
          <w:u w:val="single"/>
          <w:lang w:val="ru-RU"/>
        </w:rPr>
        <w:t>необходимо</w:t>
      </w:r>
      <w:r w:rsidR="002D13D3" w:rsidRPr="00602499">
        <w:rPr>
          <w:sz w:val="24"/>
          <w:szCs w:val="24"/>
          <w:u w:val="single"/>
          <w:lang w:val="ru-RU"/>
        </w:rPr>
        <w:t xml:space="preserve"> определить</w:t>
      </w:r>
      <w:r w:rsidR="00E930BF" w:rsidRPr="00602499">
        <w:rPr>
          <w:sz w:val="24"/>
          <w:szCs w:val="24"/>
          <w:u w:val="single"/>
          <w:lang w:val="ru-RU"/>
        </w:rPr>
        <w:t>,</w:t>
      </w:r>
      <w:r w:rsidR="002D13D3" w:rsidRPr="00602499">
        <w:rPr>
          <w:sz w:val="24"/>
          <w:szCs w:val="24"/>
          <w:u w:val="single"/>
          <w:lang w:val="ru-RU"/>
        </w:rPr>
        <w:t xml:space="preserve"> </w:t>
      </w:r>
      <w:r w:rsidR="00B74374" w:rsidRPr="00602499">
        <w:rPr>
          <w:sz w:val="24"/>
          <w:szCs w:val="24"/>
          <w:u w:val="single"/>
          <w:lang w:val="ru-RU"/>
        </w:rPr>
        <w:t>у</w:t>
      </w:r>
      <w:r w:rsidR="002D13D3" w:rsidRPr="00602499">
        <w:rPr>
          <w:sz w:val="24"/>
          <w:szCs w:val="24"/>
          <w:u w:val="single"/>
          <w:lang w:val="ru-RU"/>
        </w:rPr>
        <w:t xml:space="preserve"> каких домашних хозяйствах в </w:t>
      </w:r>
      <w:r w:rsidR="00B74374" w:rsidRPr="00602499">
        <w:rPr>
          <w:sz w:val="24"/>
          <w:szCs w:val="24"/>
          <w:u w:val="single"/>
          <w:lang w:val="ru-RU"/>
        </w:rPr>
        <w:t>отобранных</w:t>
      </w:r>
      <w:r w:rsidR="002D13D3" w:rsidRPr="00602499">
        <w:rPr>
          <w:sz w:val="24"/>
          <w:szCs w:val="24"/>
          <w:u w:val="single"/>
          <w:lang w:val="ru-RU"/>
        </w:rPr>
        <w:t xml:space="preserve"> </w:t>
      </w:r>
      <w:r w:rsidRPr="00602499">
        <w:rPr>
          <w:sz w:val="24"/>
          <w:szCs w:val="24"/>
          <w:u w:val="single"/>
          <w:lang w:val="ru-RU"/>
        </w:rPr>
        <w:t xml:space="preserve">UAU </w:t>
      </w:r>
      <w:r w:rsidR="002D13D3" w:rsidRPr="00602499">
        <w:rPr>
          <w:sz w:val="24"/>
          <w:szCs w:val="24"/>
          <w:u w:val="single"/>
          <w:lang w:val="ru-RU"/>
        </w:rPr>
        <w:t>есть эмигранты</w:t>
      </w:r>
      <w:r w:rsidR="002D13D3" w:rsidRPr="00602499">
        <w:rPr>
          <w:sz w:val="24"/>
          <w:szCs w:val="24"/>
          <w:lang w:val="ru-RU"/>
        </w:rPr>
        <w:t xml:space="preserve">, </w:t>
      </w:r>
      <w:r w:rsidR="00B74374" w:rsidRPr="00602499">
        <w:rPr>
          <w:sz w:val="24"/>
          <w:szCs w:val="24"/>
          <w:lang w:val="ru-RU"/>
        </w:rPr>
        <w:t xml:space="preserve">где они </w:t>
      </w:r>
      <w:r w:rsidRPr="00602499">
        <w:rPr>
          <w:sz w:val="24"/>
          <w:szCs w:val="24"/>
          <w:lang w:val="ru-RU"/>
        </w:rPr>
        <w:t xml:space="preserve">по-прежнему </w:t>
      </w:r>
      <w:r w:rsidR="002D13D3" w:rsidRPr="00602499">
        <w:rPr>
          <w:sz w:val="24"/>
          <w:szCs w:val="24"/>
          <w:lang w:val="ru-RU"/>
        </w:rPr>
        <w:t xml:space="preserve">будут являться </w:t>
      </w:r>
      <w:r w:rsidRPr="00602499">
        <w:rPr>
          <w:sz w:val="24"/>
          <w:szCs w:val="24"/>
          <w:lang w:val="ru-RU"/>
        </w:rPr>
        <w:t>редки</w:t>
      </w:r>
      <w:r w:rsidR="002D13D3" w:rsidRPr="00602499">
        <w:rPr>
          <w:sz w:val="24"/>
          <w:szCs w:val="24"/>
          <w:lang w:val="ru-RU"/>
        </w:rPr>
        <w:t>ми</w:t>
      </w:r>
      <w:r w:rsidRPr="00602499">
        <w:rPr>
          <w:sz w:val="24"/>
          <w:szCs w:val="24"/>
          <w:lang w:val="ru-RU"/>
        </w:rPr>
        <w:t xml:space="preserve"> элемент</w:t>
      </w:r>
      <w:r w:rsidR="002D13D3" w:rsidRPr="00602499">
        <w:rPr>
          <w:sz w:val="24"/>
          <w:szCs w:val="24"/>
          <w:lang w:val="ru-RU"/>
        </w:rPr>
        <w:t>ами</w:t>
      </w:r>
      <w:r w:rsidRPr="00602499">
        <w:rPr>
          <w:sz w:val="24"/>
          <w:szCs w:val="24"/>
          <w:lang w:val="ru-RU"/>
        </w:rPr>
        <w:t>. Желательно</w:t>
      </w:r>
      <w:r w:rsidR="002D13D3" w:rsidRPr="00602499">
        <w:rPr>
          <w:sz w:val="24"/>
          <w:szCs w:val="24"/>
          <w:lang w:val="ru-RU"/>
        </w:rPr>
        <w:t xml:space="preserve"> сформировать выборку </w:t>
      </w:r>
      <w:r w:rsidRPr="00602499">
        <w:rPr>
          <w:sz w:val="24"/>
          <w:szCs w:val="24"/>
          <w:lang w:val="ru-RU"/>
        </w:rPr>
        <w:t>дом</w:t>
      </w:r>
      <w:r w:rsidR="002D13D3" w:rsidRPr="00602499">
        <w:rPr>
          <w:sz w:val="24"/>
          <w:szCs w:val="24"/>
          <w:lang w:val="ru-RU"/>
        </w:rPr>
        <w:t xml:space="preserve">ашних </w:t>
      </w:r>
      <w:r w:rsidRPr="00602499">
        <w:rPr>
          <w:sz w:val="24"/>
          <w:szCs w:val="24"/>
          <w:lang w:val="ru-RU"/>
        </w:rPr>
        <w:t xml:space="preserve">хозяйств без эмигрантов, а также </w:t>
      </w:r>
      <w:r w:rsidR="002D13D3" w:rsidRPr="00602499">
        <w:rPr>
          <w:sz w:val="24"/>
          <w:szCs w:val="24"/>
          <w:lang w:val="ru-RU"/>
        </w:rPr>
        <w:t xml:space="preserve">выборку домашних хозяйств </w:t>
      </w:r>
      <w:r w:rsidRPr="00602499">
        <w:rPr>
          <w:sz w:val="24"/>
          <w:szCs w:val="24"/>
          <w:lang w:val="ru-RU"/>
        </w:rPr>
        <w:t xml:space="preserve">с эмигрантами. Таким образом, </w:t>
      </w:r>
      <w:r w:rsidR="00430401" w:rsidRPr="00602499">
        <w:rPr>
          <w:sz w:val="24"/>
          <w:szCs w:val="24"/>
          <w:lang w:val="ru-RU"/>
        </w:rPr>
        <w:t xml:space="preserve">для выявления и подготовки списка домашних хозяйств с и без эмигрантов </w:t>
      </w:r>
      <w:r w:rsidR="002D13D3" w:rsidRPr="00602499">
        <w:rPr>
          <w:sz w:val="24"/>
          <w:szCs w:val="24"/>
          <w:lang w:val="ru-RU"/>
        </w:rPr>
        <w:t xml:space="preserve">изначально </w:t>
      </w:r>
      <w:r w:rsidRPr="00602499">
        <w:rPr>
          <w:sz w:val="24"/>
          <w:szCs w:val="24"/>
          <w:lang w:val="ru-RU"/>
        </w:rPr>
        <w:t xml:space="preserve">рекомендуется </w:t>
      </w:r>
      <w:r w:rsidR="002D13D3" w:rsidRPr="00602499">
        <w:rPr>
          <w:sz w:val="24"/>
          <w:szCs w:val="24"/>
          <w:lang w:val="ru-RU"/>
        </w:rPr>
        <w:t xml:space="preserve">провести </w:t>
      </w:r>
      <w:r w:rsidR="00B74374" w:rsidRPr="00602499">
        <w:rPr>
          <w:i/>
          <w:sz w:val="24"/>
          <w:szCs w:val="24"/>
          <w:lang w:val="ru-RU"/>
        </w:rPr>
        <w:t>полную проверку</w:t>
      </w:r>
      <w:r w:rsidR="002D13D3" w:rsidRPr="00602499">
        <w:rPr>
          <w:sz w:val="24"/>
          <w:szCs w:val="24"/>
          <w:lang w:val="ru-RU"/>
        </w:rPr>
        <w:t xml:space="preserve"> или </w:t>
      </w:r>
      <w:r w:rsidR="007A5151" w:rsidRPr="00602499">
        <w:rPr>
          <w:i/>
          <w:sz w:val="24"/>
          <w:szCs w:val="24"/>
          <w:lang w:val="ru-RU"/>
        </w:rPr>
        <w:t>составить полные перечни</w:t>
      </w:r>
      <w:r w:rsidRPr="00602499">
        <w:rPr>
          <w:sz w:val="24"/>
          <w:szCs w:val="24"/>
          <w:lang w:val="ru-RU"/>
        </w:rPr>
        <w:t>. Вто</w:t>
      </w:r>
      <w:r w:rsidR="00430401" w:rsidRPr="00602499">
        <w:rPr>
          <w:sz w:val="24"/>
          <w:szCs w:val="24"/>
          <w:lang w:val="ru-RU"/>
        </w:rPr>
        <w:t xml:space="preserve">рым этапом является выборка по каждому </w:t>
      </w:r>
      <w:r w:rsidR="007A5151" w:rsidRPr="00602499">
        <w:rPr>
          <w:sz w:val="24"/>
          <w:szCs w:val="24"/>
          <w:lang w:val="ru-RU"/>
        </w:rPr>
        <w:t>перечню</w:t>
      </w:r>
      <w:r w:rsidR="00430401" w:rsidRPr="00602499">
        <w:rPr>
          <w:sz w:val="24"/>
          <w:szCs w:val="24"/>
          <w:lang w:val="ru-RU"/>
        </w:rPr>
        <w:t xml:space="preserve">, </w:t>
      </w:r>
      <w:r w:rsidR="007A5151" w:rsidRPr="00602499">
        <w:rPr>
          <w:sz w:val="24"/>
          <w:szCs w:val="24"/>
          <w:lang w:val="ru-RU"/>
        </w:rPr>
        <w:t>дополнительная</w:t>
      </w:r>
      <w:r w:rsidR="00430401" w:rsidRPr="00602499">
        <w:rPr>
          <w:sz w:val="24"/>
          <w:szCs w:val="24"/>
          <w:lang w:val="ru-RU"/>
        </w:rPr>
        <w:t xml:space="preserve"> выборк</w:t>
      </w:r>
      <w:r w:rsidR="007A5151" w:rsidRPr="00602499">
        <w:rPr>
          <w:sz w:val="24"/>
          <w:szCs w:val="24"/>
          <w:lang w:val="ru-RU"/>
        </w:rPr>
        <w:t>а</w:t>
      </w:r>
      <w:r w:rsidR="00430401" w:rsidRPr="00602499">
        <w:rPr>
          <w:sz w:val="24"/>
          <w:szCs w:val="24"/>
          <w:lang w:val="ru-RU"/>
        </w:rPr>
        <w:t xml:space="preserve"> домашних </w:t>
      </w:r>
      <w:r w:rsidRPr="00602499">
        <w:rPr>
          <w:sz w:val="24"/>
          <w:szCs w:val="24"/>
          <w:lang w:val="ru-RU"/>
        </w:rPr>
        <w:t xml:space="preserve">хозяйств </w:t>
      </w:r>
      <w:r w:rsidR="00430401" w:rsidRPr="00602499">
        <w:rPr>
          <w:sz w:val="24"/>
          <w:szCs w:val="24"/>
          <w:lang w:val="ru-RU"/>
        </w:rPr>
        <w:t>с</w:t>
      </w:r>
      <w:r w:rsidRPr="00602499">
        <w:rPr>
          <w:sz w:val="24"/>
          <w:szCs w:val="24"/>
          <w:lang w:val="ru-RU"/>
        </w:rPr>
        <w:t xml:space="preserve"> </w:t>
      </w:r>
      <w:r w:rsidR="00430401" w:rsidRPr="00602499">
        <w:rPr>
          <w:sz w:val="24"/>
          <w:szCs w:val="24"/>
          <w:lang w:val="ru-RU"/>
        </w:rPr>
        <w:t xml:space="preserve">недавними </w:t>
      </w:r>
      <w:r w:rsidRPr="00602499">
        <w:rPr>
          <w:sz w:val="24"/>
          <w:szCs w:val="24"/>
          <w:lang w:val="ru-RU"/>
        </w:rPr>
        <w:t>эмигрант</w:t>
      </w:r>
      <w:r w:rsidR="007A5151" w:rsidRPr="00602499">
        <w:rPr>
          <w:sz w:val="24"/>
          <w:szCs w:val="24"/>
          <w:lang w:val="ru-RU"/>
        </w:rPr>
        <w:t>ами</w:t>
      </w:r>
      <w:r w:rsidRPr="00602499">
        <w:rPr>
          <w:sz w:val="24"/>
          <w:szCs w:val="24"/>
          <w:lang w:val="ru-RU"/>
        </w:rPr>
        <w:t xml:space="preserve"> по сравнению с </w:t>
      </w:r>
      <w:proofErr w:type="spellStart"/>
      <w:r w:rsidR="00430401" w:rsidRPr="00602499">
        <w:rPr>
          <w:sz w:val="24"/>
          <w:szCs w:val="24"/>
          <w:lang w:val="ru-RU"/>
        </w:rPr>
        <w:t>немигрантскими</w:t>
      </w:r>
      <w:proofErr w:type="spellEnd"/>
      <w:r w:rsidR="00430401" w:rsidRPr="00602499">
        <w:rPr>
          <w:sz w:val="24"/>
          <w:szCs w:val="24"/>
          <w:lang w:val="ru-RU"/>
        </w:rPr>
        <w:t xml:space="preserve"> домашними хозяйствами</w:t>
      </w:r>
      <w:r w:rsidR="007A5151" w:rsidRPr="00602499">
        <w:rPr>
          <w:sz w:val="24"/>
          <w:szCs w:val="24"/>
          <w:lang w:val="ru-RU"/>
        </w:rPr>
        <w:t>, за которой следует проведение интервью</w:t>
      </w:r>
      <w:r w:rsidRPr="00602499">
        <w:rPr>
          <w:sz w:val="24"/>
          <w:szCs w:val="24"/>
          <w:lang w:val="ru-RU"/>
        </w:rPr>
        <w:t xml:space="preserve">. В ходе </w:t>
      </w:r>
      <w:r w:rsidR="00430401" w:rsidRPr="00602499">
        <w:rPr>
          <w:sz w:val="24"/>
          <w:szCs w:val="24"/>
          <w:lang w:val="ru-RU"/>
        </w:rPr>
        <w:t>упомянутого выше обследования</w:t>
      </w:r>
      <w:r w:rsidRPr="00602499">
        <w:rPr>
          <w:sz w:val="24"/>
          <w:szCs w:val="24"/>
          <w:lang w:val="ru-RU"/>
        </w:rPr>
        <w:t xml:space="preserve"> в Таджикистане</w:t>
      </w:r>
      <w:r w:rsidR="00430401" w:rsidRPr="00602499">
        <w:rPr>
          <w:sz w:val="24"/>
          <w:szCs w:val="24"/>
          <w:lang w:val="ru-RU"/>
        </w:rPr>
        <w:t xml:space="preserve"> для выявления и составления </w:t>
      </w:r>
      <w:r w:rsidR="007A5151" w:rsidRPr="00602499">
        <w:rPr>
          <w:sz w:val="24"/>
          <w:szCs w:val="24"/>
          <w:lang w:val="ru-RU"/>
        </w:rPr>
        <w:t>перечня</w:t>
      </w:r>
      <w:r w:rsidR="00430401" w:rsidRPr="00602499">
        <w:rPr>
          <w:sz w:val="24"/>
          <w:szCs w:val="24"/>
          <w:lang w:val="ru-RU"/>
        </w:rPr>
        <w:t xml:space="preserve"> домашних хозяйств с и без мигрантов применялась двухступенчатая выборка в отобранных </w:t>
      </w:r>
      <w:r w:rsidRPr="00602499">
        <w:rPr>
          <w:sz w:val="24"/>
          <w:szCs w:val="24"/>
          <w:lang w:val="ru-RU"/>
        </w:rPr>
        <w:t xml:space="preserve">UAU. Это было обусловлено отсутствием на уровне </w:t>
      </w:r>
      <w:r w:rsidR="00926F22" w:rsidRPr="00602499">
        <w:rPr>
          <w:sz w:val="24"/>
          <w:szCs w:val="24"/>
          <w:lang w:val="ru-RU"/>
        </w:rPr>
        <w:t>минимальных территориальных единиц данных о домашних хозяйствах</w:t>
      </w:r>
      <w:r w:rsidRPr="00602499">
        <w:rPr>
          <w:sz w:val="24"/>
          <w:szCs w:val="24"/>
          <w:lang w:val="ru-RU"/>
        </w:rPr>
        <w:t xml:space="preserve"> с и без эмигрант</w:t>
      </w:r>
      <w:r w:rsidR="00926F22" w:rsidRPr="00602499">
        <w:rPr>
          <w:sz w:val="24"/>
          <w:szCs w:val="24"/>
          <w:lang w:val="ru-RU"/>
        </w:rPr>
        <w:t>ами</w:t>
      </w:r>
      <w:r w:rsidRPr="00602499">
        <w:rPr>
          <w:sz w:val="24"/>
          <w:szCs w:val="24"/>
          <w:lang w:val="ru-RU"/>
        </w:rPr>
        <w:t xml:space="preserve">, а также </w:t>
      </w:r>
      <w:r w:rsidR="00926F22" w:rsidRPr="00602499">
        <w:rPr>
          <w:sz w:val="24"/>
          <w:szCs w:val="24"/>
          <w:lang w:val="ru-RU"/>
        </w:rPr>
        <w:t xml:space="preserve">данных </w:t>
      </w:r>
      <w:r w:rsidRPr="00602499">
        <w:rPr>
          <w:sz w:val="24"/>
          <w:szCs w:val="24"/>
          <w:lang w:val="ru-RU"/>
        </w:rPr>
        <w:t>о возвра</w:t>
      </w:r>
      <w:r w:rsidR="00926F22" w:rsidRPr="00602499">
        <w:rPr>
          <w:sz w:val="24"/>
          <w:szCs w:val="24"/>
          <w:lang w:val="ru-RU"/>
        </w:rPr>
        <w:t xml:space="preserve">тных </w:t>
      </w:r>
      <w:r w:rsidRPr="00602499">
        <w:rPr>
          <w:sz w:val="24"/>
          <w:szCs w:val="24"/>
          <w:lang w:val="ru-RU"/>
        </w:rPr>
        <w:t>мигрант</w:t>
      </w:r>
      <w:r w:rsidR="00926F22" w:rsidRPr="00602499">
        <w:rPr>
          <w:sz w:val="24"/>
          <w:szCs w:val="24"/>
          <w:lang w:val="ru-RU"/>
        </w:rPr>
        <w:t>ах</w:t>
      </w:r>
      <w:r w:rsidRPr="00602499">
        <w:rPr>
          <w:sz w:val="24"/>
          <w:szCs w:val="24"/>
          <w:lang w:val="ru-RU"/>
        </w:rPr>
        <w:t>.</w:t>
      </w:r>
    </w:p>
    <w:p w:rsidR="00F13060" w:rsidRPr="00602499" w:rsidRDefault="00F13060" w:rsidP="00F13060">
      <w:pPr>
        <w:pStyle w:val="BodyText2"/>
        <w:ind w:left="0" w:firstLine="0"/>
        <w:rPr>
          <w:sz w:val="24"/>
          <w:szCs w:val="24"/>
          <w:lang w:val="ru-RU"/>
        </w:rPr>
      </w:pPr>
    </w:p>
    <w:p w:rsidR="00D920AC" w:rsidRPr="00602499" w:rsidRDefault="00F13060" w:rsidP="00F13060">
      <w:pPr>
        <w:pStyle w:val="BodyText2"/>
        <w:ind w:left="0" w:firstLine="0"/>
        <w:rPr>
          <w:sz w:val="24"/>
          <w:szCs w:val="24"/>
          <w:lang w:val="ru-RU"/>
        </w:rPr>
      </w:pPr>
      <w:r w:rsidRPr="00602499">
        <w:rPr>
          <w:sz w:val="24"/>
          <w:szCs w:val="24"/>
          <w:lang w:val="ru-RU"/>
        </w:rPr>
        <w:t xml:space="preserve">Другие </w:t>
      </w:r>
      <w:r w:rsidR="00926F22" w:rsidRPr="00602499">
        <w:rPr>
          <w:sz w:val="24"/>
          <w:szCs w:val="24"/>
          <w:lang w:val="ru-RU"/>
        </w:rPr>
        <w:t xml:space="preserve">способы проведения двухступенчатой </w:t>
      </w:r>
      <w:r w:rsidRPr="00602499">
        <w:rPr>
          <w:sz w:val="24"/>
          <w:szCs w:val="24"/>
          <w:lang w:val="ru-RU"/>
        </w:rPr>
        <w:t xml:space="preserve">выборки и </w:t>
      </w:r>
      <w:r w:rsidR="007A5151" w:rsidRPr="00602499">
        <w:rPr>
          <w:sz w:val="24"/>
          <w:szCs w:val="24"/>
          <w:lang w:val="ru-RU"/>
        </w:rPr>
        <w:t>упрощения</w:t>
      </w:r>
      <w:r w:rsidR="00926F22" w:rsidRPr="00602499">
        <w:rPr>
          <w:sz w:val="24"/>
          <w:szCs w:val="24"/>
          <w:lang w:val="ru-RU"/>
        </w:rPr>
        <w:t xml:space="preserve"> полев</w:t>
      </w:r>
      <w:r w:rsidR="007A5151" w:rsidRPr="00602499">
        <w:rPr>
          <w:sz w:val="24"/>
          <w:szCs w:val="24"/>
          <w:lang w:val="ru-RU"/>
        </w:rPr>
        <w:t>ых</w:t>
      </w:r>
      <w:r w:rsidR="00926F22" w:rsidRPr="00602499">
        <w:rPr>
          <w:sz w:val="24"/>
          <w:szCs w:val="24"/>
          <w:lang w:val="ru-RU"/>
        </w:rPr>
        <w:t xml:space="preserve"> работ</w:t>
      </w:r>
      <w:r w:rsidRPr="00602499">
        <w:rPr>
          <w:sz w:val="24"/>
          <w:szCs w:val="24"/>
          <w:lang w:val="ru-RU"/>
        </w:rPr>
        <w:t xml:space="preserve">, в том числе </w:t>
      </w:r>
      <w:r w:rsidR="00926F22" w:rsidRPr="00602499">
        <w:rPr>
          <w:sz w:val="24"/>
          <w:szCs w:val="24"/>
          <w:lang w:val="ru-RU"/>
        </w:rPr>
        <w:t xml:space="preserve">страницы </w:t>
      </w:r>
      <w:r w:rsidR="007A5151" w:rsidRPr="00602499">
        <w:rPr>
          <w:sz w:val="24"/>
          <w:szCs w:val="24"/>
          <w:lang w:val="ru-RU"/>
        </w:rPr>
        <w:t>перечня</w:t>
      </w:r>
      <w:r w:rsidR="00926F22" w:rsidRPr="00602499">
        <w:rPr>
          <w:sz w:val="24"/>
          <w:szCs w:val="24"/>
          <w:lang w:val="ru-RU"/>
        </w:rPr>
        <w:t xml:space="preserve"> выборки, а также </w:t>
      </w:r>
      <w:r w:rsidRPr="00602499">
        <w:rPr>
          <w:sz w:val="24"/>
          <w:szCs w:val="24"/>
          <w:lang w:val="ru-RU"/>
        </w:rPr>
        <w:t xml:space="preserve">другие процедуры, </w:t>
      </w:r>
      <w:r w:rsidR="00926F22" w:rsidRPr="00602499">
        <w:rPr>
          <w:sz w:val="24"/>
          <w:szCs w:val="24"/>
          <w:lang w:val="ru-RU"/>
        </w:rPr>
        <w:t xml:space="preserve">используемые </w:t>
      </w:r>
      <w:r w:rsidR="007A5151" w:rsidRPr="00602499">
        <w:rPr>
          <w:sz w:val="24"/>
          <w:szCs w:val="24"/>
          <w:lang w:val="ru-RU"/>
        </w:rPr>
        <w:t>при</w:t>
      </w:r>
      <w:r w:rsidR="00926F22" w:rsidRPr="00602499">
        <w:rPr>
          <w:sz w:val="24"/>
          <w:szCs w:val="24"/>
          <w:lang w:val="ru-RU"/>
        </w:rPr>
        <w:t xml:space="preserve"> формировани</w:t>
      </w:r>
      <w:r w:rsidR="007A5151" w:rsidRPr="00602499">
        <w:rPr>
          <w:sz w:val="24"/>
          <w:szCs w:val="24"/>
          <w:lang w:val="ru-RU"/>
        </w:rPr>
        <w:t>и</w:t>
      </w:r>
      <w:r w:rsidR="00926F22" w:rsidRPr="00602499">
        <w:rPr>
          <w:sz w:val="24"/>
          <w:szCs w:val="24"/>
          <w:lang w:val="ru-RU"/>
        </w:rPr>
        <w:t xml:space="preserve"> выборки домашних хозяйств для </w:t>
      </w:r>
      <w:r w:rsidR="004A1F71" w:rsidRPr="00602499">
        <w:rPr>
          <w:sz w:val="24"/>
          <w:szCs w:val="24"/>
          <w:lang w:val="ru-RU"/>
        </w:rPr>
        <w:t>проведения других видов обследований по миграции</w:t>
      </w:r>
      <w:r w:rsidR="007A5151" w:rsidRPr="00602499">
        <w:rPr>
          <w:sz w:val="24"/>
          <w:szCs w:val="24"/>
          <w:lang w:val="ru-RU"/>
        </w:rPr>
        <w:t>,</w:t>
      </w:r>
      <w:r w:rsidR="004A1F71" w:rsidRPr="00602499">
        <w:rPr>
          <w:sz w:val="24"/>
          <w:szCs w:val="24"/>
          <w:lang w:val="ru-RU"/>
        </w:rPr>
        <w:t xml:space="preserve"> представлены </w:t>
      </w:r>
      <w:r w:rsidRPr="00602499">
        <w:rPr>
          <w:sz w:val="24"/>
          <w:szCs w:val="24"/>
          <w:lang w:val="ru-RU"/>
        </w:rPr>
        <w:t xml:space="preserve">в </w:t>
      </w:r>
      <w:r w:rsidR="007A5151" w:rsidRPr="00602499">
        <w:rPr>
          <w:spacing w:val="-3"/>
          <w:sz w:val="24"/>
          <w:szCs w:val="24"/>
          <w:highlight w:val="lightGray"/>
          <w:lang w:val="ru-RU"/>
        </w:rPr>
        <w:t>ILO</w:t>
      </w:r>
      <w:r w:rsidR="004A1F71" w:rsidRPr="00602499">
        <w:rPr>
          <w:spacing w:val="-3"/>
          <w:sz w:val="24"/>
          <w:szCs w:val="24"/>
          <w:highlight w:val="lightGray"/>
          <w:lang w:val="ru-RU"/>
        </w:rPr>
        <w:t>-</w:t>
      </w:r>
      <w:r w:rsidRPr="00602499">
        <w:rPr>
          <w:spacing w:val="-3"/>
          <w:sz w:val="24"/>
          <w:szCs w:val="24"/>
          <w:highlight w:val="lightGray"/>
          <w:lang w:val="ru-RU"/>
        </w:rPr>
        <w:t>1997</w:t>
      </w:r>
      <w:r w:rsidRPr="00602499">
        <w:rPr>
          <w:sz w:val="24"/>
          <w:szCs w:val="24"/>
          <w:lang w:val="ru-RU"/>
        </w:rPr>
        <w:t xml:space="preserve"> и других </w:t>
      </w:r>
      <w:r w:rsidR="004A1F71" w:rsidRPr="00602499">
        <w:rPr>
          <w:sz w:val="24"/>
          <w:szCs w:val="24"/>
          <w:lang w:val="ru-RU"/>
        </w:rPr>
        <w:t>упоминаемых в настоящем разделе работах</w:t>
      </w:r>
      <w:r w:rsidRPr="00602499">
        <w:rPr>
          <w:sz w:val="24"/>
          <w:szCs w:val="24"/>
          <w:lang w:val="ru-RU"/>
        </w:rPr>
        <w:t>.</w:t>
      </w:r>
    </w:p>
    <w:p w:rsidR="00D920AC" w:rsidRPr="00602499" w:rsidRDefault="00D920AC" w:rsidP="005C2856">
      <w:pPr>
        <w:ind w:left="0" w:firstLine="0"/>
        <w:rPr>
          <w:rFonts w:ascii="Calibri" w:hAnsi="Calibri" w:cs="Calibri"/>
          <w:lang w:val="ru-RU"/>
        </w:rPr>
      </w:pPr>
    </w:p>
    <w:p w:rsidR="00D920AC" w:rsidRPr="00602499" w:rsidRDefault="004A1F71" w:rsidP="003B582F">
      <w:pPr>
        <w:pStyle w:val="Heading4"/>
        <w:numPr>
          <w:ilvl w:val="0"/>
          <w:numId w:val="3"/>
        </w:numPr>
        <w:ind w:left="567" w:hanging="567"/>
        <w:jc w:val="left"/>
        <w:rPr>
          <w:rFonts w:ascii="Gill Sans MT" w:hAnsi="Gill Sans MT" w:cs="Gill Sans MT"/>
          <w:i w:val="0"/>
          <w:iCs w:val="0"/>
          <w:color w:val="C00000"/>
          <w:sz w:val="24"/>
          <w:szCs w:val="24"/>
          <w:lang w:val="ru-RU"/>
        </w:rPr>
      </w:pPr>
      <w:bookmarkStart w:id="64" w:name="_Toc438201563"/>
      <w:r w:rsidRPr="00602499">
        <w:rPr>
          <w:rFonts w:ascii="Arial" w:hAnsi="Arial" w:cs="Arial"/>
          <w:i w:val="0"/>
          <w:iCs w:val="0"/>
          <w:color w:val="C00000"/>
          <w:sz w:val="24"/>
          <w:szCs w:val="24"/>
          <w:lang w:val="ru-RU"/>
        </w:rPr>
        <w:t>Другие методы формирования выборки для проведения обследований по миграции</w:t>
      </w:r>
      <w:bookmarkEnd w:id="64"/>
    </w:p>
    <w:p w:rsidR="00D920AC" w:rsidRPr="00602499" w:rsidRDefault="00D920AC" w:rsidP="000A42E2">
      <w:pPr>
        <w:ind w:left="0" w:firstLine="0"/>
        <w:rPr>
          <w:lang w:val="ru-RU"/>
        </w:rPr>
      </w:pPr>
    </w:p>
    <w:p w:rsidR="00DF20C7" w:rsidRPr="00602499" w:rsidRDefault="004A1F71" w:rsidP="00DF20C7">
      <w:pPr>
        <w:spacing w:after="240"/>
        <w:ind w:left="0" w:firstLine="0"/>
        <w:rPr>
          <w:lang w:val="ru-RU"/>
        </w:rPr>
      </w:pPr>
      <w:r w:rsidRPr="00602499">
        <w:rPr>
          <w:lang w:val="ru-RU"/>
        </w:rPr>
        <w:t xml:space="preserve">Поскольку </w:t>
      </w:r>
      <w:r w:rsidR="00CE7F8E" w:rsidRPr="00602499">
        <w:rPr>
          <w:lang w:val="ru-RU"/>
        </w:rPr>
        <w:t xml:space="preserve">для </w:t>
      </w:r>
      <w:r w:rsidRPr="00602499">
        <w:rPr>
          <w:lang w:val="ru-RU"/>
        </w:rPr>
        <w:t>обычны</w:t>
      </w:r>
      <w:r w:rsidR="00CE7F8E" w:rsidRPr="00602499">
        <w:rPr>
          <w:lang w:val="ru-RU"/>
        </w:rPr>
        <w:t>х</w:t>
      </w:r>
      <w:r w:rsidRPr="00602499">
        <w:rPr>
          <w:lang w:val="ru-RU"/>
        </w:rPr>
        <w:t xml:space="preserve"> метод</w:t>
      </w:r>
      <w:r w:rsidR="00CE7F8E" w:rsidRPr="00602499">
        <w:rPr>
          <w:lang w:val="ru-RU"/>
        </w:rPr>
        <w:t>ов</w:t>
      </w:r>
      <w:r w:rsidRPr="00602499">
        <w:rPr>
          <w:lang w:val="ru-RU"/>
        </w:rPr>
        <w:t xml:space="preserve"> построения вероятностных выборок зачастую </w:t>
      </w:r>
      <w:r w:rsidR="00CE7F8E" w:rsidRPr="00602499">
        <w:rPr>
          <w:lang w:val="ru-RU"/>
        </w:rPr>
        <w:t xml:space="preserve">характерны трудности с </w:t>
      </w:r>
      <w:r w:rsidRPr="00602499">
        <w:rPr>
          <w:lang w:val="ru-RU"/>
        </w:rPr>
        <w:t>нахождени</w:t>
      </w:r>
      <w:r w:rsidR="00CE7F8E" w:rsidRPr="00602499">
        <w:rPr>
          <w:lang w:val="ru-RU"/>
        </w:rPr>
        <w:t>ем</w:t>
      </w:r>
      <w:r w:rsidRPr="00602499">
        <w:rPr>
          <w:lang w:val="ru-RU"/>
        </w:rPr>
        <w:t xml:space="preserve"> достаточного количества мигрантов</w:t>
      </w:r>
      <w:r w:rsidR="00CE7F8E" w:rsidRPr="00602499">
        <w:rPr>
          <w:lang w:val="ru-RU"/>
        </w:rPr>
        <w:t xml:space="preserve">, в настоящем разделе представлен </w:t>
      </w:r>
      <w:r w:rsidR="00EA0C43" w:rsidRPr="00602499">
        <w:rPr>
          <w:lang w:val="ru-RU"/>
        </w:rPr>
        <w:t>целый ряд иных</w:t>
      </w:r>
      <w:r w:rsidRPr="00602499">
        <w:rPr>
          <w:lang w:val="ru-RU"/>
        </w:rPr>
        <w:t xml:space="preserve"> </w:t>
      </w:r>
      <w:proofErr w:type="spellStart"/>
      <w:r w:rsidRPr="00602499">
        <w:rPr>
          <w:lang w:val="ru-RU"/>
        </w:rPr>
        <w:t>невероятностных</w:t>
      </w:r>
      <w:proofErr w:type="spellEnd"/>
      <w:r w:rsidRPr="00602499">
        <w:rPr>
          <w:lang w:val="ru-RU"/>
        </w:rPr>
        <w:t xml:space="preserve"> методов.</w:t>
      </w:r>
      <w:r w:rsidR="00057AC5" w:rsidRPr="00602499">
        <w:rPr>
          <w:lang w:val="ru-RU"/>
        </w:rPr>
        <w:t xml:space="preserve"> Такие методы</w:t>
      </w:r>
      <w:r w:rsidRPr="00602499">
        <w:rPr>
          <w:lang w:val="ru-RU"/>
        </w:rPr>
        <w:t xml:space="preserve"> </w:t>
      </w:r>
      <w:r w:rsidR="00057AC5" w:rsidRPr="00602499">
        <w:rPr>
          <w:lang w:val="ru-RU"/>
        </w:rPr>
        <w:t>особенно</w:t>
      </w:r>
      <w:r w:rsidRPr="00602499">
        <w:rPr>
          <w:lang w:val="ru-RU"/>
        </w:rPr>
        <w:t xml:space="preserve"> полезны </w:t>
      </w:r>
      <w:r w:rsidR="00057AC5" w:rsidRPr="00602499">
        <w:rPr>
          <w:lang w:val="ru-RU"/>
        </w:rPr>
        <w:t xml:space="preserve">для проведения обследований </w:t>
      </w:r>
      <w:r w:rsidRPr="00602499">
        <w:rPr>
          <w:lang w:val="ru-RU"/>
        </w:rPr>
        <w:t xml:space="preserve">трудно обнаруживаемых групп, таких как нерегулярные мигранты или другие группы мигрантов, </w:t>
      </w:r>
      <w:r w:rsidR="00057AC5" w:rsidRPr="00602499">
        <w:rPr>
          <w:lang w:val="ru-RU"/>
        </w:rPr>
        <w:t xml:space="preserve">относящиеся к </w:t>
      </w:r>
      <w:r w:rsidRPr="00602499">
        <w:rPr>
          <w:lang w:val="ru-RU"/>
        </w:rPr>
        <w:t>высоко</w:t>
      </w:r>
      <w:r w:rsidR="00057AC5" w:rsidRPr="00602499">
        <w:rPr>
          <w:lang w:val="ru-RU"/>
        </w:rPr>
        <w:t xml:space="preserve"> </w:t>
      </w:r>
      <w:r w:rsidRPr="00602499">
        <w:rPr>
          <w:lang w:val="ru-RU"/>
        </w:rPr>
        <w:t>моб</w:t>
      </w:r>
      <w:r w:rsidR="00057AC5" w:rsidRPr="00602499">
        <w:rPr>
          <w:lang w:val="ru-RU"/>
        </w:rPr>
        <w:t xml:space="preserve">ильной </w:t>
      </w:r>
      <w:r w:rsidRPr="00602499">
        <w:rPr>
          <w:lang w:val="ru-RU"/>
        </w:rPr>
        <w:t>или неуловим</w:t>
      </w:r>
      <w:r w:rsidR="00057AC5" w:rsidRPr="00602499">
        <w:rPr>
          <w:lang w:val="ru-RU"/>
        </w:rPr>
        <w:t>ой</w:t>
      </w:r>
      <w:r w:rsidRPr="00602499">
        <w:rPr>
          <w:lang w:val="ru-RU"/>
        </w:rPr>
        <w:t xml:space="preserve"> част</w:t>
      </w:r>
      <w:r w:rsidR="00057AC5" w:rsidRPr="00602499">
        <w:rPr>
          <w:lang w:val="ru-RU"/>
        </w:rPr>
        <w:t>и</w:t>
      </w:r>
      <w:r w:rsidRPr="00602499">
        <w:rPr>
          <w:lang w:val="ru-RU"/>
        </w:rPr>
        <w:t xml:space="preserve"> населения. В то время как данные методы </w:t>
      </w:r>
      <w:r w:rsidR="00057AC5" w:rsidRPr="00602499">
        <w:rPr>
          <w:lang w:val="ru-RU"/>
        </w:rPr>
        <w:t xml:space="preserve">подходят </w:t>
      </w:r>
      <w:r w:rsidRPr="00602499">
        <w:rPr>
          <w:lang w:val="ru-RU"/>
        </w:rPr>
        <w:t xml:space="preserve">для поиска тяжело обнаруживаемых групп мигрантов, </w:t>
      </w:r>
      <w:r w:rsidR="00057AC5" w:rsidRPr="00602499">
        <w:rPr>
          <w:lang w:val="ru-RU"/>
        </w:rPr>
        <w:t>для них</w:t>
      </w:r>
      <w:r w:rsidRPr="00602499">
        <w:rPr>
          <w:lang w:val="ru-RU"/>
        </w:rPr>
        <w:t xml:space="preserve">, как и </w:t>
      </w:r>
      <w:r w:rsidR="00057AC5" w:rsidRPr="00602499">
        <w:rPr>
          <w:lang w:val="ru-RU"/>
        </w:rPr>
        <w:t xml:space="preserve">для </w:t>
      </w:r>
      <w:r w:rsidRPr="00602499">
        <w:rPr>
          <w:lang w:val="ru-RU"/>
        </w:rPr>
        <w:t>все</w:t>
      </w:r>
      <w:r w:rsidR="00057AC5" w:rsidRPr="00602499">
        <w:rPr>
          <w:lang w:val="ru-RU"/>
        </w:rPr>
        <w:t>х</w:t>
      </w:r>
      <w:r w:rsidRPr="00602499">
        <w:rPr>
          <w:lang w:val="ru-RU"/>
        </w:rPr>
        <w:t xml:space="preserve"> други</w:t>
      </w:r>
      <w:r w:rsidR="00057AC5" w:rsidRPr="00602499">
        <w:rPr>
          <w:lang w:val="ru-RU"/>
        </w:rPr>
        <w:t>х</w:t>
      </w:r>
      <w:r w:rsidRPr="00602499">
        <w:rPr>
          <w:lang w:val="ru-RU"/>
        </w:rPr>
        <w:t xml:space="preserve"> </w:t>
      </w:r>
      <w:proofErr w:type="spellStart"/>
      <w:r w:rsidRPr="00602499">
        <w:rPr>
          <w:lang w:val="ru-RU"/>
        </w:rPr>
        <w:t>невероятностны</w:t>
      </w:r>
      <w:r w:rsidR="00057AC5" w:rsidRPr="00602499">
        <w:rPr>
          <w:lang w:val="ru-RU"/>
        </w:rPr>
        <w:t>х</w:t>
      </w:r>
      <w:proofErr w:type="spellEnd"/>
      <w:r w:rsidRPr="00602499">
        <w:rPr>
          <w:lang w:val="ru-RU"/>
        </w:rPr>
        <w:t xml:space="preserve"> метод</w:t>
      </w:r>
      <w:r w:rsidR="00057AC5" w:rsidRPr="00602499">
        <w:rPr>
          <w:lang w:val="ru-RU"/>
        </w:rPr>
        <w:t>ов</w:t>
      </w:r>
      <w:r w:rsidRPr="00602499">
        <w:rPr>
          <w:lang w:val="ru-RU"/>
        </w:rPr>
        <w:t xml:space="preserve">, </w:t>
      </w:r>
      <w:r w:rsidR="00DF20C7" w:rsidRPr="00602499">
        <w:rPr>
          <w:lang w:val="ru-RU"/>
        </w:rPr>
        <w:t xml:space="preserve">проблемным является вопрос </w:t>
      </w:r>
      <w:r w:rsidR="00057AC5" w:rsidRPr="00602499">
        <w:rPr>
          <w:lang w:val="ru-RU"/>
        </w:rPr>
        <w:t>обобщени</w:t>
      </w:r>
      <w:r w:rsidR="00DF20C7" w:rsidRPr="00602499">
        <w:rPr>
          <w:lang w:val="ru-RU"/>
        </w:rPr>
        <w:t>я</w:t>
      </w:r>
      <w:r w:rsidR="00057AC5" w:rsidRPr="00602499">
        <w:rPr>
          <w:lang w:val="ru-RU"/>
        </w:rPr>
        <w:t xml:space="preserve"> результатов</w:t>
      </w:r>
      <w:r w:rsidRPr="00602499">
        <w:rPr>
          <w:lang w:val="ru-RU"/>
        </w:rPr>
        <w:t>.</w:t>
      </w:r>
      <w:r w:rsidR="00057AC5" w:rsidRPr="00602499">
        <w:rPr>
          <w:lang w:val="ru-RU"/>
        </w:rPr>
        <w:t xml:space="preserve"> </w:t>
      </w:r>
      <w:r w:rsidRPr="00602499">
        <w:rPr>
          <w:lang w:val="ru-RU"/>
        </w:rPr>
        <w:t xml:space="preserve">Как </w:t>
      </w:r>
      <w:r w:rsidR="00DF20C7" w:rsidRPr="00602499">
        <w:rPr>
          <w:lang w:val="ru-RU"/>
        </w:rPr>
        <w:t>говорится</w:t>
      </w:r>
      <w:r w:rsidRPr="00602499">
        <w:rPr>
          <w:lang w:val="ru-RU"/>
        </w:rPr>
        <w:t xml:space="preserve"> далее, </w:t>
      </w:r>
      <w:r w:rsidR="00DF20C7" w:rsidRPr="00602499">
        <w:rPr>
          <w:lang w:val="ru-RU"/>
        </w:rPr>
        <w:t xml:space="preserve">для преодоления этого недостатка </w:t>
      </w:r>
      <w:r w:rsidRPr="00602499">
        <w:rPr>
          <w:lang w:val="ru-RU"/>
        </w:rPr>
        <w:t xml:space="preserve">некоторые методы пытаются </w:t>
      </w:r>
      <w:r w:rsidR="00DF20C7" w:rsidRPr="00602499">
        <w:rPr>
          <w:lang w:val="ru-RU"/>
        </w:rPr>
        <w:t xml:space="preserve">сочетать </w:t>
      </w:r>
      <w:r w:rsidRPr="00602499">
        <w:rPr>
          <w:lang w:val="ru-RU"/>
        </w:rPr>
        <w:t>вероятностны</w:t>
      </w:r>
      <w:r w:rsidR="00DF20C7" w:rsidRPr="00602499">
        <w:rPr>
          <w:lang w:val="ru-RU"/>
        </w:rPr>
        <w:t xml:space="preserve">е и </w:t>
      </w:r>
      <w:proofErr w:type="spellStart"/>
      <w:r w:rsidR="00DF20C7" w:rsidRPr="00602499">
        <w:rPr>
          <w:lang w:val="ru-RU"/>
        </w:rPr>
        <w:t>невероятностные</w:t>
      </w:r>
      <w:proofErr w:type="spellEnd"/>
      <w:r w:rsidR="00DF20C7" w:rsidRPr="00602499">
        <w:rPr>
          <w:lang w:val="ru-RU"/>
        </w:rPr>
        <w:t xml:space="preserve"> методы</w:t>
      </w:r>
      <w:r w:rsidRPr="00602499">
        <w:rPr>
          <w:lang w:val="ru-RU"/>
        </w:rPr>
        <w:t xml:space="preserve">. </w:t>
      </w:r>
    </w:p>
    <w:p w:rsidR="003E2936" w:rsidRPr="00602499" w:rsidRDefault="004A1F71" w:rsidP="004A1F71">
      <w:pPr>
        <w:ind w:left="0" w:firstLine="0"/>
        <w:rPr>
          <w:lang w:val="ru-RU"/>
        </w:rPr>
      </w:pPr>
      <w:r w:rsidRPr="00602499">
        <w:rPr>
          <w:lang w:val="ru-RU"/>
        </w:rPr>
        <w:t xml:space="preserve">В качестве первого примера </w:t>
      </w:r>
      <w:r w:rsidR="00DF20C7" w:rsidRPr="00602499">
        <w:rPr>
          <w:lang w:val="ru-RU"/>
        </w:rPr>
        <w:t xml:space="preserve">можно привести пример </w:t>
      </w:r>
      <w:r w:rsidR="00DF20C7" w:rsidRPr="00602499">
        <w:rPr>
          <w:i/>
          <w:lang w:val="ru-RU"/>
        </w:rPr>
        <w:t>пространственно-временной выборки</w:t>
      </w:r>
      <w:r w:rsidR="00DF20C7" w:rsidRPr="00602499">
        <w:rPr>
          <w:lang w:val="ru-RU"/>
        </w:rPr>
        <w:t xml:space="preserve"> </w:t>
      </w:r>
      <w:r w:rsidRPr="00602499">
        <w:rPr>
          <w:lang w:val="ru-RU"/>
        </w:rPr>
        <w:t xml:space="preserve">или </w:t>
      </w:r>
      <w:r w:rsidRPr="00602499">
        <w:rPr>
          <w:i/>
          <w:lang w:val="ru-RU"/>
        </w:rPr>
        <w:t xml:space="preserve">выборки </w:t>
      </w:r>
      <w:r w:rsidR="00395ADE" w:rsidRPr="00602499">
        <w:rPr>
          <w:i/>
          <w:lang w:val="ru-RU"/>
        </w:rPr>
        <w:t xml:space="preserve">в </w:t>
      </w:r>
      <w:r w:rsidRPr="00602499">
        <w:rPr>
          <w:i/>
          <w:lang w:val="ru-RU"/>
        </w:rPr>
        <w:t>пункт</w:t>
      </w:r>
      <w:r w:rsidR="00395ADE" w:rsidRPr="00602499">
        <w:rPr>
          <w:i/>
          <w:lang w:val="ru-RU"/>
        </w:rPr>
        <w:t>ах скопления</w:t>
      </w:r>
      <w:r w:rsidRPr="00602499">
        <w:rPr>
          <w:lang w:val="ru-RU"/>
        </w:rPr>
        <w:t>.</w:t>
      </w:r>
      <w:r w:rsidR="00395ADE" w:rsidRPr="00602499">
        <w:rPr>
          <w:lang w:val="ru-RU"/>
        </w:rPr>
        <w:t xml:space="preserve"> Такой</w:t>
      </w:r>
      <w:r w:rsidRPr="00602499">
        <w:rPr>
          <w:lang w:val="ru-RU"/>
        </w:rPr>
        <w:t xml:space="preserve"> метод основан на вероятности </w:t>
      </w:r>
      <w:r w:rsidR="00395ADE" w:rsidRPr="00602499">
        <w:rPr>
          <w:lang w:val="ru-RU"/>
        </w:rPr>
        <w:t xml:space="preserve">посещения </w:t>
      </w:r>
      <w:r w:rsidRPr="00602499">
        <w:rPr>
          <w:lang w:val="ru-RU"/>
        </w:rPr>
        <w:t>мигрант</w:t>
      </w:r>
      <w:r w:rsidR="00395ADE" w:rsidRPr="00602499">
        <w:rPr>
          <w:lang w:val="ru-RU"/>
        </w:rPr>
        <w:t xml:space="preserve">ами </w:t>
      </w:r>
      <w:r w:rsidRPr="00602499">
        <w:rPr>
          <w:lang w:val="ru-RU"/>
        </w:rPr>
        <w:t>пункт</w:t>
      </w:r>
      <w:r w:rsidR="00395ADE" w:rsidRPr="00602499">
        <w:rPr>
          <w:lang w:val="ru-RU"/>
        </w:rPr>
        <w:t>ов</w:t>
      </w:r>
      <w:r w:rsidRPr="00602499">
        <w:rPr>
          <w:lang w:val="ru-RU"/>
        </w:rPr>
        <w:t xml:space="preserve"> скопления </w:t>
      </w:r>
      <w:r w:rsidR="00395ADE" w:rsidRPr="00602499">
        <w:rPr>
          <w:lang w:val="ru-RU"/>
        </w:rPr>
        <w:t>в целях</w:t>
      </w:r>
      <w:r w:rsidRPr="00602499">
        <w:rPr>
          <w:lang w:val="ru-RU"/>
        </w:rPr>
        <w:t xml:space="preserve"> осуществления социальн</w:t>
      </w:r>
      <w:r w:rsidR="00395ADE" w:rsidRPr="00602499">
        <w:rPr>
          <w:lang w:val="ru-RU"/>
        </w:rPr>
        <w:t>ого</w:t>
      </w:r>
      <w:r w:rsidRPr="00602499">
        <w:rPr>
          <w:lang w:val="ru-RU"/>
        </w:rPr>
        <w:t xml:space="preserve"> </w:t>
      </w:r>
      <w:r w:rsidR="00395ADE" w:rsidRPr="00602499">
        <w:rPr>
          <w:lang w:val="ru-RU"/>
        </w:rPr>
        <w:t>взаимодействия</w:t>
      </w:r>
      <w:r w:rsidRPr="00602499">
        <w:rPr>
          <w:lang w:val="ru-RU"/>
        </w:rPr>
        <w:t xml:space="preserve">, </w:t>
      </w:r>
      <w:r w:rsidR="00395ADE" w:rsidRPr="00602499">
        <w:rPr>
          <w:lang w:val="ru-RU"/>
        </w:rPr>
        <w:t xml:space="preserve">получения услуг здравоохранения, досуга, в религиозных целях или в целях удовлетворения своих </w:t>
      </w:r>
      <w:r w:rsidRPr="00602499">
        <w:rPr>
          <w:lang w:val="ru-RU"/>
        </w:rPr>
        <w:t xml:space="preserve">повседневных </w:t>
      </w:r>
      <w:r w:rsidR="00395ADE" w:rsidRPr="00602499">
        <w:rPr>
          <w:lang w:val="ru-RU"/>
        </w:rPr>
        <w:t>потребностей</w:t>
      </w:r>
      <w:r w:rsidRPr="00602499">
        <w:rPr>
          <w:lang w:val="ru-RU"/>
        </w:rPr>
        <w:t xml:space="preserve">, где </w:t>
      </w:r>
      <w:r w:rsidR="00395ADE" w:rsidRPr="00602499">
        <w:rPr>
          <w:lang w:val="ru-RU"/>
        </w:rPr>
        <w:t>к ним можно подойти и включить в выборку для проведения опроса</w:t>
      </w:r>
      <w:r w:rsidRPr="00602499">
        <w:rPr>
          <w:lang w:val="ru-RU"/>
        </w:rPr>
        <w:t>.</w:t>
      </w:r>
      <w:r w:rsidR="00395ADE" w:rsidRPr="00602499">
        <w:rPr>
          <w:lang w:val="ru-RU"/>
        </w:rPr>
        <w:t xml:space="preserve"> </w:t>
      </w:r>
      <w:r w:rsidRPr="00602499">
        <w:rPr>
          <w:lang w:val="ru-RU"/>
        </w:rPr>
        <w:t>Когда мигранты являются редким</w:t>
      </w:r>
      <w:r w:rsidR="00395ADE" w:rsidRPr="00602499">
        <w:rPr>
          <w:lang w:val="ru-RU"/>
        </w:rPr>
        <w:t>и</w:t>
      </w:r>
      <w:r w:rsidRPr="00602499">
        <w:rPr>
          <w:lang w:val="ru-RU"/>
        </w:rPr>
        <w:t xml:space="preserve"> элемент</w:t>
      </w:r>
      <w:r w:rsidR="00395ADE" w:rsidRPr="00602499">
        <w:rPr>
          <w:lang w:val="ru-RU"/>
        </w:rPr>
        <w:t>ами</w:t>
      </w:r>
      <w:r w:rsidRPr="00602499">
        <w:rPr>
          <w:lang w:val="ru-RU"/>
        </w:rPr>
        <w:t xml:space="preserve"> </w:t>
      </w:r>
      <w:r w:rsidR="00395ADE" w:rsidRPr="00602499">
        <w:rPr>
          <w:lang w:val="ru-RU"/>
        </w:rPr>
        <w:t xml:space="preserve">среди </w:t>
      </w:r>
      <w:r w:rsidRPr="00602499">
        <w:rPr>
          <w:lang w:val="ru-RU"/>
        </w:rPr>
        <w:t xml:space="preserve">населения, их перехват в </w:t>
      </w:r>
      <w:r w:rsidR="00395ADE" w:rsidRPr="00602499">
        <w:rPr>
          <w:lang w:val="ru-RU"/>
        </w:rPr>
        <w:t>таких</w:t>
      </w:r>
      <w:r w:rsidRPr="00602499">
        <w:rPr>
          <w:lang w:val="ru-RU"/>
        </w:rPr>
        <w:t xml:space="preserve"> местах является </w:t>
      </w:r>
      <w:r w:rsidR="00395ADE" w:rsidRPr="00602499">
        <w:rPr>
          <w:lang w:val="ru-RU"/>
        </w:rPr>
        <w:t xml:space="preserve">экономически выгодным делом, позволяющим добраться до тех из них, </w:t>
      </w:r>
      <w:r w:rsidR="00387559" w:rsidRPr="00602499">
        <w:rPr>
          <w:lang w:val="ru-RU"/>
        </w:rPr>
        <w:t xml:space="preserve">которых можно лишь изредка встретить </w:t>
      </w:r>
      <w:r w:rsidR="00896F1C" w:rsidRPr="00602499">
        <w:rPr>
          <w:lang w:val="ru-RU"/>
        </w:rPr>
        <w:t>в стенах</w:t>
      </w:r>
      <w:r w:rsidR="00387559" w:rsidRPr="00602499">
        <w:rPr>
          <w:lang w:val="ru-RU"/>
        </w:rPr>
        <w:t xml:space="preserve"> их домашних хозяйств</w:t>
      </w:r>
      <w:r w:rsidRPr="00602499">
        <w:rPr>
          <w:lang w:val="ru-RU"/>
        </w:rPr>
        <w:t xml:space="preserve"> или </w:t>
      </w:r>
      <w:r w:rsidR="00387559" w:rsidRPr="00602499">
        <w:rPr>
          <w:lang w:val="ru-RU"/>
        </w:rPr>
        <w:t xml:space="preserve">которые могут и не </w:t>
      </w:r>
      <w:r w:rsidR="00896F1C" w:rsidRPr="00602499">
        <w:rPr>
          <w:lang w:val="ru-RU"/>
        </w:rPr>
        <w:t xml:space="preserve">проживать </w:t>
      </w:r>
      <w:r w:rsidR="00387559" w:rsidRPr="00602499">
        <w:rPr>
          <w:lang w:val="ru-RU"/>
        </w:rPr>
        <w:t>в классическ</w:t>
      </w:r>
      <w:r w:rsidR="00896F1C" w:rsidRPr="00602499">
        <w:rPr>
          <w:lang w:val="ru-RU"/>
        </w:rPr>
        <w:t>их жилищных условиях</w:t>
      </w:r>
      <w:r w:rsidR="00DE1591" w:rsidRPr="00602499">
        <w:rPr>
          <w:lang w:val="ru-RU"/>
        </w:rPr>
        <w:t xml:space="preserve"> (</w:t>
      </w:r>
      <w:r w:rsidR="008E266D" w:rsidRPr="00602499">
        <w:rPr>
          <w:spacing w:val="-3"/>
          <w:highlight w:val="lightGray"/>
          <w:lang w:val="ru-RU"/>
        </w:rPr>
        <w:t>McKenzie-2007</w:t>
      </w:r>
      <w:r w:rsidR="00DE1591" w:rsidRPr="00602499">
        <w:rPr>
          <w:lang w:val="ru-RU"/>
        </w:rPr>
        <w:t>)</w:t>
      </w:r>
      <w:r w:rsidRPr="00602499">
        <w:rPr>
          <w:lang w:val="ru-RU"/>
        </w:rPr>
        <w:t xml:space="preserve">. </w:t>
      </w:r>
      <w:r w:rsidR="00DE1591" w:rsidRPr="00602499">
        <w:rPr>
          <w:lang w:val="ru-RU"/>
        </w:rPr>
        <w:t>Аналогичный метод, предусматривающий использование такого подхода</w:t>
      </w:r>
      <w:r w:rsidRPr="00602499">
        <w:rPr>
          <w:lang w:val="ru-RU"/>
        </w:rPr>
        <w:t xml:space="preserve">, называется </w:t>
      </w:r>
      <w:r w:rsidR="00212FDB" w:rsidRPr="00602499">
        <w:rPr>
          <w:i/>
          <w:lang w:val="ru-RU"/>
        </w:rPr>
        <w:t>т</w:t>
      </w:r>
      <w:r w:rsidR="00DE1591" w:rsidRPr="00602499">
        <w:rPr>
          <w:i/>
          <w:lang w:val="ru-RU"/>
        </w:rPr>
        <w:t>ехн</w:t>
      </w:r>
      <w:r w:rsidR="00212FDB" w:rsidRPr="00602499">
        <w:rPr>
          <w:i/>
          <w:lang w:val="ru-RU"/>
        </w:rPr>
        <w:t>ология</w:t>
      </w:r>
      <w:r w:rsidR="00DE1591" w:rsidRPr="00602499">
        <w:rPr>
          <w:i/>
          <w:lang w:val="ru-RU"/>
        </w:rPr>
        <w:t xml:space="preserve"> формирования выборки </w:t>
      </w:r>
      <w:r w:rsidR="00212FDB" w:rsidRPr="00602499">
        <w:rPr>
          <w:i/>
          <w:lang w:val="ru-RU"/>
        </w:rPr>
        <w:t>в отдельных центрах</w:t>
      </w:r>
      <w:r w:rsidR="008D7AA7" w:rsidRPr="00602499">
        <w:rPr>
          <w:i/>
          <w:lang w:val="ru-RU"/>
        </w:rPr>
        <w:t xml:space="preserve"> </w:t>
      </w:r>
      <w:r w:rsidR="008D7AA7" w:rsidRPr="00602499">
        <w:rPr>
          <w:lang w:val="ru-RU"/>
        </w:rPr>
        <w:t>(CST)</w:t>
      </w:r>
      <w:r w:rsidR="00212FDB" w:rsidRPr="00602499">
        <w:rPr>
          <w:i/>
          <w:lang w:val="ru-RU"/>
        </w:rPr>
        <w:t xml:space="preserve">, </w:t>
      </w:r>
      <w:r w:rsidR="008D7AA7" w:rsidRPr="00602499">
        <w:rPr>
          <w:lang w:val="ru-RU"/>
        </w:rPr>
        <w:t>разработанная</w:t>
      </w:r>
      <w:r w:rsidRPr="00602499">
        <w:rPr>
          <w:lang w:val="ru-RU"/>
        </w:rPr>
        <w:t xml:space="preserve"> в Италии в 90-х годах и </w:t>
      </w:r>
      <w:r w:rsidR="00212FDB" w:rsidRPr="00602499">
        <w:rPr>
          <w:lang w:val="ru-RU"/>
        </w:rPr>
        <w:t xml:space="preserve">которая с тех пор постоянно </w:t>
      </w:r>
      <w:r w:rsidRPr="00602499">
        <w:rPr>
          <w:lang w:val="ru-RU"/>
        </w:rPr>
        <w:t>адаптир</w:t>
      </w:r>
      <w:r w:rsidR="00212FDB" w:rsidRPr="00602499">
        <w:rPr>
          <w:lang w:val="ru-RU"/>
        </w:rPr>
        <w:t>уется (включая проект ЕВРОСТАТА / НИДИ «Факторы, способствующие и препятствующие международной миграции»)</w:t>
      </w:r>
      <w:r w:rsidR="008D7AA7" w:rsidRPr="00602499">
        <w:rPr>
          <w:highlight w:val="lightGray"/>
          <w:lang w:val="ru-RU"/>
        </w:rPr>
        <w:t xml:space="preserve"> (Blangiardo-2011)</w:t>
      </w:r>
      <w:r w:rsidRPr="00602499">
        <w:rPr>
          <w:lang w:val="ru-RU"/>
        </w:rPr>
        <w:t xml:space="preserve">. </w:t>
      </w:r>
      <w:r w:rsidR="00212FDB" w:rsidRPr="00602499">
        <w:rPr>
          <w:lang w:val="ru-RU"/>
        </w:rPr>
        <w:t>Данный</w:t>
      </w:r>
      <w:r w:rsidRPr="00602499">
        <w:rPr>
          <w:lang w:val="ru-RU"/>
        </w:rPr>
        <w:t xml:space="preserve"> метод позволяет </w:t>
      </w:r>
      <w:r w:rsidR="00212FDB" w:rsidRPr="00602499">
        <w:rPr>
          <w:lang w:val="ru-RU"/>
        </w:rPr>
        <w:t xml:space="preserve">отбирать выборки </w:t>
      </w:r>
      <w:r w:rsidRPr="00602499">
        <w:rPr>
          <w:lang w:val="ru-RU"/>
        </w:rPr>
        <w:t xml:space="preserve">мигрантов, </w:t>
      </w:r>
      <w:r w:rsidR="00212FDB" w:rsidRPr="00602499">
        <w:rPr>
          <w:lang w:val="ru-RU"/>
        </w:rPr>
        <w:t>представляющих</w:t>
      </w:r>
      <w:r w:rsidRPr="00602499">
        <w:rPr>
          <w:lang w:val="ru-RU"/>
        </w:rPr>
        <w:t xml:space="preserve"> </w:t>
      </w:r>
      <w:r w:rsidR="00212FDB" w:rsidRPr="00602499">
        <w:rPr>
          <w:lang w:val="ru-RU"/>
        </w:rPr>
        <w:t xml:space="preserve">законную </w:t>
      </w:r>
      <w:r w:rsidRPr="00602499">
        <w:rPr>
          <w:lang w:val="ru-RU"/>
        </w:rPr>
        <w:t xml:space="preserve">и </w:t>
      </w:r>
      <w:r w:rsidR="00212FDB" w:rsidRPr="00602499">
        <w:rPr>
          <w:lang w:val="ru-RU"/>
        </w:rPr>
        <w:t>незаконную</w:t>
      </w:r>
      <w:r w:rsidRPr="00602499">
        <w:rPr>
          <w:lang w:val="ru-RU"/>
        </w:rPr>
        <w:t xml:space="preserve"> иностранную иммиграцию</w:t>
      </w:r>
      <w:r w:rsidR="00212FDB" w:rsidRPr="00602499">
        <w:rPr>
          <w:lang w:val="ru-RU"/>
        </w:rPr>
        <w:t>,</w:t>
      </w:r>
      <w:r w:rsidRPr="00602499">
        <w:rPr>
          <w:lang w:val="ru-RU"/>
        </w:rPr>
        <w:t xml:space="preserve"> без использования </w:t>
      </w:r>
      <w:r w:rsidR="00212FDB" w:rsidRPr="00602499">
        <w:rPr>
          <w:lang w:val="ru-RU"/>
        </w:rPr>
        <w:t>перечней</w:t>
      </w:r>
      <w:r w:rsidRPr="00602499">
        <w:rPr>
          <w:lang w:val="ru-RU"/>
        </w:rPr>
        <w:t xml:space="preserve"> домашних хозяйств или </w:t>
      </w:r>
      <w:r w:rsidR="00212FDB" w:rsidRPr="00602499">
        <w:rPr>
          <w:lang w:val="ru-RU"/>
        </w:rPr>
        <w:t>реестров</w:t>
      </w:r>
      <w:r w:rsidRPr="00602499">
        <w:rPr>
          <w:lang w:val="ru-RU"/>
        </w:rPr>
        <w:t xml:space="preserve">, </w:t>
      </w:r>
      <w:r w:rsidR="00212FDB" w:rsidRPr="00602499">
        <w:rPr>
          <w:lang w:val="ru-RU"/>
        </w:rPr>
        <w:t xml:space="preserve">а с использование технологий формирования </w:t>
      </w:r>
      <w:proofErr w:type="spellStart"/>
      <w:r w:rsidR="00212FDB" w:rsidRPr="00602499">
        <w:rPr>
          <w:lang w:val="ru-RU"/>
        </w:rPr>
        <w:t>рефер</w:t>
      </w:r>
      <w:r w:rsidR="00814A0A" w:rsidRPr="00602499">
        <w:rPr>
          <w:lang w:val="ru-RU"/>
        </w:rPr>
        <w:t>ентных</w:t>
      </w:r>
      <w:proofErr w:type="spellEnd"/>
      <w:r w:rsidR="00814A0A" w:rsidRPr="00602499">
        <w:rPr>
          <w:lang w:val="ru-RU"/>
        </w:rPr>
        <w:t xml:space="preserve"> </w:t>
      </w:r>
      <w:r w:rsidR="00212FDB" w:rsidRPr="00602499">
        <w:rPr>
          <w:lang w:val="ru-RU"/>
        </w:rPr>
        <w:t>выборок</w:t>
      </w:r>
      <w:r w:rsidRPr="00602499">
        <w:rPr>
          <w:lang w:val="ru-RU"/>
        </w:rPr>
        <w:t>.</w:t>
      </w:r>
      <w:r w:rsidR="00DC743F" w:rsidRPr="00602499">
        <w:rPr>
          <w:lang w:val="ru-RU"/>
        </w:rPr>
        <w:t xml:space="preserve"> </w:t>
      </w:r>
    </w:p>
    <w:p w:rsidR="00D920AC" w:rsidRPr="00602499" w:rsidRDefault="00D920AC" w:rsidP="00204C08">
      <w:pPr>
        <w:ind w:left="0" w:firstLine="0"/>
        <w:rPr>
          <w:lang w:val="ru-RU"/>
        </w:rPr>
      </w:pPr>
    </w:p>
    <w:p w:rsidR="00814A0A" w:rsidRPr="00602499" w:rsidRDefault="00814A0A" w:rsidP="00814A0A">
      <w:pPr>
        <w:ind w:left="0" w:firstLine="0"/>
        <w:rPr>
          <w:lang w:val="ru-RU"/>
        </w:rPr>
      </w:pPr>
      <w:r w:rsidRPr="00602499">
        <w:rPr>
          <w:lang w:val="ru-RU"/>
        </w:rPr>
        <w:t xml:space="preserve">Другим случаем использования ссылок является </w:t>
      </w:r>
      <w:r w:rsidRPr="00602499">
        <w:rPr>
          <w:i/>
          <w:lang w:val="ru-RU"/>
        </w:rPr>
        <w:t>выборка методом «снежного кома»,</w:t>
      </w:r>
      <w:r w:rsidRPr="00602499">
        <w:rPr>
          <w:lang w:val="ru-RU"/>
        </w:rPr>
        <w:t xml:space="preserve"> так называемая цепная выборка по рекомендациям, которая применяется тогда, когда представителей изучаемой совокупности трудно отобрать другими </w:t>
      </w:r>
      <w:r w:rsidR="001023A8" w:rsidRPr="00602499">
        <w:rPr>
          <w:lang w:val="ru-RU"/>
        </w:rPr>
        <w:t>методами и когда выборка начинается с группы известных исследователю людей</w:t>
      </w:r>
      <w:r w:rsidRPr="00602499">
        <w:rPr>
          <w:lang w:val="ru-RU"/>
        </w:rPr>
        <w:t xml:space="preserve">. Часто </w:t>
      </w:r>
      <w:r w:rsidR="001023A8" w:rsidRPr="00602499">
        <w:rPr>
          <w:lang w:val="ru-RU"/>
        </w:rPr>
        <w:t>используется при проведении криминологических исследований и исследований состояния здоровья</w:t>
      </w:r>
      <w:r w:rsidRPr="00602499">
        <w:rPr>
          <w:lang w:val="ru-RU"/>
        </w:rPr>
        <w:t xml:space="preserve">, </w:t>
      </w:r>
      <w:r w:rsidR="001023A8" w:rsidRPr="00602499">
        <w:rPr>
          <w:lang w:val="ru-RU"/>
        </w:rPr>
        <w:t>а</w:t>
      </w:r>
      <w:r w:rsidRPr="00602499">
        <w:rPr>
          <w:lang w:val="ru-RU"/>
        </w:rPr>
        <w:t xml:space="preserve"> также широко используется в качестве метода обследования </w:t>
      </w:r>
      <w:proofErr w:type="spellStart"/>
      <w:r w:rsidRPr="00602499">
        <w:rPr>
          <w:lang w:val="ru-RU"/>
        </w:rPr>
        <w:t>мигрантских</w:t>
      </w:r>
      <w:proofErr w:type="spellEnd"/>
      <w:r w:rsidRPr="00602499">
        <w:rPr>
          <w:lang w:val="ru-RU"/>
        </w:rPr>
        <w:t xml:space="preserve"> домашних хозяйств. </w:t>
      </w:r>
      <w:r w:rsidR="0044444F" w:rsidRPr="00602499">
        <w:rPr>
          <w:i/>
          <w:lang w:val="ru-RU"/>
        </w:rPr>
        <w:t>Выборка</w:t>
      </w:r>
      <w:r w:rsidR="001023A8" w:rsidRPr="00602499">
        <w:rPr>
          <w:i/>
          <w:lang w:val="ru-RU"/>
        </w:rPr>
        <w:t xml:space="preserve"> методом «снежного кома»</w:t>
      </w:r>
      <w:r w:rsidR="001023A8" w:rsidRPr="00602499">
        <w:rPr>
          <w:lang w:val="ru-RU"/>
        </w:rPr>
        <w:t xml:space="preserve"> </w:t>
      </w:r>
      <w:r w:rsidR="0044444F" w:rsidRPr="00602499">
        <w:rPr>
          <w:lang w:val="ru-RU"/>
        </w:rPr>
        <w:t xml:space="preserve">базируется на отдельных индивидах </w:t>
      </w:r>
      <w:r w:rsidRPr="00602499">
        <w:rPr>
          <w:lang w:val="ru-RU"/>
        </w:rPr>
        <w:t>(мигрант</w:t>
      </w:r>
      <w:r w:rsidR="0044444F" w:rsidRPr="00602499">
        <w:rPr>
          <w:lang w:val="ru-RU"/>
        </w:rPr>
        <w:t>ах</w:t>
      </w:r>
      <w:r w:rsidRPr="00602499">
        <w:rPr>
          <w:lang w:val="ru-RU"/>
        </w:rPr>
        <w:t xml:space="preserve"> в стране назначения)</w:t>
      </w:r>
      <w:r w:rsidR="0044444F" w:rsidRPr="00602499">
        <w:rPr>
          <w:lang w:val="ru-RU"/>
        </w:rPr>
        <w:t xml:space="preserve">. Члена </w:t>
      </w:r>
      <w:r w:rsidR="001023A8" w:rsidRPr="00602499">
        <w:rPr>
          <w:lang w:val="ru-RU"/>
        </w:rPr>
        <w:t>соответствующей популяции просят назвать</w:t>
      </w:r>
      <w:r w:rsidR="0044444F" w:rsidRPr="00602499">
        <w:rPr>
          <w:lang w:val="ru-RU"/>
        </w:rPr>
        <w:t xml:space="preserve"> </w:t>
      </w:r>
      <w:r w:rsidR="0044444F" w:rsidRPr="00602499">
        <w:rPr>
          <w:i/>
          <w:lang w:val="ru-RU"/>
        </w:rPr>
        <w:t>k</w:t>
      </w:r>
      <w:r w:rsidR="0044444F" w:rsidRPr="00602499">
        <w:rPr>
          <w:lang w:val="ru-RU"/>
        </w:rPr>
        <w:t xml:space="preserve"> известных ему товарищей, отвечающи</w:t>
      </w:r>
      <w:r w:rsidR="008E266D" w:rsidRPr="00602499">
        <w:rPr>
          <w:lang w:val="ru-RU"/>
        </w:rPr>
        <w:t>х</w:t>
      </w:r>
      <w:r w:rsidR="0044444F" w:rsidRPr="00602499">
        <w:rPr>
          <w:lang w:val="ru-RU"/>
        </w:rPr>
        <w:t xml:space="preserve"> </w:t>
      </w:r>
      <w:r w:rsidRPr="00602499">
        <w:rPr>
          <w:lang w:val="ru-RU"/>
        </w:rPr>
        <w:t>аналогичным характеристикам (например, мигрант), кажд</w:t>
      </w:r>
      <w:r w:rsidR="0044444F" w:rsidRPr="00602499">
        <w:rPr>
          <w:lang w:val="ru-RU"/>
        </w:rPr>
        <w:t>ого</w:t>
      </w:r>
      <w:r w:rsidRPr="00602499">
        <w:rPr>
          <w:lang w:val="ru-RU"/>
        </w:rPr>
        <w:t xml:space="preserve"> из </w:t>
      </w:r>
      <w:r w:rsidR="0044444F" w:rsidRPr="00602499">
        <w:rPr>
          <w:lang w:val="ru-RU"/>
        </w:rPr>
        <w:t xml:space="preserve">которых впоследствии просят назвать разных членов </w:t>
      </w:r>
      <w:r w:rsidR="0044444F" w:rsidRPr="00602499">
        <w:rPr>
          <w:i/>
          <w:lang w:val="ru-RU"/>
        </w:rPr>
        <w:t>k</w:t>
      </w:r>
      <w:r w:rsidRPr="00602499">
        <w:rPr>
          <w:lang w:val="ru-RU"/>
        </w:rPr>
        <w:t xml:space="preserve"> и так далее. </w:t>
      </w:r>
      <w:r w:rsidR="008E266D" w:rsidRPr="00602499">
        <w:rPr>
          <w:lang w:val="ru-RU"/>
        </w:rPr>
        <w:t>Данный</w:t>
      </w:r>
      <w:r w:rsidRPr="00602499">
        <w:rPr>
          <w:lang w:val="ru-RU"/>
        </w:rPr>
        <w:t xml:space="preserve"> метод </w:t>
      </w:r>
      <w:r w:rsidR="008E266D" w:rsidRPr="00602499">
        <w:rPr>
          <w:lang w:val="ru-RU"/>
        </w:rPr>
        <w:t xml:space="preserve">применялся при формировании выборки, состоящей из </w:t>
      </w:r>
      <w:r w:rsidRPr="00602499">
        <w:rPr>
          <w:lang w:val="ru-RU"/>
        </w:rPr>
        <w:t>редких этнических групп</w:t>
      </w:r>
      <w:r w:rsidR="008E266D" w:rsidRPr="00602499">
        <w:rPr>
          <w:lang w:val="ru-RU"/>
        </w:rPr>
        <w:t>,</w:t>
      </w:r>
      <w:r w:rsidRPr="00602499">
        <w:rPr>
          <w:lang w:val="ru-RU"/>
        </w:rPr>
        <w:t xml:space="preserve"> в </w:t>
      </w:r>
      <w:r w:rsidR="008E266D" w:rsidRPr="00602499">
        <w:rPr>
          <w:lang w:val="ru-RU"/>
        </w:rPr>
        <w:t xml:space="preserve">ходе реализации </w:t>
      </w:r>
      <w:r w:rsidRPr="00602499">
        <w:rPr>
          <w:lang w:val="ru-RU"/>
        </w:rPr>
        <w:t>проект</w:t>
      </w:r>
      <w:r w:rsidR="008E266D" w:rsidRPr="00602499">
        <w:rPr>
          <w:lang w:val="ru-RU"/>
        </w:rPr>
        <w:t>а</w:t>
      </w:r>
      <w:r w:rsidRPr="00602499">
        <w:rPr>
          <w:lang w:val="ru-RU"/>
        </w:rPr>
        <w:t xml:space="preserve"> в Бразилии, а также постоянных мексиканских мигрантов в Соединенных Штатах </w:t>
      </w:r>
      <w:r w:rsidR="008E266D" w:rsidRPr="00602499">
        <w:rPr>
          <w:lang w:val="ru-RU"/>
        </w:rPr>
        <w:t>в рамках Проекта по мексиканской миграции</w:t>
      </w:r>
      <w:r w:rsidRPr="00602499">
        <w:rPr>
          <w:lang w:val="ru-RU"/>
        </w:rPr>
        <w:t xml:space="preserve"> </w:t>
      </w:r>
      <w:r w:rsidRPr="00602499">
        <w:rPr>
          <w:highlight w:val="lightGray"/>
          <w:lang w:val="ru-RU"/>
        </w:rPr>
        <w:t>(McKenzie-2007)</w:t>
      </w:r>
      <w:r w:rsidRPr="00602499">
        <w:rPr>
          <w:lang w:val="ru-RU"/>
        </w:rPr>
        <w:t xml:space="preserve"> </w:t>
      </w:r>
      <w:r w:rsidR="008E266D" w:rsidRPr="00602499">
        <w:rPr>
          <w:lang w:val="ru-RU"/>
        </w:rPr>
        <w:t xml:space="preserve">Кроме того, он также </w:t>
      </w:r>
      <w:r w:rsidRPr="00602499">
        <w:rPr>
          <w:lang w:val="ru-RU"/>
        </w:rPr>
        <w:t>использова</w:t>
      </w:r>
      <w:r w:rsidR="008E266D" w:rsidRPr="00602499">
        <w:rPr>
          <w:lang w:val="ru-RU"/>
        </w:rPr>
        <w:t xml:space="preserve">лся в ходе </w:t>
      </w:r>
      <w:r w:rsidRPr="00602499">
        <w:rPr>
          <w:lang w:val="ru-RU"/>
        </w:rPr>
        <w:t xml:space="preserve">обследования иммигрантов в Испании в рамках проекта </w:t>
      </w:r>
      <w:r w:rsidR="008E266D" w:rsidRPr="00602499">
        <w:rPr>
          <w:lang w:val="ru-RU"/>
        </w:rPr>
        <w:t xml:space="preserve">ЕВРОСТАТ/НИДИ </w:t>
      </w:r>
      <w:r w:rsidRPr="00602499">
        <w:rPr>
          <w:highlight w:val="lightGray"/>
          <w:lang w:val="ru-RU"/>
        </w:rPr>
        <w:t>(Groenewold-2004)</w:t>
      </w:r>
      <w:r w:rsidR="008E266D" w:rsidRPr="00602499">
        <w:rPr>
          <w:lang w:val="ru-RU"/>
        </w:rPr>
        <w:t>.</w:t>
      </w:r>
      <w:r w:rsidRPr="00602499">
        <w:rPr>
          <w:lang w:val="ru-RU"/>
        </w:rPr>
        <w:t xml:space="preserve"> </w:t>
      </w:r>
    </w:p>
    <w:p w:rsidR="008E266D" w:rsidRPr="00602499" w:rsidRDefault="008E266D" w:rsidP="00814A0A">
      <w:pPr>
        <w:ind w:left="0" w:firstLine="0"/>
        <w:rPr>
          <w:lang w:val="ru-RU"/>
        </w:rPr>
      </w:pPr>
    </w:p>
    <w:p w:rsidR="00E65E9C" w:rsidRPr="00602499" w:rsidRDefault="00814A0A" w:rsidP="00814A0A">
      <w:pPr>
        <w:ind w:left="0" w:firstLine="0"/>
        <w:rPr>
          <w:lang w:val="ru-RU"/>
        </w:rPr>
      </w:pPr>
      <w:r w:rsidRPr="00602499">
        <w:rPr>
          <w:i/>
          <w:lang w:val="ru-RU"/>
        </w:rPr>
        <w:t>Адаптивная кластер</w:t>
      </w:r>
      <w:r w:rsidR="008E266D" w:rsidRPr="00602499">
        <w:rPr>
          <w:i/>
          <w:lang w:val="ru-RU"/>
        </w:rPr>
        <w:t>ная</w:t>
      </w:r>
      <w:r w:rsidRPr="00602499">
        <w:rPr>
          <w:i/>
          <w:lang w:val="ru-RU"/>
        </w:rPr>
        <w:t xml:space="preserve"> выборк</w:t>
      </w:r>
      <w:r w:rsidR="008E266D" w:rsidRPr="00602499">
        <w:rPr>
          <w:i/>
          <w:lang w:val="ru-RU"/>
        </w:rPr>
        <w:t>а</w:t>
      </w:r>
      <w:r w:rsidRPr="00602499">
        <w:rPr>
          <w:lang w:val="ru-RU"/>
        </w:rPr>
        <w:t xml:space="preserve"> </w:t>
      </w:r>
      <w:r w:rsidR="008E266D" w:rsidRPr="00602499">
        <w:rPr>
          <w:lang w:val="ru-RU"/>
        </w:rPr>
        <w:t>-</w:t>
      </w:r>
      <w:r w:rsidRPr="00602499">
        <w:rPr>
          <w:lang w:val="ru-RU"/>
        </w:rPr>
        <w:t xml:space="preserve"> это другая </w:t>
      </w:r>
      <w:r w:rsidR="008E266D" w:rsidRPr="00602499">
        <w:rPr>
          <w:lang w:val="ru-RU"/>
        </w:rPr>
        <w:t>технология</w:t>
      </w:r>
      <w:r w:rsidRPr="00602499">
        <w:rPr>
          <w:lang w:val="ru-RU"/>
        </w:rPr>
        <w:t xml:space="preserve">, </w:t>
      </w:r>
      <w:r w:rsidR="008E266D" w:rsidRPr="00602499">
        <w:rPr>
          <w:lang w:val="ru-RU"/>
        </w:rPr>
        <w:t xml:space="preserve">применяемая для выявления </w:t>
      </w:r>
      <w:r w:rsidR="00FD7D4D" w:rsidRPr="00602499">
        <w:rPr>
          <w:lang w:val="ru-RU"/>
        </w:rPr>
        <w:t>мест наибольшей концентрации</w:t>
      </w:r>
      <w:r w:rsidRPr="00602499">
        <w:rPr>
          <w:lang w:val="ru-RU"/>
        </w:rPr>
        <w:t xml:space="preserve"> мигрантов путем увеличения шансов их появления в выборке. На самом </w:t>
      </w:r>
      <w:r w:rsidR="00FD7D4D" w:rsidRPr="00602499">
        <w:rPr>
          <w:lang w:val="ru-RU"/>
        </w:rPr>
        <w:t xml:space="preserve">деле, данная технология </w:t>
      </w:r>
      <w:r w:rsidRPr="00602499">
        <w:rPr>
          <w:lang w:val="ru-RU"/>
        </w:rPr>
        <w:t xml:space="preserve">предназначена для получения </w:t>
      </w:r>
      <w:r w:rsidR="000B5F56" w:rsidRPr="00602499">
        <w:rPr>
          <w:lang w:val="ru-RU"/>
        </w:rPr>
        <w:t>надлежащих</w:t>
      </w:r>
      <w:r w:rsidRPr="00602499">
        <w:rPr>
          <w:lang w:val="ru-RU"/>
        </w:rPr>
        <w:t xml:space="preserve"> и эффективных выборок </w:t>
      </w:r>
      <w:r w:rsidR="000B5F56" w:rsidRPr="00602499">
        <w:rPr>
          <w:lang w:val="ru-RU"/>
        </w:rPr>
        <w:t xml:space="preserve">редких и довольно </w:t>
      </w:r>
      <w:r w:rsidRPr="00602499">
        <w:rPr>
          <w:lang w:val="ru-RU"/>
        </w:rPr>
        <w:t>неравномерно распредел</w:t>
      </w:r>
      <w:r w:rsidR="000B5F56" w:rsidRPr="00602499">
        <w:rPr>
          <w:lang w:val="ru-RU"/>
        </w:rPr>
        <w:t>енных популяций</w:t>
      </w:r>
      <w:r w:rsidRPr="00602499">
        <w:rPr>
          <w:lang w:val="ru-RU"/>
        </w:rPr>
        <w:t xml:space="preserve"> (МОТ 2013). Она начинается с использовани</w:t>
      </w:r>
      <w:r w:rsidR="000B5F56" w:rsidRPr="00602499">
        <w:rPr>
          <w:lang w:val="ru-RU"/>
        </w:rPr>
        <w:t>я</w:t>
      </w:r>
      <w:r w:rsidRPr="00602499">
        <w:rPr>
          <w:lang w:val="ru-RU"/>
        </w:rPr>
        <w:t xml:space="preserve"> обычной выборки и определяет выбор последующих выборок</w:t>
      </w:r>
      <w:r w:rsidR="000B5F56" w:rsidRPr="00602499">
        <w:rPr>
          <w:lang w:val="ru-RU"/>
        </w:rPr>
        <w:t xml:space="preserve">, для которых характерна </w:t>
      </w:r>
      <w:r w:rsidRPr="00602499">
        <w:rPr>
          <w:lang w:val="ru-RU"/>
        </w:rPr>
        <w:t xml:space="preserve">высокая концентрация </w:t>
      </w:r>
      <w:r w:rsidR="000B5F56" w:rsidRPr="00602499">
        <w:rPr>
          <w:lang w:val="ru-RU"/>
        </w:rPr>
        <w:t>целевого населения</w:t>
      </w:r>
      <w:r w:rsidRPr="00602499">
        <w:rPr>
          <w:lang w:val="ru-RU"/>
        </w:rPr>
        <w:t xml:space="preserve">. </w:t>
      </w:r>
      <w:r w:rsidR="000B5F56" w:rsidRPr="00602499">
        <w:rPr>
          <w:lang w:val="ru-RU"/>
        </w:rPr>
        <w:t xml:space="preserve">Данная технология </w:t>
      </w:r>
      <w:r w:rsidRPr="00602499">
        <w:rPr>
          <w:lang w:val="ru-RU"/>
        </w:rPr>
        <w:t>особенно эффективна</w:t>
      </w:r>
      <w:r w:rsidR="000B5F56" w:rsidRPr="00602499">
        <w:rPr>
          <w:lang w:val="ru-RU"/>
        </w:rPr>
        <w:t xml:space="preserve"> в случаях концентрации целевого населения в относительно немногочисленных и крупных </w:t>
      </w:r>
      <w:r w:rsidRPr="00602499">
        <w:rPr>
          <w:lang w:val="ru-RU"/>
        </w:rPr>
        <w:t>кластер</w:t>
      </w:r>
      <w:r w:rsidR="000B5F56" w:rsidRPr="00602499">
        <w:rPr>
          <w:lang w:val="ru-RU"/>
        </w:rPr>
        <w:t xml:space="preserve">ах на фоне ограниченной </w:t>
      </w:r>
      <w:r w:rsidRPr="00602499">
        <w:rPr>
          <w:lang w:val="ru-RU"/>
        </w:rPr>
        <w:t xml:space="preserve">информации о масштабах, местоположении и моделей </w:t>
      </w:r>
      <w:r w:rsidR="000B5F56" w:rsidRPr="00602499">
        <w:rPr>
          <w:lang w:val="ru-RU"/>
        </w:rPr>
        <w:t>их</w:t>
      </w:r>
      <w:r w:rsidRPr="00602499">
        <w:rPr>
          <w:lang w:val="ru-RU"/>
        </w:rPr>
        <w:t xml:space="preserve"> концентрации</w:t>
      </w:r>
      <w:r w:rsidR="000B5F56" w:rsidRPr="00602499">
        <w:rPr>
          <w:rStyle w:val="FootnoteReference"/>
          <w:lang w:val="ru-RU"/>
        </w:rPr>
        <w:footnoteReference w:id="16"/>
      </w:r>
      <w:r w:rsidRPr="00602499">
        <w:rPr>
          <w:lang w:val="ru-RU"/>
        </w:rPr>
        <w:t xml:space="preserve">. </w:t>
      </w:r>
      <w:r w:rsidR="000B5F56" w:rsidRPr="00602499">
        <w:rPr>
          <w:lang w:val="ru-RU"/>
        </w:rPr>
        <w:t>Другими</w:t>
      </w:r>
      <w:r w:rsidRPr="00602499">
        <w:rPr>
          <w:lang w:val="ru-RU"/>
        </w:rPr>
        <w:t xml:space="preserve"> словами, </w:t>
      </w:r>
      <w:r w:rsidR="000B5F56" w:rsidRPr="00602499">
        <w:rPr>
          <w:lang w:val="ru-RU"/>
        </w:rPr>
        <w:t xml:space="preserve">данная технология </w:t>
      </w:r>
      <w:r w:rsidRPr="00602499">
        <w:rPr>
          <w:lang w:val="ru-RU"/>
        </w:rPr>
        <w:t xml:space="preserve">представляет собой сочетание вероятностных и </w:t>
      </w:r>
      <w:proofErr w:type="spellStart"/>
      <w:r w:rsidRPr="00602499">
        <w:rPr>
          <w:lang w:val="ru-RU"/>
        </w:rPr>
        <w:t>н</w:t>
      </w:r>
      <w:r w:rsidR="000B5F56" w:rsidRPr="00602499">
        <w:rPr>
          <w:lang w:val="ru-RU"/>
        </w:rPr>
        <w:t>е</w:t>
      </w:r>
      <w:r w:rsidRPr="00602499">
        <w:rPr>
          <w:lang w:val="ru-RU"/>
        </w:rPr>
        <w:t>вероятностных</w:t>
      </w:r>
      <w:proofErr w:type="spellEnd"/>
      <w:r w:rsidRPr="00602499">
        <w:rPr>
          <w:lang w:val="ru-RU"/>
        </w:rPr>
        <w:t xml:space="preserve"> методов, которые </w:t>
      </w:r>
      <w:r w:rsidR="000B5F56" w:rsidRPr="00602499">
        <w:rPr>
          <w:lang w:val="ru-RU"/>
        </w:rPr>
        <w:t>за</w:t>
      </w:r>
      <w:r w:rsidRPr="00602499">
        <w:rPr>
          <w:lang w:val="ru-RU"/>
        </w:rPr>
        <w:t>част</w:t>
      </w:r>
      <w:r w:rsidR="000B5F56" w:rsidRPr="00602499">
        <w:rPr>
          <w:lang w:val="ru-RU"/>
        </w:rPr>
        <w:t xml:space="preserve">ую </w:t>
      </w:r>
      <w:r w:rsidRPr="00602499">
        <w:rPr>
          <w:lang w:val="ru-RU"/>
        </w:rPr>
        <w:t>являются лучшим способом проведения исследований в области миграции с первоначальн</w:t>
      </w:r>
      <w:r w:rsidR="000B5F56" w:rsidRPr="00602499">
        <w:rPr>
          <w:lang w:val="ru-RU"/>
        </w:rPr>
        <w:t>ым</w:t>
      </w:r>
      <w:r w:rsidRPr="00602499">
        <w:rPr>
          <w:lang w:val="ru-RU"/>
        </w:rPr>
        <w:t xml:space="preserve"> </w:t>
      </w:r>
      <w:r w:rsidR="00A45B90" w:rsidRPr="00602499">
        <w:rPr>
          <w:lang w:val="ru-RU"/>
        </w:rPr>
        <w:t xml:space="preserve">применением </w:t>
      </w:r>
      <w:r w:rsidRPr="00602499">
        <w:rPr>
          <w:lang w:val="ru-RU"/>
        </w:rPr>
        <w:t>вероятностно</w:t>
      </w:r>
      <w:r w:rsidR="00A45B90" w:rsidRPr="00602499">
        <w:rPr>
          <w:lang w:val="ru-RU"/>
        </w:rPr>
        <w:t xml:space="preserve">го метода построения </w:t>
      </w:r>
      <w:r w:rsidRPr="00602499">
        <w:rPr>
          <w:lang w:val="ru-RU"/>
        </w:rPr>
        <w:t>выборки</w:t>
      </w:r>
      <w:r w:rsidR="000B5F56" w:rsidRPr="00602499">
        <w:rPr>
          <w:lang w:val="ru-RU"/>
        </w:rPr>
        <w:t xml:space="preserve"> с последующим </w:t>
      </w:r>
      <w:r w:rsidRPr="00602499">
        <w:rPr>
          <w:lang w:val="ru-RU"/>
        </w:rPr>
        <w:t>расширени</w:t>
      </w:r>
      <w:r w:rsidR="000B5F56" w:rsidRPr="00602499">
        <w:rPr>
          <w:lang w:val="ru-RU"/>
        </w:rPr>
        <w:t>ем</w:t>
      </w:r>
      <w:r w:rsidRPr="00602499">
        <w:rPr>
          <w:lang w:val="ru-RU"/>
        </w:rPr>
        <w:t xml:space="preserve"> и определени</w:t>
      </w:r>
      <w:r w:rsidR="000B5F56" w:rsidRPr="00602499">
        <w:rPr>
          <w:lang w:val="ru-RU"/>
        </w:rPr>
        <w:t>ем</w:t>
      </w:r>
      <w:r w:rsidRPr="00602499">
        <w:rPr>
          <w:lang w:val="ru-RU"/>
        </w:rPr>
        <w:t xml:space="preserve"> окончательной выборки с использованием </w:t>
      </w:r>
      <w:proofErr w:type="spellStart"/>
      <w:r w:rsidRPr="00602499">
        <w:rPr>
          <w:lang w:val="ru-RU"/>
        </w:rPr>
        <w:t>невероятностных</w:t>
      </w:r>
      <w:proofErr w:type="spellEnd"/>
      <w:r w:rsidRPr="00602499">
        <w:rPr>
          <w:lang w:val="ru-RU"/>
        </w:rPr>
        <w:t xml:space="preserve"> методов </w:t>
      </w:r>
      <w:r w:rsidRPr="00602499">
        <w:rPr>
          <w:highlight w:val="lightGray"/>
          <w:lang w:val="ru-RU"/>
        </w:rPr>
        <w:t>(</w:t>
      </w:r>
      <w:proofErr w:type="spellStart"/>
      <w:r w:rsidR="000B5F56" w:rsidRPr="00602499">
        <w:rPr>
          <w:highlight w:val="lightGray"/>
          <w:lang w:val="ru-RU"/>
        </w:rPr>
        <w:t>Thompson</w:t>
      </w:r>
      <w:proofErr w:type="spellEnd"/>
      <w:r w:rsidRPr="00602499">
        <w:rPr>
          <w:highlight w:val="lightGray"/>
          <w:lang w:val="ru-RU"/>
        </w:rPr>
        <w:t>, 1996)</w:t>
      </w:r>
      <w:r w:rsidR="00CD7E7A" w:rsidRPr="00602499">
        <w:rPr>
          <w:lang w:val="ru-RU"/>
        </w:rPr>
        <w:t>.</w:t>
      </w:r>
    </w:p>
    <w:p w:rsidR="00E65E9C" w:rsidRPr="00602499" w:rsidRDefault="00E65E9C" w:rsidP="00204C08">
      <w:pPr>
        <w:ind w:left="0" w:firstLine="0"/>
        <w:rPr>
          <w:lang w:val="ru-RU"/>
        </w:rPr>
      </w:pPr>
    </w:p>
    <w:p w:rsidR="00D920AC" w:rsidRPr="00602499" w:rsidRDefault="00D920AC" w:rsidP="00204C08">
      <w:pPr>
        <w:ind w:left="0" w:firstLine="0"/>
        <w:rPr>
          <w:lang w:val="ru-RU"/>
        </w:rPr>
      </w:pPr>
    </w:p>
    <w:p w:rsidR="00D920AC" w:rsidRPr="00602499" w:rsidRDefault="00CD7E7A" w:rsidP="003B582F">
      <w:pPr>
        <w:pStyle w:val="Heading3"/>
        <w:numPr>
          <w:ilvl w:val="0"/>
          <w:numId w:val="11"/>
        </w:numPr>
        <w:ind w:hanging="720"/>
        <w:rPr>
          <w:color w:val="C00000"/>
          <w:sz w:val="26"/>
          <w:szCs w:val="26"/>
          <w:lang w:val="ru-RU"/>
        </w:rPr>
      </w:pPr>
      <w:bookmarkStart w:id="65" w:name="_Toc421874366"/>
      <w:bookmarkStart w:id="66" w:name="_Toc421874650"/>
      <w:bookmarkStart w:id="67" w:name="_Toc421876685"/>
      <w:bookmarkStart w:id="68" w:name="_Toc421877407"/>
      <w:bookmarkStart w:id="69" w:name="_Toc422046343"/>
      <w:bookmarkStart w:id="70" w:name="_Toc422047837"/>
      <w:bookmarkStart w:id="71" w:name="_Toc422059395"/>
      <w:bookmarkStart w:id="72" w:name="_Toc422062547"/>
      <w:bookmarkStart w:id="73" w:name="_Toc422066522"/>
      <w:bookmarkStart w:id="74" w:name="_Toc422128181"/>
      <w:bookmarkStart w:id="75" w:name="_Toc438201564"/>
      <w:bookmarkEnd w:id="65"/>
      <w:bookmarkEnd w:id="66"/>
      <w:bookmarkEnd w:id="67"/>
      <w:bookmarkEnd w:id="68"/>
      <w:bookmarkEnd w:id="69"/>
      <w:bookmarkEnd w:id="70"/>
      <w:bookmarkEnd w:id="71"/>
      <w:bookmarkEnd w:id="72"/>
      <w:bookmarkEnd w:id="73"/>
      <w:bookmarkEnd w:id="74"/>
      <w:r w:rsidRPr="00602499">
        <w:rPr>
          <w:rFonts w:ascii="Arial" w:hAnsi="Arial" w:cs="Arial"/>
          <w:color w:val="C00000"/>
          <w:sz w:val="26"/>
          <w:szCs w:val="26"/>
          <w:lang w:val="ru-RU"/>
        </w:rPr>
        <w:t>Другие основные этапы подготовки обследования</w:t>
      </w:r>
      <w:bookmarkEnd w:id="75"/>
    </w:p>
    <w:p w:rsidR="00D920AC" w:rsidRPr="00602499" w:rsidRDefault="00D920AC" w:rsidP="00010F4B">
      <w:pPr>
        <w:ind w:left="0" w:firstLine="0"/>
        <w:jc w:val="left"/>
        <w:rPr>
          <w:lang w:val="ru-RU"/>
        </w:rPr>
      </w:pPr>
    </w:p>
    <w:p w:rsidR="00CD7E7A" w:rsidRPr="00602499" w:rsidRDefault="00CD7E7A" w:rsidP="00CD7E7A">
      <w:pPr>
        <w:ind w:left="0" w:firstLine="0"/>
        <w:rPr>
          <w:lang w:val="ru-RU"/>
        </w:rPr>
      </w:pPr>
      <w:r w:rsidRPr="00602499">
        <w:rPr>
          <w:lang w:val="ru-RU"/>
        </w:rPr>
        <w:t xml:space="preserve">Как видно из рисунка </w:t>
      </w:r>
      <w:r w:rsidR="008D7AA7" w:rsidRPr="00602499">
        <w:rPr>
          <w:lang w:val="ru-RU"/>
        </w:rPr>
        <w:t>X</w:t>
      </w:r>
      <w:r w:rsidRPr="00602499">
        <w:rPr>
          <w:lang w:val="ru-RU"/>
        </w:rPr>
        <w:t>, подготовка обследования, т.е. все этапы, которые должны быть проведены до начала сбора данных, сводятся к следующему:</w:t>
      </w:r>
    </w:p>
    <w:p w:rsidR="00CD7E7A" w:rsidRPr="00602499" w:rsidRDefault="00CD7E7A" w:rsidP="00CD7E7A">
      <w:pPr>
        <w:pStyle w:val="ListParagraph1"/>
        <w:numPr>
          <w:ilvl w:val="1"/>
          <w:numId w:val="23"/>
        </w:numPr>
        <w:autoSpaceDE w:val="0"/>
        <w:autoSpaceDN w:val="0"/>
        <w:adjustRightInd w:val="0"/>
        <w:spacing w:after="0"/>
        <w:ind w:left="992" w:hanging="425"/>
        <w:jc w:val="left"/>
        <w:rPr>
          <w:rFonts w:ascii="TimesNewRoman" w:hAnsi="TimesNewRoman" w:cs="TimesNewRoman"/>
          <w:sz w:val="24"/>
          <w:szCs w:val="24"/>
          <w:lang w:val="ru-RU" w:eastAsia="it-IT"/>
        </w:rPr>
      </w:pPr>
      <w:r w:rsidRPr="00602499">
        <w:rPr>
          <w:rFonts w:ascii="TimesNewRoman" w:hAnsi="TimesNewRoman" w:cs="TimesNewRoman"/>
          <w:sz w:val="24"/>
          <w:szCs w:val="24"/>
          <w:lang w:val="ru-RU" w:eastAsia="it-IT"/>
        </w:rPr>
        <w:t>Определение целевого населения и целей обследования</w:t>
      </w:r>
      <w:r w:rsidRPr="00602499">
        <w:rPr>
          <w:rFonts w:cs="TimesNewRoman"/>
          <w:sz w:val="24"/>
          <w:szCs w:val="24"/>
          <w:lang w:val="ru-RU" w:eastAsia="it-IT"/>
        </w:rPr>
        <w:t>;</w:t>
      </w:r>
    </w:p>
    <w:p w:rsidR="00CD7E7A" w:rsidRPr="00602499" w:rsidRDefault="00CD7E7A" w:rsidP="00CD7E7A">
      <w:pPr>
        <w:pStyle w:val="ListParagraph1"/>
        <w:numPr>
          <w:ilvl w:val="1"/>
          <w:numId w:val="23"/>
        </w:numPr>
        <w:autoSpaceDE w:val="0"/>
        <w:autoSpaceDN w:val="0"/>
        <w:adjustRightInd w:val="0"/>
        <w:spacing w:after="0"/>
        <w:ind w:left="992" w:hanging="425"/>
        <w:jc w:val="left"/>
        <w:rPr>
          <w:rFonts w:ascii="TimesNewRoman" w:hAnsi="TimesNewRoman" w:cs="TimesNewRoman"/>
          <w:sz w:val="24"/>
          <w:szCs w:val="24"/>
          <w:lang w:val="ru-RU" w:eastAsia="it-IT"/>
        </w:rPr>
      </w:pPr>
      <w:r w:rsidRPr="00602499">
        <w:rPr>
          <w:rFonts w:ascii="TimesNewRoman" w:hAnsi="TimesNewRoman" w:cs="TimesNewRoman"/>
          <w:sz w:val="24"/>
          <w:szCs w:val="24"/>
          <w:lang w:val="ru-RU" w:eastAsia="it-IT"/>
        </w:rPr>
        <w:t>Составление проектной документации, в том числе примерные сроки и бюджет, а также обеспечение финансирования;</w:t>
      </w:r>
    </w:p>
    <w:p w:rsidR="00CD7E7A" w:rsidRPr="00602499" w:rsidRDefault="00CD7E7A" w:rsidP="00CD7E7A">
      <w:pPr>
        <w:pStyle w:val="ListParagraph1"/>
        <w:numPr>
          <w:ilvl w:val="1"/>
          <w:numId w:val="23"/>
        </w:numPr>
        <w:autoSpaceDE w:val="0"/>
        <w:autoSpaceDN w:val="0"/>
        <w:adjustRightInd w:val="0"/>
        <w:spacing w:after="0"/>
        <w:ind w:left="992" w:hanging="425"/>
        <w:jc w:val="left"/>
        <w:rPr>
          <w:rFonts w:ascii="TimesNewRoman" w:hAnsi="TimesNewRoman" w:cs="TimesNewRoman"/>
          <w:sz w:val="24"/>
          <w:szCs w:val="24"/>
          <w:lang w:val="ru-RU" w:eastAsia="it-IT"/>
        </w:rPr>
      </w:pPr>
      <w:r w:rsidRPr="00602499">
        <w:rPr>
          <w:rFonts w:ascii="TimesNewRoman" w:hAnsi="TimesNewRoman" w:cs="TimesNewRoman"/>
          <w:sz w:val="24"/>
          <w:szCs w:val="24"/>
          <w:lang w:val="ru-RU" w:eastAsia="it-IT"/>
        </w:rPr>
        <w:t>Созда</w:t>
      </w:r>
      <w:r w:rsidR="005F6B5E" w:rsidRPr="00602499">
        <w:rPr>
          <w:rFonts w:ascii="TimesNewRoman" w:hAnsi="TimesNewRoman" w:cs="TimesNewRoman"/>
          <w:sz w:val="24"/>
          <w:szCs w:val="24"/>
          <w:lang w:val="ru-RU" w:eastAsia="it-IT"/>
        </w:rPr>
        <w:t>ние</w:t>
      </w:r>
      <w:r w:rsidRPr="00602499">
        <w:rPr>
          <w:rFonts w:ascii="TimesNewRoman" w:hAnsi="TimesNewRoman" w:cs="TimesNewRoman"/>
          <w:sz w:val="24"/>
          <w:szCs w:val="24"/>
          <w:lang w:val="ru-RU" w:eastAsia="it-IT"/>
        </w:rPr>
        <w:t xml:space="preserve"> руководящ</w:t>
      </w:r>
      <w:r w:rsidR="005F6B5E" w:rsidRPr="00602499">
        <w:rPr>
          <w:rFonts w:ascii="TimesNewRoman" w:hAnsi="TimesNewRoman" w:cs="TimesNewRoman"/>
          <w:sz w:val="24"/>
          <w:szCs w:val="24"/>
          <w:lang w:val="ru-RU" w:eastAsia="it-IT"/>
        </w:rPr>
        <w:t>ей</w:t>
      </w:r>
      <w:r w:rsidRPr="00602499">
        <w:rPr>
          <w:rFonts w:ascii="TimesNewRoman" w:hAnsi="TimesNewRoman" w:cs="TimesNewRoman"/>
          <w:sz w:val="24"/>
          <w:szCs w:val="24"/>
          <w:lang w:val="ru-RU" w:eastAsia="it-IT"/>
        </w:rPr>
        <w:t xml:space="preserve"> групп</w:t>
      </w:r>
      <w:r w:rsidR="005F6B5E" w:rsidRPr="00602499">
        <w:rPr>
          <w:rFonts w:ascii="TimesNewRoman" w:hAnsi="TimesNewRoman" w:cs="TimesNewRoman"/>
          <w:sz w:val="24"/>
          <w:szCs w:val="24"/>
          <w:lang w:val="ru-RU" w:eastAsia="it-IT"/>
        </w:rPr>
        <w:t>ы</w:t>
      </w:r>
      <w:r w:rsidRPr="00602499">
        <w:rPr>
          <w:rFonts w:ascii="TimesNewRoman" w:hAnsi="TimesNewRoman" w:cs="TimesNewRoman"/>
          <w:sz w:val="24"/>
          <w:szCs w:val="24"/>
          <w:lang w:val="ru-RU" w:eastAsia="it-IT"/>
        </w:rPr>
        <w:t xml:space="preserve"> и основн</w:t>
      </w:r>
      <w:r w:rsidR="005F6B5E" w:rsidRPr="00602499">
        <w:rPr>
          <w:rFonts w:ascii="TimesNewRoman" w:hAnsi="TimesNewRoman" w:cs="TimesNewRoman"/>
          <w:sz w:val="24"/>
          <w:szCs w:val="24"/>
          <w:lang w:val="ru-RU" w:eastAsia="it-IT"/>
        </w:rPr>
        <w:t>ой</w:t>
      </w:r>
      <w:r w:rsidRPr="00602499">
        <w:rPr>
          <w:rFonts w:ascii="TimesNewRoman" w:hAnsi="TimesNewRoman" w:cs="TimesNewRoman"/>
          <w:sz w:val="24"/>
          <w:szCs w:val="24"/>
          <w:lang w:val="ru-RU" w:eastAsia="it-IT"/>
        </w:rPr>
        <w:t xml:space="preserve"> команд</w:t>
      </w:r>
      <w:r w:rsidR="005F6B5E" w:rsidRPr="00602499">
        <w:rPr>
          <w:rFonts w:ascii="TimesNewRoman" w:hAnsi="TimesNewRoman" w:cs="TimesNewRoman"/>
          <w:sz w:val="24"/>
          <w:szCs w:val="24"/>
          <w:lang w:val="ru-RU" w:eastAsia="it-IT"/>
        </w:rPr>
        <w:t>ы</w:t>
      </w:r>
      <w:r w:rsidRPr="00602499">
        <w:rPr>
          <w:rFonts w:ascii="TimesNewRoman" w:hAnsi="TimesNewRoman" w:cs="TimesNewRoman"/>
          <w:sz w:val="24"/>
          <w:szCs w:val="24"/>
          <w:lang w:val="ru-RU" w:eastAsia="it-IT"/>
        </w:rPr>
        <w:t xml:space="preserve"> экспертов, которые будут ответственны за подготовку и реализацию всех аспектов </w:t>
      </w:r>
      <w:r w:rsidR="005F6B5E" w:rsidRPr="00602499">
        <w:rPr>
          <w:rFonts w:ascii="TimesNewRoman" w:hAnsi="TimesNewRoman" w:cs="TimesNewRoman"/>
          <w:sz w:val="24"/>
          <w:szCs w:val="24"/>
          <w:lang w:val="ru-RU" w:eastAsia="it-IT"/>
        </w:rPr>
        <w:t>обследования</w:t>
      </w:r>
      <w:r w:rsidRPr="00602499">
        <w:rPr>
          <w:rFonts w:ascii="TimesNewRoman" w:hAnsi="TimesNewRoman" w:cs="TimesNewRoman"/>
          <w:sz w:val="24"/>
          <w:szCs w:val="24"/>
          <w:lang w:val="ru-RU" w:eastAsia="it-IT"/>
        </w:rPr>
        <w:t>;</w:t>
      </w:r>
    </w:p>
    <w:p w:rsidR="00CD7E7A" w:rsidRPr="00602499" w:rsidRDefault="005F6B5E" w:rsidP="00CD7E7A">
      <w:pPr>
        <w:pStyle w:val="ListParagraph1"/>
        <w:numPr>
          <w:ilvl w:val="1"/>
          <w:numId w:val="23"/>
        </w:numPr>
        <w:autoSpaceDE w:val="0"/>
        <w:autoSpaceDN w:val="0"/>
        <w:adjustRightInd w:val="0"/>
        <w:spacing w:after="0"/>
        <w:ind w:left="992" w:hanging="425"/>
        <w:jc w:val="left"/>
        <w:rPr>
          <w:rFonts w:ascii="TimesNewRoman" w:hAnsi="TimesNewRoman" w:cs="TimesNewRoman"/>
          <w:sz w:val="24"/>
          <w:szCs w:val="24"/>
          <w:lang w:val="ru-RU" w:eastAsia="it-IT"/>
        </w:rPr>
      </w:pPr>
      <w:r w:rsidRPr="00602499">
        <w:rPr>
          <w:rFonts w:ascii="TimesNewRoman" w:hAnsi="TimesNewRoman" w:cs="TimesNewRoman"/>
          <w:sz w:val="24"/>
          <w:szCs w:val="24"/>
          <w:lang w:val="ru-RU" w:eastAsia="it-IT"/>
        </w:rPr>
        <w:t>Разработка</w:t>
      </w:r>
      <w:r w:rsidR="00CD7E7A" w:rsidRPr="00602499">
        <w:rPr>
          <w:rFonts w:ascii="TimesNewRoman" w:hAnsi="TimesNewRoman" w:cs="TimesNewRoman"/>
          <w:sz w:val="24"/>
          <w:szCs w:val="24"/>
          <w:lang w:val="ru-RU" w:eastAsia="it-IT"/>
        </w:rPr>
        <w:t xml:space="preserve"> план</w:t>
      </w:r>
      <w:r w:rsidRPr="00602499">
        <w:rPr>
          <w:rFonts w:ascii="TimesNewRoman" w:hAnsi="TimesNewRoman" w:cs="TimesNewRoman"/>
          <w:sz w:val="24"/>
          <w:szCs w:val="24"/>
          <w:lang w:val="ru-RU" w:eastAsia="it-IT"/>
        </w:rPr>
        <w:t>а</w:t>
      </w:r>
      <w:r w:rsidR="00CD7E7A" w:rsidRPr="00602499">
        <w:rPr>
          <w:rFonts w:ascii="TimesNewRoman" w:hAnsi="TimesNewRoman" w:cs="TimesNewRoman"/>
          <w:sz w:val="24"/>
          <w:szCs w:val="24"/>
          <w:lang w:val="ru-RU" w:eastAsia="it-IT"/>
        </w:rPr>
        <w:t xml:space="preserve"> работ</w:t>
      </w:r>
      <w:r w:rsidRPr="00602499">
        <w:rPr>
          <w:rFonts w:ascii="TimesNewRoman" w:hAnsi="TimesNewRoman" w:cs="TimesNewRoman"/>
          <w:sz w:val="24"/>
          <w:szCs w:val="24"/>
          <w:lang w:val="ru-RU" w:eastAsia="it-IT"/>
        </w:rPr>
        <w:t xml:space="preserve"> по всем </w:t>
      </w:r>
      <w:r w:rsidR="00CD7E7A" w:rsidRPr="00602499">
        <w:rPr>
          <w:rFonts w:ascii="TimesNewRoman" w:hAnsi="TimesNewRoman" w:cs="TimesNewRoman"/>
          <w:sz w:val="24"/>
          <w:szCs w:val="24"/>
          <w:lang w:val="ru-RU" w:eastAsia="it-IT"/>
        </w:rPr>
        <w:t>остальны</w:t>
      </w:r>
      <w:r w:rsidRPr="00602499">
        <w:rPr>
          <w:rFonts w:ascii="TimesNewRoman" w:hAnsi="TimesNewRoman" w:cs="TimesNewRoman"/>
          <w:sz w:val="24"/>
          <w:szCs w:val="24"/>
          <w:lang w:val="ru-RU" w:eastAsia="it-IT"/>
        </w:rPr>
        <w:t>м</w:t>
      </w:r>
      <w:r w:rsidR="00CD7E7A" w:rsidRPr="00602499">
        <w:rPr>
          <w:rFonts w:ascii="TimesNewRoman" w:hAnsi="TimesNewRoman" w:cs="TimesNewRoman"/>
          <w:sz w:val="24"/>
          <w:szCs w:val="24"/>
          <w:lang w:val="ru-RU" w:eastAsia="it-IT"/>
        </w:rPr>
        <w:t xml:space="preserve"> вид</w:t>
      </w:r>
      <w:r w:rsidRPr="00602499">
        <w:rPr>
          <w:rFonts w:ascii="TimesNewRoman" w:hAnsi="TimesNewRoman" w:cs="TimesNewRoman"/>
          <w:sz w:val="24"/>
          <w:szCs w:val="24"/>
          <w:lang w:val="ru-RU" w:eastAsia="it-IT"/>
        </w:rPr>
        <w:t>ам</w:t>
      </w:r>
      <w:r w:rsidR="00CD7E7A" w:rsidRPr="00602499">
        <w:rPr>
          <w:rFonts w:ascii="TimesNewRoman" w:hAnsi="TimesNewRoman" w:cs="TimesNewRoman"/>
          <w:sz w:val="24"/>
          <w:szCs w:val="24"/>
          <w:lang w:val="ru-RU" w:eastAsia="it-IT"/>
        </w:rPr>
        <w:t xml:space="preserve"> деятельности;</w:t>
      </w:r>
    </w:p>
    <w:p w:rsidR="00CD7E7A" w:rsidRPr="00602499" w:rsidRDefault="005F6B5E" w:rsidP="00CD7E7A">
      <w:pPr>
        <w:pStyle w:val="ListParagraph1"/>
        <w:numPr>
          <w:ilvl w:val="1"/>
          <w:numId w:val="23"/>
        </w:numPr>
        <w:autoSpaceDE w:val="0"/>
        <w:autoSpaceDN w:val="0"/>
        <w:adjustRightInd w:val="0"/>
        <w:spacing w:after="0"/>
        <w:ind w:left="992" w:hanging="425"/>
        <w:jc w:val="left"/>
        <w:rPr>
          <w:rFonts w:ascii="TimesNewRoman" w:hAnsi="TimesNewRoman" w:cs="TimesNewRoman"/>
          <w:sz w:val="24"/>
          <w:szCs w:val="24"/>
          <w:lang w:val="ru-RU" w:eastAsia="it-IT"/>
        </w:rPr>
      </w:pPr>
      <w:r w:rsidRPr="00602499">
        <w:rPr>
          <w:rFonts w:ascii="TimesNewRoman" w:hAnsi="TimesNewRoman" w:cs="TimesNewRoman"/>
          <w:sz w:val="24"/>
          <w:szCs w:val="24"/>
          <w:lang w:val="ru-RU" w:eastAsia="it-IT"/>
        </w:rPr>
        <w:t xml:space="preserve">Разработка </w:t>
      </w:r>
      <w:r w:rsidR="007F1776" w:rsidRPr="00602499">
        <w:rPr>
          <w:rFonts w:ascii="TimesNewRoman" w:hAnsi="TimesNewRoman" w:cs="TimesNewRoman"/>
          <w:sz w:val="24"/>
          <w:szCs w:val="24"/>
          <w:lang w:val="ru-RU" w:eastAsia="it-IT"/>
        </w:rPr>
        <w:t>вопросников</w:t>
      </w:r>
      <w:r w:rsidR="00CD7E7A" w:rsidRPr="00602499">
        <w:rPr>
          <w:rFonts w:ascii="TimesNewRoman" w:hAnsi="TimesNewRoman" w:cs="TimesNewRoman"/>
          <w:sz w:val="24"/>
          <w:szCs w:val="24"/>
          <w:lang w:val="ru-RU" w:eastAsia="it-IT"/>
        </w:rPr>
        <w:t xml:space="preserve"> для сбора данных</w:t>
      </w:r>
      <w:r w:rsidRPr="00602499">
        <w:rPr>
          <w:rFonts w:cs="TimesNewRoman"/>
          <w:sz w:val="24"/>
          <w:szCs w:val="24"/>
          <w:lang w:val="ru-RU" w:eastAsia="it-IT"/>
        </w:rPr>
        <w:t>;</w:t>
      </w:r>
    </w:p>
    <w:p w:rsidR="00CD7E7A" w:rsidRPr="00602499" w:rsidRDefault="005F6B5E" w:rsidP="00CD7E7A">
      <w:pPr>
        <w:pStyle w:val="ListParagraph1"/>
        <w:numPr>
          <w:ilvl w:val="1"/>
          <w:numId w:val="23"/>
        </w:numPr>
        <w:autoSpaceDE w:val="0"/>
        <w:autoSpaceDN w:val="0"/>
        <w:adjustRightInd w:val="0"/>
        <w:spacing w:after="0"/>
        <w:ind w:left="992" w:hanging="425"/>
        <w:jc w:val="left"/>
        <w:rPr>
          <w:rFonts w:ascii="TimesNewRoman" w:hAnsi="TimesNewRoman" w:cs="TimesNewRoman"/>
          <w:sz w:val="24"/>
          <w:szCs w:val="24"/>
          <w:lang w:val="ru-RU" w:eastAsia="it-IT"/>
        </w:rPr>
      </w:pPr>
      <w:r w:rsidRPr="00602499">
        <w:rPr>
          <w:rFonts w:ascii="TimesNewRoman" w:hAnsi="TimesNewRoman" w:cs="TimesNewRoman"/>
          <w:sz w:val="24"/>
          <w:szCs w:val="24"/>
          <w:lang w:val="ru-RU" w:eastAsia="it-IT"/>
        </w:rPr>
        <w:t xml:space="preserve">Формирование выборочной совокупности домашних </w:t>
      </w:r>
      <w:r w:rsidR="00CD7E7A" w:rsidRPr="00602499">
        <w:rPr>
          <w:rFonts w:ascii="TimesNewRoman" w:hAnsi="TimesNewRoman" w:cs="TimesNewRoman"/>
          <w:sz w:val="24"/>
          <w:szCs w:val="24"/>
          <w:lang w:val="ru-RU" w:eastAsia="it-IT"/>
        </w:rPr>
        <w:t xml:space="preserve">хозяйств и </w:t>
      </w:r>
      <w:r w:rsidRPr="00602499">
        <w:rPr>
          <w:rFonts w:ascii="TimesNewRoman" w:hAnsi="TimesNewRoman" w:cs="TimesNewRoman"/>
          <w:sz w:val="24"/>
          <w:szCs w:val="24"/>
          <w:lang w:val="ru-RU" w:eastAsia="it-IT"/>
        </w:rPr>
        <w:t>респондентов</w:t>
      </w:r>
      <w:r w:rsidR="00CD7E7A" w:rsidRPr="00602499">
        <w:rPr>
          <w:rFonts w:ascii="TimesNewRoman" w:hAnsi="TimesNewRoman" w:cs="TimesNewRoman"/>
          <w:sz w:val="24"/>
          <w:szCs w:val="24"/>
          <w:lang w:val="ru-RU" w:eastAsia="it-IT"/>
        </w:rPr>
        <w:t xml:space="preserve">, которые пройдут обследование или </w:t>
      </w:r>
      <w:r w:rsidRPr="00602499">
        <w:rPr>
          <w:rFonts w:ascii="TimesNewRoman" w:hAnsi="TimesNewRoman" w:cs="TimesNewRoman"/>
          <w:sz w:val="24"/>
          <w:szCs w:val="24"/>
          <w:lang w:val="ru-RU" w:eastAsia="it-IT"/>
        </w:rPr>
        <w:t>будут опрашиваться</w:t>
      </w:r>
      <w:r w:rsidRPr="00602499">
        <w:rPr>
          <w:rFonts w:cs="TimesNewRoman"/>
          <w:sz w:val="24"/>
          <w:szCs w:val="24"/>
          <w:lang w:val="ru-RU" w:eastAsia="it-IT"/>
        </w:rPr>
        <w:t>;</w:t>
      </w:r>
      <w:r w:rsidR="00CD7E7A" w:rsidRPr="00602499">
        <w:rPr>
          <w:rFonts w:ascii="TimesNewRoman" w:hAnsi="TimesNewRoman" w:cs="TimesNewRoman"/>
          <w:sz w:val="24"/>
          <w:szCs w:val="24"/>
          <w:lang w:val="ru-RU" w:eastAsia="it-IT"/>
        </w:rPr>
        <w:t xml:space="preserve"> </w:t>
      </w:r>
    </w:p>
    <w:p w:rsidR="00CD7E7A" w:rsidRPr="00602499" w:rsidRDefault="005F6B5E" w:rsidP="00CD7E7A">
      <w:pPr>
        <w:pStyle w:val="ListParagraph1"/>
        <w:numPr>
          <w:ilvl w:val="1"/>
          <w:numId w:val="23"/>
        </w:numPr>
        <w:autoSpaceDE w:val="0"/>
        <w:autoSpaceDN w:val="0"/>
        <w:adjustRightInd w:val="0"/>
        <w:spacing w:after="0"/>
        <w:ind w:left="992" w:hanging="425"/>
        <w:jc w:val="left"/>
        <w:rPr>
          <w:rFonts w:ascii="TimesNewRoman" w:hAnsi="TimesNewRoman" w:cs="TimesNewRoman"/>
          <w:sz w:val="24"/>
          <w:szCs w:val="24"/>
          <w:lang w:val="ru-RU" w:eastAsia="it-IT"/>
        </w:rPr>
      </w:pPr>
      <w:r w:rsidRPr="00602499">
        <w:rPr>
          <w:rFonts w:ascii="TimesNewRoman" w:hAnsi="TimesNewRoman" w:cs="TimesNewRoman"/>
          <w:sz w:val="24"/>
          <w:szCs w:val="24"/>
          <w:lang w:val="ru-RU" w:eastAsia="it-IT"/>
        </w:rPr>
        <w:t>П</w:t>
      </w:r>
      <w:r w:rsidR="00CD7E7A" w:rsidRPr="00602499">
        <w:rPr>
          <w:rFonts w:ascii="TimesNewRoman" w:hAnsi="TimesNewRoman" w:cs="TimesNewRoman"/>
          <w:sz w:val="24"/>
          <w:szCs w:val="24"/>
          <w:lang w:val="ru-RU" w:eastAsia="it-IT"/>
        </w:rPr>
        <w:t>одготов</w:t>
      </w:r>
      <w:r w:rsidRPr="00602499">
        <w:rPr>
          <w:rFonts w:ascii="TimesNewRoman" w:hAnsi="TimesNewRoman" w:cs="TimesNewRoman"/>
          <w:sz w:val="24"/>
          <w:szCs w:val="24"/>
          <w:lang w:val="ru-RU" w:eastAsia="it-IT"/>
        </w:rPr>
        <w:t xml:space="preserve">ка </w:t>
      </w:r>
      <w:r w:rsidR="002E59F1" w:rsidRPr="00602499">
        <w:rPr>
          <w:rFonts w:ascii="TimesNewRoman" w:hAnsi="TimesNewRoman" w:cs="TimesNewRoman"/>
          <w:sz w:val="24"/>
          <w:szCs w:val="24"/>
          <w:lang w:val="ru-RU" w:eastAsia="it-IT"/>
        </w:rPr>
        <w:t>пособия</w:t>
      </w:r>
      <w:r w:rsidRPr="00602499">
        <w:rPr>
          <w:rFonts w:ascii="TimesNewRoman" w:hAnsi="TimesNewRoman" w:cs="TimesNewRoman"/>
          <w:sz w:val="24"/>
          <w:szCs w:val="24"/>
          <w:lang w:val="ru-RU" w:eastAsia="it-IT"/>
        </w:rPr>
        <w:t xml:space="preserve"> по </w:t>
      </w:r>
      <w:r w:rsidR="002E59F1" w:rsidRPr="00602499">
        <w:rPr>
          <w:rFonts w:ascii="TimesNewRoman" w:hAnsi="TimesNewRoman" w:cs="TimesNewRoman"/>
          <w:sz w:val="24"/>
          <w:szCs w:val="24"/>
          <w:lang w:val="ru-RU" w:eastAsia="it-IT"/>
        </w:rPr>
        <w:t xml:space="preserve">проведению </w:t>
      </w:r>
      <w:r w:rsidR="00CD7E7A" w:rsidRPr="00602499">
        <w:rPr>
          <w:rFonts w:ascii="TimesNewRoman" w:hAnsi="TimesNewRoman" w:cs="TimesNewRoman"/>
          <w:sz w:val="24"/>
          <w:szCs w:val="24"/>
          <w:lang w:val="ru-RU" w:eastAsia="it-IT"/>
        </w:rPr>
        <w:t>обследовани</w:t>
      </w:r>
      <w:r w:rsidR="002E59F1" w:rsidRPr="00602499">
        <w:rPr>
          <w:rFonts w:ascii="TimesNewRoman" w:hAnsi="TimesNewRoman" w:cs="TimesNewRoman"/>
          <w:sz w:val="24"/>
          <w:szCs w:val="24"/>
          <w:lang w:val="ru-RU" w:eastAsia="it-IT"/>
        </w:rPr>
        <w:t>й</w:t>
      </w:r>
      <w:r w:rsidR="00CD7E7A" w:rsidRPr="00602499">
        <w:rPr>
          <w:rFonts w:ascii="TimesNewRoman" w:hAnsi="TimesNewRoman" w:cs="TimesNewRoman"/>
          <w:sz w:val="24"/>
          <w:szCs w:val="24"/>
          <w:lang w:val="ru-RU" w:eastAsia="it-IT"/>
        </w:rPr>
        <w:t xml:space="preserve"> и материал</w:t>
      </w:r>
      <w:r w:rsidRPr="00602499">
        <w:rPr>
          <w:rFonts w:ascii="TimesNewRoman" w:hAnsi="TimesNewRoman" w:cs="TimesNewRoman"/>
          <w:sz w:val="24"/>
          <w:szCs w:val="24"/>
          <w:lang w:val="ru-RU" w:eastAsia="it-IT"/>
        </w:rPr>
        <w:t>ов</w:t>
      </w:r>
      <w:r w:rsidR="00CD7E7A" w:rsidRPr="00602499">
        <w:rPr>
          <w:rFonts w:ascii="TimesNewRoman" w:hAnsi="TimesNewRoman" w:cs="TimesNewRoman"/>
          <w:sz w:val="24"/>
          <w:szCs w:val="24"/>
          <w:lang w:val="ru-RU" w:eastAsia="it-IT"/>
        </w:rPr>
        <w:t xml:space="preserve"> для </w:t>
      </w:r>
      <w:r w:rsidRPr="00602499">
        <w:rPr>
          <w:rFonts w:ascii="TimesNewRoman" w:hAnsi="TimesNewRoman" w:cs="TimesNewRoman"/>
          <w:sz w:val="24"/>
          <w:szCs w:val="24"/>
          <w:lang w:val="ru-RU" w:eastAsia="it-IT"/>
        </w:rPr>
        <w:t>проведения тренингов;</w:t>
      </w:r>
    </w:p>
    <w:p w:rsidR="00CD7E7A" w:rsidRPr="00602499" w:rsidRDefault="005F6B5E" w:rsidP="00CD7E7A">
      <w:pPr>
        <w:pStyle w:val="ListParagraph1"/>
        <w:numPr>
          <w:ilvl w:val="1"/>
          <w:numId w:val="23"/>
        </w:numPr>
        <w:autoSpaceDE w:val="0"/>
        <w:autoSpaceDN w:val="0"/>
        <w:adjustRightInd w:val="0"/>
        <w:spacing w:after="0"/>
        <w:ind w:left="992" w:hanging="425"/>
        <w:jc w:val="left"/>
        <w:rPr>
          <w:rFonts w:ascii="TimesNewRoman" w:hAnsi="TimesNewRoman" w:cs="TimesNewRoman"/>
          <w:sz w:val="24"/>
          <w:szCs w:val="24"/>
          <w:lang w:val="ru-RU" w:eastAsia="it-IT"/>
        </w:rPr>
      </w:pPr>
      <w:r w:rsidRPr="00602499">
        <w:rPr>
          <w:rFonts w:ascii="TimesNewRoman" w:hAnsi="TimesNewRoman" w:cs="TimesNewRoman"/>
          <w:sz w:val="24"/>
          <w:szCs w:val="24"/>
          <w:lang w:val="ru-RU" w:eastAsia="it-IT"/>
        </w:rPr>
        <w:t xml:space="preserve">Обучение полевого персонала </w:t>
      </w:r>
      <w:r w:rsidR="00CD7E7A" w:rsidRPr="00602499">
        <w:rPr>
          <w:rFonts w:ascii="TimesNewRoman" w:hAnsi="TimesNewRoman" w:cs="TimesNewRoman"/>
          <w:sz w:val="24"/>
          <w:szCs w:val="24"/>
          <w:lang w:val="ru-RU" w:eastAsia="it-IT"/>
        </w:rPr>
        <w:t xml:space="preserve">и </w:t>
      </w:r>
      <w:r w:rsidR="00021D5B" w:rsidRPr="00602499">
        <w:rPr>
          <w:rFonts w:ascii="TimesNewRoman" w:hAnsi="TimesNewRoman" w:cs="TimesNewRoman"/>
          <w:sz w:val="24"/>
          <w:szCs w:val="24"/>
          <w:lang w:val="ru-RU" w:eastAsia="it-IT"/>
        </w:rPr>
        <w:t>операторов</w:t>
      </w:r>
      <w:r w:rsidRPr="00602499">
        <w:rPr>
          <w:rFonts w:ascii="TimesNewRoman" w:hAnsi="TimesNewRoman" w:cs="TimesNewRoman"/>
          <w:sz w:val="24"/>
          <w:szCs w:val="24"/>
          <w:lang w:val="ru-RU" w:eastAsia="it-IT"/>
        </w:rPr>
        <w:t xml:space="preserve"> ввод данных</w:t>
      </w:r>
      <w:r w:rsidRPr="00602499">
        <w:rPr>
          <w:rFonts w:cs="TimesNewRoman"/>
          <w:sz w:val="24"/>
          <w:szCs w:val="24"/>
          <w:lang w:val="ru-RU" w:eastAsia="it-IT"/>
        </w:rPr>
        <w:t>;</w:t>
      </w:r>
    </w:p>
    <w:p w:rsidR="00CD7E7A" w:rsidRPr="00602499" w:rsidRDefault="00CD7E7A" w:rsidP="00CD7E7A">
      <w:pPr>
        <w:pStyle w:val="ListParagraph1"/>
        <w:numPr>
          <w:ilvl w:val="1"/>
          <w:numId w:val="23"/>
        </w:numPr>
        <w:autoSpaceDE w:val="0"/>
        <w:autoSpaceDN w:val="0"/>
        <w:adjustRightInd w:val="0"/>
        <w:spacing w:after="0"/>
        <w:ind w:left="992" w:hanging="425"/>
        <w:jc w:val="left"/>
        <w:rPr>
          <w:rFonts w:ascii="TimesNewRoman" w:hAnsi="TimesNewRoman" w:cs="TimesNewRoman"/>
          <w:sz w:val="24"/>
          <w:szCs w:val="24"/>
          <w:lang w:val="ru-RU" w:eastAsia="it-IT"/>
        </w:rPr>
      </w:pPr>
      <w:r w:rsidRPr="00602499">
        <w:rPr>
          <w:rFonts w:ascii="TimesNewRoman" w:hAnsi="TimesNewRoman" w:cs="TimesNewRoman"/>
          <w:sz w:val="24"/>
          <w:szCs w:val="24"/>
          <w:lang w:val="ru-RU" w:eastAsia="it-IT"/>
        </w:rPr>
        <w:t xml:space="preserve">Подготовка </w:t>
      </w:r>
      <w:r w:rsidR="00635C30" w:rsidRPr="00602499">
        <w:rPr>
          <w:rFonts w:ascii="TimesNewRoman" w:hAnsi="TimesNewRoman" w:cs="TimesNewRoman"/>
          <w:sz w:val="24"/>
          <w:szCs w:val="24"/>
          <w:lang w:val="ru-RU" w:eastAsia="it-IT"/>
        </w:rPr>
        <w:t xml:space="preserve">плана полевых работ и </w:t>
      </w:r>
      <w:r w:rsidRPr="00602499">
        <w:rPr>
          <w:rFonts w:ascii="TimesNewRoman" w:hAnsi="TimesNewRoman" w:cs="TimesNewRoman"/>
          <w:sz w:val="24"/>
          <w:szCs w:val="24"/>
          <w:lang w:val="ru-RU" w:eastAsia="it-IT"/>
        </w:rPr>
        <w:t>план</w:t>
      </w:r>
      <w:r w:rsidR="00635C30" w:rsidRPr="00602499">
        <w:rPr>
          <w:rFonts w:ascii="TimesNewRoman" w:hAnsi="TimesNewRoman" w:cs="TimesNewRoman"/>
          <w:sz w:val="24"/>
          <w:szCs w:val="24"/>
          <w:lang w:val="ru-RU" w:eastAsia="it-IT"/>
        </w:rPr>
        <w:t>а</w:t>
      </w:r>
      <w:r w:rsidRPr="00602499">
        <w:rPr>
          <w:rFonts w:ascii="TimesNewRoman" w:hAnsi="TimesNewRoman" w:cs="TimesNewRoman"/>
          <w:sz w:val="24"/>
          <w:szCs w:val="24"/>
          <w:lang w:val="ru-RU" w:eastAsia="it-IT"/>
        </w:rPr>
        <w:t xml:space="preserve"> ввода данных;</w:t>
      </w:r>
    </w:p>
    <w:p w:rsidR="00CD7E7A" w:rsidRPr="00602499" w:rsidRDefault="00635C30" w:rsidP="00CD7E7A">
      <w:pPr>
        <w:pStyle w:val="ListParagraph1"/>
        <w:numPr>
          <w:ilvl w:val="1"/>
          <w:numId w:val="23"/>
        </w:numPr>
        <w:autoSpaceDE w:val="0"/>
        <w:autoSpaceDN w:val="0"/>
        <w:adjustRightInd w:val="0"/>
        <w:spacing w:after="0"/>
        <w:ind w:left="992" w:hanging="425"/>
        <w:jc w:val="left"/>
        <w:rPr>
          <w:rFonts w:ascii="TimesNewRoman" w:hAnsi="TimesNewRoman" w:cs="TimesNewRoman"/>
          <w:sz w:val="24"/>
          <w:szCs w:val="24"/>
          <w:lang w:val="ru-RU" w:eastAsia="it-IT"/>
        </w:rPr>
      </w:pPr>
      <w:r w:rsidRPr="00602499">
        <w:rPr>
          <w:rFonts w:ascii="TimesNewRoman" w:hAnsi="TimesNewRoman" w:cs="TimesNewRoman"/>
          <w:sz w:val="24"/>
          <w:szCs w:val="24"/>
          <w:lang w:val="ru-RU" w:eastAsia="it-IT"/>
        </w:rPr>
        <w:t>Проведение</w:t>
      </w:r>
      <w:r w:rsidR="00CD7E7A" w:rsidRPr="00602499">
        <w:rPr>
          <w:rFonts w:ascii="TimesNewRoman" w:hAnsi="TimesNewRoman" w:cs="TimesNewRoman"/>
          <w:sz w:val="24"/>
          <w:szCs w:val="24"/>
          <w:lang w:val="ru-RU" w:eastAsia="it-IT"/>
        </w:rPr>
        <w:t xml:space="preserve"> </w:t>
      </w:r>
      <w:r w:rsidRPr="00602499">
        <w:rPr>
          <w:rFonts w:ascii="TimesNewRoman" w:hAnsi="TimesNewRoman" w:cs="TimesNewRoman"/>
          <w:sz w:val="24"/>
          <w:szCs w:val="24"/>
          <w:lang w:val="ru-RU" w:eastAsia="it-IT"/>
        </w:rPr>
        <w:t>экспериментального</w:t>
      </w:r>
      <w:r w:rsidR="00CD7E7A" w:rsidRPr="00602499">
        <w:rPr>
          <w:rFonts w:ascii="TimesNewRoman" w:hAnsi="TimesNewRoman" w:cs="TimesNewRoman"/>
          <w:sz w:val="24"/>
          <w:szCs w:val="24"/>
          <w:lang w:val="ru-RU" w:eastAsia="it-IT"/>
        </w:rPr>
        <w:t xml:space="preserve"> тестировани</w:t>
      </w:r>
      <w:r w:rsidRPr="00602499">
        <w:rPr>
          <w:rFonts w:ascii="TimesNewRoman" w:hAnsi="TimesNewRoman" w:cs="TimesNewRoman"/>
          <w:sz w:val="24"/>
          <w:szCs w:val="24"/>
          <w:lang w:val="ru-RU" w:eastAsia="it-IT"/>
        </w:rPr>
        <w:t>я</w:t>
      </w:r>
      <w:r w:rsidR="00CD7E7A" w:rsidRPr="00602499">
        <w:rPr>
          <w:rFonts w:ascii="TimesNewRoman" w:hAnsi="TimesNewRoman" w:cs="TimesNewRoman"/>
          <w:sz w:val="24"/>
          <w:szCs w:val="24"/>
          <w:lang w:val="ru-RU" w:eastAsia="it-IT"/>
        </w:rPr>
        <w:t>.</w:t>
      </w:r>
    </w:p>
    <w:p w:rsidR="00635C30" w:rsidRPr="00602499" w:rsidRDefault="00635C30" w:rsidP="00635C30">
      <w:pPr>
        <w:pStyle w:val="ListParagraph1"/>
        <w:autoSpaceDE w:val="0"/>
        <w:autoSpaceDN w:val="0"/>
        <w:adjustRightInd w:val="0"/>
        <w:spacing w:after="0"/>
        <w:ind w:left="992" w:firstLine="0"/>
        <w:jc w:val="left"/>
        <w:rPr>
          <w:rFonts w:ascii="TimesNewRoman" w:hAnsi="TimesNewRoman" w:cs="TimesNewRoman"/>
          <w:sz w:val="24"/>
          <w:szCs w:val="24"/>
          <w:lang w:val="ru-RU" w:eastAsia="it-IT"/>
        </w:rPr>
      </w:pPr>
    </w:p>
    <w:p w:rsidR="00635C30" w:rsidRPr="00602499" w:rsidRDefault="00635C30" w:rsidP="00635C30">
      <w:pPr>
        <w:ind w:left="0" w:firstLine="0"/>
        <w:rPr>
          <w:lang w:val="ru-RU"/>
        </w:rPr>
      </w:pPr>
      <w:r w:rsidRPr="00602499">
        <w:rPr>
          <w:lang w:val="ru-RU"/>
        </w:rPr>
        <w:t>Вопрос о</w:t>
      </w:r>
      <w:r w:rsidR="00CD7E7A" w:rsidRPr="00602499">
        <w:rPr>
          <w:lang w:val="ru-RU"/>
        </w:rPr>
        <w:t>пределени</w:t>
      </w:r>
      <w:r w:rsidRPr="00602499">
        <w:rPr>
          <w:lang w:val="ru-RU"/>
        </w:rPr>
        <w:t>я</w:t>
      </w:r>
      <w:r w:rsidR="00CD7E7A" w:rsidRPr="00602499">
        <w:rPr>
          <w:lang w:val="ru-RU"/>
        </w:rPr>
        <w:t xml:space="preserve"> целевого населения и </w:t>
      </w:r>
      <w:r w:rsidRPr="00602499">
        <w:rPr>
          <w:lang w:val="ru-RU"/>
        </w:rPr>
        <w:t xml:space="preserve">целей </w:t>
      </w:r>
      <w:r w:rsidR="00CD7E7A" w:rsidRPr="00602499">
        <w:rPr>
          <w:lang w:val="ru-RU"/>
        </w:rPr>
        <w:t>обследования, разработк</w:t>
      </w:r>
      <w:r w:rsidRPr="00602499">
        <w:rPr>
          <w:lang w:val="ru-RU"/>
        </w:rPr>
        <w:t>и</w:t>
      </w:r>
      <w:r w:rsidR="00CD7E7A" w:rsidRPr="00602499">
        <w:rPr>
          <w:lang w:val="ru-RU"/>
        </w:rPr>
        <w:t xml:space="preserve"> </w:t>
      </w:r>
      <w:r w:rsidR="007F1776" w:rsidRPr="00602499">
        <w:rPr>
          <w:lang w:val="ru-RU"/>
        </w:rPr>
        <w:t>вопросников</w:t>
      </w:r>
      <w:r w:rsidR="00CD7E7A" w:rsidRPr="00602499">
        <w:rPr>
          <w:lang w:val="ru-RU"/>
        </w:rPr>
        <w:t xml:space="preserve"> и </w:t>
      </w:r>
      <w:r w:rsidRPr="00602499">
        <w:rPr>
          <w:lang w:val="ru-RU"/>
        </w:rPr>
        <w:t xml:space="preserve">отбора выборок </w:t>
      </w:r>
      <w:r w:rsidR="00CD7E7A" w:rsidRPr="00602499">
        <w:rPr>
          <w:lang w:val="ru-RU"/>
        </w:rPr>
        <w:t xml:space="preserve">уже </w:t>
      </w:r>
      <w:r w:rsidRPr="00602499">
        <w:rPr>
          <w:lang w:val="ru-RU"/>
        </w:rPr>
        <w:t xml:space="preserve">ранее </w:t>
      </w:r>
      <w:r w:rsidR="00CD7E7A" w:rsidRPr="00602499">
        <w:rPr>
          <w:lang w:val="ru-RU"/>
        </w:rPr>
        <w:t>рассм</w:t>
      </w:r>
      <w:r w:rsidRPr="00602499">
        <w:rPr>
          <w:lang w:val="ru-RU"/>
        </w:rPr>
        <w:t>атривался в данном</w:t>
      </w:r>
      <w:r w:rsidR="00CD7E7A" w:rsidRPr="00602499">
        <w:rPr>
          <w:lang w:val="ru-RU"/>
        </w:rPr>
        <w:t xml:space="preserve"> разделе. </w:t>
      </w:r>
      <w:r w:rsidRPr="00602499">
        <w:rPr>
          <w:lang w:val="ru-RU"/>
        </w:rPr>
        <w:t>В</w:t>
      </w:r>
      <w:r w:rsidR="00CD7E7A" w:rsidRPr="00602499">
        <w:rPr>
          <w:lang w:val="ru-RU"/>
        </w:rPr>
        <w:t>опросы</w:t>
      </w:r>
      <w:r w:rsidRPr="00602499">
        <w:rPr>
          <w:lang w:val="ru-RU"/>
        </w:rPr>
        <w:t xml:space="preserve">, требующие дополнительного рассмотрения, касаются подготовки </w:t>
      </w:r>
      <w:r w:rsidR="002E59F1" w:rsidRPr="00602499">
        <w:rPr>
          <w:lang w:val="ru-RU"/>
        </w:rPr>
        <w:t>пособия</w:t>
      </w:r>
      <w:r w:rsidRPr="00602499">
        <w:rPr>
          <w:lang w:val="ru-RU"/>
        </w:rPr>
        <w:t xml:space="preserve">, </w:t>
      </w:r>
      <w:r w:rsidR="00CD7E7A" w:rsidRPr="00602499">
        <w:rPr>
          <w:lang w:val="ru-RU"/>
        </w:rPr>
        <w:t>обучения персонала</w:t>
      </w:r>
      <w:r w:rsidRPr="00602499">
        <w:rPr>
          <w:lang w:val="ru-RU"/>
        </w:rPr>
        <w:t xml:space="preserve"> и </w:t>
      </w:r>
      <w:r w:rsidR="00CD7E7A" w:rsidRPr="00602499">
        <w:rPr>
          <w:lang w:val="ru-RU"/>
        </w:rPr>
        <w:t>проведени</w:t>
      </w:r>
      <w:r w:rsidRPr="00602499">
        <w:rPr>
          <w:lang w:val="ru-RU"/>
        </w:rPr>
        <w:t>я</w:t>
      </w:r>
      <w:r w:rsidR="00CD7E7A" w:rsidRPr="00602499">
        <w:rPr>
          <w:lang w:val="ru-RU"/>
        </w:rPr>
        <w:t xml:space="preserve"> экспериментального </w:t>
      </w:r>
      <w:r w:rsidRPr="00602499">
        <w:rPr>
          <w:lang w:val="ru-RU"/>
        </w:rPr>
        <w:t>тестирования</w:t>
      </w:r>
      <w:r w:rsidR="00CD7E7A" w:rsidRPr="00602499">
        <w:rPr>
          <w:lang w:val="ru-RU"/>
        </w:rPr>
        <w:t xml:space="preserve">. </w:t>
      </w:r>
      <w:r w:rsidRPr="00602499">
        <w:rPr>
          <w:lang w:val="ru-RU"/>
        </w:rPr>
        <w:t xml:space="preserve">Вопрос сбора </w:t>
      </w:r>
      <w:r w:rsidR="00CD7E7A" w:rsidRPr="00602499">
        <w:rPr>
          <w:lang w:val="ru-RU"/>
        </w:rPr>
        <w:t>данных и управлени</w:t>
      </w:r>
      <w:r w:rsidRPr="00602499">
        <w:rPr>
          <w:lang w:val="ru-RU"/>
        </w:rPr>
        <w:t>я</w:t>
      </w:r>
      <w:r w:rsidR="00CD7E7A" w:rsidRPr="00602499">
        <w:rPr>
          <w:lang w:val="ru-RU"/>
        </w:rPr>
        <w:t xml:space="preserve"> </w:t>
      </w:r>
      <w:r w:rsidRPr="00602499">
        <w:rPr>
          <w:lang w:val="ru-RU"/>
        </w:rPr>
        <w:t xml:space="preserve">данными </w:t>
      </w:r>
      <w:r w:rsidR="00CD7E7A" w:rsidRPr="00602499">
        <w:rPr>
          <w:lang w:val="ru-RU"/>
        </w:rPr>
        <w:t xml:space="preserve">будут </w:t>
      </w:r>
      <w:r w:rsidRPr="00602499">
        <w:rPr>
          <w:lang w:val="ru-RU"/>
        </w:rPr>
        <w:t xml:space="preserve">рассматриваться </w:t>
      </w:r>
      <w:r w:rsidR="00CD7E7A" w:rsidRPr="00602499">
        <w:rPr>
          <w:lang w:val="ru-RU"/>
        </w:rPr>
        <w:t>в следующем разделе.</w:t>
      </w:r>
    </w:p>
    <w:p w:rsidR="00D920AC" w:rsidRPr="00602499" w:rsidRDefault="00D920AC" w:rsidP="00010F4B">
      <w:pPr>
        <w:ind w:left="0" w:firstLine="0"/>
        <w:jc w:val="left"/>
        <w:rPr>
          <w:lang w:val="ru-RU"/>
        </w:rPr>
      </w:pPr>
    </w:p>
    <w:p w:rsidR="00635C30" w:rsidRPr="00602499" w:rsidRDefault="00635C30" w:rsidP="00635C30">
      <w:pPr>
        <w:ind w:left="0" w:firstLine="0"/>
        <w:rPr>
          <w:lang w:val="ru-RU"/>
        </w:rPr>
      </w:pPr>
      <w:r w:rsidRPr="00602499">
        <w:rPr>
          <w:lang w:val="ru-RU"/>
        </w:rPr>
        <w:t xml:space="preserve">Ключевым инструментом подготовки к любому обследованию является </w:t>
      </w:r>
      <w:r w:rsidR="001247BE" w:rsidRPr="00602499">
        <w:rPr>
          <w:u w:val="single"/>
          <w:lang w:val="ru-RU"/>
        </w:rPr>
        <w:t>руководство по вопросам</w:t>
      </w:r>
      <w:r w:rsidRPr="00602499">
        <w:rPr>
          <w:u w:val="single"/>
          <w:lang w:val="ru-RU"/>
        </w:rPr>
        <w:t xml:space="preserve"> </w:t>
      </w:r>
      <w:r w:rsidR="008D7AA7" w:rsidRPr="00602499">
        <w:rPr>
          <w:u w:val="single"/>
          <w:lang w:val="ru-RU"/>
        </w:rPr>
        <w:t>планировани</w:t>
      </w:r>
      <w:r w:rsidR="001247BE" w:rsidRPr="00602499">
        <w:rPr>
          <w:u w:val="single"/>
          <w:lang w:val="ru-RU"/>
        </w:rPr>
        <w:t>я</w:t>
      </w:r>
      <w:r w:rsidR="002E59F1" w:rsidRPr="00602499">
        <w:rPr>
          <w:u w:val="single"/>
          <w:lang w:val="ru-RU"/>
        </w:rPr>
        <w:t xml:space="preserve"> и </w:t>
      </w:r>
      <w:r w:rsidRPr="00602499">
        <w:rPr>
          <w:u w:val="single"/>
          <w:lang w:val="ru-RU"/>
        </w:rPr>
        <w:t>организаци</w:t>
      </w:r>
      <w:r w:rsidR="002E59F1" w:rsidRPr="00602499">
        <w:rPr>
          <w:u w:val="single"/>
          <w:lang w:val="ru-RU"/>
        </w:rPr>
        <w:t>и обследований</w:t>
      </w:r>
      <w:r w:rsidRPr="00602499">
        <w:rPr>
          <w:lang w:val="ru-RU"/>
        </w:rPr>
        <w:t xml:space="preserve">. Кроме того, </w:t>
      </w:r>
      <w:r w:rsidR="002E59F1" w:rsidRPr="00602499">
        <w:rPr>
          <w:lang w:val="ru-RU"/>
        </w:rPr>
        <w:t xml:space="preserve">всем людям, которые будут обучаться и принимать активное участие в </w:t>
      </w:r>
      <w:r w:rsidR="00BB016A" w:rsidRPr="00602499">
        <w:rPr>
          <w:lang w:val="ru-RU"/>
        </w:rPr>
        <w:t xml:space="preserve">мероприятиях по </w:t>
      </w:r>
      <w:r w:rsidR="002E59F1" w:rsidRPr="00602499">
        <w:rPr>
          <w:lang w:val="ru-RU"/>
        </w:rPr>
        <w:t>обследовани</w:t>
      </w:r>
      <w:r w:rsidR="00BB016A" w:rsidRPr="00602499">
        <w:rPr>
          <w:lang w:val="ru-RU"/>
        </w:rPr>
        <w:t>ю,</w:t>
      </w:r>
      <w:r w:rsidR="002E59F1" w:rsidRPr="00602499">
        <w:rPr>
          <w:lang w:val="ru-RU"/>
        </w:rPr>
        <w:t xml:space="preserve"> необходимы </w:t>
      </w:r>
      <w:r w:rsidRPr="00602499">
        <w:rPr>
          <w:u w:val="single"/>
          <w:lang w:val="ru-RU"/>
        </w:rPr>
        <w:t>отдельные инструкции</w:t>
      </w:r>
      <w:r w:rsidRPr="00602499">
        <w:rPr>
          <w:lang w:val="ru-RU"/>
        </w:rPr>
        <w:t xml:space="preserve">. </w:t>
      </w:r>
      <w:r w:rsidR="00BB016A" w:rsidRPr="00602499">
        <w:rPr>
          <w:lang w:val="ru-RU"/>
        </w:rPr>
        <w:t>К ним</w:t>
      </w:r>
      <w:r w:rsidRPr="00602499">
        <w:rPr>
          <w:lang w:val="ru-RU"/>
        </w:rPr>
        <w:t xml:space="preserve">, как правило, </w:t>
      </w:r>
      <w:r w:rsidR="00BB016A" w:rsidRPr="00602499">
        <w:rPr>
          <w:lang w:val="ru-RU"/>
        </w:rPr>
        <w:t xml:space="preserve">относятся координаторы </w:t>
      </w:r>
      <w:r w:rsidRPr="00602499">
        <w:rPr>
          <w:lang w:val="ru-RU"/>
        </w:rPr>
        <w:t>обследовани</w:t>
      </w:r>
      <w:r w:rsidR="00BB016A" w:rsidRPr="00602499">
        <w:rPr>
          <w:lang w:val="ru-RU"/>
        </w:rPr>
        <w:t>я</w:t>
      </w:r>
      <w:r w:rsidRPr="00602499">
        <w:rPr>
          <w:lang w:val="ru-RU"/>
        </w:rPr>
        <w:t>, код</w:t>
      </w:r>
      <w:r w:rsidR="00BB016A" w:rsidRPr="00602499">
        <w:rPr>
          <w:lang w:val="ru-RU"/>
        </w:rPr>
        <w:t>ировщики</w:t>
      </w:r>
      <w:r w:rsidRPr="00602499">
        <w:rPr>
          <w:lang w:val="ru-RU"/>
        </w:rPr>
        <w:t xml:space="preserve"> данных, </w:t>
      </w:r>
      <w:r w:rsidR="00021D5B" w:rsidRPr="00602499">
        <w:rPr>
          <w:lang w:val="ru-RU"/>
        </w:rPr>
        <w:t xml:space="preserve">операторы </w:t>
      </w:r>
      <w:r w:rsidRPr="00602499">
        <w:rPr>
          <w:lang w:val="ru-RU"/>
        </w:rPr>
        <w:t>ввод</w:t>
      </w:r>
      <w:r w:rsidR="00021D5B" w:rsidRPr="00602499">
        <w:rPr>
          <w:lang w:val="ru-RU"/>
        </w:rPr>
        <w:t>а</w:t>
      </w:r>
      <w:r w:rsidRPr="00602499">
        <w:rPr>
          <w:lang w:val="ru-RU"/>
        </w:rPr>
        <w:t xml:space="preserve"> данных, </w:t>
      </w:r>
      <w:r w:rsidR="00BB2AC0" w:rsidRPr="00602499">
        <w:rPr>
          <w:lang w:val="ru-RU"/>
        </w:rPr>
        <w:t>супервайзеры</w:t>
      </w:r>
      <w:r w:rsidRPr="00602499">
        <w:rPr>
          <w:lang w:val="ru-RU"/>
        </w:rPr>
        <w:t xml:space="preserve"> и </w:t>
      </w:r>
      <w:r w:rsidR="00021D5B" w:rsidRPr="00602499">
        <w:rPr>
          <w:lang w:val="ru-RU"/>
        </w:rPr>
        <w:t>проводящие опрос специалисты</w:t>
      </w:r>
      <w:r w:rsidRPr="00602499">
        <w:rPr>
          <w:lang w:val="ru-RU"/>
        </w:rPr>
        <w:t xml:space="preserve">. </w:t>
      </w:r>
      <w:r w:rsidR="00021D5B" w:rsidRPr="00602499">
        <w:rPr>
          <w:lang w:val="ru-RU"/>
        </w:rPr>
        <w:t xml:space="preserve">В таких пособиях </w:t>
      </w:r>
      <w:r w:rsidRPr="00602499">
        <w:rPr>
          <w:lang w:val="ru-RU"/>
        </w:rPr>
        <w:t>содержат</w:t>
      </w:r>
      <w:r w:rsidR="00021D5B" w:rsidRPr="00602499">
        <w:rPr>
          <w:lang w:val="ru-RU"/>
        </w:rPr>
        <w:t>ся</w:t>
      </w:r>
      <w:r w:rsidRPr="00602499">
        <w:rPr>
          <w:lang w:val="ru-RU"/>
        </w:rPr>
        <w:t xml:space="preserve"> разъяснения редких случаев и </w:t>
      </w:r>
      <w:r w:rsidR="00872C64" w:rsidRPr="00602499">
        <w:rPr>
          <w:lang w:val="ru-RU"/>
        </w:rPr>
        <w:t>предполагаемых</w:t>
      </w:r>
      <w:r w:rsidRPr="00602499">
        <w:rPr>
          <w:lang w:val="ru-RU"/>
        </w:rPr>
        <w:t xml:space="preserve"> проблем</w:t>
      </w:r>
      <w:r w:rsidR="00021D5B" w:rsidRPr="00602499">
        <w:rPr>
          <w:lang w:val="ru-RU"/>
        </w:rPr>
        <w:t xml:space="preserve">, которые могут возникнуть на этапе </w:t>
      </w:r>
      <w:r w:rsidRPr="00602499">
        <w:rPr>
          <w:lang w:val="ru-RU"/>
        </w:rPr>
        <w:t>процедур отбора респондентов</w:t>
      </w:r>
      <w:r w:rsidR="00872C64" w:rsidRPr="00602499">
        <w:rPr>
          <w:lang w:val="ru-RU"/>
        </w:rPr>
        <w:t xml:space="preserve"> или </w:t>
      </w:r>
      <w:r w:rsidRPr="00602499">
        <w:rPr>
          <w:lang w:val="ru-RU"/>
        </w:rPr>
        <w:t xml:space="preserve">сбора данных во время </w:t>
      </w:r>
      <w:r w:rsidR="00872C64" w:rsidRPr="00602499">
        <w:rPr>
          <w:lang w:val="ru-RU"/>
        </w:rPr>
        <w:t>опроса</w:t>
      </w:r>
      <w:r w:rsidRPr="00602499">
        <w:rPr>
          <w:lang w:val="ru-RU"/>
        </w:rPr>
        <w:t xml:space="preserve"> (</w:t>
      </w:r>
      <w:r w:rsidR="00872C64" w:rsidRPr="00602499">
        <w:rPr>
          <w:lang w:val="ru-RU"/>
        </w:rPr>
        <w:t xml:space="preserve">например, </w:t>
      </w:r>
      <w:r w:rsidRPr="00602499">
        <w:rPr>
          <w:lang w:val="ru-RU"/>
        </w:rPr>
        <w:t>вопросы</w:t>
      </w:r>
      <w:r w:rsidR="00872C64" w:rsidRPr="00602499">
        <w:rPr>
          <w:lang w:val="ru-RU"/>
        </w:rPr>
        <w:t xml:space="preserve">, которые могут возникнуть у опрашиваемых </w:t>
      </w:r>
      <w:r w:rsidRPr="00602499">
        <w:rPr>
          <w:lang w:val="ru-RU"/>
        </w:rPr>
        <w:t>относительно вопросов обследования).</w:t>
      </w:r>
    </w:p>
    <w:p w:rsidR="00872C64" w:rsidRPr="00602499" w:rsidRDefault="00872C64" w:rsidP="00635C30">
      <w:pPr>
        <w:ind w:left="0" w:firstLine="0"/>
        <w:rPr>
          <w:lang w:val="ru-RU"/>
        </w:rPr>
      </w:pPr>
    </w:p>
    <w:p w:rsidR="00635C30" w:rsidRPr="00602499" w:rsidRDefault="00635C30" w:rsidP="00635C30">
      <w:pPr>
        <w:ind w:left="0" w:firstLine="0"/>
        <w:rPr>
          <w:lang w:val="ru-RU"/>
        </w:rPr>
      </w:pPr>
      <w:r w:rsidRPr="00602499">
        <w:rPr>
          <w:lang w:val="ru-RU"/>
        </w:rPr>
        <w:t xml:space="preserve">Условия и требования </w:t>
      </w:r>
      <w:r w:rsidR="00872C64" w:rsidRPr="00602499">
        <w:rPr>
          <w:lang w:val="ru-RU"/>
        </w:rPr>
        <w:t>к</w:t>
      </w:r>
      <w:r w:rsidRPr="00602499">
        <w:rPr>
          <w:lang w:val="ru-RU"/>
        </w:rPr>
        <w:t xml:space="preserve"> </w:t>
      </w:r>
      <w:r w:rsidRPr="00602499">
        <w:rPr>
          <w:u w:val="single"/>
          <w:lang w:val="ru-RU"/>
        </w:rPr>
        <w:t>обучени</w:t>
      </w:r>
      <w:r w:rsidR="00872C64" w:rsidRPr="00602499">
        <w:rPr>
          <w:u w:val="single"/>
          <w:lang w:val="ru-RU"/>
        </w:rPr>
        <w:t>ю</w:t>
      </w:r>
      <w:r w:rsidRPr="00602499">
        <w:rPr>
          <w:u w:val="single"/>
          <w:lang w:val="ru-RU"/>
        </w:rPr>
        <w:t xml:space="preserve"> персонала</w:t>
      </w:r>
      <w:r w:rsidRPr="00602499">
        <w:rPr>
          <w:lang w:val="ru-RU"/>
        </w:rPr>
        <w:t xml:space="preserve"> </w:t>
      </w:r>
      <w:r w:rsidR="00872C64" w:rsidRPr="00602499">
        <w:rPr>
          <w:lang w:val="ru-RU"/>
        </w:rPr>
        <w:t xml:space="preserve">могут значительно отличаться </w:t>
      </w:r>
      <w:r w:rsidRPr="00602499">
        <w:rPr>
          <w:lang w:val="ru-RU"/>
        </w:rPr>
        <w:t xml:space="preserve">в зависимости от </w:t>
      </w:r>
      <w:r w:rsidR="00872C64" w:rsidRPr="00602499">
        <w:rPr>
          <w:lang w:val="ru-RU"/>
        </w:rPr>
        <w:t>вида</w:t>
      </w:r>
      <w:r w:rsidRPr="00602499">
        <w:rPr>
          <w:lang w:val="ru-RU"/>
        </w:rPr>
        <w:t xml:space="preserve"> обследования и опыта </w:t>
      </w:r>
      <w:r w:rsidR="00872C64" w:rsidRPr="00602499">
        <w:rPr>
          <w:lang w:val="ru-RU"/>
        </w:rPr>
        <w:t>лиц, проводящих опросы</w:t>
      </w:r>
      <w:r w:rsidRPr="00602499">
        <w:rPr>
          <w:lang w:val="ru-RU"/>
        </w:rPr>
        <w:t xml:space="preserve">. В целом, </w:t>
      </w:r>
      <w:r w:rsidR="00872C64" w:rsidRPr="00602499">
        <w:rPr>
          <w:lang w:val="ru-RU"/>
        </w:rPr>
        <w:t xml:space="preserve">необходимое </w:t>
      </w:r>
      <w:r w:rsidRPr="00602499">
        <w:rPr>
          <w:lang w:val="ru-RU"/>
        </w:rPr>
        <w:t xml:space="preserve">обучение </w:t>
      </w:r>
      <w:r w:rsidR="00872C64" w:rsidRPr="00602499">
        <w:rPr>
          <w:lang w:val="ru-RU"/>
        </w:rPr>
        <w:t xml:space="preserve">является незначительным в случае систематически проводимых </w:t>
      </w:r>
      <w:r w:rsidRPr="00602499">
        <w:rPr>
          <w:lang w:val="ru-RU"/>
        </w:rPr>
        <w:t>обследований</w:t>
      </w:r>
      <w:r w:rsidR="00F433C2" w:rsidRPr="00602499">
        <w:rPr>
          <w:lang w:val="ru-RU"/>
        </w:rPr>
        <w:t>,</w:t>
      </w:r>
      <w:r w:rsidR="00872C64" w:rsidRPr="00602499">
        <w:rPr>
          <w:lang w:val="ru-RU"/>
        </w:rPr>
        <w:t xml:space="preserve"> и когда обследования проводятся одной и </w:t>
      </w:r>
      <w:r w:rsidRPr="00602499">
        <w:rPr>
          <w:lang w:val="ru-RU"/>
        </w:rPr>
        <w:t xml:space="preserve">той же командой или </w:t>
      </w:r>
      <w:r w:rsidR="00F433C2" w:rsidRPr="00602499">
        <w:rPr>
          <w:lang w:val="ru-RU"/>
        </w:rPr>
        <w:t xml:space="preserve">же когда в них </w:t>
      </w:r>
      <w:r w:rsidR="00872C64" w:rsidRPr="00602499">
        <w:rPr>
          <w:lang w:val="ru-RU"/>
        </w:rPr>
        <w:t>со временем внос</w:t>
      </w:r>
      <w:r w:rsidR="00F433C2" w:rsidRPr="00602499">
        <w:rPr>
          <w:lang w:val="ru-RU"/>
        </w:rPr>
        <w:t xml:space="preserve">ятся </w:t>
      </w:r>
      <w:r w:rsidRPr="00602499">
        <w:rPr>
          <w:lang w:val="ru-RU"/>
        </w:rPr>
        <w:t>небольши</w:t>
      </w:r>
      <w:r w:rsidR="00F433C2" w:rsidRPr="00602499">
        <w:rPr>
          <w:lang w:val="ru-RU"/>
        </w:rPr>
        <w:t>е</w:t>
      </w:r>
      <w:r w:rsidRPr="00602499">
        <w:rPr>
          <w:lang w:val="ru-RU"/>
        </w:rPr>
        <w:t xml:space="preserve"> изменения (напри</w:t>
      </w:r>
      <w:r w:rsidR="00872C64" w:rsidRPr="00602499">
        <w:rPr>
          <w:lang w:val="ru-RU"/>
        </w:rPr>
        <w:t xml:space="preserve">мер, модули). </w:t>
      </w:r>
      <w:r w:rsidR="00F433C2" w:rsidRPr="00602499">
        <w:rPr>
          <w:lang w:val="ru-RU"/>
        </w:rPr>
        <w:t>И</w:t>
      </w:r>
      <w:r w:rsidRPr="00602499">
        <w:rPr>
          <w:lang w:val="ru-RU"/>
        </w:rPr>
        <w:t xml:space="preserve"> наоборот, новые или сложные специализированные обследования требуют </w:t>
      </w:r>
      <w:r w:rsidR="00F433C2" w:rsidRPr="00602499">
        <w:rPr>
          <w:lang w:val="ru-RU"/>
        </w:rPr>
        <w:t xml:space="preserve">проведения более глубокого </w:t>
      </w:r>
      <w:r w:rsidRPr="00602499">
        <w:rPr>
          <w:lang w:val="ru-RU"/>
        </w:rPr>
        <w:t xml:space="preserve">обучения, даже </w:t>
      </w:r>
      <w:r w:rsidR="00F433C2" w:rsidRPr="00602499">
        <w:rPr>
          <w:lang w:val="ru-RU"/>
        </w:rPr>
        <w:t>в случае</w:t>
      </w:r>
      <w:r w:rsidRPr="00602499">
        <w:rPr>
          <w:lang w:val="ru-RU"/>
        </w:rPr>
        <w:t xml:space="preserve"> более опытных сотрудников, </w:t>
      </w:r>
      <w:r w:rsidR="00F433C2" w:rsidRPr="00602499">
        <w:rPr>
          <w:lang w:val="ru-RU"/>
        </w:rPr>
        <w:t xml:space="preserve">обладающих предыдущим опытом проведения </w:t>
      </w:r>
      <w:r w:rsidRPr="00602499">
        <w:rPr>
          <w:lang w:val="ru-RU"/>
        </w:rPr>
        <w:t>обследовани</w:t>
      </w:r>
      <w:r w:rsidR="00F433C2" w:rsidRPr="00602499">
        <w:rPr>
          <w:lang w:val="ru-RU"/>
        </w:rPr>
        <w:t>й</w:t>
      </w:r>
      <w:r w:rsidRPr="00602499">
        <w:rPr>
          <w:lang w:val="ru-RU"/>
        </w:rPr>
        <w:t>. Таким образом, в случае специализированных обследований</w:t>
      </w:r>
      <w:r w:rsidR="00F433C2" w:rsidRPr="00602499">
        <w:rPr>
          <w:lang w:val="ru-RU"/>
        </w:rPr>
        <w:t xml:space="preserve"> по миграции</w:t>
      </w:r>
      <w:r w:rsidRPr="00602499">
        <w:rPr>
          <w:lang w:val="ru-RU"/>
        </w:rPr>
        <w:t xml:space="preserve"> </w:t>
      </w:r>
      <w:r w:rsidR="00F433C2" w:rsidRPr="00602499">
        <w:rPr>
          <w:lang w:val="ru-RU"/>
        </w:rPr>
        <w:t>может потребоваться трех-четырехнедельный курс обучения</w:t>
      </w:r>
      <w:r w:rsidRPr="00602499">
        <w:rPr>
          <w:lang w:val="ru-RU"/>
        </w:rPr>
        <w:t xml:space="preserve">, в том числе ряд </w:t>
      </w:r>
      <w:r w:rsidR="00F433C2" w:rsidRPr="00602499">
        <w:rPr>
          <w:i/>
          <w:lang w:val="ru-RU"/>
        </w:rPr>
        <w:t>тренировочных опросов</w:t>
      </w:r>
      <w:r w:rsidR="00BB2AC0" w:rsidRPr="00602499">
        <w:rPr>
          <w:lang w:val="ru-RU"/>
        </w:rPr>
        <w:t xml:space="preserve">, для того чтобы </w:t>
      </w:r>
      <w:r w:rsidRPr="00602499">
        <w:rPr>
          <w:lang w:val="ru-RU"/>
        </w:rPr>
        <w:t>супервайзер</w:t>
      </w:r>
      <w:r w:rsidR="00BB2AC0" w:rsidRPr="00602499">
        <w:rPr>
          <w:lang w:val="ru-RU"/>
        </w:rPr>
        <w:t xml:space="preserve">ы и проводящие опрос специалисты могли </w:t>
      </w:r>
      <w:r w:rsidRPr="00602499">
        <w:rPr>
          <w:lang w:val="ru-RU"/>
        </w:rPr>
        <w:t>эффективно</w:t>
      </w:r>
      <w:r w:rsidR="00BB2AC0" w:rsidRPr="00602499">
        <w:rPr>
          <w:lang w:val="ru-RU"/>
        </w:rPr>
        <w:t xml:space="preserve"> выполнять свою </w:t>
      </w:r>
      <w:r w:rsidRPr="00602499">
        <w:rPr>
          <w:lang w:val="ru-RU"/>
        </w:rPr>
        <w:t>работ</w:t>
      </w:r>
      <w:r w:rsidR="00BB2AC0" w:rsidRPr="00602499">
        <w:rPr>
          <w:lang w:val="ru-RU"/>
        </w:rPr>
        <w:t>у</w:t>
      </w:r>
      <w:r w:rsidRPr="00602499">
        <w:rPr>
          <w:lang w:val="ru-RU"/>
        </w:rPr>
        <w:t xml:space="preserve"> на местах.</w:t>
      </w:r>
    </w:p>
    <w:p w:rsidR="00BB2AC0" w:rsidRPr="00602499" w:rsidRDefault="00BB2AC0" w:rsidP="00635C30">
      <w:pPr>
        <w:ind w:left="0" w:firstLine="0"/>
        <w:rPr>
          <w:lang w:val="ru-RU"/>
        </w:rPr>
      </w:pPr>
    </w:p>
    <w:p w:rsidR="00635C30" w:rsidRPr="00602499" w:rsidRDefault="00635C30" w:rsidP="00635C30">
      <w:pPr>
        <w:ind w:left="0" w:firstLine="0"/>
        <w:rPr>
          <w:lang w:val="ru-RU"/>
        </w:rPr>
      </w:pPr>
      <w:r w:rsidRPr="00602499">
        <w:rPr>
          <w:lang w:val="ru-RU"/>
        </w:rPr>
        <w:t xml:space="preserve">Проведение </w:t>
      </w:r>
      <w:r w:rsidRPr="00602499">
        <w:rPr>
          <w:i/>
          <w:lang w:val="ru-RU"/>
        </w:rPr>
        <w:t>пилотного обследования</w:t>
      </w:r>
      <w:r w:rsidRPr="00602499">
        <w:rPr>
          <w:lang w:val="ru-RU"/>
        </w:rPr>
        <w:t xml:space="preserve"> или </w:t>
      </w:r>
      <w:r w:rsidRPr="00602499">
        <w:rPr>
          <w:i/>
          <w:lang w:val="ru-RU"/>
        </w:rPr>
        <w:t>предварительно</w:t>
      </w:r>
      <w:r w:rsidR="00BB2AC0" w:rsidRPr="00602499">
        <w:rPr>
          <w:i/>
          <w:lang w:val="ru-RU"/>
        </w:rPr>
        <w:t>го</w:t>
      </w:r>
      <w:r w:rsidRPr="00602499">
        <w:rPr>
          <w:i/>
          <w:lang w:val="ru-RU"/>
        </w:rPr>
        <w:t xml:space="preserve"> </w:t>
      </w:r>
      <w:r w:rsidR="00BB2AC0" w:rsidRPr="00602499">
        <w:rPr>
          <w:i/>
          <w:lang w:val="ru-RU"/>
        </w:rPr>
        <w:t>обследования</w:t>
      </w:r>
      <w:r w:rsidRPr="00602499">
        <w:rPr>
          <w:lang w:val="ru-RU"/>
        </w:rPr>
        <w:t xml:space="preserve"> име</w:t>
      </w:r>
      <w:r w:rsidR="00BB2AC0" w:rsidRPr="00602499">
        <w:rPr>
          <w:lang w:val="ru-RU"/>
        </w:rPr>
        <w:t>е</w:t>
      </w:r>
      <w:r w:rsidRPr="00602499">
        <w:rPr>
          <w:lang w:val="ru-RU"/>
        </w:rPr>
        <w:t xml:space="preserve">т </w:t>
      </w:r>
      <w:r w:rsidR="00BB2AC0" w:rsidRPr="00602499">
        <w:rPr>
          <w:lang w:val="ru-RU"/>
        </w:rPr>
        <w:t>большое</w:t>
      </w:r>
      <w:r w:rsidRPr="00602499">
        <w:rPr>
          <w:lang w:val="ru-RU"/>
        </w:rPr>
        <w:t xml:space="preserve"> значение для оценки организационной структуры обследования и эффективности предл</w:t>
      </w:r>
      <w:r w:rsidR="00BB2AC0" w:rsidRPr="00602499">
        <w:rPr>
          <w:lang w:val="ru-RU"/>
        </w:rPr>
        <w:t>агаемой выборочной совокупности</w:t>
      </w:r>
      <w:r w:rsidRPr="00602499">
        <w:rPr>
          <w:lang w:val="ru-RU"/>
        </w:rPr>
        <w:t xml:space="preserve"> и </w:t>
      </w:r>
      <w:r w:rsidR="00BB2AC0" w:rsidRPr="00602499">
        <w:rPr>
          <w:lang w:val="ru-RU"/>
        </w:rPr>
        <w:t xml:space="preserve">формулировки вопросов </w:t>
      </w:r>
      <w:r w:rsidR="007F1776" w:rsidRPr="00602499">
        <w:rPr>
          <w:lang w:val="ru-RU"/>
        </w:rPr>
        <w:t>вопросника</w:t>
      </w:r>
      <w:r w:rsidRPr="00602499">
        <w:rPr>
          <w:lang w:val="ru-RU"/>
        </w:rPr>
        <w:t xml:space="preserve">, особенно </w:t>
      </w:r>
      <w:r w:rsidR="00BB2AC0" w:rsidRPr="00602499">
        <w:rPr>
          <w:lang w:val="ru-RU"/>
        </w:rPr>
        <w:t>в случае нерегулярно проводимых обследований. В предварительном миграционном обследовании д</w:t>
      </w:r>
      <w:r w:rsidRPr="00602499">
        <w:rPr>
          <w:lang w:val="ru-RU"/>
        </w:rPr>
        <w:t>омашн</w:t>
      </w:r>
      <w:r w:rsidR="00926C8A" w:rsidRPr="00602499">
        <w:rPr>
          <w:lang w:val="ru-RU"/>
        </w:rPr>
        <w:t>их</w:t>
      </w:r>
      <w:r w:rsidRPr="00602499">
        <w:rPr>
          <w:lang w:val="ru-RU"/>
        </w:rPr>
        <w:t xml:space="preserve"> хозяйств</w:t>
      </w:r>
      <w:r w:rsidR="00926C8A" w:rsidRPr="00602499">
        <w:rPr>
          <w:lang w:val="ru-RU"/>
        </w:rPr>
        <w:t xml:space="preserve"> </w:t>
      </w:r>
      <w:r w:rsidRPr="00602499">
        <w:rPr>
          <w:lang w:val="ru-RU"/>
        </w:rPr>
        <w:t>должн</w:t>
      </w:r>
      <w:r w:rsidR="00926C8A" w:rsidRPr="00602499">
        <w:rPr>
          <w:lang w:val="ru-RU"/>
        </w:rPr>
        <w:t xml:space="preserve">ы участвовать </w:t>
      </w:r>
      <w:r w:rsidR="008D7AA7" w:rsidRPr="00602499">
        <w:rPr>
          <w:lang w:val="ru-RU"/>
        </w:rPr>
        <w:t>около ста</w:t>
      </w:r>
      <w:r w:rsidRPr="00602499">
        <w:rPr>
          <w:lang w:val="ru-RU"/>
        </w:rPr>
        <w:t xml:space="preserve"> домашних хозяйств или </w:t>
      </w:r>
      <w:r w:rsidR="00926C8A" w:rsidRPr="00602499">
        <w:rPr>
          <w:lang w:val="ru-RU"/>
        </w:rPr>
        <w:t xml:space="preserve">как минимум то их количество, которое позволяет </w:t>
      </w:r>
      <w:r w:rsidR="00C41205" w:rsidRPr="00602499">
        <w:rPr>
          <w:lang w:val="ru-RU"/>
        </w:rPr>
        <w:t xml:space="preserve">набрать </w:t>
      </w:r>
      <w:r w:rsidR="00926C8A" w:rsidRPr="00602499">
        <w:rPr>
          <w:lang w:val="ru-RU"/>
        </w:rPr>
        <w:t xml:space="preserve">минимальную квоту по каждой категории </w:t>
      </w:r>
      <w:r w:rsidRPr="00602499">
        <w:rPr>
          <w:lang w:val="ru-RU"/>
        </w:rPr>
        <w:t xml:space="preserve">респондентов, т.е. </w:t>
      </w:r>
      <w:proofErr w:type="spellStart"/>
      <w:r w:rsidR="00C41205" w:rsidRPr="00602499">
        <w:rPr>
          <w:lang w:val="ru-RU"/>
        </w:rPr>
        <w:t>мигрантские</w:t>
      </w:r>
      <w:proofErr w:type="spellEnd"/>
      <w:r w:rsidRPr="00602499">
        <w:rPr>
          <w:lang w:val="ru-RU"/>
        </w:rPr>
        <w:t xml:space="preserve"> и </w:t>
      </w:r>
      <w:proofErr w:type="spellStart"/>
      <w:r w:rsidRPr="00602499">
        <w:rPr>
          <w:lang w:val="ru-RU"/>
        </w:rPr>
        <w:t>немигрантски</w:t>
      </w:r>
      <w:r w:rsidR="00C41205" w:rsidRPr="00602499">
        <w:rPr>
          <w:lang w:val="ru-RU"/>
        </w:rPr>
        <w:t>е</w:t>
      </w:r>
      <w:proofErr w:type="spellEnd"/>
      <w:r w:rsidRPr="00602499">
        <w:rPr>
          <w:lang w:val="ru-RU"/>
        </w:rPr>
        <w:t xml:space="preserve"> домашни</w:t>
      </w:r>
      <w:r w:rsidR="00C41205" w:rsidRPr="00602499">
        <w:rPr>
          <w:lang w:val="ru-RU"/>
        </w:rPr>
        <w:t>е</w:t>
      </w:r>
      <w:r w:rsidRPr="00602499">
        <w:rPr>
          <w:lang w:val="ru-RU"/>
        </w:rPr>
        <w:t xml:space="preserve"> хозяйств</w:t>
      </w:r>
      <w:r w:rsidR="00C41205" w:rsidRPr="00602499">
        <w:rPr>
          <w:lang w:val="ru-RU"/>
        </w:rPr>
        <w:t>а</w:t>
      </w:r>
      <w:r w:rsidRPr="00602499">
        <w:rPr>
          <w:lang w:val="ru-RU"/>
        </w:rPr>
        <w:t xml:space="preserve">. </w:t>
      </w:r>
      <w:r w:rsidR="00C41205" w:rsidRPr="00602499">
        <w:rPr>
          <w:lang w:val="ru-RU"/>
        </w:rPr>
        <w:t xml:space="preserve">Помимо всего </w:t>
      </w:r>
      <w:r w:rsidRPr="00602499">
        <w:rPr>
          <w:lang w:val="ru-RU"/>
        </w:rPr>
        <w:t xml:space="preserve">прочего, большое </w:t>
      </w:r>
      <w:r w:rsidR="00C41205" w:rsidRPr="00602499">
        <w:rPr>
          <w:lang w:val="ru-RU"/>
        </w:rPr>
        <w:t xml:space="preserve">количество опросов позволяет выявлять более чувствительные для респондентов </w:t>
      </w:r>
      <w:r w:rsidRPr="00602499">
        <w:rPr>
          <w:lang w:val="ru-RU"/>
        </w:rPr>
        <w:t>темы или вопросы</w:t>
      </w:r>
      <w:r w:rsidR="00C41205" w:rsidRPr="00602499">
        <w:rPr>
          <w:lang w:val="ru-RU"/>
        </w:rPr>
        <w:t xml:space="preserve">, помогая адаптировать </w:t>
      </w:r>
      <w:r w:rsidR="007F1776" w:rsidRPr="00602499">
        <w:rPr>
          <w:lang w:val="ru-RU"/>
        </w:rPr>
        <w:t>вопросники</w:t>
      </w:r>
      <w:r w:rsidR="00C41205" w:rsidRPr="00602499">
        <w:rPr>
          <w:lang w:val="ru-RU"/>
        </w:rPr>
        <w:t xml:space="preserve"> в целях уменьшения случаев неполучения ответов</w:t>
      </w:r>
      <w:r w:rsidRPr="00602499">
        <w:rPr>
          <w:lang w:val="ru-RU"/>
        </w:rPr>
        <w:t xml:space="preserve">. </w:t>
      </w:r>
      <w:r w:rsidR="00C41205" w:rsidRPr="00602499">
        <w:rPr>
          <w:lang w:val="ru-RU"/>
        </w:rPr>
        <w:t>Н</w:t>
      </w:r>
      <w:r w:rsidRPr="00602499">
        <w:rPr>
          <w:lang w:val="ru-RU"/>
        </w:rPr>
        <w:t xml:space="preserve">есмотря на </w:t>
      </w:r>
      <w:r w:rsidR="00C41205" w:rsidRPr="00602499">
        <w:rPr>
          <w:lang w:val="ru-RU"/>
        </w:rPr>
        <w:t xml:space="preserve">существование целого ряда </w:t>
      </w:r>
      <w:r w:rsidRPr="00602499">
        <w:rPr>
          <w:lang w:val="ru-RU"/>
        </w:rPr>
        <w:t>решени</w:t>
      </w:r>
      <w:r w:rsidR="00C41205" w:rsidRPr="00602499">
        <w:rPr>
          <w:lang w:val="ru-RU"/>
        </w:rPr>
        <w:t>й н</w:t>
      </w:r>
      <w:r w:rsidRPr="00602499">
        <w:rPr>
          <w:lang w:val="ru-RU"/>
        </w:rPr>
        <w:t xml:space="preserve">а этапе редактирования данных, особенно </w:t>
      </w:r>
      <w:r w:rsidR="00C41205" w:rsidRPr="00602499">
        <w:rPr>
          <w:lang w:val="ru-RU"/>
        </w:rPr>
        <w:t>применительно к такому редкому явлению как</w:t>
      </w:r>
      <w:r w:rsidRPr="00602499">
        <w:rPr>
          <w:lang w:val="ru-RU"/>
        </w:rPr>
        <w:t xml:space="preserve"> миграция, крайне </w:t>
      </w:r>
      <w:r w:rsidR="00C41205" w:rsidRPr="00602499">
        <w:rPr>
          <w:lang w:val="ru-RU"/>
        </w:rPr>
        <w:t>важно избегать</w:t>
      </w:r>
      <w:r w:rsidRPr="00602499">
        <w:rPr>
          <w:lang w:val="ru-RU"/>
        </w:rPr>
        <w:t xml:space="preserve"> применения </w:t>
      </w:r>
      <w:r w:rsidR="00041E7D" w:rsidRPr="00602499">
        <w:rPr>
          <w:i/>
          <w:lang w:val="ru-RU"/>
        </w:rPr>
        <w:t>а</w:t>
      </w:r>
      <w:r w:rsidRPr="00602499">
        <w:rPr>
          <w:i/>
          <w:lang w:val="ru-RU"/>
        </w:rPr>
        <w:t>постериорн</w:t>
      </w:r>
      <w:r w:rsidR="00041E7D" w:rsidRPr="00602499">
        <w:rPr>
          <w:i/>
          <w:lang w:val="ru-RU"/>
        </w:rPr>
        <w:t>ых</w:t>
      </w:r>
      <w:r w:rsidR="00041E7D" w:rsidRPr="00602499">
        <w:rPr>
          <w:lang w:val="ru-RU"/>
        </w:rPr>
        <w:t xml:space="preserve"> поправок</w:t>
      </w:r>
      <w:r w:rsidRPr="00602499">
        <w:rPr>
          <w:lang w:val="ru-RU"/>
        </w:rPr>
        <w:t xml:space="preserve">. В любом случае </w:t>
      </w:r>
      <w:r w:rsidR="00041E7D" w:rsidRPr="00602499">
        <w:rPr>
          <w:lang w:val="ru-RU"/>
        </w:rPr>
        <w:t xml:space="preserve">на этапе проектирования </w:t>
      </w:r>
      <w:r w:rsidR="007F1776" w:rsidRPr="00602499">
        <w:rPr>
          <w:lang w:val="ru-RU"/>
        </w:rPr>
        <w:t>вопросника</w:t>
      </w:r>
      <w:r w:rsidR="00041E7D" w:rsidRPr="00602499">
        <w:rPr>
          <w:lang w:val="ru-RU"/>
        </w:rPr>
        <w:t xml:space="preserve"> необходимо помнить о </w:t>
      </w:r>
      <w:r w:rsidR="00041E7D" w:rsidRPr="00602499">
        <w:rPr>
          <w:i/>
          <w:lang w:val="ru-RU"/>
        </w:rPr>
        <w:t>проблеме неполучения ответов</w:t>
      </w:r>
      <w:r w:rsidR="00041E7D" w:rsidRPr="00602499">
        <w:rPr>
          <w:b/>
          <w:lang w:val="ru-RU"/>
        </w:rPr>
        <w:t xml:space="preserve">. </w:t>
      </w:r>
      <w:r w:rsidR="00041E7D" w:rsidRPr="00602499">
        <w:rPr>
          <w:lang w:val="ru-RU"/>
        </w:rPr>
        <w:t xml:space="preserve">Формулировка вопросов должна способствовать ответу на них, </w:t>
      </w:r>
      <w:r w:rsidRPr="00602499">
        <w:rPr>
          <w:lang w:val="ru-RU"/>
        </w:rPr>
        <w:t xml:space="preserve">в частности, </w:t>
      </w:r>
      <w:r w:rsidR="00041E7D" w:rsidRPr="00602499">
        <w:rPr>
          <w:lang w:val="ru-RU"/>
        </w:rPr>
        <w:t xml:space="preserve">в случае привлечения </w:t>
      </w:r>
      <w:r w:rsidRPr="00602499">
        <w:rPr>
          <w:i/>
          <w:lang w:val="ru-RU"/>
        </w:rPr>
        <w:t>прокси</w:t>
      </w:r>
      <w:r w:rsidR="00E930BF" w:rsidRPr="00602499">
        <w:rPr>
          <w:i/>
          <w:lang w:val="ru-RU"/>
        </w:rPr>
        <w:t>-</w:t>
      </w:r>
      <w:r w:rsidRPr="00602499">
        <w:rPr>
          <w:i/>
          <w:lang w:val="ru-RU"/>
        </w:rPr>
        <w:t>респондент</w:t>
      </w:r>
      <w:r w:rsidR="00041E7D" w:rsidRPr="00602499">
        <w:rPr>
          <w:i/>
          <w:lang w:val="ru-RU"/>
        </w:rPr>
        <w:t>ов</w:t>
      </w:r>
      <w:r w:rsidRPr="00602499">
        <w:rPr>
          <w:lang w:val="ru-RU"/>
        </w:rPr>
        <w:t>.</w:t>
      </w:r>
    </w:p>
    <w:p w:rsidR="00041E7D" w:rsidRPr="00602499" w:rsidRDefault="00041E7D" w:rsidP="00635C30">
      <w:pPr>
        <w:ind w:left="0" w:firstLine="0"/>
        <w:rPr>
          <w:lang w:val="ru-RU"/>
        </w:rPr>
      </w:pPr>
    </w:p>
    <w:p w:rsidR="00D920AC" w:rsidRPr="00602499" w:rsidRDefault="00635C30" w:rsidP="00635C30">
      <w:pPr>
        <w:ind w:left="0" w:firstLine="0"/>
        <w:rPr>
          <w:lang w:val="ru-RU"/>
        </w:rPr>
      </w:pPr>
      <w:r w:rsidRPr="00602499">
        <w:rPr>
          <w:lang w:val="ru-RU"/>
        </w:rPr>
        <w:t xml:space="preserve">Результаты предварительного </w:t>
      </w:r>
      <w:r w:rsidR="00041E7D" w:rsidRPr="00602499">
        <w:rPr>
          <w:lang w:val="ru-RU"/>
        </w:rPr>
        <w:t xml:space="preserve">обследования помогают </w:t>
      </w:r>
      <w:r w:rsidRPr="00602499">
        <w:rPr>
          <w:lang w:val="ru-RU"/>
        </w:rPr>
        <w:t>определить окончательны</w:t>
      </w:r>
      <w:r w:rsidR="00717B23" w:rsidRPr="00602499">
        <w:rPr>
          <w:lang w:val="ru-RU"/>
        </w:rPr>
        <w:t>е</w:t>
      </w:r>
      <w:r w:rsidRPr="00602499">
        <w:rPr>
          <w:lang w:val="ru-RU"/>
        </w:rPr>
        <w:t xml:space="preserve"> вариант</w:t>
      </w:r>
      <w:r w:rsidR="00717B23" w:rsidRPr="00602499">
        <w:rPr>
          <w:lang w:val="ru-RU"/>
        </w:rPr>
        <w:t>ы</w:t>
      </w:r>
      <w:r w:rsidRPr="00602499">
        <w:rPr>
          <w:lang w:val="ru-RU"/>
        </w:rPr>
        <w:t xml:space="preserve"> </w:t>
      </w:r>
      <w:r w:rsidR="00717B23" w:rsidRPr="00602499">
        <w:rPr>
          <w:lang w:val="ru-RU"/>
        </w:rPr>
        <w:t>вопросника</w:t>
      </w:r>
      <w:r w:rsidRPr="00602499">
        <w:rPr>
          <w:lang w:val="ru-RU"/>
        </w:rPr>
        <w:t xml:space="preserve"> и позволяют </w:t>
      </w:r>
      <w:r w:rsidR="00041E7D" w:rsidRPr="00602499">
        <w:rPr>
          <w:lang w:val="ru-RU"/>
        </w:rPr>
        <w:t xml:space="preserve">вносить изменения в планы полевой работы и </w:t>
      </w:r>
      <w:r w:rsidRPr="00602499">
        <w:rPr>
          <w:lang w:val="ru-RU"/>
        </w:rPr>
        <w:t xml:space="preserve">ввода данных до </w:t>
      </w:r>
      <w:r w:rsidR="00041E7D" w:rsidRPr="00602499">
        <w:rPr>
          <w:lang w:val="ru-RU"/>
        </w:rPr>
        <w:t xml:space="preserve">проведения </w:t>
      </w:r>
      <w:r w:rsidR="00684CA4" w:rsidRPr="00602499">
        <w:rPr>
          <w:lang w:val="ru-RU"/>
        </w:rPr>
        <w:t>самого</w:t>
      </w:r>
      <w:r w:rsidRPr="00602499">
        <w:rPr>
          <w:lang w:val="ru-RU"/>
        </w:rPr>
        <w:t xml:space="preserve"> обследовани</w:t>
      </w:r>
      <w:r w:rsidR="00041E7D" w:rsidRPr="00602499">
        <w:rPr>
          <w:lang w:val="ru-RU"/>
        </w:rPr>
        <w:t>я</w:t>
      </w:r>
      <w:r w:rsidRPr="00602499">
        <w:rPr>
          <w:lang w:val="ru-RU"/>
        </w:rPr>
        <w:t xml:space="preserve">. Тем не менее, в случае необходимости </w:t>
      </w:r>
      <w:r w:rsidR="00684CA4" w:rsidRPr="00602499">
        <w:rPr>
          <w:lang w:val="ru-RU"/>
        </w:rPr>
        <w:t>полезно провести второе</w:t>
      </w:r>
      <w:r w:rsidRPr="00602499">
        <w:rPr>
          <w:lang w:val="ru-RU"/>
        </w:rPr>
        <w:t xml:space="preserve"> предварительн</w:t>
      </w:r>
      <w:r w:rsidR="00684CA4" w:rsidRPr="00602499">
        <w:rPr>
          <w:lang w:val="ru-RU"/>
        </w:rPr>
        <w:t>ое обследование</w:t>
      </w:r>
      <w:r w:rsidRPr="00602499">
        <w:rPr>
          <w:lang w:val="ru-RU"/>
        </w:rPr>
        <w:t xml:space="preserve">, </w:t>
      </w:r>
      <w:r w:rsidR="00684CA4" w:rsidRPr="00602499">
        <w:rPr>
          <w:lang w:val="ru-RU"/>
        </w:rPr>
        <w:t xml:space="preserve">вероятнее </w:t>
      </w:r>
      <w:r w:rsidRPr="00602499">
        <w:rPr>
          <w:lang w:val="ru-RU"/>
        </w:rPr>
        <w:t xml:space="preserve">меньших размеров и </w:t>
      </w:r>
      <w:r w:rsidR="00684CA4" w:rsidRPr="00602499">
        <w:rPr>
          <w:lang w:val="ru-RU"/>
        </w:rPr>
        <w:t>в большей степени</w:t>
      </w:r>
      <w:r w:rsidRPr="00602499">
        <w:rPr>
          <w:lang w:val="ru-RU"/>
        </w:rPr>
        <w:t xml:space="preserve"> нацеленн</w:t>
      </w:r>
      <w:r w:rsidR="00684CA4" w:rsidRPr="00602499">
        <w:rPr>
          <w:lang w:val="ru-RU"/>
        </w:rPr>
        <w:t>ое</w:t>
      </w:r>
      <w:r w:rsidRPr="00602499">
        <w:rPr>
          <w:lang w:val="ru-RU"/>
        </w:rPr>
        <w:t xml:space="preserve"> на конкретные аспекты, </w:t>
      </w:r>
      <w:r w:rsidR="00684CA4" w:rsidRPr="00602499">
        <w:rPr>
          <w:lang w:val="ru-RU"/>
        </w:rPr>
        <w:t>выявленные в ходе первоначального предварительного обследования</w:t>
      </w:r>
      <w:r w:rsidRPr="00602499">
        <w:rPr>
          <w:lang w:val="ru-RU"/>
        </w:rPr>
        <w:t>.</w:t>
      </w:r>
    </w:p>
    <w:p w:rsidR="00D920AC" w:rsidRPr="00602499" w:rsidRDefault="00D920AC" w:rsidP="0055144E">
      <w:pPr>
        <w:ind w:left="0" w:firstLine="0"/>
        <w:rPr>
          <w:lang w:val="ru-RU"/>
        </w:rPr>
      </w:pPr>
    </w:p>
    <w:p w:rsidR="00D920AC" w:rsidRPr="00602499" w:rsidRDefault="00D920AC" w:rsidP="0055144E">
      <w:pPr>
        <w:ind w:left="0" w:firstLine="0"/>
        <w:rPr>
          <w:lang w:val="ru-RU"/>
        </w:rPr>
      </w:pPr>
    </w:p>
    <w:p w:rsidR="00D920AC" w:rsidRPr="00602499" w:rsidRDefault="00635C30" w:rsidP="003B582F">
      <w:pPr>
        <w:pStyle w:val="Heading3"/>
        <w:numPr>
          <w:ilvl w:val="0"/>
          <w:numId w:val="11"/>
        </w:numPr>
        <w:ind w:hanging="720"/>
        <w:rPr>
          <w:rFonts w:ascii="Arial" w:hAnsi="Arial" w:cs="Arial"/>
          <w:color w:val="C00000"/>
          <w:sz w:val="26"/>
          <w:szCs w:val="26"/>
          <w:lang w:val="ru-RU"/>
        </w:rPr>
      </w:pPr>
      <w:bookmarkStart w:id="76" w:name="_Toc438201565"/>
      <w:r w:rsidRPr="00602499">
        <w:rPr>
          <w:rFonts w:ascii="Arial" w:hAnsi="Arial" w:cs="Arial"/>
          <w:color w:val="C00000"/>
          <w:sz w:val="26"/>
          <w:szCs w:val="26"/>
          <w:lang w:val="ru-RU"/>
        </w:rPr>
        <w:t>Сбор данных</w:t>
      </w:r>
      <w:bookmarkEnd w:id="76"/>
    </w:p>
    <w:p w:rsidR="00D920AC" w:rsidRPr="00602499" w:rsidRDefault="00D920AC" w:rsidP="0055144E">
      <w:pPr>
        <w:ind w:left="0" w:firstLine="0"/>
        <w:rPr>
          <w:lang w:val="ru-RU"/>
        </w:rPr>
      </w:pPr>
    </w:p>
    <w:p w:rsidR="004C4523" w:rsidRPr="00602499" w:rsidRDefault="00684CA4" w:rsidP="004C4523">
      <w:pPr>
        <w:spacing w:after="240"/>
        <w:ind w:left="0" w:firstLine="0"/>
        <w:rPr>
          <w:lang w:val="ru-RU"/>
        </w:rPr>
      </w:pPr>
      <w:r w:rsidRPr="00602499">
        <w:rPr>
          <w:lang w:val="ru-RU"/>
        </w:rPr>
        <w:t xml:space="preserve">Команда полевых специалистов, состоящая из интервьюеров и супервайзеров, является чрезвычайно важным компонентом проведения обследований. Помимо соответствующего транспорта у команды полевых специалистов должны быть </w:t>
      </w:r>
      <w:r w:rsidR="004C4523" w:rsidRPr="00602499">
        <w:rPr>
          <w:lang w:val="ru-RU"/>
        </w:rPr>
        <w:t xml:space="preserve">самые </w:t>
      </w:r>
      <w:r w:rsidRPr="00602499">
        <w:rPr>
          <w:lang w:val="ru-RU"/>
        </w:rPr>
        <w:t xml:space="preserve">надежные средства общения с руководством обследования, а также между собой, с тем, чтобы </w:t>
      </w:r>
      <w:r w:rsidR="004C4523" w:rsidRPr="00602499">
        <w:rPr>
          <w:lang w:val="ru-RU"/>
        </w:rPr>
        <w:t xml:space="preserve">они могли </w:t>
      </w:r>
      <w:r w:rsidRPr="00602499">
        <w:rPr>
          <w:lang w:val="ru-RU"/>
        </w:rPr>
        <w:t xml:space="preserve">своевременно сообщать о достигнутом прогрессе и </w:t>
      </w:r>
      <w:r w:rsidR="004C4523" w:rsidRPr="00602499">
        <w:rPr>
          <w:lang w:val="ru-RU"/>
        </w:rPr>
        <w:t xml:space="preserve">незамедлительно </w:t>
      </w:r>
      <w:r w:rsidRPr="00602499">
        <w:rPr>
          <w:lang w:val="ru-RU"/>
        </w:rPr>
        <w:t xml:space="preserve">реагировать на </w:t>
      </w:r>
      <w:r w:rsidR="004C4523" w:rsidRPr="00602499">
        <w:rPr>
          <w:lang w:val="ru-RU"/>
        </w:rPr>
        <w:t xml:space="preserve">возникающие </w:t>
      </w:r>
      <w:r w:rsidRPr="00602499">
        <w:rPr>
          <w:lang w:val="ru-RU"/>
        </w:rPr>
        <w:t xml:space="preserve">проблемы. В то же время </w:t>
      </w:r>
      <w:r w:rsidR="004C4523" w:rsidRPr="00602499">
        <w:rPr>
          <w:lang w:val="ru-RU"/>
        </w:rPr>
        <w:t>соответствующие</w:t>
      </w:r>
      <w:r w:rsidRPr="00602499">
        <w:rPr>
          <w:lang w:val="ru-RU"/>
        </w:rPr>
        <w:t xml:space="preserve"> средства связи важны для </w:t>
      </w:r>
      <w:r w:rsidR="004C4523" w:rsidRPr="00602499">
        <w:rPr>
          <w:lang w:val="ru-RU"/>
        </w:rPr>
        <w:t>поддержания контакта с</w:t>
      </w:r>
      <w:r w:rsidRPr="00602499">
        <w:rPr>
          <w:lang w:val="ru-RU"/>
        </w:rPr>
        <w:t xml:space="preserve"> глав</w:t>
      </w:r>
      <w:r w:rsidR="004C4523" w:rsidRPr="00602499">
        <w:rPr>
          <w:lang w:val="ru-RU"/>
        </w:rPr>
        <w:t>ами</w:t>
      </w:r>
      <w:r w:rsidRPr="00602499">
        <w:rPr>
          <w:lang w:val="ru-RU"/>
        </w:rPr>
        <w:t xml:space="preserve"> домашних хозяйств и </w:t>
      </w:r>
      <w:r w:rsidR="004C4523" w:rsidRPr="00602499">
        <w:rPr>
          <w:lang w:val="ru-RU"/>
        </w:rPr>
        <w:t xml:space="preserve">отдельными </w:t>
      </w:r>
      <w:r w:rsidRPr="00602499">
        <w:rPr>
          <w:lang w:val="ru-RU"/>
        </w:rPr>
        <w:t>лиц</w:t>
      </w:r>
      <w:r w:rsidR="004C4523" w:rsidRPr="00602499">
        <w:rPr>
          <w:lang w:val="ru-RU"/>
        </w:rPr>
        <w:t>ами</w:t>
      </w:r>
      <w:r w:rsidRPr="00602499">
        <w:rPr>
          <w:lang w:val="ru-RU"/>
        </w:rPr>
        <w:t xml:space="preserve">, </w:t>
      </w:r>
      <w:r w:rsidR="004C4523" w:rsidRPr="00602499">
        <w:rPr>
          <w:lang w:val="ru-RU"/>
        </w:rPr>
        <w:t>обладающим</w:t>
      </w:r>
      <w:r w:rsidR="00E930BF" w:rsidRPr="00602499">
        <w:rPr>
          <w:lang w:val="ru-RU"/>
        </w:rPr>
        <w:t>и</w:t>
      </w:r>
      <w:r w:rsidR="004C4523" w:rsidRPr="00602499">
        <w:rPr>
          <w:lang w:val="ru-RU"/>
        </w:rPr>
        <w:t xml:space="preserve"> правом на участие в опросах,</w:t>
      </w:r>
      <w:r w:rsidRPr="00602499">
        <w:rPr>
          <w:lang w:val="ru-RU"/>
        </w:rPr>
        <w:t xml:space="preserve"> </w:t>
      </w:r>
      <w:r w:rsidR="004C4523" w:rsidRPr="00602499">
        <w:rPr>
          <w:lang w:val="ru-RU"/>
        </w:rPr>
        <w:t xml:space="preserve">а также упрощения </w:t>
      </w:r>
      <w:r w:rsidRPr="00602499">
        <w:rPr>
          <w:lang w:val="ru-RU"/>
        </w:rPr>
        <w:t xml:space="preserve">встречи и </w:t>
      </w:r>
      <w:r w:rsidR="004C4523" w:rsidRPr="00602499">
        <w:rPr>
          <w:lang w:val="ru-RU"/>
        </w:rPr>
        <w:t>соблюдения</w:t>
      </w:r>
      <w:r w:rsidRPr="00602499">
        <w:rPr>
          <w:lang w:val="ru-RU"/>
        </w:rPr>
        <w:t xml:space="preserve"> график</w:t>
      </w:r>
      <w:r w:rsidR="004C4523" w:rsidRPr="00602499">
        <w:rPr>
          <w:lang w:val="ru-RU"/>
        </w:rPr>
        <w:t>ов</w:t>
      </w:r>
      <w:r w:rsidRPr="00602499">
        <w:rPr>
          <w:lang w:val="ru-RU"/>
        </w:rPr>
        <w:t xml:space="preserve">. В этой связи, современные технологии, такие как Интернет и мобильные телефоны, могут </w:t>
      </w:r>
      <w:r w:rsidR="004C4523" w:rsidRPr="00602499">
        <w:rPr>
          <w:lang w:val="ru-RU"/>
        </w:rPr>
        <w:t>являться</w:t>
      </w:r>
      <w:r w:rsidRPr="00602499">
        <w:rPr>
          <w:lang w:val="ru-RU"/>
        </w:rPr>
        <w:t xml:space="preserve"> </w:t>
      </w:r>
      <w:r w:rsidR="004C4523" w:rsidRPr="00602499">
        <w:rPr>
          <w:lang w:val="ru-RU"/>
        </w:rPr>
        <w:t>весьма полезными</w:t>
      </w:r>
      <w:r w:rsidRPr="00602499">
        <w:rPr>
          <w:lang w:val="ru-RU"/>
        </w:rPr>
        <w:t xml:space="preserve">, хотя в сельских и отдаленных районах ряда стран они могут быть менее применимы </w:t>
      </w:r>
      <w:r w:rsidR="004C4523" w:rsidRPr="00602499">
        <w:rPr>
          <w:lang w:val="ru-RU"/>
        </w:rPr>
        <w:t xml:space="preserve">и зависеть от степени покрытия такими </w:t>
      </w:r>
      <w:r w:rsidRPr="00602499">
        <w:rPr>
          <w:lang w:val="ru-RU"/>
        </w:rPr>
        <w:t xml:space="preserve">услугами. </w:t>
      </w:r>
    </w:p>
    <w:p w:rsidR="00684CA4" w:rsidRPr="00602499" w:rsidRDefault="00684CA4" w:rsidP="00684CA4">
      <w:pPr>
        <w:ind w:left="0" w:firstLine="0"/>
        <w:rPr>
          <w:lang w:val="ru-RU"/>
        </w:rPr>
      </w:pPr>
      <w:r w:rsidRPr="00602499">
        <w:rPr>
          <w:lang w:val="ru-RU"/>
        </w:rPr>
        <w:t xml:space="preserve">Контроль качества </w:t>
      </w:r>
      <w:r w:rsidR="00FF166D" w:rsidRPr="00602499">
        <w:rPr>
          <w:lang w:val="ru-RU"/>
        </w:rPr>
        <w:t xml:space="preserve">полевых работ по </w:t>
      </w:r>
      <w:r w:rsidRPr="00602499">
        <w:rPr>
          <w:lang w:val="ru-RU"/>
        </w:rPr>
        <w:t>сбор</w:t>
      </w:r>
      <w:r w:rsidR="00FF166D" w:rsidRPr="00602499">
        <w:rPr>
          <w:lang w:val="ru-RU"/>
        </w:rPr>
        <w:t>у</w:t>
      </w:r>
      <w:r w:rsidRPr="00602499">
        <w:rPr>
          <w:lang w:val="ru-RU"/>
        </w:rPr>
        <w:t xml:space="preserve"> данных</w:t>
      </w:r>
      <w:r w:rsidR="00FF166D" w:rsidRPr="00602499">
        <w:rPr>
          <w:lang w:val="ru-RU"/>
        </w:rPr>
        <w:t>, осуществляемый с помощью разных средств</w:t>
      </w:r>
      <w:r w:rsidRPr="00602499">
        <w:rPr>
          <w:lang w:val="ru-RU"/>
        </w:rPr>
        <w:t xml:space="preserve"> </w:t>
      </w:r>
      <w:r w:rsidR="00FF166D" w:rsidRPr="00602499">
        <w:rPr>
          <w:lang w:val="ru-RU"/>
        </w:rPr>
        <w:t xml:space="preserve">– это </w:t>
      </w:r>
      <w:r w:rsidRPr="00602499">
        <w:rPr>
          <w:lang w:val="ru-RU"/>
        </w:rPr>
        <w:t>еще один важный вопрос</w:t>
      </w:r>
      <w:r w:rsidR="00717B23" w:rsidRPr="00602499">
        <w:rPr>
          <w:lang w:val="ru-RU"/>
        </w:rPr>
        <w:t>, касающийся сбора данных в ходе обследования</w:t>
      </w:r>
      <w:r w:rsidRPr="00602499">
        <w:rPr>
          <w:lang w:val="ru-RU"/>
        </w:rPr>
        <w:t xml:space="preserve">. Прежде всего, </w:t>
      </w:r>
      <w:r w:rsidR="00FF166D" w:rsidRPr="00602499">
        <w:rPr>
          <w:lang w:val="ru-RU"/>
        </w:rPr>
        <w:t xml:space="preserve">за группами, состоящими максимум из четырех-пяти </w:t>
      </w:r>
      <w:r w:rsidRPr="00602499">
        <w:rPr>
          <w:lang w:val="ru-RU"/>
        </w:rPr>
        <w:t>интервьюеров</w:t>
      </w:r>
      <w:r w:rsidR="00FF166D" w:rsidRPr="00602499">
        <w:rPr>
          <w:lang w:val="ru-RU"/>
        </w:rPr>
        <w:t>, должны быть закреплены полевые супервайзеры</w:t>
      </w:r>
      <w:r w:rsidR="00E5517F" w:rsidRPr="00602499">
        <w:rPr>
          <w:lang w:val="ru-RU"/>
        </w:rPr>
        <w:t xml:space="preserve">, которые </w:t>
      </w:r>
      <w:r w:rsidR="00FF166D" w:rsidRPr="00602499">
        <w:rPr>
          <w:lang w:val="ru-RU"/>
        </w:rPr>
        <w:t>провод</w:t>
      </w:r>
      <w:r w:rsidR="00E5517F" w:rsidRPr="00602499">
        <w:rPr>
          <w:lang w:val="ru-RU"/>
        </w:rPr>
        <w:t>ят</w:t>
      </w:r>
      <w:r w:rsidRPr="00602499">
        <w:rPr>
          <w:lang w:val="ru-RU"/>
        </w:rPr>
        <w:t xml:space="preserve"> ряд </w:t>
      </w:r>
      <w:r w:rsidR="00A7564A" w:rsidRPr="00602499">
        <w:rPr>
          <w:lang w:val="ru-RU"/>
        </w:rPr>
        <w:t>контрольных мер</w:t>
      </w:r>
      <w:r w:rsidRPr="00602499">
        <w:rPr>
          <w:lang w:val="ru-RU"/>
        </w:rPr>
        <w:t xml:space="preserve">, </w:t>
      </w:r>
      <w:r w:rsidR="00FF166D" w:rsidRPr="00602499">
        <w:rPr>
          <w:lang w:val="ru-RU"/>
        </w:rPr>
        <w:t xml:space="preserve">которые в основном </w:t>
      </w:r>
      <w:r w:rsidR="00A7564A" w:rsidRPr="00602499">
        <w:rPr>
          <w:lang w:val="ru-RU"/>
        </w:rPr>
        <w:t>свод</w:t>
      </w:r>
      <w:r w:rsidR="00E5517F" w:rsidRPr="00602499">
        <w:rPr>
          <w:lang w:val="ru-RU"/>
        </w:rPr>
        <w:t xml:space="preserve">ятся </w:t>
      </w:r>
      <w:r w:rsidR="00FF166D" w:rsidRPr="00602499">
        <w:rPr>
          <w:lang w:val="ru-RU"/>
        </w:rPr>
        <w:t>к следующему</w:t>
      </w:r>
      <w:r w:rsidRPr="00602499">
        <w:rPr>
          <w:lang w:val="ru-RU"/>
        </w:rPr>
        <w:t>:</w:t>
      </w:r>
    </w:p>
    <w:p w:rsidR="00684CA4" w:rsidRPr="00602499" w:rsidRDefault="00684CA4" w:rsidP="00E5517F">
      <w:pPr>
        <w:pStyle w:val="ListParagraph1"/>
        <w:numPr>
          <w:ilvl w:val="0"/>
          <w:numId w:val="19"/>
        </w:numPr>
        <w:spacing w:before="60" w:after="0" w:line="240" w:lineRule="auto"/>
        <w:ind w:left="714" w:hanging="357"/>
        <w:jc w:val="left"/>
        <w:rPr>
          <w:rFonts w:ascii="Times New Roman" w:hAnsi="Times New Roman" w:cs="Times New Roman"/>
          <w:sz w:val="24"/>
          <w:szCs w:val="24"/>
          <w:lang w:val="ru-RU"/>
        </w:rPr>
      </w:pPr>
      <w:r w:rsidRPr="00602499">
        <w:rPr>
          <w:rFonts w:ascii="Times New Roman" w:hAnsi="Times New Roman" w:cs="Times New Roman"/>
          <w:sz w:val="24"/>
          <w:szCs w:val="24"/>
          <w:lang w:val="ru-RU"/>
        </w:rPr>
        <w:t>Тщательн</w:t>
      </w:r>
      <w:r w:rsidR="00E5517F" w:rsidRPr="00602499">
        <w:rPr>
          <w:rFonts w:ascii="Times New Roman" w:hAnsi="Times New Roman" w:cs="Times New Roman"/>
          <w:sz w:val="24"/>
          <w:szCs w:val="24"/>
          <w:lang w:val="ru-RU"/>
        </w:rPr>
        <w:t>ый</w:t>
      </w:r>
      <w:r w:rsidRPr="00602499">
        <w:rPr>
          <w:rFonts w:ascii="Times New Roman" w:hAnsi="Times New Roman" w:cs="Times New Roman"/>
          <w:sz w:val="24"/>
          <w:szCs w:val="24"/>
          <w:lang w:val="ru-RU"/>
        </w:rPr>
        <w:t xml:space="preserve"> </w:t>
      </w:r>
      <w:r w:rsidR="00E5517F" w:rsidRPr="00602499">
        <w:rPr>
          <w:rFonts w:ascii="Times New Roman" w:hAnsi="Times New Roman" w:cs="Times New Roman"/>
          <w:sz w:val="24"/>
          <w:szCs w:val="24"/>
          <w:lang w:val="ru-RU"/>
        </w:rPr>
        <w:t xml:space="preserve">контроль за отбором </w:t>
      </w:r>
      <w:r w:rsidRPr="00602499">
        <w:rPr>
          <w:rFonts w:ascii="Times New Roman" w:hAnsi="Times New Roman" w:cs="Times New Roman"/>
          <w:sz w:val="24"/>
          <w:szCs w:val="24"/>
          <w:lang w:val="ru-RU"/>
        </w:rPr>
        <w:t xml:space="preserve">респондентов, имеющих право на </w:t>
      </w:r>
      <w:r w:rsidR="00E5517F" w:rsidRPr="00602499">
        <w:rPr>
          <w:rFonts w:ascii="Times New Roman" w:hAnsi="Times New Roman" w:cs="Times New Roman"/>
          <w:sz w:val="24"/>
          <w:szCs w:val="24"/>
          <w:lang w:val="ru-RU"/>
        </w:rPr>
        <w:t>участие в опросе</w:t>
      </w:r>
      <w:r w:rsidRPr="00602499">
        <w:rPr>
          <w:rFonts w:ascii="Times New Roman" w:hAnsi="Times New Roman" w:cs="Times New Roman"/>
          <w:sz w:val="24"/>
          <w:szCs w:val="24"/>
          <w:lang w:val="ru-RU"/>
        </w:rPr>
        <w:t xml:space="preserve"> в каждом </w:t>
      </w:r>
      <w:r w:rsidR="00E5517F" w:rsidRPr="00602499">
        <w:rPr>
          <w:rFonts w:ascii="Times New Roman" w:hAnsi="Times New Roman" w:cs="Times New Roman"/>
          <w:sz w:val="24"/>
          <w:szCs w:val="24"/>
          <w:lang w:val="ru-RU"/>
        </w:rPr>
        <w:t>отобранном</w:t>
      </w:r>
      <w:r w:rsidRPr="00602499">
        <w:rPr>
          <w:rFonts w:ascii="Times New Roman" w:hAnsi="Times New Roman" w:cs="Times New Roman"/>
          <w:sz w:val="24"/>
          <w:szCs w:val="24"/>
          <w:lang w:val="ru-RU"/>
        </w:rPr>
        <w:t xml:space="preserve"> домашнем хозяйстве</w:t>
      </w:r>
      <w:r w:rsidR="00E5517F" w:rsidRPr="00602499">
        <w:rPr>
          <w:rFonts w:ascii="Times New Roman" w:hAnsi="Times New Roman" w:cs="Times New Roman"/>
          <w:sz w:val="24"/>
          <w:szCs w:val="24"/>
          <w:lang w:val="ru-RU"/>
        </w:rPr>
        <w:t>,</w:t>
      </w:r>
      <w:r w:rsidRPr="00602499">
        <w:rPr>
          <w:rFonts w:ascii="Times New Roman" w:hAnsi="Times New Roman" w:cs="Times New Roman"/>
          <w:sz w:val="24"/>
          <w:szCs w:val="24"/>
          <w:lang w:val="ru-RU"/>
        </w:rPr>
        <w:t xml:space="preserve"> и проведение</w:t>
      </w:r>
      <w:r w:rsidR="00E5517F" w:rsidRPr="00602499">
        <w:rPr>
          <w:rFonts w:ascii="Times New Roman" w:hAnsi="Times New Roman" w:cs="Times New Roman"/>
          <w:sz w:val="24"/>
          <w:szCs w:val="24"/>
          <w:lang w:val="ru-RU"/>
        </w:rPr>
        <w:t>м</w:t>
      </w:r>
      <w:r w:rsidRPr="00602499">
        <w:rPr>
          <w:rFonts w:ascii="Times New Roman" w:hAnsi="Times New Roman" w:cs="Times New Roman"/>
          <w:sz w:val="24"/>
          <w:szCs w:val="24"/>
          <w:lang w:val="ru-RU"/>
        </w:rPr>
        <w:t xml:space="preserve"> </w:t>
      </w:r>
      <w:r w:rsidR="00E5517F" w:rsidRPr="00602499">
        <w:rPr>
          <w:rFonts w:ascii="Times New Roman" w:hAnsi="Times New Roman" w:cs="Times New Roman"/>
          <w:sz w:val="24"/>
          <w:szCs w:val="24"/>
          <w:lang w:val="ru-RU"/>
        </w:rPr>
        <w:t>опроса</w:t>
      </w:r>
      <w:r w:rsidRPr="00602499">
        <w:rPr>
          <w:rFonts w:ascii="Times New Roman" w:hAnsi="Times New Roman" w:cs="Times New Roman"/>
          <w:sz w:val="24"/>
          <w:szCs w:val="24"/>
          <w:lang w:val="ru-RU"/>
        </w:rPr>
        <w:t xml:space="preserve"> интервьюер</w:t>
      </w:r>
      <w:r w:rsidR="00E5517F" w:rsidRPr="00602499">
        <w:rPr>
          <w:rFonts w:ascii="Times New Roman" w:hAnsi="Times New Roman" w:cs="Times New Roman"/>
          <w:sz w:val="24"/>
          <w:szCs w:val="24"/>
          <w:lang w:val="ru-RU"/>
        </w:rPr>
        <w:t>ами</w:t>
      </w:r>
      <w:r w:rsidRPr="00602499">
        <w:rPr>
          <w:rFonts w:ascii="Times New Roman" w:hAnsi="Times New Roman" w:cs="Times New Roman"/>
          <w:sz w:val="24"/>
          <w:szCs w:val="24"/>
          <w:lang w:val="ru-RU"/>
        </w:rPr>
        <w:t>,</w:t>
      </w:r>
    </w:p>
    <w:p w:rsidR="00684CA4" w:rsidRPr="00602499" w:rsidRDefault="00E5517F" w:rsidP="00E5517F">
      <w:pPr>
        <w:pStyle w:val="ListParagraph1"/>
        <w:numPr>
          <w:ilvl w:val="0"/>
          <w:numId w:val="19"/>
        </w:numPr>
        <w:spacing w:before="60" w:after="0" w:line="240" w:lineRule="auto"/>
        <w:ind w:left="714" w:hanging="357"/>
        <w:jc w:val="left"/>
        <w:rPr>
          <w:rFonts w:ascii="Times New Roman" w:hAnsi="Times New Roman" w:cs="Times New Roman"/>
          <w:sz w:val="24"/>
          <w:szCs w:val="24"/>
          <w:lang w:val="ru-RU"/>
        </w:rPr>
      </w:pPr>
      <w:r w:rsidRPr="00602499">
        <w:rPr>
          <w:rFonts w:ascii="Times New Roman" w:hAnsi="Times New Roman" w:cs="Times New Roman"/>
          <w:sz w:val="24"/>
          <w:szCs w:val="24"/>
          <w:lang w:val="ru-RU"/>
        </w:rPr>
        <w:t xml:space="preserve">Обзорный анализ </w:t>
      </w:r>
      <w:r w:rsidR="007F1776" w:rsidRPr="00602499">
        <w:rPr>
          <w:rFonts w:ascii="Times New Roman" w:hAnsi="Times New Roman" w:cs="Times New Roman"/>
          <w:sz w:val="24"/>
          <w:szCs w:val="24"/>
          <w:lang w:val="ru-RU"/>
        </w:rPr>
        <w:t>вопросников</w:t>
      </w:r>
      <w:r w:rsidR="00684CA4" w:rsidRPr="00602499">
        <w:rPr>
          <w:rFonts w:ascii="Times New Roman" w:hAnsi="Times New Roman" w:cs="Times New Roman"/>
          <w:sz w:val="24"/>
          <w:szCs w:val="24"/>
          <w:lang w:val="ru-RU"/>
        </w:rPr>
        <w:t xml:space="preserve"> </w:t>
      </w:r>
      <w:r w:rsidRPr="00602499">
        <w:rPr>
          <w:rFonts w:ascii="Times New Roman" w:hAnsi="Times New Roman" w:cs="Times New Roman"/>
          <w:sz w:val="24"/>
          <w:szCs w:val="24"/>
          <w:lang w:val="ru-RU"/>
        </w:rPr>
        <w:t>сразу после их составления</w:t>
      </w:r>
      <w:r w:rsidR="00684CA4" w:rsidRPr="00602499">
        <w:rPr>
          <w:rFonts w:ascii="Times New Roman" w:hAnsi="Times New Roman" w:cs="Times New Roman"/>
          <w:sz w:val="24"/>
          <w:szCs w:val="24"/>
          <w:lang w:val="ru-RU"/>
        </w:rPr>
        <w:t xml:space="preserve"> для </w:t>
      </w:r>
      <w:r w:rsidRPr="00602499">
        <w:rPr>
          <w:rFonts w:ascii="Times New Roman" w:hAnsi="Times New Roman" w:cs="Times New Roman"/>
          <w:sz w:val="24"/>
          <w:szCs w:val="24"/>
          <w:lang w:val="ru-RU"/>
        </w:rPr>
        <w:t xml:space="preserve">незамедлительного предоставления </w:t>
      </w:r>
      <w:r w:rsidR="00684CA4" w:rsidRPr="00602499">
        <w:rPr>
          <w:rFonts w:ascii="Times New Roman" w:hAnsi="Times New Roman" w:cs="Times New Roman"/>
          <w:sz w:val="24"/>
          <w:szCs w:val="24"/>
          <w:lang w:val="ru-RU"/>
        </w:rPr>
        <w:t>обратн</w:t>
      </w:r>
      <w:r w:rsidRPr="00602499">
        <w:rPr>
          <w:rFonts w:ascii="Times New Roman" w:hAnsi="Times New Roman" w:cs="Times New Roman"/>
          <w:sz w:val="24"/>
          <w:szCs w:val="24"/>
          <w:lang w:val="ru-RU"/>
        </w:rPr>
        <w:t>ой</w:t>
      </w:r>
      <w:r w:rsidR="00684CA4" w:rsidRPr="00602499">
        <w:rPr>
          <w:rFonts w:ascii="Times New Roman" w:hAnsi="Times New Roman" w:cs="Times New Roman"/>
          <w:sz w:val="24"/>
          <w:szCs w:val="24"/>
          <w:lang w:val="ru-RU"/>
        </w:rPr>
        <w:t xml:space="preserve"> связ</w:t>
      </w:r>
      <w:r w:rsidRPr="00602499">
        <w:rPr>
          <w:rFonts w:ascii="Times New Roman" w:hAnsi="Times New Roman" w:cs="Times New Roman"/>
          <w:sz w:val="24"/>
          <w:szCs w:val="24"/>
          <w:lang w:val="ru-RU"/>
        </w:rPr>
        <w:t>и</w:t>
      </w:r>
      <w:r w:rsidR="00684CA4" w:rsidRPr="00602499">
        <w:rPr>
          <w:rFonts w:ascii="Times New Roman" w:hAnsi="Times New Roman" w:cs="Times New Roman"/>
          <w:sz w:val="24"/>
          <w:szCs w:val="24"/>
          <w:lang w:val="ru-RU"/>
        </w:rPr>
        <w:t xml:space="preserve"> и </w:t>
      </w:r>
      <w:r w:rsidRPr="00602499">
        <w:rPr>
          <w:rFonts w:ascii="Times New Roman" w:hAnsi="Times New Roman" w:cs="Times New Roman"/>
          <w:sz w:val="24"/>
          <w:szCs w:val="24"/>
          <w:lang w:val="ru-RU"/>
        </w:rPr>
        <w:t xml:space="preserve">внесения исправлений </w:t>
      </w:r>
      <w:r w:rsidR="00684CA4" w:rsidRPr="00602499">
        <w:rPr>
          <w:rFonts w:ascii="Times New Roman" w:hAnsi="Times New Roman" w:cs="Times New Roman"/>
          <w:sz w:val="24"/>
          <w:szCs w:val="24"/>
          <w:lang w:val="ru-RU"/>
        </w:rPr>
        <w:t>в случае отклонений от инструкци</w:t>
      </w:r>
      <w:r w:rsidRPr="00602499">
        <w:rPr>
          <w:rFonts w:ascii="Times New Roman" w:hAnsi="Times New Roman" w:cs="Times New Roman"/>
          <w:sz w:val="24"/>
          <w:szCs w:val="24"/>
          <w:lang w:val="ru-RU"/>
        </w:rPr>
        <w:t>й</w:t>
      </w:r>
      <w:r w:rsidR="00684CA4" w:rsidRPr="00602499">
        <w:rPr>
          <w:rFonts w:ascii="Times New Roman" w:hAnsi="Times New Roman" w:cs="Times New Roman"/>
          <w:sz w:val="24"/>
          <w:szCs w:val="24"/>
          <w:lang w:val="ru-RU"/>
        </w:rPr>
        <w:t xml:space="preserve"> или </w:t>
      </w:r>
      <w:r w:rsidRPr="00602499">
        <w:rPr>
          <w:rFonts w:ascii="Times New Roman" w:hAnsi="Times New Roman" w:cs="Times New Roman"/>
          <w:sz w:val="24"/>
          <w:szCs w:val="24"/>
          <w:lang w:val="ru-RU"/>
        </w:rPr>
        <w:t xml:space="preserve">в случае высокой доли неполучения </w:t>
      </w:r>
      <w:r w:rsidR="00684CA4" w:rsidRPr="00602499">
        <w:rPr>
          <w:rFonts w:ascii="Times New Roman" w:hAnsi="Times New Roman" w:cs="Times New Roman"/>
          <w:sz w:val="24"/>
          <w:szCs w:val="24"/>
          <w:lang w:val="ru-RU"/>
        </w:rPr>
        <w:t>ответ</w:t>
      </w:r>
      <w:r w:rsidRPr="00602499">
        <w:rPr>
          <w:rFonts w:ascii="Times New Roman" w:hAnsi="Times New Roman" w:cs="Times New Roman"/>
          <w:sz w:val="24"/>
          <w:szCs w:val="24"/>
          <w:lang w:val="ru-RU"/>
        </w:rPr>
        <w:t>ов</w:t>
      </w:r>
      <w:r w:rsidR="00684CA4" w:rsidRPr="00602499">
        <w:rPr>
          <w:rFonts w:ascii="Times New Roman" w:hAnsi="Times New Roman" w:cs="Times New Roman"/>
          <w:sz w:val="24"/>
          <w:szCs w:val="24"/>
          <w:lang w:val="ru-RU"/>
        </w:rPr>
        <w:t xml:space="preserve">; и </w:t>
      </w:r>
    </w:p>
    <w:p w:rsidR="00866D8B" w:rsidRPr="00602499" w:rsidRDefault="00684CA4" w:rsidP="00E5517F">
      <w:pPr>
        <w:pStyle w:val="ListParagraph1"/>
        <w:numPr>
          <w:ilvl w:val="0"/>
          <w:numId w:val="19"/>
        </w:numPr>
        <w:spacing w:before="60" w:after="0" w:line="240" w:lineRule="auto"/>
        <w:ind w:left="714" w:hanging="357"/>
        <w:jc w:val="left"/>
        <w:rPr>
          <w:rFonts w:ascii="Times New Roman" w:hAnsi="Times New Roman" w:cs="Times New Roman"/>
          <w:sz w:val="24"/>
          <w:szCs w:val="24"/>
          <w:lang w:val="ru-RU"/>
        </w:rPr>
      </w:pPr>
      <w:r w:rsidRPr="00602499">
        <w:rPr>
          <w:rFonts w:ascii="Times New Roman" w:hAnsi="Times New Roman" w:cs="Times New Roman"/>
          <w:sz w:val="24"/>
          <w:szCs w:val="24"/>
          <w:lang w:val="ru-RU"/>
        </w:rPr>
        <w:t>-</w:t>
      </w:r>
      <w:r w:rsidR="00866D8B" w:rsidRPr="00602499">
        <w:rPr>
          <w:rFonts w:ascii="Times New Roman" w:hAnsi="Times New Roman" w:cs="Times New Roman"/>
          <w:sz w:val="24"/>
          <w:szCs w:val="24"/>
          <w:lang w:val="ru-RU"/>
        </w:rPr>
        <w:t xml:space="preserve">Хаотичное повторное посещение </w:t>
      </w:r>
      <w:r w:rsidRPr="00602499">
        <w:rPr>
          <w:rFonts w:ascii="Times New Roman" w:hAnsi="Times New Roman" w:cs="Times New Roman"/>
          <w:sz w:val="24"/>
          <w:szCs w:val="24"/>
          <w:lang w:val="ru-RU"/>
        </w:rPr>
        <w:t>некоторы</w:t>
      </w:r>
      <w:r w:rsidR="00866D8B" w:rsidRPr="00602499">
        <w:rPr>
          <w:rFonts w:ascii="Times New Roman" w:hAnsi="Times New Roman" w:cs="Times New Roman"/>
          <w:sz w:val="24"/>
          <w:szCs w:val="24"/>
          <w:lang w:val="ru-RU"/>
        </w:rPr>
        <w:t>х</w:t>
      </w:r>
      <w:r w:rsidRPr="00602499">
        <w:rPr>
          <w:rFonts w:ascii="Times New Roman" w:hAnsi="Times New Roman" w:cs="Times New Roman"/>
          <w:sz w:val="24"/>
          <w:szCs w:val="24"/>
          <w:lang w:val="ru-RU"/>
        </w:rPr>
        <w:t xml:space="preserve"> уже </w:t>
      </w:r>
      <w:r w:rsidR="00866D8B" w:rsidRPr="00602499">
        <w:rPr>
          <w:rFonts w:ascii="Times New Roman" w:hAnsi="Times New Roman" w:cs="Times New Roman"/>
          <w:sz w:val="24"/>
          <w:szCs w:val="24"/>
          <w:lang w:val="ru-RU"/>
        </w:rPr>
        <w:t xml:space="preserve">прошедших опрос </w:t>
      </w:r>
      <w:r w:rsidRPr="00602499">
        <w:rPr>
          <w:rFonts w:ascii="Times New Roman" w:hAnsi="Times New Roman" w:cs="Times New Roman"/>
          <w:sz w:val="24"/>
          <w:szCs w:val="24"/>
          <w:lang w:val="ru-RU"/>
        </w:rPr>
        <w:t>домашних хозяйств</w:t>
      </w:r>
      <w:r w:rsidR="00866D8B" w:rsidRPr="00602499">
        <w:rPr>
          <w:rFonts w:ascii="Times New Roman" w:hAnsi="Times New Roman" w:cs="Times New Roman"/>
          <w:sz w:val="24"/>
          <w:szCs w:val="24"/>
          <w:lang w:val="ru-RU"/>
        </w:rPr>
        <w:t xml:space="preserve"> для проверки </w:t>
      </w:r>
      <w:r w:rsidRPr="00602499">
        <w:rPr>
          <w:rFonts w:ascii="Times New Roman" w:hAnsi="Times New Roman" w:cs="Times New Roman"/>
          <w:sz w:val="24"/>
          <w:szCs w:val="24"/>
          <w:lang w:val="ru-RU"/>
        </w:rPr>
        <w:t>результат</w:t>
      </w:r>
      <w:r w:rsidR="00866D8B" w:rsidRPr="00602499">
        <w:rPr>
          <w:rFonts w:ascii="Times New Roman" w:hAnsi="Times New Roman" w:cs="Times New Roman"/>
          <w:sz w:val="24"/>
          <w:szCs w:val="24"/>
          <w:lang w:val="ru-RU"/>
        </w:rPr>
        <w:t>ов</w:t>
      </w:r>
      <w:r w:rsidRPr="00602499">
        <w:rPr>
          <w:rFonts w:ascii="Times New Roman" w:hAnsi="Times New Roman" w:cs="Times New Roman"/>
          <w:sz w:val="24"/>
          <w:szCs w:val="24"/>
          <w:lang w:val="ru-RU"/>
        </w:rPr>
        <w:t xml:space="preserve"> работы интервьюеров</w:t>
      </w:r>
      <w:r w:rsidR="00866D8B" w:rsidRPr="00602499">
        <w:rPr>
          <w:rFonts w:ascii="Times New Roman" w:hAnsi="Times New Roman" w:cs="Times New Roman"/>
          <w:sz w:val="24"/>
          <w:szCs w:val="24"/>
          <w:lang w:val="ru-RU"/>
        </w:rPr>
        <w:t>.</w:t>
      </w:r>
    </w:p>
    <w:p w:rsidR="00684CA4" w:rsidRPr="00602499" w:rsidRDefault="00866D8B" w:rsidP="00866D8B">
      <w:pPr>
        <w:ind w:left="0" w:firstLine="0"/>
        <w:rPr>
          <w:lang w:val="ru-RU"/>
        </w:rPr>
      </w:pPr>
      <w:r w:rsidRPr="00602499">
        <w:rPr>
          <w:lang w:val="ru-RU"/>
        </w:rPr>
        <w:t>В</w:t>
      </w:r>
      <w:r w:rsidR="00684CA4" w:rsidRPr="00602499">
        <w:rPr>
          <w:lang w:val="ru-RU"/>
        </w:rPr>
        <w:t xml:space="preserve"> свою очередь, главные </w:t>
      </w:r>
      <w:r w:rsidRPr="00602499">
        <w:rPr>
          <w:lang w:val="ru-RU"/>
        </w:rPr>
        <w:t>руководители</w:t>
      </w:r>
      <w:r w:rsidR="00684CA4" w:rsidRPr="00602499">
        <w:rPr>
          <w:lang w:val="ru-RU"/>
        </w:rPr>
        <w:t xml:space="preserve"> обследования или даже региональные координаторы</w:t>
      </w:r>
      <w:r w:rsidRPr="00602499">
        <w:rPr>
          <w:lang w:val="ru-RU"/>
        </w:rPr>
        <w:t xml:space="preserve"> контролируют работу полевых супервайзеров</w:t>
      </w:r>
      <w:r w:rsidR="00684CA4" w:rsidRPr="00602499">
        <w:rPr>
          <w:lang w:val="ru-RU"/>
        </w:rPr>
        <w:t>.</w:t>
      </w:r>
    </w:p>
    <w:p w:rsidR="00D920AC" w:rsidRPr="00602499" w:rsidRDefault="00D920AC" w:rsidP="00264C85">
      <w:pPr>
        <w:ind w:left="0" w:firstLine="0"/>
        <w:rPr>
          <w:lang w:val="ru-RU"/>
        </w:rPr>
      </w:pPr>
    </w:p>
    <w:p w:rsidR="00866D8B" w:rsidRPr="00602499" w:rsidRDefault="00866D8B" w:rsidP="00866D8B">
      <w:pPr>
        <w:ind w:left="0" w:firstLine="0"/>
        <w:rPr>
          <w:lang w:val="ru-RU"/>
        </w:rPr>
      </w:pPr>
      <w:r w:rsidRPr="00602499">
        <w:rPr>
          <w:lang w:val="ru-RU"/>
        </w:rPr>
        <w:t xml:space="preserve">В целях повышения качества и улучшения общей обработки данных обследований сбор данных в идеале должен проводиться с использованием ноутбуков или ручных устройств, </w:t>
      </w:r>
      <w:r w:rsidR="00E930BF" w:rsidRPr="00602499">
        <w:rPr>
          <w:lang w:val="ru-RU"/>
        </w:rPr>
        <w:t xml:space="preserve">способствующих </w:t>
      </w:r>
      <w:r w:rsidRPr="00602499">
        <w:rPr>
          <w:lang w:val="ru-RU"/>
        </w:rPr>
        <w:t>незамедлительно</w:t>
      </w:r>
      <w:r w:rsidR="00E930BF" w:rsidRPr="00602499">
        <w:rPr>
          <w:lang w:val="ru-RU"/>
        </w:rPr>
        <w:t xml:space="preserve">му выявлению случаев </w:t>
      </w:r>
      <w:r w:rsidRPr="00602499">
        <w:rPr>
          <w:lang w:val="ru-RU"/>
        </w:rPr>
        <w:t>несоответстви</w:t>
      </w:r>
      <w:r w:rsidR="00E930BF" w:rsidRPr="00602499">
        <w:rPr>
          <w:lang w:val="ru-RU"/>
        </w:rPr>
        <w:t>й</w:t>
      </w:r>
      <w:r w:rsidRPr="00602499">
        <w:rPr>
          <w:lang w:val="ru-RU"/>
        </w:rPr>
        <w:t xml:space="preserve">. </w:t>
      </w:r>
      <w:r w:rsidR="00CE5E0B" w:rsidRPr="00602499">
        <w:rPr>
          <w:lang w:val="ru-RU"/>
        </w:rPr>
        <w:t>Однако</w:t>
      </w:r>
      <w:r w:rsidRPr="00602499">
        <w:rPr>
          <w:lang w:val="ru-RU"/>
        </w:rPr>
        <w:t xml:space="preserve"> это зависит от наличия финансовых ресурсов, </w:t>
      </w:r>
      <w:r w:rsidR="00CE5E0B" w:rsidRPr="00602499">
        <w:rPr>
          <w:lang w:val="ru-RU"/>
        </w:rPr>
        <w:t>способностей</w:t>
      </w:r>
      <w:r w:rsidRPr="00602499">
        <w:rPr>
          <w:lang w:val="ru-RU"/>
        </w:rPr>
        <w:t xml:space="preserve"> человеческих ресурсов, </w:t>
      </w:r>
      <w:r w:rsidR="00CE5E0B" w:rsidRPr="00602499">
        <w:rPr>
          <w:lang w:val="ru-RU"/>
        </w:rPr>
        <w:t>а также</w:t>
      </w:r>
      <w:r w:rsidRPr="00602499">
        <w:rPr>
          <w:lang w:val="ru-RU"/>
        </w:rPr>
        <w:t xml:space="preserve"> практических услови</w:t>
      </w:r>
      <w:r w:rsidR="00CE5E0B" w:rsidRPr="00602499">
        <w:rPr>
          <w:lang w:val="ru-RU"/>
        </w:rPr>
        <w:t xml:space="preserve">й в местах проведения </w:t>
      </w:r>
      <w:r w:rsidRPr="00602499">
        <w:rPr>
          <w:lang w:val="ru-RU"/>
        </w:rPr>
        <w:t xml:space="preserve">полевых </w:t>
      </w:r>
      <w:r w:rsidR="00CE5E0B" w:rsidRPr="00602499">
        <w:rPr>
          <w:lang w:val="ru-RU"/>
        </w:rPr>
        <w:t>работ</w:t>
      </w:r>
      <w:r w:rsidRPr="00602499">
        <w:rPr>
          <w:lang w:val="ru-RU"/>
        </w:rPr>
        <w:t xml:space="preserve"> (например, наличие электроэнергии или сети Интернет). В общ</w:t>
      </w:r>
      <w:r w:rsidR="00CB3C75" w:rsidRPr="00602499">
        <w:rPr>
          <w:lang w:val="ru-RU"/>
        </w:rPr>
        <w:t>ем,</w:t>
      </w:r>
      <w:r w:rsidRPr="00602499">
        <w:rPr>
          <w:lang w:val="ru-RU"/>
        </w:rPr>
        <w:t xml:space="preserve"> ясно, что чем сложнее организация и </w:t>
      </w:r>
      <w:r w:rsidR="00CB3C75" w:rsidRPr="00602499">
        <w:rPr>
          <w:lang w:val="ru-RU"/>
        </w:rPr>
        <w:t>проведение полевых работ</w:t>
      </w:r>
      <w:r w:rsidRPr="00602499">
        <w:rPr>
          <w:lang w:val="ru-RU"/>
        </w:rPr>
        <w:t>, тем сложн</w:t>
      </w:r>
      <w:r w:rsidR="00CB3C75" w:rsidRPr="00602499">
        <w:rPr>
          <w:lang w:val="ru-RU"/>
        </w:rPr>
        <w:t>ее</w:t>
      </w:r>
      <w:r w:rsidRPr="00602499">
        <w:rPr>
          <w:lang w:val="ru-RU"/>
        </w:rPr>
        <w:t xml:space="preserve"> обеспечение </w:t>
      </w:r>
      <w:r w:rsidR="00CB3C75" w:rsidRPr="00602499">
        <w:rPr>
          <w:lang w:val="ru-RU"/>
        </w:rPr>
        <w:t xml:space="preserve">их </w:t>
      </w:r>
      <w:r w:rsidRPr="00602499">
        <w:rPr>
          <w:lang w:val="ru-RU"/>
        </w:rPr>
        <w:t>качества.</w:t>
      </w:r>
    </w:p>
    <w:p w:rsidR="00866D8B" w:rsidRPr="00602499" w:rsidRDefault="00866D8B" w:rsidP="00866D8B">
      <w:pPr>
        <w:ind w:left="0" w:firstLine="0"/>
        <w:rPr>
          <w:lang w:val="ru-RU"/>
        </w:rPr>
      </w:pPr>
    </w:p>
    <w:p w:rsidR="00866D8B" w:rsidRPr="00602499" w:rsidRDefault="00866D8B" w:rsidP="00866D8B">
      <w:pPr>
        <w:ind w:left="0" w:firstLine="0"/>
        <w:rPr>
          <w:lang w:val="ru-RU"/>
        </w:rPr>
      </w:pPr>
      <w:r w:rsidRPr="00602499">
        <w:rPr>
          <w:lang w:val="ru-RU"/>
        </w:rPr>
        <w:t xml:space="preserve">Как видно </w:t>
      </w:r>
      <w:r w:rsidR="00717B23" w:rsidRPr="00602499">
        <w:rPr>
          <w:lang w:val="ru-RU"/>
        </w:rPr>
        <w:t>из</w:t>
      </w:r>
      <w:r w:rsidRPr="00602499">
        <w:rPr>
          <w:lang w:val="ru-RU"/>
        </w:rPr>
        <w:t xml:space="preserve"> </w:t>
      </w:r>
      <w:r w:rsidRPr="00602499">
        <w:rPr>
          <w:highlight w:val="lightGray"/>
          <w:lang w:val="ru-RU"/>
        </w:rPr>
        <w:t>раздел</w:t>
      </w:r>
      <w:r w:rsidR="00717B23" w:rsidRPr="00602499">
        <w:rPr>
          <w:highlight w:val="lightGray"/>
          <w:lang w:val="ru-RU"/>
        </w:rPr>
        <w:t>а</w:t>
      </w:r>
      <w:r w:rsidRPr="00602499">
        <w:rPr>
          <w:highlight w:val="lightGray"/>
          <w:lang w:val="ru-RU"/>
        </w:rPr>
        <w:t xml:space="preserve"> III.A.2</w:t>
      </w:r>
      <w:r w:rsidRPr="00602499">
        <w:rPr>
          <w:lang w:val="ru-RU"/>
        </w:rPr>
        <w:t xml:space="preserve">, сбор данных для </w:t>
      </w:r>
      <w:r w:rsidR="00CB3C75" w:rsidRPr="00602499">
        <w:rPr>
          <w:lang w:val="ru-RU"/>
        </w:rPr>
        <w:t xml:space="preserve">специальных обследований по </w:t>
      </w:r>
      <w:r w:rsidRPr="00602499">
        <w:rPr>
          <w:lang w:val="ru-RU"/>
        </w:rPr>
        <w:t xml:space="preserve">миграции </w:t>
      </w:r>
      <w:r w:rsidR="00CB3C75" w:rsidRPr="00602499">
        <w:rPr>
          <w:lang w:val="ru-RU"/>
        </w:rPr>
        <w:t>может проводиться посредством онлайн анкет, которые самостоятельно заполняются респондентами в Интернет</w:t>
      </w:r>
      <w:r w:rsidRPr="00602499">
        <w:rPr>
          <w:lang w:val="ru-RU"/>
        </w:rPr>
        <w:t xml:space="preserve">. </w:t>
      </w:r>
      <w:r w:rsidR="00CB3C75" w:rsidRPr="00602499">
        <w:rPr>
          <w:lang w:val="ru-RU"/>
        </w:rPr>
        <w:t>Помимо других</w:t>
      </w:r>
      <w:r w:rsidRPr="00602499">
        <w:rPr>
          <w:lang w:val="ru-RU"/>
        </w:rPr>
        <w:t xml:space="preserve"> случаев</w:t>
      </w:r>
      <w:r w:rsidR="00CB3C75" w:rsidRPr="00602499">
        <w:rPr>
          <w:lang w:val="ru-RU"/>
        </w:rPr>
        <w:t xml:space="preserve">, последним случаем является </w:t>
      </w:r>
      <w:r w:rsidR="00BB5E5B" w:rsidRPr="00602499">
        <w:rPr>
          <w:lang w:val="ru-RU"/>
        </w:rPr>
        <w:t xml:space="preserve">описанный ранее </w:t>
      </w:r>
      <w:r w:rsidRPr="00602499">
        <w:rPr>
          <w:lang w:val="ru-RU"/>
        </w:rPr>
        <w:t xml:space="preserve">опыт </w:t>
      </w:r>
      <w:r w:rsidR="00CB3C75" w:rsidRPr="00602499">
        <w:rPr>
          <w:lang w:val="ru-RU"/>
        </w:rPr>
        <w:t>Федерального ведомства Германии по делам миграции и беженцев</w:t>
      </w:r>
      <w:r w:rsidRPr="00602499">
        <w:rPr>
          <w:lang w:val="ru-RU"/>
        </w:rPr>
        <w:t xml:space="preserve">, </w:t>
      </w:r>
      <w:r w:rsidR="00BB5E5B" w:rsidRPr="00602499">
        <w:rPr>
          <w:lang w:val="ru-RU"/>
        </w:rPr>
        <w:t>подтверждающий действенность такой формы сбора данных</w:t>
      </w:r>
      <w:r w:rsidRPr="00602499">
        <w:rPr>
          <w:lang w:val="ru-RU"/>
        </w:rPr>
        <w:t xml:space="preserve">. </w:t>
      </w:r>
      <w:r w:rsidR="00BB5E5B" w:rsidRPr="00602499">
        <w:rPr>
          <w:lang w:val="ru-RU"/>
        </w:rPr>
        <w:t xml:space="preserve">Онлайн опросы являются интерактивными, в особенности </w:t>
      </w:r>
      <w:r w:rsidRPr="00602499">
        <w:rPr>
          <w:lang w:val="ru-RU"/>
        </w:rPr>
        <w:t>эффективны</w:t>
      </w:r>
      <w:r w:rsidR="00BB5E5B" w:rsidRPr="00602499">
        <w:rPr>
          <w:lang w:val="ru-RU"/>
        </w:rPr>
        <w:t xml:space="preserve">ми с точки зрения </w:t>
      </w:r>
      <w:r w:rsidRPr="00602499">
        <w:rPr>
          <w:lang w:val="ru-RU"/>
        </w:rPr>
        <w:t>технически</w:t>
      </w:r>
      <w:r w:rsidR="00BB5E5B" w:rsidRPr="00602499">
        <w:rPr>
          <w:lang w:val="ru-RU"/>
        </w:rPr>
        <w:t>х</w:t>
      </w:r>
      <w:r w:rsidRPr="00602499">
        <w:rPr>
          <w:lang w:val="ru-RU"/>
        </w:rPr>
        <w:t xml:space="preserve"> и практически</w:t>
      </w:r>
      <w:r w:rsidR="00BB5E5B" w:rsidRPr="00602499">
        <w:rPr>
          <w:lang w:val="ru-RU"/>
        </w:rPr>
        <w:t>х</w:t>
      </w:r>
      <w:r w:rsidRPr="00602499">
        <w:rPr>
          <w:lang w:val="ru-RU"/>
        </w:rPr>
        <w:t xml:space="preserve"> решени</w:t>
      </w:r>
      <w:r w:rsidR="00BB5E5B" w:rsidRPr="00602499">
        <w:rPr>
          <w:lang w:val="ru-RU"/>
        </w:rPr>
        <w:t>й</w:t>
      </w:r>
      <w:r w:rsidRPr="00602499">
        <w:rPr>
          <w:lang w:val="ru-RU"/>
        </w:rPr>
        <w:t xml:space="preserve"> (например, отсутствие </w:t>
      </w:r>
      <w:r w:rsidR="00BB5E5B" w:rsidRPr="00602499">
        <w:rPr>
          <w:lang w:val="ru-RU"/>
        </w:rPr>
        <w:t xml:space="preserve">бумажных </w:t>
      </w:r>
      <w:r w:rsidRPr="00602499">
        <w:rPr>
          <w:lang w:val="ru-RU"/>
        </w:rPr>
        <w:t xml:space="preserve">документов, </w:t>
      </w:r>
      <w:r w:rsidR="00BB5E5B" w:rsidRPr="00602499">
        <w:rPr>
          <w:lang w:val="ru-RU"/>
        </w:rPr>
        <w:t>вопросы, на которые можно ответить</w:t>
      </w:r>
      <w:r w:rsidRPr="00602499">
        <w:rPr>
          <w:lang w:val="ru-RU"/>
        </w:rPr>
        <w:t xml:space="preserve">, </w:t>
      </w:r>
      <w:r w:rsidR="00BB5E5B" w:rsidRPr="00602499">
        <w:rPr>
          <w:lang w:val="ru-RU"/>
        </w:rPr>
        <w:t>проставив галочки, раскрывающиеся варианты</w:t>
      </w:r>
      <w:r w:rsidRPr="00602499">
        <w:rPr>
          <w:lang w:val="ru-RU"/>
        </w:rPr>
        <w:t xml:space="preserve"> ответ</w:t>
      </w:r>
      <w:r w:rsidR="00BB5E5B" w:rsidRPr="00602499">
        <w:rPr>
          <w:lang w:val="ru-RU"/>
        </w:rPr>
        <w:t>ов</w:t>
      </w:r>
      <w:r w:rsidRPr="00602499">
        <w:rPr>
          <w:lang w:val="ru-RU"/>
        </w:rPr>
        <w:t>, возможность немедленно</w:t>
      </w:r>
      <w:r w:rsidR="00BB5E5B" w:rsidRPr="00602499">
        <w:rPr>
          <w:lang w:val="ru-RU"/>
        </w:rPr>
        <w:t>го</w:t>
      </w:r>
      <w:r w:rsidRPr="00602499">
        <w:rPr>
          <w:lang w:val="ru-RU"/>
        </w:rPr>
        <w:t xml:space="preserve"> </w:t>
      </w:r>
      <w:r w:rsidR="00BB5E5B" w:rsidRPr="00602499">
        <w:rPr>
          <w:lang w:val="ru-RU"/>
        </w:rPr>
        <w:t>переключения</w:t>
      </w:r>
      <w:r w:rsidRPr="00602499">
        <w:rPr>
          <w:lang w:val="ru-RU"/>
        </w:rPr>
        <w:t xml:space="preserve"> на другие языки и</w:t>
      </w:r>
      <w:r w:rsidR="00E930BF" w:rsidRPr="00602499">
        <w:rPr>
          <w:lang w:val="ru-RU"/>
        </w:rPr>
        <w:t>,</w:t>
      </w:r>
      <w:r w:rsidRPr="00602499">
        <w:rPr>
          <w:lang w:val="ru-RU"/>
        </w:rPr>
        <w:t xml:space="preserve"> в частности</w:t>
      </w:r>
      <w:r w:rsidR="00E930BF" w:rsidRPr="00602499">
        <w:rPr>
          <w:lang w:val="ru-RU"/>
        </w:rPr>
        <w:t>,</w:t>
      </w:r>
      <w:r w:rsidRPr="00602499">
        <w:rPr>
          <w:lang w:val="ru-RU"/>
        </w:rPr>
        <w:t xml:space="preserve"> </w:t>
      </w:r>
      <w:r w:rsidR="00BB5E5B" w:rsidRPr="00602499">
        <w:rPr>
          <w:lang w:val="ru-RU"/>
        </w:rPr>
        <w:t xml:space="preserve">незамедлительное внесение ответов в набор </w:t>
      </w:r>
      <w:r w:rsidRPr="00602499">
        <w:rPr>
          <w:lang w:val="ru-RU"/>
        </w:rPr>
        <w:t>данных)</w:t>
      </w:r>
      <w:r w:rsidR="00BB5E5B" w:rsidRPr="00602499">
        <w:rPr>
          <w:lang w:val="ru-RU"/>
        </w:rPr>
        <w:t xml:space="preserve">, а также </w:t>
      </w:r>
      <w:r w:rsidRPr="00602499">
        <w:rPr>
          <w:lang w:val="ru-RU"/>
        </w:rPr>
        <w:t>легко распространя</w:t>
      </w:r>
      <w:r w:rsidR="00BB5E5B" w:rsidRPr="00602499">
        <w:rPr>
          <w:lang w:val="ru-RU"/>
        </w:rPr>
        <w:t>ются</w:t>
      </w:r>
      <w:r w:rsidRPr="00602499">
        <w:rPr>
          <w:lang w:val="ru-RU"/>
        </w:rPr>
        <w:t xml:space="preserve">. </w:t>
      </w:r>
      <w:r w:rsidR="00BB5E5B" w:rsidRPr="00602499">
        <w:rPr>
          <w:lang w:val="ru-RU"/>
        </w:rPr>
        <w:t>Поэтому</w:t>
      </w:r>
      <w:r w:rsidRPr="00602499">
        <w:rPr>
          <w:lang w:val="ru-RU"/>
        </w:rPr>
        <w:t xml:space="preserve"> онлайн-опросы </w:t>
      </w:r>
      <w:r w:rsidR="00E930BF" w:rsidRPr="00602499">
        <w:rPr>
          <w:lang w:val="ru-RU"/>
        </w:rPr>
        <w:t xml:space="preserve">могут </w:t>
      </w:r>
      <w:r w:rsidR="00BB5E5B" w:rsidRPr="00602499">
        <w:rPr>
          <w:lang w:val="ru-RU"/>
        </w:rPr>
        <w:t>применя</w:t>
      </w:r>
      <w:r w:rsidR="00E930BF" w:rsidRPr="00602499">
        <w:rPr>
          <w:lang w:val="ru-RU"/>
        </w:rPr>
        <w:t xml:space="preserve">ться </w:t>
      </w:r>
      <w:r w:rsidR="00BB5E5B" w:rsidRPr="00602499">
        <w:rPr>
          <w:lang w:val="ru-RU"/>
        </w:rPr>
        <w:t>в</w:t>
      </w:r>
      <w:r w:rsidRPr="00602499">
        <w:rPr>
          <w:lang w:val="ru-RU"/>
        </w:rPr>
        <w:t xml:space="preserve"> конкретных случаях и условиях, </w:t>
      </w:r>
      <w:r w:rsidR="00E930BF" w:rsidRPr="00602499">
        <w:rPr>
          <w:lang w:val="ru-RU"/>
        </w:rPr>
        <w:t>характеризующихся</w:t>
      </w:r>
      <w:r w:rsidR="003C0BFB" w:rsidRPr="00602499">
        <w:rPr>
          <w:lang w:val="ru-RU"/>
        </w:rPr>
        <w:t xml:space="preserve"> наличие</w:t>
      </w:r>
      <w:r w:rsidR="00E930BF" w:rsidRPr="00602499">
        <w:rPr>
          <w:lang w:val="ru-RU"/>
        </w:rPr>
        <w:t>м</w:t>
      </w:r>
      <w:r w:rsidR="003C0BFB" w:rsidRPr="00602499">
        <w:rPr>
          <w:lang w:val="ru-RU"/>
        </w:rPr>
        <w:t xml:space="preserve"> соответствующей </w:t>
      </w:r>
      <w:r w:rsidRPr="00602499">
        <w:rPr>
          <w:lang w:val="ru-RU"/>
        </w:rPr>
        <w:t>техническ</w:t>
      </w:r>
      <w:r w:rsidR="003C0BFB" w:rsidRPr="00602499">
        <w:rPr>
          <w:lang w:val="ru-RU"/>
        </w:rPr>
        <w:t>ой</w:t>
      </w:r>
      <w:r w:rsidRPr="00602499">
        <w:rPr>
          <w:lang w:val="ru-RU"/>
        </w:rPr>
        <w:t xml:space="preserve"> инфраструктуры, </w:t>
      </w:r>
      <w:r w:rsidR="00E930BF" w:rsidRPr="00602499">
        <w:rPr>
          <w:lang w:val="ru-RU"/>
        </w:rPr>
        <w:t xml:space="preserve">хорошим </w:t>
      </w:r>
      <w:r w:rsidRPr="00602499">
        <w:rPr>
          <w:lang w:val="ru-RU"/>
        </w:rPr>
        <w:t>доступ</w:t>
      </w:r>
      <w:r w:rsidR="00E930BF" w:rsidRPr="00602499">
        <w:rPr>
          <w:lang w:val="ru-RU"/>
        </w:rPr>
        <w:t>ом</w:t>
      </w:r>
      <w:r w:rsidRPr="00602499">
        <w:rPr>
          <w:lang w:val="ru-RU"/>
        </w:rPr>
        <w:t xml:space="preserve"> в Интернет и </w:t>
      </w:r>
      <w:r w:rsidR="003C0BFB" w:rsidRPr="00602499">
        <w:rPr>
          <w:lang w:val="ru-RU"/>
        </w:rPr>
        <w:t>возможность</w:t>
      </w:r>
      <w:r w:rsidR="00E930BF" w:rsidRPr="00602499">
        <w:rPr>
          <w:lang w:val="ru-RU"/>
        </w:rPr>
        <w:t>ю</w:t>
      </w:r>
      <w:r w:rsidR="003C0BFB" w:rsidRPr="00602499">
        <w:rPr>
          <w:lang w:val="ru-RU"/>
        </w:rPr>
        <w:t xml:space="preserve"> систематической связи с соответствующими респондентами</w:t>
      </w:r>
      <w:r w:rsidRPr="00602499">
        <w:rPr>
          <w:lang w:val="ru-RU"/>
        </w:rPr>
        <w:t xml:space="preserve">. На самом деле, </w:t>
      </w:r>
      <w:r w:rsidR="003C0BFB" w:rsidRPr="00602499">
        <w:rPr>
          <w:lang w:val="ru-RU"/>
        </w:rPr>
        <w:t xml:space="preserve">самостоятельно заполняемые </w:t>
      </w:r>
      <w:r w:rsidRPr="00602499">
        <w:rPr>
          <w:lang w:val="ru-RU"/>
        </w:rPr>
        <w:t>онлайн анкет</w:t>
      </w:r>
      <w:r w:rsidR="003C0BFB" w:rsidRPr="00602499">
        <w:rPr>
          <w:lang w:val="ru-RU"/>
        </w:rPr>
        <w:t>ы</w:t>
      </w:r>
      <w:r w:rsidRPr="00602499">
        <w:rPr>
          <w:lang w:val="ru-RU"/>
        </w:rPr>
        <w:t xml:space="preserve"> </w:t>
      </w:r>
      <w:r w:rsidR="003C0BFB" w:rsidRPr="00602499">
        <w:rPr>
          <w:lang w:val="ru-RU"/>
        </w:rPr>
        <w:t>повышают</w:t>
      </w:r>
      <w:r w:rsidRPr="00602499">
        <w:rPr>
          <w:lang w:val="ru-RU"/>
        </w:rPr>
        <w:t xml:space="preserve"> вероятность </w:t>
      </w:r>
      <w:r w:rsidR="003C0BFB" w:rsidRPr="00602499">
        <w:rPr>
          <w:lang w:val="ru-RU"/>
        </w:rPr>
        <w:t>слабого</w:t>
      </w:r>
      <w:r w:rsidRPr="00602499">
        <w:rPr>
          <w:lang w:val="ru-RU"/>
        </w:rPr>
        <w:t xml:space="preserve"> охвата и </w:t>
      </w:r>
      <w:r w:rsidR="003C0BFB" w:rsidRPr="00602499">
        <w:rPr>
          <w:lang w:val="ru-RU"/>
        </w:rPr>
        <w:t xml:space="preserve">неполучения ответов, вызванные </w:t>
      </w:r>
      <w:r w:rsidRPr="00602499">
        <w:rPr>
          <w:lang w:val="ru-RU"/>
        </w:rPr>
        <w:t>отказ</w:t>
      </w:r>
      <w:r w:rsidR="003C0BFB" w:rsidRPr="00602499">
        <w:rPr>
          <w:lang w:val="ru-RU"/>
        </w:rPr>
        <w:t>ом</w:t>
      </w:r>
      <w:r w:rsidRPr="00602499">
        <w:rPr>
          <w:lang w:val="ru-RU"/>
        </w:rPr>
        <w:t xml:space="preserve"> от участия</w:t>
      </w:r>
      <w:r w:rsidR="003C0BFB" w:rsidRPr="00602499">
        <w:rPr>
          <w:lang w:val="ru-RU"/>
        </w:rPr>
        <w:t xml:space="preserve"> в анкетировании</w:t>
      </w:r>
      <w:r w:rsidRPr="00602499">
        <w:rPr>
          <w:lang w:val="ru-RU"/>
        </w:rPr>
        <w:t xml:space="preserve">, когда заявления о конфиденциальности не заслуживают доверия </w:t>
      </w:r>
      <w:r w:rsidRPr="00602499">
        <w:rPr>
          <w:highlight w:val="lightGray"/>
          <w:lang w:val="ru-RU"/>
        </w:rPr>
        <w:t>(Couper-2008).</w:t>
      </w:r>
    </w:p>
    <w:p w:rsidR="00866D8B" w:rsidRPr="00602499" w:rsidRDefault="00866D8B" w:rsidP="00866D8B">
      <w:pPr>
        <w:ind w:left="0" w:firstLine="0"/>
        <w:rPr>
          <w:lang w:val="ru-RU"/>
        </w:rPr>
      </w:pPr>
    </w:p>
    <w:p w:rsidR="003C0BFB" w:rsidRPr="00602499" w:rsidRDefault="003C0BFB" w:rsidP="00866D8B">
      <w:pPr>
        <w:ind w:left="0" w:firstLine="0"/>
        <w:rPr>
          <w:lang w:val="ru-RU"/>
        </w:rPr>
      </w:pPr>
    </w:p>
    <w:p w:rsidR="00D920AC" w:rsidRPr="00602499" w:rsidRDefault="003C0BFB" w:rsidP="003B582F">
      <w:pPr>
        <w:pStyle w:val="Heading3"/>
        <w:numPr>
          <w:ilvl w:val="0"/>
          <w:numId w:val="11"/>
        </w:numPr>
        <w:ind w:hanging="720"/>
        <w:rPr>
          <w:color w:val="C00000"/>
          <w:sz w:val="26"/>
          <w:szCs w:val="26"/>
          <w:lang w:val="ru-RU"/>
        </w:rPr>
      </w:pPr>
      <w:bookmarkStart w:id="77" w:name="_Toc438201566"/>
      <w:r w:rsidRPr="00602499">
        <w:rPr>
          <w:rFonts w:ascii="Arial" w:hAnsi="Arial" w:cs="Arial"/>
          <w:color w:val="C00000"/>
          <w:sz w:val="26"/>
          <w:szCs w:val="26"/>
          <w:lang w:val="ru-RU"/>
        </w:rPr>
        <w:t>Управление данными</w:t>
      </w:r>
      <w:bookmarkEnd w:id="77"/>
    </w:p>
    <w:p w:rsidR="00D920AC" w:rsidRPr="00602499" w:rsidRDefault="00D920AC" w:rsidP="00010F4B">
      <w:pPr>
        <w:ind w:left="0" w:firstLine="0"/>
        <w:jc w:val="left"/>
        <w:rPr>
          <w:lang w:val="ru-RU"/>
        </w:rPr>
      </w:pPr>
    </w:p>
    <w:p w:rsidR="00D920AC" w:rsidRPr="00602499" w:rsidRDefault="003C0BFB" w:rsidP="00264C85">
      <w:pPr>
        <w:ind w:left="0" w:firstLine="0"/>
        <w:rPr>
          <w:lang w:val="ru-RU"/>
        </w:rPr>
      </w:pPr>
      <w:r w:rsidRPr="00602499">
        <w:rPr>
          <w:lang w:val="ru-RU"/>
        </w:rPr>
        <w:t>Регистрация данных обследования, как правило, проводится путем ввод</w:t>
      </w:r>
      <w:r w:rsidR="00E930BF" w:rsidRPr="00602499">
        <w:rPr>
          <w:lang w:val="ru-RU"/>
        </w:rPr>
        <w:t>а</w:t>
      </w:r>
      <w:r w:rsidRPr="00602499">
        <w:rPr>
          <w:lang w:val="ru-RU"/>
        </w:rPr>
        <w:t xml:space="preserve"> данных </w:t>
      </w:r>
      <w:r w:rsidR="007F1776" w:rsidRPr="00602499">
        <w:rPr>
          <w:lang w:val="ru-RU"/>
        </w:rPr>
        <w:t>вопросников</w:t>
      </w:r>
      <w:r w:rsidRPr="00602499">
        <w:rPr>
          <w:lang w:val="ru-RU"/>
        </w:rPr>
        <w:t xml:space="preserve">, собранных при проведении полевых работ с последующей проверкой и кодированием с жестких носителей. Централизованный ввод данных означает, что респонденты не могут </w:t>
      </w:r>
      <w:r w:rsidR="000D111E" w:rsidRPr="00602499">
        <w:rPr>
          <w:lang w:val="ru-RU"/>
        </w:rPr>
        <w:t xml:space="preserve">подвергаться повторному исследованию с целью внесения изменений в </w:t>
      </w:r>
      <w:r w:rsidRPr="00602499">
        <w:rPr>
          <w:lang w:val="ru-RU"/>
        </w:rPr>
        <w:t>данны</w:t>
      </w:r>
      <w:r w:rsidR="000D111E" w:rsidRPr="00602499">
        <w:rPr>
          <w:lang w:val="ru-RU"/>
        </w:rPr>
        <w:t xml:space="preserve">е. Персонал обследования имеет право </w:t>
      </w:r>
      <w:r w:rsidRPr="00602499">
        <w:rPr>
          <w:lang w:val="ru-RU"/>
        </w:rPr>
        <w:t>редактировать от</w:t>
      </w:r>
      <w:r w:rsidR="000D111E" w:rsidRPr="00602499">
        <w:rPr>
          <w:lang w:val="ru-RU"/>
        </w:rPr>
        <w:t xml:space="preserve">веты </w:t>
      </w:r>
      <w:r w:rsidRPr="00602499">
        <w:rPr>
          <w:lang w:val="ru-RU"/>
        </w:rPr>
        <w:t>в соответствии с конкретными требованиями и правилами</w:t>
      </w:r>
      <w:r w:rsidR="000D111E" w:rsidRPr="00602499">
        <w:rPr>
          <w:lang w:val="ru-RU"/>
        </w:rPr>
        <w:t>. На этом этапе, как правило, провод</w:t>
      </w:r>
      <w:r w:rsidR="00E930BF" w:rsidRPr="00602499">
        <w:rPr>
          <w:lang w:val="ru-RU"/>
        </w:rPr>
        <w:t>я</w:t>
      </w:r>
      <w:r w:rsidR="000D111E" w:rsidRPr="00602499">
        <w:rPr>
          <w:lang w:val="ru-RU"/>
        </w:rPr>
        <w:t xml:space="preserve">тся проверки фактической точности и </w:t>
      </w:r>
      <w:r w:rsidRPr="00602499">
        <w:rPr>
          <w:lang w:val="ru-RU"/>
        </w:rPr>
        <w:t xml:space="preserve">логической последовательности </w:t>
      </w:r>
      <w:r w:rsidR="000D111E" w:rsidRPr="00602499">
        <w:rPr>
          <w:lang w:val="ru-RU"/>
        </w:rPr>
        <w:t>полученных данных</w:t>
      </w:r>
      <w:r w:rsidRPr="00602499">
        <w:rPr>
          <w:lang w:val="ru-RU"/>
        </w:rPr>
        <w:t xml:space="preserve">. Вся система управления данными должна незамедлительно регистрировать изначально собранные </w:t>
      </w:r>
      <w:r w:rsidR="000D111E" w:rsidRPr="00602499">
        <w:rPr>
          <w:lang w:val="ru-RU"/>
        </w:rPr>
        <w:t xml:space="preserve">из </w:t>
      </w:r>
      <w:r w:rsidR="007F1776" w:rsidRPr="00602499">
        <w:rPr>
          <w:lang w:val="ru-RU"/>
        </w:rPr>
        <w:t>вопросников</w:t>
      </w:r>
      <w:r w:rsidR="000D111E" w:rsidRPr="00602499">
        <w:rPr>
          <w:lang w:val="ru-RU"/>
        </w:rPr>
        <w:t xml:space="preserve"> </w:t>
      </w:r>
      <w:r w:rsidRPr="00602499">
        <w:rPr>
          <w:lang w:val="ru-RU"/>
        </w:rPr>
        <w:t>данные</w:t>
      </w:r>
      <w:r w:rsidR="000D111E" w:rsidRPr="00602499">
        <w:rPr>
          <w:lang w:val="ru-RU"/>
        </w:rPr>
        <w:t xml:space="preserve"> с целью проверки данных </w:t>
      </w:r>
      <w:r w:rsidRPr="00602499">
        <w:rPr>
          <w:lang w:val="ru-RU"/>
        </w:rPr>
        <w:t>и постепенно</w:t>
      </w:r>
      <w:r w:rsidR="000D111E" w:rsidRPr="00602499">
        <w:rPr>
          <w:lang w:val="ru-RU"/>
        </w:rPr>
        <w:t xml:space="preserve">го учета ведущегося </w:t>
      </w:r>
      <w:r w:rsidRPr="00602499">
        <w:rPr>
          <w:lang w:val="ru-RU"/>
        </w:rPr>
        <w:t xml:space="preserve">сбор данных в случае возникновения проблем, </w:t>
      </w:r>
      <w:r w:rsidR="000D111E" w:rsidRPr="00602499">
        <w:rPr>
          <w:lang w:val="ru-RU"/>
        </w:rPr>
        <w:t>а также с целью скорейшего предоставления р</w:t>
      </w:r>
      <w:r w:rsidRPr="00602499">
        <w:rPr>
          <w:lang w:val="ru-RU"/>
        </w:rPr>
        <w:t>езультат</w:t>
      </w:r>
      <w:r w:rsidR="000D111E" w:rsidRPr="00602499">
        <w:rPr>
          <w:lang w:val="ru-RU"/>
        </w:rPr>
        <w:t>ов</w:t>
      </w:r>
      <w:r w:rsidRPr="00602499">
        <w:rPr>
          <w:lang w:val="ru-RU"/>
        </w:rPr>
        <w:t xml:space="preserve"> обследования </w:t>
      </w:r>
      <w:r w:rsidR="000D111E" w:rsidRPr="00602499">
        <w:rPr>
          <w:lang w:val="ru-RU"/>
        </w:rPr>
        <w:t xml:space="preserve">лицам, ответственным за формирование политики, и </w:t>
      </w:r>
      <w:r w:rsidRPr="00602499">
        <w:rPr>
          <w:lang w:val="ru-RU"/>
        </w:rPr>
        <w:t>други</w:t>
      </w:r>
      <w:r w:rsidR="000D111E" w:rsidRPr="00602499">
        <w:rPr>
          <w:lang w:val="ru-RU"/>
        </w:rPr>
        <w:t>м</w:t>
      </w:r>
      <w:r w:rsidRPr="00602499">
        <w:rPr>
          <w:lang w:val="ru-RU"/>
        </w:rPr>
        <w:t xml:space="preserve"> пользовател</w:t>
      </w:r>
      <w:r w:rsidR="000D111E" w:rsidRPr="00602499">
        <w:rPr>
          <w:lang w:val="ru-RU"/>
        </w:rPr>
        <w:t>ям</w:t>
      </w:r>
      <w:r w:rsidRPr="00602499">
        <w:rPr>
          <w:lang w:val="ru-RU"/>
        </w:rPr>
        <w:t xml:space="preserve"> </w:t>
      </w:r>
      <w:r w:rsidRPr="00602499">
        <w:rPr>
          <w:highlight w:val="lightGray"/>
          <w:lang w:val="ru-RU"/>
        </w:rPr>
        <w:t>(UNSD-2005).</w:t>
      </w:r>
    </w:p>
    <w:p w:rsidR="00D920AC" w:rsidRPr="00602499" w:rsidRDefault="00D920AC" w:rsidP="00264C85">
      <w:pPr>
        <w:ind w:left="0" w:firstLine="0"/>
        <w:rPr>
          <w:lang w:val="ru-RU"/>
        </w:rPr>
      </w:pPr>
    </w:p>
    <w:p w:rsidR="00357757" w:rsidRPr="00602499" w:rsidRDefault="00357757" w:rsidP="00357757">
      <w:pPr>
        <w:ind w:left="0" w:firstLine="0"/>
        <w:rPr>
          <w:lang w:val="ru-RU"/>
        </w:rPr>
      </w:pPr>
      <w:r w:rsidRPr="00602499">
        <w:rPr>
          <w:lang w:val="ru-RU"/>
        </w:rPr>
        <w:t xml:space="preserve">Следующим этапом управления данными является учет данных в </w:t>
      </w:r>
      <w:r w:rsidRPr="00602499">
        <w:rPr>
          <w:i/>
          <w:lang w:val="ru-RU"/>
        </w:rPr>
        <w:t>стандартном переформатированном файле</w:t>
      </w:r>
      <w:r w:rsidRPr="00602499">
        <w:rPr>
          <w:b/>
          <w:lang w:val="ru-RU"/>
        </w:rPr>
        <w:t>,</w:t>
      </w:r>
      <w:r w:rsidRPr="00602499">
        <w:rPr>
          <w:lang w:val="ru-RU"/>
        </w:rPr>
        <w:t xml:space="preserve"> который позволяет производить дальнейшую обработку и иметь лучшее понимание, т.е. преобразование переменных и файлов из формата удобного для сбора данных в формат, который лучше всего подходит для подсчета и анализа. Кроме того, данные должны перепроверяться и подтверждаться (например, данные, поступающие из разных частей </w:t>
      </w:r>
      <w:r w:rsidR="007F1776" w:rsidRPr="00602499">
        <w:rPr>
          <w:lang w:val="ru-RU"/>
        </w:rPr>
        <w:t>вопросника</w:t>
      </w:r>
      <w:r w:rsidRPr="00602499">
        <w:rPr>
          <w:lang w:val="ru-RU"/>
        </w:rPr>
        <w:t>), а также изменяться в случае выявления ошибок и возможного неполучения ответов.</w:t>
      </w:r>
    </w:p>
    <w:p w:rsidR="00357757" w:rsidRPr="00602499" w:rsidRDefault="00357757" w:rsidP="00357757">
      <w:pPr>
        <w:ind w:left="0" w:firstLine="0"/>
        <w:rPr>
          <w:lang w:val="ru-RU"/>
        </w:rPr>
      </w:pPr>
    </w:p>
    <w:p w:rsidR="00357757" w:rsidRPr="00602499" w:rsidRDefault="00357757" w:rsidP="00357757">
      <w:pPr>
        <w:ind w:left="0" w:firstLine="0"/>
        <w:rPr>
          <w:lang w:val="ru-RU"/>
        </w:rPr>
      </w:pPr>
      <w:r w:rsidRPr="00602499">
        <w:rPr>
          <w:u w:val="single"/>
          <w:lang w:val="ru-RU"/>
        </w:rPr>
        <w:t xml:space="preserve">Взвешивание </w:t>
      </w:r>
      <w:r w:rsidR="00526969" w:rsidRPr="00602499">
        <w:rPr>
          <w:u w:val="single"/>
          <w:lang w:val="ru-RU"/>
        </w:rPr>
        <w:t>данных выборочной совокупности</w:t>
      </w:r>
      <w:r w:rsidRPr="00602499">
        <w:rPr>
          <w:u w:val="single"/>
          <w:lang w:val="ru-RU"/>
        </w:rPr>
        <w:t xml:space="preserve"> и </w:t>
      </w:r>
      <w:r w:rsidR="00526969" w:rsidRPr="00602499">
        <w:rPr>
          <w:u w:val="single"/>
          <w:lang w:val="ru-RU"/>
        </w:rPr>
        <w:t xml:space="preserve">расчет на основе </w:t>
      </w:r>
      <w:r w:rsidRPr="00602499">
        <w:rPr>
          <w:u w:val="single"/>
          <w:lang w:val="ru-RU"/>
        </w:rPr>
        <w:t>выборки</w:t>
      </w:r>
      <w:r w:rsidRPr="00602499">
        <w:rPr>
          <w:lang w:val="ru-RU"/>
        </w:rPr>
        <w:t xml:space="preserve"> (</w:t>
      </w:r>
      <w:r w:rsidR="00526969" w:rsidRPr="00602499">
        <w:rPr>
          <w:lang w:val="ru-RU"/>
        </w:rPr>
        <w:t xml:space="preserve">т.е. составление заключений </w:t>
      </w:r>
      <w:r w:rsidRPr="00602499">
        <w:rPr>
          <w:lang w:val="ru-RU"/>
        </w:rPr>
        <w:t xml:space="preserve">о населении, </w:t>
      </w:r>
      <w:r w:rsidR="00526969" w:rsidRPr="00602499">
        <w:rPr>
          <w:lang w:val="ru-RU"/>
        </w:rPr>
        <w:t>из которого была сформирована выборочная совокупность</w:t>
      </w:r>
      <w:r w:rsidRPr="00602499">
        <w:rPr>
          <w:lang w:val="ru-RU"/>
        </w:rPr>
        <w:t>)</w:t>
      </w:r>
      <w:r w:rsidR="004B146C" w:rsidRPr="00602499">
        <w:rPr>
          <w:lang w:val="ru-RU"/>
        </w:rPr>
        <w:t xml:space="preserve"> – это </w:t>
      </w:r>
      <w:r w:rsidRPr="00602499">
        <w:rPr>
          <w:lang w:val="ru-RU"/>
        </w:rPr>
        <w:t xml:space="preserve">следующие </w:t>
      </w:r>
      <w:r w:rsidR="004B146C" w:rsidRPr="00602499">
        <w:rPr>
          <w:lang w:val="ru-RU"/>
        </w:rPr>
        <w:t>важные</w:t>
      </w:r>
      <w:r w:rsidRPr="00602499">
        <w:rPr>
          <w:lang w:val="ru-RU"/>
        </w:rPr>
        <w:t xml:space="preserve"> шаги в </w:t>
      </w:r>
      <w:r w:rsidR="004B146C" w:rsidRPr="00602499">
        <w:rPr>
          <w:lang w:val="ru-RU"/>
        </w:rPr>
        <w:t>ходе проведения анализа обследования</w:t>
      </w:r>
      <w:r w:rsidRPr="00602499">
        <w:rPr>
          <w:lang w:val="ru-RU"/>
        </w:rPr>
        <w:t xml:space="preserve">. </w:t>
      </w:r>
      <w:r w:rsidR="004B146C" w:rsidRPr="00602499">
        <w:rPr>
          <w:lang w:val="ru-RU"/>
        </w:rPr>
        <w:t xml:space="preserve">Сюда относится ряд </w:t>
      </w:r>
      <w:r w:rsidRPr="00602499">
        <w:rPr>
          <w:lang w:val="ru-RU"/>
        </w:rPr>
        <w:t>сложных процедур, основанных на вычислении</w:t>
      </w:r>
      <w:r w:rsidR="004B146C" w:rsidRPr="00602499">
        <w:rPr>
          <w:lang w:val="ru-RU"/>
        </w:rPr>
        <w:t xml:space="preserve"> </w:t>
      </w:r>
      <w:r w:rsidRPr="00602499">
        <w:rPr>
          <w:lang w:val="ru-RU"/>
        </w:rPr>
        <w:t>расчет</w:t>
      </w:r>
      <w:r w:rsidR="004B146C" w:rsidRPr="00602499">
        <w:rPr>
          <w:lang w:val="ru-RU"/>
        </w:rPr>
        <w:t>ных весов выборки</w:t>
      </w:r>
      <w:r w:rsidRPr="00602499">
        <w:rPr>
          <w:lang w:val="ru-RU"/>
        </w:rPr>
        <w:t xml:space="preserve">, </w:t>
      </w:r>
      <w:r w:rsidR="004B146C" w:rsidRPr="00602499">
        <w:rPr>
          <w:lang w:val="ru-RU"/>
        </w:rPr>
        <w:t xml:space="preserve">расчете ошибок выборки, корректировках в случае неполучения ответов и недостаточного охвата территориальных единиц обследования, </w:t>
      </w:r>
      <w:r w:rsidRPr="00602499">
        <w:rPr>
          <w:lang w:val="ru-RU"/>
        </w:rPr>
        <w:t>калибровк</w:t>
      </w:r>
      <w:r w:rsidR="004B146C" w:rsidRPr="00602499">
        <w:rPr>
          <w:lang w:val="ru-RU"/>
        </w:rPr>
        <w:t>е</w:t>
      </w:r>
      <w:r w:rsidRPr="00602499">
        <w:rPr>
          <w:lang w:val="ru-RU"/>
        </w:rPr>
        <w:t xml:space="preserve"> </w:t>
      </w:r>
      <w:r w:rsidR="000927D2" w:rsidRPr="00602499">
        <w:rPr>
          <w:lang w:val="ru-RU"/>
        </w:rPr>
        <w:t>против</w:t>
      </w:r>
      <w:r w:rsidRPr="00602499">
        <w:rPr>
          <w:lang w:val="ru-RU"/>
        </w:rPr>
        <w:t xml:space="preserve"> внешних стандартов, </w:t>
      </w:r>
      <w:r w:rsidR="004B146C" w:rsidRPr="00602499">
        <w:rPr>
          <w:lang w:val="ru-RU"/>
        </w:rPr>
        <w:t>а также</w:t>
      </w:r>
      <w:r w:rsidRPr="00602499">
        <w:rPr>
          <w:lang w:val="ru-RU"/>
        </w:rPr>
        <w:t xml:space="preserve"> обрезк</w:t>
      </w:r>
      <w:r w:rsidR="004B146C" w:rsidRPr="00602499">
        <w:rPr>
          <w:lang w:val="ru-RU"/>
        </w:rPr>
        <w:t>е</w:t>
      </w:r>
      <w:r w:rsidRPr="00602499">
        <w:rPr>
          <w:lang w:val="ru-RU"/>
        </w:rPr>
        <w:t xml:space="preserve"> и масштабировани</w:t>
      </w:r>
      <w:r w:rsidR="004B146C" w:rsidRPr="00602499">
        <w:rPr>
          <w:lang w:val="ru-RU"/>
        </w:rPr>
        <w:t>и</w:t>
      </w:r>
      <w:r w:rsidRPr="00602499">
        <w:rPr>
          <w:lang w:val="ru-RU"/>
        </w:rPr>
        <w:t xml:space="preserve"> весов </w:t>
      </w:r>
      <w:r w:rsidR="00717B23" w:rsidRPr="00602499">
        <w:rPr>
          <w:highlight w:val="lightGray"/>
          <w:lang w:val="ru-RU"/>
        </w:rPr>
        <w:t>(ILO-2013)</w:t>
      </w:r>
      <w:r w:rsidRPr="00602499">
        <w:rPr>
          <w:lang w:val="ru-RU"/>
        </w:rPr>
        <w:t xml:space="preserve">. В определенных обстоятельствах необходимо </w:t>
      </w:r>
      <w:r w:rsidR="000927D2" w:rsidRPr="00602499">
        <w:rPr>
          <w:lang w:val="ru-RU"/>
        </w:rPr>
        <w:t xml:space="preserve">вес выборки должен корректироваться с учетом </w:t>
      </w:r>
      <w:r w:rsidRPr="00602499">
        <w:rPr>
          <w:lang w:val="ru-RU"/>
        </w:rPr>
        <w:t>известного исключения или недостаточного охвата некоторых частей исследуемо</w:t>
      </w:r>
      <w:r w:rsidR="000927D2" w:rsidRPr="00602499">
        <w:rPr>
          <w:lang w:val="ru-RU"/>
        </w:rPr>
        <w:t>й</w:t>
      </w:r>
      <w:r w:rsidRPr="00602499">
        <w:rPr>
          <w:lang w:val="ru-RU"/>
        </w:rPr>
        <w:t xml:space="preserve"> </w:t>
      </w:r>
      <w:r w:rsidR="000927D2" w:rsidRPr="00602499">
        <w:rPr>
          <w:lang w:val="ru-RU"/>
        </w:rPr>
        <w:t>популяции</w:t>
      </w:r>
      <w:r w:rsidRPr="00602499">
        <w:rPr>
          <w:lang w:val="ru-RU"/>
        </w:rPr>
        <w:t>, которые</w:t>
      </w:r>
      <w:r w:rsidR="000927D2" w:rsidRPr="00602499">
        <w:rPr>
          <w:lang w:val="ru-RU"/>
        </w:rPr>
        <w:t xml:space="preserve"> могли иметь место из-за </w:t>
      </w:r>
      <w:r w:rsidRPr="00602499">
        <w:rPr>
          <w:lang w:val="ru-RU"/>
        </w:rPr>
        <w:t>ошибки выборки</w:t>
      </w:r>
      <w:r w:rsidR="000927D2" w:rsidRPr="00602499">
        <w:rPr>
          <w:rStyle w:val="FootnoteReference"/>
          <w:lang w:val="ru-RU"/>
        </w:rPr>
        <w:footnoteReference w:id="17"/>
      </w:r>
      <w:r w:rsidR="000927D2" w:rsidRPr="00602499">
        <w:rPr>
          <w:lang w:val="ru-RU"/>
        </w:rPr>
        <w:t xml:space="preserve">. Для снижения влияния разницы в степени ответов в разных частях выборки вводятся весы неполучения ответов на основе </w:t>
      </w:r>
      <w:r w:rsidRPr="00602499">
        <w:rPr>
          <w:lang w:val="ru-RU"/>
        </w:rPr>
        <w:t>известных характеристик отвеча</w:t>
      </w:r>
      <w:r w:rsidR="000927D2" w:rsidRPr="00602499">
        <w:rPr>
          <w:lang w:val="ru-RU"/>
        </w:rPr>
        <w:t xml:space="preserve">ющих и </w:t>
      </w:r>
      <w:proofErr w:type="spellStart"/>
      <w:r w:rsidR="000927D2" w:rsidRPr="00602499">
        <w:rPr>
          <w:lang w:val="ru-RU"/>
        </w:rPr>
        <w:t>неотвечающих</w:t>
      </w:r>
      <w:proofErr w:type="spellEnd"/>
      <w:r w:rsidR="000927D2" w:rsidRPr="00602499">
        <w:rPr>
          <w:lang w:val="ru-RU"/>
        </w:rPr>
        <w:t xml:space="preserve"> единиц</w:t>
      </w:r>
      <w:r w:rsidRPr="00602499">
        <w:rPr>
          <w:lang w:val="ru-RU"/>
        </w:rPr>
        <w:t>. Это особенно важно</w:t>
      </w:r>
      <w:r w:rsidR="000927D2" w:rsidRPr="00602499">
        <w:rPr>
          <w:lang w:val="ru-RU"/>
        </w:rPr>
        <w:t xml:space="preserve"> в случае высокой степени неполучения ответов и ее варьирования в пределах выборки</w:t>
      </w:r>
      <w:r w:rsidRPr="00602499">
        <w:rPr>
          <w:lang w:val="ru-RU"/>
        </w:rPr>
        <w:t xml:space="preserve">. </w:t>
      </w:r>
      <w:r w:rsidR="000927D2" w:rsidRPr="00602499">
        <w:rPr>
          <w:lang w:val="ru-RU"/>
        </w:rPr>
        <w:t xml:space="preserve">Неполучение ответов и </w:t>
      </w:r>
      <w:r w:rsidRPr="00602499">
        <w:rPr>
          <w:lang w:val="ru-RU"/>
        </w:rPr>
        <w:t>недостаточн</w:t>
      </w:r>
      <w:r w:rsidR="000927D2" w:rsidRPr="00602499">
        <w:rPr>
          <w:lang w:val="ru-RU"/>
        </w:rPr>
        <w:t xml:space="preserve">ый </w:t>
      </w:r>
      <w:r w:rsidRPr="00602499">
        <w:rPr>
          <w:lang w:val="ru-RU"/>
        </w:rPr>
        <w:t>охват мо</w:t>
      </w:r>
      <w:r w:rsidR="000927D2" w:rsidRPr="00602499">
        <w:rPr>
          <w:lang w:val="ru-RU"/>
        </w:rPr>
        <w:t xml:space="preserve">гут быть </w:t>
      </w:r>
      <w:r w:rsidRPr="00602499">
        <w:rPr>
          <w:lang w:val="ru-RU"/>
        </w:rPr>
        <w:t>значительным</w:t>
      </w:r>
      <w:r w:rsidR="000927D2" w:rsidRPr="00602499">
        <w:rPr>
          <w:lang w:val="ru-RU"/>
        </w:rPr>
        <w:t>и</w:t>
      </w:r>
      <w:r w:rsidRPr="00602499">
        <w:rPr>
          <w:lang w:val="ru-RU"/>
        </w:rPr>
        <w:t xml:space="preserve"> в миграционных </w:t>
      </w:r>
      <w:r w:rsidR="000927D2" w:rsidRPr="00602499">
        <w:rPr>
          <w:lang w:val="ru-RU"/>
        </w:rPr>
        <w:t>обследованиях</w:t>
      </w:r>
      <w:r w:rsidRPr="00602499">
        <w:rPr>
          <w:lang w:val="ru-RU"/>
        </w:rPr>
        <w:t xml:space="preserve"> и </w:t>
      </w:r>
      <w:r w:rsidR="000927D2" w:rsidRPr="00602499">
        <w:rPr>
          <w:lang w:val="ru-RU"/>
        </w:rPr>
        <w:t xml:space="preserve">требовать </w:t>
      </w:r>
      <w:r w:rsidRPr="00602499">
        <w:rPr>
          <w:lang w:val="ru-RU"/>
        </w:rPr>
        <w:t>решени</w:t>
      </w:r>
      <w:r w:rsidR="000927D2" w:rsidRPr="00602499">
        <w:rPr>
          <w:lang w:val="ru-RU"/>
        </w:rPr>
        <w:t xml:space="preserve">й </w:t>
      </w:r>
      <w:r w:rsidRPr="00602499">
        <w:rPr>
          <w:lang w:val="ru-RU"/>
        </w:rPr>
        <w:t xml:space="preserve">на этапе взвешивания, </w:t>
      </w:r>
      <w:r w:rsidR="000927D2" w:rsidRPr="00602499">
        <w:rPr>
          <w:lang w:val="ru-RU"/>
        </w:rPr>
        <w:t xml:space="preserve">таких как </w:t>
      </w:r>
      <w:r w:rsidR="000D35FE" w:rsidRPr="00602499">
        <w:rPr>
          <w:lang w:val="ru-RU"/>
        </w:rPr>
        <w:t>корректировка расчетов для учета этого</w:t>
      </w:r>
      <w:r w:rsidRPr="00602499">
        <w:rPr>
          <w:lang w:val="ru-RU"/>
        </w:rPr>
        <w:t>. Типичн</w:t>
      </w:r>
      <w:r w:rsidR="000D35FE" w:rsidRPr="00602499">
        <w:rPr>
          <w:lang w:val="ru-RU"/>
        </w:rPr>
        <w:t>ым</w:t>
      </w:r>
      <w:r w:rsidRPr="00602499">
        <w:rPr>
          <w:lang w:val="ru-RU"/>
        </w:rPr>
        <w:t xml:space="preserve"> </w:t>
      </w:r>
      <w:r w:rsidR="000D35FE" w:rsidRPr="00602499">
        <w:rPr>
          <w:lang w:val="ru-RU"/>
        </w:rPr>
        <w:t xml:space="preserve">результатом неполучения ответом может стать </w:t>
      </w:r>
      <w:r w:rsidRPr="00602499">
        <w:rPr>
          <w:lang w:val="ru-RU"/>
        </w:rPr>
        <w:t>внесен</w:t>
      </w:r>
      <w:r w:rsidR="000D35FE" w:rsidRPr="00602499">
        <w:rPr>
          <w:lang w:val="ru-RU"/>
        </w:rPr>
        <w:t>ие</w:t>
      </w:r>
      <w:r w:rsidRPr="00602499">
        <w:rPr>
          <w:lang w:val="ru-RU"/>
        </w:rPr>
        <w:t xml:space="preserve"> изменени</w:t>
      </w:r>
      <w:r w:rsidR="000D35FE" w:rsidRPr="00602499">
        <w:rPr>
          <w:lang w:val="ru-RU"/>
        </w:rPr>
        <w:t>й</w:t>
      </w:r>
      <w:r w:rsidRPr="00602499">
        <w:rPr>
          <w:lang w:val="ru-RU"/>
        </w:rPr>
        <w:t xml:space="preserve"> </w:t>
      </w:r>
      <w:r w:rsidR="000D35FE" w:rsidRPr="00602499">
        <w:rPr>
          <w:lang w:val="ru-RU"/>
        </w:rPr>
        <w:t xml:space="preserve">в </w:t>
      </w:r>
      <w:r w:rsidRPr="00602499">
        <w:rPr>
          <w:lang w:val="ru-RU"/>
        </w:rPr>
        <w:t xml:space="preserve">категории переменных </w:t>
      </w:r>
      <w:r w:rsidR="007F1776" w:rsidRPr="00602499">
        <w:rPr>
          <w:lang w:val="ru-RU"/>
        </w:rPr>
        <w:t>вопросников</w:t>
      </w:r>
      <w:r w:rsidR="000D35FE" w:rsidRPr="00602499">
        <w:rPr>
          <w:lang w:val="ru-RU"/>
        </w:rPr>
        <w:t xml:space="preserve"> во время представления </w:t>
      </w:r>
      <w:r w:rsidRPr="00602499">
        <w:rPr>
          <w:lang w:val="ru-RU"/>
        </w:rPr>
        <w:t>та</w:t>
      </w:r>
      <w:r w:rsidR="000D35FE" w:rsidRPr="00602499">
        <w:rPr>
          <w:lang w:val="ru-RU"/>
        </w:rPr>
        <w:t>булированных</w:t>
      </w:r>
      <w:r w:rsidRPr="00602499">
        <w:rPr>
          <w:lang w:val="ru-RU"/>
        </w:rPr>
        <w:t xml:space="preserve"> результат</w:t>
      </w:r>
      <w:r w:rsidR="000D35FE" w:rsidRPr="00602499">
        <w:rPr>
          <w:lang w:val="ru-RU"/>
        </w:rPr>
        <w:t>ов</w:t>
      </w:r>
      <w:r w:rsidRPr="00602499">
        <w:rPr>
          <w:lang w:val="ru-RU"/>
        </w:rPr>
        <w:t>.</w:t>
      </w:r>
    </w:p>
    <w:p w:rsidR="00357757" w:rsidRPr="00602499" w:rsidRDefault="00357757" w:rsidP="00357757">
      <w:pPr>
        <w:ind w:left="0" w:firstLine="0"/>
        <w:rPr>
          <w:lang w:val="ru-RU"/>
        </w:rPr>
      </w:pPr>
    </w:p>
    <w:p w:rsidR="00D920AC" w:rsidRPr="00602499" w:rsidRDefault="00357757" w:rsidP="00357757">
      <w:pPr>
        <w:ind w:left="0" w:firstLine="0"/>
        <w:rPr>
          <w:lang w:val="ru-RU"/>
        </w:rPr>
      </w:pPr>
      <w:r w:rsidRPr="00602499">
        <w:rPr>
          <w:lang w:val="ru-RU"/>
        </w:rPr>
        <w:t xml:space="preserve">После </w:t>
      </w:r>
      <w:r w:rsidR="000D35FE" w:rsidRPr="00602499">
        <w:rPr>
          <w:lang w:val="ru-RU"/>
        </w:rPr>
        <w:t xml:space="preserve">группировки и табулирования данных обследования наступает </w:t>
      </w:r>
      <w:r w:rsidR="000D35FE" w:rsidRPr="00602499">
        <w:rPr>
          <w:u w:val="single"/>
          <w:lang w:val="ru-RU"/>
        </w:rPr>
        <w:t xml:space="preserve">этап анализа данных и </w:t>
      </w:r>
      <w:r w:rsidRPr="00602499">
        <w:rPr>
          <w:u w:val="single"/>
          <w:lang w:val="ru-RU"/>
        </w:rPr>
        <w:t>написани</w:t>
      </w:r>
      <w:r w:rsidR="000D35FE" w:rsidRPr="00602499">
        <w:rPr>
          <w:u w:val="single"/>
          <w:lang w:val="ru-RU"/>
        </w:rPr>
        <w:t>я отчета с учетом первоначальных мотивов обследования</w:t>
      </w:r>
      <w:r w:rsidRPr="00602499">
        <w:rPr>
          <w:lang w:val="ru-RU"/>
        </w:rPr>
        <w:t xml:space="preserve">. Хотя анализ и </w:t>
      </w:r>
      <w:r w:rsidR="000D35FE" w:rsidRPr="00602499">
        <w:rPr>
          <w:lang w:val="ru-RU"/>
        </w:rPr>
        <w:t>распространение</w:t>
      </w:r>
      <w:r w:rsidRPr="00602499">
        <w:rPr>
          <w:lang w:val="ru-RU"/>
        </w:rPr>
        <w:t xml:space="preserve"> результатов обследования должны проводиться как можно скорее, </w:t>
      </w:r>
      <w:r w:rsidR="000D35FE" w:rsidRPr="00602499">
        <w:rPr>
          <w:lang w:val="ru-RU"/>
        </w:rPr>
        <w:t>это зачастую не относится к специализированным миграционным обследованиям</w:t>
      </w:r>
      <w:r w:rsidRPr="00602499">
        <w:rPr>
          <w:lang w:val="ru-RU"/>
        </w:rPr>
        <w:t>. Специализированны</w:t>
      </w:r>
      <w:r w:rsidR="000D35FE" w:rsidRPr="00602499">
        <w:rPr>
          <w:lang w:val="ru-RU"/>
        </w:rPr>
        <w:t>е</w:t>
      </w:r>
      <w:r w:rsidRPr="00602499">
        <w:rPr>
          <w:lang w:val="ru-RU"/>
        </w:rPr>
        <w:t xml:space="preserve"> обследовани</w:t>
      </w:r>
      <w:r w:rsidR="000D35FE" w:rsidRPr="00602499">
        <w:rPr>
          <w:lang w:val="ru-RU"/>
        </w:rPr>
        <w:t>я</w:t>
      </w:r>
      <w:r w:rsidRPr="00602499">
        <w:rPr>
          <w:lang w:val="ru-RU"/>
        </w:rPr>
        <w:t xml:space="preserve">, </w:t>
      </w:r>
      <w:r w:rsidR="000D35FE" w:rsidRPr="00602499">
        <w:rPr>
          <w:lang w:val="ru-RU"/>
        </w:rPr>
        <w:t>поскольку</w:t>
      </w:r>
      <w:r w:rsidRPr="00602499">
        <w:rPr>
          <w:lang w:val="ru-RU"/>
        </w:rPr>
        <w:t xml:space="preserve"> они, как правило, проводятся на разовой основе, </w:t>
      </w:r>
      <w:r w:rsidR="000D35FE" w:rsidRPr="00602499">
        <w:rPr>
          <w:lang w:val="ru-RU"/>
        </w:rPr>
        <w:t>зачастую сталкиваются с</w:t>
      </w:r>
      <w:r w:rsidRPr="00602499">
        <w:rPr>
          <w:lang w:val="ru-RU"/>
        </w:rPr>
        <w:t xml:space="preserve"> проблем</w:t>
      </w:r>
      <w:r w:rsidR="000D35FE" w:rsidRPr="00602499">
        <w:rPr>
          <w:lang w:val="ru-RU"/>
        </w:rPr>
        <w:t>ами</w:t>
      </w:r>
      <w:r w:rsidRPr="00602499">
        <w:rPr>
          <w:lang w:val="ru-RU"/>
        </w:rPr>
        <w:t xml:space="preserve"> управлени</w:t>
      </w:r>
      <w:r w:rsidR="000D35FE" w:rsidRPr="00602499">
        <w:rPr>
          <w:lang w:val="ru-RU"/>
        </w:rPr>
        <w:t>я</w:t>
      </w:r>
      <w:r w:rsidRPr="00602499">
        <w:rPr>
          <w:lang w:val="ru-RU"/>
        </w:rPr>
        <w:t xml:space="preserve"> данными из-за </w:t>
      </w:r>
      <w:r w:rsidR="000D35FE" w:rsidRPr="00602499">
        <w:rPr>
          <w:lang w:val="ru-RU"/>
        </w:rPr>
        <w:t>плохого их знания</w:t>
      </w:r>
      <w:r w:rsidRPr="00602499">
        <w:rPr>
          <w:lang w:val="ru-RU"/>
        </w:rPr>
        <w:t xml:space="preserve">. </w:t>
      </w:r>
      <w:r w:rsidR="000D35FE" w:rsidRPr="00602499">
        <w:rPr>
          <w:lang w:val="ru-RU"/>
        </w:rPr>
        <w:t>Поэтому</w:t>
      </w:r>
      <w:r w:rsidRPr="00602499">
        <w:rPr>
          <w:lang w:val="ru-RU"/>
        </w:rPr>
        <w:t xml:space="preserve"> </w:t>
      </w:r>
      <w:r w:rsidR="000D35FE" w:rsidRPr="00602499">
        <w:rPr>
          <w:lang w:val="ru-RU"/>
        </w:rPr>
        <w:t>организатор</w:t>
      </w:r>
      <w:r w:rsidR="00E930BF" w:rsidRPr="00602499">
        <w:rPr>
          <w:lang w:val="ru-RU"/>
        </w:rPr>
        <w:t>ам</w:t>
      </w:r>
      <w:r w:rsidR="000D35FE" w:rsidRPr="00602499">
        <w:rPr>
          <w:lang w:val="ru-RU"/>
        </w:rPr>
        <w:t xml:space="preserve"> обследования </w:t>
      </w:r>
      <w:r w:rsidR="00E930BF" w:rsidRPr="00602499">
        <w:rPr>
          <w:lang w:val="ru-RU"/>
        </w:rPr>
        <w:t>следует</w:t>
      </w:r>
      <w:r w:rsidR="000D35FE" w:rsidRPr="00602499">
        <w:rPr>
          <w:lang w:val="ru-RU"/>
        </w:rPr>
        <w:t xml:space="preserve"> запланировать </w:t>
      </w:r>
      <w:r w:rsidRPr="00602499">
        <w:rPr>
          <w:lang w:val="ru-RU"/>
        </w:rPr>
        <w:t>дополнительное время для проведения это</w:t>
      </w:r>
      <w:r w:rsidR="000D35FE" w:rsidRPr="00602499">
        <w:rPr>
          <w:lang w:val="ru-RU"/>
        </w:rPr>
        <w:t>го этапа</w:t>
      </w:r>
      <w:r w:rsidRPr="00602499">
        <w:rPr>
          <w:lang w:val="ru-RU"/>
        </w:rPr>
        <w:t>.</w:t>
      </w:r>
    </w:p>
    <w:p w:rsidR="007C1218" w:rsidRPr="00602499" w:rsidRDefault="007C1218" w:rsidP="00264C85">
      <w:pPr>
        <w:ind w:left="0" w:firstLine="0"/>
        <w:rPr>
          <w:lang w:val="ru-RU"/>
        </w:rPr>
      </w:pPr>
    </w:p>
    <w:p w:rsidR="00B65A5E" w:rsidRPr="00602499" w:rsidRDefault="00B65A5E" w:rsidP="00B65A5E">
      <w:pPr>
        <w:ind w:left="0" w:firstLine="0"/>
        <w:rPr>
          <w:lang w:val="ru-RU"/>
        </w:rPr>
      </w:pPr>
      <w:r w:rsidRPr="00602499">
        <w:rPr>
          <w:lang w:val="ru-RU"/>
        </w:rPr>
        <w:t xml:space="preserve">Кроме того, в соответствии с </w:t>
      </w:r>
      <w:r w:rsidRPr="00602499">
        <w:rPr>
          <w:highlight w:val="lightGray"/>
          <w:lang w:val="ru-RU"/>
        </w:rPr>
        <w:t xml:space="preserve">СОООН </w:t>
      </w:r>
      <w:r w:rsidR="000D35FE" w:rsidRPr="00602499">
        <w:rPr>
          <w:highlight w:val="lightGray"/>
          <w:lang w:val="ru-RU"/>
        </w:rPr>
        <w:t>(</w:t>
      </w:r>
      <w:r w:rsidRPr="00602499">
        <w:rPr>
          <w:highlight w:val="lightGray"/>
          <w:lang w:val="ru-RU"/>
        </w:rPr>
        <w:t>2005 г</w:t>
      </w:r>
      <w:r w:rsidR="000D35FE" w:rsidRPr="00602499">
        <w:rPr>
          <w:highlight w:val="lightGray"/>
          <w:lang w:val="ru-RU"/>
        </w:rPr>
        <w:t>.)</w:t>
      </w:r>
      <w:r w:rsidRPr="00602499">
        <w:rPr>
          <w:lang w:val="ru-RU"/>
        </w:rPr>
        <w:t xml:space="preserve"> </w:t>
      </w:r>
      <w:r w:rsidR="000D35FE" w:rsidRPr="00602499">
        <w:rPr>
          <w:lang w:val="ru-RU"/>
        </w:rPr>
        <w:t xml:space="preserve">основной </w:t>
      </w:r>
      <w:r w:rsidRPr="00602499">
        <w:rPr>
          <w:lang w:val="ru-RU"/>
        </w:rPr>
        <w:t xml:space="preserve">совет </w:t>
      </w:r>
      <w:r w:rsidR="000D35FE" w:rsidRPr="00602499">
        <w:rPr>
          <w:lang w:val="ru-RU"/>
        </w:rPr>
        <w:t>по</w:t>
      </w:r>
      <w:r w:rsidRPr="00602499">
        <w:rPr>
          <w:lang w:val="ru-RU"/>
        </w:rPr>
        <w:t xml:space="preserve"> управлени</w:t>
      </w:r>
      <w:r w:rsidR="000D35FE" w:rsidRPr="00602499">
        <w:rPr>
          <w:lang w:val="ru-RU"/>
        </w:rPr>
        <w:t>ю</w:t>
      </w:r>
      <w:r w:rsidRPr="00602499">
        <w:rPr>
          <w:lang w:val="ru-RU"/>
        </w:rPr>
        <w:t xml:space="preserve"> и анализ</w:t>
      </w:r>
      <w:r w:rsidR="000D35FE" w:rsidRPr="00602499">
        <w:rPr>
          <w:lang w:val="ru-RU"/>
        </w:rPr>
        <w:t>у</w:t>
      </w:r>
      <w:r w:rsidRPr="00602499">
        <w:rPr>
          <w:lang w:val="ru-RU"/>
        </w:rPr>
        <w:t xml:space="preserve"> результатов обследования </w:t>
      </w:r>
      <w:r w:rsidR="000D35FE" w:rsidRPr="00602499">
        <w:rPr>
          <w:lang w:val="ru-RU"/>
        </w:rPr>
        <w:t>сводится к следующему</w:t>
      </w:r>
      <w:r w:rsidRPr="00602499">
        <w:rPr>
          <w:lang w:val="ru-RU"/>
        </w:rPr>
        <w:t>:</w:t>
      </w:r>
    </w:p>
    <w:p w:rsidR="008C105E" w:rsidRPr="00602499" w:rsidRDefault="008C105E" w:rsidP="0084520A">
      <w:pPr>
        <w:pStyle w:val="ListParagraph1"/>
        <w:numPr>
          <w:ilvl w:val="0"/>
          <w:numId w:val="19"/>
        </w:numPr>
        <w:tabs>
          <w:tab w:val="left" w:pos="709"/>
        </w:tabs>
        <w:spacing w:after="0"/>
        <w:rPr>
          <w:rFonts w:ascii="Times New Roman" w:hAnsi="Times New Roman" w:cs="Times New Roman"/>
          <w:sz w:val="24"/>
          <w:szCs w:val="24"/>
          <w:lang w:val="ru-RU"/>
        </w:rPr>
      </w:pPr>
      <w:r w:rsidRPr="00602499">
        <w:rPr>
          <w:rFonts w:ascii="Times New Roman" w:hAnsi="Times New Roman" w:cs="Times New Roman"/>
          <w:sz w:val="24"/>
          <w:szCs w:val="24"/>
          <w:lang w:val="ru-RU"/>
        </w:rPr>
        <w:t>Обеспеч</w:t>
      </w:r>
      <w:r w:rsidR="00644927" w:rsidRPr="00602499">
        <w:rPr>
          <w:rFonts w:ascii="Times New Roman" w:hAnsi="Times New Roman" w:cs="Times New Roman"/>
          <w:sz w:val="24"/>
          <w:szCs w:val="24"/>
          <w:lang w:val="ru-RU"/>
        </w:rPr>
        <w:t>ение</w:t>
      </w:r>
      <w:r w:rsidRPr="00602499">
        <w:rPr>
          <w:rFonts w:ascii="Times New Roman" w:hAnsi="Times New Roman" w:cs="Times New Roman"/>
          <w:sz w:val="24"/>
          <w:szCs w:val="24"/>
          <w:lang w:val="ru-RU"/>
        </w:rPr>
        <w:t xml:space="preserve"> полн</w:t>
      </w:r>
      <w:r w:rsidR="00644927" w:rsidRPr="00602499">
        <w:rPr>
          <w:rFonts w:ascii="Times New Roman" w:hAnsi="Times New Roman" w:cs="Times New Roman"/>
          <w:sz w:val="24"/>
          <w:szCs w:val="24"/>
          <w:lang w:val="ru-RU"/>
        </w:rPr>
        <w:t>ого</w:t>
      </w:r>
      <w:r w:rsidRPr="00602499">
        <w:rPr>
          <w:rFonts w:ascii="Times New Roman" w:hAnsi="Times New Roman" w:cs="Times New Roman"/>
          <w:sz w:val="24"/>
          <w:szCs w:val="24"/>
          <w:lang w:val="ru-RU"/>
        </w:rPr>
        <w:t xml:space="preserve"> учет</w:t>
      </w:r>
      <w:r w:rsidR="00644927" w:rsidRPr="00602499">
        <w:rPr>
          <w:rFonts w:ascii="Times New Roman" w:hAnsi="Times New Roman" w:cs="Times New Roman"/>
          <w:sz w:val="24"/>
          <w:szCs w:val="24"/>
          <w:lang w:val="ru-RU"/>
        </w:rPr>
        <w:t>а</w:t>
      </w:r>
      <w:r w:rsidRPr="00602499">
        <w:rPr>
          <w:rFonts w:ascii="Times New Roman" w:hAnsi="Times New Roman" w:cs="Times New Roman"/>
          <w:sz w:val="24"/>
          <w:szCs w:val="24"/>
          <w:lang w:val="ru-RU"/>
        </w:rPr>
        <w:t xml:space="preserve"> соответствующих / несоответствующих установленным критериям домашних хозяйств и физических лиц, а также респондентов/</w:t>
      </w:r>
      <w:proofErr w:type="spellStart"/>
      <w:r w:rsidRPr="00602499">
        <w:rPr>
          <w:rFonts w:ascii="Times New Roman" w:hAnsi="Times New Roman" w:cs="Times New Roman"/>
          <w:sz w:val="24"/>
          <w:szCs w:val="24"/>
          <w:lang w:val="ru-RU"/>
        </w:rPr>
        <w:t>нереспондентов</w:t>
      </w:r>
      <w:proofErr w:type="spellEnd"/>
      <w:r w:rsidRPr="00602499">
        <w:rPr>
          <w:rFonts w:ascii="Times New Roman" w:hAnsi="Times New Roman" w:cs="Times New Roman"/>
          <w:sz w:val="24"/>
          <w:szCs w:val="24"/>
          <w:lang w:val="ru-RU"/>
        </w:rPr>
        <w:t xml:space="preserve">, </w:t>
      </w:r>
      <w:r w:rsidR="00644927" w:rsidRPr="00602499">
        <w:rPr>
          <w:rFonts w:ascii="Times New Roman" w:hAnsi="Times New Roman" w:cs="Times New Roman"/>
          <w:sz w:val="24"/>
          <w:szCs w:val="24"/>
          <w:lang w:val="ru-RU"/>
        </w:rPr>
        <w:t xml:space="preserve">который необходим </w:t>
      </w:r>
      <w:r w:rsidRPr="00602499">
        <w:rPr>
          <w:rFonts w:ascii="Times New Roman" w:hAnsi="Times New Roman" w:cs="Times New Roman"/>
          <w:sz w:val="24"/>
          <w:szCs w:val="24"/>
          <w:lang w:val="ru-RU"/>
        </w:rPr>
        <w:t xml:space="preserve">для </w:t>
      </w:r>
      <w:r w:rsidR="00644927" w:rsidRPr="00602499">
        <w:rPr>
          <w:rFonts w:ascii="Times New Roman" w:hAnsi="Times New Roman" w:cs="Times New Roman"/>
          <w:sz w:val="24"/>
          <w:szCs w:val="24"/>
          <w:lang w:val="ru-RU"/>
        </w:rPr>
        <w:t xml:space="preserve">взвешивания </w:t>
      </w:r>
      <w:r w:rsidRPr="00602499">
        <w:rPr>
          <w:rFonts w:ascii="Times New Roman" w:hAnsi="Times New Roman" w:cs="Times New Roman"/>
          <w:sz w:val="24"/>
          <w:szCs w:val="24"/>
          <w:lang w:val="ru-RU"/>
        </w:rPr>
        <w:t>результатов;</w:t>
      </w:r>
    </w:p>
    <w:p w:rsidR="008C105E" w:rsidRPr="00602499" w:rsidRDefault="00644927" w:rsidP="0084520A">
      <w:pPr>
        <w:pStyle w:val="ListParagraph1"/>
        <w:numPr>
          <w:ilvl w:val="0"/>
          <w:numId w:val="19"/>
        </w:numPr>
        <w:tabs>
          <w:tab w:val="left" w:pos="709"/>
        </w:tabs>
        <w:spacing w:before="60" w:after="0"/>
        <w:rPr>
          <w:rFonts w:ascii="Times New Roman" w:hAnsi="Times New Roman" w:cs="Times New Roman"/>
          <w:sz w:val="24"/>
          <w:szCs w:val="24"/>
          <w:lang w:val="ru-RU"/>
        </w:rPr>
      </w:pPr>
      <w:r w:rsidRPr="00602499">
        <w:rPr>
          <w:rFonts w:ascii="Times New Roman" w:hAnsi="Times New Roman" w:cs="Times New Roman"/>
          <w:sz w:val="24"/>
          <w:szCs w:val="24"/>
          <w:lang w:val="ru-RU"/>
        </w:rPr>
        <w:t>Применение</w:t>
      </w:r>
      <w:r w:rsidR="008C105E" w:rsidRPr="00602499">
        <w:rPr>
          <w:rFonts w:ascii="Times New Roman" w:hAnsi="Times New Roman" w:cs="Times New Roman"/>
          <w:sz w:val="24"/>
          <w:szCs w:val="24"/>
          <w:lang w:val="ru-RU"/>
        </w:rPr>
        <w:t xml:space="preserve"> </w:t>
      </w:r>
      <w:r w:rsidRPr="00602499">
        <w:rPr>
          <w:rFonts w:ascii="Times New Roman" w:hAnsi="Times New Roman" w:cs="Times New Roman"/>
          <w:sz w:val="24"/>
          <w:szCs w:val="24"/>
          <w:lang w:val="ru-RU"/>
        </w:rPr>
        <w:t>тщательных</w:t>
      </w:r>
      <w:r w:rsidR="008C105E" w:rsidRPr="00602499">
        <w:rPr>
          <w:rFonts w:ascii="Times New Roman" w:hAnsi="Times New Roman" w:cs="Times New Roman"/>
          <w:sz w:val="24"/>
          <w:szCs w:val="24"/>
          <w:lang w:val="ru-RU"/>
        </w:rPr>
        <w:t xml:space="preserve"> провер</w:t>
      </w:r>
      <w:r w:rsidRPr="00602499">
        <w:rPr>
          <w:rFonts w:ascii="Times New Roman" w:hAnsi="Times New Roman" w:cs="Times New Roman"/>
          <w:sz w:val="24"/>
          <w:szCs w:val="24"/>
          <w:lang w:val="ru-RU"/>
        </w:rPr>
        <w:t xml:space="preserve">ок и </w:t>
      </w:r>
      <w:r w:rsidR="008C105E" w:rsidRPr="00602499">
        <w:rPr>
          <w:rFonts w:ascii="Times New Roman" w:hAnsi="Times New Roman" w:cs="Times New Roman"/>
          <w:sz w:val="24"/>
          <w:szCs w:val="24"/>
          <w:lang w:val="ru-RU"/>
        </w:rPr>
        <w:t>оцен</w:t>
      </w:r>
      <w:r w:rsidRPr="00602499">
        <w:rPr>
          <w:rFonts w:ascii="Times New Roman" w:hAnsi="Times New Roman" w:cs="Times New Roman"/>
          <w:sz w:val="24"/>
          <w:szCs w:val="24"/>
          <w:lang w:val="ru-RU"/>
        </w:rPr>
        <w:t xml:space="preserve">ок </w:t>
      </w:r>
      <w:r w:rsidR="008C105E" w:rsidRPr="00602499">
        <w:rPr>
          <w:rFonts w:ascii="Times New Roman" w:hAnsi="Times New Roman" w:cs="Times New Roman"/>
          <w:sz w:val="24"/>
          <w:szCs w:val="24"/>
          <w:lang w:val="ru-RU"/>
        </w:rPr>
        <w:t>данных</w:t>
      </w:r>
      <w:r w:rsidRPr="00602499">
        <w:rPr>
          <w:rFonts w:ascii="Times New Roman" w:hAnsi="Times New Roman" w:cs="Times New Roman"/>
          <w:sz w:val="24"/>
          <w:szCs w:val="24"/>
          <w:lang w:val="ru-RU"/>
        </w:rPr>
        <w:t xml:space="preserve"> для выявления и </w:t>
      </w:r>
      <w:r w:rsidR="0084520A" w:rsidRPr="00602499">
        <w:rPr>
          <w:rFonts w:ascii="Times New Roman" w:hAnsi="Times New Roman" w:cs="Times New Roman"/>
          <w:sz w:val="24"/>
          <w:szCs w:val="24"/>
          <w:lang w:val="ru-RU"/>
        </w:rPr>
        <w:t xml:space="preserve">устранения ошибок </w:t>
      </w:r>
      <w:r w:rsidR="008C105E" w:rsidRPr="00602499">
        <w:rPr>
          <w:rFonts w:ascii="Times New Roman" w:hAnsi="Times New Roman" w:cs="Times New Roman"/>
          <w:sz w:val="24"/>
          <w:szCs w:val="24"/>
          <w:lang w:val="ru-RU"/>
        </w:rPr>
        <w:t>и отклонени</w:t>
      </w:r>
      <w:r w:rsidR="0084520A" w:rsidRPr="00602499">
        <w:rPr>
          <w:rFonts w:ascii="Times New Roman" w:hAnsi="Times New Roman" w:cs="Times New Roman"/>
          <w:sz w:val="24"/>
          <w:szCs w:val="24"/>
          <w:lang w:val="ru-RU"/>
        </w:rPr>
        <w:t>й</w:t>
      </w:r>
      <w:r w:rsidR="008C105E" w:rsidRPr="00602499">
        <w:rPr>
          <w:rFonts w:ascii="Times New Roman" w:hAnsi="Times New Roman" w:cs="Times New Roman"/>
          <w:sz w:val="24"/>
          <w:szCs w:val="24"/>
          <w:lang w:val="ru-RU"/>
        </w:rPr>
        <w:t>;</w:t>
      </w:r>
    </w:p>
    <w:p w:rsidR="008C105E" w:rsidRPr="00602499" w:rsidRDefault="008C105E" w:rsidP="0084520A">
      <w:pPr>
        <w:pStyle w:val="ListParagraph1"/>
        <w:numPr>
          <w:ilvl w:val="0"/>
          <w:numId w:val="19"/>
        </w:numPr>
        <w:tabs>
          <w:tab w:val="left" w:pos="709"/>
        </w:tabs>
        <w:spacing w:before="60" w:after="0"/>
        <w:rPr>
          <w:rFonts w:ascii="Times New Roman" w:hAnsi="Times New Roman" w:cs="Times New Roman"/>
          <w:sz w:val="24"/>
          <w:szCs w:val="24"/>
          <w:lang w:val="ru-RU"/>
        </w:rPr>
      </w:pPr>
      <w:r w:rsidRPr="00602499">
        <w:rPr>
          <w:rFonts w:ascii="Times New Roman" w:hAnsi="Times New Roman" w:cs="Times New Roman"/>
          <w:sz w:val="24"/>
          <w:szCs w:val="24"/>
          <w:lang w:val="ru-RU"/>
        </w:rPr>
        <w:t>Гарантирова</w:t>
      </w:r>
      <w:r w:rsidR="0084520A" w:rsidRPr="00602499">
        <w:rPr>
          <w:rFonts w:ascii="Times New Roman" w:hAnsi="Times New Roman" w:cs="Times New Roman"/>
          <w:sz w:val="24"/>
          <w:szCs w:val="24"/>
          <w:lang w:val="ru-RU"/>
        </w:rPr>
        <w:t>ние</w:t>
      </w:r>
      <w:r w:rsidRPr="00602499">
        <w:rPr>
          <w:rFonts w:ascii="Times New Roman" w:hAnsi="Times New Roman" w:cs="Times New Roman"/>
          <w:sz w:val="24"/>
          <w:szCs w:val="24"/>
          <w:lang w:val="ru-RU"/>
        </w:rPr>
        <w:t xml:space="preserve">, что </w:t>
      </w:r>
      <w:r w:rsidR="0084520A" w:rsidRPr="00602499">
        <w:rPr>
          <w:rFonts w:ascii="Times New Roman" w:hAnsi="Times New Roman" w:cs="Times New Roman"/>
          <w:sz w:val="24"/>
          <w:szCs w:val="24"/>
          <w:lang w:val="ru-RU"/>
        </w:rPr>
        <w:t xml:space="preserve">ни одно </w:t>
      </w:r>
      <w:r w:rsidRPr="00602499">
        <w:rPr>
          <w:rFonts w:ascii="Times New Roman" w:hAnsi="Times New Roman" w:cs="Times New Roman"/>
          <w:sz w:val="24"/>
          <w:szCs w:val="24"/>
          <w:lang w:val="ru-RU"/>
        </w:rPr>
        <w:t>домашн</w:t>
      </w:r>
      <w:r w:rsidR="0084520A" w:rsidRPr="00602499">
        <w:rPr>
          <w:rFonts w:ascii="Times New Roman" w:hAnsi="Times New Roman" w:cs="Times New Roman"/>
          <w:sz w:val="24"/>
          <w:szCs w:val="24"/>
          <w:lang w:val="ru-RU"/>
        </w:rPr>
        <w:t>ее</w:t>
      </w:r>
      <w:r w:rsidRPr="00602499">
        <w:rPr>
          <w:rFonts w:ascii="Times New Roman" w:hAnsi="Times New Roman" w:cs="Times New Roman"/>
          <w:sz w:val="24"/>
          <w:szCs w:val="24"/>
          <w:lang w:val="ru-RU"/>
        </w:rPr>
        <w:t xml:space="preserve"> хозяйств</w:t>
      </w:r>
      <w:r w:rsidR="0084520A" w:rsidRPr="00602499">
        <w:rPr>
          <w:rFonts w:ascii="Times New Roman" w:hAnsi="Times New Roman" w:cs="Times New Roman"/>
          <w:sz w:val="24"/>
          <w:szCs w:val="24"/>
          <w:lang w:val="ru-RU"/>
        </w:rPr>
        <w:t xml:space="preserve">о </w:t>
      </w:r>
      <w:r w:rsidRPr="00602499">
        <w:rPr>
          <w:rFonts w:ascii="Times New Roman" w:hAnsi="Times New Roman" w:cs="Times New Roman"/>
          <w:sz w:val="24"/>
          <w:szCs w:val="24"/>
          <w:lang w:val="ru-RU"/>
        </w:rPr>
        <w:t>и частн</w:t>
      </w:r>
      <w:r w:rsidR="0084520A" w:rsidRPr="00602499">
        <w:rPr>
          <w:rFonts w:ascii="Times New Roman" w:hAnsi="Times New Roman" w:cs="Times New Roman"/>
          <w:sz w:val="24"/>
          <w:szCs w:val="24"/>
          <w:lang w:val="ru-RU"/>
        </w:rPr>
        <w:t>ое лицо не было исключено или внесено более одного раза</w:t>
      </w:r>
      <w:r w:rsidRPr="00602499">
        <w:rPr>
          <w:rFonts w:ascii="Times New Roman" w:hAnsi="Times New Roman" w:cs="Times New Roman"/>
          <w:sz w:val="24"/>
          <w:szCs w:val="24"/>
          <w:lang w:val="ru-RU"/>
        </w:rPr>
        <w:t>;</w:t>
      </w:r>
    </w:p>
    <w:p w:rsidR="008C105E" w:rsidRPr="00602499" w:rsidRDefault="0084520A" w:rsidP="008C105E">
      <w:pPr>
        <w:pStyle w:val="ListParagraph1"/>
        <w:numPr>
          <w:ilvl w:val="0"/>
          <w:numId w:val="19"/>
        </w:numPr>
        <w:tabs>
          <w:tab w:val="left" w:pos="709"/>
        </w:tabs>
        <w:spacing w:before="60"/>
        <w:rPr>
          <w:rFonts w:ascii="Times New Roman" w:hAnsi="Times New Roman" w:cs="Times New Roman"/>
          <w:sz w:val="24"/>
          <w:szCs w:val="24"/>
          <w:lang w:val="ru-RU"/>
        </w:rPr>
      </w:pPr>
      <w:r w:rsidRPr="00602499">
        <w:rPr>
          <w:rFonts w:ascii="Times New Roman" w:hAnsi="Times New Roman" w:cs="Times New Roman"/>
          <w:sz w:val="24"/>
          <w:szCs w:val="24"/>
          <w:lang w:val="ru-RU"/>
        </w:rPr>
        <w:t>Скорейшее п</w:t>
      </w:r>
      <w:r w:rsidR="008C105E" w:rsidRPr="00602499">
        <w:rPr>
          <w:rFonts w:ascii="Times New Roman" w:hAnsi="Times New Roman" w:cs="Times New Roman"/>
          <w:sz w:val="24"/>
          <w:szCs w:val="24"/>
          <w:lang w:val="ru-RU"/>
        </w:rPr>
        <w:t>рове</w:t>
      </w:r>
      <w:r w:rsidRPr="00602499">
        <w:rPr>
          <w:rFonts w:ascii="Times New Roman" w:hAnsi="Times New Roman" w:cs="Times New Roman"/>
          <w:sz w:val="24"/>
          <w:szCs w:val="24"/>
          <w:lang w:val="ru-RU"/>
        </w:rPr>
        <w:t xml:space="preserve">дение </w:t>
      </w:r>
      <w:r w:rsidR="008C105E" w:rsidRPr="00602499">
        <w:rPr>
          <w:rFonts w:ascii="Times New Roman" w:hAnsi="Times New Roman" w:cs="Times New Roman"/>
          <w:sz w:val="24"/>
          <w:szCs w:val="24"/>
          <w:lang w:val="ru-RU"/>
        </w:rPr>
        <w:t>перв</w:t>
      </w:r>
      <w:r w:rsidRPr="00602499">
        <w:rPr>
          <w:rFonts w:ascii="Times New Roman" w:hAnsi="Times New Roman" w:cs="Times New Roman"/>
          <w:sz w:val="24"/>
          <w:szCs w:val="24"/>
          <w:lang w:val="ru-RU"/>
        </w:rPr>
        <w:t xml:space="preserve">ого </w:t>
      </w:r>
      <w:r w:rsidR="008C105E" w:rsidRPr="00602499">
        <w:rPr>
          <w:rFonts w:ascii="Times New Roman" w:hAnsi="Times New Roman" w:cs="Times New Roman"/>
          <w:sz w:val="24"/>
          <w:szCs w:val="24"/>
          <w:lang w:val="ru-RU"/>
        </w:rPr>
        <w:t>анализ</w:t>
      </w:r>
      <w:r w:rsidRPr="00602499">
        <w:rPr>
          <w:rFonts w:ascii="Times New Roman" w:hAnsi="Times New Roman" w:cs="Times New Roman"/>
          <w:sz w:val="24"/>
          <w:szCs w:val="24"/>
          <w:lang w:val="ru-RU"/>
        </w:rPr>
        <w:t>а</w:t>
      </w:r>
      <w:r w:rsidR="008C105E" w:rsidRPr="00602499">
        <w:rPr>
          <w:rFonts w:ascii="Times New Roman" w:hAnsi="Times New Roman" w:cs="Times New Roman"/>
          <w:sz w:val="24"/>
          <w:szCs w:val="24"/>
          <w:lang w:val="ru-RU"/>
        </w:rPr>
        <w:t xml:space="preserve"> результатов и </w:t>
      </w:r>
      <w:r w:rsidRPr="00602499">
        <w:rPr>
          <w:rFonts w:ascii="Times New Roman" w:hAnsi="Times New Roman" w:cs="Times New Roman"/>
          <w:sz w:val="24"/>
          <w:szCs w:val="24"/>
          <w:lang w:val="ru-RU"/>
        </w:rPr>
        <w:t xml:space="preserve">подготовка общественно доступного </w:t>
      </w:r>
      <w:r w:rsidR="008C105E" w:rsidRPr="00602499">
        <w:rPr>
          <w:rFonts w:ascii="Times New Roman" w:hAnsi="Times New Roman" w:cs="Times New Roman"/>
          <w:sz w:val="24"/>
          <w:szCs w:val="24"/>
          <w:lang w:val="ru-RU"/>
        </w:rPr>
        <w:t>набор</w:t>
      </w:r>
      <w:r w:rsidRPr="00602499">
        <w:rPr>
          <w:rFonts w:ascii="Times New Roman" w:hAnsi="Times New Roman" w:cs="Times New Roman"/>
          <w:sz w:val="24"/>
          <w:szCs w:val="24"/>
          <w:lang w:val="ru-RU"/>
        </w:rPr>
        <w:t>а</w:t>
      </w:r>
      <w:r w:rsidR="008C105E" w:rsidRPr="00602499">
        <w:rPr>
          <w:rFonts w:ascii="Times New Roman" w:hAnsi="Times New Roman" w:cs="Times New Roman"/>
          <w:sz w:val="24"/>
          <w:szCs w:val="24"/>
          <w:lang w:val="ru-RU"/>
        </w:rPr>
        <w:t xml:space="preserve"> данных (микро-данных) для дальнейшего анализа.</w:t>
      </w:r>
    </w:p>
    <w:p w:rsidR="0084520A" w:rsidRPr="00602499" w:rsidRDefault="008C105E" w:rsidP="008C105E">
      <w:pPr>
        <w:pStyle w:val="ListParagraph1"/>
        <w:numPr>
          <w:ilvl w:val="0"/>
          <w:numId w:val="19"/>
        </w:numPr>
        <w:tabs>
          <w:tab w:val="left" w:pos="709"/>
        </w:tabs>
        <w:spacing w:before="60" w:after="0" w:line="240" w:lineRule="auto"/>
        <w:rPr>
          <w:rFonts w:ascii="Times New Roman" w:hAnsi="Times New Roman" w:cs="Times New Roman"/>
          <w:sz w:val="24"/>
          <w:szCs w:val="24"/>
          <w:lang w:val="ru-RU"/>
        </w:rPr>
      </w:pPr>
      <w:r w:rsidRPr="00602499">
        <w:rPr>
          <w:rFonts w:ascii="Times New Roman" w:hAnsi="Times New Roman" w:cs="Times New Roman"/>
          <w:sz w:val="24"/>
          <w:szCs w:val="24"/>
          <w:lang w:val="ru-RU"/>
        </w:rPr>
        <w:t>План</w:t>
      </w:r>
      <w:r w:rsidR="0084520A" w:rsidRPr="00602499">
        <w:rPr>
          <w:rFonts w:ascii="Times New Roman" w:hAnsi="Times New Roman" w:cs="Times New Roman"/>
          <w:sz w:val="24"/>
          <w:szCs w:val="24"/>
          <w:lang w:val="ru-RU"/>
        </w:rPr>
        <w:t xml:space="preserve">ирование </w:t>
      </w:r>
      <w:r w:rsidRPr="00602499">
        <w:rPr>
          <w:rFonts w:ascii="Times New Roman" w:hAnsi="Times New Roman" w:cs="Times New Roman"/>
          <w:sz w:val="24"/>
          <w:szCs w:val="24"/>
          <w:lang w:val="ru-RU"/>
        </w:rPr>
        <w:t xml:space="preserve">различных форм </w:t>
      </w:r>
      <w:r w:rsidR="0084520A" w:rsidRPr="00602499">
        <w:rPr>
          <w:rFonts w:ascii="Times New Roman" w:hAnsi="Times New Roman" w:cs="Times New Roman"/>
          <w:sz w:val="24"/>
          <w:szCs w:val="24"/>
          <w:lang w:val="ru-RU"/>
        </w:rPr>
        <w:t>выдачи</w:t>
      </w:r>
      <w:r w:rsidRPr="00602499">
        <w:rPr>
          <w:rFonts w:ascii="Times New Roman" w:hAnsi="Times New Roman" w:cs="Times New Roman"/>
          <w:sz w:val="24"/>
          <w:szCs w:val="24"/>
          <w:lang w:val="ru-RU"/>
        </w:rPr>
        <w:t xml:space="preserve"> данных, которые представляют различные интер</w:t>
      </w:r>
      <w:r w:rsidR="0084520A" w:rsidRPr="00602499">
        <w:rPr>
          <w:rFonts w:ascii="Times New Roman" w:hAnsi="Times New Roman" w:cs="Times New Roman"/>
          <w:sz w:val="24"/>
          <w:szCs w:val="24"/>
          <w:lang w:val="ru-RU"/>
        </w:rPr>
        <w:t>есы; и</w:t>
      </w:r>
    </w:p>
    <w:p w:rsidR="008C105E" w:rsidRPr="00602499" w:rsidRDefault="0084520A" w:rsidP="008C105E">
      <w:pPr>
        <w:pStyle w:val="ListParagraph1"/>
        <w:numPr>
          <w:ilvl w:val="0"/>
          <w:numId w:val="19"/>
        </w:numPr>
        <w:tabs>
          <w:tab w:val="left" w:pos="709"/>
        </w:tabs>
        <w:spacing w:before="60" w:after="0" w:line="240" w:lineRule="auto"/>
        <w:rPr>
          <w:rFonts w:ascii="Times New Roman" w:hAnsi="Times New Roman" w:cs="Times New Roman"/>
          <w:sz w:val="24"/>
          <w:szCs w:val="24"/>
          <w:lang w:val="ru-RU"/>
        </w:rPr>
      </w:pPr>
      <w:r w:rsidRPr="00602499">
        <w:rPr>
          <w:rFonts w:ascii="Times New Roman" w:hAnsi="Times New Roman" w:cs="Times New Roman"/>
          <w:sz w:val="24"/>
          <w:szCs w:val="24"/>
          <w:lang w:val="ru-RU"/>
        </w:rPr>
        <w:t>Предоставление</w:t>
      </w:r>
      <w:r w:rsidR="008C105E" w:rsidRPr="00602499">
        <w:rPr>
          <w:rFonts w:ascii="Times New Roman" w:hAnsi="Times New Roman" w:cs="Times New Roman"/>
          <w:sz w:val="24"/>
          <w:szCs w:val="24"/>
          <w:lang w:val="ru-RU"/>
        </w:rPr>
        <w:t xml:space="preserve"> подробны</w:t>
      </w:r>
      <w:r w:rsidRPr="00602499">
        <w:rPr>
          <w:rFonts w:ascii="Times New Roman" w:hAnsi="Times New Roman" w:cs="Times New Roman"/>
          <w:sz w:val="24"/>
          <w:szCs w:val="24"/>
          <w:lang w:val="ru-RU"/>
        </w:rPr>
        <w:t>х</w:t>
      </w:r>
      <w:r w:rsidR="008C105E" w:rsidRPr="00602499">
        <w:rPr>
          <w:rFonts w:ascii="Times New Roman" w:hAnsi="Times New Roman" w:cs="Times New Roman"/>
          <w:sz w:val="24"/>
          <w:szCs w:val="24"/>
          <w:lang w:val="ru-RU"/>
        </w:rPr>
        <w:t xml:space="preserve"> метаданны</w:t>
      </w:r>
      <w:r w:rsidRPr="00602499">
        <w:rPr>
          <w:rFonts w:ascii="Times New Roman" w:hAnsi="Times New Roman" w:cs="Times New Roman"/>
          <w:sz w:val="24"/>
          <w:szCs w:val="24"/>
          <w:lang w:val="ru-RU"/>
        </w:rPr>
        <w:t>х</w:t>
      </w:r>
      <w:r w:rsidR="008C105E" w:rsidRPr="00602499">
        <w:rPr>
          <w:rFonts w:ascii="Times New Roman" w:hAnsi="Times New Roman" w:cs="Times New Roman"/>
          <w:sz w:val="24"/>
          <w:szCs w:val="24"/>
          <w:lang w:val="ru-RU"/>
        </w:rPr>
        <w:t xml:space="preserve"> для </w:t>
      </w:r>
      <w:r w:rsidRPr="00602499">
        <w:rPr>
          <w:rFonts w:ascii="Times New Roman" w:hAnsi="Times New Roman" w:cs="Times New Roman"/>
          <w:sz w:val="24"/>
          <w:szCs w:val="24"/>
          <w:lang w:val="ru-RU"/>
        </w:rPr>
        <w:t xml:space="preserve">их </w:t>
      </w:r>
      <w:r w:rsidR="008C105E" w:rsidRPr="00602499">
        <w:rPr>
          <w:rFonts w:ascii="Times New Roman" w:hAnsi="Times New Roman" w:cs="Times New Roman"/>
          <w:sz w:val="24"/>
          <w:szCs w:val="24"/>
          <w:lang w:val="ru-RU"/>
        </w:rPr>
        <w:t>использования потенциальны</w:t>
      </w:r>
      <w:r w:rsidRPr="00602499">
        <w:rPr>
          <w:rFonts w:ascii="Times New Roman" w:hAnsi="Times New Roman" w:cs="Times New Roman"/>
          <w:sz w:val="24"/>
          <w:szCs w:val="24"/>
          <w:lang w:val="ru-RU"/>
        </w:rPr>
        <w:t>ми</w:t>
      </w:r>
      <w:r w:rsidR="008C105E" w:rsidRPr="00602499">
        <w:rPr>
          <w:rFonts w:ascii="Times New Roman" w:hAnsi="Times New Roman" w:cs="Times New Roman"/>
          <w:sz w:val="24"/>
          <w:szCs w:val="24"/>
          <w:lang w:val="ru-RU"/>
        </w:rPr>
        <w:t xml:space="preserve"> пользовател</w:t>
      </w:r>
      <w:r w:rsidRPr="00602499">
        <w:rPr>
          <w:rFonts w:ascii="Times New Roman" w:hAnsi="Times New Roman" w:cs="Times New Roman"/>
          <w:sz w:val="24"/>
          <w:szCs w:val="24"/>
          <w:lang w:val="ru-RU"/>
        </w:rPr>
        <w:t>ями</w:t>
      </w:r>
      <w:r w:rsidR="008C105E" w:rsidRPr="00602499">
        <w:rPr>
          <w:rFonts w:ascii="Times New Roman" w:hAnsi="Times New Roman" w:cs="Times New Roman"/>
          <w:sz w:val="24"/>
          <w:szCs w:val="24"/>
          <w:lang w:val="ru-RU"/>
        </w:rPr>
        <w:t xml:space="preserve">, которые должны включать любые отклонения между </w:t>
      </w:r>
      <w:r w:rsidR="0073731C" w:rsidRPr="00602499">
        <w:rPr>
          <w:rFonts w:ascii="Times New Roman" w:hAnsi="Times New Roman" w:cs="Times New Roman"/>
          <w:sz w:val="24"/>
          <w:szCs w:val="24"/>
          <w:lang w:val="ru-RU"/>
        </w:rPr>
        <w:t>запланированными и реализованными выборками</w:t>
      </w:r>
      <w:r w:rsidR="008C105E" w:rsidRPr="00602499">
        <w:rPr>
          <w:rFonts w:ascii="Times New Roman" w:hAnsi="Times New Roman" w:cs="Times New Roman"/>
          <w:sz w:val="24"/>
          <w:szCs w:val="24"/>
          <w:lang w:val="ru-RU"/>
        </w:rPr>
        <w:t xml:space="preserve">, </w:t>
      </w:r>
      <w:r w:rsidR="0073731C" w:rsidRPr="00602499">
        <w:rPr>
          <w:rFonts w:ascii="Times New Roman" w:hAnsi="Times New Roman" w:cs="Times New Roman"/>
          <w:sz w:val="24"/>
          <w:szCs w:val="24"/>
          <w:lang w:val="ru-RU"/>
        </w:rPr>
        <w:t xml:space="preserve">уровень неполучения ответов </w:t>
      </w:r>
      <w:r w:rsidR="008C105E" w:rsidRPr="00602499">
        <w:rPr>
          <w:rFonts w:ascii="Times New Roman" w:hAnsi="Times New Roman" w:cs="Times New Roman"/>
          <w:sz w:val="24"/>
          <w:szCs w:val="24"/>
          <w:lang w:val="ru-RU"/>
        </w:rPr>
        <w:t>и копии при</w:t>
      </w:r>
      <w:r w:rsidR="0073731C" w:rsidRPr="00602499">
        <w:rPr>
          <w:rFonts w:ascii="Times New Roman" w:hAnsi="Times New Roman" w:cs="Times New Roman"/>
          <w:sz w:val="24"/>
          <w:szCs w:val="24"/>
          <w:lang w:val="ru-RU"/>
        </w:rPr>
        <w:t>меняемо</w:t>
      </w:r>
      <w:r w:rsidR="007F1776" w:rsidRPr="00602499">
        <w:rPr>
          <w:rFonts w:ascii="Times New Roman" w:hAnsi="Times New Roman" w:cs="Times New Roman"/>
          <w:sz w:val="24"/>
          <w:szCs w:val="24"/>
          <w:lang w:val="ru-RU"/>
        </w:rPr>
        <w:t>го</w:t>
      </w:r>
      <w:r w:rsidR="0073731C" w:rsidRPr="00602499">
        <w:rPr>
          <w:rFonts w:ascii="Times New Roman" w:hAnsi="Times New Roman" w:cs="Times New Roman"/>
          <w:sz w:val="24"/>
          <w:szCs w:val="24"/>
          <w:lang w:val="ru-RU"/>
        </w:rPr>
        <w:t xml:space="preserve"> </w:t>
      </w:r>
      <w:r w:rsidR="007F1776" w:rsidRPr="00602499">
        <w:rPr>
          <w:rFonts w:ascii="Times New Roman" w:hAnsi="Times New Roman" w:cs="Times New Roman"/>
          <w:sz w:val="24"/>
          <w:szCs w:val="24"/>
          <w:lang w:val="ru-RU"/>
        </w:rPr>
        <w:t>вопросника</w:t>
      </w:r>
      <w:r w:rsidR="008C105E" w:rsidRPr="00602499">
        <w:rPr>
          <w:rFonts w:ascii="Times New Roman" w:hAnsi="Times New Roman" w:cs="Times New Roman"/>
          <w:sz w:val="24"/>
          <w:szCs w:val="24"/>
          <w:lang w:val="ru-RU"/>
        </w:rPr>
        <w:t xml:space="preserve"> и </w:t>
      </w:r>
      <w:r w:rsidR="007F1776" w:rsidRPr="00602499">
        <w:rPr>
          <w:rFonts w:ascii="Times New Roman" w:hAnsi="Times New Roman" w:cs="Times New Roman"/>
          <w:sz w:val="24"/>
          <w:szCs w:val="24"/>
          <w:lang w:val="ru-RU"/>
        </w:rPr>
        <w:t>руководств</w:t>
      </w:r>
      <w:r w:rsidR="008C105E" w:rsidRPr="00602499">
        <w:rPr>
          <w:rFonts w:ascii="Times New Roman" w:hAnsi="Times New Roman" w:cs="Times New Roman"/>
          <w:sz w:val="24"/>
          <w:szCs w:val="24"/>
          <w:lang w:val="ru-RU"/>
        </w:rPr>
        <w:t>.</w:t>
      </w:r>
    </w:p>
    <w:p w:rsidR="00D920AC" w:rsidRPr="00602499" w:rsidRDefault="00D920AC" w:rsidP="00264C85">
      <w:pPr>
        <w:ind w:left="0" w:firstLine="0"/>
        <w:rPr>
          <w:lang w:val="ru-RU"/>
        </w:rPr>
      </w:pPr>
    </w:p>
    <w:p w:rsidR="00D920AC" w:rsidRPr="00602499" w:rsidRDefault="00D920AC" w:rsidP="00010F4B">
      <w:pPr>
        <w:ind w:left="0" w:firstLine="0"/>
        <w:jc w:val="left"/>
        <w:rPr>
          <w:lang w:val="ru-RU"/>
        </w:rPr>
      </w:pPr>
    </w:p>
    <w:p w:rsidR="00D920AC" w:rsidRPr="00602499" w:rsidRDefault="000D3059" w:rsidP="00841A82">
      <w:pPr>
        <w:pStyle w:val="Heading2"/>
        <w:numPr>
          <w:ilvl w:val="0"/>
          <w:numId w:val="5"/>
        </w:numPr>
        <w:tabs>
          <w:tab w:val="left" w:pos="993"/>
        </w:tabs>
        <w:spacing w:before="240"/>
        <w:ind w:left="993" w:hanging="851"/>
        <w:rPr>
          <w:rFonts w:ascii="Gill Sans MT" w:hAnsi="Gill Sans MT" w:cs="Gill Sans MT"/>
          <w:i w:val="0"/>
          <w:iCs w:val="0"/>
          <w:color w:val="C00000"/>
          <w:lang w:val="ru-RU"/>
        </w:rPr>
      </w:pPr>
      <w:bookmarkStart w:id="78" w:name="_Toc438201567"/>
      <w:r w:rsidRPr="00602499">
        <w:rPr>
          <w:rFonts w:ascii="Arial" w:hAnsi="Arial" w:cs="Arial"/>
          <w:i w:val="0"/>
          <w:iCs w:val="0"/>
          <w:color w:val="C00000"/>
          <w:lang w:val="ru-RU" w:eastAsia="en-US"/>
        </w:rPr>
        <w:t>Оценка</w:t>
      </w:r>
      <w:r w:rsidRPr="00602499">
        <w:rPr>
          <w:rFonts w:ascii="Gill Sans MT" w:hAnsi="Gill Sans MT" w:cs="Gill Sans MT"/>
          <w:i w:val="0"/>
          <w:iCs w:val="0"/>
          <w:color w:val="C00000"/>
          <w:lang w:val="ru-RU" w:eastAsia="en-US"/>
        </w:rPr>
        <w:t xml:space="preserve"> </w:t>
      </w:r>
      <w:r w:rsidRPr="00602499">
        <w:rPr>
          <w:rFonts w:ascii="Arial" w:hAnsi="Arial" w:cs="Arial"/>
          <w:i w:val="0"/>
          <w:iCs w:val="0"/>
          <w:color w:val="C00000"/>
          <w:lang w:val="ru-RU" w:eastAsia="en-US"/>
        </w:rPr>
        <w:t>выборочных</w:t>
      </w:r>
      <w:r w:rsidRPr="00602499">
        <w:rPr>
          <w:rFonts w:ascii="Gill Sans MT" w:hAnsi="Gill Sans MT" w:cs="Gill Sans MT"/>
          <w:i w:val="0"/>
          <w:iCs w:val="0"/>
          <w:color w:val="C00000"/>
          <w:lang w:val="ru-RU" w:eastAsia="en-US"/>
        </w:rPr>
        <w:t xml:space="preserve"> </w:t>
      </w:r>
      <w:r w:rsidRPr="00602499">
        <w:rPr>
          <w:rFonts w:ascii="Arial" w:hAnsi="Arial" w:cs="Arial"/>
          <w:i w:val="0"/>
          <w:iCs w:val="0"/>
          <w:color w:val="C00000"/>
          <w:lang w:val="ru-RU" w:eastAsia="en-US"/>
        </w:rPr>
        <w:t>обследований</w:t>
      </w:r>
      <w:r w:rsidRPr="00602499">
        <w:rPr>
          <w:rFonts w:ascii="Gill Sans MT" w:hAnsi="Gill Sans MT" w:cs="Gill Sans MT"/>
          <w:i w:val="0"/>
          <w:iCs w:val="0"/>
          <w:color w:val="C00000"/>
          <w:lang w:val="ru-RU" w:eastAsia="en-US"/>
        </w:rPr>
        <w:t xml:space="preserve"> </w:t>
      </w:r>
      <w:r w:rsidRPr="00602499">
        <w:rPr>
          <w:rFonts w:ascii="Arial" w:hAnsi="Arial" w:cs="Arial"/>
          <w:i w:val="0"/>
          <w:iCs w:val="0"/>
          <w:color w:val="C00000"/>
          <w:lang w:val="ru-RU" w:eastAsia="en-US"/>
        </w:rPr>
        <w:t>в</w:t>
      </w:r>
      <w:r w:rsidRPr="00602499">
        <w:rPr>
          <w:rFonts w:ascii="Gill Sans MT" w:hAnsi="Gill Sans MT" w:cs="Gill Sans MT"/>
          <w:i w:val="0"/>
          <w:iCs w:val="0"/>
          <w:color w:val="C00000"/>
          <w:lang w:val="ru-RU" w:eastAsia="en-US"/>
        </w:rPr>
        <w:t xml:space="preserve"> </w:t>
      </w:r>
      <w:r w:rsidRPr="00602499">
        <w:rPr>
          <w:rFonts w:ascii="Arial" w:hAnsi="Arial" w:cs="Arial"/>
          <w:i w:val="0"/>
          <w:iCs w:val="0"/>
          <w:color w:val="C00000"/>
          <w:lang w:val="ru-RU" w:eastAsia="en-US"/>
        </w:rPr>
        <w:t>странах</w:t>
      </w:r>
      <w:r w:rsidRPr="00602499">
        <w:rPr>
          <w:rFonts w:ascii="Gill Sans MT" w:hAnsi="Gill Sans MT" w:cs="Gill Sans MT"/>
          <w:i w:val="0"/>
          <w:iCs w:val="0"/>
          <w:color w:val="C00000"/>
          <w:lang w:val="ru-RU" w:eastAsia="en-US"/>
        </w:rPr>
        <w:t xml:space="preserve"> </w:t>
      </w:r>
      <w:r w:rsidRPr="00602499">
        <w:rPr>
          <w:rFonts w:ascii="Arial" w:hAnsi="Arial" w:cs="Arial"/>
          <w:i w:val="0"/>
          <w:iCs w:val="0"/>
          <w:color w:val="C00000"/>
          <w:lang w:val="ru-RU" w:eastAsia="en-US"/>
        </w:rPr>
        <w:t>СНГ</w:t>
      </w:r>
      <w:r w:rsidRPr="00602499">
        <w:rPr>
          <w:rFonts w:ascii="Gill Sans MT" w:hAnsi="Gill Sans MT" w:cs="Gill Sans MT"/>
          <w:i w:val="0"/>
          <w:iCs w:val="0"/>
          <w:color w:val="C00000"/>
          <w:lang w:val="ru-RU" w:eastAsia="en-US"/>
        </w:rPr>
        <w:t xml:space="preserve"> </w:t>
      </w:r>
      <w:r w:rsidRPr="00602499">
        <w:rPr>
          <w:rFonts w:ascii="Arial" w:hAnsi="Arial" w:cs="Arial"/>
          <w:i w:val="0"/>
          <w:iCs w:val="0"/>
          <w:color w:val="C00000"/>
          <w:lang w:val="ru-RU" w:eastAsia="en-US"/>
        </w:rPr>
        <w:t>и</w:t>
      </w:r>
      <w:r w:rsidRPr="00602499">
        <w:rPr>
          <w:rFonts w:ascii="Gill Sans MT" w:hAnsi="Gill Sans MT" w:cs="Gill Sans MT"/>
          <w:i w:val="0"/>
          <w:iCs w:val="0"/>
          <w:color w:val="C00000"/>
          <w:lang w:val="ru-RU" w:eastAsia="en-US"/>
        </w:rPr>
        <w:t xml:space="preserve"> </w:t>
      </w:r>
      <w:r w:rsidRPr="00602499">
        <w:rPr>
          <w:rFonts w:ascii="Arial" w:hAnsi="Arial" w:cs="Arial"/>
          <w:i w:val="0"/>
          <w:iCs w:val="0"/>
          <w:color w:val="C00000"/>
          <w:lang w:val="ru-RU" w:eastAsia="en-US"/>
        </w:rPr>
        <w:t>рекомендации</w:t>
      </w:r>
      <w:r w:rsidRPr="00602499">
        <w:rPr>
          <w:rFonts w:ascii="Gill Sans MT" w:hAnsi="Gill Sans MT" w:cs="Gill Sans MT"/>
          <w:i w:val="0"/>
          <w:iCs w:val="0"/>
          <w:color w:val="C00000"/>
          <w:lang w:val="ru-RU" w:eastAsia="en-US"/>
        </w:rPr>
        <w:t xml:space="preserve"> </w:t>
      </w:r>
      <w:r w:rsidRPr="00602499">
        <w:rPr>
          <w:rFonts w:ascii="Arial" w:hAnsi="Arial" w:cs="Arial"/>
          <w:i w:val="0"/>
          <w:iCs w:val="0"/>
          <w:color w:val="C00000"/>
          <w:lang w:val="ru-RU" w:eastAsia="en-US"/>
        </w:rPr>
        <w:t>по</w:t>
      </w:r>
      <w:r w:rsidRPr="00602499">
        <w:rPr>
          <w:rFonts w:ascii="Gill Sans MT" w:hAnsi="Gill Sans MT" w:cs="Gill Sans MT"/>
          <w:i w:val="0"/>
          <w:iCs w:val="0"/>
          <w:color w:val="C00000"/>
          <w:lang w:val="ru-RU" w:eastAsia="en-US"/>
        </w:rPr>
        <w:t xml:space="preserve"> </w:t>
      </w:r>
      <w:r w:rsidRPr="00602499">
        <w:rPr>
          <w:rFonts w:ascii="Arial" w:hAnsi="Arial" w:cs="Arial"/>
          <w:i w:val="0"/>
          <w:iCs w:val="0"/>
          <w:color w:val="C00000"/>
          <w:lang w:val="ru-RU" w:eastAsia="en-US"/>
        </w:rPr>
        <w:t>направлениям совершенствования</w:t>
      </w:r>
      <w:bookmarkEnd w:id="78"/>
    </w:p>
    <w:p w:rsidR="00D920AC" w:rsidRPr="00602499" w:rsidRDefault="00D920AC" w:rsidP="00BC7E6F">
      <w:pPr>
        <w:pStyle w:val="NormalWeb"/>
        <w:spacing w:before="0" w:beforeAutospacing="0" w:after="0" w:afterAutospacing="0"/>
        <w:ind w:left="0" w:firstLine="0"/>
        <w:rPr>
          <w:rFonts w:ascii="Calibri" w:hAnsi="Calibri" w:cs="Calibri"/>
          <w:sz w:val="22"/>
          <w:szCs w:val="22"/>
          <w:lang w:val="ru-RU" w:eastAsia="en-US"/>
        </w:rPr>
      </w:pPr>
    </w:p>
    <w:p w:rsidR="000D3059" w:rsidRPr="00602499" w:rsidRDefault="000D3059" w:rsidP="000D3059">
      <w:pPr>
        <w:shd w:val="clear" w:color="auto" w:fill="FFFFFF"/>
        <w:ind w:left="0" w:firstLine="0"/>
        <w:rPr>
          <w:lang w:val="ru-RU" w:eastAsia="it-IT"/>
        </w:rPr>
      </w:pPr>
    </w:p>
    <w:p w:rsidR="000D3059" w:rsidRPr="00602499" w:rsidRDefault="000D3059" w:rsidP="0059111A">
      <w:pPr>
        <w:shd w:val="clear" w:color="auto" w:fill="FFFFFF"/>
        <w:spacing w:after="240"/>
        <w:ind w:left="0" w:firstLine="0"/>
        <w:rPr>
          <w:lang w:val="ru-RU" w:eastAsia="it-IT"/>
        </w:rPr>
      </w:pPr>
      <w:r w:rsidRPr="00602499">
        <w:rPr>
          <w:lang w:val="ru-RU" w:eastAsia="it-IT"/>
        </w:rPr>
        <w:t xml:space="preserve">В данном разделе представлена общая оценка основных выборочных обследований, смешанных </w:t>
      </w:r>
      <w:r w:rsidR="00315A3E" w:rsidRPr="00602499">
        <w:rPr>
          <w:lang w:val="ru-RU" w:eastAsia="it-IT"/>
        </w:rPr>
        <w:t>мероприятий</w:t>
      </w:r>
      <w:r w:rsidRPr="00602499">
        <w:rPr>
          <w:lang w:val="ru-RU" w:eastAsia="it-IT"/>
        </w:rPr>
        <w:t xml:space="preserve"> по сбору данных и исследований </w:t>
      </w:r>
      <w:r w:rsidR="00315A3E" w:rsidRPr="00602499">
        <w:rPr>
          <w:lang w:val="ru-RU" w:eastAsia="it-IT"/>
        </w:rPr>
        <w:t>проблем миграции, проводимых</w:t>
      </w:r>
      <w:r w:rsidRPr="00602499">
        <w:rPr>
          <w:lang w:val="ru-RU" w:eastAsia="it-IT"/>
        </w:rPr>
        <w:t xml:space="preserve"> в странах СНГ примерно с 2000 года. В частности, </w:t>
      </w:r>
      <w:r w:rsidR="00315A3E" w:rsidRPr="00602499">
        <w:rPr>
          <w:lang w:val="ru-RU" w:eastAsia="it-IT"/>
        </w:rPr>
        <w:t>в нем показано</w:t>
      </w:r>
      <w:r w:rsidRPr="00602499">
        <w:rPr>
          <w:lang w:val="ru-RU" w:eastAsia="it-IT"/>
        </w:rPr>
        <w:t xml:space="preserve">, что </w:t>
      </w:r>
      <w:r w:rsidR="00315A3E" w:rsidRPr="00602499">
        <w:rPr>
          <w:lang w:val="ru-RU" w:eastAsia="it-IT"/>
        </w:rPr>
        <w:t xml:space="preserve">может быть установлено </w:t>
      </w:r>
      <w:r w:rsidRPr="00602499">
        <w:rPr>
          <w:lang w:val="ru-RU" w:eastAsia="it-IT"/>
        </w:rPr>
        <w:t xml:space="preserve">с помощью анализа имеющихся документов и участия в региональном семинаре, организованном ЕЭК ООН в Минске в мае 2015 года. Все </w:t>
      </w:r>
      <w:r w:rsidR="00315A3E" w:rsidRPr="00602499">
        <w:rPr>
          <w:lang w:val="ru-RU" w:eastAsia="it-IT"/>
        </w:rPr>
        <w:t xml:space="preserve">проанализированные мероприятия </w:t>
      </w:r>
      <w:r w:rsidRPr="00602499">
        <w:rPr>
          <w:lang w:val="ru-RU" w:eastAsia="it-IT"/>
        </w:rPr>
        <w:t xml:space="preserve">перечислены и кратко </w:t>
      </w:r>
      <w:r w:rsidR="00315A3E" w:rsidRPr="00602499">
        <w:rPr>
          <w:lang w:val="ru-RU" w:eastAsia="it-IT"/>
        </w:rPr>
        <w:t xml:space="preserve">описаны </w:t>
      </w:r>
      <w:r w:rsidRPr="00602499">
        <w:rPr>
          <w:lang w:val="ru-RU" w:eastAsia="it-IT"/>
        </w:rPr>
        <w:t xml:space="preserve">в </w:t>
      </w:r>
      <w:r w:rsidR="00315A3E" w:rsidRPr="00602499">
        <w:rPr>
          <w:color w:val="FF0000"/>
          <w:highlight w:val="lightGray"/>
          <w:lang w:val="ru-RU"/>
        </w:rPr>
        <w:t>П</w:t>
      </w:r>
      <w:r w:rsidRPr="00602499">
        <w:rPr>
          <w:color w:val="FF0000"/>
          <w:highlight w:val="lightGray"/>
          <w:lang w:val="ru-RU"/>
        </w:rPr>
        <w:t>риложении X</w:t>
      </w:r>
      <w:r w:rsidR="00315A3E" w:rsidRPr="00602499">
        <w:rPr>
          <w:rStyle w:val="FootnoteReference"/>
          <w:lang w:val="ru-RU" w:eastAsia="it-IT"/>
        </w:rPr>
        <w:footnoteReference w:id="18"/>
      </w:r>
      <w:r w:rsidRPr="00602499">
        <w:rPr>
          <w:lang w:val="ru-RU" w:eastAsia="it-IT"/>
        </w:rPr>
        <w:t xml:space="preserve">. Особое внимание </w:t>
      </w:r>
      <w:r w:rsidR="0059111A" w:rsidRPr="00602499">
        <w:rPr>
          <w:lang w:val="ru-RU" w:eastAsia="it-IT"/>
        </w:rPr>
        <w:t>уделяется</w:t>
      </w:r>
      <w:r w:rsidRPr="00602499">
        <w:rPr>
          <w:lang w:val="ru-RU" w:eastAsia="it-IT"/>
        </w:rPr>
        <w:t xml:space="preserve"> общим обследованиям домашних хозяйств, </w:t>
      </w:r>
      <w:r w:rsidR="0059111A" w:rsidRPr="00602499">
        <w:rPr>
          <w:lang w:val="ru-RU" w:eastAsia="it-IT"/>
        </w:rPr>
        <w:t>проводимым</w:t>
      </w:r>
      <w:r w:rsidRPr="00602499">
        <w:rPr>
          <w:lang w:val="ru-RU" w:eastAsia="it-IT"/>
        </w:rPr>
        <w:t xml:space="preserve"> </w:t>
      </w:r>
      <w:r w:rsidR="0059111A" w:rsidRPr="00602499">
        <w:rPr>
          <w:lang w:val="ru-RU" w:eastAsia="it-IT"/>
        </w:rPr>
        <w:t>национальными статистическими службами</w:t>
      </w:r>
      <w:r w:rsidRPr="00602499">
        <w:rPr>
          <w:lang w:val="ru-RU" w:eastAsia="it-IT"/>
        </w:rPr>
        <w:t xml:space="preserve"> этих странах. Впоследствии </w:t>
      </w:r>
      <w:r w:rsidR="0059111A" w:rsidRPr="00602499">
        <w:rPr>
          <w:lang w:val="ru-RU" w:eastAsia="it-IT"/>
        </w:rPr>
        <w:t xml:space="preserve">данные </w:t>
      </w:r>
      <w:r w:rsidRPr="00602499">
        <w:rPr>
          <w:lang w:val="ru-RU" w:eastAsia="it-IT"/>
        </w:rPr>
        <w:t xml:space="preserve">обследования </w:t>
      </w:r>
      <w:r w:rsidR="0059111A" w:rsidRPr="00602499">
        <w:rPr>
          <w:lang w:val="ru-RU" w:eastAsia="it-IT"/>
        </w:rPr>
        <w:t xml:space="preserve">кратко описаны </w:t>
      </w:r>
      <w:r w:rsidRPr="00602499">
        <w:rPr>
          <w:lang w:val="ru-RU" w:eastAsia="it-IT"/>
        </w:rPr>
        <w:t xml:space="preserve">в </w:t>
      </w:r>
      <w:r w:rsidR="0059111A" w:rsidRPr="00602499">
        <w:rPr>
          <w:lang w:val="ru-RU" w:eastAsia="it-IT"/>
        </w:rPr>
        <w:t>форме</w:t>
      </w:r>
      <w:r w:rsidRPr="00602499">
        <w:rPr>
          <w:lang w:val="ru-RU" w:eastAsia="it-IT"/>
        </w:rPr>
        <w:t xml:space="preserve"> таблиц</w:t>
      </w:r>
      <w:r w:rsidR="0059111A" w:rsidRPr="00602499">
        <w:rPr>
          <w:lang w:val="ru-RU" w:eastAsia="it-IT"/>
        </w:rPr>
        <w:t>,</w:t>
      </w:r>
      <w:r w:rsidRPr="00602499">
        <w:rPr>
          <w:lang w:val="ru-RU" w:eastAsia="it-IT"/>
        </w:rPr>
        <w:t xml:space="preserve"> представленн</w:t>
      </w:r>
      <w:r w:rsidR="0059111A" w:rsidRPr="00602499">
        <w:rPr>
          <w:lang w:val="ru-RU" w:eastAsia="it-IT"/>
        </w:rPr>
        <w:t>ых</w:t>
      </w:r>
      <w:r w:rsidRPr="00602499">
        <w:rPr>
          <w:lang w:val="ru-RU" w:eastAsia="it-IT"/>
        </w:rPr>
        <w:t xml:space="preserve"> в </w:t>
      </w:r>
      <w:r w:rsidRPr="00602499">
        <w:rPr>
          <w:color w:val="FF0000"/>
          <w:highlight w:val="lightGray"/>
          <w:lang w:val="ru-RU"/>
        </w:rPr>
        <w:t>Приложении Y</w:t>
      </w:r>
      <w:r w:rsidRPr="00602499">
        <w:rPr>
          <w:lang w:val="ru-RU" w:eastAsia="it-IT"/>
        </w:rPr>
        <w:t>.</w:t>
      </w:r>
    </w:p>
    <w:p w:rsidR="000D3059" w:rsidRPr="00602499" w:rsidRDefault="0059111A" w:rsidP="000D3059">
      <w:pPr>
        <w:shd w:val="clear" w:color="auto" w:fill="FFFFFF"/>
        <w:ind w:left="0" w:firstLine="0"/>
        <w:rPr>
          <w:lang w:val="ru-RU" w:eastAsia="it-IT"/>
        </w:rPr>
      </w:pPr>
      <w:r w:rsidRPr="00602499">
        <w:rPr>
          <w:lang w:val="ru-RU" w:eastAsia="it-IT"/>
        </w:rPr>
        <w:t>К с</w:t>
      </w:r>
      <w:r w:rsidR="000D3059" w:rsidRPr="00602499">
        <w:rPr>
          <w:lang w:val="ru-RU" w:eastAsia="it-IT"/>
        </w:rPr>
        <w:t>правочны</w:t>
      </w:r>
      <w:r w:rsidRPr="00602499">
        <w:rPr>
          <w:lang w:val="ru-RU" w:eastAsia="it-IT"/>
        </w:rPr>
        <w:t>м</w:t>
      </w:r>
      <w:r w:rsidR="000D3059" w:rsidRPr="00602499">
        <w:rPr>
          <w:lang w:val="ru-RU" w:eastAsia="it-IT"/>
        </w:rPr>
        <w:t xml:space="preserve"> материал</w:t>
      </w:r>
      <w:r w:rsidRPr="00602499">
        <w:rPr>
          <w:lang w:val="ru-RU" w:eastAsia="it-IT"/>
        </w:rPr>
        <w:t>ам</w:t>
      </w:r>
      <w:r w:rsidR="000D3059" w:rsidRPr="00602499">
        <w:rPr>
          <w:lang w:val="ru-RU" w:eastAsia="it-IT"/>
        </w:rPr>
        <w:t xml:space="preserve"> </w:t>
      </w:r>
      <w:r w:rsidRPr="00602499">
        <w:rPr>
          <w:lang w:val="ru-RU" w:eastAsia="it-IT"/>
        </w:rPr>
        <w:t>относятся</w:t>
      </w:r>
      <w:r w:rsidR="000D3059" w:rsidRPr="00602499">
        <w:rPr>
          <w:lang w:val="ru-RU" w:eastAsia="it-IT"/>
        </w:rPr>
        <w:t>:</w:t>
      </w:r>
    </w:p>
    <w:p w:rsidR="000D3059" w:rsidRPr="00602499" w:rsidRDefault="000D3059" w:rsidP="00BC5E27">
      <w:pPr>
        <w:numPr>
          <w:ilvl w:val="0"/>
          <w:numId w:val="33"/>
        </w:numPr>
        <w:shd w:val="clear" w:color="auto" w:fill="FFFFFF"/>
        <w:rPr>
          <w:lang w:val="ru-RU" w:eastAsia="it-IT"/>
        </w:rPr>
      </w:pPr>
      <w:r w:rsidRPr="00602499">
        <w:rPr>
          <w:lang w:val="ru-RU" w:eastAsia="it-IT"/>
        </w:rPr>
        <w:t xml:space="preserve">-Методические документы и публикации </w:t>
      </w:r>
      <w:r w:rsidR="00BC5E27" w:rsidRPr="00602499">
        <w:rPr>
          <w:lang w:val="ru-RU" w:eastAsia="it-IT"/>
        </w:rPr>
        <w:t xml:space="preserve">о </w:t>
      </w:r>
      <w:r w:rsidRPr="00602499">
        <w:rPr>
          <w:lang w:val="ru-RU" w:eastAsia="it-IT"/>
        </w:rPr>
        <w:t>национальных обследовани</w:t>
      </w:r>
      <w:r w:rsidR="00BC5E27" w:rsidRPr="00602499">
        <w:rPr>
          <w:lang w:val="ru-RU" w:eastAsia="it-IT"/>
        </w:rPr>
        <w:t>ях</w:t>
      </w:r>
      <w:r w:rsidRPr="00602499">
        <w:rPr>
          <w:lang w:val="ru-RU" w:eastAsia="it-IT"/>
        </w:rPr>
        <w:t xml:space="preserve"> или </w:t>
      </w:r>
      <w:r w:rsidR="00BC5E27" w:rsidRPr="00602499">
        <w:rPr>
          <w:lang w:val="ru-RU" w:eastAsia="it-IT"/>
        </w:rPr>
        <w:t>исследованиях</w:t>
      </w:r>
      <w:r w:rsidRPr="00602499">
        <w:rPr>
          <w:lang w:val="ru-RU" w:eastAsia="it-IT"/>
        </w:rPr>
        <w:t>;</w:t>
      </w:r>
    </w:p>
    <w:p w:rsidR="000D3059" w:rsidRPr="00602499" w:rsidRDefault="000D3059" w:rsidP="00BC5E27">
      <w:pPr>
        <w:numPr>
          <w:ilvl w:val="0"/>
          <w:numId w:val="33"/>
        </w:numPr>
        <w:shd w:val="clear" w:color="auto" w:fill="FFFFFF"/>
        <w:rPr>
          <w:lang w:val="ru-RU" w:eastAsia="it-IT"/>
        </w:rPr>
      </w:pPr>
      <w:r w:rsidRPr="00602499">
        <w:rPr>
          <w:lang w:val="ru-RU" w:eastAsia="it-IT"/>
        </w:rPr>
        <w:t xml:space="preserve">-Методические </w:t>
      </w:r>
      <w:r w:rsidR="00BC5E27" w:rsidRPr="00602499">
        <w:rPr>
          <w:lang w:val="ru-RU" w:eastAsia="it-IT"/>
        </w:rPr>
        <w:t>отчеты</w:t>
      </w:r>
      <w:r w:rsidRPr="00602499">
        <w:rPr>
          <w:lang w:val="ru-RU" w:eastAsia="it-IT"/>
        </w:rPr>
        <w:t xml:space="preserve"> и презентации, подготовленные </w:t>
      </w:r>
      <w:r w:rsidR="00BC5E27" w:rsidRPr="00602499">
        <w:rPr>
          <w:lang w:val="ru-RU" w:eastAsia="it-IT"/>
        </w:rPr>
        <w:t xml:space="preserve">национальными статистическими службами </w:t>
      </w:r>
      <w:r w:rsidRPr="00602499">
        <w:rPr>
          <w:lang w:val="ru-RU" w:eastAsia="it-IT"/>
        </w:rPr>
        <w:t xml:space="preserve">для международных </w:t>
      </w:r>
      <w:r w:rsidR="00BC5E27" w:rsidRPr="00602499">
        <w:rPr>
          <w:lang w:val="ru-RU" w:eastAsia="it-IT"/>
        </w:rPr>
        <w:t>заседаний</w:t>
      </w:r>
      <w:r w:rsidRPr="00602499">
        <w:rPr>
          <w:lang w:val="ru-RU" w:eastAsia="it-IT"/>
        </w:rPr>
        <w:t xml:space="preserve">, </w:t>
      </w:r>
      <w:r w:rsidR="00BC5E27" w:rsidRPr="00602499">
        <w:rPr>
          <w:lang w:val="ru-RU" w:eastAsia="it-IT"/>
        </w:rPr>
        <w:t>например,</w:t>
      </w:r>
      <w:r w:rsidRPr="00602499">
        <w:rPr>
          <w:lang w:val="ru-RU" w:eastAsia="it-IT"/>
        </w:rPr>
        <w:t xml:space="preserve"> </w:t>
      </w:r>
      <w:r w:rsidR="00BC5E27" w:rsidRPr="00602499">
        <w:rPr>
          <w:lang w:val="ru-RU" w:eastAsia="it-IT"/>
        </w:rPr>
        <w:t>Совместной рабочей сессии ЕЭК ООН/ЕВРОСТАТА по статистике миграции</w:t>
      </w:r>
      <w:r w:rsidRPr="00602499">
        <w:rPr>
          <w:lang w:val="ru-RU" w:eastAsia="it-IT"/>
        </w:rPr>
        <w:t>;</w:t>
      </w:r>
    </w:p>
    <w:p w:rsidR="00BC5E27" w:rsidRPr="00602499" w:rsidRDefault="000D3059" w:rsidP="00BC5E27">
      <w:pPr>
        <w:numPr>
          <w:ilvl w:val="0"/>
          <w:numId w:val="33"/>
        </w:numPr>
        <w:shd w:val="clear" w:color="auto" w:fill="FFFFFF"/>
        <w:rPr>
          <w:lang w:val="ru-RU" w:eastAsia="it-IT"/>
        </w:rPr>
      </w:pPr>
      <w:r w:rsidRPr="00602499">
        <w:rPr>
          <w:lang w:val="ru-RU" w:eastAsia="it-IT"/>
        </w:rPr>
        <w:t>О</w:t>
      </w:r>
      <w:r w:rsidR="00BC5E27" w:rsidRPr="00602499">
        <w:rPr>
          <w:lang w:val="ru-RU" w:eastAsia="it-IT"/>
        </w:rPr>
        <w:t xml:space="preserve">тчеты об оценке </w:t>
      </w:r>
      <w:r w:rsidRPr="00602499">
        <w:rPr>
          <w:lang w:val="ru-RU" w:eastAsia="it-IT"/>
        </w:rPr>
        <w:t xml:space="preserve">национальных систем по миграции, </w:t>
      </w:r>
      <w:r w:rsidR="00E930BF" w:rsidRPr="00602499">
        <w:rPr>
          <w:lang w:val="ru-RU" w:eastAsia="it-IT"/>
        </w:rPr>
        <w:t xml:space="preserve">проводимой </w:t>
      </w:r>
      <w:r w:rsidRPr="00602499">
        <w:rPr>
          <w:lang w:val="ru-RU" w:eastAsia="it-IT"/>
        </w:rPr>
        <w:t>в последние годы</w:t>
      </w:r>
      <w:r w:rsidR="00BC5E27" w:rsidRPr="00602499">
        <w:rPr>
          <w:rStyle w:val="FootnoteReference"/>
          <w:lang w:val="ru-RU" w:eastAsia="it-IT"/>
        </w:rPr>
        <w:footnoteReference w:id="19"/>
      </w:r>
      <w:r w:rsidRPr="00602499">
        <w:rPr>
          <w:lang w:val="ru-RU" w:eastAsia="it-IT"/>
        </w:rPr>
        <w:t xml:space="preserve">; и </w:t>
      </w:r>
    </w:p>
    <w:p w:rsidR="000D3059" w:rsidRPr="00602499" w:rsidRDefault="00BC5E27" w:rsidP="00B65A5E">
      <w:pPr>
        <w:numPr>
          <w:ilvl w:val="0"/>
          <w:numId w:val="33"/>
        </w:numPr>
        <w:shd w:val="clear" w:color="auto" w:fill="FFFFFF"/>
        <w:spacing w:after="240"/>
        <w:rPr>
          <w:lang w:val="ru-RU" w:eastAsia="it-IT"/>
        </w:rPr>
      </w:pPr>
      <w:r w:rsidRPr="00602499">
        <w:rPr>
          <w:lang w:val="ru-RU" w:eastAsia="it-IT"/>
        </w:rPr>
        <w:t>Публикации</w:t>
      </w:r>
      <w:r w:rsidR="000D3059" w:rsidRPr="00602499">
        <w:rPr>
          <w:lang w:val="ru-RU" w:eastAsia="it-IT"/>
        </w:rPr>
        <w:t>, подготовленны</w:t>
      </w:r>
      <w:r w:rsidRPr="00602499">
        <w:rPr>
          <w:lang w:val="ru-RU" w:eastAsia="it-IT"/>
        </w:rPr>
        <w:t>е</w:t>
      </w:r>
      <w:r w:rsidR="000D3059" w:rsidRPr="00602499">
        <w:rPr>
          <w:lang w:val="ru-RU" w:eastAsia="it-IT"/>
        </w:rPr>
        <w:t xml:space="preserve"> международными организациями.</w:t>
      </w:r>
    </w:p>
    <w:p w:rsidR="000D3059" w:rsidRPr="00602499" w:rsidRDefault="00B65A5E" w:rsidP="000D3059">
      <w:pPr>
        <w:shd w:val="clear" w:color="auto" w:fill="FFFFFF"/>
        <w:ind w:left="0" w:firstLine="0"/>
        <w:rPr>
          <w:lang w:val="ru-RU" w:eastAsia="it-IT"/>
        </w:rPr>
      </w:pPr>
      <w:r w:rsidRPr="00602499">
        <w:rPr>
          <w:lang w:val="ru-RU" w:eastAsia="it-IT"/>
        </w:rPr>
        <w:t xml:space="preserve">По завершении такой широкой </w:t>
      </w:r>
      <w:r w:rsidR="000D3059" w:rsidRPr="00602499">
        <w:rPr>
          <w:lang w:val="ru-RU" w:eastAsia="it-IT"/>
        </w:rPr>
        <w:t>оценк</w:t>
      </w:r>
      <w:r w:rsidRPr="00602499">
        <w:rPr>
          <w:lang w:val="ru-RU" w:eastAsia="it-IT"/>
        </w:rPr>
        <w:t xml:space="preserve">и </w:t>
      </w:r>
      <w:r w:rsidR="000D3059" w:rsidRPr="00602499">
        <w:rPr>
          <w:lang w:val="ru-RU" w:eastAsia="it-IT"/>
        </w:rPr>
        <w:t xml:space="preserve">предоставлен ряд общих и конкретных рекомендаций </w:t>
      </w:r>
      <w:r w:rsidRPr="00602499">
        <w:rPr>
          <w:lang w:val="ru-RU" w:eastAsia="it-IT"/>
        </w:rPr>
        <w:t>по</w:t>
      </w:r>
      <w:r w:rsidR="000D3059" w:rsidRPr="00602499">
        <w:rPr>
          <w:lang w:val="ru-RU" w:eastAsia="it-IT"/>
        </w:rPr>
        <w:t xml:space="preserve"> улучшени</w:t>
      </w:r>
      <w:r w:rsidRPr="00602499">
        <w:rPr>
          <w:lang w:val="ru-RU" w:eastAsia="it-IT"/>
        </w:rPr>
        <w:t>ю</w:t>
      </w:r>
      <w:r w:rsidR="000D3059" w:rsidRPr="00602499">
        <w:rPr>
          <w:lang w:val="ru-RU" w:eastAsia="it-IT"/>
        </w:rPr>
        <w:t xml:space="preserve"> использования выборочных обследований в регионе.</w:t>
      </w:r>
    </w:p>
    <w:p w:rsidR="00D920AC" w:rsidRPr="00602499" w:rsidRDefault="00D920AC" w:rsidP="007709A7">
      <w:pPr>
        <w:ind w:left="0" w:firstLine="0"/>
        <w:rPr>
          <w:lang w:val="ru-RU"/>
        </w:rPr>
      </w:pPr>
    </w:p>
    <w:p w:rsidR="00B65A5E" w:rsidRPr="00602499" w:rsidRDefault="00B65A5E" w:rsidP="00763765">
      <w:pPr>
        <w:pStyle w:val="Heading3"/>
        <w:numPr>
          <w:ilvl w:val="2"/>
          <w:numId w:val="7"/>
        </w:numPr>
        <w:tabs>
          <w:tab w:val="clear" w:pos="567"/>
        </w:tabs>
        <w:ind w:left="907" w:hanging="907"/>
        <w:jc w:val="left"/>
        <w:rPr>
          <w:rFonts w:ascii="Gill Sans MT" w:hAnsi="Gill Sans MT" w:cs="Gill Sans MT"/>
          <w:color w:val="C00000"/>
          <w:sz w:val="26"/>
          <w:szCs w:val="26"/>
          <w:lang w:val="ru-RU"/>
        </w:rPr>
      </w:pPr>
      <w:bookmarkStart w:id="79" w:name="_Toc438201568"/>
      <w:r w:rsidRPr="00602499">
        <w:rPr>
          <w:rFonts w:ascii="Arial" w:hAnsi="Arial" w:cs="Arial"/>
          <w:color w:val="C00000"/>
          <w:sz w:val="26"/>
          <w:szCs w:val="26"/>
          <w:lang w:val="ru-RU"/>
        </w:rPr>
        <w:t>Широкая</w:t>
      </w:r>
      <w:r w:rsidRPr="00602499">
        <w:rPr>
          <w:rFonts w:ascii="Gill Sans MT" w:hAnsi="Gill Sans MT" w:cs="Gill Sans MT"/>
          <w:color w:val="C00000"/>
          <w:sz w:val="26"/>
          <w:szCs w:val="26"/>
          <w:lang w:val="ru-RU"/>
        </w:rPr>
        <w:t xml:space="preserve"> </w:t>
      </w:r>
      <w:r w:rsidRPr="00602499">
        <w:rPr>
          <w:rFonts w:ascii="Arial" w:hAnsi="Arial" w:cs="Arial"/>
          <w:color w:val="C00000"/>
          <w:sz w:val="26"/>
          <w:szCs w:val="26"/>
          <w:lang w:val="ru-RU"/>
        </w:rPr>
        <w:t>оценка</w:t>
      </w:r>
      <w:r w:rsidRPr="00602499">
        <w:rPr>
          <w:rFonts w:ascii="Gill Sans MT" w:hAnsi="Gill Sans MT" w:cs="Gill Sans MT"/>
          <w:color w:val="C00000"/>
          <w:sz w:val="26"/>
          <w:szCs w:val="26"/>
          <w:lang w:val="ru-RU"/>
        </w:rPr>
        <w:t xml:space="preserve"> </w:t>
      </w:r>
      <w:r w:rsidRPr="00602499">
        <w:rPr>
          <w:rFonts w:ascii="Arial" w:hAnsi="Arial" w:cs="Arial"/>
          <w:color w:val="C00000"/>
          <w:sz w:val="26"/>
          <w:szCs w:val="26"/>
          <w:lang w:val="ru-RU"/>
        </w:rPr>
        <w:t>соответствующих</w:t>
      </w:r>
      <w:r w:rsidRPr="00602499">
        <w:rPr>
          <w:rFonts w:ascii="Gill Sans MT" w:hAnsi="Gill Sans MT" w:cs="Gill Sans MT"/>
          <w:color w:val="C00000"/>
          <w:sz w:val="26"/>
          <w:szCs w:val="26"/>
          <w:lang w:val="ru-RU"/>
        </w:rPr>
        <w:t xml:space="preserve"> </w:t>
      </w:r>
      <w:r w:rsidRPr="00602499">
        <w:rPr>
          <w:rFonts w:ascii="Arial" w:hAnsi="Arial" w:cs="Arial"/>
          <w:color w:val="C00000"/>
          <w:sz w:val="26"/>
          <w:szCs w:val="26"/>
          <w:lang w:val="ru-RU"/>
        </w:rPr>
        <w:t>выборочных</w:t>
      </w:r>
      <w:r w:rsidR="00763765" w:rsidRPr="00602499">
        <w:rPr>
          <w:rFonts w:ascii="Gill Sans MT" w:hAnsi="Gill Sans MT" w:cs="Gill Sans MT"/>
          <w:color w:val="C00000"/>
          <w:sz w:val="26"/>
          <w:szCs w:val="26"/>
          <w:lang w:val="ru-RU"/>
        </w:rPr>
        <w:t xml:space="preserve"> </w:t>
      </w:r>
      <w:r w:rsidRPr="00602499">
        <w:rPr>
          <w:rFonts w:ascii="Arial" w:hAnsi="Arial" w:cs="Arial"/>
          <w:color w:val="C00000"/>
          <w:sz w:val="26"/>
          <w:szCs w:val="26"/>
          <w:lang w:val="ru-RU"/>
        </w:rPr>
        <w:t>обследований</w:t>
      </w:r>
      <w:r w:rsidRPr="00602499">
        <w:rPr>
          <w:rFonts w:ascii="Gill Sans MT" w:hAnsi="Gill Sans MT" w:cs="Gill Sans MT"/>
          <w:color w:val="C00000"/>
          <w:sz w:val="26"/>
          <w:szCs w:val="26"/>
          <w:lang w:val="ru-RU"/>
        </w:rPr>
        <w:t xml:space="preserve"> </w:t>
      </w:r>
      <w:r w:rsidRPr="00602499">
        <w:rPr>
          <w:rFonts w:ascii="Arial" w:hAnsi="Arial" w:cs="Arial"/>
          <w:color w:val="C00000"/>
          <w:sz w:val="26"/>
          <w:szCs w:val="26"/>
          <w:lang w:val="ru-RU"/>
        </w:rPr>
        <w:t>в</w:t>
      </w:r>
      <w:r w:rsidRPr="00602499">
        <w:rPr>
          <w:rFonts w:ascii="Gill Sans MT" w:hAnsi="Gill Sans MT" w:cs="Gill Sans MT"/>
          <w:color w:val="C00000"/>
          <w:sz w:val="26"/>
          <w:szCs w:val="26"/>
          <w:lang w:val="ru-RU"/>
        </w:rPr>
        <w:t xml:space="preserve"> </w:t>
      </w:r>
      <w:r w:rsidRPr="00602499">
        <w:rPr>
          <w:rFonts w:ascii="Arial" w:hAnsi="Arial" w:cs="Arial"/>
          <w:color w:val="C00000"/>
          <w:sz w:val="26"/>
          <w:szCs w:val="26"/>
          <w:lang w:val="ru-RU"/>
        </w:rPr>
        <w:t>странах</w:t>
      </w:r>
      <w:r w:rsidRPr="00602499">
        <w:rPr>
          <w:rFonts w:ascii="Gill Sans MT" w:hAnsi="Gill Sans MT" w:cs="Gill Sans MT"/>
          <w:color w:val="C00000"/>
          <w:sz w:val="26"/>
          <w:szCs w:val="26"/>
          <w:lang w:val="ru-RU"/>
        </w:rPr>
        <w:t xml:space="preserve"> </w:t>
      </w:r>
      <w:r w:rsidRPr="00602499">
        <w:rPr>
          <w:rFonts w:ascii="Arial" w:hAnsi="Arial" w:cs="Arial"/>
          <w:color w:val="C00000"/>
          <w:sz w:val="26"/>
          <w:szCs w:val="26"/>
          <w:lang w:val="ru-RU"/>
        </w:rPr>
        <w:t>СНГ</w:t>
      </w:r>
      <w:bookmarkEnd w:id="79"/>
    </w:p>
    <w:p w:rsidR="00D920AC" w:rsidRPr="00602499" w:rsidRDefault="00D920AC" w:rsidP="00CE7869">
      <w:pPr>
        <w:pStyle w:val="NormalWeb"/>
        <w:spacing w:before="0" w:beforeAutospacing="0" w:after="0" w:afterAutospacing="0"/>
        <w:ind w:left="0" w:firstLine="0"/>
        <w:rPr>
          <w:highlight w:val="green"/>
          <w:lang w:val="ru-RU" w:eastAsia="en-US"/>
        </w:rPr>
      </w:pPr>
    </w:p>
    <w:p w:rsidR="00B65A5E" w:rsidRPr="00602499" w:rsidRDefault="00B65A5E" w:rsidP="00086B79">
      <w:pPr>
        <w:shd w:val="clear" w:color="auto" w:fill="FFFFFF"/>
        <w:spacing w:after="240"/>
        <w:ind w:left="0" w:firstLine="0"/>
        <w:rPr>
          <w:lang w:val="ru-RU"/>
        </w:rPr>
      </w:pPr>
      <w:r w:rsidRPr="00602499">
        <w:rPr>
          <w:lang w:val="ru-RU"/>
        </w:rPr>
        <w:t xml:space="preserve">Представленный в Приложении </w:t>
      </w:r>
      <w:r w:rsidR="00763765" w:rsidRPr="00602499">
        <w:rPr>
          <w:lang w:val="ru-RU"/>
        </w:rPr>
        <w:t>III</w:t>
      </w:r>
      <w:r w:rsidRPr="00602499">
        <w:rPr>
          <w:lang w:val="ru-RU"/>
        </w:rPr>
        <w:t xml:space="preserve"> </w:t>
      </w:r>
      <w:r w:rsidR="00CF4495" w:rsidRPr="00602499">
        <w:rPr>
          <w:b/>
          <w:lang w:val="ru-RU"/>
        </w:rPr>
        <w:t>инвентарный</w:t>
      </w:r>
      <w:r w:rsidR="00CF4495" w:rsidRPr="00602499">
        <w:rPr>
          <w:lang w:val="ru-RU"/>
        </w:rPr>
        <w:t xml:space="preserve"> </w:t>
      </w:r>
      <w:r w:rsidRPr="00602499">
        <w:rPr>
          <w:b/>
          <w:lang w:val="ru-RU"/>
        </w:rPr>
        <w:t>перечень</w:t>
      </w:r>
      <w:r w:rsidRPr="00602499">
        <w:rPr>
          <w:lang w:val="ru-RU"/>
        </w:rPr>
        <w:t xml:space="preserve"> ясно </w:t>
      </w:r>
      <w:r w:rsidR="00AD68CB" w:rsidRPr="00602499">
        <w:rPr>
          <w:lang w:val="ru-RU"/>
        </w:rPr>
        <w:t xml:space="preserve">свидетельствует о том, что </w:t>
      </w:r>
      <w:r w:rsidRPr="00602499">
        <w:rPr>
          <w:lang w:val="ru-RU"/>
        </w:rPr>
        <w:t>некоторы</w:t>
      </w:r>
      <w:r w:rsidR="00AD68CB" w:rsidRPr="00602499">
        <w:rPr>
          <w:lang w:val="ru-RU"/>
        </w:rPr>
        <w:t xml:space="preserve">е страны </w:t>
      </w:r>
      <w:r w:rsidRPr="00602499">
        <w:rPr>
          <w:lang w:val="ru-RU"/>
        </w:rPr>
        <w:t>больше других используют выборочные обследования</w:t>
      </w:r>
      <w:r w:rsidR="00AD68CB" w:rsidRPr="00602499">
        <w:rPr>
          <w:lang w:val="ru-RU"/>
        </w:rPr>
        <w:t xml:space="preserve"> для изучения </w:t>
      </w:r>
      <w:r w:rsidRPr="00602499">
        <w:rPr>
          <w:lang w:val="ru-RU"/>
        </w:rPr>
        <w:t>миграци</w:t>
      </w:r>
      <w:r w:rsidR="00AD68CB" w:rsidRPr="00602499">
        <w:rPr>
          <w:lang w:val="ru-RU"/>
        </w:rPr>
        <w:t>и</w:t>
      </w:r>
      <w:r w:rsidRPr="00602499">
        <w:rPr>
          <w:lang w:val="ru-RU"/>
        </w:rPr>
        <w:t xml:space="preserve"> и связанны</w:t>
      </w:r>
      <w:r w:rsidR="00AD68CB" w:rsidRPr="00602499">
        <w:rPr>
          <w:lang w:val="ru-RU"/>
        </w:rPr>
        <w:t>х</w:t>
      </w:r>
      <w:r w:rsidRPr="00602499">
        <w:rPr>
          <w:lang w:val="ru-RU"/>
        </w:rPr>
        <w:t xml:space="preserve"> с ней явлени</w:t>
      </w:r>
      <w:r w:rsidR="00AD68CB" w:rsidRPr="00602499">
        <w:rPr>
          <w:lang w:val="ru-RU"/>
        </w:rPr>
        <w:t>й</w:t>
      </w:r>
      <w:r w:rsidRPr="00602499">
        <w:rPr>
          <w:lang w:val="ru-RU"/>
        </w:rPr>
        <w:t xml:space="preserve">. </w:t>
      </w:r>
      <w:r w:rsidR="0093789F" w:rsidRPr="00602499">
        <w:rPr>
          <w:lang w:val="ru-RU"/>
        </w:rPr>
        <w:t>Это</w:t>
      </w:r>
      <w:r w:rsidRPr="00602499">
        <w:rPr>
          <w:lang w:val="ru-RU"/>
        </w:rPr>
        <w:t xml:space="preserve">, в частности, </w:t>
      </w:r>
      <w:r w:rsidR="0093789F" w:rsidRPr="00602499">
        <w:rPr>
          <w:lang w:val="ru-RU"/>
        </w:rPr>
        <w:t xml:space="preserve">касается </w:t>
      </w:r>
      <w:r w:rsidRPr="00602499">
        <w:rPr>
          <w:lang w:val="ru-RU"/>
        </w:rPr>
        <w:t>Армени</w:t>
      </w:r>
      <w:r w:rsidR="0093789F" w:rsidRPr="00602499">
        <w:rPr>
          <w:lang w:val="ru-RU"/>
        </w:rPr>
        <w:t>и</w:t>
      </w:r>
      <w:r w:rsidRPr="00602499">
        <w:rPr>
          <w:lang w:val="ru-RU"/>
        </w:rPr>
        <w:t>, Азербайджан</w:t>
      </w:r>
      <w:r w:rsidR="0093789F" w:rsidRPr="00602499">
        <w:rPr>
          <w:lang w:val="ru-RU"/>
        </w:rPr>
        <w:t>а</w:t>
      </w:r>
      <w:r w:rsidRPr="00602499">
        <w:rPr>
          <w:lang w:val="ru-RU"/>
        </w:rPr>
        <w:t>, Грузи</w:t>
      </w:r>
      <w:r w:rsidR="0093789F" w:rsidRPr="00602499">
        <w:rPr>
          <w:lang w:val="ru-RU"/>
        </w:rPr>
        <w:t>и</w:t>
      </w:r>
      <w:r w:rsidRPr="00602499">
        <w:rPr>
          <w:lang w:val="ru-RU"/>
        </w:rPr>
        <w:t>, Молдов</w:t>
      </w:r>
      <w:r w:rsidR="0093789F" w:rsidRPr="00602499">
        <w:rPr>
          <w:lang w:val="ru-RU"/>
        </w:rPr>
        <w:t>ы</w:t>
      </w:r>
      <w:r w:rsidRPr="00602499">
        <w:rPr>
          <w:lang w:val="ru-RU"/>
        </w:rPr>
        <w:t>, Таджикистан</w:t>
      </w:r>
      <w:r w:rsidR="0093789F" w:rsidRPr="00602499">
        <w:rPr>
          <w:lang w:val="ru-RU"/>
        </w:rPr>
        <w:t>а</w:t>
      </w:r>
      <w:r w:rsidRPr="00602499">
        <w:rPr>
          <w:lang w:val="ru-RU"/>
        </w:rPr>
        <w:t xml:space="preserve"> и Украин</w:t>
      </w:r>
      <w:r w:rsidR="0093789F" w:rsidRPr="00602499">
        <w:rPr>
          <w:lang w:val="ru-RU"/>
        </w:rPr>
        <w:t>ы</w:t>
      </w:r>
      <w:r w:rsidRPr="00602499">
        <w:rPr>
          <w:lang w:val="ru-RU"/>
        </w:rPr>
        <w:t xml:space="preserve">, где можно найти </w:t>
      </w:r>
      <w:r w:rsidR="0093789F" w:rsidRPr="00602499">
        <w:rPr>
          <w:lang w:val="ru-RU"/>
        </w:rPr>
        <w:t>много</w:t>
      </w:r>
      <w:r w:rsidRPr="00602499">
        <w:rPr>
          <w:lang w:val="ru-RU"/>
        </w:rPr>
        <w:t xml:space="preserve"> </w:t>
      </w:r>
      <w:r w:rsidR="0093789F" w:rsidRPr="00602499">
        <w:rPr>
          <w:lang w:val="ru-RU"/>
        </w:rPr>
        <w:t>инициатив, связанных с проведением обследований</w:t>
      </w:r>
      <w:r w:rsidRPr="00602499">
        <w:rPr>
          <w:lang w:val="ru-RU"/>
        </w:rPr>
        <w:t>. Инвентар</w:t>
      </w:r>
      <w:r w:rsidR="00CF4495" w:rsidRPr="00602499">
        <w:rPr>
          <w:lang w:val="ru-RU"/>
        </w:rPr>
        <w:t xml:space="preserve">ный перечень </w:t>
      </w:r>
      <w:r w:rsidRPr="00602499">
        <w:rPr>
          <w:lang w:val="ru-RU"/>
        </w:rPr>
        <w:t xml:space="preserve">также </w:t>
      </w:r>
      <w:r w:rsidR="00CF4495" w:rsidRPr="00602499">
        <w:rPr>
          <w:lang w:val="ru-RU"/>
        </w:rPr>
        <w:t>свидетельствует о</w:t>
      </w:r>
      <w:r w:rsidRPr="00602499">
        <w:rPr>
          <w:lang w:val="ru-RU"/>
        </w:rPr>
        <w:t xml:space="preserve"> </w:t>
      </w:r>
      <w:r w:rsidRPr="00602499">
        <w:rPr>
          <w:u w:val="single"/>
          <w:lang w:val="ru-RU"/>
        </w:rPr>
        <w:t>повышенно</w:t>
      </w:r>
      <w:r w:rsidR="00CF4495" w:rsidRPr="00602499">
        <w:rPr>
          <w:u w:val="single"/>
          <w:lang w:val="ru-RU"/>
        </w:rPr>
        <w:t>м</w:t>
      </w:r>
      <w:r w:rsidRPr="00602499">
        <w:rPr>
          <w:u w:val="single"/>
          <w:lang w:val="ru-RU"/>
        </w:rPr>
        <w:t xml:space="preserve"> внимани</w:t>
      </w:r>
      <w:r w:rsidR="00CF4495" w:rsidRPr="00602499">
        <w:rPr>
          <w:u w:val="single"/>
          <w:lang w:val="ru-RU"/>
        </w:rPr>
        <w:t>и</w:t>
      </w:r>
      <w:r w:rsidRPr="00602499">
        <w:rPr>
          <w:u w:val="single"/>
          <w:lang w:val="ru-RU"/>
        </w:rPr>
        <w:t xml:space="preserve"> </w:t>
      </w:r>
      <w:r w:rsidR="00CF4495" w:rsidRPr="00602499">
        <w:rPr>
          <w:u w:val="single"/>
          <w:lang w:val="ru-RU"/>
        </w:rPr>
        <w:t xml:space="preserve">в последние годы </w:t>
      </w:r>
      <w:r w:rsidRPr="00602499">
        <w:rPr>
          <w:u w:val="single"/>
          <w:lang w:val="ru-RU"/>
        </w:rPr>
        <w:t xml:space="preserve">к измерению миграции, а также диверсификации тем </w:t>
      </w:r>
      <w:r w:rsidR="00CF4495" w:rsidRPr="00602499">
        <w:rPr>
          <w:u w:val="single"/>
          <w:lang w:val="ru-RU"/>
        </w:rPr>
        <w:t>исследовани</w:t>
      </w:r>
      <w:r w:rsidR="00E930BF" w:rsidRPr="00602499">
        <w:rPr>
          <w:u w:val="single"/>
          <w:lang w:val="ru-RU"/>
        </w:rPr>
        <w:t>й</w:t>
      </w:r>
      <w:r w:rsidRPr="00602499">
        <w:rPr>
          <w:lang w:val="ru-RU"/>
        </w:rPr>
        <w:t xml:space="preserve">, </w:t>
      </w:r>
      <w:r w:rsidR="00E930BF" w:rsidRPr="00602499">
        <w:rPr>
          <w:lang w:val="ru-RU"/>
        </w:rPr>
        <w:t>включающих</w:t>
      </w:r>
      <w:r w:rsidR="00CF4495" w:rsidRPr="00602499">
        <w:rPr>
          <w:lang w:val="ru-RU"/>
        </w:rPr>
        <w:t xml:space="preserve"> </w:t>
      </w:r>
      <w:r w:rsidRPr="00602499">
        <w:rPr>
          <w:lang w:val="ru-RU"/>
        </w:rPr>
        <w:t>внутренн</w:t>
      </w:r>
      <w:r w:rsidR="00CF4495" w:rsidRPr="00602499">
        <w:rPr>
          <w:lang w:val="ru-RU"/>
        </w:rPr>
        <w:t>юю</w:t>
      </w:r>
      <w:r w:rsidRPr="00602499">
        <w:rPr>
          <w:lang w:val="ru-RU"/>
        </w:rPr>
        <w:t xml:space="preserve"> миграци</w:t>
      </w:r>
      <w:r w:rsidR="00CF4495" w:rsidRPr="00602499">
        <w:rPr>
          <w:lang w:val="ru-RU"/>
        </w:rPr>
        <w:t>ю</w:t>
      </w:r>
      <w:r w:rsidRPr="00602499">
        <w:rPr>
          <w:lang w:val="ru-RU"/>
        </w:rPr>
        <w:t>, эмиграци</w:t>
      </w:r>
      <w:r w:rsidR="00CF4495" w:rsidRPr="00602499">
        <w:rPr>
          <w:lang w:val="ru-RU"/>
        </w:rPr>
        <w:t>ю</w:t>
      </w:r>
      <w:r w:rsidRPr="00602499">
        <w:rPr>
          <w:lang w:val="ru-RU"/>
        </w:rPr>
        <w:t xml:space="preserve"> (в основном </w:t>
      </w:r>
      <w:r w:rsidR="00CF4495" w:rsidRPr="00602499">
        <w:rPr>
          <w:lang w:val="ru-RU"/>
        </w:rPr>
        <w:t>в целях изучения</w:t>
      </w:r>
      <w:r w:rsidRPr="00602499">
        <w:rPr>
          <w:lang w:val="ru-RU"/>
        </w:rPr>
        <w:t xml:space="preserve"> </w:t>
      </w:r>
      <w:r w:rsidR="00CF4495" w:rsidRPr="00602499">
        <w:rPr>
          <w:lang w:val="ru-RU"/>
        </w:rPr>
        <w:t>трудовой эмиграции</w:t>
      </w:r>
      <w:r w:rsidRPr="00602499">
        <w:rPr>
          <w:lang w:val="ru-RU"/>
        </w:rPr>
        <w:t>), условия</w:t>
      </w:r>
      <w:r w:rsidR="00CF4495" w:rsidRPr="00602499">
        <w:rPr>
          <w:lang w:val="ru-RU"/>
        </w:rPr>
        <w:t xml:space="preserve"> людей, оставленных в </w:t>
      </w:r>
      <w:r w:rsidRPr="00602499">
        <w:rPr>
          <w:lang w:val="ru-RU"/>
        </w:rPr>
        <w:t>домашних хозяйствах</w:t>
      </w:r>
      <w:r w:rsidR="00CF4495" w:rsidRPr="00602499">
        <w:rPr>
          <w:lang w:val="ru-RU"/>
        </w:rPr>
        <w:t xml:space="preserve"> происхождения</w:t>
      </w:r>
      <w:r w:rsidRPr="00602499">
        <w:rPr>
          <w:lang w:val="ru-RU"/>
        </w:rPr>
        <w:t>, возвратн</w:t>
      </w:r>
      <w:r w:rsidR="00CF4495" w:rsidRPr="00602499">
        <w:rPr>
          <w:lang w:val="ru-RU"/>
        </w:rPr>
        <w:t>ую</w:t>
      </w:r>
      <w:r w:rsidRPr="00602499">
        <w:rPr>
          <w:lang w:val="ru-RU"/>
        </w:rPr>
        <w:t xml:space="preserve"> миграци</w:t>
      </w:r>
      <w:r w:rsidR="00CF4495" w:rsidRPr="00602499">
        <w:rPr>
          <w:lang w:val="ru-RU"/>
        </w:rPr>
        <w:t>ю</w:t>
      </w:r>
      <w:r w:rsidRPr="00602499">
        <w:rPr>
          <w:lang w:val="ru-RU"/>
        </w:rPr>
        <w:t xml:space="preserve"> и</w:t>
      </w:r>
      <w:r w:rsidR="00CF4495" w:rsidRPr="00602499">
        <w:rPr>
          <w:lang w:val="ru-RU"/>
        </w:rPr>
        <w:t xml:space="preserve">, в частности, </w:t>
      </w:r>
      <w:r w:rsidRPr="00602499">
        <w:rPr>
          <w:lang w:val="ru-RU"/>
        </w:rPr>
        <w:t xml:space="preserve">денежные переводы. </w:t>
      </w:r>
      <w:r w:rsidR="00CF4495" w:rsidRPr="00602499">
        <w:rPr>
          <w:lang w:val="ru-RU"/>
        </w:rPr>
        <w:t>И н</w:t>
      </w:r>
      <w:r w:rsidRPr="00602499">
        <w:rPr>
          <w:lang w:val="ru-RU"/>
        </w:rPr>
        <w:t xml:space="preserve">аоборот, </w:t>
      </w:r>
      <w:r w:rsidR="00086B79" w:rsidRPr="00602499">
        <w:rPr>
          <w:lang w:val="ru-RU"/>
        </w:rPr>
        <w:t xml:space="preserve">создается впечатление, что </w:t>
      </w:r>
      <w:r w:rsidRPr="00602499">
        <w:rPr>
          <w:lang w:val="ru-RU"/>
        </w:rPr>
        <w:t xml:space="preserve">сбор данных по </w:t>
      </w:r>
      <w:r w:rsidRPr="00602499">
        <w:rPr>
          <w:u w:val="single"/>
          <w:lang w:val="ru-RU"/>
        </w:rPr>
        <w:t>конкретным категориям мигрантов</w:t>
      </w:r>
      <w:r w:rsidRPr="00602499">
        <w:rPr>
          <w:lang w:val="ru-RU"/>
        </w:rPr>
        <w:t>, например, нелегальны</w:t>
      </w:r>
      <w:r w:rsidR="00CF4495" w:rsidRPr="00602499">
        <w:rPr>
          <w:lang w:val="ru-RU"/>
        </w:rPr>
        <w:t>м</w:t>
      </w:r>
      <w:r w:rsidRPr="00602499">
        <w:rPr>
          <w:lang w:val="ru-RU"/>
        </w:rPr>
        <w:t xml:space="preserve"> мигрант</w:t>
      </w:r>
      <w:r w:rsidR="00CF4495" w:rsidRPr="00602499">
        <w:rPr>
          <w:lang w:val="ru-RU"/>
        </w:rPr>
        <w:t>ам</w:t>
      </w:r>
      <w:r w:rsidRPr="00602499">
        <w:rPr>
          <w:lang w:val="ru-RU"/>
        </w:rPr>
        <w:t>, лиц</w:t>
      </w:r>
      <w:r w:rsidR="00CF4495" w:rsidRPr="00602499">
        <w:rPr>
          <w:lang w:val="ru-RU"/>
        </w:rPr>
        <w:t>ам</w:t>
      </w:r>
      <w:r w:rsidRPr="00602499">
        <w:rPr>
          <w:lang w:val="ru-RU"/>
        </w:rPr>
        <w:t>, ищущи</w:t>
      </w:r>
      <w:r w:rsidR="00CF4495" w:rsidRPr="00602499">
        <w:rPr>
          <w:lang w:val="ru-RU"/>
        </w:rPr>
        <w:t>м</w:t>
      </w:r>
      <w:r w:rsidRPr="00602499">
        <w:rPr>
          <w:lang w:val="ru-RU"/>
        </w:rPr>
        <w:t xml:space="preserve"> убежища, и беженц</w:t>
      </w:r>
      <w:r w:rsidR="00086B79" w:rsidRPr="00602499">
        <w:rPr>
          <w:lang w:val="ru-RU"/>
        </w:rPr>
        <w:t>ам</w:t>
      </w:r>
      <w:r w:rsidRPr="00602499">
        <w:rPr>
          <w:lang w:val="ru-RU"/>
        </w:rPr>
        <w:t xml:space="preserve">, </w:t>
      </w:r>
      <w:r w:rsidR="00086B79" w:rsidRPr="00602499">
        <w:rPr>
          <w:lang w:val="ru-RU"/>
        </w:rPr>
        <w:t>а также</w:t>
      </w:r>
      <w:r w:rsidRPr="00602499">
        <w:rPr>
          <w:lang w:val="ru-RU"/>
        </w:rPr>
        <w:t xml:space="preserve"> жертв</w:t>
      </w:r>
      <w:r w:rsidR="00086B79" w:rsidRPr="00602499">
        <w:rPr>
          <w:lang w:val="ru-RU"/>
        </w:rPr>
        <w:t>ам</w:t>
      </w:r>
      <w:r w:rsidRPr="00602499">
        <w:rPr>
          <w:lang w:val="ru-RU"/>
        </w:rPr>
        <w:t xml:space="preserve"> торговли людьми, представлен в меньшей мере. Иногда обследования охватывают субнациональную географию, например, регион</w:t>
      </w:r>
      <w:r w:rsidR="00086B79" w:rsidRPr="00602499">
        <w:rPr>
          <w:lang w:val="ru-RU"/>
        </w:rPr>
        <w:t>ы</w:t>
      </w:r>
      <w:r w:rsidRPr="00602499">
        <w:rPr>
          <w:lang w:val="ru-RU"/>
        </w:rPr>
        <w:t>, район</w:t>
      </w:r>
      <w:r w:rsidR="00086B79" w:rsidRPr="00602499">
        <w:rPr>
          <w:lang w:val="ru-RU"/>
        </w:rPr>
        <w:t>ы</w:t>
      </w:r>
      <w:r w:rsidRPr="00602499">
        <w:rPr>
          <w:lang w:val="ru-RU"/>
        </w:rPr>
        <w:t xml:space="preserve"> или главны</w:t>
      </w:r>
      <w:r w:rsidR="00086B79" w:rsidRPr="00602499">
        <w:rPr>
          <w:lang w:val="ru-RU"/>
        </w:rPr>
        <w:t>е</w:t>
      </w:r>
      <w:r w:rsidRPr="00602499">
        <w:rPr>
          <w:lang w:val="ru-RU"/>
        </w:rPr>
        <w:t xml:space="preserve"> город</w:t>
      </w:r>
      <w:r w:rsidR="00086B79" w:rsidRPr="00602499">
        <w:rPr>
          <w:lang w:val="ru-RU"/>
        </w:rPr>
        <w:t>а</w:t>
      </w:r>
      <w:r w:rsidRPr="00602499">
        <w:rPr>
          <w:lang w:val="ru-RU"/>
        </w:rPr>
        <w:t xml:space="preserve">, как в случае </w:t>
      </w:r>
      <w:r w:rsidR="00086B79" w:rsidRPr="00602499">
        <w:rPr>
          <w:lang w:val="ru-RU"/>
        </w:rPr>
        <w:t xml:space="preserve">изучения </w:t>
      </w:r>
      <w:r w:rsidRPr="00602499">
        <w:rPr>
          <w:lang w:val="ru-RU"/>
        </w:rPr>
        <w:t xml:space="preserve">эмиграции из </w:t>
      </w:r>
      <w:proofErr w:type="spellStart"/>
      <w:r w:rsidR="00086B79" w:rsidRPr="00602499">
        <w:rPr>
          <w:lang w:val="ru-RU"/>
        </w:rPr>
        <w:t>Тианетского</w:t>
      </w:r>
      <w:proofErr w:type="spellEnd"/>
      <w:r w:rsidR="00086B79" w:rsidRPr="00602499">
        <w:rPr>
          <w:lang w:val="ru-RU"/>
        </w:rPr>
        <w:t xml:space="preserve"> района </w:t>
      </w:r>
      <w:r w:rsidRPr="00602499">
        <w:rPr>
          <w:lang w:val="ru-RU"/>
        </w:rPr>
        <w:t>(Грузия) в Афин</w:t>
      </w:r>
      <w:r w:rsidR="00086B79" w:rsidRPr="00602499">
        <w:rPr>
          <w:lang w:val="ru-RU"/>
        </w:rPr>
        <w:t>ы</w:t>
      </w:r>
      <w:r w:rsidRPr="00602499">
        <w:rPr>
          <w:lang w:val="ru-RU"/>
        </w:rPr>
        <w:t xml:space="preserve"> и денежных переводов, </w:t>
      </w:r>
      <w:r w:rsidR="00086B79" w:rsidRPr="00602499">
        <w:rPr>
          <w:lang w:val="ru-RU"/>
        </w:rPr>
        <w:t xml:space="preserve">а также </w:t>
      </w:r>
      <w:r w:rsidRPr="00602499">
        <w:rPr>
          <w:lang w:val="ru-RU"/>
        </w:rPr>
        <w:t xml:space="preserve">уровня жизни в регионе </w:t>
      </w:r>
      <w:proofErr w:type="spellStart"/>
      <w:r w:rsidRPr="00602499">
        <w:rPr>
          <w:lang w:val="ru-RU"/>
        </w:rPr>
        <w:t>Кахлон</w:t>
      </w:r>
      <w:proofErr w:type="spellEnd"/>
      <w:r w:rsidRPr="00602499">
        <w:rPr>
          <w:lang w:val="ru-RU"/>
        </w:rPr>
        <w:t xml:space="preserve"> (Таджикистан)</w:t>
      </w:r>
      <w:r w:rsidR="00086B79" w:rsidRPr="00602499">
        <w:rPr>
          <w:lang w:val="ru-RU"/>
        </w:rPr>
        <w:t>. Х</w:t>
      </w:r>
      <w:r w:rsidRPr="00602499">
        <w:rPr>
          <w:lang w:val="ru-RU"/>
        </w:rPr>
        <w:t xml:space="preserve">отя </w:t>
      </w:r>
      <w:r w:rsidR="00086B79" w:rsidRPr="00602499">
        <w:rPr>
          <w:lang w:val="ru-RU"/>
        </w:rPr>
        <w:t xml:space="preserve">инвентарный перечень </w:t>
      </w:r>
      <w:r w:rsidRPr="00602499">
        <w:rPr>
          <w:lang w:val="ru-RU"/>
        </w:rPr>
        <w:t>может быть неполн</w:t>
      </w:r>
      <w:r w:rsidR="00086B79" w:rsidRPr="00602499">
        <w:rPr>
          <w:lang w:val="ru-RU"/>
        </w:rPr>
        <w:t xml:space="preserve">ым в части таких видов </w:t>
      </w:r>
      <w:r w:rsidRPr="00602499">
        <w:rPr>
          <w:lang w:val="ru-RU"/>
        </w:rPr>
        <w:t>исследований.</w:t>
      </w:r>
    </w:p>
    <w:p w:rsidR="00B65A5E" w:rsidRPr="00602499" w:rsidRDefault="00B65A5E" w:rsidP="00B65A5E">
      <w:pPr>
        <w:shd w:val="clear" w:color="auto" w:fill="FFFFFF"/>
        <w:ind w:left="0" w:firstLine="0"/>
        <w:rPr>
          <w:lang w:val="ru-RU"/>
        </w:rPr>
      </w:pPr>
      <w:r w:rsidRPr="00602499">
        <w:rPr>
          <w:lang w:val="ru-RU"/>
        </w:rPr>
        <w:t xml:space="preserve">Большинство инициатив </w:t>
      </w:r>
      <w:r w:rsidR="00086B79" w:rsidRPr="00602499">
        <w:rPr>
          <w:lang w:val="ru-RU"/>
        </w:rPr>
        <w:t xml:space="preserve">по проведению обследований инициируются </w:t>
      </w:r>
      <w:r w:rsidR="00086B79" w:rsidRPr="00602499">
        <w:rPr>
          <w:u w:val="single"/>
          <w:lang w:val="ru-RU"/>
        </w:rPr>
        <w:t xml:space="preserve">в целях разработки </w:t>
      </w:r>
      <w:r w:rsidRPr="00602499">
        <w:rPr>
          <w:u w:val="single"/>
          <w:lang w:val="ru-RU"/>
        </w:rPr>
        <w:t xml:space="preserve">политики, </w:t>
      </w:r>
      <w:r w:rsidR="00086B79" w:rsidRPr="00602499">
        <w:rPr>
          <w:u w:val="single"/>
          <w:lang w:val="ru-RU"/>
        </w:rPr>
        <w:t xml:space="preserve">обеспечения развития </w:t>
      </w:r>
      <w:r w:rsidRPr="00602499">
        <w:rPr>
          <w:u w:val="single"/>
          <w:lang w:val="ru-RU"/>
        </w:rPr>
        <w:t>и планирования</w:t>
      </w:r>
      <w:r w:rsidRPr="00602499">
        <w:rPr>
          <w:lang w:val="ru-RU"/>
        </w:rPr>
        <w:t xml:space="preserve">, а также </w:t>
      </w:r>
      <w:r w:rsidR="00086B79" w:rsidRPr="00602499">
        <w:rPr>
          <w:u w:val="single"/>
          <w:lang w:val="ru-RU"/>
        </w:rPr>
        <w:t>в целях</w:t>
      </w:r>
      <w:r w:rsidRPr="00602499">
        <w:rPr>
          <w:u w:val="single"/>
          <w:lang w:val="ru-RU"/>
        </w:rPr>
        <w:t xml:space="preserve"> повышения уровня информированности и </w:t>
      </w:r>
      <w:r w:rsidR="00086B79" w:rsidRPr="00602499">
        <w:rPr>
          <w:u w:val="single"/>
          <w:lang w:val="ru-RU"/>
        </w:rPr>
        <w:t xml:space="preserve">усиления </w:t>
      </w:r>
      <w:r w:rsidRPr="00602499">
        <w:rPr>
          <w:u w:val="single"/>
          <w:lang w:val="ru-RU"/>
        </w:rPr>
        <w:t xml:space="preserve">национального диалога по вопросам миграции и наращивания потенциала </w:t>
      </w:r>
      <w:r w:rsidR="00086B79" w:rsidRPr="00602499">
        <w:rPr>
          <w:u w:val="single"/>
          <w:lang w:val="ru-RU"/>
        </w:rPr>
        <w:t xml:space="preserve">в области </w:t>
      </w:r>
      <w:r w:rsidRPr="00602499">
        <w:rPr>
          <w:u w:val="single"/>
          <w:lang w:val="ru-RU"/>
        </w:rPr>
        <w:t>сбор</w:t>
      </w:r>
      <w:r w:rsidR="00086B79" w:rsidRPr="00602499">
        <w:rPr>
          <w:u w:val="single"/>
          <w:lang w:val="ru-RU"/>
        </w:rPr>
        <w:t>а</w:t>
      </w:r>
      <w:r w:rsidRPr="00602499">
        <w:rPr>
          <w:u w:val="single"/>
          <w:lang w:val="ru-RU"/>
        </w:rPr>
        <w:t xml:space="preserve"> данных и проведения исследований.</w:t>
      </w:r>
      <w:r w:rsidRPr="00602499">
        <w:rPr>
          <w:lang w:val="ru-RU"/>
        </w:rPr>
        <w:t xml:space="preserve"> </w:t>
      </w:r>
      <w:r w:rsidR="00086B79" w:rsidRPr="00602499">
        <w:rPr>
          <w:lang w:val="ru-RU"/>
        </w:rPr>
        <w:t xml:space="preserve">К основным примерам относится </w:t>
      </w:r>
      <w:r w:rsidRPr="00602499">
        <w:rPr>
          <w:lang w:val="ru-RU"/>
        </w:rPr>
        <w:t xml:space="preserve">продолжающийся </w:t>
      </w:r>
      <w:r w:rsidR="00DD469E" w:rsidRPr="00602499">
        <w:rPr>
          <w:lang w:val="ru-RU"/>
        </w:rPr>
        <w:t xml:space="preserve">в Украине </w:t>
      </w:r>
      <w:r w:rsidRPr="00602499">
        <w:rPr>
          <w:lang w:val="ru-RU"/>
        </w:rPr>
        <w:t xml:space="preserve">проект МОМ по </w:t>
      </w:r>
      <w:r w:rsidR="00086B79" w:rsidRPr="00602499">
        <w:rPr>
          <w:lang w:val="ru-RU"/>
        </w:rPr>
        <w:t xml:space="preserve">проведению обследования </w:t>
      </w:r>
      <w:r w:rsidRPr="00602499">
        <w:rPr>
          <w:lang w:val="ru-RU"/>
        </w:rPr>
        <w:t xml:space="preserve">миграции и денежных переводов </w:t>
      </w:r>
      <w:r w:rsidR="00DD469E" w:rsidRPr="00602499">
        <w:rPr>
          <w:lang w:val="ru-RU"/>
        </w:rPr>
        <w:t xml:space="preserve">для информирования </w:t>
      </w:r>
      <w:r w:rsidRPr="00602499">
        <w:rPr>
          <w:lang w:val="ru-RU"/>
        </w:rPr>
        <w:t>основны</w:t>
      </w:r>
      <w:r w:rsidR="00DD469E" w:rsidRPr="00602499">
        <w:rPr>
          <w:lang w:val="ru-RU"/>
        </w:rPr>
        <w:t>х</w:t>
      </w:r>
      <w:r w:rsidRPr="00602499">
        <w:rPr>
          <w:lang w:val="ru-RU"/>
        </w:rPr>
        <w:t xml:space="preserve"> заинтересованны</w:t>
      </w:r>
      <w:r w:rsidR="00DD469E" w:rsidRPr="00602499">
        <w:rPr>
          <w:lang w:val="ru-RU"/>
        </w:rPr>
        <w:t>х</w:t>
      </w:r>
      <w:r w:rsidRPr="00602499">
        <w:rPr>
          <w:lang w:val="ru-RU"/>
        </w:rPr>
        <w:t xml:space="preserve"> сторон</w:t>
      </w:r>
      <w:r w:rsidR="00DD469E" w:rsidRPr="00602499">
        <w:rPr>
          <w:lang w:val="ru-RU"/>
        </w:rPr>
        <w:t xml:space="preserve"> о характере</w:t>
      </w:r>
      <w:r w:rsidRPr="00602499">
        <w:rPr>
          <w:lang w:val="ru-RU"/>
        </w:rPr>
        <w:t>, использовани</w:t>
      </w:r>
      <w:r w:rsidR="00DD469E" w:rsidRPr="00602499">
        <w:rPr>
          <w:lang w:val="ru-RU"/>
        </w:rPr>
        <w:t>и</w:t>
      </w:r>
      <w:r w:rsidRPr="00602499">
        <w:rPr>
          <w:lang w:val="ru-RU"/>
        </w:rPr>
        <w:t xml:space="preserve"> и воздействи</w:t>
      </w:r>
      <w:r w:rsidR="00DD469E" w:rsidRPr="00602499">
        <w:rPr>
          <w:lang w:val="ru-RU"/>
        </w:rPr>
        <w:t>и</w:t>
      </w:r>
      <w:r w:rsidRPr="00602499">
        <w:rPr>
          <w:lang w:val="ru-RU"/>
        </w:rPr>
        <w:t xml:space="preserve"> денежных переводов, поступающих в страну</w:t>
      </w:r>
      <w:r w:rsidR="00DD469E" w:rsidRPr="00602499">
        <w:rPr>
          <w:lang w:val="ru-RU"/>
        </w:rPr>
        <w:t>,</w:t>
      </w:r>
      <w:r w:rsidRPr="00602499">
        <w:rPr>
          <w:lang w:val="ru-RU"/>
        </w:rPr>
        <w:t xml:space="preserve"> и </w:t>
      </w:r>
      <w:r w:rsidR="00DD469E" w:rsidRPr="00602499">
        <w:rPr>
          <w:lang w:val="ru-RU"/>
        </w:rPr>
        <w:t>оказания содействия в разработке П</w:t>
      </w:r>
      <w:r w:rsidRPr="00602499">
        <w:rPr>
          <w:lang w:val="ru-RU"/>
        </w:rPr>
        <w:t xml:space="preserve">лана действий в области </w:t>
      </w:r>
      <w:r w:rsidR="00DD469E" w:rsidRPr="00602499">
        <w:rPr>
          <w:lang w:val="ru-RU"/>
        </w:rPr>
        <w:t xml:space="preserve">управления миграцией и </w:t>
      </w:r>
      <w:r w:rsidRPr="00602499">
        <w:rPr>
          <w:lang w:val="ru-RU"/>
        </w:rPr>
        <w:t>развити</w:t>
      </w:r>
      <w:r w:rsidR="00DD469E" w:rsidRPr="00602499">
        <w:rPr>
          <w:lang w:val="ru-RU"/>
        </w:rPr>
        <w:t>ем</w:t>
      </w:r>
      <w:r w:rsidRPr="00602499">
        <w:rPr>
          <w:lang w:val="ru-RU"/>
        </w:rPr>
        <w:t xml:space="preserve">. Кроме того, некоторые инициативы направлены на </w:t>
      </w:r>
      <w:r w:rsidRPr="00602499">
        <w:rPr>
          <w:u w:val="single"/>
          <w:lang w:val="ru-RU"/>
        </w:rPr>
        <w:t xml:space="preserve">укрепление </w:t>
      </w:r>
      <w:r w:rsidR="00DD469E" w:rsidRPr="00602499">
        <w:rPr>
          <w:u w:val="single"/>
          <w:lang w:val="ru-RU"/>
        </w:rPr>
        <w:t>взаимо</w:t>
      </w:r>
      <w:r w:rsidRPr="00602499">
        <w:rPr>
          <w:u w:val="single"/>
          <w:lang w:val="ru-RU"/>
        </w:rPr>
        <w:t xml:space="preserve">отношений и </w:t>
      </w:r>
      <w:r w:rsidR="00DD469E" w:rsidRPr="00602499">
        <w:rPr>
          <w:u w:val="single"/>
          <w:lang w:val="ru-RU"/>
        </w:rPr>
        <w:t>стимулирование выработки решений зарубежными странами и международными организациями на основе фактических данных</w:t>
      </w:r>
      <w:r w:rsidR="00DD469E" w:rsidRPr="00602499">
        <w:rPr>
          <w:lang w:val="ru-RU"/>
        </w:rPr>
        <w:t xml:space="preserve">. </w:t>
      </w:r>
      <w:r w:rsidRPr="00602499">
        <w:rPr>
          <w:lang w:val="ru-RU"/>
        </w:rPr>
        <w:t xml:space="preserve">Это </w:t>
      </w:r>
      <w:r w:rsidR="00DD469E" w:rsidRPr="00602499">
        <w:rPr>
          <w:lang w:val="ru-RU"/>
        </w:rPr>
        <w:t xml:space="preserve">касается упомянутого выше </w:t>
      </w:r>
      <w:r w:rsidRPr="00602499">
        <w:rPr>
          <w:lang w:val="ru-RU"/>
        </w:rPr>
        <w:t>проект</w:t>
      </w:r>
      <w:r w:rsidR="00DD469E" w:rsidRPr="00602499">
        <w:rPr>
          <w:lang w:val="ru-RU"/>
        </w:rPr>
        <w:t>а</w:t>
      </w:r>
      <w:r w:rsidRPr="00602499">
        <w:rPr>
          <w:lang w:val="ru-RU"/>
        </w:rPr>
        <w:t xml:space="preserve"> МОМ</w:t>
      </w:r>
      <w:r w:rsidR="00DD469E" w:rsidRPr="00602499">
        <w:rPr>
          <w:lang w:val="ru-RU"/>
        </w:rPr>
        <w:t xml:space="preserve"> в </w:t>
      </w:r>
      <w:r w:rsidRPr="00602499">
        <w:rPr>
          <w:lang w:val="ru-RU"/>
        </w:rPr>
        <w:t>Украин</w:t>
      </w:r>
      <w:r w:rsidR="00DD469E" w:rsidRPr="00602499">
        <w:rPr>
          <w:lang w:val="ru-RU"/>
        </w:rPr>
        <w:t>е</w:t>
      </w:r>
      <w:r w:rsidRPr="00602499">
        <w:rPr>
          <w:lang w:val="ru-RU"/>
        </w:rPr>
        <w:t>, а также Расширенн</w:t>
      </w:r>
      <w:r w:rsidR="00DD469E" w:rsidRPr="00602499">
        <w:rPr>
          <w:lang w:val="ru-RU"/>
        </w:rPr>
        <w:t xml:space="preserve">ого миграционного профиля </w:t>
      </w:r>
      <w:r w:rsidRPr="00602499">
        <w:rPr>
          <w:lang w:val="ru-RU"/>
        </w:rPr>
        <w:t xml:space="preserve">и других недавних </w:t>
      </w:r>
      <w:r w:rsidR="00DD469E" w:rsidRPr="00602499">
        <w:rPr>
          <w:lang w:val="ru-RU"/>
        </w:rPr>
        <w:t>мероприятий</w:t>
      </w:r>
      <w:r w:rsidRPr="00602499">
        <w:rPr>
          <w:lang w:val="ru-RU"/>
        </w:rPr>
        <w:t xml:space="preserve"> в Молдове, </w:t>
      </w:r>
      <w:r w:rsidR="00DD469E" w:rsidRPr="00602499">
        <w:rPr>
          <w:lang w:val="ru-RU"/>
        </w:rPr>
        <w:t xml:space="preserve">направленных на оказание содействия при </w:t>
      </w:r>
      <w:r w:rsidRPr="00602499">
        <w:rPr>
          <w:lang w:val="ru-RU"/>
        </w:rPr>
        <w:t>создани</w:t>
      </w:r>
      <w:r w:rsidR="00DD469E" w:rsidRPr="00602499">
        <w:rPr>
          <w:lang w:val="ru-RU"/>
        </w:rPr>
        <w:t>и</w:t>
      </w:r>
      <w:r w:rsidRPr="00602499">
        <w:rPr>
          <w:lang w:val="ru-RU"/>
        </w:rPr>
        <w:t xml:space="preserve"> </w:t>
      </w:r>
      <w:r w:rsidR="00DD469E" w:rsidRPr="00602499">
        <w:rPr>
          <w:lang w:val="ru-RU"/>
        </w:rPr>
        <w:t>Программы п</w:t>
      </w:r>
      <w:r w:rsidRPr="00602499">
        <w:rPr>
          <w:lang w:val="ru-RU"/>
        </w:rPr>
        <w:t xml:space="preserve">артнерства </w:t>
      </w:r>
      <w:r w:rsidR="00DD469E" w:rsidRPr="00602499">
        <w:rPr>
          <w:lang w:val="ru-RU"/>
        </w:rPr>
        <w:t>в сфере</w:t>
      </w:r>
      <w:r w:rsidRPr="00602499">
        <w:rPr>
          <w:lang w:val="ru-RU"/>
        </w:rPr>
        <w:t xml:space="preserve"> мобильности с ЕС.</w:t>
      </w:r>
    </w:p>
    <w:p w:rsidR="00B65A5E" w:rsidRPr="00602499" w:rsidRDefault="00B65A5E" w:rsidP="007E7A90">
      <w:pPr>
        <w:shd w:val="clear" w:color="auto" w:fill="FFFFFF"/>
        <w:ind w:left="0" w:firstLine="0"/>
        <w:rPr>
          <w:lang w:val="ru-RU"/>
        </w:rPr>
      </w:pPr>
    </w:p>
    <w:p w:rsidR="00EE223D" w:rsidRPr="00602499" w:rsidRDefault="00EE223D" w:rsidP="00EE223D">
      <w:pPr>
        <w:shd w:val="clear" w:color="auto" w:fill="FFFFFF"/>
        <w:spacing w:after="240"/>
        <w:ind w:left="0" w:firstLine="0"/>
        <w:rPr>
          <w:lang w:val="ru-RU" w:eastAsia="it-IT"/>
        </w:rPr>
      </w:pPr>
      <w:r w:rsidRPr="00602499">
        <w:rPr>
          <w:lang w:val="ru-RU" w:eastAsia="it-IT"/>
        </w:rPr>
        <w:t xml:space="preserve">Следует отметить, что большинство специальных обследований и исследований, проводимых в регионе, стали результатом </w:t>
      </w:r>
      <w:r w:rsidRPr="00602499">
        <w:rPr>
          <w:u w:val="single"/>
          <w:lang w:val="ru-RU" w:eastAsia="it-IT"/>
        </w:rPr>
        <w:t>поддержки и сотрудничества c такими международными организациями</w:t>
      </w:r>
      <w:r w:rsidRPr="00602499">
        <w:rPr>
          <w:lang w:val="ru-RU" w:eastAsia="it-IT"/>
        </w:rPr>
        <w:t xml:space="preserve">, как ЕЭК ООН, МОМ, МОТ, Всемирный Банк, </w:t>
      </w:r>
      <w:proofErr w:type="spellStart"/>
      <w:r w:rsidRPr="00602499">
        <w:rPr>
          <w:lang w:val="ru-RU" w:eastAsia="it-IT"/>
        </w:rPr>
        <w:t>Статкомитет</w:t>
      </w:r>
      <w:proofErr w:type="spellEnd"/>
      <w:r w:rsidRPr="00602499">
        <w:rPr>
          <w:lang w:val="ru-RU" w:eastAsia="it-IT"/>
        </w:rPr>
        <w:t xml:space="preserve"> СНГ, ЕС (также с ЕФО и Институтом европейского университета (EUI)) и Азиатский банк развития. Международные организации играют важную роль в проведении выборочных обследований и других исследований в регионе, включая исследования стран происхождения и выбытия мигрантов (например, двунаправленные исследования). Примерами являются случаи недавних обследований </w:t>
      </w:r>
      <w:r w:rsidR="00E930BF" w:rsidRPr="00602499">
        <w:rPr>
          <w:lang w:val="ru-RU" w:eastAsia="it-IT"/>
        </w:rPr>
        <w:t xml:space="preserve">по </w:t>
      </w:r>
      <w:r w:rsidRPr="00602499">
        <w:rPr>
          <w:lang w:val="ru-RU" w:eastAsia="it-IT"/>
        </w:rPr>
        <w:t>миграции, проведенных Всемирным Банком и МОМ в Таджикистане и Украин</w:t>
      </w:r>
      <w:r w:rsidR="00E930BF" w:rsidRPr="00602499">
        <w:rPr>
          <w:lang w:val="ru-RU" w:eastAsia="it-IT"/>
        </w:rPr>
        <w:t>е</w:t>
      </w:r>
      <w:r w:rsidRPr="00602499">
        <w:rPr>
          <w:lang w:val="ru-RU" w:eastAsia="it-IT"/>
        </w:rPr>
        <w:t xml:space="preserve">, а также случай проведенного по инициативе МОМ картографического отображения молдавской диаспоры. </w:t>
      </w:r>
    </w:p>
    <w:p w:rsidR="00EE223D" w:rsidRPr="00602499" w:rsidRDefault="00961AD1" w:rsidP="00EE223D">
      <w:pPr>
        <w:shd w:val="clear" w:color="auto" w:fill="FFFFFF"/>
        <w:ind w:left="0" w:firstLine="0"/>
        <w:rPr>
          <w:lang w:val="ru-RU" w:eastAsia="it-IT"/>
        </w:rPr>
      </w:pPr>
      <w:r w:rsidRPr="00602499">
        <w:rPr>
          <w:lang w:val="ru-RU" w:eastAsia="it-IT"/>
        </w:rPr>
        <w:t xml:space="preserve">Целый ряд обследований проводился </w:t>
      </w:r>
      <w:r w:rsidR="00EE223D" w:rsidRPr="00602499">
        <w:rPr>
          <w:lang w:val="ru-RU" w:eastAsia="it-IT"/>
        </w:rPr>
        <w:t xml:space="preserve">совместно </w:t>
      </w:r>
      <w:r w:rsidRPr="00602499">
        <w:rPr>
          <w:lang w:val="ru-RU" w:eastAsia="it-IT"/>
        </w:rPr>
        <w:t>в</w:t>
      </w:r>
      <w:r w:rsidR="00EE223D" w:rsidRPr="00602499">
        <w:rPr>
          <w:lang w:val="ru-RU" w:eastAsia="it-IT"/>
        </w:rPr>
        <w:t xml:space="preserve"> дву</w:t>
      </w:r>
      <w:r w:rsidRPr="00602499">
        <w:rPr>
          <w:lang w:val="ru-RU" w:eastAsia="it-IT"/>
        </w:rPr>
        <w:t>х</w:t>
      </w:r>
      <w:r w:rsidR="00EE223D" w:rsidRPr="00602499">
        <w:rPr>
          <w:lang w:val="ru-RU" w:eastAsia="it-IT"/>
        </w:rPr>
        <w:t xml:space="preserve"> или более страна</w:t>
      </w:r>
      <w:r w:rsidRPr="00602499">
        <w:rPr>
          <w:lang w:val="ru-RU" w:eastAsia="it-IT"/>
        </w:rPr>
        <w:t>х</w:t>
      </w:r>
      <w:r w:rsidR="00EE223D" w:rsidRPr="00602499">
        <w:rPr>
          <w:lang w:val="ru-RU" w:eastAsia="it-IT"/>
        </w:rPr>
        <w:t xml:space="preserve"> </w:t>
      </w:r>
      <w:r w:rsidRPr="00602499">
        <w:rPr>
          <w:lang w:val="ru-RU" w:eastAsia="it-IT"/>
        </w:rPr>
        <w:t>СНГ</w:t>
      </w:r>
      <w:r w:rsidR="00EE223D" w:rsidRPr="00602499">
        <w:rPr>
          <w:lang w:val="ru-RU" w:eastAsia="it-IT"/>
        </w:rPr>
        <w:t xml:space="preserve"> и/или </w:t>
      </w:r>
      <w:r w:rsidRPr="00602499">
        <w:rPr>
          <w:lang w:val="ru-RU" w:eastAsia="it-IT"/>
        </w:rPr>
        <w:t>был внедрен в качестве пилотных</w:t>
      </w:r>
      <w:r w:rsidR="00EE223D" w:rsidRPr="00602499">
        <w:rPr>
          <w:lang w:val="ru-RU" w:eastAsia="it-IT"/>
        </w:rPr>
        <w:t xml:space="preserve"> практик во всем мире или в пределах региона </w:t>
      </w:r>
      <w:r w:rsidRPr="00602499">
        <w:rPr>
          <w:lang w:val="ru-RU" w:eastAsia="it-IT"/>
        </w:rPr>
        <w:t>СНГ</w:t>
      </w:r>
      <w:r w:rsidR="00EE223D" w:rsidRPr="00602499">
        <w:rPr>
          <w:lang w:val="ru-RU" w:eastAsia="it-IT"/>
        </w:rPr>
        <w:t xml:space="preserve">. </w:t>
      </w:r>
      <w:r w:rsidRPr="00602499">
        <w:rPr>
          <w:lang w:val="ru-RU" w:eastAsia="it-IT"/>
        </w:rPr>
        <w:t xml:space="preserve">К основным примерам относятся </w:t>
      </w:r>
      <w:r w:rsidR="00EE223D" w:rsidRPr="00602499">
        <w:rPr>
          <w:lang w:val="ru-RU" w:eastAsia="it-IT"/>
        </w:rPr>
        <w:t>исследование детей и пожилого населения, оставленн</w:t>
      </w:r>
      <w:r w:rsidRPr="00602499">
        <w:rPr>
          <w:lang w:val="ru-RU" w:eastAsia="it-IT"/>
        </w:rPr>
        <w:t>ых</w:t>
      </w:r>
      <w:r w:rsidR="00EE223D" w:rsidRPr="00602499">
        <w:rPr>
          <w:lang w:val="ru-RU" w:eastAsia="it-IT"/>
        </w:rPr>
        <w:t xml:space="preserve"> мигрантами в Грузии и Молдове, программа Азиатского </w:t>
      </w:r>
      <w:r w:rsidRPr="00602499">
        <w:rPr>
          <w:lang w:val="ru-RU" w:eastAsia="it-IT"/>
        </w:rPr>
        <w:t>б</w:t>
      </w:r>
      <w:r w:rsidR="00EE223D" w:rsidRPr="00602499">
        <w:rPr>
          <w:lang w:val="ru-RU" w:eastAsia="it-IT"/>
        </w:rPr>
        <w:t xml:space="preserve">анка </w:t>
      </w:r>
      <w:r w:rsidRPr="00602499">
        <w:rPr>
          <w:lang w:val="ru-RU" w:eastAsia="it-IT"/>
        </w:rPr>
        <w:t>р</w:t>
      </w:r>
      <w:r w:rsidR="00EE223D" w:rsidRPr="00602499">
        <w:rPr>
          <w:lang w:val="ru-RU" w:eastAsia="it-IT"/>
        </w:rPr>
        <w:t xml:space="preserve">азвития </w:t>
      </w:r>
      <w:r w:rsidRPr="00602499">
        <w:rPr>
          <w:lang w:val="ru-RU" w:eastAsia="it-IT"/>
        </w:rPr>
        <w:t xml:space="preserve">по изучению </w:t>
      </w:r>
      <w:r w:rsidR="00EE223D" w:rsidRPr="00602499">
        <w:rPr>
          <w:lang w:val="ru-RU" w:eastAsia="it-IT"/>
        </w:rPr>
        <w:t>денежны</w:t>
      </w:r>
      <w:r w:rsidRPr="00602499">
        <w:rPr>
          <w:lang w:val="ru-RU" w:eastAsia="it-IT"/>
        </w:rPr>
        <w:t>х</w:t>
      </w:r>
      <w:r w:rsidR="00EE223D" w:rsidRPr="00602499">
        <w:rPr>
          <w:lang w:val="ru-RU" w:eastAsia="it-IT"/>
        </w:rPr>
        <w:t xml:space="preserve"> перевод</w:t>
      </w:r>
      <w:r w:rsidRPr="00602499">
        <w:rPr>
          <w:lang w:val="ru-RU" w:eastAsia="it-IT"/>
        </w:rPr>
        <w:t xml:space="preserve">ов и уровня </w:t>
      </w:r>
      <w:r w:rsidR="00EE223D" w:rsidRPr="00602499">
        <w:rPr>
          <w:lang w:val="ru-RU" w:eastAsia="it-IT"/>
        </w:rPr>
        <w:t>бедност</w:t>
      </w:r>
      <w:r w:rsidR="00E930BF" w:rsidRPr="00602499">
        <w:rPr>
          <w:lang w:val="ru-RU" w:eastAsia="it-IT"/>
        </w:rPr>
        <w:t>и</w:t>
      </w:r>
      <w:r w:rsidR="00EE223D" w:rsidRPr="00602499">
        <w:rPr>
          <w:lang w:val="ru-RU" w:eastAsia="it-IT"/>
        </w:rPr>
        <w:t xml:space="preserve"> в четырех странах </w:t>
      </w:r>
      <w:r w:rsidRPr="00602499">
        <w:rPr>
          <w:lang w:val="ru-RU" w:eastAsia="it-IT"/>
        </w:rPr>
        <w:t xml:space="preserve">СНГ и </w:t>
      </w:r>
      <w:r w:rsidR="00EE223D" w:rsidRPr="00602499">
        <w:rPr>
          <w:lang w:val="ru-RU" w:eastAsia="it-IT"/>
        </w:rPr>
        <w:t xml:space="preserve">программа Всемирного Банка </w:t>
      </w:r>
      <w:r w:rsidRPr="00602499">
        <w:rPr>
          <w:lang w:val="ru-RU" w:eastAsia="it-IT"/>
        </w:rPr>
        <w:t xml:space="preserve">по обследованию </w:t>
      </w:r>
      <w:r w:rsidR="00EE223D" w:rsidRPr="00602499">
        <w:rPr>
          <w:lang w:val="ru-RU" w:eastAsia="it-IT"/>
        </w:rPr>
        <w:t>обратн</w:t>
      </w:r>
      <w:r w:rsidRPr="00602499">
        <w:rPr>
          <w:lang w:val="ru-RU" w:eastAsia="it-IT"/>
        </w:rPr>
        <w:t xml:space="preserve">ой </w:t>
      </w:r>
      <w:r w:rsidR="00EE223D" w:rsidRPr="00602499">
        <w:rPr>
          <w:lang w:val="ru-RU" w:eastAsia="it-IT"/>
        </w:rPr>
        <w:t>миграци</w:t>
      </w:r>
      <w:r w:rsidRPr="00602499">
        <w:rPr>
          <w:lang w:val="ru-RU" w:eastAsia="it-IT"/>
        </w:rPr>
        <w:t>и</w:t>
      </w:r>
      <w:r w:rsidR="00EE223D" w:rsidRPr="00602499">
        <w:rPr>
          <w:lang w:val="ru-RU" w:eastAsia="it-IT"/>
        </w:rPr>
        <w:t xml:space="preserve">, параллельно </w:t>
      </w:r>
      <w:r w:rsidRPr="00602499">
        <w:rPr>
          <w:lang w:val="ru-RU" w:eastAsia="it-IT"/>
        </w:rPr>
        <w:t xml:space="preserve">реализуемая </w:t>
      </w:r>
      <w:r w:rsidR="00EE223D" w:rsidRPr="00602499">
        <w:rPr>
          <w:lang w:val="ru-RU" w:eastAsia="it-IT"/>
        </w:rPr>
        <w:t xml:space="preserve">в трех странах </w:t>
      </w:r>
      <w:r w:rsidRPr="00602499">
        <w:rPr>
          <w:lang w:val="ru-RU" w:eastAsia="it-IT"/>
        </w:rPr>
        <w:t>СНГ</w:t>
      </w:r>
      <w:r w:rsidR="00EE223D" w:rsidRPr="00602499">
        <w:rPr>
          <w:lang w:val="ru-RU" w:eastAsia="it-IT"/>
        </w:rPr>
        <w:t xml:space="preserve"> и трех странах Восточной Европы. Кроме того, инициативы </w:t>
      </w:r>
      <w:r w:rsidRPr="00602499">
        <w:rPr>
          <w:lang w:val="ru-RU" w:eastAsia="it-IT"/>
        </w:rPr>
        <w:t>МОТ</w:t>
      </w:r>
      <w:r w:rsidR="00EE223D" w:rsidRPr="00602499">
        <w:rPr>
          <w:lang w:val="ru-RU" w:eastAsia="it-IT"/>
        </w:rPr>
        <w:t xml:space="preserve"> по предотвращению принудительного труда и детского труда способствовали </w:t>
      </w:r>
      <w:r w:rsidRPr="00602499">
        <w:rPr>
          <w:lang w:val="ru-RU" w:eastAsia="it-IT"/>
        </w:rPr>
        <w:t>проведению</w:t>
      </w:r>
      <w:r w:rsidR="00EE223D" w:rsidRPr="00602499">
        <w:rPr>
          <w:lang w:val="ru-RU" w:eastAsia="it-IT"/>
        </w:rPr>
        <w:t xml:space="preserve"> </w:t>
      </w:r>
      <w:r w:rsidRPr="00602499">
        <w:rPr>
          <w:lang w:val="ru-RU" w:eastAsia="it-IT"/>
        </w:rPr>
        <w:t>специальных</w:t>
      </w:r>
      <w:r w:rsidR="00EE223D" w:rsidRPr="00602499">
        <w:rPr>
          <w:lang w:val="ru-RU" w:eastAsia="it-IT"/>
        </w:rPr>
        <w:t xml:space="preserve"> </w:t>
      </w:r>
      <w:r w:rsidRPr="00602499">
        <w:rPr>
          <w:lang w:val="ru-RU" w:eastAsia="it-IT"/>
        </w:rPr>
        <w:t>обследований</w:t>
      </w:r>
      <w:r w:rsidR="00EE223D" w:rsidRPr="00602499">
        <w:rPr>
          <w:lang w:val="ru-RU" w:eastAsia="it-IT"/>
        </w:rPr>
        <w:t xml:space="preserve">, </w:t>
      </w:r>
      <w:r w:rsidRPr="00602499">
        <w:rPr>
          <w:lang w:val="ru-RU" w:eastAsia="it-IT"/>
        </w:rPr>
        <w:t xml:space="preserve">касающихся исследования проблем </w:t>
      </w:r>
      <w:r w:rsidR="00EE223D" w:rsidRPr="00602499">
        <w:rPr>
          <w:lang w:val="ru-RU" w:eastAsia="it-IT"/>
        </w:rPr>
        <w:t xml:space="preserve">миграции. </w:t>
      </w:r>
      <w:r w:rsidR="002D4E29" w:rsidRPr="00602499">
        <w:rPr>
          <w:lang w:val="ru-RU" w:eastAsia="it-IT"/>
        </w:rPr>
        <w:t xml:space="preserve">С учетом </w:t>
      </w:r>
      <w:r w:rsidR="00EE223D" w:rsidRPr="00602499">
        <w:rPr>
          <w:lang w:val="ru-RU" w:eastAsia="it-IT"/>
        </w:rPr>
        <w:t>специфик</w:t>
      </w:r>
      <w:r w:rsidR="002D4E29" w:rsidRPr="00602499">
        <w:rPr>
          <w:lang w:val="ru-RU" w:eastAsia="it-IT"/>
        </w:rPr>
        <w:t>и</w:t>
      </w:r>
      <w:r w:rsidR="00EE223D" w:rsidRPr="00602499">
        <w:rPr>
          <w:lang w:val="ru-RU" w:eastAsia="it-IT"/>
        </w:rPr>
        <w:t xml:space="preserve"> национальных </w:t>
      </w:r>
      <w:r w:rsidR="002D4E29" w:rsidRPr="00602499">
        <w:rPr>
          <w:lang w:val="ru-RU" w:eastAsia="it-IT"/>
        </w:rPr>
        <w:t>миграционных профилей</w:t>
      </w:r>
      <w:r w:rsidR="00EE223D" w:rsidRPr="00602499">
        <w:rPr>
          <w:lang w:val="ru-RU" w:eastAsia="it-IT"/>
        </w:rPr>
        <w:t xml:space="preserve"> некоторые страны </w:t>
      </w:r>
      <w:r w:rsidR="002D4E29" w:rsidRPr="00602499">
        <w:rPr>
          <w:lang w:val="ru-RU" w:eastAsia="it-IT"/>
        </w:rPr>
        <w:t>неоднократно участвовали в проведении пилотных</w:t>
      </w:r>
      <w:r w:rsidR="00EE223D" w:rsidRPr="00602499">
        <w:rPr>
          <w:lang w:val="ru-RU" w:eastAsia="it-IT"/>
        </w:rPr>
        <w:t xml:space="preserve"> международных исследовани</w:t>
      </w:r>
      <w:r w:rsidR="002D4E29" w:rsidRPr="00602499">
        <w:rPr>
          <w:lang w:val="ru-RU" w:eastAsia="it-IT"/>
        </w:rPr>
        <w:t>й</w:t>
      </w:r>
      <w:r w:rsidR="00EE223D" w:rsidRPr="00602499">
        <w:rPr>
          <w:lang w:val="ru-RU" w:eastAsia="it-IT"/>
        </w:rPr>
        <w:t xml:space="preserve">. Таким образом, Армения </w:t>
      </w:r>
      <w:r w:rsidR="002D4E29" w:rsidRPr="00602499">
        <w:rPr>
          <w:lang w:val="ru-RU" w:eastAsia="it-IT"/>
        </w:rPr>
        <w:t xml:space="preserve">стала местом проведения </w:t>
      </w:r>
      <w:r w:rsidR="00EE223D" w:rsidRPr="00602499">
        <w:rPr>
          <w:lang w:val="ru-RU" w:eastAsia="it-IT"/>
        </w:rPr>
        <w:t xml:space="preserve">стандартных </w:t>
      </w:r>
      <w:r w:rsidR="002D4E29" w:rsidRPr="00602499">
        <w:rPr>
          <w:lang w:val="ru-RU" w:eastAsia="it-IT"/>
        </w:rPr>
        <w:t>обследований</w:t>
      </w:r>
      <w:r w:rsidR="00EE223D" w:rsidRPr="00602499">
        <w:rPr>
          <w:lang w:val="ru-RU" w:eastAsia="it-IT"/>
        </w:rPr>
        <w:t xml:space="preserve">, </w:t>
      </w:r>
      <w:r w:rsidR="002D4E29" w:rsidRPr="00602499">
        <w:rPr>
          <w:lang w:val="ru-RU" w:eastAsia="it-IT"/>
        </w:rPr>
        <w:t>реализуемых в рамках</w:t>
      </w:r>
      <w:r w:rsidR="00EE223D" w:rsidRPr="00602499">
        <w:rPr>
          <w:lang w:val="ru-RU" w:eastAsia="it-IT"/>
        </w:rPr>
        <w:t xml:space="preserve"> инициатив</w:t>
      </w:r>
      <w:r w:rsidR="002D4E29" w:rsidRPr="00602499">
        <w:rPr>
          <w:lang w:val="ru-RU" w:eastAsia="it-IT"/>
        </w:rPr>
        <w:t>ы</w:t>
      </w:r>
      <w:r w:rsidR="00EE223D" w:rsidRPr="00602499">
        <w:rPr>
          <w:lang w:val="ru-RU" w:eastAsia="it-IT"/>
        </w:rPr>
        <w:t xml:space="preserve"> </w:t>
      </w:r>
      <w:r w:rsidR="002D4E29" w:rsidRPr="00602499">
        <w:rPr>
          <w:lang w:val="ru-RU" w:eastAsia="it-IT"/>
        </w:rPr>
        <w:t xml:space="preserve">КРИС, </w:t>
      </w:r>
      <w:r w:rsidR="00EE223D" w:rsidRPr="00602499">
        <w:rPr>
          <w:lang w:val="ru-RU" w:eastAsia="it-IT"/>
        </w:rPr>
        <w:t>в то время</w:t>
      </w:r>
      <w:r w:rsidR="00E930BF" w:rsidRPr="00602499">
        <w:rPr>
          <w:lang w:val="ru-RU" w:eastAsia="it-IT"/>
        </w:rPr>
        <w:t>,</w:t>
      </w:r>
      <w:r w:rsidR="00EE223D" w:rsidRPr="00602499">
        <w:rPr>
          <w:lang w:val="ru-RU" w:eastAsia="it-IT"/>
        </w:rPr>
        <w:t xml:space="preserve"> как </w:t>
      </w:r>
      <w:r w:rsidR="002D4E29" w:rsidRPr="00602499">
        <w:rPr>
          <w:lang w:val="ru-RU" w:eastAsia="it-IT"/>
        </w:rPr>
        <w:t xml:space="preserve">в </w:t>
      </w:r>
      <w:r w:rsidR="00EE223D" w:rsidRPr="00602499">
        <w:rPr>
          <w:lang w:val="ru-RU" w:eastAsia="it-IT"/>
        </w:rPr>
        <w:t>Армени</w:t>
      </w:r>
      <w:r w:rsidR="002D4E29" w:rsidRPr="00602499">
        <w:rPr>
          <w:lang w:val="ru-RU" w:eastAsia="it-IT"/>
        </w:rPr>
        <w:t>и</w:t>
      </w:r>
      <w:r w:rsidR="00EE223D" w:rsidRPr="00602499">
        <w:rPr>
          <w:lang w:val="ru-RU" w:eastAsia="it-IT"/>
        </w:rPr>
        <w:t>, Молдов</w:t>
      </w:r>
      <w:r w:rsidR="002D4E29" w:rsidRPr="00602499">
        <w:rPr>
          <w:lang w:val="ru-RU" w:eastAsia="it-IT"/>
        </w:rPr>
        <w:t>е</w:t>
      </w:r>
      <w:r w:rsidR="00EE223D" w:rsidRPr="00602499">
        <w:rPr>
          <w:lang w:val="ru-RU" w:eastAsia="it-IT"/>
        </w:rPr>
        <w:t xml:space="preserve"> и Украин</w:t>
      </w:r>
      <w:r w:rsidR="002D4E29" w:rsidRPr="00602499">
        <w:rPr>
          <w:lang w:val="ru-RU" w:eastAsia="it-IT"/>
        </w:rPr>
        <w:t>е</w:t>
      </w:r>
      <w:r w:rsidR="00EE223D" w:rsidRPr="00602499">
        <w:rPr>
          <w:lang w:val="ru-RU" w:eastAsia="it-IT"/>
        </w:rPr>
        <w:t xml:space="preserve"> </w:t>
      </w:r>
      <w:r w:rsidR="002D4E29" w:rsidRPr="00602499">
        <w:rPr>
          <w:lang w:val="ru-RU" w:eastAsia="it-IT"/>
        </w:rPr>
        <w:t xml:space="preserve">был проведен ряд </w:t>
      </w:r>
      <w:r w:rsidR="00EE223D" w:rsidRPr="00602499">
        <w:rPr>
          <w:lang w:val="ru-RU" w:eastAsia="it-IT"/>
        </w:rPr>
        <w:t>последовательн</w:t>
      </w:r>
      <w:r w:rsidR="002D4E29" w:rsidRPr="00602499">
        <w:rPr>
          <w:lang w:val="ru-RU" w:eastAsia="it-IT"/>
        </w:rPr>
        <w:t xml:space="preserve">ых </w:t>
      </w:r>
      <w:r w:rsidR="00EE223D" w:rsidRPr="00602499">
        <w:rPr>
          <w:lang w:val="ru-RU" w:eastAsia="it-IT"/>
        </w:rPr>
        <w:t>вариант</w:t>
      </w:r>
      <w:r w:rsidR="002D4E29" w:rsidRPr="00602499">
        <w:rPr>
          <w:lang w:val="ru-RU" w:eastAsia="it-IT"/>
        </w:rPr>
        <w:t>ов</w:t>
      </w:r>
      <w:r w:rsidR="00EE223D" w:rsidRPr="00602499">
        <w:rPr>
          <w:lang w:val="ru-RU" w:eastAsia="it-IT"/>
        </w:rPr>
        <w:t xml:space="preserve"> </w:t>
      </w:r>
      <w:r w:rsidR="002D4E29" w:rsidRPr="00602499">
        <w:rPr>
          <w:lang w:val="ru-RU" w:eastAsia="it-IT"/>
        </w:rPr>
        <w:t>модульных обследований МОТ по трудовой миграции</w:t>
      </w:r>
      <w:r w:rsidR="00EE223D" w:rsidRPr="00602499">
        <w:rPr>
          <w:lang w:val="ru-RU" w:eastAsia="it-IT"/>
        </w:rPr>
        <w:t xml:space="preserve">. </w:t>
      </w:r>
      <w:r w:rsidR="0093674B" w:rsidRPr="00602499">
        <w:rPr>
          <w:lang w:val="ru-RU" w:eastAsia="it-IT"/>
        </w:rPr>
        <w:t>И последнее</w:t>
      </w:r>
      <w:r w:rsidR="00EE223D" w:rsidRPr="00602499">
        <w:rPr>
          <w:lang w:val="ru-RU" w:eastAsia="it-IT"/>
        </w:rPr>
        <w:t xml:space="preserve">, Таджикистан </w:t>
      </w:r>
      <w:r w:rsidR="0093674B" w:rsidRPr="00602499">
        <w:rPr>
          <w:lang w:val="ru-RU" w:eastAsia="it-IT"/>
        </w:rPr>
        <w:t xml:space="preserve">принял предложение, внесенное в рамках проекта МИРПАЛ, </w:t>
      </w:r>
      <w:r w:rsidR="00EE223D" w:rsidRPr="00602499">
        <w:rPr>
          <w:lang w:val="ru-RU" w:eastAsia="it-IT"/>
        </w:rPr>
        <w:t xml:space="preserve">о </w:t>
      </w:r>
      <w:r w:rsidR="0093674B" w:rsidRPr="00602499">
        <w:rPr>
          <w:lang w:val="ru-RU" w:eastAsia="it-IT"/>
        </w:rPr>
        <w:t xml:space="preserve">проведении </w:t>
      </w:r>
      <w:r w:rsidR="00EE223D" w:rsidRPr="00602499">
        <w:rPr>
          <w:lang w:val="ru-RU" w:eastAsia="it-IT"/>
        </w:rPr>
        <w:t>дву</w:t>
      </w:r>
      <w:r w:rsidR="0093674B" w:rsidRPr="00602499">
        <w:rPr>
          <w:lang w:val="ru-RU" w:eastAsia="it-IT"/>
        </w:rPr>
        <w:t>направленных обследований</w:t>
      </w:r>
      <w:r w:rsidR="00EE223D" w:rsidRPr="00602499">
        <w:rPr>
          <w:lang w:val="ru-RU" w:eastAsia="it-IT"/>
        </w:rPr>
        <w:t xml:space="preserve">, </w:t>
      </w:r>
      <w:r w:rsidR="0093674B" w:rsidRPr="00602499">
        <w:rPr>
          <w:lang w:val="ru-RU" w:eastAsia="it-IT"/>
        </w:rPr>
        <w:t xml:space="preserve">причем </w:t>
      </w:r>
      <w:r w:rsidR="00EE223D" w:rsidRPr="00602499">
        <w:rPr>
          <w:lang w:val="ru-RU" w:eastAsia="it-IT"/>
        </w:rPr>
        <w:t xml:space="preserve">Украина также </w:t>
      </w:r>
      <w:r w:rsidR="0093674B" w:rsidRPr="00602499">
        <w:rPr>
          <w:lang w:val="ru-RU" w:eastAsia="it-IT"/>
        </w:rPr>
        <w:t>следовала</w:t>
      </w:r>
      <w:r w:rsidR="00EE223D" w:rsidRPr="00602499">
        <w:rPr>
          <w:lang w:val="ru-RU" w:eastAsia="it-IT"/>
        </w:rPr>
        <w:t xml:space="preserve"> </w:t>
      </w:r>
      <w:r w:rsidR="0093674B" w:rsidRPr="00602499">
        <w:rPr>
          <w:lang w:val="ru-RU" w:eastAsia="it-IT"/>
        </w:rPr>
        <w:t xml:space="preserve">такому же </w:t>
      </w:r>
      <w:r w:rsidR="00EE223D" w:rsidRPr="00602499">
        <w:rPr>
          <w:lang w:val="ru-RU" w:eastAsia="it-IT"/>
        </w:rPr>
        <w:t xml:space="preserve">общему </w:t>
      </w:r>
      <w:r w:rsidR="0093674B" w:rsidRPr="00602499">
        <w:rPr>
          <w:lang w:val="ru-RU" w:eastAsia="it-IT"/>
        </w:rPr>
        <w:t>подходу</w:t>
      </w:r>
      <w:r w:rsidR="00EE223D" w:rsidRPr="00602499">
        <w:rPr>
          <w:lang w:val="ru-RU" w:eastAsia="it-IT"/>
        </w:rPr>
        <w:t xml:space="preserve">. Однако некоторые региональные эксперты </w:t>
      </w:r>
      <w:r w:rsidR="0093674B" w:rsidRPr="00602499">
        <w:rPr>
          <w:lang w:val="ru-RU" w:eastAsia="it-IT"/>
        </w:rPr>
        <w:t xml:space="preserve">посчитали форму проведения предложенных в рамках проекта МИРПАЛ </w:t>
      </w:r>
      <w:r w:rsidR="00EE223D" w:rsidRPr="00602499">
        <w:rPr>
          <w:lang w:val="ru-RU" w:eastAsia="it-IT"/>
        </w:rPr>
        <w:t xml:space="preserve">специализированных </w:t>
      </w:r>
      <w:r w:rsidR="0093674B" w:rsidRPr="00602499">
        <w:rPr>
          <w:lang w:val="ru-RU" w:eastAsia="it-IT"/>
        </w:rPr>
        <w:t>миграционных обследований</w:t>
      </w:r>
      <w:r w:rsidR="00EE223D" w:rsidRPr="00602499">
        <w:rPr>
          <w:lang w:val="ru-RU" w:eastAsia="it-IT"/>
        </w:rPr>
        <w:t xml:space="preserve"> слишком сложн</w:t>
      </w:r>
      <w:r w:rsidR="0093674B" w:rsidRPr="00602499">
        <w:rPr>
          <w:lang w:val="ru-RU" w:eastAsia="it-IT"/>
        </w:rPr>
        <w:t>ой</w:t>
      </w:r>
      <w:r w:rsidR="00EE223D" w:rsidRPr="00602499">
        <w:rPr>
          <w:lang w:val="ru-RU" w:eastAsia="it-IT"/>
        </w:rPr>
        <w:t xml:space="preserve">, </w:t>
      </w:r>
      <w:r w:rsidR="0093674B" w:rsidRPr="00602499">
        <w:rPr>
          <w:lang w:val="ru-RU" w:eastAsia="it-IT"/>
        </w:rPr>
        <w:t xml:space="preserve">что на сегодняшний день привело к снижению сопоставимости </w:t>
      </w:r>
      <w:r w:rsidR="00EE223D" w:rsidRPr="00602499">
        <w:rPr>
          <w:lang w:val="ru-RU" w:eastAsia="it-IT"/>
        </w:rPr>
        <w:t>результатов в этих странах. (</w:t>
      </w:r>
      <w:r w:rsidR="00EE223D" w:rsidRPr="00602499">
        <w:rPr>
          <w:highlight w:val="lightGray"/>
          <w:lang w:val="ru-RU"/>
        </w:rPr>
        <w:t xml:space="preserve">см. </w:t>
      </w:r>
      <w:r w:rsidR="0093674B" w:rsidRPr="00602499">
        <w:rPr>
          <w:highlight w:val="lightGray"/>
          <w:lang w:val="ru-RU"/>
        </w:rPr>
        <w:t>П</w:t>
      </w:r>
      <w:r w:rsidR="00EE223D" w:rsidRPr="00602499">
        <w:rPr>
          <w:highlight w:val="lightGray"/>
          <w:lang w:val="ru-RU"/>
        </w:rPr>
        <w:t xml:space="preserve">риложение </w:t>
      </w:r>
      <w:r w:rsidR="007A3710" w:rsidRPr="00602499">
        <w:rPr>
          <w:highlight w:val="lightGray"/>
          <w:lang w:val="ru-RU"/>
        </w:rPr>
        <w:t>III</w:t>
      </w:r>
      <w:r w:rsidR="0093674B" w:rsidRPr="00602499">
        <w:rPr>
          <w:highlight w:val="lightGray"/>
          <w:lang w:val="ru-RU"/>
        </w:rPr>
        <w:t xml:space="preserve"> по </w:t>
      </w:r>
      <w:r w:rsidR="00EE223D" w:rsidRPr="00602499">
        <w:rPr>
          <w:highlight w:val="lightGray"/>
          <w:lang w:val="ru-RU"/>
        </w:rPr>
        <w:t>Таджикистан</w:t>
      </w:r>
      <w:r w:rsidR="0093674B" w:rsidRPr="00602499">
        <w:rPr>
          <w:highlight w:val="lightGray"/>
          <w:lang w:val="ru-RU"/>
        </w:rPr>
        <w:t>у</w:t>
      </w:r>
      <w:r w:rsidR="00EE223D" w:rsidRPr="00602499">
        <w:rPr>
          <w:highlight w:val="lightGray"/>
          <w:lang w:val="ru-RU"/>
        </w:rPr>
        <w:t>)</w:t>
      </w:r>
      <w:r w:rsidR="00EE223D" w:rsidRPr="00602499">
        <w:rPr>
          <w:lang w:val="ru-RU" w:eastAsia="it-IT"/>
        </w:rPr>
        <w:t xml:space="preserve">. </w:t>
      </w:r>
    </w:p>
    <w:p w:rsidR="00D920AC" w:rsidRPr="00602499" w:rsidRDefault="00D920AC" w:rsidP="0013285D">
      <w:pPr>
        <w:shd w:val="clear" w:color="auto" w:fill="FFFFFF"/>
        <w:ind w:left="0" w:firstLine="0"/>
        <w:rPr>
          <w:lang w:val="ru-RU" w:eastAsia="it-IT"/>
        </w:rPr>
      </w:pPr>
    </w:p>
    <w:p w:rsidR="00D920AC" w:rsidRPr="00602499" w:rsidRDefault="00F22E5C" w:rsidP="0013285D">
      <w:pPr>
        <w:shd w:val="clear" w:color="auto" w:fill="FFFFFF"/>
        <w:ind w:left="0" w:firstLine="0"/>
        <w:rPr>
          <w:lang w:val="ru-RU" w:eastAsia="it-IT"/>
        </w:rPr>
      </w:pPr>
      <w:r w:rsidRPr="00602499">
        <w:rPr>
          <w:lang w:val="ru-RU" w:eastAsia="it-IT"/>
        </w:rPr>
        <w:t>Финансирование</w:t>
      </w:r>
      <w:r w:rsidR="0093674B" w:rsidRPr="00602499">
        <w:rPr>
          <w:lang w:val="ru-RU" w:eastAsia="it-IT"/>
        </w:rPr>
        <w:t xml:space="preserve"> и партнерство международных проектов также </w:t>
      </w:r>
      <w:r w:rsidR="005129BC" w:rsidRPr="00602499">
        <w:rPr>
          <w:lang w:val="ru-RU" w:eastAsia="it-IT"/>
        </w:rPr>
        <w:t>свидетельству</w:t>
      </w:r>
      <w:r w:rsidRPr="00602499">
        <w:rPr>
          <w:lang w:val="ru-RU" w:eastAsia="it-IT"/>
        </w:rPr>
        <w:t>е</w:t>
      </w:r>
      <w:r w:rsidR="005129BC" w:rsidRPr="00602499">
        <w:rPr>
          <w:lang w:val="ru-RU" w:eastAsia="it-IT"/>
        </w:rPr>
        <w:t xml:space="preserve">т об участии </w:t>
      </w:r>
      <w:r w:rsidR="0093674B" w:rsidRPr="00602499">
        <w:rPr>
          <w:lang w:val="ru-RU" w:eastAsia="it-IT"/>
        </w:rPr>
        <w:t xml:space="preserve">национальных </w:t>
      </w:r>
      <w:r w:rsidR="005129BC" w:rsidRPr="00602499">
        <w:rPr>
          <w:lang w:val="ru-RU" w:eastAsia="it-IT"/>
        </w:rPr>
        <w:t>министерств</w:t>
      </w:r>
      <w:r w:rsidR="0093674B" w:rsidRPr="00602499">
        <w:rPr>
          <w:lang w:val="ru-RU" w:eastAsia="it-IT"/>
        </w:rPr>
        <w:t xml:space="preserve"> и научно-исследовательски</w:t>
      </w:r>
      <w:r w:rsidR="005129BC" w:rsidRPr="00602499">
        <w:rPr>
          <w:lang w:val="ru-RU" w:eastAsia="it-IT"/>
        </w:rPr>
        <w:t>х</w:t>
      </w:r>
      <w:r w:rsidR="0093674B" w:rsidRPr="00602499">
        <w:rPr>
          <w:lang w:val="ru-RU" w:eastAsia="it-IT"/>
        </w:rPr>
        <w:t xml:space="preserve"> центр</w:t>
      </w:r>
      <w:r w:rsidR="005129BC" w:rsidRPr="00602499">
        <w:rPr>
          <w:lang w:val="ru-RU" w:eastAsia="it-IT"/>
        </w:rPr>
        <w:t>ов</w:t>
      </w:r>
      <w:r w:rsidR="0093674B" w:rsidRPr="00602499">
        <w:rPr>
          <w:lang w:val="ru-RU" w:eastAsia="it-IT"/>
        </w:rPr>
        <w:t>, таки</w:t>
      </w:r>
      <w:r w:rsidR="005129BC" w:rsidRPr="00602499">
        <w:rPr>
          <w:lang w:val="ru-RU" w:eastAsia="it-IT"/>
        </w:rPr>
        <w:t>х</w:t>
      </w:r>
      <w:r w:rsidR="0093674B" w:rsidRPr="00602499">
        <w:rPr>
          <w:lang w:val="ru-RU" w:eastAsia="it-IT"/>
        </w:rPr>
        <w:t xml:space="preserve"> как </w:t>
      </w:r>
      <w:r w:rsidR="005129BC" w:rsidRPr="00602499">
        <w:rPr>
          <w:lang w:val="ru-RU" w:eastAsia="it-IT"/>
        </w:rPr>
        <w:t>Р</w:t>
      </w:r>
      <w:r w:rsidR="0093674B" w:rsidRPr="00602499">
        <w:rPr>
          <w:lang w:val="ru-RU" w:eastAsia="it-IT"/>
        </w:rPr>
        <w:t>оссийск</w:t>
      </w:r>
      <w:r w:rsidR="005129BC" w:rsidRPr="00602499">
        <w:rPr>
          <w:lang w:val="ru-RU" w:eastAsia="it-IT"/>
        </w:rPr>
        <w:t>о-а</w:t>
      </w:r>
      <w:r w:rsidR="0093674B" w:rsidRPr="00602499">
        <w:rPr>
          <w:lang w:val="ru-RU" w:eastAsia="it-IT"/>
        </w:rPr>
        <w:t>рмянск</w:t>
      </w:r>
      <w:r w:rsidR="005129BC" w:rsidRPr="00602499">
        <w:rPr>
          <w:lang w:val="ru-RU" w:eastAsia="it-IT"/>
        </w:rPr>
        <w:t>ий</w:t>
      </w:r>
      <w:r w:rsidR="0093674B" w:rsidRPr="00602499">
        <w:rPr>
          <w:lang w:val="ru-RU" w:eastAsia="it-IT"/>
        </w:rPr>
        <w:t xml:space="preserve"> (</w:t>
      </w:r>
      <w:r w:rsidR="005129BC" w:rsidRPr="00602499">
        <w:rPr>
          <w:lang w:val="ru-RU" w:eastAsia="it-IT"/>
        </w:rPr>
        <w:t>с</w:t>
      </w:r>
      <w:r w:rsidR="0093674B" w:rsidRPr="00602499">
        <w:rPr>
          <w:lang w:val="ru-RU" w:eastAsia="it-IT"/>
        </w:rPr>
        <w:t>лавянск</w:t>
      </w:r>
      <w:r w:rsidR="005129BC" w:rsidRPr="00602499">
        <w:rPr>
          <w:lang w:val="ru-RU" w:eastAsia="it-IT"/>
        </w:rPr>
        <w:t>ий</w:t>
      </w:r>
      <w:r w:rsidR="0093674B" w:rsidRPr="00602499">
        <w:rPr>
          <w:lang w:val="ru-RU" w:eastAsia="it-IT"/>
        </w:rPr>
        <w:t xml:space="preserve">) университет в Армении, Центр </w:t>
      </w:r>
      <w:r w:rsidR="005129BC" w:rsidRPr="00602499">
        <w:rPr>
          <w:lang w:val="ru-RU" w:eastAsia="it-IT"/>
        </w:rPr>
        <w:t xml:space="preserve">социологических исследований и маркетинга CBS-AXA </w:t>
      </w:r>
      <w:r w:rsidR="0093674B" w:rsidRPr="00602499">
        <w:rPr>
          <w:lang w:val="ru-RU" w:eastAsia="it-IT"/>
        </w:rPr>
        <w:t xml:space="preserve">в Молдове, </w:t>
      </w:r>
      <w:r w:rsidR="005129BC" w:rsidRPr="00602499">
        <w:rPr>
          <w:lang w:val="ru-RU" w:eastAsia="it-IT"/>
        </w:rPr>
        <w:t>Национальный исследовательский университет «Высшая школа экономики» (НИУ ВШЭ)</w:t>
      </w:r>
      <w:r w:rsidR="0093674B" w:rsidRPr="00602499">
        <w:rPr>
          <w:lang w:val="ru-RU" w:eastAsia="it-IT"/>
        </w:rPr>
        <w:t xml:space="preserve"> в России и </w:t>
      </w:r>
      <w:r w:rsidR="00592B9C" w:rsidRPr="00602499">
        <w:rPr>
          <w:lang w:val="ru-RU" w:eastAsia="it-IT"/>
        </w:rPr>
        <w:t>Н</w:t>
      </w:r>
      <w:r w:rsidR="0093674B" w:rsidRPr="00602499">
        <w:rPr>
          <w:lang w:val="ru-RU" w:eastAsia="it-IT"/>
        </w:rPr>
        <w:t xml:space="preserve">аучно-исследовательский центр </w:t>
      </w:r>
      <w:r w:rsidR="00592B9C" w:rsidRPr="00602499">
        <w:rPr>
          <w:lang w:val="ru-RU" w:eastAsia="it-IT"/>
        </w:rPr>
        <w:t>«</w:t>
      </w:r>
      <w:r w:rsidR="0093674B" w:rsidRPr="00602499">
        <w:rPr>
          <w:lang w:val="ru-RU" w:eastAsia="it-IT"/>
        </w:rPr>
        <w:t>Шарк</w:t>
      </w:r>
      <w:r w:rsidR="00592B9C" w:rsidRPr="00602499">
        <w:rPr>
          <w:lang w:val="ru-RU" w:eastAsia="it-IT"/>
        </w:rPr>
        <w:t>»</w:t>
      </w:r>
      <w:r w:rsidR="0093674B" w:rsidRPr="00602499">
        <w:rPr>
          <w:lang w:val="ru-RU" w:eastAsia="it-IT"/>
        </w:rPr>
        <w:t xml:space="preserve"> в Таджикистане. Кроме того, </w:t>
      </w:r>
      <w:r w:rsidR="00592B9C" w:rsidRPr="00602499">
        <w:rPr>
          <w:lang w:val="ru-RU" w:eastAsia="it-IT"/>
        </w:rPr>
        <w:t xml:space="preserve">целый </w:t>
      </w:r>
      <w:r w:rsidR="0093674B" w:rsidRPr="00602499">
        <w:rPr>
          <w:lang w:val="ru-RU" w:eastAsia="it-IT"/>
        </w:rPr>
        <w:t>ряд стран</w:t>
      </w:r>
      <w:r w:rsidR="00592B9C" w:rsidRPr="00602499">
        <w:rPr>
          <w:lang w:val="ru-RU" w:eastAsia="it-IT"/>
        </w:rPr>
        <w:t xml:space="preserve">, </w:t>
      </w:r>
      <w:r w:rsidRPr="00602499">
        <w:rPr>
          <w:lang w:val="ru-RU" w:eastAsia="it-IT"/>
        </w:rPr>
        <w:t>не входящих в регион</w:t>
      </w:r>
      <w:r w:rsidR="0093674B" w:rsidRPr="00602499">
        <w:rPr>
          <w:lang w:val="ru-RU" w:eastAsia="it-IT"/>
        </w:rPr>
        <w:t xml:space="preserve"> СНГ</w:t>
      </w:r>
      <w:r w:rsidR="00592B9C" w:rsidRPr="00602499">
        <w:rPr>
          <w:lang w:val="ru-RU" w:eastAsia="it-IT"/>
        </w:rPr>
        <w:t>,</w:t>
      </w:r>
      <w:r w:rsidR="0093674B" w:rsidRPr="00602499">
        <w:rPr>
          <w:lang w:val="ru-RU" w:eastAsia="it-IT"/>
        </w:rPr>
        <w:t xml:space="preserve"> </w:t>
      </w:r>
      <w:r w:rsidR="00592B9C" w:rsidRPr="00602499">
        <w:rPr>
          <w:lang w:val="ru-RU" w:eastAsia="it-IT"/>
        </w:rPr>
        <w:t>таки</w:t>
      </w:r>
      <w:r w:rsidRPr="00602499">
        <w:rPr>
          <w:lang w:val="ru-RU" w:eastAsia="it-IT"/>
        </w:rPr>
        <w:t>х</w:t>
      </w:r>
      <w:r w:rsidR="00592B9C" w:rsidRPr="00602499">
        <w:rPr>
          <w:lang w:val="ru-RU" w:eastAsia="it-IT"/>
        </w:rPr>
        <w:t xml:space="preserve"> как Германия, Италия, Норвегия, Швеция, Великобритания, США и Канада, </w:t>
      </w:r>
      <w:r w:rsidR="00592B9C" w:rsidRPr="00602499">
        <w:rPr>
          <w:u w:val="single"/>
          <w:lang w:val="ru-RU" w:eastAsia="it-IT"/>
        </w:rPr>
        <w:t xml:space="preserve">внесли свой </w:t>
      </w:r>
      <w:r w:rsidRPr="00602499">
        <w:rPr>
          <w:u w:val="single"/>
          <w:lang w:val="ru-RU" w:eastAsia="it-IT"/>
        </w:rPr>
        <w:t>непосредственный</w:t>
      </w:r>
      <w:r w:rsidR="00592B9C" w:rsidRPr="00602499">
        <w:rPr>
          <w:u w:val="single"/>
          <w:lang w:val="ru-RU" w:eastAsia="it-IT"/>
        </w:rPr>
        <w:t xml:space="preserve"> вклад в проведение таких </w:t>
      </w:r>
      <w:r w:rsidR="0093674B" w:rsidRPr="00602499">
        <w:rPr>
          <w:u w:val="single"/>
          <w:lang w:val="ru-RU" w:eastAsia="it-IT"/>
        </w:rPr>
        <w:t>исследовани</w:t>
      </w:r>
      <w:r w:rsidR="00592B9C" w:rsidRPr="00602499">
        <w:rPr>
          <w:u w:val="single"/>
          <w:lang w:val="ru-RU" w:eastAsia="it-IT"/>
        </w:rPr>
        <w:t>й</w:t>
      </w:r>
      <w:r w:rsidR="0093674B" w:rsidRPr="00602499">
        <w:rPr>
          <w:u w:val="single"/>
          <w:lang w:val="ru-RU" w:eastAsia="it-IT"/>
        </w:rPr>
        <w:t>.</w:t>
      </w:r>
      <w:r w:rsidR="0093674B" w:rsidRPr="00602499">
        <w:rPr>
          <w:lang w:val="ru-RU" w:eastAsia="it-IT"/>
        </w:rPr>
        <w:t xml:space="preserve"> </w:t>
      </w:r>
      <w:r w:rsidR="00592B9C" w:rsidRPr="00602499">
        <w:rPr>
          <w:lang w:val="ru-RU" w:eastAsia="it-IT"/>
        </w:rPr>
        <w:t>Такое</w:t>
      </w:r>
      <w:r w:rsidR="0093674B" w:rsidRPr="00602499">
        <w:rPr>
          <w:lang w:val="ru-RU" w:eastAsia="it-IT"/>
        </w:rPr>
        <w:t xml:space="preserve"> участие часто зависит от </w:t>
      </w:r>
      <w:r w:rsidR="00592B9C" w:rsidRPr="00602499">
        <w:rPr>
          <w:lang w:val="ru-RU" w:eastAsia="it-IT"/>
        </w:rPr>
        <w:t xml:space="preserve">преобладающих </w:t>
      </w:r>
      <w:r w:rsidR="0093674B" w:rsidRPr="00602499">
        <w:rPr>
          <w:lang w:val="ru-RU" w:eastAsia="it-IT"/>
        </w:rPr>
        <w:t xml:space="preserve">направлений мигрантов, </w:t>
      </w:r>
      <w:r w:rsidR="00592B9C" w:rsidRPr="00602499">
        <w:rPr>
          <w:lang w:val="ru-RU" w:eastAsia="it-IT"/>
        </w:rPr>
        <w:t xml:space="preserve">как, например, в случае картографического </w:t>
      </w:r>
      <w:r w:rsidR="0093674B" w:rsidRPr="00602499">
        <w:rPr>
          <w:lang w:val="ru-RU" w:eastAsia="it-IT"/>
        </w:rPr>
        <w:t xml:space="preserve">отображения молдавских диаспор в странах ЕС, но </w:t>
      </w:r>
      <w:r w:rsidR="00592B9C" w:rsidRPr="00602499">
        <w:rPr>
          <w:lang w:val="ru-RU" w:eastAsia="it-IT"/>
        </w:rPr>
        <w:t xml:space="preserve">также и от </w:t>
      </w:r>
      <w:r w:rsidR="0093674B" w:rsidRPr="00602499">
        <w:rPr>
          <w:lang w:val="ru-RU" w:eastAsia="it-IT"/>
        </w:rPr>
        <w:t xml:space="preserve">создания инициатив </w:t>
      </w:r>
      <w:r w:rsidR="00592B9C" w:rsidRPr="00602499">
        <w:rPr>
          <w:lang w:val="ru-RU" w:eastAsia="it-IT"/>
        </w:rPr>
        <w:t xml:space="preserve">сотрудничества </w:t>
      </w:r>
      <w:r w:rsidR="0093674B" w:rsidRPr="00602499">
        <w:rPr>
          <w:lang w:val="ru-RU" w:eastAsia="it-IT"/>
        </w:rPr>
        <w:t xml:space="preserve">с участием </w:t>
      </w:r>
      <w:r w:rsidR="00592B9C" w:rsidRPr="00602499">
        <w:rPr>
          <w:lang w:val="ru-RU" w:eastAsia="it-IT"/>
        </w:rPr>
        <w:t>отдельных организаций</w:t>
      </w:r>
      <w:r w:rsidR="0093674B" w:rsidRPr="00602499">
        <w:rPr>
          <w:lang w:val="ru-RU" w:eastAsia="it-IT"/>
        </w:rPr>
        <w:t xml:space="preserve">. </w:t>
      </w:r>
      <w:r w:rsidR="00592B9C" w:rsidRPr="00602499">
        <w:rPr>
          <w:lang w:val="ru-RU" w:eastAsia="it-IT"/>
        </w:rPr>
        <w:t xml:space="preserve">Так было в </w:t>
      </w:r>
      <w:r w:rsidR="0093674B" w:rsidRPr="00602499">
        <w:rPr>
          <w:lang w:val="ru-RU" w:eastAsia="it-IT"/>
        </w:rPr>
        <w:t>случа</w:t>
      </w:r>
      <w:r w:rsidR="00592B9C" w:rsidRPr="00602499">
        <w:rPr>
          <w:lang w:val="ru-RU" w:eastAsia="it-IT"/>
        </w:rPr>
        <w:t>е И</w:t>
      </w:r>
      <w:r w:rsidR="0093674B" w:rsidRPr="00602499">
        <w:rPr>
          <w:lang w:val="ru-RU" w:eastAsia="it-IT"/>
        </w:rPr>
        <w:t>тальянского сотрудничества, Шведск</w:t>
      </w:r>
      <w:r w:rsidR="00592B9C" w:rsidRPr="00602499">
        <w:rPr>
          <w:lang w:val="ru-RU" w:eastAsia="it-IT"/>
        </w:rPr>
        <w:t>ого</w:t>
      </w:r>
      <w:r w:rsidR="0093674B" w:rsidRPr="00602499">
        <w:rPr>
          <w:lang w:val="ru-RU" w:eastAsia="it-IT"/>
        </w:rPr>
        <w:t xml:space="preserve"> агентств</w:t>
      </w:r>
      <w:r w:rsidR="00592B9C" w:rsidRPr="00602499">
        <w:rPr>
          <w:lang w:val="ru-RU" w:eastAsia="it-IT"/>
        </w:rPr>
        <w:t>а</w:t>
      </w:r>
      <w:r w:rsidR="0093674B" w:rsidRPr="00602499">
        <w:rPr>
          <w:lang w:val="ru-RU" w:eastAsia="it-IT"/>
        </w:rPr>
        <w:t xml:space="preserve"> международного развития (SIDA), Маастрихтско</w:t>
      </w:r>
      <w:r w:rsidR="00592B9C" w:rsidRPr="00602499">
        <w:rPr>
          <w:lang w:val="ru-RU" w:eastAsia="it-IT"/>
        </w:rPr>
        <w:t>й</w:t>
      </w:r>
      <w:r w:rsidR="0093674B" w:rsidRPr="00602499">
        <w:rPr>
          <w:lang w:val="ru-RU" w:eastAsia="it-IT"/>
        </w:rPr>
        <w:t xml:space="preserve"> </w:t>
      </w:r>
      <w:r w:rsidR="00592B9C" w:rsidRPr="00602499">
        <w:rPr>
          <w:lang w:val="ru-RU" w:eastAsia="it-IT"/>
        </w:rPr>
        <w:t>в</w:t>
      </w:r>
      <w:r w:rsidR="0093674B" w:rsidRPr="00602499">
        <w:rPr>
          <w:lang w:val="ru-RU" w:eastAsia="it-IT"/>
        </w:rPr>
        <w:t xml:space="preserve">ысшей школы управления, </w:t>
      </w:r>
      <w:r w:rsidR="00592B9C" w:rsidRPr="00602499">
        <w:rPr>
          <w:lang w:val="ru-RU" w:eastAsia="it-IT"/>
        </w:rPr>
        <w:t xml:space="preserve">Центра народонаселения Университета Северной Каролины </w:t>
      </w:r>
      <w:r w:rsidR="0093674B" w:rsidRPr="00602499">
        <w:rPr>
          <w:lang w:val="ru-RU" w:eastAsia="it-IT"/>
        </w:rPr>
        <w:t xml:space="preserve">и </w:t>
      </w:r>
      <w:proofErr w:type="spellStart"/>
      <w:r w:rsidR="00592B9C" w:rsidRPr="00602499">
        <w:rPr>
          <w:lang w:val="ru-RU" w:eastAsia="it-IT"/>
        </w:rPr>
        <w:t>Джорджтаунского</w:t>
      </w:r>
      <w:proofErr w:type="spellEnd"/>
      <w:r w:rsidR="00592B9C" w:rsidRPr="00602499">
        <w:rPr>
          <w:lang w:val="ru-RU" w:eastAsia="it-IT"/>
        </w:rPr>
        <w:t xml:space="preserve"> университета</w:t>
      </w:r>
      <w:r w:rsidR="0093674B" w:rsidRPr="00602499">
        <w:rPr>
          <w:lang w:val="ru-RU" w:eastAsia="it-IT"/>
        </w:rPr>
        <w:t xml:space="preserve">. </w:t>
      </w:r>
      <w:r w:rsidR="00592B9C" w:rsidRPr="00602499">
        <w:rPr>
          <w:lang w:val="ru-RU" w:eastAsia="it-IT"/>
        </w:rPr>
        <w:t>В результате</w:t>
      </w:r>
      <w:r w:rsidR="0093674B" w:rsidRPr="00602499">
        <w:rPr>
          <w:lang w:val="ru-RU" w:eastAsia="it-IT"/>
        </w:rPr>
        <w:t xml:space="preserve"> международное сотрудничество </w:t>
      </w:r>
      <w:r w:rsidR="00592B9C" w:rsidRPr="00602499">
        <w:rPr>
          <w:u w:val="single"/>
          <w:lang w:val="ru-RU" w:eastAsia="it-IT"/>
        </w:rPr>
        <w:t xml:space="preserve">способствует </w:t>
      </w:r>
      <w:r w:rsidR="0093674B" w:rsidRPr="00602499">
        <w:rPr>
          <w:u w:val="single"/>
          <w:lang w:val="ru-RU" w:eastAsia="it-IT"/>
        </w:rPr>
        <w:t>распространени</w:t>
      </w:r>
      <w:r w:rsidR="00592B9C" w:rsidRPr="00602499">
        <w:rPr>
          <w:u w:val="single"/>
          <w:lang w:val="ru-RU" w:eastAsia="it-IT"/>
        </w:rPr>
        <w:t xml:space="preserve">ю и повышению </w:t>
      </w:r>
      <w:r w:rsidR="0093674B" w:rsidRPr="00602499">
        <w:rPr>
          <w:u w:val="single"/>
          <w:lang w:val="ru-RU" w:eastAsia="it-IT"/>
        </w:rPr>
        <w:t>видимост</w:t>
      </w:r>
      <w:r w:rsidR="00592B9C" w:rsidRPr="00602499">
        <w:rPr>
          <w:u w:val="single"/>
          <w:lang w:val="ru-RU" w:eastAsia="it-IT"/>
        </w:rPr>
        <w:t>и</w:t>
      </w:r>
      <w:r w:rsidR="0093674B" w:rsidRPr="00602499">
        <w:rPr>
          <w:u w:val="single"/>
          <w:lang w:val="ru-RU" w:eastAsia="it-IT"/>
        </w:rPr>
        <w:t xml:space="preserve"> результатов обследовани</w:t>
      </w:r>
      <w:r w:rsidR="00592B9C" w:rsidRPr="00602499">
        <w:rPr>
          <w:u w:val="single"/>
          <w:lang w:val="ru-RU" w:eastAsia="it-IT"/>
        </w:rPr>
        <w:t>й</w:t>
      </w:r>
      <w:r w:rsidR="0093674B" w:rsidRPr="00602499">
        <w:rPr>
          <w:lang w:val="ru-RU" w:eastAsia="it-IT"/>
        </w:rPr>
        <w:t xml:space="preserve">, как, например, </w:t>
      </w:r>
      <w:r w:rsidR="00592B9C" w:rsidRPr="00602499">
        <w:rPr>
          <w:lang w:val="ru-RU" w:eastAsia="it-IT"/>
        </w:rPr>
        <w:t xml:space="preserve">в случае </w:t>
      </w:r>
      <w:r w:rsidR="00E97A92" w:rsidRPr="00602499">
        <w:rPr>
          <w:i/>
          <w:lang w:val="ru-RU" w:eastAsia="it-IT"/>
        </w:rPr>
        <w:t>Российского мониторинга экономического положения населения и здоровья (RLMS) НИУ ВШЭ</w:t>
      </w:r>
      <w:r w:rsidR="0093674B" w:rsidRPr="00602499">
        <w:rPr>
          <w:lang w:val="ru-RU" w:eastAsia="it-IT"/>
        </w:rPr>
        <w:t xml:space="preserve">, </w:t>
      </w:r>
      <w:r w:rsidR="00592B9C" w:rsidRPr="00602499">
        <w:rPr>
          <w:lang w:val="ru-RU" w:eastAsia="it-IT"/>
        </w:rPr>
        <w:t>дополнительную информацию о котором можно найти на сайте</w:t>
      </w:r>
      <w:r w:rsidR="00592B9C" w:rsidRPr="00602499">
        <w:rPr>
          <w:lang w:val="ru-RU"/>
        </w:rPr>
        <w:t xml:space="preserve"> </w:t>
      </w:r>
      <w:r w:rsidR="00592B9C" w:rsidRPr="00602499">
        <w:rPr>
          <w:lang w:val="ru-RU" w:eastAsia="it-IT"/>
        </w:rPr>
        <w:t>Центра народонаселения Университета Северной Каролины</w:t>
      </w:r>
      <w:r w:rsidR="00D920AC" w:rsidRPr="00602499">
        <w:rPr>
          <w:rStyle w:val="FootnoteReference"/>
          <w:lang w:val="ru-RU" w:eastAsia="it-IT"/>
        </w:rPr>
        <w:footnoteReference w:id="20"/>
      </w:r>
      <w:r w:rsidR="00592B9C" w:rsidRPr="00602499">
        <w:rPr>
          <w:lang w:val="ru-RU" w:eastAsia="it-IT"/>
        </w:rPr>
        <w:t>.</w:t>
      </w:r>
    </w:p>
    <w:p w:rsidR="00D920AC" w:rsidRPr="00602499" w:rsidRDefault="00D920AC" w:rsidP="0013285D">
      <w:pPr>
        <w:shd w:val="clear" w:color="auto" w:fill="FFFFFF"/>
        <w:ind w:left="0" w:firstLine="0"/>
        <w:rPr>
          <w:lang w:val="ru-RU" w:eastAsia="it-IT"/>
        </w:rPr>
      </w:pPr>
    </w:p>
    <w:p w:rsidR="00FD43A0" w:rsidRPr="00602499" w:rsidRDefault="00FD43A0" w:rsidP="00FD43A0">
      <w:pPr>
        <w:shd w:val="clear" w:color="auto" w:fill="FFFFFF"/>
        <w:ind w:left="0" w:firstLine="0"/>
        <w:rPr>
          <w:lang w:val="ru-RU" w:eastAsia="it-IT"/>
        </w:rPr>
      </w:pPr>
      <w:r w:rsidRPr="00602499">
        <w:rPr>
          <w:lang w:val="ru-RU" w:eastAsia="it-IT"/>
        </w:rPr>
        <w:t xml:space="preserve">К другим особенностям относится недавний опыт, свидетельствующий </w:t>
      </w:r>
      <w:r w:rsidRPr="00602499">
        <w:rPr>
          <w:u w:val="single"/>
          <w:lang w:val="ru-RU" w:eastAsia="it-IT"/>
        </w:rPr>
        <w:t>о хорошей степени синергии и интеграции способов обследований, проводимых в одних и тех же странах</w:t>
      </w:r>
      <w:r w:rsidRPr="00602499">
        <w:rPr>
          <w:lang w:val="ru-RU" w:eastAsia="it-IT"/>
        </w:rPr>
        <w:t xml:space="preserve">. Сюда, в основном, относится использование официальных </w:t>
      </w:r>
      <w:r w:rsidR="005439B9" w:rsidRPr="00602499">
        <w:rPr>
          <w:lang w:val="ru-RU" w:eastAsia="it-IT"/>
        </w:rPr>
        <w:t>инструментариев</w:t>
      </w:r>
      <w:r w:rsidRPr="00602499">
        <w:rPr>
          <w:lang w:val="ru-RU" w:eastAsia="it-IT"/>
        </w:rPr>
        <w:t xml:space="preserve"> выборок </w:t>
      </w:r>
      <w:r w:rsidR="005439B9" w:rsidRPr="00602499">
        <w:rPr>
          <w:lang w:val="ru-RU" w:eastAsia="it-IT"/>
        </w:rPr>
        <w:t xml:space="preserve">из </w:t>
      </w:r>
      <w:r w:rsidRPr="00602499">
        <w:rPr>
          <w:lang w:val="ru-RU" w:eastAsia="it-IT"/>
        </w:rPr>
        <w:t xml:space="preserve">обследований и исследовательских программ, проводимых вне национальных статистических служб (например, в Армении или Молдове) или применение существующих выборок для </w:t>
      </w:r>
      <w:proofErr w:type="spellStart"/>
      <w:r w:rsidR="00E97A92" w:rsidRPr="00602499">
        <w:rPr>
          <w:lang w:val="ru-RU" w:eastAsia="it-IT"/>
        </w:rPr>
        <w:t>лонгитьюдных</w:t>
      </w:r>
      <w:proofErr w:type="spellEnd"/>
      <w:r w:rsidRPr="00602499">
        <w:rPr>
          <w:lang w:val="ru-RU" w:eastAsia="it-IT"/>
        </w:rPr>
        <w:t xml:space="preserve"> обследований (например, </w:t>
      </w:r>
      <w:r w:rsidRPr="00602499">
        <w:rPr>
          <w:i/>
          <w:lang w:val="ru-RU" w:eastAsia="it-IT"/>
        </w:rPr>
        <w:t>Панельное обследование домашних хозяйств Таджикистана</w:t>
      </w:r>
      <w:r w:rsidRPr="00602499">
        <w:rPr>
          <w:lang w:val="ru-RU" w:eastAsia="it-IT"/>
        </w:rPr>
        <w:t xml:space="preserve"> 2011 года). Тем не менее, </w:t>
      </w:r>
      <w:r w:rsidR="0092467D" w:rsidRPr="00602499">
        <w:rPr>
          <w:lang w:val="ru-RU" w:eastAsia="it-IT"/>
        </w:rPr>
        <w:t>в плане</w:t>
      </w:r>
      <w:r w:rsidRPr="00602499">
        <w:rPr>
          <w:lang w:val="ru-RU" w:eastAsia="it-IT"/>
        </w:rPr>
        <w:t xml:space="preserve"> технических аспектов</w:t>
      </w:r>
      <w:r w:rsidR="0092467D" w:rsidRPr="00602499">
        <w:rPr>
          <w:lang w:val="ru-RU" w:eastAsia="it-IT"/>
        </w:rPr>
        <w:t xml:space="preserve"> </w:t>
      </w:r>
      <w:r w:rsidR="0092467D" w:rsidRPr="00602499">
        <w:rPr>
          <w:u w:val="single"/>
          <w:lang w:val="ru-RU" w:eastAsia="it-IT"/>
        </w:rPr>
        <w:t>преоблада</w:t>
      </w:r>
      <w:r w:rsidR="00D6267D" w:rsidRPr="00602499">
        <w:rPr>
          <w:u w:val="single"/>
          <w:lang w:val="ru-RU" w:eastAsia="it-IT"/>
        </w:rPr>
        <w:t>ют</w:t>
      </w:r>
      <w:r w:rsidR="0092467D" w:rsidRPr="00602499">
        <w:rPr>
          <w:u w:val="single"/>
          <w:lang w:val="ru-RU" w:eastAsia="it-IT"/>
        </w:rPr>
        <w:t xml:space="preserve"> </w:t>
      </w:r>
      <w:r w:rsidRPr="00602499">
        <w:rPr>
          <w:u w:val="single"/>
          <w:lang w:val="ru-RU" w:eastAsia="it-IT"/>
        </w:rPr>
        <w:t>обследовани</w:t>
      </w:r>
      <w:r w:rsidR="0092467D" w:rsidRPr="00602499">
        <w:rPr>
          <w:u w:val="single"/>
          <w:lang w:val="ru-RU" w:eastAsia="it-IT"/>
        </w:rPr>
        <w:t>я</w:t>
      </w:r>
      <w:r w:rsidRPr="00602499">
        <w:rPr>
          <w:u w:val="single"/>
          <w:lang w:val="ru-RU" w:eastAsia="it-IT"/>
        </w:rPr>
        <w:t xml:space="preserve"> домашних хозяйств</w:t>
      </w:r>
      <w:r w:rsidRPr="00602499">
        <w:rPr>
          <w:lang w:val="ru-RU" w:eastAsia="it-IT"/>
        </w:rPr>
        <w:t xml:space="preserve">, </w:t>
      </w:r>
      <w:r w:rsidR="0092467D" w:rsidRPr="00602499">
        <w:rPr>
          <w:lang w:val="ru-RU" w:eastAsia="it-IT"/>
        </w:rPr>
        <w:t>проводимые вне рамок национальных статистических служб</w:t>
      </w:r>
      <w:r w:rsidRPr="00602499">
        <w:rPr>
          <w:lang w:val="ru-RU" w:eastAsia="it-IT"/>
        </w:rPr>
        <w:t xml:space="preserve">. Многие специализированные </w:t>
      </w:r>
      <w:r w:rsidR="0092467D" w:rsidRPr="00602499">
        <w:rPr>
          <w:lang w:val="ru-RU" w:eastAsia="it-IT"/>
        </w:rPr>
        <w:t>обследования</w:t>
      </w:r>
      <w:r w:rsidRPr="00602499">
        <w:rPr>
          <w:lang w:val="ru-RU" w:eastAsia="it-IT"/>
        </w:rPr>
        <w:t xml:space="preserve"> </w:t>
      </w:r>
      <w:r w:rsidR="007B4548" w:rsidRPr="00602499">
        <w:rPr>
          <w:lang w:val="ru-RU" w:eastAsia="it-IT"/>
        </w:rPr>
        <w:t xml:space="preserve">с помощью различных средств </w:t>
      </w:r>
      <w:r w:rsidR="0092467D" w:rsidRPr="00602499">
        <w:rPr>
          <w:lang w:val="ru-RU" w:eastAsia="it-IT"/>
        </w:rPr>
        <w:t>собира</w:t>
      </w:r>
      <w:r w:rsidR="007B4548" w:rsidRPr="00602499">
        <w:rPr>
          <w:lang w:val="ru-RU" w:eastAsia="it-IT"/>
        </w:rPr>
        <w:t>ли</w:t>
      </w:r>
      <w:r w:rsidRPr="00602499">
        <w:rPr>
          <w:lang w:val="ru-RU" w:eastAsia="it-IT"/>
        </w:rPr>
        <w:t xml:space="preserve"> первичные данные и информацию, а затем </w:t>
      </w:r>
      <w:r w:rsidR="0092467D" w:rsidRPr="00602499">
        <w:rPr>
          <w:lang w:val="ru-RU" w:eastAsia="it-IT"/>
        </w:rPr>
        <w:t>использовали</w:t>
      </w:r>
      <w:r w:rsidRPr="00602499">
        <w:rPr>
          <w:lang w:val="ru-RU" w:eastAsia="it-IT"/>
        </w:rPr>
        <w:t xml:space="preserve"> имеющиеся вторичные данные. </w:t>
      </w:r>
      <w:r w:rsidR="007B4548" w:rsidRPr="00602499">
        <w:rPr>
          <w:lang w:val="ru-RU" w:eastAsia="it-IT"/>
        </w:rPr>
        <w:t xml:space="preserve">В ограниченном количестве также проводились и </w:t>
      </w:r>
      <w:proofErr w:type="spellStart"/>
      <w:r w:rsidR="00E97A92" w:rsidRPr="00602499">
        <w:rPr>
          <w:u w:val="single"/>
          <w:lang w:val="ru-RU" w:eastAsia="it-IT"/>
        </w:rPr>
        <w:t>лонгитьюдные</w:t>
      </w:r>
      <w:proofErr w:type="spellEnd"/>
      <w:r w:rsidRPr="00602499">
        <w:rPr>
          <w:u w:val="single"/>
          <w:lang w:val="ru-RU" w:eastAsia="it-IT"/>
        </w:rPr>
        <w:t xml:space="preserve"> </w:t>
      </w:r>
      <w:r w:rsidR="007B4548" w:rsidRPr="00602499">
        <w:rPr>
          <w:u w:val="single"/>
          <w:lang w:val="ru-RU" w:eastAsia="it-IT"/>
        </w:rPr>
        <w:t>обследования</w:t>
      </w:r>
      <w:r w:rsidR="007B4548" w:rsidRPr="00602499">
        <w:rPr>
          <w:lang w:val="ru-RU" w:eastAsia="it-IT"/>
        </w:rPr>
        <w:t xml:space="preserve">, как, например, в случае </w:t>
      </w:r>
      <w:r w:rsidR="00E97A92" w:rsidRPr="00602499">
        <w:rPr>
          <w:lang w:val="ru-RU" w:eastAsia="it-IT"/>
        </w:rPr>
        <w:t>RLMS</w:t>
      </w:r>
      <w:r w:rsidRPr="00602499">
        <w:rPr>
          <w:lang w:val="ru-RU" w:eastAsia="it-IT"/>
        </w:rPr>
        <w:t>.</w:t>
      </w:r>
    </w:p>
    <w:p w:rsidR="00FD43A0" w:rsidRPr="00602499" w:rsidRDefault="00FD43A0" w:rsidP="00FD43A0">
      <w:pPr>
        <w:shd w:val="clear" w:color="auto" w:fill="FFFFFF"/>
        <w:ind w:left="0" w:firstLine="0"/>
        <w:rPr>
          <w:lang w:val="ru-RU" w:eastAsia="it-IT"/>
        </w:rPr>
      </w:pPr>
    </w:p>
    <w:p w:rsidR="00FD43A0" w:rsidRPr="00602499" w:rsidRDefault="00FD43A0" w:rsidP="00FD43A0">
      <w:pPr>
        <w:shd w:val="clear" w:color="auto" w:fill="FFFFFF"/>
        <w:ind w:left="0" w:firstLine="0"/>
        <w:rPr>
          <w:lang w:val="ru-RU" w:eastAsia="it-IT"/>
        </w:rPr>
      </w:pPr>
      <w:r w:rsidRPr="00602499">
        <w:rPr>
          <w:lang w:val="ru-RU" w:eastAsia="it-IT"/>
        </w:rPr>
        <w:t xml:space="preserve">Большинство </w:t>
      </w:r>
      <w:r w:rsidR="007B4548" w:rsidRPr="00602499">
        <w:rPr>
          <w:lang w:val="ru-RU" w:eastAsia="it-IT"/>
        </w:rPr>
        <w:t xml:space="preserve">описанных в настоящем пособии </w:t>
      </w:r>
      <w:r w:rsidRPr="00602499">
        <w:rPr>
          <w:lang w:val="ru-RU" w:eastAsia="it-IT"/>
        </w:rPr>
        <w:t>специализированных обследований, а также некоторые общие обследования дом</w:t>
      </w:r>
      <w:r w:rsidR="007B4548" w:rsidRPr="00602499">
        <w:rPr>
          <w:lang w:val="ru-RU" w:eastAsia="it-IT"/>
        </w:rPr>
        <w:t xml:space="preserve">ашних </w:t>
      </w:r>
      <w:r w:rsidRPr="00602499">
        <w:rPr>
          <w:lang w:val="ru-RU" w:eastAsia="it-IT"/>
        </w:rPr>
        <w:t>хозяйств</w:t>
      </w:r>
      <w:r w:rsidR="007B4548" w:rsidRPr="00602499">
        <w:rPr>
          <w:lang w:val="ru-RU" w:eastAsia="it-IT"/>
        </w:rPr>
        <w:t>, затрагивая широкий диапазон характеристик дом</w:t>
      </w:r>
      <w:r w:rsidR="0011728B" w:rsidRPr="00602499">
        <w:rPr>
          <w:lang w:val="ru-RU" w:eastAsia="it-IT"/>
        </w:rPr>
        <w:t xml:space="preserve">ашних </w:t>
      </w:r>
      <w:r w:rsidR="007B4548" w:rsidRPr="00602499">
        <w:rPr>
          <w:lang w:val="ru-RU" w:eastAsia="it-IT"/>
        </w:rPr>
        <w:t xml:space="preserve">хозяйств, мигрантов и </w:t>
      </w:r>
      <w:proofErr w:type="spellStart"/>
      <w:r w:rsidR="007B4548" w:rsidRPr="00602499">
        <w:rPr>
          <w:lang w:val="ru-RU" w:eastAsia="it-IT"/>
        </w:rPr>
        <w:t>немигрантов</w:t>
      </w:r>
      <w:proofErr w:type="spellEnd"/>
      <w:r w:rsidR="007B4548" w:rsidRPr="00602499">
        <w:rPr>
          <w:lang w:val="ru-RU" w:eastAsia="it-IT"/>
        </w:rPr>
        <w:t>,</w:t>
      </w:r>
      <w:r w:rsidRPr="00602499">
        <w:rPr>
          <w:lang w:val="ru-RU" w:eastAsia="it-IT"/>
        </w:rPr>
        <w:t xml:space="preserve"> </w:t>
      </w:r>
      <w:r w:rsidR="007B4548" w:rsidRPr="00602499">
        <w:rPr>
          <w:lang w:val="ru-RU" w:eastAsia="it-IT"/>
        </w:rPr>
        <w:t>являются довольно насыщенными п</w:t>
      </w:r>
      <w:r w:rsidRPr="00602499">
        <w:rPr>
          <w:lang w:val="ru-RU" w:eastAsia="it-IT"/>
        </w:rPr>
        <w:t xml:space="preserve">о </w:t>
      </w:r>
      <w:r w:rsidR="007B4548" w:rsidRPr="00602499">
        <w:rPr>
          <w:lang w:val="ru-RU" w:eastAsia="it-IT"/>
        </w:rPr>
        <w:t xml:space="preserve">своему </w:t>
      </w:r>
      <w:r w:rsidRPr="00602499">
        <w:rPr>
          <w:lang w:val="ru-RU" w:eastAsia="it-IT"/>
        </w:rPr>
        <w:t xml:space="preserve">содержанию. Тем не менее, </w:t>
      </w:r>
      <w:r w:rsidR="0011728B" w:rsidRPr="00602499">
        <w:rPr>
          <w:lang w:val="ru-RU" w:eastAsia="it-IT"/>
        </w:rPr>
        <w:t xml:space="preserve">сложно определить </w:t>
      </w:r>
      <w:r w:rsidRPr="00602499">
        <w:rPr>
          <w:u w:val="single"/>
          <w:lang w:val="ru-RU" w:eastAsia="it-IT"/>
        </w:rPr>
        <w:t xml:space="preserve">степень </w:t>
      </w:r>
      <w:r w:rsidR="0011728B" w:rsidRPr="00602499">
        <w:rPr>
          <w:u w:val="single"/>
          <w:lang w:val="ru-RU" w:eastAsia="it-IT"/>
        </w:rPr>
        <w:t xml:space="preserve">их </w:t>
      </w:r>
      <w:r w:rsidRPr="00602499">
        <w:rPr>
          <w:u w:val="single"/>
          <w:lang w:val="ru-RU" w:eastAsia="it-IT"/>
        </w:rPr>
        <w:t>использования внешни</w:t>
      </w:r>
      <w:r w:rsidR="0011728B" w:rsidRPr="00602499">
        <w:rPr>
          <w:u w:val="single"/>
          <w:lang w:val="ru-RU" w:eastAsia="it-IT"/>
        </w:rPr>
        <w:t>ми</w:t>
      </w:r>
      <w:r w:rsidRPr="00602499">
        <w:rPr>
          <w:u w:val="single"/>
          <w:lang w:val="ru-RU" w:eastAsia="it-IT"/>
        </w:rPr>
        <w:t xml:space="preserve"> пользовател</w:t>
      </w:r>
      <w:r w:rsidR="0011728B" w:rsidRPr="00602499">
        <w:rPr>
          <w:u w:val="single"/>
          <w:lang w:val="ru-RU" w:eastAsia="it-IT"/>
        </w:rPr>
        <w:t>ями</w:t>
      </w:r>
      <w:r w:rsidRPr="00602499">
        <w:rPr>
          <w:lang w:val="ru-RU" w:eastAsia="it-IT"/>
        </w:rPr>
        <w:t xml:space="preserve">. Конечно, как </w:t>
      </w:r>
      <w:r w:rsidR="0011728B" w:rsidRPr="00602499">
        <w:rPr>
          <w:lang w:val="ru-RU" w:eastAsia="it-IT"/>
        </w:rPr>
        <w:t xml:space="preserve">и предусматривалось </w:t>
      </w:r>
      <w:r w:rsidRPr="00602499">
        <w:rPr>
          <w:highlight w:val="lightGray"/>
          <w:lang w:val="ru-RU"/>
        </w:rPr>
        <w:t>МОМ-2010a</w:t>
      </w:r>
      <w:r w:rsidRPr="00602499">
        <w:rPr>
          <w:lang w:val="ru-RU" w:eastAsia="it-IT"/>
        </w:rPr>
        <w:t xml:space="preserve"> и други</w:t>
      </w:r>
      <w:r w:rsidR="0011728B" w:rsidRPr="00602499">
        <w:rPr>
          <w:lang w:val="ru-RU" w:eastAsia="it-IT"/>
        </w:rPr>
        <w:t>ми</w:t>
      </w:r>
      <w:r w:rsidRPr="00602499">
        <w:rPr>
          <w:lang w:val="ru-RU" w:eastAsia="it-IT"/>
        </w:rPr>
        <w:t xml:space="preserve">, </w:t>
      </w:r>
      <w:r w:rsidR="0011728B" w:rsidRPr="00602499">
        <w:rPr>
          <w:lang w:val="ru-RU" w:eastAsia="it-IT"/>
        </w:rPr>
        <w:t>такие</w:t>
      </w:r>
      <w:r w:rsidRPr="00602499">
        <w:rPr>
          <w:lang w:val="ru-RU" w:eastAsia="it-IT"/>
        </w:rPr>
        <w:t xml:space="preserve"> важные </w:t>
      </w:r>
      <w:r w:rsidR="0011728B" w:rsidRPr="00602499">
        <w:rPr>
          <w:lang w:val="ru-RU" w:eastAsia="it-IT"/>
        </w:rPr>
        <w:t>обследования</w:t>
      </w:r>
      <w:r w:rsidRPr="00602499">
        <w:rPr>
          <w:lang w:val="ru-RU" w:eastAsia="it-IT"/>
        </w:rPr>
        <w:t xml:space="preserve"> требуют надлежащего распространения результатов, </w:t>
      </w:r>
      <w:r w:rsidR="0011728B" w:rsidRPr="00602499">
        <w:rPr>
          <w:lang w:val="ru-RU" w:eastAsia="it-IT"/>
        </w:rPr>
        <w:t xml:space="preserve">обеспечения общедоступности всей </w:t>
      </w:r>
      <w:r w:rsidRPr="00602499">
        <w:rPr>
          <w:lang w:val="ru-RU" w:eastAsia="it-IT"/>
        </w:rPr>
        <w:t>методической документации</w:t>
      </w:r>
      <w:r w:rsidR="0011728B" w:rsidRPr="00602499">
        <w:rPr>
          <w:lang w:val="ru-RU" w:eastAsia="it-IT"/>
        </w:rPr>
        <w:t xml:space="preserve"> и наличия </w:t>
      </w:r>
      <w:r w:rsidRPr="00602499">
        <w:rPr>
          <w:lang w:val="ru-RU" w:eastAsia="it-IT"/>
        </w:rPr>
        <w:t xml:space="preserve">достаточных финансовых ресурсов для воспроизводства, </w:t>
      </w:r>
      <w:r w:rsidR="0011728B" w:rsidRPr="00602499">
        <w:rPr>
          <w:u w:val="single"/>
          <w:lang w:val="ru-RU" w:eastAsia="it-IT"/>
        </w:rPr>
        <w:t xml:space="preserve">что зачастую не характерно для </w:t>
      </w:r>
      <w:r w:rsidRPr="00602499">
        <w:rPr>
          <w:u w:val="single"/>
          <w:lang w:val="ru-RU" w:eastAsia="it-IT"/>
        </w:rPr>
        <w:t>регион</w:t>
      </w:r>
      <w:r w:rsidR="0011728B" w:rsidRPr="00602499">
        <w:rPr>
          <w:u w:val="single"/>
          <w:lang w:val="ru-RU" w:eastAsia="it-IT"/>
        </w:rPr>
        <w:t>а</w:t>
      </w:r>
      <w:r w:rsidRPr="00602499">
        <w:rPr>
          <w:u w:val="single"/>
          <w:lang w:val="ru-RU" w:eastAsia="it-IT"/>
        </w:rPr>
        <w:t xml:space="preserve"> СНГ</w:t>
      </w:r>
      <w:r w:rsidRPr="00602499">
        <w:rPr>
          <w:lang w:val="ru-RU" w:eastAsia="it-IT"/>
        </w:rPr>
        <w:t>.</w:t>
      </w:r>
    </w:p>
    <w:p w:rsidR="00FD43A0" w:rsidRPr="00602499" w:rsidRDefault="00FD43A0" w:rsidP="00FD43A0">
      <w:pPr>
        <w:shd w:val="clear" w:color="auto" w:fill="FFFFFF"/>
        <w:ind w:left="0" w:firstLine="0"/>
        <w:rPr>
          <w:lang w:val="ru-RU" w:eastAsia="it-IT"/>
        </w:rPr>
      </w:pPr>
    </w:p>
    <w:p w:rsidR="00D920AC" w:rsidRPr="00602499" w:rsidRDefault="00FD43A0" w:rsidP="00FD43A0">
      <w:pPr>
        <w:shd w:val="clear" w:color="auto" w:fill="FFFFFF"/>
        <w:ind w:left="0" w:firstLine="0"/>
        <w:rPr>
          <w:lang w:val="ru-RU" w:eastAsia="it-IT"/>
        </w:rPr>
      </w:pPr>
      <w:r w:rsidRPr="00602499">
        <w:rPr>
          <w:lang w:val="ru-RU" w:eastAsia="it-IT"/>
        </w:rPr>
        <w:t xml:space="preserve">В целом, страны СНГ </w:t>
      </w:r>
      <w:r w:rsidR="006D5756" w:rsidRPr="00602499">
        <w:rPr>
          <w:lang w:val="ru-RU" w:eastAsia="it-IT"/>
        </w:rPr>
        <w:t xml:space="preserve">стараются воспроизводить </w:t>
      </w:r>
      <w:r w:rsidRPr="00602499">
        <w:rPr>
          <w:lang w:val="ru-RU" w:eastAsia="it-IT"/>
        </w:rPr>
        <w:t>лучшие практики выборочных обследований и соблюд</w:t>
      </w:r>
      <w:r w:rsidR="006D5756" w:rsidRPr="00602499">
        <w:rPr>
          <w:lang w:val="ru-RU" w:eastAsia="it-IT"/>
        </w:rPr>
        <w:t xml:space="preserve">ать </w:t>
      </w:r>
      <w:r w:rsidRPr="00602499">
        <w:rPr>
          <w:lang w:val="ru-RU" w:eastAsia="it-IT"/>
        </w:rPr>
        <w:t>международны</w:t>
      </w:r>
      <w:r w:rsidR="006D5756" w:rsidRPr="00602499">
        <w:rPr>
          <w:lang w:val="ru-RU" w:eastAsia="it-IT"/>
        </w:rPr>
        <w:t>е</w:t>
      </w:r>
      <w:r w:rsidRPr="00602499">
        <w:rPr>
          <w:lang w:val="ru-RU" w:eastAsia="it-IT"/>
        </w:rPr>
        <w:t xml:space="preserve"> требовани</w:t>
      </w:r>
      <w:r w:rsidR="006D5756" w:rsidRPr="00602499">
        <w:rPr>
          <w:lang w:val="ru-RU" w:eastAsia="it-IT"/>
        </w:rPr>
        <w:t xml:space="preserve">я, предъявляемые к проведению </w:t>
      </w:r>
      <w:r w:rsidR="007D1893" w:rsidRPr="00602499">
        <w:rPr>
          <w:lang w:val="ru-RU" w:eastAsia="it-IT"/>
        </w:rPr>
        <w:t xml:space="preserve">миграционных </w:t>
      </w:r>
      <w:r w:rsidR="006D5756" w:rsidRPr="00602499">
        <w:rPr>
          <w:lang w:val="ru-RU" w:eastAsia="it-IT"/>
        </w:rPr>
        <w:t>обследований</w:t>
      </w:r>
      <w:r w:rsidRPr="00602499">
        <w:rPr>
          <w:lang w:val="ru-RU" w:eastAsia="it-IT"/>
        </w:rPr>
        <w:t xml:space="preserve">, </w:t>
      </w:r>
      <w:r w:rsidR="006D5756" w:rsidRPr="00602499">
        <w:rPr>
          <w:lang w:val="ru-RU" w:eastAsia="it-IT"/>
        </w:rPr>
        <w:t xml:space="preserve">что должно способствовать </w:t>
      </w:r>
      <w:r w:rsidRPr="00602499">
        <w:rPr>
          <w:lang w:val="ru-RU" w:eastAsia="it-IT"/>
        </w:rPr>
        <w:t>международн</w:t>
      </w:r>
      <w:r w:rsidR="006D5756" w:rsidRPr="00602499">
        <w:rPr>
          <w:lang w:val="ru-RU" w:eastAsia="it-IT"/>
        </w:rPr>
        <w:t xml:space="preserve">ой </w:t>
      </w:r>
      <w:r w:rsidRPr="00602499">
        <w:rPr>
          <w:lang w:val="ru-RU" w:eastAsia="it-IT"/>
        </w:rPr>
        <w:t>сопоставимост</w:t>
      </w:r>
      <w:r w:rsidR="006D5756" w:rsidRPr="00602499">
        <w:rPr>
          <w:lang w:val="ru-RU" w:eastAsia="it-IT"/>
        </w:rPr>
        <w:t>и</w:t>
      </w:r>
      <w:r w:rsidRPr="00602499">
        <w:rPr>
          <w:lang w:val="ru-RU" w:eastAsia="it-IT"/>
        </w:rPr>
        <w:t xml:space="preserve"> результатов. </w:t>
      </w:r>
      <w:r w:rsidR="006D5756" w:rsidRPr="00602499">
        <w:rPr>
          <w:lang w:val="ru-RU" w:eastAsia="it-IT"/>
        </w:rPr>
        <w:t xml:space="preserve">Этому также способствует </w:t>
      </w:r>
      <w:r w:rsidRPr="00602499">
        <w:rPr>
          <w:lang w:val="ru-RU" w:eastAsia="it-IT"/>
        </w:rPr>
        <w:t>участи</w:t>
      </w:r>
      <w:r w:rsidR="006D5756" w:rsidRPr="00602499">
        <w:rPr>
          <w:lang w:val="ru-RU" w:eastAsia="it-IT"/>
        </w:rPr>
        <w:t>е</w:t>
      </w:r>
      <w:r w:rsidRPr="00602499">
        <w:rPr>
          <w:lang w:val="ru-RU" w:eastAsia="it-IT"/>
        </w:rPr>
        <w:t xml:space="preserve"> и координаци</w:t>
      </w:r>
      <w:r w:rsidR="006D5756" w:rsidRPr="00602499">
        <w:rPr>
          <w:lang w:val="ru-RU" w:eastAsia="it-IT"/>
        </w:rPr>
        <w:t>я</w:t>
      </w:r>
      <w:r w:rsidRPr="00602499">
        <w:rPr>
          <w:lang w:val="ru-RU" w:eastAsia="it-IT"/>
        </w:rPr>
        <w:t xml:space="preserve"> </w:t>
      </w:r>
      <w:r w:rsidR="006D5756" w:rsidRPr="00602499">
        <w:rPr>
          <w:lang w:val="ru-RU" w:eastAsia="it-IT"/>
        </w:rPr>
        <w:t xml:space="preserve">реализуемых мероприятий </w:t>
      </w:r>
      <w:r w:rsidRPr="00602499">
        <w:rPr>
          <w:lang w:val="ru-RU" w:eastAsia="it-IT"/>
        </w:rPr>
        <w:t>международны</w:t>
      </w:r>
      <w:r w:rsidR="006D5756" w:rsidRPr="00602499">
        <w:rPr>
          <w:lang w:val="ru-RU" w:eastAsia="it-IT"/>
        </w:rPr>
        <w:t>ми</w:t>
      </w:r>
      <w:r w:rsidRPr="00602499">
        <w:rPr>
          <w:lang w:val="ru-RU" w:eastAsia="it-IT"/>
        </w:rPr>
        <w:t xml:space="preserve"> организаци</w:t>
      </w:r>
      <w:r w:rsidR="006D5756" w:rsidRPr="00602499">
        <w:rPr>
          <w:lang w:val="ru-RU" w:eastAsia="it-IT"/>
        </w:rPr>
        <w:t xml:space="preserve">ями, а также проведение в этих странах </w:t>
      </w:r>
      <w:r w:rsidRPr="00602499">
        <w:rPr>
          <w:lang w:val="ru-RU" w:eastAsia="it-IT"/>
        </w:rPr>
        <w:t>национальных оценок</w:t>
      </w:r>
      <w:r w:rsidR="006D5756" w:rsidRPr="00602499">
        <w:rPr>
          <w:lang w:val="ru-RU" w:eastAsia="it-IT"/>
        </w:rPr>
        <w:t xml:space="preserve"> при условии соблюдения </w:t>
      </w:r>
      <w:r w:rsidRPr="00602499">
        <w:rPr>
          <w:lang w:val="ru-RU" w:eastAsia="it-IT"/>
        </w:rPr>
        <w:t>международны</w:t>
      </w:r>
      <w:r w:rsidR="006D5756" w:rsidRPr="00602499">
        <w:rPr>
          <w:lang w:val="ru-RU" w:eastAsia="it-IT"/>
        </w:rPr>
        <w:t>х</w:t>
      </w:r>
      <w:r w:rsidRPr="00602499">
        <w:rPr>
          <w:lang w:val="ru-RU" w:eastAsia="it-IT"/>
        </w:rPr>
        <w:t xml:space="preserve"> рекомендаци</w:t>
      </w:r>
      <w:r w:rsidR="006D5756" w:rsidRPr="00602499">
        <w:rPr>
          <w:lang w:val="ru-RU" w:eastAsia="it-IT"/>
        </w:rPr>
        <w:t xml:space="preserve">й и </w:t>
      </w:r>
      <w:r w:rsidRPr="00602499">
        <w:rPr>
          <w:lang w:val="ru-RU" w:eastAsia="it-IT"/>
        </w:rPr>
        <w:t xml:space="preserve">практик. Это </w:t>
      </w:r>
      <w:r w:rsidR="006D5756" w:rsidRPr="00602499">
        <w:rPr>
          <w:lang w:val="ru-RU" w:eastAsia="it-IT"/>
        </w:rPr>
        <w:t>характерно для случаев проведения во многих странах модельных обследований</w:t>
      </w:r>
      <w:r w:rsidR="00E6346C" w:rsidRPr="00602499">
        <w:rPr>
          <w:lang w:val="ru-RU" w:eastAsia="it-IT"/>
        </w:rPr>
        <w:t xml:space="preserve">, а также случаев проведения обследований на примере опыта других стран и адаптации методик к </w:t>
      </w:r>
      <w:r w:rsidRPr="00602499">
        <w:rPr>
          <w:lang w:val="ru-RU" w:eastAsia="it-IT"/>
        </w:rPr>
        <w:t>национальны</w:t>
      </w:r>
      <w:r w:rsidR="00E6346C" w:rsidRPr="00602499">
        <w:rPr>
          <w:lang w:val="ru-RU" w:eastAsia="it-IT"/>
        </w:rPr>
        <w:t>м</w:t>
      </w:r>
      <w:r w:rsidRPr="00602499">
        <w:rPr>
          <w:lang w:val="ru-RU" w:eastAsia="it-IT"/>
        </w:rPr>
        <w:t xml:space="preserve"> услови</w:t>
      </w:r>
      <w:r w:rsidR="00E6346C" w:rsidRPr="00602499">
        <w:rPr>
          <w:lang w:val="ru-RU" w:eastAsia="it-IT"/>
        </w:rPr>
        <w:t>ям</w:t>
      </w:r>
      <w:r w:rsidRPr="00602499">
        <w:rPr>
          <w:lang w:val="ru-RU" w:eastAsia="it-IT"/>
        </w:rPr>
        <w:t xml:space="preserve"> (</w:t>
      </w:r>
      <w:r w:rsidRPr="00602499">
        <w:rPr>
          <w:highlight w:val="lightGray"/>
          <w:lang w:val="ru-RU"/>
        </w:rPr>
        <w:t>МОМ 2003</w:t>
      </w:r>
      <w:r w:rsidRPr="00602499">
        <w:rPr>
          <w:lang w:val="ru-RU" w:eastAsia="it-IT"/>
        </w:rPr>
        <w:t xml:space="preserve">). В любом случае, несмотря на медленный прогресс, некоторые </w:t>
      </w:r>
      <w:r w:rsidR="007D1893" w:rsidRPr="00602499">
        <w:rPr>
          <w:lang w:val="ru-RU" w:eastAsia="it-IT"/>
        </w:rPr>
        <w:t xml:space="preserve">национальные статистические службы </w:t>
      </w:r>
      <w:r w:rsidRPr="00602499">
        <w:rPr>
          <w:lang w:val="ru-RU" w:eastAsia="it-IT"/>
        </w:rPr>
        <w:t xml:space="preserve">постепенно </w:t>
      </w:r>
      <w:r w:rsidR="007D1893" w:rsidRPr="00602499">
        <w:rPr>
          <w:lang w:val="ru-RU" w:eastAsia="it-IT"/>
        </w:rPr>
        <w:t xml:space="preserve">вносят ключевые изменения в свои </w:t>
      </w:r>
      <w:r w:rsidRPr="00602499">
        <w:rPr>
          <w:lang w:val="ru-RU" w:eastAsia="it-IT"/>
        </w:rPr>
        <w:t>регулярны</w:t>
      </w:r>
      <w:r w:rsidR="007D1893" w:rsidRPr="00602499">
        <w:rPr>
          <w:lang w:val="ru-RU" w:eastAsia="it-IT"/>
        </w:rPr>
        <w:t>е</w:t>
      </w:r>
      <w:r w:rsidRPr="00602499">
        <w:rPr>
          <w:lang w:val="ru-RU" w:eastAsia="it-IT"/>
        </w:rPr>
        <w:t xml:space="preserve"> общи</w:t>
      </w:r>
      <w:r w:rsidR="007D1893" w:rsidRPr="00602499">
        <w:rPr>
          <w:lang w:val="ru-RU" w:eastAsia="it-IT"/>
        </w:rPr>
        <w:t>е</w:t>
      </w:r>
      <w:r w:rsidRPr="00602499">
        <w:rPr>
          <w:lang w:val="ru-RU" w:eastAsia="it-IT"/>
        </w:rPr>
        <w:t xml:space="preserve"> обследовани</w:t>
      </w:r>
      <w:r w:rsidR="007D1893" w:rsidRPr="00602499">
        <w:rPr>
          <w:lang w:val="ru-RU" w:eastAsia="it-IT"/>
        </w:rPr>
        <w:t>я</w:t>
      </w:r>
      <w:r w:rsidRPr="00602499">
        <w:rPr>
          <w:lang w:val="ru-RU" w:eastAsia="it-IT"/>
        </w:rPr>
        <w:t xml:space="preserve">. </w:t>
      </w:r>
      <w:r w:rsidR="00F71CE3" w:rsidRPr="00602499">
        <w:rPr>
          <w:lang w:val="ru-RU" w:eastAsia="it-IT"/>
        </w:rPr>
        <w:t>Хорошим примером здесь является п</w:t>
      </w:r>
      <w:r w:rsidRPr="00602499">
        <w:rPr>
          <w:lang w:val="ru-RU" w:eastAsia="it-IT"/>
        </w:rPr>
        <w:t>остоянн</w:t>
      </w:r>
      <w:r w:rsidR="00F71CE3" w:rsidRPr="00602499">
        <w:rPr>
          <w:lang w:val="ru-RU" w:eastAsia="it-IT"/>
        </w:rPr>
        <w:t xml:space="preserve">ое усовершенствование раздела по </w:t>
      </w:r>
      <w:r w:rsidRPr="00602499">
        <w:rPr>
          <w:lang w:val="ru-RU" w:eastAsia="it-IT"/>
        </w:rPr>
        <w:t xml:space="preserve">миграции </w:t>
      </w:r>
      <w:r w:rsidR="00F71CE3" w:rsidRPr="00602499">
        <w:rPr>
          <w:i/>
          <w:lang w:val="ru-RU" w:eastAsia="it-IT"/>
        </w:rPr>
        <w:t xml:space="preserve">Интегрированного обследования по уровню жизни </w:t>
      </w:r>
      <w:r w:rsidRPr="00602499">
        <w:rPr>
          <w:lang w:val="ru-RU" w:eastAsia="it-IT"/>
        </w:rPr>
        <w:t xml:space="preserve">Армении с 2010 по 2013 </w:t>
      </w:r>
      <w:r w:rsidR="00F71CE3" w:rsidRPr="00602499">
        <w:rPr>
          <w:lang w:val="ru-RU" w:eastAsia="it-IT"/>
        </w:rPr>
        <w:t>год</w:t>
      </w:r>
      <w:r w:rsidRPr="00602499">
        <w:rPr>
          <w:lang w:val="ru-RU" w:eastAsia="it-IT"/>
        </w:rPr>
        <w:t xml:space="preserve">. Некоторые инициативы </w:t>
      </w:r>
      <w:r w:rsidR="00B957EF" w:rsidRPr="00602499">
        <w:rPr>
          <w:lang w:val="ru-RU" w:eastAsia="it-IT"/>
        </w:rPr>
        <w:t>призваны о</w:t>
      </w:r>
      <w:r w:rsidRPr="00602499">
        <w:rPr>
          <w:lang w:val="ru-RU" w:eastAsia="it-IT"/>
        </w:rPr>
        <w:t xml:space="preserve">беспечить </w:t>
      </w:r>
      <w:r w:rsidRPr="00602499">
        <w:rPr>
          <w:u w:val="single"/>
          <w:lang w:val="ru-RU" w:eastAsia="it-IT"/>
        </w:rPr>
        <w:t xml:space="preserve">устойчивость </w:t>
      </w:r>
      <w:r w:rsidR="00B957EF" w:rsidRPr="00602499">
        <w:rPr>
          <w:u w:val="single"/>
          <w:lang w:val="ru-RU" w:eastAsia="it-IT"/>
        </w:rPr>
        <w:t xml:space="preserve">мероприятий по </w:t>
      </w:r>
      <w:r w:rsidRPr="00602499">
        <w:rPr>
          <w:u w:val="single"/>
          <w:lang w:val="ru-RU" w:eastAsia="it-IT"/>
        </w:rPr>
        <w:t>сбору данных в среднесрочной и долгосрочной перспектив</w:t>
      </w:r>
      <w:r w:rsidR="00B957EF" w:rsidRPr="00602499">
        <w:rPr>
          <w:u w:val="single"/>
          <w:lang w:val="ru-RU" w:eastAsia="it-IT"/>
        </w:rPr>
        <w:t>ах</w:t>
      </w:r>
      <w:r w:rsidRPr="00602499">
        <w:rPr>
          <w:lang w:val="ru-RU" w:eastAsia="it-IT"/>
        </w:rPr>
        <w:t>, так</w:t>
      </w:r>
      <w:r w:rsidR="00B957EF" w:rsidRPr="00602499">
        <w:rPr>
          <w:lang w:val="ru-RU" w:eastAsia="it-IT"/>
        </w:rPr>
        <w:t xml:space="preserve">, </w:t>
      </w:r>
      <w:r w:rsidRPr="00602499">
        <w:rPr>
          <w:lang w:val="ru-RU" w:eastAsia="it-IT"/>
        </w:rPr>
        <w:t xml:space="preserve">например, предложение </w:t>
      </w:r>
      <w:r w:rsidR="00B957EF" w:rsidRPr="00602499">
        <w:rPr>
          <w:lang w:val="ru-RU" w:eastAsia="it-IT"/>
        </w:rPr>
        <w:t xml:space="preserve">о проведении в Украине финансируемого </w:t>
      </w:r>
      <w:r w:rsidRPr="00602499">
        <w:rPr>
          <w:lang w:val="ru-RU" w:eastAsia="it-IT"/>
        </w:rPr>
        <w:t>МОМ миграци</w:t>
      </w:r>
      <w:r w:rsidR="00B957EF" w:rsidRPr="00602499">
        <w:rPr>
          <w:lang w:val="ru-RU" w:eastAsia="it-IT"/>
        </w:rPr>
        <w:t xml:space="preserve">онного обследования предусматривает </w:t>
      </w:r>
      <w:r w:rsidRPr="00602499">
        <w:rPr>
          <w:lang w:val="ru-RU" w:eastAsia="it-IT"/>
        </w:rPr>
        <w:t>регулярн</w:t>
      </w:r>
      <w:r w:rsidR="00B957EF" w:rsidRPr="00602499">
        <w:rPr>
          <w:lang w:val="ru-RU" w:eastAsia="it-IT"/>
        </w:rPr>
        <w:t>ый</w:t>
      </w:r>
      <w:r w:rsidRPr="00602499">
        <w:rPr>
          <w:lang w:val="ru-RU" w:eastAsia="it-IT"/>
        </w:rPr>
        <w:t xml:space="preserve"> с</w:t>
      </w:r>
      <w:r w:rsidR="00B957EF" w:rsidRPr="00602499">
        <w:rPr>
          <w:lang w:val="ru-RU" w:eastAsia="it-IT"/>
        </w:rPr>
        <w:t xml:space="preserve">бор </w:t>
      </w:r>
      <w:r w:rsidRPr="00602499">
        <w:rPr>
          <w:lang w:val="ru-RU" w:eastAsia="it-IT"/>
        </w:rPr>
        <w:t>стандартн</w:t>
      </w:r>
      <w:r w:rsidR="00B957EF" w:rsidRPr="00602499">
        <w:rPr>
          <w:lang w:val="ru-RU" w:eastAsia="it-IT"/>
        </w:rPr>
        <w:t xml:space="preserve">ого </w:t>
      </w:r>
      <w:r w:rsidRPr="00602499">
        <w:rPr>
          <w:lang w:val="ru-RU" w:eastAsia="it-IT"/>
        </w:rPr>
        <w:t>набор</w:t>
      </w:r>
      <w:r w:rsidR="00B957EF" w:rsidRPr="00602499">
        <w:rPr>
          <w:lang w:val="ru-RU" w:eastAsia="it-IT"/>
        </w:rPr>
        <w:t>а</w:t>
      </w:r>
      <w:r w:rsidRPr="00602499">
        <w:rPr>
          <w:lang w:val="ru-RU" w:eastAsia="it-IT"/>
        </w:rPr>
        <w:t xml:space="preserve"> связанных с миграцией данных </w:t>
      </w:r>
      <w:r w:rsidR="00B957EF" w:rsidRPr="00602499">
        <w:rPr>
          <w:lang w:val="ru-RU" w:eastAsia="it-IT"/>
        </w:rPr>
        <w:t xml:space="preserve">посредством </w:t>
      </w:r>
      <w:r w:rsidRPr="00602499">
        <w:rPr>
          <w:lang w:val="ru-RU" w:eastAsia="it-IT"/>
        </w:rPr>
        <w:t>существующи</w:t>
      </w:r>
      <w:r w:rsidR="00B957EF" w:rsidRPr="00602499">
        <w:rPr>
          <w:lang w:val="ru-RU" w:eastAsia="it-IT"/>
        </w:rPr>
        <w:t>х</w:t>
      </w:r>
      <w:r w:rsidRPr="00602499">
        <w:rPr>
          <w:lang w:val="ru-RU" w:eastAsia="it-IT"/>
        </w:rPr>
        <w:t xml:space="preserve"> обследовани</w:t>
      </w:r>
      <w:r w:rsidR="00B957EF" w:rsidRPr="00602499">
        <w:rPr>
          <w:lang w:val="ru-RU" w:eastAsia="it-IT"/>
        </w:rPr>
        <w:t>й</w:t>
      </w:r>
      <w:r w:rsidRPr="00602499">
        <w:rPr>
          <w:lang w:val="ru-RU" w:eastAsia="it-IT"/>
        </w:rPr>
        <w:t xml:space="preserve"> (</w:t>
      </w:r>
      <w:r w:rsidRPr="00602499">
        <w:rPr>
          <w:highlight w:val="lightGray"/>
          <w:lang w:val="ru-RU"/>
        </w:rPr>
        <w:t>МОМ 2013a</w:t>
      </w:r>
      <w:r w:rsidRPr="00602499">
        <w:rPr>
          <w:lang w:val="ru-RU" w:eastAsia="it-IT"/>
        </w:rPr>
        <w:t>).</w:t>
      </w:r>
    </w:p>
    <w:p w:rsidR="00D920AC" w:rsidRPr="00602499" w:rsidRDefault="00D920AC" w:rsidP="0013285D">
      <w:pPr>
        <w:shd w:val="clear" w:color="auto" w:fill="FFFFFF"/>
        <w:ind w:left="0" w:firstLine="0"/>
        <w:rPr>
          <w:lang w:val="ru-RU" w:eastAsia="it-IT"/>
        </w:rPr>
      </w:pPr>
    </w:p>
    <w:p w:rsidR="00B957EF" w:rsidRPr="00602499" w:rsidRDefault="00B957EF" w:rsidP="00B957EF">
      <w:pPr>
        <w:shd w:val="clear" w:color="auto" w:fill="FFFFFF"/>
        <w:ind w:left="0" w:firstLine="0"/>
        <w:rPr>
          <w:lang w:val="ru-RU" w:eastAsia="it-IT"/>
        </w:rPr>
      </w:pPr>
      <w:r w:rsidRPr="00602499">
        <w:rPr>
          <w:lang w:val="ru-RU" w:eastAsia="it-IT"/>
        </w:rPr>
        <w:t xml:space="preserve">Среди </w:t>
      </w:r>
      <w:r w:rsidRPr="00602499">
        <w:rPr>
          <w:u w:val="single"/>
          <w:lang w:val="ru-RU" w:eastAsia="it-IT"/>
        </w:rPr>
        <w:t>основных трудностей национальные статистические ведомства отмечают</w:t>
      </w:r>
      <w:r w:rsidRPr="00602499">
        <w:rPr>
          <w:lang w:val="ru-RU" w:eastAsia="it-IT"/>
        </w:rPr>
        <w:t xml:space="preserve"> </w:t>
      </w:r>
      <w:r w:rsidR="00555FD9" w:rsidRPr="00602499">
        <w:rPr>
          <w:lang w:val="ru-RU" w:eastAsia="it-IT"/>
        </w:rPr>
        <w:t xml:space="preserve">широко распространенный вопрос </w:t>
      </w:r>
      <w:r w:rsidRPr="00602499">
        <w:rPr>
          <w:lang w:val="ru-RU" w:eastAsia="it-IT"/>
        </w:rPr>
        <w:t xml:space="preserve">отсутствия достаточных финансовых </w:t>
      </w:r>
      <w:r w:rsidR="00555FD9" w:rsidRPr="00602499">
        <w:rPr>
          <w:lang w:val="ru-RU" w:eastAsia="it-IT"/>
        </w:rPr>
        <w:t>средств</w:t>
      </w:r>
      <w:r w:rsidRPr="00602499">
        <w:rPr>
          <w:lang w:val="ru-RU" w:eastAsia="it-IT"/>
        </w:rPr>
        <w:t xml:space="preserve"> </w:t>
      </w:r>
      <w:r w:rsidR="00555FD9" w:rsidRPr="00602499">
        <w:rPr>
          <w:lang w:val="ru-RU" w:eastAsia="it-IT"/>
        </w:rPr>
        <w:t xml:space="preserve">для соблюдения особых </w:t>
      </w:r>
      <w:r w:rsidRPr="00602499">
        <w:rPr>
          <w:lang w:val="ru-RU" w:eastAsia="it-IT"/>
        </w:rPr>
        <w:t>требований</w:t>
      </w:r>
      <w:r w:rsidR="00555FD9" w:rsidRPr="00602499">
        <w:rPr>
          <w:lang w:val="ru-RU" w:eastAsia="it-IT"/>
        </w:rPr>
        <w:t xml:space="preserve">, предъявляемым к выборкам </w:t>
      </w:r>
      <w:r w:rsidRPr="00602499">
        <w:rPr>
          <w:lang w:val="ru-RU" w:eastAsia="it-IT"/>
        </w:rPr>
        <w:t>или специализированны</w:t>
      </w:r>
      <w:r w:rsidR="00555FD9" w:rsidRPr="00602499">
        <w:rPr>
          <w:lang w:val="ru-RU" w:eastAsia="it-IT"/>
        </w:rPr>
        <w:t>м</w:t>
      </w:r>
      <w:r w:rsidRPr="00602499">
        <w:rPr>
          <w:lang w:val="ru-RU" w:eastAsia="it-IT"/>
        </w:rPr>
        <w:t xml:space="preserve"> обследовани</w:t>
      </w:r>
      <w:r w:rsidR="00555FD9" w:rsidRPr="00602499">
        <w:rPr>
          <w:lang w:val="ru-RU" w:eastAsia="it-IT"/>
        </w:rPr>
        <w:t>ям</w:t>
      </w:r>
      <w:r w:rsidRPr="00602499">
        <w:rPr>
          <w:lang w:val="ru-RU" w:eastAsia="it-IT"/>
        </w:rPr>
        <w:t xml:space="preserve">. Некоторые страны столкнулись с трудностями </w:t>
      </w:r>
      <w:r w:rsidR="00555FD9" w:rsidRPr="00602499">
        <w:rPr>
          <w:lang w:val="ru-RU" w:eastAsia="it-IT"/>
        </w:rPr>
        <w:t xml:space="preserve">в ходе </w:t>
      </w:r>
      <w:r w:rsidRPr="00602499">
        <w:rPr>
          <w:u w:val="single"/>
          <w:lang w:val="ru-RU" w:eastAsia="it-IT"/>
        </w:rPr>
        <w:t>измерения</w:t>
      </w:r>
      <w:r w:rsidRPr="00602499">
        <w:rPr>
          <w:lang w:val="ru-RU" w:eastAsia="it-IT"/>
        </w:rPr>
        <w:t xml:space="preserve"> </w:t>
      </w:r>
      <w:r w:rsidR="00555FD9" w:rsidRPr="00602499">
        <w:rPr>
          <w:lang w:val="ru-RU" w:eastAsia="it-IT"/>
        </w:rPr>
        <w:t xml:space="preserve">через проведения ОРС (МОМ 2011B) </w:t>
      </w:r>
      <w:r w:rsidRPr="00602499">
        <w:rPr>
          <w:u w:val="single"/>
          <w:lang w:val="ru-RU" w:eastAsia="it-IT"/>
        </w:rPr>
        <w:t xml:space="preserve">некоторых </w:t>
      </w:r>
      <w:r w:rsidR="00555FD9" w:rsidRPr="00602499">
        <w:rPr>
          <w:u w:val="single"/>
          <w:lang w:val="ru-RU" w:eastAsia="it-IT"/>
        </w:rPr>
        <w:t>особых</w:t>
      </w:r>
      <w:r w:rsidRPr="00602499">
        <w:rPr>
          <w:u w:val="single"/>
          <w:lang w:val="ru-RU" w:eastAsia="it-IT"/>
        </w:rPr>
        <w:t xml:space="preserve"> категорий населения и мигрантов</w:t>
      </w:r>
      <w:r w:rsidRPr="00602499">
        <w:rPr>
          <w:lang w:val="ru-RU" w:eastAsia="it-IT"/>
        </w:rPr>
        <w:t>, таки</w:t>
      </w:r>
      <w:r w:rsidR="00555FD9" w:rsidRPr="00602499">
        <w:rPr>
          <w:lang w:val="ru-RU" w:eastAsia="it-IT"/>
        </w:rPr>
        <w:t>х</w:t>
      </w:r>
      <w:r w:rsidRPr="00602499">
        <w:rPr>
          <w:lang w:val="ru-RU" w:eastAsia="it-IT"/>
        </w:rPr>
        <w:t xml:space="preserve"> как иностранц</w:t>
      </w:r>
      <w:r w:rsidR="00555FD9" w:rsidRPr="00602499">
        <w:rPr>
          <w:lang w:val="ru-RU" w:eastAsia="it-IT"/>
        </w:rPr>
        <w:t>ы</w:t>
      </w:r>
      <w:r w:rsidRPr="00602499">
        <w:rPr>
          <w:lang w:val="ru-RU" w:eastAsia="it-IT"/>
        </w:rPr>
        <w:t xml:space="preserve"> в Республике Молдова. </w:t>
      </w:r>
      <w:r w:rsidR="00555FD9" w:rsidRPr="00602499">
        <w:rPr>
          <w:lang w:val="ru-RU" w:eastAsia="it-IT"/>
        </w:rPr>
        <w:t>Опыт таких стран, как Кыргызстан и Молдова (ЕЭК ООН-2012b и 2010b МОМ) также свидетельствует о н</w:t>
      </w:r>
      <w:r w:rsidRPr="00602499">
        <w:rPr>
          <w:lang w:val="ru-RU" w:eastAsia="it-IT"/>
        </w:rPr>
        <w:t>едостаточно</w:t>
      </w:r>
      <w:r w:rsidR="00555FD9" w:rsidRPr="00602499">
        <w:rPr>
          <w:lang w:val="ru-RU" w:eastAsia="it-IT"/>
        </w:rPr>
        <w:t>м</w:t>
      </w:r>
      <w:r w:rsidRPr="00602499">
        <w:rPr>
          <w:lang w:val="ru-RU" w:eastAsia="it-IT"/>
        </w:rPr>
        <w:t xml:space="preserve"> </w:t>
      </w:r>
      <w:r w:rsidR="00555FD9" w:rsidRPr="00602499">
        <w:rPr>
          <w:lang w:val="ru-RU" w:eastAsia="it-IT"/>
        </w:rPr>
        <w:t>охвате денежных переводов</w:t>
      </w:r>
      <w:r w:rsidRPr="00602499">
        <w:rPr>
          <w:lang w:val="ru-RU" w:eastAsia="it-IT"/>
        </w:rPr>
        <w:t xml:space="preserve">. </w:t>
      </w:r>
      <w:r w:rsidR="00555FD9" w:rsidRPr="00602499">
        <w:rPr>
          <w:lang w:val="ru-RU" w:eastAsia="it-IT"/>
        </w:rPr>
        <w:t>Общей и широко распространенной проблемой при проведении выборочных обследований является неполучение ответов</w:t>
      </w:r>
      <w:r w:rsidRPr="00602499">
        <w:rPr>
          <w:lang w:val="ru-RU" w:eastAsia="it-IT"/>
        </w:rPr>
        <w:t xml:space="preserve">, в частности, </w:t>
      </w:r>
      <w:r w:rsidR="002F7A0B" w:rsidRPr="00602499">
        <w:rPr>
          <w:lang w:val="ru-RU" w:eastAsia="it-IT"/>
        </w:rPr>
        <w:t xml:space="preserve">ответов на вопросы, касающиеся получения </w:t>
      </w:r>
      <w:r w:rsidRPr="00602499">
        <w:rPr>
          <w:lang w:val="ru-RU" w:eastAsia="it-IT"/>
        </w:rPr>
        <w:t>информаци</w:t>
      </w:r>
      <w:r w:rsidR="002F7A0B" w:rsidRPr="00602499">
        <w:rPr>
          <w:lang w:val="ru-RU" w:eastAsia="it-IT"/>
        </w:rPr>
        <w:t>и</w:t>
      </w:r>
      <w:r w:rsidRPr="00602499">
        <w:rPr>
          <w:lang w:val="ru-RU" w:eastAsia="it-IT"/>
        </w:rPr>
        <w:t xml:space="preserve"> об источниках доходов и денежных переводов (ЕЭК ООН-2012b). </w:t>
      </w:r>
      <w:r w:rsidR="002F7A0B" w:rsidRPr="00602499">
        <w:rPr>
          <w:lang w:val="ru-RU" w:eastAsia="it-IT"/>
        </w:rPr>
        <w:t>И последнее</w:t>
      </w:r>
      <w:r w:rsidRPr="00602499">
        <w:rPr>
          <w:lang w:val="ru-RU" w:eastAsia="it-IT"/>
        </w:rPr>
        <w:t xml:space="preserve">, </w:t>
      </w:r>
      <w:r w:rsidR="002F7A0B" w:rsidRPr="00602499">
        <w:rPr>
          <w:lang w:val="ru-RU" w:eastAsia="it-IT"/>
        </w:rPr>
        <w:t xml:space="preserve">региональные статистические службы знают </w:t>
      </w:r>
      <w:r w:rsidRPr="00602499">
        <w:rPr>
          <w:lang w:val="ru-RU" w:eastAsia="it-IT"/>
        </w:rPr>
        <w:t>о возможностях и проблемах использовани</w:t>
      </w:r>
      <w:r w:rsidR="002F7A0B" w:rsidRPr="00602499">
        <w:rPr>
          <w:lang w:val="ru-RU" w:eastAsia="it-IT"/>
        </w:rPr>
        <w:t>я</w:t>
      </w:r>
      <w:r w:rsidRPr="00602499">
        <w:rPr>
          <w:lang w:val="ru-RU" w:eastAsia="it-IT"/>
        </w:rPr>
        <w:t xml:space="preserve"> новых методов сбора данных, таких как самостоятельно</w:t>
      </w:r>
      <w:r w:rsidR="002F7A0B" w:rsidRPr="00602499">
        <w:rPr>
          <w:lang w:val="ru-RU" w:eastAsia="it-IT"/>
        </w:rPr>
        <w:t xml:space="preserve"> заполняемые респондентами в Интернет о</w:t>
      </w:r>
      <w:r w:rsidRPr="00602499">
        <w:rPr>
          <w:lang w:val="ru-RU" w:eastAsia="it-IT"/>
        </w:rPr>
        <w:t xml:space="preserve">нлайн </w:t>
      </w:r>
      <w:r w:rsidR="00F60E71" w:rsidRPr="00602499">
        <w:rPr>
          <w:lang w:val="ru-RU" w:eastAsia="it-IT"/>
        </w:rPr>
        <w:t>вопросники</w:t>
      </w:r>
      <w:r w:rsidRPr="00602499">
        <w:rPr>
          <w:lang w:val="ru-RU" w:eastAsia="it-IT"/>
        </w:rPr>
        <w:t xml:space="preserve"> (ЕЭК ООН</w:t>
      </w:r>
      <w:r w:rsidR="002F7A0B" w:rsidRPr="00602499">
        <w:rPr>
          <w:lang w:val="ru-RU" w:eastAsia="it-IT"/>
        </w:rPr>
        <w:t>-</w:t>
      </w:r>
      <w:r w:rsidRPr="00602499">
        <w:rPr>
          <w:lang w:val="ru-RU" w:eastAsia="it-IT"/>
        </w:rPr>
        <w:t>2015).</w:t>
      </w:r>
    </w:p>
    <w:p w:rsidR="00B957EF" w:rsidRPr="00602499" w:rsidRDefault="00B957EF" w:rsidP="00B957EF">
      <w:pPr>
        <w:shd w:val="clear" w:color="auto" w:fill="FFFFFF"/>
        <w:ind w:left="0" w:firstLine="0"/>
        <w:rPr>
          <w:lang w:val="ru-RU" w:eastAsia="it-IT"/>
        </w:rPr>
      </w:pPr>
    </w:p>
    <w:p w:rsidR="00D920AC" w:rsidRPr="00602499" w:rsidRDefault="00612662" w:rsidP="00B957EF">
      <w:pPr>
        <w:shd w:val="clear" w:color="auto" w:fill="FFFFFF"/>
        <w:ind w:left="0" w:firstLine="0"/>
        <w:rPr>
          <w:lang w:val="ru-RU"/>
        </w:rPr>
      </w:pPr>
      <w:r w:rsidRPr="00602499">
        <w:rPr>
          <w:lang w:val="ru-RU" w:eastAsia="it-IT"/>
        </w:rPr>
        <w:t>В представленных в П</w:t>
      </w:r>
      <w:r w:rsidR="00B957EF" w:rsidRPr="00602499">
        <w:rPr>
          <w:lang w:val="ru-RU" w:eastAsia="it-IT"/>
        </w:rPr>
        <w:t xml:space="preserve">риложении Y </w:t>
      </w:r>
      <w:r w:rsidRPr="00602499">
        <w:rPr>
          <w:b/>
          <w:lang w:val="ru-RU" w:eastAsia="it-IT"/>
        </w:rPr>
        <w:t>сводных таблицах</w:t>
      </w:r>
      <w:r w:rsidRPr="00602499">
        <w:rPr>
          <w:lang w:val="ru-RU" w:eastAsia="it-IT"/>
        </w:rPr>
        <w:t xml:space="preserve"> проводится </w:t>
      </w:r>
      <w:r w:rsidR="00B957EF" w:rsidRPr="00602499">
        <w:rPr>
          <w:lang w:val="ru-RU" w:eastAsia="it-IT"/>
        </w:rPr>
        <w:t>более глубокий анализ охвата данных о миграции, соб</w:t>
      </w:r>
      <w:r w:rsidRPr="00602499">
        <w:rPr>
          <w:lang w:val="ru-RU" w:eastAsia="it-IT"/>
        </w:rPr>
        <w:t>ираемых</w:t>
      </w:r>
      <w:r w:rsidR="00B957EF" w:rsidRPr="00602499">
        <w:rPr>
          <w:lang w:val="ru-RU" w:eastAsia="it-IT"/>
        </w:rPr>
        <w:t xml:space="preserve"> </w:t>
      </w:r>
      <w:r w:rsidRPr="00602499">
        <w:rPr>
          <w:lang w:val="ru-RU" w:eastAsia="it-IT"/>
        </w:rPr>
        <w:t xml:space="preserve">национальными статистическими службами </w:t>
      </w:r>
      <w:r w:rsidR="00B957EF" w:rsidRPr="00602499">
        <w:rPr>
          <w:lang w:val="ru-RU" w:eastAsia="it-IT"/>
        </w:rPr>
        <w:t xml:space="preserve">в странах СНГ, </w:t>
      </w:r>
      <w:r w:rsidR="0076084B" w:rsidRPr="00602499">
        <w:rPr>
          <w:lang w:val="ru-RU" w:eastAsia="it-IT"/>
        </w:rPr>
        <w:t>причем они в</w:t>
      </w:r>
      <w:r w:rsidRPr="00602499">
        <w:rPr>
          <w:lang w:val="ru-RU" w:eastAsia="it-IT"/>
        </w:rPr>
        <w:t xml:space="preserve"> основном представл</w:t>
      </w:r>
      <w:r w:rsidR="0076084B" w:rsidRPr="00602499">
        <w:rPr>
          <w:lang w:val="ru-RU" w:eastAsia="it-IT"/>
        </w:rPr>
        <w:t xml:space="preserve">ены </w:t>
      </w:r>
      <w:r w:rsidRPr="00602499">
        <w:rPr>
          <w:lang w:val="ru-RU" w:eastAsia="it-IT"/>
        </w:rPr>
        <w:t>общи</w:t>
      </w:r>
      <w:r w:rsidR="0076084B" w:rsidRPr="00602499">
        <w:rPr>
          <w:lang w:val="ru-RU" w:eastAsia="it-IT"/>
        </w:rPr>
        <w:t>ми</w:t>
      </w:r>
      <w:r w:rsidRPr="00602499">
        <w:rPr>
          <w:lang w:val="ru-RU" w:eastAsia="it-IT"/>
        </w:rPr>
        <w:t xml:space="preserve"> </w:t>
      </w:r>
      <w:r w:rsidR="00B957EF" w:rsidRPr="00602499">
        <w:rPr>
          <w:lang w:val="ru-RU" w:eastAsia="it-IT"/>
        </w:rPr>
        <w:t>обследования</w:t>
      </w:r>
      <w:r w:rsidR="0076084B" w:rsidRPr="00602499">
        <w:rPr>
          <w:lang w:val="ru-RU" w:eastAsia="it-IT"/>
        </w:rPr>
        <w:t>ми</w:t>
      </w:r>
      <w:r w:rsidR="00B957EF" w:rsidRPr="00602499">
        <w:rPr>
          <w:lang w:val="ru-RU" w:eastAsia="it-IT"/>
        </w:rPr>
        <w:t xml:space="preserve"> домашних хозяйств (</w:t>
      </w:r>
      <w:r w:rsidRPr="00602499">
        <w:rPr>
          <w:lang w:val="ru-RU" w:eastAsia="it-IT"/>
        </w:rPr>
        <w:t xml:space="preserve">ОРС, </w:t>
      </w:r>
      <w:r w:rsidR="001247BE" w:rsidRPr="00602499">
        <w:rPr>
          <w:lang w:val="ru-RU" w:eastAsia="it-IT"/>
        </w:rPr>
        <w:t>ОБДХ</w:t>
      </w:r>
      <w:r w:rsidRPr="00602499">
        <w:rPr>
          <w:lang w:val="ru-RU" w:eastAsia="it-IT"/>
        </w:rPr>
        <w:t xml:space="preserve"> </w:t>
      </w:r>
      <w:r w:rsidR="00B957EF" w:rsidRPr="00602499">
        <w:rPr>
          <w:lang w:val="ru-RU" w:eastAsia="it-IT"/>
        </w:rPr>
        <w:t xml:space="preserve">и LSMS) и </w:t>
      </w:r>
      <w:r w:rsidR="0076084B" w:rsidRPr="00602499">
        <w:rPr>
          <w:lang w:val="ru-RU" w:eastAsia="it-IT"/>
        </w:rPr>
        <w:t>парой</w:t>
      </w:r>
      <w:r w:rsidRPr="00602499">
        <w:rPr>
          <w:lang w:val="ru-RU" w:eastAsia="it-IT"/>
        </w:rPr>
        <w:t xml:space="preserve"> миграционны</w:t>
      </w:r>
      <w:r w:rsidR="0076084B" w:rsidRPr="00602499">
        <w:rPr>
          <w:lang w:val="ru-RU" w:eastAsia="it-IT"/>
        </w:rPr>
        <w:t>х</w:t>
      </w:r>
      <w:r w:rsidRPr="00602499">
        <w:rPr>
          <w:lang w:val="ru-RU" w:eastAsia="it-IT"/>
        </w:rPr>
        <w:t xml:space="preserve"> обследовани</w:t>
      </w:r>
      <w:r w:rsidR="0076084B" w:rsidRPr="00602499">
        <w:rPr>
          <w:lang w:val="ru-RU" w:eastAsia="it-IT"/>
        </w:rPr>
        <w:t>й</w:t>
      </w:r>
      <w:r w:rsidRPr="00602499">
        <w:rPr>
          <w:lang w:val="ru-RU" w:eastAsia="it-IT"/>
        </w:rPr>
        <w:t xml:space="preserve"> домашних хозяйств</w:t>
      </w:r>
      <w:r w:rsidR="00B957EF" w:rsidRPr="00602499">
        <w:rPr>
          <w:lang w:val="ru-RU" w:eastAsia="it-IT"/>
        </w:rPr>
        <w:t xml:space="preserve"> (</w:t>
      </w:r>
      <w:r w:rsidR="0076084B" w:rsidRPr="00602499">
        <w:rPr>
          <w:lang w:val="ru-RU" w:eastAsia="it-IT"/>
        </w:rPr>
        <w:t>всего лишь</w:t>
      </w:r>
      <w:r w:rsidR="00B957EF" w:rsidRPr="00602499">
        <w:rPr>
          <w:lang w:val="ru-RU" w:eastAsia="it-IT"/>
        </w:rPr>
        <w:t xml:space="preserve"> дв</w:t>
      </w:r>
      <w:r w:rsidR="0076084B" w:rsidRPr="00602499">
        <w:rPr>
          <w:lang w:val="ru-RU" w:eastAsia="it-IT"/>
        </w:rPr>
        <w:t>а</w:t>
      </w:r>
      <w:r w:rsidR="00B957EF" w:rsidRPr="00602499">
        <w:rPr>
          <w:lang w:val="ru-RU" w:eastAsia="it-IT"/>
        </w:rPr>
        <w:t xml:space="preserve"> специализированны</w:t>
      </w:r>
      <w:r w:rsidR="0076084B" w:rsidRPr="00602499">
        <w:rPr>
          <w:lang w:val="ru-RU" w:eastAsia="it-IT"/>
        </w:rPr>
        <w:t>х</w:t>
      </w:r>
      <w:r w:rsidR="00B957EF" w:rsidRPr="00602499">
        <w:rPr>
          <w:lang w:val="ru-RU" w:eastAsia="it-IT"/>
        </w:rPr>
        <w:t xml:space="preserve"> </w:t>
      </w:r>
      <w:r w:rsidR="0076084B" w:rsidRPr="00602499">
        <w:rPr>
          <w:lang w:val="ru-RU" w:eastAsia="it-IT"/>
        </w:rPr>
        <w:t xml:space="preserve">обследования </w:t>
      </w:r>
      <w:r w:rsidR="00B957EF" w:rsidRPr="00602499">
        <w:rPr>
          <w:lang w:val="ru-RU" w:eastAsia="it-IT"/>
        </w:rPr>
        <w:t>в Армении в 2013 году и Таджикистан</w:t>
      </w:r>
      <w:r w:rsidR="0076084B" w:rsidRPr="00602499">
        <w:rPr>
          <w:lang w:val="ru-RU" w:eastAsia="it-IT"/>
        </w:rPr>
        <w:t>е в 2010 году</w:t>
      </w:r>
      <w:r w:rsidR="00B957EF" w:rsidRPr="00602499">
        <w:rPr>
          <w:lang w:val="ru-RU" w:eastAsia="it-IT"/>
        </w:rPr>
        <w:t>). В целом, инвентар</w:t>
      </w:r>
      <w:r w:rsidR="0076084B" w:rsidRPr="00602499">
        <w:rPr>
          <w:lang w:val="ru-RU" w:eastAsia="it-IT"/>
        </w:rPr>
        <w:t xml:space="preserve">ный перечень нельзя назвать </w:t>
      </w:r>
      <w:r w:rsidR="00B957EF" w:rsidRPr="00602499">
        <w:rPr>
          <w:lang w:val="ru-RU" w:eastAsia="it-IT"/>
        </w:rPr>
        <w:t>исчерпывающим</w:t>
      </w:r>
      <w:r w:rsidR="0076084B" w:rsidRPr="00602499">
        <w:rPr>
          <w:lang w:val="ru-RU" w:eastAsia="it-IT"/>
        </w:rPr>
        <w:t xml:space="preserve"> или обновленным</w:t>
      </w:r>
      <w:r w:rsidR="00B957EF" w:rsidRPr="00602499">
        <w:rPr>
          <w:lang w:val="ru-RU" w:eastAsia="it-IT"/>
        </w:rPr>
        <w:t xml:space="preserve">, </w:t>
      </w:r>
      <w:r w:rsidR="0076084B" w:rsidRPr="00602499">
        <w:rPr>
          <w:lang w:val="ru-RU" w:eastAsia="it-IT"/>
        </w:rPr>
        <w:t xml:space="preserve">особенно это касается </w:t>
      </w:r>
      <w:r w:rsidR="00B957EF" w:rsidRPr="00602499">
        <w:rPr>
          <w:lang w:val="ru-RU" w:eastAsia="it-IT"/>
        </w:rPr>
        <w:t xml:space="preserve">некоторых стран. Кроме того, он </w:t>
      </w:r>
      <w:r w:rsidR="0076084B" w:rsidRPr="00602499">
        <w:rPr>
          <w:lang w:val="ru-RU" w:eastAsia="it-IT"/>
        </w:rPr>
        <w:t xml:space="preserve">не учитывает </w:t>
      </w:r>
      <w:r w:rsidR="00E930BF" w:rsidRPr="00602499">
        <w:rPr>
          <w:lang w:val="ru-RU" w:eastAsia="it-IT"/>
        </w:rPr>
        <w:t>проведенные</w:t>
      </w:r>
      <w:r w:rsidR="00B957EF" w:rsidRPr="00602499">
        <w:rPr>
          <w:lang w:val="ru-RU" w:eastAsia="it-IT"/>
        </w:rPr>
        <w:t>/эффективн</w:t>
      </w:r>
      <w:r w:rsidR="00E930BF" w:rsidRPr="00602499">
        <w:rPr>
          <w:lang w:val="ru-RU" w:eastAsia="it-IT"/>
        </w:rPr>
        <w:t>о проводимые измерения</w:t>
      </w:r>
      <w:r w:rsidR="00B957EF" w:rsidRPr="00602499">
        <w:rPr>
          <w:lang w:val="ru-RU" w:eastAsia="it-IT"/>
        </w:rPr>
        <w:t xml:space="preserve"> с помощью источников</w:t>
      </w:r>
      <w:r w:rsidR="0076084B" w:rsidRPr="00602499">
        <w:rPr>
          <w:lang w:val="ru-RU" w:eastAsia="it-IT"/>
        </w:rPr>
        <w:t xml:space="preserve"> административных данных</w:t>
      </w:r>
      <w:r w:rsidR="00B957EF" w:rsidRPr="00602499">
        <w:rPr>
          <w:lang w:val="ru-RU" w:eastAsia="it-IT"/>
        </w:rPr>
        <w:t xml:space="preserve">, переписей населения или других специализированных обследований, проведенных </w:t>
      </w:r>
      <w:r w:rsidR="0076084B" w:rsidRPr="00602499">
        <w:rPr>
          <w:lang w:val="ru-RU" w:eastAsia="it-IT"/>
        </w:rPr>
        <w:t>за аналогичный</w:t>
      </w:r>
      <w:r w:rsidR="00B957EF" w:rsidRPr="00602499">
        <w:rPr>
          <w:lang w:val="ru-RU" w:eastAsia="it-IT"/>
        </w:rPr>
        <w:t xml:space="preserve"> период. </w:t>
      </w:r>
      <w:r w:rsidR="0076084B" w:rsidRPr="00602499">
        <w:rPr>
          <w:lang w:val="ru-RU" w:eastAsia="it-IT"/>
        </w:rPr>
        <w:t xml:space="preserve">Поэтому такие </w:t>
      </w:r>
      <w:r w:rsidR="00B957EF" w:rsidRPr="00602499">
        <w:rPr>
          <w:lang w:val="ru-RU" w:eastAsia="it-IT"/>
        </w:rPr>
        <w:t xml:space="preserve">ограничения должны </w:t>
      </w:r>
      <w:r w:rsidR="0076084B" w:rsidRPr="00602499">
        <w:rPr>
          <w:lang w:val="ru-RU" w:eastAsia="it-IT"/>
        </w:rPr>
        <w:t>приниматься</w:t>
      </w:r>
      <w:r w:rsidR="00B957EF" w:rsidRPr="00602499">
        <w:rPr>
          <w:lang w:val="ru-RU" w:eastAsia="it-IT"/>
        </w:rPr>
        <w:t xml:space="preserve"> во внимание при </w:t>
      </w:r>
      <w:r w:rsidR="0076084B" w:rsidRPr="00602499">
        <w:rPr>
          <w:lang w:val="ru-RU" w:eastAsia="it-IT"/>
        </w:rPr>
        <w:t xml:space="preserve">проведении </w:t>
      </w:r>
      <w:r w:rsidR="00B957EF" w:rsidRPr="00602499">
        <w:rPr>
          <w:lang w:val="ru-RU" w:eastAsia="it-IT"/>
        </w:rPr>
        <w:t>оценк</w:t>
      </w:r>
      <w:r w:rsidR="0076084B" w:rsidRPr="00602499">
        <w:rPr>
          <w:lang w:val="ru-RU" w:eastAsia="it-IT"/>
        </w:rPr>
        <w:t>и</w:t>
      </w:r>
      <w:r w:rsidR="00B957EF" w:rsidRPr="00602499">
        <w:rPr>
          <w:lang w:val="ru-RU" w:eastAsia="it-IT"/>
        </w:rPr>
        <w:t xml:space="preserve"> ситуации в странах СНГ. Тем не менее, </w:t>
      </w:r>
      <w:r w:rsidR="0076084B" w:rsidRPr="00602499">
        <w:rPr>
          <w:lang w:val="ru-RU" w:eastAsia="it-IT"/>
        </w:rPr>
        <w:t xml:space="preserve">отсутствует </w:t>
      </w:r>
      <w:r w:rsidR="00B957EF" w:rsidRPr="00602499">
        <w:rPr>
          <w:lang w:val="ru-RU" w:eastAsia="it-IT"/>
        </w:rPr>
        <w:t xml:space="preserve">общее представление о текущем состоянии </w:t>
      </w:r>
      <w:r w:rsidR="0076084B" w:rsidRPr="00602499">
        <w:rPr>
          <w:lang w:val="ru-RU" w:eastAsia="it-IT"/>
        </w:rPr>
        <w:t xml:space="preserve">миграционных обследований </w:t>
      </w:r>
      <w:r w:rsidR="00B957EF" w:rsidRPr="00602499">
        <w:rPr>
          <w:lang w:val="ru-RU" w:eastAsia="it-IT"/>
        </w:rPr>
        <w:t>в регионе</w:t>
      </w:r>
      <w:r w:rsidR="00471B70" w:rsidRPr="00602499">
        <w:rPr>
          <w:lang w:val="ru-RU" w:eastAsia="it-IT"/>
        </w:rPr>
        <w:t xml:space="preserve"> и наиболее </w:t>
      </w:r>
      <w:r w:rsidR="00B957EF" w:rsidRPr="00602499">
        <w:rPr>
          <w:lang w:val="ru-RU" w:eastAsia="it-IT"/>
        </w:rPr>
        <w:t>распространенн</w:t>
      </w:r>
      <w:r w:rsidR="00471B70" w:rsidRPr="00602499">
        <w:rPr>
          <w:lang w:val="ru-RU" w:eastAsia="it-IT"/>
        </w:rPr>
        <w:t>ых</w:t>
      </w:r>
      <w:r w:rsidR="00B957EF" w:rsidRPr="00602499">
        <w:rPr>
          <w:lang w:val="ru-RU" w:eastAsia="it-IT"/>
        </w:rPr>
        <w:t xml:space="preserve"> подход</w:t>
      </w:r>
      <w:r w:rsidR="00471B70" w:rsidRPr="00602499">
        <w:rPr>
          <w:lang w:val="ru-RU" w:eastAsia="it-IT"/>
        </w:rPr>
        <w:t>ах</w:t>
      </w:r>
      <w:r w:rsidR="00B957EF" w:rsidRPr="00602499">
        <w:rPr>
          <w:lang w:val="ru-RU" w:eastAsia="it-IT"/>
        </w:rPr>
        <w:t xml:space="preserve">, </w:t>
      </w:r>
      <w:r w:rsidR="00471B70" w:rsidRPr="00602499">
        <w:rPr>
          <w:lang w:val="ru-RU" w:eastAsia="it-IT"/>
        </w:rPr>
        <w:t>реализуемых разными странами</w:t>
      </w:r>
      <w:r w:rsidR="00B957EF" w:rsidRPr="00602499">
        <w:rPr>
          <w:lang w:val="ru-RU" w:eastAsia="it-IT"/>
        </w:rPr>
        <w:t>, а также то, что измеряется с помощью обследований домашних хозяйств</w:t>
      </w:r>
      <w:r w:rsidR="00471B70" w:rsidRPr="00602499">
        <w:rPr>
          <w:lang w:val="ru-RU" w:eastAsia="it-IT"/>
        </w:rPr>
        <w:t xml:space="preserve"> в части следующих </w:t>
      </w:r>
      <w:r w:rsidR="00B957EF" w:rsidRPr="00602499">
        <w:rPr>
          <w:lang w:val="ru-RU" w:eastAsia="it-IT"/>
        </w:rPr>
        <w:t>тем:</w:t>
      </w:r>
    </w:p>
    <w:p w:rsidR="00471B70" w:rsidRPr="00602499" w:rsidRDefault="00471B70" w:rsidP="00471B70">
      <w:pPr>
        <w:pStyle w:val="ListParagraph1"/>
        <w:numPr>
          <w:ilvl w:val="0"/>
          <w:numId w:val="24"/>
        </w:numPr>
        <w:shd w:val="clear" w:color="auto" w:fill="FFFFFF"/>
        <w:spacing w:before="40" w:after="0" w:line="240" w:lineRule="auto"/>
        <w:ind w:left="714" w:hanging="357"/>
        <w:rPr>
          <w:rFonts w:ascii="Times New Roman" w:hAnsi="Times New Roman" w:cs="Times New Roman"/>
          <w:sz w:val="24"/>
          <w:szCs w:val="24"/>
          <w:lang w:val="ru-RU"/>
        </w:rPr>
      </w:pPr>
      <w:r w:rsidRPr="00602499">
        <w:rPr>
          <w:rFonts w:ascii="Times New Roman" w:hAnsi="Times New Roman" w:cs="Times New Roman"/>
          <w:sz w:val="24"/>
          <w:szCs w:val="24"/>
          <w:u w:val="single"/>
          <w:lang w:val="ru-RU"/>
        </w:rPr>
        <w:t>Общая и недавняя иммиграция</w:t>
      </w:r>
      <w:r w:rsidRPr="00602499">
        <w:rPr>
          <w:rFonts w:ascii="Times New Roman" w:hAnsi="Times New Roman" w:cs="Times New Roman"/>
          <w:b/>
          <w:sz w:val="24"/>
          <w:szCs w:val="24"/>
          <w:lang w:val="ru-RU"/>
        </w:rPr>
        <w:t xml:space="preserve">, </w:t>
      </w:r>
      <w:r w:rsidRPr="00602499">
        <w:rPr>
          <w:rFonts w:ascii="Times New Roman" w:hAnsi="Times New Roman" w:cs="Times New Roman"/>
          <w:sz w:val="24"/>
          <w:szCs w:val="24"/>
          <w:lang w:val="ru-RU"/>
        </w:rPr>
        <w:t>в том числе внутренняя миграции</w:t>
      </w:r>
      <w:r w:rsidRPr="00602499">
        <w:rPr>
          <w:rFonts w:ascii="Times New Roman" w:hAnsi="Times New Roman" w:cs="Times New Roman"/>
          <w:b/>
          <w:sz w:val="24"/>
          <w:szCs w:val="24"/>
          <w:lang w:val="ru-RU"/>
        </w:rPr>
        <w:t xml:space="preserve"> </w:t>
      </w:r>
      <w:r w:rsidRPr="00602499">
        <w:rPr>
          <w:rFonts w:ascii="Times New Roman" w:hAnsi="Times New Roman" w:cs="Times New Roman"/>
          <w:sz w:val="24"/>
          <w:szCs w:val="24"/>
          <w:lang w:val="ru-RU"/>
        </w:rPr>
        <w:t>(краткое описание в таблицах 2 и 3);</w:t>
      </w:r>
    </w:p>
    <w:p w:rsidR="00471B70" w:rsidRPr="00602499" w:rsidRDefault="00471B70" w:rsidP="00471B70">
      <w:pPr>
        <w:pStyle w:val="ListParagraph1"/>
        <w:numPr>
          <w:ilvl w:val="0"/>
          <w:numId w:val="24"/>
        </w:numPr>
        <w:shd w:val="clear" w:color="auto" w:fill="FFFFFF"/>
        <w:spacing w:before="40" w:after="0" w:line="240" w:lineRule="auto"/>
        <w:ind w:left="714" w:hanging="357"/>
        <w:rPr>
          <w:rFonts w:ascii="Times New Roman" w:hAnsi="Times New Roman" w:cs="Times New Roman"/>
          <w:sz w:val="24"/>
          <w:szCs w:val="24"/>
          <w:lang w:val="ru-RU"/>
        </w:rPr>
      </w:pPr>
      <w:r w:rsidRPr="00602499">
        <w:rPr>
          <w:rFonts w:ascii="Times New Roman" w:hAnsi="Times New Roman" w:cs="Times New Roman"/>
          <w:sz w:val="24"/>
          <w:szCs w:val="24"/>
          <w:u w:val="single"/>
          <w:lang w:val="ru-RU"/>
        </w:rPr>
        <w:t>Последняя или текущая эмиграция</w:t>
      </w:r>
      <w:r w:rsidRPr="00602499">
        <w:rPr>
          <w:rFonts w:ascii="Times New Roman" w:hAnsi="Times New Roman" w:cs="Times New Roman"/>
          <w:b/>
          <w:sz w:val="24"/>
          <w:szCs w:val="24"/>
          <w:lang w:val="ru-RU"/>
        </w:rPr>
        <w:t xml:space="preserve">, </w:t>
      </w:r>
      <w:r w:rsidRPr="00602499">
        <w:rPr>
          <w:rFonts w:ascii="Times New Roman" w:hAnsi="Times New Roman" w:cs="Times New Roman"/>
          <w:sz w:val="24"/>
          <w:szCs w:val="24"/>
          <w:lang w:val="ru-RU"/>
        </w:rPr>
        <w:t>в том числе внутренняя миграции (таблицы 4 и 5); и</w:t>
      </w:r>
    </w:p>
    <w:p w:rsidR="00471B70" w:rsidRPr="00602499" w:rsidRDefault="00471B70" w:rsidP="00471B70">
      <w:pPr>
        <w:pStyle w:val="ListParagraph1"/>
        <w:numPr>
          <w:ilvl w:val="0"/>
          <w:numId w:val="24"/>
        </w:numPr>
        <w:shd w:val="clear" w:color="auto" w:fill="FFFFFF"/>
        <w:spacing w:before="40" w:after="0" w:line="240" w:lineRule="auto"/>
        <w:ind w:left="714" w:hanging="357"/>
        <w:rPr>
          <w:rFonts w:ascii="Times New Roman" w:hAnsi="Times New Roman" w:cs="Times New Roman"/>
          <w:sz w:val="24"/>
          <w:szCs w:val="24"/>
          <w:lang w:val="ru-RU"/>
        </w:rPr>
      </w:pPr>
      <w:r w:rsidRPr="00602499">
        <w:rPr>
          <w:rFonts w:ascii="Times New Roman" w:hAnsi="Times New Roman" w:cs="Times New Roman"/>
          <w:sz w:val="24"/>
          <w:szCs w:val="24"/>
          <w:u w:val="single"/>
          <w:lang w:val="ru-RU"/>
        </w:rPr>
        <w:t>Отправка или получение денежных переводов</w:t>
      </w:r>
      <w:r w:rsidRPr="00602499">
        <w:rPr>
          <w:rFonts w:ascii="Times New Roman" w:hAnsi="Times New Roman" w:cs="Times New Roman"/>
          <w:b/>
          <w:sz w:val="24"/>
          <w:szCs w:val="24"/>
          <w:lang w:val="ru-RU"/>
        </w:rPr>
        <w:t xml:space="preserve">, </w:t>
      </w:r>
      <w:r w:rsidRPr="00602499">
        <w:rPr>
          <w:rFonts w:ascii="Times New Roman" w:hAnsi="Times New Roman" w:cs="Times New Roman"/>
          <w:sz w:val="24"/>
          <w:szCs w:val="24"/>
          <w:lang w:val="ru-RU"/>
        </w:rPr>
        <w:t>прочих перечислений денег и отправка товаров домашними хозяйствами, проживающими в стране сбора данных (таблицы 6 и 7).</w:t>
      </w:r>
    </w:p>
    <w:p w:rsidR="00D920AC" w:rsidRPr="00602499" w:rsidRDefault="00D920AC" w:rsidP="002B2A31">
      <w:pPr>
        <w:shd w:val="clear" w:color="auto" w:fill="FFFFFF"/>
        <w:ind w:left="0" w:firstLine="0"/>
        <w:rPr>
          <w:rStyle w:val="hps"/>
          <w:lang w:val="ru-RU"/>
        </w:rPr>
      </w:pPr>
    </w:p>
    <w:p w:rsidR="00471B70" w:rsidRPr="00602499" w:rsidRDefault="00281FB5" w:rsidP="00471B70">
      <w:pPr>
        <w:shd w:val="clear" w:color="auto" w:fill="FFFFFF"/>
        <w:ind w:left="0" w:firstLine="0"/>
        <w:rPr>
          <w:rStyle w:val="hps"/>
          <w:lang w:val="ru-RU"/>
        </w:rPr>
      </w:pPr>
      <w:r w:rsidRPr="00602499">
        <w:rPr>
          <w:rStyle w:val="hps"/>
          <w:lang w:val="ru-RU"/>
        </w:rPr>
        <w:t>С учетом</w:t>
      </w:r>
      <w:r w:rsidR="00471B70" w:rsidRPr="00602499">
        <w:rPr>
          <w:rStyle w:val="hps"/>
          <w:lang w:val="ru-RU"/>
        </w:rPr>
        <w:t xml:space="preserve"> </w:t>
      </w:r>
      <w:r w:rsidRPr="00602499">
        <w:rPr>
          <w:rStyle w:val="hps"/>
          <w:lang w:val="ru-RU"/>
        </w:rPr>
        <w:t xml:space="preserve">самых </w:t>
      </w:r>
      <w:r w:rsidR="00471B70" w:rsidRPr="00602499">
        <w:rPr>
          <w:rStyle w:val="hps"/>
          <w:lang w:val="ru-RU"/>
        </w:rPr>
        <w:t>последни</w:t>
      </w:r>
      <w:r w:rsidRPr="00602499">
        <w:rPr>
          <w:rStyle w:val="hps"/>
          <w:lang w:val="ru-RU"/>
        </w:rPr>
        <w:t>х обследований</w:t>
      </w:r>
      <w:r w:rsidR="00471B70" w:rsidRPr="00602499">
        <w:rPr>
          <w:rStyle w:val="hps"/>
          <w:lang w:val="ru-RU"/>
        </w:rPr>
        <w:t xml:space="preserve">, </w:t>
      </w:r>
      <w:r w:rsidRPr="00602499">
        <w:rPr>
          <w:rStyle w:val="hps"/>
          <w:lang w:val="ru-RU"/>
        </w:rPr>
        <w:t xml:space="preserve">представленных </w:t>
      </w:r>
      <w:r w:rsidR="00471B70" w:rsidRPr="00602499">
        <w:rPr>
          <w:rStyle w:val="hps"/>
          <w:lang w:val="ru-RU"/>
        </w:rPr>
        <w:t>в кратком обзоре</w:t>
      </w:r>
      <w:r w:rsidRPr="00602499">
        <w:rPr>
          <w:rStyle w:val="hps"/>
          <w:lang w:val="ru-RU"/>
        </w:rPr>
        <w:t xml:space="preserve"> в Т</w:t>
      </w:r>
      <w:r w:rsidR="00471B70" w:rsidRPr="00602499">
        <w:rPr>
          <w:rStyle w:val="hps"/>
          <w:lang w:val="ru-RU"/>
        </w:rPr>
        <w:t xml:space="preserve">аблице 1, около половины всех национальных обследований </w:t>
      </w:r>
      <w:r w:rsidRPr="00602499">
        <w:rPr>
          <w:rStyle w:val="hps"/>
          <w:lang w:val="ru-RU"/>
        </w:rPr>
        <w:t xml:space="preserve">либо совсем не охватывают, либо охватывают всего лишь частично </w:t>
      </w:r>
      <w:r w:rsidR="001E60B8" w:rsidRPr="00602499">
        <w:rPr>
          <w:rStyle w:val="hps"/>
          <w:lang w:val="ru-RU"/>
        </w:rPr>
        <w:t>идентификацию</w:t>
      </w:r>
      <w:r w:rsidR="00471B70" w:rsidRPr="00602499">
        <w:rPr>
          <w:rStyle w:val="hps"/>
          <w:lang w:val="ru-RU"/>
        </w:rPr>
        <w:t xml:space="preserve"> конкретных категорий мигрантов, </w:t>
      </w:r>
      <w:r w:rsidR="001E60B8" w:rsidRPr="00602499">
        <w:rPr>
          <w:rStyle w:val="hps"/>
          <w:lang w:val="ru-RU"/>
        </w:rPr>
        <w:t>в особенности</w:t>
      </w:r>
      <w:r w:rsidR="00471B70" w:rsidRPr="00602499">
        <w:rPr>
          <w:rStyle w:val="hps"/>
          <w:lang w:val="ru-RU"/>
        </w:rPr>
        <w:t xml:space="preserve"> иммигрантов, </w:t>
      </w:r>
      <w:r w:rsidRPr="00602499">
        <w:rPr>
          <w:rStyle w:val="hps"/>
          <w:lang w:val="ru-RU"/>
        </w:rPr>
        <w:t>поскольку именно эмиграция в большей степени</w:t>
      </w:r>
      <w:r w:rsidR="00471B70" w:rsidRPr="00602499">
        <w:rPr>
          <w:rStyle w:val="hps"/>
          <w:lang w:val="ru-RU"/>
        </w:rPr>
        <w:t xml:space="preserve"> </w:t>
      </w:r>
      <w:r w:rsidRPr="00602499">
        <w:rPr>
          <w:rStyle w:val="hps"/>
          <w:lang w:val="ru-RU"/>
        </w:rPr>
        <w:t>характерна</w:t>
      </w:r>
      <w:r w:rsidR="00471B70" w:rsidRPr="00602499">
        <w:rPr>
          <w:rStyle w:val="hps"/>
          <w:lang w:val="ru-RU"/>
        </w:rPr>
        <w:t xml:space="preserve"> для стран регион</w:t>
      </w:r>
      <w:r w:rsidRPr="00602499">
        <w:rPr>
          <w:rStyle w:val="hps"/>
          <w:lang w:val="ru-RU"/>
        </w:rPr>
        <w:t>а</w:t>
      </w:r>
      <w:r w:rsidR="00471B70" w:rsidRPr="00602499">
        <w:rPr>
          <w:rStyle w:val="hps"/>
          <w:lang w:val="ru-RU"/>
        </w:rPr>
        <w:t xml:space="preserve">. </w:t>
      </w:r>
      <w:r w:rsidRPr="00602499">
        <w:rPr>
          <w:rStyle w:val="hps"/>
          <w:lang w:val="ru-RU"/>
        </w:rPr>
        <w:t>Вопросы</w:t>
      </w:r>
      <w:r w:rsidR="00471B70" w:rsidRPr="00602499">
        <w:rPr>
          <w:rStyle w:val="hps"/>
          <w:lang w:val="ru-RU"/>
        </w:rPr>
        <w:t xml:space="preserve"> денежных переводов, отправляемых и получаемых дом</w:t>
      </w:r>
      <w:r w:rsidRPr="00602499">
        <w:rPr>
          <w:rStyle w:val="hps"/>
          <w:lang w:val="ru-RU"/>
        </w:rPr>
        <w:t xml:space="preserve">ашними хозяйствами </w:t>
      </w:r>
      <w:r w:rsidR="00471B70" w:rsidRPr="00602499">
        <w:rPr>
          <w:rStyle w:val="hps"/>
          <w:lang w:val="ru-RU"/>
        </w:rPr>
        <w:t>происхождения и бывши</w:t>
      </w:r>
      <w:r w:rsidRPr="00602499">
        <w:rPr>
          <w:rStyle w:val="hps"/>
          <w:lang w:val="ru-RU"/>
        </w:rPr>
        <w:t>ми</w:t>
      </w:r>
      <w:r w:rsidR="00471B70" w:rsidRPr="00602499">
        <w:rPr>
          <w:rStyle w:val="hps"/>
          <w:lang w:val="ru-RU"/>
        </w:rPr>
        <w:t xml:space="preserve"> член</w:t>
      </w:r>
      <w:r w:rsidRPr="00602499">
        <w:rPr>
          <w:rStyle w:val="hps"/>
          <w:lang w:val="ru-RU"/>
        </w:rPr>
        <w:t>ами</w:t>
      </w:r>
      <w:r w:rsidR="00471B70" w:rsidRPr="00602499">
        <w:rPr>
          <w:rStyle w:val="hps"/>
          <w:lang w:val="ru-RU"/>
        </w:rPr>
        <w:t xml:space="preserve"> </w:t>
      </w:r>
      <w:r w:rsidRPr="00602499">
        <w:rPr>
          <w:rStyle w:val="hps"/>
          <w:lang w:val="ru-RU"/>
        </w:rPr>
        <w:t>домашних хозяйств, проживающими за р</w:t>
      </w:r>
      <w:r w:rsidR="00471B70" w:rsidRPr="00602499">
        <w:rPr>
          <w:rStyle w:val="hps"/>
          <w:lang w:val="ru-RU"/>
        </w:rPr>
        <w:t>убежом</w:t>
      </w:r>
      <w:r w:rsidR="005B55D5" w:rsidRPr="00602499">
        <w:rPr>
          <w:rStyle w:val="hps"/>
          <w:lang w:val="ru-RU"/>
        </w:rPr>
        <w:t>, охвачены в лучшей степени, но степень охвата в различных странах довольно сильно отличается</w:t>
      </w:r>
      <w:r w:rsidR="00471B70" w:rsidRPr="00602499">
        <w:rPr>
          <w:rStyle w:val="hps"/>
          <w:lang w:val="ru-RU"/>
        </w:rPr>
        <w:t>.</w:t>
      </w:r>
    </w:p>
    <w:p w:rsidR="00471B70" w:rsidRPr="00602499" w:rsidRDefault="00471B70" w:rsidP="00471B70">
      <w:pPr>
        <w:shd w:val="clear" w:color="auto" w:fill="FFFFFF"/>
        <w:ind w:left="0" w:firstLine="0"/>
        <w:rPr>
          <w:rStyle w:val="hps"/>
          <w:lang w:val="ru-RU"/>
        </w:rPr>
      </w:pPr>
    </w:p>
    <w:p w:rsidR="00D920AC" w:rsidRPr="00602499" w:rsidRDefault="00471B70" w:rsidP="00471B70">
      <w:pPr>
        <w:shd w:val="clear" w:color="auto" w:fill="FFFFFF"/>
        <w:ind w:left="0" w:firstLine="0"/>
        <w:rPr>
          <w:lang w:val="ru-RU" w:eastAsia="it-IT"/>
        </w:rPr>
      </w:pPr>
      <w:r w:rsidRPr="00602499">
        <w:rPr>
          <w:rStyle w:val="hps"/>
          <w:lang w:val="ru-RU"/>
        </w:rPr>
        <w:t>На уровне отдельных стран</w:t>
      </w:r>
      <w:r w:rsidR="001E60B8" w:rsidRPr="00602499">
        <w:rPr>
          <w:rStyle w:val="hps"/>
          <w:lang w:val="ru-RU"/>
        </w:rPr>
        <w:t xml:space="preserve"> в </w:t>
      </w:r>
      <w:r w:rsidRPr="00602499">
        <w:rPr>
          <w:rStyle w:val="hps"/>
          <w:lang w:val="ru-RU"/>
        </w:rPr>
        <w:t>Армени</w:t>
      </w:r>
      <w:r w:rsidR="005B55D5" w:rsidRPr="00602499">
        <w:rPr>
          <w:rStyle w:val="hps"/>
          <w:lang w:val="ru-RU"/>
        </w:rPr>
        <w:t>и</w:t>
      </w:r>
      <w:r w:rsidRPr="00602499">
        <w:rPr>
          <w:rStyle w:val="hps"/>
          <w:lang w:val="ru-RU"/>
        </w:rPr>
        <w:t>, Молдов</w:t>
      </w:r>
      <w:r w:rsidR="001E60B8" w:rsidRPr="00602499">
        <w:rPr>
          <w:rStyle w:val="hps"/>
          <w:lang w:val="ru-RU"/>
        </w:rPr>
        <w:t>е</w:t>
      </w:r>
      <w:r w:rsidRPr="00602499">
        <w:rPr>
          <w:rStyle w:val="hps"/>
          <w:lang w:val="ru-RU"/>
        </w:rPr>
        <w:t xml:space="preserve"> и Украин</w:t>
      </w:r>
      <w:r w:rsidR="001E60B8" w:rsidRPr="00602499">
        <w:rPr>
          <w:rStyle w:val="hps"/>
          <w:lang w:val="ru-RU"/>
        </w:rPr>
        <w:t xml:space="preserve">е обеспечено </w:t>
      </w:r>
      <w:r w:rsidR="005B55D5" w:rsidRPr="00602499">
        <w:rPr>
          <w:rStyle w:val="hps"/>
          <w:lang w:val="ru-RU"/>
        </w:rPr>
        <w:t xml:space="preserve">лучшее измерение </w:t>
      </w:r>
      <w:r w:rsidRPr="00602499">
        <w:rPr>
          <w:rStyle w:val="hps"/>
          <w:lang w:val="ru-RU"/>
        </w:rPr>
        <w:t>иммиграции (в основном возвратной миграции), эмиграции</w:t>
      </w:r>
      <w:r w:rsidR="001E60B8" w:rsidRPr="00602499">
        <w:rPr>
          <w:rStyle w:val="hps"/>
          <w:lang w:val="ru-RU"/>
        </w:rPr>
        <w:t xml:space="preserve">, а также </w:t>
      </w:r>
      <w:r w:rsidRPr="00602499">
        <w:rPr>
          <w:rStyle w:val="hps"/>
          <w:lang w:val="ru-RU"/>
        </w:rPr>
        <w:t xml:space="preserve">денежных </w:t>
      </w:r>
      <w:r w:rsidR="001E60B8" w:rsidRPr="00602499">
        <w:rPr>
          <w:rStyle w:val="hps"/>
          <w:lang w:val="ru-RU"/>
        </w:rPr>
        <w:t>переводов и высылки т</w:t>
      </w:r>
      <w:r w:rsidRPr="00602499">
        <w:rPr>
          <w:rStyle w:val="hps"/>
          <w:lang w:val="ru-RU"/>
        </w:rPr>
        <w:t xml:space="preserve">оваров </w:t>
      </w:r>
      <w:r w:rsidR="001E60B8" w:rsidRPr="00602499">
        <w:rPr>
          <w:rStyle w:val="hps"/>
          <w:lang w:val="ru-RU"/>
        </w:rPr>
        <w:t xml:space="preserve">посредством </w:t>
      </w:r>
      <w:r w:rsidRPr="00602499">
        <w:rPr>
          <w:rStyle w:val="hps"/>
          <w:lang w:val="ru-RU"/>
        </w:rPr>
        <w:t>использовани</w:t>
      </w:r>
      <w:r w:rsidR="001E60B8" w:rsidRPr="00602499">
        <w:rPr>
          <w:rStyle w:val="hps"/>
          <w:lang w:val="ru-RU"/>
        </w:rPr>
        <w:t>я</w:t>
      </w:r>
      <w:r w:rsidRPr="00602499">
        <w:rPr>
          <w:rStyle w:val="hps"/>
          <w:lang w:val="ru-RU"/>
        </w:rPr>
        <w:t xml:space="preserve"> </w:t>
      </w:r>
      <w:r w:rsidR="005B55D5" w:rsidRPr="00602499">
        <w:rPr>
          <w:rStyle w:val="hps"/>
          <w:lang w:val="ru-RU"/>
        </w:rPr>
        <w:t>специал</w:t>
      </w:r>
      <w:r w:rsidR="001E60B8" w:rsidRPr="00602499">
        <w:rPr>
          <w:rStyle w:val="hps"/>
          <w:lang w:val="ru-RU"/>
        </w:rPr>
        <w:t>ьных</w:t>
      </w:r>
      <w:r w:rsidR="005B55D5" w:rsidRPr="00602499">
        <w:rPr>
          <w:rStyle w:val="hps"/>
          <w:lang w:val="ru-RU"/>
        </w:rPr>
        <w:t xml:space="preserve"> миграционных модулей</w:t>
      </w:r>
      <w:r w:rsidRPr="00602499">
        <w:rPr>
          <w:rStyle w:val="hps"/>
          <w:lang w:val="ru-RU"/>
        </w:rPr>
        <w:t xml:space="preserve"> (за исключением специализированных обследований домашних хозяйств). В двух случаях</w:t>
      </w:r>
      <w:r w:rsidR="005B55D5" w:rsidRPr="00602499">
        <w:rPr>
          <w:rStyle w:val="hps"/>
          <w:lang w:val="ru-RU"/>
        </w:rPr>
        <w:t xml:space="preserve"> это достигается </w:t>
      </w:r>
      <w:r w:rsidRPr="00602499">
        <w:rPr>
          <w:rStyle w:val="hps"/>
          <w:lang w:val="ru-RU"/>
        </w:rPr>
        <w:t xml:space="preserve">за счет </w:t>
      </w:r>
      <w:r w:rsidR="005B55D5" w:rsidRPr="00602499">
        <w:rPr>
          <w:rStyle w:val="hps"/>
          <w:lang w:val="ru-RU"/>
        </w:rPr>
        <w:t xml:space="preserve">сочетания </w:t>
      </w:r>
      <w:r w:rsidRPr="00602499">
        <w:rPr>
          <w:rStyle w:val="hps"/>
          <w:lang w:val="ru-RU"/>
        </w:rPr>
        <w:t xml:space="preserve">различных видов обследований, т.е. </w:t>
      </w:r>
      <w:r w:rsidR="001E60B8" w:rsidRPr="00602499">
        <w:rPr>
          <w:rStyle w:val="hps"/>
          <w:lang w:val="ru-RU"/>
        </w:rPr>
        <w:t>и</w:t>
      </w:r>
      <w:r w:rsidR="005B55D5" w:rsidRPr="00602499">
        <w:rPr>
          <w:rStyle w:val="hps"/>
          <w:lang w:val="ru-RU"/>
        </w:rPr>
        <w:t>нтегрированного обследования по уровню жизни и ОРС</w:t>
      </w:r>
      <w:r w:rsidRPr="00602499">
        <w:rPr>
          <w:rStyle w:val="hps"/>
          <w:lang w:val="ru-RU"/>
        </w:rPr>
        <w:t xml:space="preserve"> </w:t>
      </w:r>
      <w:r w:rsidR="005B55D5" w:rsidRPr="00602499">
        <w:rPr>
          <w:rStyle w:val="hps"/>
          <w:lang w:val="ru-RU"/>
        </w:rPr>
        <w:t>в</w:t>
      </w:r>
      <w:r w:rsidRPr="00602499">
        <w:rPr>
          <w:rStyle w:val="hps"/>
          <w:lang w:val="ru-RU"/>
        </w:rPr>
        <w:t xml:space="preserve"> Армении</w:t>
      </w:r>
      <w:r w:rsidR="005B55D5" w:rsidRPr="00602499">
        <w:rPr>
          <w:rStyle w:val="hps"/>
          <w:lang w:val="ru-RU"/>
        </w:rPr>
        <w:t xml:space="preserve">, </w:t>
      </w:r>
      <w:r w:rsidRPr="00602499">
        <w:rPr>
          <w:rStyle w:val="hps"/>
          <w:lang w:val="ru-RU"/>
        </w:rPr>
        <w:t xml:space="preserve">и </w:t>
      </w:r>
      <w:r w:rsidR="005B55D5" w:rsidRPr="00602499">
        <w:rPr>
          <w:rStyle w:val="hps"/>
          <w:lang w:val="ru-RU"/>
        </w:rPr>
        <w:t>ОРС</w:t>
      </w:r>
      <w:r w:rsidRPr="00602499">
        <w:rPr>
          <w:rStyle w:val="hps"/>
          <w:lang w:val="ru-RU"/>
        </w:rPr>
        <w:t xml:space="preserve"> и </w:t>
      </w:r>
      <w:r w:rsidR="001247BE" w:rsidRPr="00602499">
        <w:rPr>
          <w:rStyle w:val="hps"/>
          <w:lang w:val="ru-RU"/>
        </w:rPr>
        <w:t>ОБДХ</w:t>
      </w:r>
      <w:r w:rsidRPr="00602499">
        <w:rPr>
          <w:rStyle w:val="hps"/>
          <w:lang w:val="ru-RU"/>
        </w:rPr>
        <w:t xml:space="preserve"> в Молдове. </w:t>
      </w:r>
      <w:r w:rsidR="005B55D5" w:rsidRPr="00602499">
        <w:rPr>
          <w:rStyle w:val="hps"/>
          <w:lang w:val="ru-RU"/>
        </w:rPr>
        <w:t>Более того</w:t>
      </w:r>
      <w:r w:rsidRPr="00602499">
        <w:rPr>
          <w:rStyle w:val="hps"/>
          <w:lang w:val="ru-RU"/>
        </w:rPr>
        <w:t xml:space="preserve">, как </w:t>
      </w:r>
      <w:r w:rsidR="005B55D5" w:rsidRPr="00602499">
        <w:rPr>
          <w:rStyle w:val="hps"/>
          <w:lang w:val="ru-RU"/>
        </w:rPr>
        <w:t xml:space="preserve">указано в </w:t>
      </w:r>
      <w:r w:rsidR="005B55D5" w:rsidRPr="00602499">
        <w:rPr>
          <w:color w:val="FF0000"/>
          <w:highlight w:val="lightGray"/>
          <w:lang w:val="ru-RU"/>
        </w:rPr>
        <w:t>Приложении</w:t>
      </w:r>
      <w:r w:rsidRPr="00602499">
        <w:rPr>
          <w:color w:val="FF0000"/>
          <w:highlight w:val="lightGray"/>
          <w:lang w:val="ru-RU"/>
        </w:rPr>
        <w:t xml:space="preserve"> X</w:t>
      </w:r>
      <w:r w:rsidRPr="00602499">
        <w:rPr>
          <w:rStyle w:val="hps"/>
          <w:lang w:val="ru-RU"/>
        </w:rPr>
        <w:t xml:space="preserve">, некоторые </w:t>
      </w:r>
      <w:r w:rsidR="005B55D5" w:rsidRPr="00602499">
        <w:rPr>
          <w:rStyle w:val="hps"/>
          <w:lang w:val="ru-RU"/>
        </w:rPr>
        <w:t>детальные</w:t>
      </w:r>
      <w:r w:rsidRPr="00602499">
        <w:rPr>
          <w:rStyle w:val="hps"/>
          <w:lang w:val="ru-RU"/>
        </w:rPr>
        <w:t xml:space="preserve"> модули</w:t>
      </w:r>
      <w:r w:rsidR="005B55D5" w:rsidRPr="00602499">
        <w:rPr>
          <w:rStyle w:val="hps"/>
          <w:lang w:val="ru-RU"/>
        </w:rPr>
        <w:t xml:space="preserve">, адресованные отдельным лицам или </w:t>
      </w:r>
      <w:r w:rsidRPr="00602499">
        <w:rPr>
          <w:rStyle w:val="hps"/>
          <w:lang w:val="ru-RU"/>
        </w:rPr>
        <w:t>дом</w:t>
      </w:r>
      <w:r w:rsidR="005B55D5" w:rsidRPr="00602499">
        <w:rPr>
          <w:rStyle w:val="hps"/>
          <w:lang w:val="ru-RU"/>
        </w:rPr>
        <w:t xml:space="preserve">ашним </w:t>
      </w:r>
      <w:r w:rsidRPr="00602499">
        <w:rPr>
          <w:rStyle w:val="hps"/>
          <w:lang w:val="ru-RU"/>
        </w:rPr>
        <w:t>хозяйства</w:t>
      </w:r>
      <w:r w:rsidR="005B55D5" w:rsidRPr="00602499">
        <w:rPr>
          <w:rStyle w:val="hps"/>
          <w:lang w:val="ru-RU"/>
        </w:rPr>
        <w:t>м</w:t>
      </w:r>
      <w:r w:rsidR="00B37A2D" w:rsidRPr="00602499">
        <w:rPr>
          <w:rStyle w:val="hps"/>
          <w:lang w:val="ru-RU"/>
        </w:rPr>
        <w:t xml:space="preserve">, используются или иногда использовались во время проведения </w:t>
      </w:r>
      <w:r w:rsidRPr="00602499">
        <w:rPr>
          <w:rStyle w:val="hps"/>
          <w:lang w:val="ru-RU"/>
        </w:rPr>
        <w:t xml:space="preserve">национальных обследований. </w:t>
      </w:r>
      <w:r w:rsidR="001E60B8" w:rsidRPr="00602499">
        <w:rPr>
          <w:rStyle w:val="hps"/>
          <w:lang w:val="ru-RU"/>
        </w:rPr>
        <w:t>Данные</w:t>
      </w:r>
      <w:r w:rsidRPr="00602499">
        <w:rPr>
          <w:rStyle w:val="hps"/>
          <w:lang w:val="ru-RU"/>
        </w:rPr>
        <w:t xml:space="preserve"> примеры представляют собой </w:t>
      </w:r>
      <w:r w:rsidR="00B37A2D" w:rsidRPr="00602499">
        <w:rPr>
          <w:rStyle w:val="hps"/>
          <w:lang w:val="ru-RU"/>
        </w:rPr>
        <w:t>подборку</w:t>
      </w:r>
      <w:r w:rsidRPr="00602499">
        <w:rPr>
          <w:rStyle w:val="hps"/>
          <w:lang w:val="ru-RU"/>
        </w:rPr>
        <w:t xml:space="preserve"> лучших практик сбор</w:t>
      </w:r>
      <w:r w:rsidR="00B37A2D" w:rsidRPr="00602499">
        <w:rPr>
          <w:rStyle w:val="hps"/>
          <w:lang w:val="ru-RU"/>
        </w:rPr>
        <w:t>а</w:t>
      </w:r>
      <w:r w:rsidRPr="00602499">
        <w:rPr>
          <w:rStyle w:val="hps"/>
          <w:lang w:val="ru-RU"/>
        </w:rPr>
        <w:t xml:space="preserve"> данных </w:t>
      </w:r>
      <w:r w:rsidR="001E60B8" w:rsidRPr="00602499">
        <w:rPr>
          <w:rStyle w:val="hps"/>
          <w:lang w:val="ru-RU"/>
        </w:rPr>
        <w:t>посредством проведения общи</w:t>
      </w:r>
      <w:r w:rsidR="00E930BF" w:rsidRPr="00602499">
        <w:rPr>
          <w:rStyle w:val="hps"/>
          <w:lang w:val="ru-RU"/>
        </w:rPr>
        <w:t>х</w:t>
      </w:r>
      <w:r w:rsidR="001E60B8" w:rsidRPr="00602499">
        <w:rPr>
          <w:rStyle w:val="hps"/>
          <w:lang w:val="ru-RU"/>
        </w:rPr>
        <w:t xml:space="preserve"> обследований </w:t>
      </w:r>
      <w:r w:rsidRPr="00602499">
        <w:rPr>
          <w:rStyle w:val="hps"/>
          <w:lang w:val="ru-RU"/>
        </w:rPr>
        <w:t>о процессе и основных особенност</w:t>
      </w:r>
      <w:r w:rsidR="00B37A2D" w:rsidRPr="00602499">
        <w:rPr>
          <w:rStyle w:val="hps"/>
          <w:lang w:val="ru-RU"/>
        </w:rPr>
        <w:t>ях</w:t>
      </w:r>
      <w:r w:rsidRPr="00602499">
        <w:rPr>
          <w:rStyle w:val="hps"/>
          <w:lang w:val="ru-RU"/>
        </w:rPr>
        <w:t xml:space="preserve"> миграции (например, </w:t>
      </w:r>
      <w:r w:rsidR="00B37A2D" w:rsidRPr="00602499">
        <w:rPr>
          <w:rStyle w:val="hps"/>
          <w:lang w:val="ru-RU"/>
        </w:rPr>
        <w:t>выбытие</w:t>
      </w:r>
      <w:r w:rsidRPr="00602499">
        <w:rPr>
          <w:rStyle w:val="hps"/>
          <w:lang w:val="ru-RU"/>
        </w:rPr>
        <w:t>/происхождени</w:t>
      </w:r>
      <w:r w:rsidR="00B37A2D" w:rsidRPr="00602499">
        <w:rPr>
          <w:rStyle w:val="hps"/>
          <w:lang w:val="ru-RU"/>
        </w:rPr>
        <w:t>е</w:t>
      </w:r>
      <w:r w:rsidRPr="00602499">
        <w:rPr>
          <w:rStyle w:val="hps"/>
          <w:lang w:val="ru-RU"/>
        </w:rPr>
        <w:t>)</w:t>
      </w:r>
      <w:r w:rsidR="00B37A2D" w:rsidRPr="00602499">
        <w:rPr>
          <w:rStyle w:val="hps"/>
          <w:lang w:val="ru-RU"/>
        </w:rPr>
        <w:t xml:space="preserve">, а также </w:t>
      </w:r>
      <w:r w:rsidR="001E60B8" w:rsidRPr="00602499">
        <w:rPr>
          <w:rStyle w:val="hps"/>
          <w:lang w:val="ru-RU"/>
        </w:rPr>
        <w:t>к</w:t>
      </w:r>
      <w:r w:rsidRPr="00602499">
        <w:rPr>
          <w:rStyle w:val="hps"/>
          <w:lang w:val="ru-RU"/>
        </w:rPr>
        <w:t>ачественной информации</w:t>
      </w:r>
      <w:r w:rsidR="00B37A2D" w:rsidRPr="00602499">
        <w:rPr>
          <w:rStyle w:val="hps"/>
          <w:lang w:val="ru-RU"/>
        </w:rPr>
        <w:t xml:space="preserve"> о </w:t>
      </w:r>
      <w:r w:rsidRPr="00602499">
        <w:rPr>
          <w:rStyle w:val="hps"/>
          <w:lang w:val="ru-RU"/>
        </w:rPr>
        <w:t>детерминант</w:t>
      </w:r>
      <w:r w:rsidR="00B37A2D" w:rsidRPr="00602499">
        <w:rPr>
          <w:rStyle w:val="hps"/>
          <w:lang w:val="ru-RU"/>
        </w:rPr>
        <w:t>ах</w:t>
      </w:r>
      <w:r w:rsidRPr="00602499">
        <w:rPr>
          <w:rStyle w:val="hps"/>
          <w:lang w:val="ru-RU"/>
        </w:rPr>
        <w:t xml:space="preserve"> и </w:t>
      </w:r>
      <w:r w:rsidR="00ED7245" w:rsidRPr="00602499">
        <w:rPr>
          <w:rStyle w:val="hps"/>
          <w:lang w:val="ru-RU"/>
        </w:rPr>
        <w:t xml:space="preserve">миграционных </w:t>
      </w:r>
      <w:r w:rsidRPr="00602499">
        <w:rPr>
          <w:rStyle w:val="hps"/>
          <w:lang w:val="ru-RU"/>
        </w:rPr>
        <w:t>намерени</w:t>
      </w:r>
      <w:r w:rsidR="00B37A2D" w:rsidRPr="00602499">
        <w:rPr>
          <w:rStyle w:val="hps"/>
          <w:lang w:val="ru-RU"/>
        </w:rPr>
        <w:t>ях</w:t>
      </w:r>
      <w:r w:rsidRPr="00602499">
        <w:rPr>
          <w:rStyle w:val="hps"/>
          <w:lang w:val="ru-RU"/>
        </w:rPr>
        <w:t xml:space="preserve">. </w:t>
      </w:r>
      <w:r w:rsidR="00B37A2D" w:rsidRPr="00602499">
        <w:rPr>
          <w:rStyle w:val="hps"/>
          <w:lang w:val="ru-RU"/>
        </w:rPr>
        <w:t>К ним относятся</w:t>
      </w:r>
      <w:r w:rsidRPr="00602499">
        <w:rPr>
          <w:rStyle w:val="hps"/>
          <w:lang w:val="ru-RU"/>
        </w:rPr>
        <w:t>:</w:t>
      </w:r>
    </w:p>
    <w:p w:rsidR="00D920AC" w:rsidRPr="00602499" w:rsidRDefault="00ED7245" w:rsidP="003B582F">
      <w:pPr>
        <w:pStyle w:val="ListParagraph1"/>
        <w:numPr>
          <w:ilvl w:val="0"/>
          <w:numId w:val="16"/>
        </w:numPr>
        <w:shd w:val="clear" w:color="auto" w:fill="FFFFFF"/>
        <w:spacing w:before="60" w:after="0" w:line="240" w:lineRule="auto"/>
        <w:ind w:left="851" w:hanging="284"/>
        <w:rPr>
          <w:lang w:val="ru-RU" w:eastAsia="it-IT"/>
        </w:rPr>
      </w:pPr>
      <w:r w:rsidRPr="00602499">
        <w:rPr>
          <w:rFonts w:ascii="Times New Roman" w:hAnsi="Times New Roman" w:cs="Times New Roman"/>
          <w:sz w:val="24"/>
          <w:szCs w:val="24"/>
          <w:lang w:val="ru-RU" w:eastAsia="it-IT"/>
        </w:rPr>
        <w:t>Интегрированное обследование по уровню жизни Армении</w:t>
      </w:r>
    </w:p>
    <w:p w:rsidR="00D920AC" w:rsidRPr="00602499" w:rsidRDefault="00ED7245" w:rsidP="003B582F">
      <w:pPr>
        <w:pStyle w:val="ListParagraph1"/>
        <w:numPr>
          <w:ilvl w:val="0"/>
          <w:numId w:val="30"/>
        </w:numPr>
        <w:shd w:val="clear" w:color="auto" w:fill="FFFFFF"/>
        <w:spacing w:after="0" w:line="240" w:lineRule="auto"/>
        <w:ind w:left="1417" w:hanging="357"/>
        <w:rPr>
          <w:lang w:val="ru-RU" w:eastAsia="it-IT"/>
        </w:rPr>
      </w:pPr>
      <w:r w:rsidRPr="00602499">
        <w:rPr>
          <w:rFonts w:ascii="Times New Roman" w:hAnsi="Times New Roman" w:cs="Times New Roman"/>
          <w:sz w:val="24"/>
          <w:szCs w:val="24"/>
          <w:lang w:val="ru-RU" w:eastAsia="it-IT"/>
        </w:rPr>
        <w:t>Модуль по миграции</w:t>
      </w:r>
    </w:p>
    <w:p w:rsidR="00D920AC" w:rsidRPr="00602499" w:rsidRDefault="00ED7245" w:rsidP="00296113">
      <w:pPr>
        <w:pStyle w:val="ListParagraph1"/>
        <w:numPr>
          <w:ilvl w:val="0"/>
          <w:numId w:val="30"/>
        </w:numPr>
        <w:shd w:val="clear" w:color="auto" w:fill="FFFFFF"/>
        <w:spacing w:after="0" w:line="240" w:lineRule="auto"/>
        <w:ind w:left="1417" w:hanging="357"/>
        <w:rPr>
          <w:rFonts w:ascii="Times New Roman" w:hAnsi="Times New Roman" w:cs="Times New Roman"/>
          <w:sz w:val="24"/>
          <w:szCs w:val="24"/>
          <w:lang w:val="ru-RU" w:eastAsia="it-IT"/>
        </w:rPr>
      </w:pPr>
      <w:r w:rsidRPr="00602499">
        <w:rPr>
          <w:rFonts w:ascii="Times New Roman" w:hAnsi="Times New Roman" w:cs="Times New Roman"/>
          <w:sz w:val="24"/>
          <w:szCs w:val="24"/>
          <w:lang w:val="ru-RU" w:eastAsia="it-IT"/>
        </w:rPr>
        <w:t xml:space="preserve">Модуль </w:t>
      </w:r>
      <w:r w:rsidR="00296113" w:rsidRPr="00602499">
        <w:rPr>
          <w:rFonts w:ascii="Times New Roman" w:hAnsi="Times New Roman" w:cs="Times New Roman"/>
          <w:sz w:val="24"/>
          <w:szCs w:val="24"/>
          <w:lang w:val="ru-RU" w:eastAsia="it-IT"/>
        </w:rPr>
        <w:t>по движению товарно-денежных потоков между домашними хозяйствами</w:t>
      </w:r>
    </w:p>
    <w:p w:rsidR="00D920AC" w:rsidRPr="00602499" w:rsidRDefault="00ED7245" w:rsidP="003B582F">
      <w:pPr>
        <w:pStyle w:val="ListParagraph1"/>
        <w:numPr>
          <w:ilvl w:val="0"/>
          <w:numId w:val="16"/>
        </w:numPr>
        <w:shd w:val="clear" w:color="auto" w:fill="FFFFFF"/>
        <w:spacing w:before="60" w:after="0" w:line="240" w:lineRule="auto"/>
        <w:ind w:left="851" w:hanging="284"/>
        <w:rPr>
          <w:lang w:val="ru-RU" w:eastAsia="it-IT"/>
        </w:rPr>
      </w:pPr>
      <w:r w:rsidRPr="00602499">
        <w:rPr>
          <w:rFonts w:ascii="Times New Roman" w:hAnsi="Times New Roman" w:cs="Times New Roman"/>
          <w:sz w:val="24"/>
          <w:szCs w:val="24"/>
          <w:lang w:val="ru-RU" w:eastAsia="it-IT"/>
        </w:rPr>
        <w:t>ОРС в Молдове</w:t>
      </w:r>
      <w:r w:rsidR="00D920AC" w:rsidRPr="00602499">
        <w:rPr>
          <w:rFonts w:ascii="Times New Roman" w:hAnsi="Times New Roman" w:cs="Times New Roman"/>
          <w:sz w:val="24"/>
          <w:szCs w:val="24"/>
          <w:lang w:val="ru-RU" w:eastAsia="it-IT"/>
        </w:rPr>
        <w:t xml:space="preserve"> (</w:t>
      </w:r>
      <w:r w:rsidRPr="00602499">
        <w:rPr>
          <w:rFonts w:ascii="Times New Roman" w:hAnsi="Times New Roman" w:cs="Times New Roman"/>
          <w:sz w:val="24"/>
          <w:szCs w:val="24"/>
          <w:lang w:val="ru-RU" w:eastAsia="it-IT"/>
        </w:rPr>
        <w:t>за</w:t>
      </w:r>
      <w:r w:rsidR="00D920AC" w:rsidRPr="00602499">
        <w:rPr>
          <w:rFonts w:ascii="Times New Roman" w:hAnsi="Times New Roman" w:cs="Times New Roman"/>
          <w:sz w:val="24"/>
          <w:szCs w:val="24"/>
          <w:lang w:val="ru-RU" w:eastAsia="it-IT"/>
        </w:rPr>
        <w:t xml:space="preserve"> 2012</w:t>
      </w:r>
      <w:r w:rsidRPr="00602499">
        <w:rPr>
          <w:rFonts w:ascii="Times New Roman" w:hAnsi="Times New Roman" w:cs="Times New Roman"/>
          <w:sz w:val="24"/>
          <w:szCs w:val="24"/>
          <w:lang w:val="ru-RU" w:eastAsia="it-IT"/>
        </w:rPr>
        <w:t xml:space="preserve"> год</w:t>
      </w:r>
      <w:r w:rsidR="00D920AC" w:rsidRPr="00602499">
        <w:rPr>
          <w:rFonts w:ascii="Times New Roman" w:hAnsi="Times New Roman" w:cs="Times New Roman"/>
          <w:sz w:val="24"/>
          <w:szCs w:val="24"/>
          <w:lang w:val="ru-RU" w:eastAsia="it-IT"/>
        </w:rPr>
        <w:t>)</w:t>
      </w:r>
    </w:p>
    <w:p w:rsidR="00ED7245" w:rsidRPr="00602499" w:rsidRDefault="00F60E71" w:rsidP="00ED7245">
      <w:pPr>
        <w:pStyle w:val="ListParagraph1"/>
        <w:numPr>
          <w:ilvl w:val="0"/>
          <w:numId w:val="30"/>
        </w:numPr>
        <w:shd w:val="clear" w:color="auto" w:fill="FFFFFF"/>
        <w:spacing w:after="0" w:line="240" w:lineRule="auto"/>
        <w:ind w:left="1417" w:hanging="357"/>
        <w:rPr>
          <w:rFonts w:ascii="Times New Roman" w:hAnsi="Times New Roman" w:cs="Times New Roman"/>
          <w:sz w:val="24"/>
          <w:szCs w:val="24"/>
          <w:lang w:val="ru-RU" w:eastAsia="it-IT"/>
        </w:rPr>
      </w:pPr>
      <w:r w:rsidRPr="00602499">
        <w:rPr>
          <w:rFonts w:ascii="Times New Roman" w:hAnsi="Times New Roman" w:cs="Times New Roman"/>
          <w:sz w:val="24"/>
          <w:szCs w:val="24"/>
          <w:lang w:val="ru-RU" w:eastAsia="it-IT"/>
        </w:rPr>
        <w:t>Вопросник</w:t>
      </w:r>
      <w:r w:rsidR="00ED7245" w:rsidRPr="00602499">
        <w:rPr>
          <w:rFonts w:ascii="Times New Roman" w:hAnsi="Times New Roman" w:cs="Times New Roman"/>
          <w:sz w:val="24"/>
          <w:szCs w:val="24"/>
          <w:lang w:val="ru-RU" w:eastAsia="it-IT"/>
        </w:rPr>
        <w:t xml:space="preserve"> для отсутствующих мигрантов</w:t>
      </w:r>
    </w:p>
    <w:p w:rsidR="00ED7245" w:rsidRPr="00602499" w:rsidRDefault="00360ABE" w:rsidP="00360ABE">
      <w:pPr>
        <w:pStyle w:val="ListParagraph1"/>
        <w:numPr>
          <w:ilvl w:val="0"/>
          <w:numId w:val="30"/>
        </w:numPr>
        <w:shd w:val="clear" w:color="auto" w:fill="FFFFFF"/>
        <w:spacing w:after="0" w:line="240" w:lineRule="auto"/>
        <w:ind w:left="1417" w:hanging="357"/>
        <w:rPr>
          <w:rFonts w:ascii="Times New Roman" w:hAnsi="Times New Roman" w:cs="Times New Roman"/>
          <w:sz w:val="24"/>
          <w:szCs w:val="24"/>
          <w:lang w:val="ru-RU" w:eastAsia="it-IT"/>
        </w:rPr>
      </w:pPr>
      <w:r w:rsidRPr="00602499">
        <w:rPr>
          <w:rFonts w:ascii="Times New Roman" w:hAnsi="Times New Roman" w:cs="Times New Roman"/>
          <w:sz w:val="24"/>
          <w:szCs w:val="24"/>
          <w:lang w:val="ru-RU" w:eastAsia="it-IT"/>
        </w:rPr>
        <w:t>Вопросник</w:t>
      </w:r>
      <w:r w:rsidR="00ED7245" w:rsidRPr="00602499">
        <w:rPr>
          <w:rFonts w:ascii="Times New Roman" w:hAnsi="Times New Roman" w:cs="Times New Roman"/>
          <w:sz w:val="24"/>
          <w:szCs w:val="24"/>
          <w:lang w:val="ru-RU" w:eastAsia="it-IT"/>
        </w:rPr>
        <w:t xml:space="preserve"> для возвратных мигрантов</w:t>
      </w:r>
    </w:p>
    <w:p w:rsidR="00D920AC" w:rsidRPr="00602499" w:rsidRDefault="00360ABE" w:rsidP="00360ABE">
      <w:pPr>
        <w:pStyle w:val="ListParagraph1"/>
        <w:numPr>
          <w:ilvl w:val="0"/>
          <w:numId w:val="30"/>
        </w:numPr>
        <w:shd w:val="clear" w:color="auto" w:fill="FFFFFF"/>
        <w:spacing w:after="0" w:line="240" w:lineRule="auto"/>
        <w:ind w:left="1417" w:hanging="357"/>
        <w:rPr>
          <w:rFonts w:ascii="Times New Roman" w:hAnsi="Times New Roman" w:cs="Times New Roman"/>
          <w:sz w:val="24"/>
          <w:szCs w:val="24"/>
          <w:lang w:val="ru-RU" w:eastAsia="it-IT"/>
        </w:rPr>
      </w:pPr>
      <w:r w:rsidRPr="00602499">
        <w:rPr>
          <w:rFonts w:ascii="Times New Roman" w:hAnsi="Times New Roman" w:cs="Times New Roman"/>
          <w:sz w:val="24"/>
          <w:szCs w:val="24"/>
          <w:lang w:val="ru-RU" w:eastAsia="it-IT"/>
        </w:rPr>
        <w:t>Вопросник</w:t>
      </w:r>
      <w:r w:rsidR="00ED7245" w:rsidRPr="00602499">
        <w:rPr>
          <w:rFonts w:ascii="Times New Roman" w:hAnsi="Times New Roman" w:cs="Times New Roman"/>
          <w:sz w:val="24"/>
          <w:szCs w:val="24"/>
          <w:lang w:val="ru-RU" w:eastAsia="it-IT"/>
        </w:rPr>
        <w:t xml:space="preserve"> для потенциальных мигрантов</w:t>
      </w:r>
    </w:p>
    <w:p w:rsidR="00D920AC" w:rsidRPr="00602499" w:rsidRDefault="00ED7245" w:rsidP="003B582F">
      <w:pPr>
        <w:pStyle w:val="ListParagraph1"/>
        <w:numPr>
          <w:ilvl w:val="0"/>
          <w:numId w:val="16"/>
        </w:numPr>
        <w:shd w:val="clear" w:color="auto" w:fill="FFFFFF"/>
        <w:spacing w:before="60" w:after="0" w:line="240" w:lineRule="auto"/>
        <w:ind w:left="851" w:hanging="284"/>
        <w:rPr>
          <w:lang w:val="ru-RU" w:eastAsia="it-IT"/>
        </w:rPr>
      </w:pPr>
      <w:r w:rsidRPr="00602499">
        <w:rPr>
          <w:rFonts w:ascii="Times New Roman" w:hAnsi="Times New Roman" w:cs="Times New Roman"/>
          <w:sz w:val="24"/>
          <w:szCs w:val="24"/>
          <w:lang w:val="ru-RU" w:eastAsia="it-IT"/>
        </w:rPr>
        <w:t>ОРС в Украине</w:t>
      </w:r>
      <w:r w:rsidR="00D920AC" w:rsidRPr="00602499">
        <w:rPr>
          <w:rFonts w:ascii="Times New Roman" w:hAnsi="Times New Roman" w:cs="Times New Roman"/>
          <w:sz w:val="24"/>
          <w:szCs w:val="24"/>
          <w:lang w:val="ru-RU" w:eastAsia="it-IT"/>
        </w:rPr>
        <w:t xml:space="preserve"> (</w:t>
      </w:r>
      <w:r w:rsidRPr="00602499">
        <w:rPr>
          <w:rFonts w:ascii="Times New Roman" w:hAnsi="Times New Roman" w:cs="Times New Roman"/>
          <w:sz w:val="24"/>
          <w:szCs w:val="24"/>
          <w:lang w:val="ru-RU" w:eastAsia="it-IT"/>
        </w:rPr>
        <w:t>за</w:t>
      </w:r>
      <w:r w:rsidR="00D920AC" w:rsidRPr="00602499">
        <w:rPr>
          <w:rFonts w:ascii="Times New Roman" w:hAnsi="Times New Roman" w:cs="Times New Roman"/>
          <w:sz w:val="24"/>
          <w:szCs w:val="24"/>
          <w:lang w:val="ru-RU" w:eastAsia="it-IT"/>
        </w:rPr>
        <w:t xml:space="preserve"> 2012</w:t>
      </w:r>
      <w:r w:rsidRPr="00602499">
        <w:rPr>
          <w:rFonts w:ascii="Times New Roman" w:hAnsi="Times New Roman" w:cs="Times New Roman"/>
          <w:sz w:val="24"/>
          <w:szCs w:val="24"/>
          <w:lang w:val="ru-RU" w:eastAsia="it-IT"/>
        </w:rPr>
        <w:t xml:space="preserve"> год</w:t>
      </w:r>
      <w:r w:rsidR="00D920AC" w:rsidRPr="00602499">
        <w:rPr>
          <w:rFonts w:ascii="Times New Roman" w:hAnsi="Times New Roman" w:cs="Times New Roman"/>
          <w:sz w:val="24"/>
          <w:szCs w:val="24"/>
          <w:lang w:val="ru-RU" w:eastAsia="it-IT"/>
        </w:rPr>
        <w:t>)</w:t>
      </w:r>
    </w:p>
    <w:p w:rsidR="00ED7245" w:rsidRPr="00602499" w:rsidRDefault="00ED7245" w:rsidP="00ED7245">
      <w:pPr>
        <w:pStyle w:val="ListParagraph1"/>
        <w:numPr>
          <w:ilvl w:val="0"/>
          <w:numId w:val="30"/>
        </w:numPr>
        <w:shd w:val="clear" w:color="auto" w:fill="FFFFFF"/>
        <w:spacing w:after="0" w:line="240" w:lineRule="auto"/>
        <w:ind w:left="1417" w:hanging="357"/>
        <w:rPr>
          <w:rFonts w:ascii="Times New Roman" w:hAnsi="Times New Roman" w:cs="Times New Roman"/>
          <w:sz w:val="24"/>
          <w:szCs w:val="24"/>
          <w:lang w:val="ru-RU" w:eastAsia="it-IT"/>
        </w:rPr>
      </w:pPr>
      <w:r w:rsidRPr="00602499">
        <w:rPr>
          <w:rFonts w:ascii="Times New Roman" w:hAnsi="Times New Roman" w:cs="Times New Roman"/>
          <w:sz w:val="24"/>
          <w:szCs w:val="24"/>
          <w:lang w:val="ru-RU" w:eastAsia="it-IT"/>
        </w:rPr>
        <w:t>Раздел по категориям трудовых мигрантов (как нынешних эмигрантов, так и возвратных мигрантов)</w:t>
      </w:r>
    </w:p>
    <w:p w:rsidR="00ED7245" w:rsidRPr="00602499" w:rsidRDefault="00ED7245" w:rsidP="00ED7245">
      <w:pPr>
        <w:pStyle w:val="ListParagraph1"/>
        <w:numPr>
          <w:ilvl w:val="0"/>
          <w:numId w:val="30"/>
        </w:numPr>
        <w:shd w:val="clear" w:color="auto" w:fill="FFFFFF"/>
        <w:spacing w:after="0" w:line="240" w:lineRule="auto"/>
        <w:ind w:left="1417" w:hanging="357"/>
        <w:rPr>
          <w:rFonts w:ascii="Times New Roman" w:hAnsi="Times New Roman" w:cs="Times New Roman"/>
          <w:sz w:val="24"/>
          <w:szCs w:val="24"/>
          <w:lang w:val="ru-RU" w:eastAsia="it-IT"/>
        </w:rPr>
      </w:pPr>
      <w:r w:rsidRPr="00602499">
        <w:rPr>
          <w:rFonts w:ascii="Times New Roman" w:hAnsi="Times New Roman" w:cs="Times New Roman"/>
          <w:sz w:val="24"/>
          <w:szCs w:val="24"/>
          <w:lang w:val="ru-RU" w:eastAsia="it-IT"/>
        </w:rPr>
        <w:t>Раздел о характеристиках трудовых мигрантов</w:t>
      </w:r>
    </w:p>
    <w:p w:rsidR="00ED7245" w:rsidRPr="00602499" w:rsidRDefault="00ED7245" w:rsidP="00ED7245">
      <w:pPr>
        <w:pStyle w:val="ListParagraph1"/>
        <w:numPr>
          <w:ilvl w:val="0"/>
          <w:numId w:val="30"/>
        </w:numPr>
        <w:shd w:val="clear" w:color="auto" w:fill="FFFFFF"/>
        <w:spacing w:after="0" w:line="240" w:lineRule="auto"/>
        <w:ind w:left="1417" w:hanging="357"/>
        <w:rPr>
          <w:rFonts w:ascii="Times New Roman" w:hAnsi="Times New Roman" w:cs="Times New Roman"/>
          <w:sz w:val="24"/>
          <w:szCs w:val="24"/>
          <w:lang w:val="ru-RU" w:eastAsia="it-IT"/>
        </w:rPr>
      </w:pPr>
      <w:r w:rsidRPr="00602499">
        <w:rPr>
          <w:rFonts w:ascii="Times New Roman" w:hAnsi="Times New Roman" w:cs="Times New Roman"/>
          <w:sz w:val="24"/>
          <w:szCs w:val="24"/>
          <w:lang w:val="ru-RU" w:eastAsia="it-IT"/>
        </w:rPr>
        <w:t xml:space="preserve">Раздел о планах и инициативах </w:t>
      </w:r>
      <w:proofErr w:type="spellStart"/>
      <w:r w:rsidRPr="00602499">
        <w:rPr>
          <w:rFonts w:ascii="Times New Roman" w:hAnsi="Times New Roman" w:cs="Times New Roman"/>
          <w:sz w:val="24"/>
          <w:szCs w:val="24"/>
          <w:lang w:val="ru-RU" w:eastAsia="it-IT"/>
        </w:rPr>
        <w:t>немигрантов</w:t>
      </w:r>
      <w:proofErr w:type="spellEnd"/>
      <w:r w:rsidRPr="00602499">
        <w:rPr>
          <w:rFonts w:ascii="Times New Roman" w:hAnsi="Times New Roman" w:cs="Times New Roman"/>
          <w:sz w:val="24"/>
          <w:szCs w:val="24"/>
          <w:lang w:val="ru-RU" w:eastAsia="it-IT"/>
        </w:rPr>
        <w:t xml:space="preserve"> по выезду за рубеж</w:t>
      </w:r>
    </w:p>
    <w:p w:rsidR="00D920AC" w:rsidRPr="00602499" w:rsidRDefault="00ED7245" w:rsidP="00ED7245">
      <w:pPr>
        <w:pStyle w:val="ListParagraph1"/>
        <w:numPr>
          <w:ilvl w:val="0"/>
          <w:numId w:val="30"/>
        </w:numPr>
        <w:shd w:val="clear" w:color="auto" w:fill="FFFFFF"/>
        <w:spacing w:after="0" w:line="240" w:lineRule="auto"/>
        <w:ind w:left="1417" w:hanging="357"/>
        <w:rPr>
          <w:rFonts w:ascii="Times New Roman" w:hAnsi="Times New Roman" w:cs="Times New Roman"/>
          <w:sz w:val="24"/>
          <w:szCs w:val="24"/>
          <w:lang w:val="ru-RU" w:eastAsia="it-IT"/>
        </w:rPr>
      </w:pPr>
      <w:r w:rsidRPr="00602499">
        <w:rPr>
          <w:rFonts w:ascii="Times New Roman" w:hAnsi="Times New Roman" w:cs="Times New Roman"/>
          <w:sz w:val="24"/>
          <w:szCs w:val="24"/>
          <w:lang w:val="ru-RU" w:eastAsia="it-IT"/>
        </w:rPr>
        <w:t>Раздел о доходах из-за рубежа и благосостоянии домашних хозяйств</w:t>
      </w:r>
    </w:p>
    <w:p w:rsidR="00D920AC" w:rsidRPr="00602499" w:rsidRDefault="00D920AC" w:rsidP="00657BCF">
      <w:pPr>
        <w:shd w:val="clear" w:color="auto" w:fill="FFFFFF"/>
        <w:spacing w:before="60"/>
        <w:ind w:left="0" w:firstLine="0"/>
        <w:rPr>
          <w:lang w:val="ru-RU" w:eastAsia="it-IT"/>
        </w:rPr>
      </w:pPr>
    </w:p>
    <w:p w:rsidR="00ED7245" w:rsidRPr="00602499" w:rsidRDefault="00ED7245" w:rsidP="00ED7245">
      <w:pPr>
        <w:shd w:val="clear" w:color="auto" w:fill="FFFFFF"/>
        <w:ind w:left="0" w:firstLine="0"/>
        <w:rPr>
          <w:lang w:val="ru-RU" w:eastAsia="it-IT"/>
        </w:rPr>
      </w:pPr>
      <w:r w:rsidRPr="00602499">
        <w:rPr>
          <w:lang w:val="ru-RU" w:eastAsia="it-IT"/>
        </w:rPr>
        <w:t xml:space="preserve">Кроме того, </w:t>
      </w:r>
      <w:r w:rsidR="005929C0" w:rsidRPr="00602499">
        <w:rPr>
          <w:lang w:val="ru-RU" w:eastAsia="it-IT"/>
        </w:rPr>
        <w:t xml:space="preserve">в </w:t>
      </w:r>
      <w:r w:rsidRPr="00602499">
        <w:rPr>
          <w:lang w:val="ru-RU" w:eastAsia="it-IT"/>
        </w:rPr>
        <w:t>сводн</w:t>
      </w:r>
      <w:r w:rsidR="005929C0" w:rsidRPr="00602499">
        <w:rPr>
          <w:lang w:val="ru-RU" w:eastAsia="it-IT"/>
        </w:rPr>
        <w:t>ой</w:t>
      </w:r>
      <w:r w:rsidRPr="00602499">
        <w:rPr>
          <w:lang w:val="ru-RU" w:eastAsia="it-IT"/>
        </w:rPr>
        <w:t xml:space="preserve"> таблиц</w:t>
      </w:r>
      <w:r w:rsidR="005929C0" w:rsidRPr="00602499">
        <w:rPr>
          <w:lang w:val="ru-RU" w:eastAsia="it-IT"/>
        </w:rPr>
        <w:t>е</w:t>
      </w:r>
      <w:r w:rsidRPr="00602499">
        <w:rPr>
          <w:lang w:val="ru-RU" w:eastAsia="it-IT"/>
        </w:rPr>
        <w:t xml:space="preserve"> в </w:t>
      </w:r>
      <w:r w:rsidR="005929C0" w:rsidRPr="00602499">
        <w:rPr>
          <w:color w:val="FF0000"/>
          <w:highlight w:val="lightGray"/>
          <w:lang w:val="ru-RU"/>
        </w:rPr>
        <w:t>П</w:t>
      </w:r>
      <w:r w:rsidRPr="00602499">
        <w:rPr>
          <w:color w:val="FF0000"/>
          <w:highlight w:val="lightGray"/>
          <w:lang w:val="ru-RU"/>
        </w:rPr>
        <w:t>риложении Y</w:t>
      </w:r>
      <w:r w:rsidRPr="00602499">
        <w:rPr>
          <w:lang w:val="ru-RU" w:eastAsia="it-IT"/>
        </w:rPr>
        <w:t xml:space="preserve"> </w:t>
      </w:r>
      <w:r w:rsidR="005929C0" w:rsidRPr="00602499">
        <w:rPr>
          <w:lang w:val="ru-RU" w:eastAsia="it-IT"/>
        </w:rPr>
        <w:t>представлены</w:t>
      </w:r>
      <w:r w:rsidRPr="00602499">
        <w:rPr>
          <w:lang w:val="ru-RU" w:eastAsia="it-IT"/>
        </w:rPr>
        <w:t xml:space="preserve"> такие страны, как Кыргызстан и Таджикистан</w:t>
      </w:r>
      <w:r w:rsidR="005929C0" w:rsidRPr="00602499">
        <w:rPr>
          <w:lang w:val="ru-RU" w:eastAsia="it-IT"/>
        </w:rPr>
        <w:t xml:space="preserve">, измерявшие </w:t>
      </w:r>
      <w:r w:rsidRPr="00602499">
        <w:rPr>
          <w:lang w:val="ru-RU" w:eastAsia="it-IT"/>
        </w:rPr>
        <w:t xml:space="preserve">иммиграции </w:t>
      </w:r>
      <w:r w:rsidR="005929C0" w:rsidRPr="00602499">
        <w:rPr>
          <w:lang w:val="ru-RU" w:eastAsia="it-IT"/>
        </w:rPr>
        <w:t xml:space="preserve">посредством проведения в </w:t>
      </w:r>
      <w:r w:rsidRPr="00602499">
        <w:rPr>
          <w:lang w:val="ru-RU" w:eastAsia="it-IT"/>
        </w:rPr>
        <w:t>2007</w:t>
      </w:r>
      <w:r w:rsidR="005929C0" w:rsidRPr="00602499">
        <w:rPr>
          <w:lang w:val="ru-RU" w:eastAsia="it-IT"/>
        </w:rPr>
        <w:t xml:space="preserve"> году (Обследования бюджетов домашних хозяйств) </w:t>
      </w:r>
      <w:r w:rsidR="001247BE" w:rsidRPr="00602499">
        <w:rPr>
          <w:lang w:val="ru-RU" w:eastAsia="it-IT"/>
        </w:rPr>
        <w:t>ОБДХ</w:t>
      </w:r>
      <w:r w:rsidRPr="00602499">
        <w:rPr>
          <w:lang w:val="ru-RU" w:eastAsia="it-IT"/>
        </w:rPr>
        <w:t xml:space="preserve"> и </w:t>
      </w:r>
      <w:r w:rsidR="005929C0" w:rsidRPr="00602499">
        <w:rPr>
          <w:lang w:val="ru-RU" w:eastAsia="it-IT"/>
        </w:rPr>
        <w:t>Обследования по оценке уровня жизни</w:t>
      </w:r>
      <w:r w:rsidR="005929C0" w:rsidRPr="00602499">
        <w:rPr>
          <w:lang w:val="ru-RU"/>
        </w:rPr>
        <w:t xml:space="preserve"> (</w:t>
      </w:r>
      <w:r w:rsidR="005929C0" w:rsidRPr="00602499">
        <w:rPr>
          <w:lang w:val="ru-RU" w:eastAsia="it-IT"/>
        </w:rPr>
        <w:t>LSMS)</w:t>
      </w:r>
      <w:r w:rsidRPr="00602499">
        <w:rPr>
          <w:lang w:val="ru-RU" w:eastAsia="it-IT"/>
        </w:rPr>
        <w:t xml:space="preserve"> соответственно. </w:t>
      </w:r>
      <w:r w:rsidR="005929C0" w:rsidRPr="00602499">
        <w:rPr>
          <w:lang w:val="ru-RU" w:eastAsia="it-IT"/>
        </w:rPr>
        <w:t xml:space="preserve">Как можно заметить, небольшой ряд </w:t>
      </w:r>
      <w:r w:rsidRPr="00602499">
        <w:rPr>
          <w:lang w:val="ru-RU" w:eastAsia="it-IT"/>
        </w:rPr>
        <w:t xml:space="preserve">миграционных </w:t>
      </w:r>
      <w:r w:rsidR="005929C0" w:rsidRPr="00602499">
        <w:rPr>
          <w:lang w:val="ru-RU" w:eastAsia="it-IT"/>
        </w:rPr>
        <w:t>обследований</w:t>
      </w:r>
      <w:r w:rsidRPr="00602499">
        <w:rPr>
          <w:lang w:val="ru-RU" w:eastAsia="it-IT"/>
        </w:rPr>
        <w:t>, представленны</w:t>
      </w:r>
      <w:r w:rsidR="005929C0" w:rsidRPr="00602499">
        <w:rPr>
          <w:lang w:val="ru-RU" w:eastAsia="it-IT"/>
        </w:rPr>
        <w:t>х</w:t>
      </w:r>
      <w:r w:rsidRPr="00602499">
        <w:rPr>
          <w:lang w:val="ru-RU" w:eastAsia="it-IT"/>
        </w:rPr>
        <w:t xml:space="preserve"> в данном приложении, т.е. </w:t>
      </w:r>
      <w:r w:rsidR="005929C0" w:rsidRPr="00602499">
        <w:rPr>
          <w:i/>
          <w:lang w:val="ru-RU" w:eastAsia="it-IT"/>
        </w:rPr>
        <w:t xml:space="preserve">Интегрированное миграционное </w:t>
      </w:r>
      <w:r w:rsidRPr="00602499">
        <w:rPr>
          <w:i/>
          <w:lang w:val="ru-RU" w:eastAsia="it-IT"/>
        </w:rPr>
        <w:t>обследовани</w:t>
      </w:r>
      <w:r w:rsidR="005929C0" w:rsidRPr="00602499">
        <w:rPr>
          <w:i/>
          <w:lang w:val="ru-RU" w:eastAsia="it-IT"/>
        </w:rPr>
        <w:t>е</w:t>
      </w:r>
      <w:r w:rsidRPr="00602499">
        <w:rPr>
          <w:i/>
          <w:lang w:val="ru-RU" w:eastAsia="it-IT"/>
        </w:rPr>
        <w:t xml:space="preserve"> 2013 </w:t>
      </w:r>
      <w:r w:rsidR="005929C0" w:rsidRPr="00602499">
        <w:rPr>
          <w:i/>
          <w:lang w:val="ru-RU" w:eastAsia="it-IT"/>
        </w:rPr>
        <w:t>года</w:t>
      </w:r>
      <w:r w:rsidR="005929C0" w:rsidRPr="00602499">
        <w:rPr>
          <w:lang w:val="ru-RU" w:eastAsia="it-IT"/>
        </w:rPr>
        <w:t xml:space="preserve"> в </w:t>
      </w:r>
      <w:r w:rsidRPr="00602499">
        <w:rPr>
          <w:lang w:val="ru-RU" w:eastAsia="it-IT"/>
        </w:rPr>
        <w:t>Армени</w:t>
      </w:r>
      <w:r w:rsidR="005929C0" w:rsidRPr="00602499">
        <w:rPr>
          <w:lang w:val="ru-RU" w:eastAsia="it-IT"/>
        </w:rPr>
        <w:t>и</w:t>
      </w:r>
      <w:r w:rsidRPr="00602499">
        <w:rPr>
          <w:lang w:val="ru-RU" w:eastAsia="it-IT"/>
        </w:rPr>
        <w:t xml:space="preserve"> и </w:t>
      </w:r>
      <w:r w:rsidR="005929C0" w:rsidRPr="00602499">
        <w:rPr>
          <w:i/>
          <w:lang w:val="ru-RU" w:eastAsia="it-IT"/>
        </w:rPr>
        <w:t>О</w:t>
      </w:r>
      <w:r w:rsidRPr="00602499">
        <w:rPr>
          <w:i/>
          <w:lang w:val="ru-RU" w:eastAsia="it-IT"/>
        </w:rPr>
        <w:t xml:space="preserve">бследование </w:t>
      </w:r>
      <w:r w:rsidR="005929C0" w:rsidRPr="00602499">
        <w:rPr>
          <w:i/>
          <w:lang w:val="ru-RU" w:eastAsia="it-IT"/>
        </w:rPr>
        <w:t>для изучения влияния</w:t>
      </w:r>
      <w:r w:rsidRPr="00602499">
        <w:rPr>
          <w:i/>
          <w:lang w:val="ru-RU" w:eastAsia="it-IT"/>
        </w:rPr>
        <w:t xml:space="preserve"> миграции и денежных переводов </w:t>
      </w:r>
      <w:r w:rsidR="005929C0" w:rsidRPr="00602499">
        <w:rPr>
          <w:i/>
          <w:lang w:val="ru-RU" w:eastAsia="it-IT"/>
        </w:rPr>
        <w:t>на</w:t>
      </w:r>
      <w:r w:rsidRPr="00602499">
        <w:rPr>
          <w:i/>
          <w:lang w:val="ru-RU" w:eastAsia="it-IT"/>
        </w:rPr>
        <w:t xml:space="preserve"> благосостояни</w:t>
      </w:r>
      <w:r w:rsidR="005929C0" w:rsidRPr="00602499">
        <w:rPr>
          <w:i/>
          <w:lang w:val="ru-RU" w:eastAsia="it-IT"/>
        </w:rPr>
        <w:t>е</w:t>
      </w:r>
      <w:r w:rsidRPr="00602499">
        <w:rPr>
          <w:i/>
          <w:lang w:val="ru-RU" w:eastAsia="it-IT"/>
        </w:rPr>
        <w:t xml:space="preserve"> 2010 </w:t>
      </w:r>
      <w:r w:rsidR="005929C0" w:rsidRPr="00602499">
        <w:rPr>
          <w:i/>
          <w:lang w:val="ru-RU" w:eastAsia="it-IT"/>
        </w:rPr>
        <w:t>года</w:t>
      </w:r>
      <w:r w:rsidR="005929C0" w:rsidRPr="00602499">
        <w:rPr>
          <w:lang w:val="ru-RU" w:eastAsia="it-IT"/>
        </w:rPr>
        <w:t xml:space="preserve"> в </w:t>
      </w:r>
      <w:r w:rsidRPr="00602499">
        <w:rPr>
          <w:lang w:val="ru-RU" w:eastAsia="it-IT"/>
        </w:rPr>
        <w:t>Таджикистан</w:t>
      </w:r>
      <w:r w:rsidR="005929C0" w:rsidRPr="00602499">
        <w:rPr>
          <w:lang w:val="ru-RU" w:eastAsia="it-IT"/>
        </w:rPr>
        <w:t>е,</w:t>
      </w:r>
      <w:r w:rsidRPr="00602499">
        <w:rPr>
          <w:lang w:val="ru-RU" w:eastAsia="it-IT"/>
        </w:rPr>
        <w:t xml:space="preserve"> были особенно успешными с точки зрения </w:t>
      </w:r>
      <w:r w:rsidR="005929C0" w:rsidRPr="00602499">
        <w:rPr>
          <w:lang w:val="ru-RU" w:eastAsia="it-IT"/>
        </w:rPr>
        <w:t>возможности</w:t>
      </w:r>
      <w:r w:rsidRPr="00602499">
        <w:rPr>
          <w:lang w:val="ru-RU" w:eastAsia="it-IT"/>
        </w:rPr>
        <w:t xml:space="preserve"> измерения миграционных историй, намерени</w:t>
      </w:r>
      <w:r w:rsidR="005929C0" w:rsidRPr="00602499">
        <w:rPr>
          <w:lang w:val="ru-RU" w:eastAsia="it-IT"/>
        </w:rPr>
        <w:t>й</w:t>
      </w:r>
      <w:r w:rsidRPr="00602499">
        <w:rPr>
          <w:lang w:val="ru-RU" w:eastAsia="it-IT"/>
        </w:rPr>
        <w:t xml:space="preserve"> мигрантов, денежны</w:t>
      </w:r>
      <w:r w:rsidR="00C8733C" w:rsidRPr="00602499">
        <w:rPr>
          <w:lang w:val="ru-RU" w:eastAsia="it-IT"/>
        </w:rPr>
        <w:t>х</w:t>
      </w:r>
      <w:r w:rsidRPr="00602499">
        <w:rPr>
          <w:lang w:val="ru-RU" w:eastAsia="it-IT"/>
        </w:rPr>
        <w:t xml:space="preserve"> перевод</w:t>
      </w:r>
      <w:r w:rsidR="00C8733C" w:rsidRPr="00602499">
        <w:rPr>
          <w:lang w:val="ru-RU" w:eastAsia="it-IT"/>
        </w:rPr>
        <w:t>ов</w:t>
      </w:r>
      <w:r w:rsidRPr="00602499">
        <w:rPr>
          <w:lang w:val="ru-RU" w:eastAsia="it-IT"/>
        </w:rPr>
        <w:t xml:space="preserve">, а также другие </w:t>
      </w:r>
      <w:r w:rsidR="00C8733C" w:rsidRPr="00602499">
        <w:rPr>
          <w:lang w:val="ru-RU" w:eastAsia="it-IT"/>
        </w:rPr>
        <w:t>тематик</w:t>
      </w:r>
      <w:r w:rsidRPr="00602499">
        <w:rPr>
          <w:lang w:val="ru-RU" w:eastAsia="it-IT"/>
        </w:rPr>
        <w:t xml:space="preserve"> миграции, таким образом, измер</w:t>
      </w:r>
      <w:r w:rsidR="00C8733C" w:rsidRPr="00602499">
        <w:rPr>
          <w:lang w:val="ru-RU" w:eastAsia="it-IT"/>
        </w:rPr>
        <w:t xml:space="preserve">яя </w:t>
      </w:r>
      <w:r w:rsidRPr="00602499">
        <w:rPr>
          <w:lang w:val="ru-RU" w:eastAsia="it-IT"/>
        </w:rPr>
        <w:t xml:space="preserve">детерминанты и последствия миграции. </w:t>
      </w:r>
      <w:r w:rsidR="00C8733C" w:rsidRPr="00602499">
        <w:rPr>
          <w:lang w:val="ru-RU" w:eastAsia="it-IT"/>
        </w:rPr>
        <w:t>И последнее</w:t>
      </w:r>
      <w:r w:rsidRPr="00602499">
        <w:rPr>
          <w:lang w:val="ru-RU" w:eastAsia="it-IT"/>
        </w:rPr>
        <w:t xml:space="preserve">, </w:t>
      </w:r>
      <w:r w:rsidR="00C8733C" w:rsidRPr="00602499">
        <w:rPr>
          <w:lang w:val="ru-RU" w:eastAsia="it-IT"/>
        </w:rPr>
        <w:t xml:space="preserve">в каждой стране использовались разные </w:t>
      </w:r>
      <w:r w:rsidR="00C8733C" w:rsidRPr="00602499">
        <w:rPr>
          <w:i/>
          <w:lang w:val="ru-RU" w:eastAsia="it-IT"/>
        </w:rPr>
        <w:t>граничные периоды</w:t>
      </w:r>
      <w:r w:rsidR="00C8733C" w:rsidRPr="00602499">
        <w:rPr>
          <w:lang w:val="ru-RU" w:eastAsia="it-IT"/>
        </w:rPr>
        <w:t xml:space="preserve"> </w:t>
      </w:r>
      <w:r w:rsidRPr="00602499">
        <w:rPr>
          <w:lang w:val="ru-RU" w:eastAsia="it-IT"/>
        </w:rPr>
        <w:t>для выявления иммигрантов и эмигрантов (например, от одного месяца до десяти лет</w:t>
      </w:r>
      <w:r w:rsidR="00C8733C" w:rsidRPr="00602499">
        <w:rPr>
          <w:lang w:val="ru-RU" w:eastAsia="it-IT"/>
        </w:rPr>
        <w:t xml:space="preserve"> </w:t>
      </w:r>
      <w:r w:rsidRPr="00602499">
        <w:rPr>
          <w:lang w:val="ru-RU" w:eastAsia="it-IT"/>
        </w:rPr>
        <w:t xml:space="preserve">в случае иммиграции, и от одного месяца до семи лет в случае эмиграции). </w:t>
      </w:r>
      <w:r w:rsidR="00C8733C" w:rsidRPr="00602499">
        <w:rPr>
          <w:lang w:val="ru-RU" w:eastAsia="it-IT"/>
        </w:rPr>
        <w:t xml:space="preserve">В соответствии с детальной методической информацией большинства обследований то </w:t>
      </w:r>
      <w:r w:rsidRPr="00602499">
        <w:rPr>
          <w:lang w:val="ru-RU" w:eastAsia="it-IT"/>
        </w:rPr>
        <w:t xml:space="preserve">же </w:t>
      </w:r>
      <w:r w:rsidR="00C8733C" w:rsidRPr="00602499">
        <w:rPr>
          <w:lang w:val="ru-RU" w:eastAsia="it-IT"/>
        </w:rPr>
        <w:t>самое</w:t>
      </w:r>
      <w:r w:rsidRPr="00602499">
        <w:rPr>
          <w:lang w:val="ru-RU" w:eastAsia="it-IT"/>
        </w:rPr>
        <w:t xml:space="preserve"> </w:t>
      </w:r>
      <w:r w:rsidR="00C8733C" w:rsidRPr="00602499">
        <w:rPr>
          <w:lang w:val="ru-RU" w:eastAsia="it-IT"/>
        </w:rPr>
        <w:t xml:space="preserve">касается и </w:t>
      </w:r>
      <w:r w:rsidRPr="00602499">
        <w:rPr>
          <w:i/>
          <w:lang w:val="ru-RU" w:eastAsia="it-IT"/>
        </w:rPr>
        <w:t>продолжительности</w:t>
      </w:r>
      <w:r w:rsidR="00C8733C" w:rsidRPr="00602499">
        <w:rPr>
          <w:i/>
          <w:lang w:val="ru-RU" w:eastAsia="it-IT"/>
        </w:rPr>
        <w:t xml:space="preserve"> миграции</w:t>
      </w:r>
      <w:r w:rsidRPr="00602499">
        <w:rPr>
          <w:lang w:val="ru-RU" w:eastAsia="it-IT"/>
        </w:rPr>
        <w:t>.</w:t>
      </w:r>
    </w:p>
    <w:p w:rsidR="00ED7245" w:rsidRPr="00602499" w:rsidRDefault="00ED7245" w:rsidP="00ED7245">
      <w:pPr>
        <w:shd w:val="clear" w:color="auto" w:fill="FFFFFF"/>
        <w:ind w:left="0" w:firstLine="0"/>
        <w:rPr>
          <w:lang w:val="ru-RU" w:eastAsia="it-IT"/>
        </w:rPr>
      </w:pPr>
    </w:p>
    <w:p w:rsidR="00ED7245" w:rsidRPr="00602499" w:rsidRDefault="00ED7245" w:rsidP="0032449D">
      <w:pPr>
        <w:shd w:val="clear" w:color="auto" w:fill="FFFFFF"/>
        <w:tabs>
          <w:tab w:val="left" w:pos="4962"/>
        </w:tabs>
        <w:ind w:left="0" w:firstLine="0"/>
        <w:rPr>
          <w:lang w:val="ru-RU" w:eastAsia="it-IT"/>
        </w:rPr>
      </w:pPr>
      <w:r w:rsidRPr="00602499">
        <w:rPr>
          <w:lang w:val="ru-RU" w:eastAsia="it-IT"/>
        </w:rPr>
        <w:t xml:space="preserve">В </w:t>
      </w:r>
      <w:r w:rsidR="0032449D" w:rsidRPr="00602499">
        <w:rPr>
          <w:lang w:val="ru-RU" w:eastAsia="it-IT"/>
        </w:rPr>
        <w:t>Т</w:t>
      </w:r>
      <w:r w:rsidRPr="00602499">
        <w:rPr>
          <w:lang w:val="ru-RU" w:eastAsia="it-IT"/>
        </w:rPr>
        <w:t xml:space="preserve">аблицах 2 и 3 представлены </w:t>
      </w:r>
      <w:r w:rsidR="00C8733C" w:rsidRPr="00602499">
        <w:rPr>
          <w:lang w:val="ru-RU" w:eastAsia="it-IT"/>
        </w:rPr>
        <w:t xml:space="preserve">конкретные </w:t>
      </w:r>
      <w:r w:rsidRPr="00602499">
        <w:rPr>
          <w:lang w:val="ru-RU" w:eastAsia="it-IT"/>
        </w:rPr>
        <w:t>пример</w:t>
      </w:r>
      <w:r w:rsidR="00C8733C" w:rsidRPr="00602499">
        <w:rPr>
          <w:lang w:val="ru-RU" w:eastAsia="it-IT"/>
        </w:rPr>
        <w:t>ы</w:t>
      </w:r>
      <w:r w:rsidRPr="00602499">
        <w:rPr>
          <w:lang w:val="ru-RU" w:eastAsia="it-IT"/>
        </w:rPr>
        <w:t xml:space="preserve"> </w:t>
      </w:r>
      <w:r w:rsidR="0032449D" w:rsidRPr="00602499">
        <w:rPr>
          <w:lang w:val="ru-RU" w:eastAsia="it-IT"/>
        </w:rPr>
        <w:t xml:space="preserve">обследования </w:t>
      </w:r>
      <w:r w:rsidRPr="00602499">
        <w:rPr>
          <w:lang w:val="ru-RU" w:eastAsia="it-IT"/>
        </w:rPr>
        <w:t xml:space="preserve">иммиграции, такие как </w:t>
      </w:r>
      <w:r w:rsidR="001247BE" w:rsidRPr="00602499">
        <w:rPr>
          <w:lang w:val="ru-RU" w:eastAsia="it-IT"/>
        </w:rPr>
        <w:t>ОБДХ</w:t>
      </w:r>
      <w:r w:rsidRPr="00602499">
        <w:rPr>
          <w:lang w:val="ru-RU" w:eastAsia="it-IT"/>
        </w:rPr>
        <w:t xml:space="preserve"> </w:t>
      </w:r>
      <w:r w:rsidR="00C8733C" w:rsidRPr="00602499">
        <w:rPr>
          <w:lang w:val="ru-RU" w:eastAsia="it-IT"/>
        </w:rPr>
        <w:t xml:space="preserve">2007 года в </w:t>
      </w:r>
      <w:r w:rsidRPr="00602499">
        <w:rPr>
          <w:lang w:val="ru-RU" w:eastAsia="it-IT"/>
        </w:rPr>
        <w:t>Кыргызстан</w:t>
      </w:r>
      <w:r w:rsidR="00C8733C" w:rsidRPr="00602499">
        <w:rPr>
          <w:lang w:val="ru-RU" w:eastAsia="it-IT"/>
        </w:rPr>
        <w:t>е</w:t>
      </w:r>
      <w:r w:rsidRPr="00602499">
        <w:rPr>
          <w:lang w:val="ru-RU" w:eastAsia="it-IT"/>
        </w:rPr>
        <w:t xml:space="preserve">, </w:t>
      </w:r>
      <w:r w:rsidR="00C8733C" w:rsidRPr="00602499">
        <w:rPr>
          <w:lang w:val="ru-RU" w:eastAsia="it-IT"/>
        </w:rPr>
        <w:t xml:space="preserve">при проведении которого задавались вопросы о </w:t>
      </w:r>
      <w:r w:rsidRPr="00602499">
        <w:rPr>
          <w:lang w:val="ru-RU" w:eastAsia="it-IT"/>
        </w:rPr>
        <w:t>стране рождения, гражданств</w:t>
      </w:r>
      <w:r w:rsidR="00C8733C" w:rsidRPr="00602499">
        <w:rPr>
          <w:lang w:val="ru-RU" w:eastAsia="it-IT"/>
        </w:rPr>
        <w:t>е</w:t>
      </w:r>
      <w:r w:rsidRPr="00602499">
        <w:rPr>
          <w:lang w:val="ru-RU" w:eastAsia="it-IT"/>
        </w:rPr>
        <w:t xml:space="preserve">, </w:t>
      </w:r>
      <w:r w:rsidR="00C8733C" w:rsidRPr="00602499">
        <w:rPr>
          <w:lang w:val="ru-RU" w:eastAsia="it-IT"/>
        </w:rPr>
        <w:t xml:space="preserve">стране </w:t>
      </w:r>
      <w:r w:rsidRPr="00602499">
        <w:rPr>
          <w:lang w:val="ru-RU" w:eastAsia="it-IT"/>
        </w:rPr>
        <w:t xml:space="preserve">предыдущего проживания за рубежом, </w:t>
      </w:r>
      <w:r w:rsidR="0032449D" w:rsidRPr="00602499">
        <w:rPr>
          <w:lang w:val="ru-RU" w:eastAsia="it-IT"/>
        </w:rPr>
        <w:t>а</w:t>
      </w:r>
      <w:r w:rsidRPr="00602499">
        <w:rPr>
          <w:lang w:val="ru-RU" w:eastAsia="it-IT"/>
        </w:rPr>
        <w:t xml:space="preserve"> в случае</w:t>
      </w:r>
      <w:r w:rsidR="00C8733C" w:rsidRPr="00602499">
        <w:rPr>
          <w:lang w:val="ru-RU" w:eastAsia="it-IT"/>
        </w:rPr>
        <w:t xml:space="preserve"> </w:t>
      </w:r>
      <w:r w:rsidR="0032449D" w:rsidRPr="00602499">
        <w:rPr>
          <w:lang w:val="ru-RU" w:eastAsia="it-IT"/>
        </w:rPr>
        <w:t>прибытия</w:t>
      </w:r>
      <w:r w:rsidR="00C8733C" w:rsidRPr="00602499">
        <w:rPr>
          <w:lang w:val="ru-RU" w:eastAsia="it-IT"/>
        </w:rPr>
        <w:t xml:space="preserve"> </w:t>
      </w:r>
      <w:r w:rsidRPr="00602499">
        <w:rPr>
          <w:lang w:val="ru-RU" w:eastAsia="it-IT"/>
        </w:rPr>
        <w:t xml:space="preserve">в </w:t>
      </w:r>
      <w:r w:rsidR="00C8733C" w:rsidRPr="00602499">
        <w:rPr>
          <w:lang w:val="ru-RU" w:eastAsia="it-IT"/>
        </w:rPr>
        <w:t xml:space="preserve">течение </w:t>
      </w:r>
      <w:r w:rsidRPr="00602499">
        <w:rPr>
          <w:lang w:val="ru-RU" w:eastAsia="it-IT"/>
        </w:rPr>
        <w:t>последни</w:t>
      </w:r>
      <w:r w:rsidR="00C8733C" w:rsidRPr="00602499">
        <w:rPr>
          <w:lang w:val="ru-RU" w:eastAsia="it-IT"/>
        </w:rPr>
        <w:t>х</w:t>
      </w:r>
      <w:r w:rsidRPr="00602499">
        <w:rPr>
          <w:lang w:val="ru-RU" w:eastAsia="it-IT"/>
        </w:rPr>
        <w:t xml:space="preserve"> 10 лет, </w:t>
      </w:r>
      <w:r w:rsidR="0032449D" w:rsidRPr="00602499">
        <w:rPr>
          <w:lang w:val="ru-RU" w:eastAsia="it-IT"/>
        </w:rPr>
        <w:t xml:space="preserve">вопросы о </w:t>
      </w:r>
      <w:r w:rsidRPr="00602499">
        <w:rPr>
          <w:lang w:val="ru-RU" w:eastAsia="it-IT"/>
        </w:rPr>
        <w:t>возраст</w:t>
      </w:r>
      <w:r w:rsidR="00C8733C" w:rsidRPr="00602499">
        <w:rPr>
          <w:lang w:val="ru-RU" w:eastAsia="it-IT"/>
        </w:rPr>
        <w:t>е</w:t>
      </w:r>
      <w:r w:rsidRPr="00602499">
        <w:rPr>
          <w:lang w:val="ru-RU" w:eastAsia="it-IT"/>
        </w:rPr>
        <w:t xml:space="preserve"> на момент </w:t>
      </w:r>
      <w:r w:rsidR="00C8733C" w:rsidRPr="00602499">
        <w:rPr>
          <w:lang w:val="ru-RU" w:eastAsia="it-IT"/>
        </w:rPr>
        <w:t>переезда</w:t>
      </w:r>
      <w:r w:rsidRPr="00602499">
        <w:rPr>
          <w:lang w:val="ru-RU" w:eastAsia="it-IT"/>
        </w:rPr>
        <w:t xml:space="preserve"> и причин</w:t>
      </w:r>
      <w:r w:rsidR="00C8733C" w:rsidRPr="00602499">
        <w:rPr>
          <w:lang w:val="ru-RU" w:eastAsia="it-IT"/>
        </w:rPr>
        <w:t xml:space="preserve">ах миграции при одновременном разграничении </w:t>
      </w:r>
      <w:r w:rsidRPr="00602499">
        <w:rPr>
          <w:lang w:val="ru-RU" w:eastAsia="it-IT"/>
        </w:rPr>
        <w:t>внутренни</w:t>
      </w:r>
      <w:r w:rsidR="00C8733C" w:rsidRPr="00602499">
        <w:rPr>
          <w:lang w:val="ru-RU" w:eastAsia="it-IT"/>
        </w:rPr>
        <w:t xml:space="preserve">х и возвратных </w:t>
      </w:r>
      <w:r w:rsidRPr="00602499">
        <w:rPr>
          <w:lang w:val="ru-RU" w:eastAsia="it-IT"/>
        </w:rPr>
        <w:t xml:space="preserve">мигрантов. С другой стороны, </w:t>
      </w:r>
      <w:r w:rsidR="0032449D" w:rsidRPr="00602499">
        <w:rPr>
          <w:lang w:val="ru-RU" w:eastAsia="it-IT"/>
        </w:rPr>
        <w:t xml:space="preserve">то же самое обследование </w:t>
      </w:r>
      <w:r w:rsidRPr="00602499">
        <w:rPr>
          <w:lang w:val="ru-RU" w:eastAsia="it-IT"/>
        </w:rPr>
        <w:t xml:space="preserve">не </w:t>
      </w:r>
      <w:r w:rsidR="0032449D" w:rsidRPr="00602499">
        <w:rPr>
          <w:lang w:val="ru-RU" w:eastAsia="it-IT"/>
        </w:rPr>
        <w:t>учитывало</w:t>
      </w:r>
      <w:r w:rsidRPr="00602499">
        <w:rPr>
          <w:lang w:val="ru-RU" w:eastAsia="it-IT"/>
        </w:rPr>
        <w:t xml:space="preserve"> уровень образования и </w:t>
      </w:r>
      <w:r w:rsidR="0032449D" w:rsidRPr="00602499">
        <w:rPr>
          <w:lang w:val="ru-RU" w:eastAsia="it-IT"/>
        </w:rPr>
        <w:t xml:space="preserve">рабочий </w:t>
      </w:r>
      <w:r w:rsidRPr="00602499">
        <w:rPr>
          <w:lang w:val="ru-RU" w:eastAsia="it-IT"/>
        </w:rPr>
        <w:t xml:space="preserve">статус до </w:t>
      </w:r>
      <w:r w:rsidR="0032449D" w:rsidRPr="00602499">
        <w:rPr>
          <w:lang w:val="ru-RU" w:eastAsia="it-IT"/>
        </w:rPr>
        <w:t xml:space="preserve">момента </w:t>
      </w:r>
      <w:r w:rsidRPr="00602499">
        <w:rPr>
          <w:lang w:val="ru-RU" w:eastAsia="it-IT"/>
        </w:rPr>
        <w:t xml:space="preserve">миграции. </w:t>
      </w:r>
      <w:r w:rsidR="0032449D" w:rsidRPr="00602499">
        <w:rPr>
          <w:lang w:val="ru-RU" w:eastAsia="it-IT"/>
        </w:rPr>
        <w:t>Что касается</w:t>
      </w:r>
      <w:r w:rsidRPr="00602499">
        <w:rPr>
          <w:lang w:val="ru-RU" w:eastAsia="it-IT"/>
        </w:rPr>
        <w:t xml:space="preserve"> измерени</w:t>
      </w:r>
      <w:r w:rsidR="0032449D" w:rsidRPr="00602499">
        <w:rPr>
          <w:lang w:val="ru-RU" w:eastAsia="it-IT"/>
        </w:rPr>
        <w:t>я</w:t>
      </w:r>
      <w:r w:rsidRPr="00602499">
        <w:rPr>
          <w:lang w:val="ru-RU" w:eastAsia="it-IT"/>
        </w:rPr>
        <w:t xml:space="preserve"> эмиграции в </w:t>
      </w:r>
      <w:r w:rsidR="0032449D" w:rsidRPr="00602499">
        <w:rPr>
          <w:color w:val="000000"/>
          <w:highlight w:val="lightGray"/>
          <w:lang w:val="ru-RU"/>
        </w:rPr>
        <w:t>Т</w:t>
      </w:r>
      <w:r w:rsidRPr="00602499">
        <w:rPr>
          <w:color w:val="000000"/>
          <w:highlight w:val="lightGray"/>
          <w:lang w:val="ru-RU"/>
        </w:rPr>
        <w:t>аблицах 4 и 5</w:t>
      </w:r>
      <w:r w:rsidRPr="00602499">
        <w:rPr>
          <w:lang w:val="ru-RU" w:eastAsia="it-IT"/>
        </w:rPr>
        <w:t xml:space="preserve">, </w:t>
      </w:r>
      <w:r w:rsidR="0032449D" w:rsidRPr="00602499">
        <w:rPr>
          <w:lang w:val="ru-RU" w:eastAsia="it-IT"/>
        </w:rPr>
        <w:t>обследование в М</w:t>
      </w:r>
      <w:r w:rsidRPr="00602499">
        <w:rPr>
          <w:lang w:val="ru-RU" w:eastAsia="it-IT"/>
        </w:rPr>
        <w:t>олд</w:t>
      </w:r>
      <w:r w:rsidR="0032449D" w:rsidRPr="00602499">
        <w:rPr>
          <w:lang w:val="ru-RU" w:eastAsia="it-IT"/>
        </w:rPr>
        <w:t xml:space="preserve">ове </w:t>
      </w:r>
      <w:r w:rsidRPr="00602499">
        <w:rPr>
          <w:lang w:val="ru-RU" w:eastAsia="it-IT"/>
        </w:rPr>
        <w:t xml:space="preserve">2008 </w:t>
      </w:r>
      <w:r w:rsidR="0032449D" w:rsidRPr="00602499">
        <w:rPr>
          <w:lang w:val="ru-RU" w:eastAsia="it-IT"/>
        </w:rPr>
        <w:t xml:space="preserve">года </w:t>
      </w:r>
      <w:r w:rsidRPr="00602499">
        <w:rPr>
          <w:lang w:val="ru-RU" w:eastAsia="it-IT"/>
        </w:rPr>
        <w:t xml:space="preserve">и ОРС </w:t>
      </w:r>
      <w:r w:rsidR="0032449D" w:rsidRPr="00602499">
        <w:rPr>
          <w:lang w:val="ru-RU" w:eastAsia="it-IT"/>
        </w:rPr>
        <w:t xml:space="preserve">2012 года </w:t>
      </w:r>
      <w:r w:rsidRPr="00602499">
        <w:rPr>
          <w:lang w:val="ru-RU" w:eastAsia="it-IT"/>
        </w:rPr>
        <w:t>(</w:t>
      </w:r>
      <w:r w:rsidR="0032449D" w:rsidRPr="00602499">
        <w:rPr>
          <w:lang w:val="ru-RU" w:eastAsia="it-IT"/>
        </w:rPr>
        <w:t xml:space="preserve">содержащие миграционные </w:t>
      </w:r>
      <w:r w:rsidRPr="00602499">
        <w:rPr>
          <w:lang w:val="ru-RU" w:eastAsia="it-IT"/>
        </w:rPr>
        <w:t>модул</w:t>
      </w:r>
      <w:r w:rsidR="0032449D" w:rsidRPr="00602499">
        <w:rPr>
          <w:lang w:val="ru-RU" w:eastAsia="it-IT"/>
        </w:rPr>
        <w:t>и</w:t>
      </w:r>
      <w:r w:rsidRPr="00602499">
        <w:rPr>
          <w:lang w:val="ru-RU" w:eastAsia="it-IT"/>
        </w:rPr>
        <w:t>)</w:t>
      </w:r>
      <w:r w:rsidR="0032449D" w:rsidRPr="00602499">
        <w:rPr>
          <w:lang w:val="ru-RU" w:eastAsia="it-IT"/>
        </w:rPr>
        <w:t xml:space="preserve"> выявляли </w:t>
      </w:r>
      <w:r w:rsidRPr="00602499">
        <w:rPr>
          <w:lang w:val="ru-RU" w:eastAsia="it-IT"/>
        </w:rPr>
        <w:t>бывши</w:t>
      </w:r>
      <w:r w:rsidR="0032449D" w:rsidRPr="00602499">
        <w:rPr>
          <w:lang w:val="ru-RU" w:eastAsia="it-IT"/>
        </w:rPr>
        <w:t>х</w:t>
      </w:r>
      <w:r w:rsidRPr="00602499">
        <w:rPr>
          <w:lang w:val="ru-RU" w:eastAsia="it-IT"/>
        </w:rPr>
        <w:t xml:space="preserve"> член</w:t>
      </w:r>
      <w:r w:rsidR="0032449D" w:rsidRPr="00602499">
        <w:rPr>
          <w:lang w:val="ru-RU" w:eastAsia="it-IT"/>
        </w:rPr>
        <w:t xml:space="preserve">ов домашних хозяйств, уехавших </w:t>
      </w:r>
      <w:r w:rsidRPr="00602499">
        <w:rPr>
          <w:lang w:val="ru-RU" w:eastAsia="it-IT"/>
        </w:rPr>
        <w:t>за границу и соб</w:t>
      </w:r>
      <w:r w:rsidR="0032449D" w:rsidRPr="00602499">
        <w:rPr>
          <w:lang w:val="ru-RU" w:eastAsia="it-IT"/>
        </w:rPr>
        <w:t xml:space="preserve">ирали </w:t>
      </w:r>
      <w:r w:rsidRPr="00602499">
        <w:rPr>
          <w:lang w:val="ru-RU" w:eastAsia="it-IT"/>
        </w:rPr>
        <w:t>данные о</w:t>
      </w:r>
      <w:r w:rsidR="0032449D" w:rsidRPr="00602499">
        <w:rPr>
          <w:lang w:val="ru-RU" w:eastAsia="it-IT"/>
        </w:rPr>
        <w:t>б</w:t>
      </w:r>
      <w:r w:rsidRPr="00602499">
        <w:rPr>
          <w:lang w:val="ru-RU" w:eastAsia="it-IT"/>
        </w:rPr>
        <w:t xml:space="preserve"> </w:t>
      </w:r>
      <w:r w:rsidR="0032449D" w:rsidRPr="00602499">
        <w:rPr>
          <w:lang w:val="ru-RU" w:eastAsia="it-IT"/>
        </w:rPr>
        <w:t>их</w:t>
      </w:r>
      <w:r w:rsidRPr="00602499">
        <w:rPr>
          <w:lang w:val="ru-RU" w:eastAsia="it-IT"/>
        </w:rPr>
        <w:t xml:space="preserve"> демографических и социально-экономических профил</w:t>
      </w:r>
      <w:r w:rsidR="0032449D" w:rsidRPr="00602499">
        <w:rPr>
          <w:lang w:val="ru-RU" w:eastAsia="it-IT"/>
        </w:rPr>
        <w:t>ях</w:t>
      </w:r>
      <w:r w:rsidRPr="00602499">
        <w:rPr>
          <w:lang w:val="ru-RU" w:eastAsia="it-IT"/>
        </w:rPr>
        <w:t xml:space="preserve">, а также </w:t>
      </w:r>
      <w:r w:rsidR="00C10FC4" w:rsidRPr="00602499">
        <w:rPr>
          <w:lang w:val="ru-RU" w:eastAsia="it-IT"/>
        </w:rPr>
        <w:t xml:space="preserve">самых последних </w:t>
      </w:r>
      <w:r w:rsidRPr="00602499">
        <w:rPr>
          <w:lang w:val="ru-RU" w:eastAsia="it-IT"/>
        </w:rPr>
        <w:t>эпизод</w:t>
      </w:r>
      <w:r w:rsidR="00C10FC4" w:rsidRPr="00602499">
        <w:rPr>
          <w:lang w:val="ru-RU" w:eastAsia="it-IT"/>
        </w:rPr>
        <w:t xml:space="preserve">ах миграции с использованием </w:t>
      </w:r>
      <w:r w:rsidR="00D66B35" w:rsidRPr="00602499">
        <w:rPr>
          <w:i/>
          <w:lang w:val="ru-RU" w:eastAsia="it-IT"/>
        </w:rPr>
        <w:t>граничного</w:t>
      </w:r>
      <w:r w:rsidR="00C10FC4" w:rsidRPr="00602499">
        <w:rPr>
          <w:i/>
          <w:lang w:val="ru-RU" w:eastAsia="it-IT"/>
        </w:rPr>
        <w:t xml:space="preserve"> периода</w:t>
      </w:r>
      <w:r w:rsidR="00C10FC4" w:rsidRPr="00602499">
        <w:rPr>
          <w:lang w:val="ru-RU" w:eastAsia="it-IT"/>
        </w:rPr>
        <w:t xml:space="preserve"> в</w:t>
      </w:r>
      <w:r w:rsidRPr="00602499">
        <w:rPr>
          <w:lang w:val="ru-RU" w:eastAsia="it-IT"/>
        </w:rPr>
        <w:t xml:space="preserve"> 12 и 24 месяц</w:t>
      </w:r>
      <w:r w:rsidR="00C10FC4" w:rsidRPr="00602499">
        <w:rPr>
          <w:lang w:val="ru-RU" w:eastAsia="it-IT"/>
        </w:rPr>
        <w:t>а</w:t>
      </w:r>
      <w:r w:rsidRPr="00602499">
        <w:rPr>
          <w:lang w:val="ru-RU" w:eastAsia="it-IT"/>
        </w:rPr>
        <w:t xml:space="preserve"> соответственно.</w:t>
      </w:r>
    </w:p>
    <w:p w:rsidR="00ED7245" w:rsidRPr="00602499" w:rsidRDefault="00ED7245" w:rsidP="00ED7245">
      <w:pPr>
        <w:shd w:val="clear" w:color="auto" w:fill="FFFFFF"/>
        <w:ind w:left="0" w:firstLine="0"/>
        <w:rPr>
          <w:lang w:val="ru-RU" w:eastAsia="it-IT"/>
        </w:rPr>
      </w:pPr>
    </w:p>
    <w:p w:rsidR="00D920AC" w:rsidRPr="00602499" w:rsidRDefault="00ED7245" w:rsidP="00ED7245">
      <w:pPr>
        <w:shd w:val="clear" w:color="auto" w:fill="FFFFFF"/>
        <w:ind w:left="0" w:firstLine="0"/>
        <w:rPr>
          <w:lang w:val="ru-RU" w:eastAsia="it-IT"/>
        </w:rPr>
      </w:pPr>
      <w:r w:rsidRPr="00602499">
        <w:rPr>
          <w:lang w:val="ru-RU" w:eastAsia="it-IT"/>
        </w:rPr>
        <w:t xml:space="preserve">Тем не менее, в </w:t>
      </w:r>
      <w:r w:rsidR="00C10FC4" w:rsidRPr="00602499">
        <w:rPr>
          <w:lang w:val="ru-RU" w:eastAsia="it-IT"/>
        </w:rPr>
        <w:t>общем</w:t>
      </w:r>
      <w:r w:rsidRPr="00602499">
        <w:rPr>
          <w:lang w:val="ru-RU" w:eastAsia="it-IT"/>
        </w:rPr>
        <w:t xml:space="preserve">, ситуация </w:t>
      </w:r>
      <w:r w:rsidR="00C10FC4" w:rsidRPr="00602499">
        <w:rPr>
          <w:lang w:val="ru-RU" w:eastAsia="it-IT"/>
        </w:rPr>
        <w:t xml:space="preserve">в области сбора данных по </w:t>
      </w:r>
      <w:r w:rsidRPr="00602499">
        <w:rPr>
          <w:lang w:val="ru-RU" w:eastAsia="it-IT"/>
        </w:rPr>
        <w:t xml:space="preserve">миграции </w:t>
      </w:r>
      <w:r w:rsidR="00C10FC4" w:rsidRPr="00602499">
        <w:rPr>
          <w:lang w:val="ru-RU" w:eastAsia="it-IT"/>
        </w:rPr>
        <w:t xml:space="preserve">через проведение национальными статистическими службами региона </w:t>
      </w:r>
      <w:r w:rsidRPr="00602499">
        <w:rPr>
          <w:lang w:val="ru-RU" w:eastAsia="it-IT"/>
        </w:rPr>
        <w:t>обследовани</w:t>
      </w:r>
      <w:r w:rsidR="00C10FC4" w:rsidRPr="00602499">
        <w:rPr>
          <w:lang w:val="ru-RU" w:eastAsia="it-IT"/>
        </w:rPr>
        <w:t>й</w:t>
      </w:r>
      <w:r w:rsidRPr="00602499">
        <w:rPr>
          <w:lang w:val="ru-RU" w:eastAsia="it-IT"/>
        </w:rPr>
        <w:t xml:space="preserve"> домашних хозяйств </w:t>
      </w:r>
      <w:r w:rsidR="00C10FC4" w:rsidRPr="00602499">
        <w:rPr>
          <w:lang w:val="ru-RU" w:eastAsia="it-IT"/>
        </w:rPr>
        <w:t xml:space="preserve">не является однородной и единообразной в плане </w:t>
      </w:r>
      <w:r w:rsidRPr="00602499">
        <w:rPr>
          <w:lang w:val="ru-RU" w:eastAsia="it-IT"/>
        </w:rPr>
        <w:t>содержани</w:t>
      </w:r>
      <w:r w:rsidR="00C10FC4" w:rsidRPr="00602499">
        <w:rPr>
          <w:lang w:val="ru-RU" w:eastAsia="it-IT"/>
        </w:rPr>
        <w:t>я</w:t>
      </w:r>
      <w:r w:rsidRPr="00602499">
        <w:rPr>
          <w:lang w:val="ru-RU" w:eastAsia="it-IT"/>
        </w:rPr>
        <w:t xml:space="preserve"> или определений.</w:t>
      </w:r>
      <w:r w:rsidR="00F429E3" w:rsidRPr="00602499">
        <w:rPr>
          <w:lang w:val="ru-RU" w:eastAsia="it-IT"/>
        </w:rPr>
        <w:t xml:space="preserve"> </w:t>
      </w:r>
    </w:p>
    <w:p w:rsidR="00D920AC" w:rsidRPr="00602499" w:rsidRDefault="00D920AC" w:rsidP="0013285D">
      <w:pPr>
        <w:autoSpaceDE w:val="0"/>
        <w:autoSpaceDN w:val="0"/>
        <w:adjustRightInd w:val="0"/>
        <w:ind w:left="0" w:firstLine="0"/>
        <w:rPr>
          <w:lang w:val="ru-RU" w:eastAsia="it-IT"/>
        </w:rPr>
      </w:pPr>
    </w:p>
    <w:p w:rsidR="00D920AC" w:rsidRPr="00602499" w:rsidRDefault="00C10FC4" w:rsidP="00DC4D10">
      <w:pPr>
        <w:pStyle w:val="Heading3"/>
        <w:numPr>
          <w:ilvl w:val="2"/>
          <w:numId w:val="7"/>
        </w:numPr>
        <w:tabs>
          <w:tab w:val="clear" w:pos="567"/>
        </w:tabs>
        <w:jc w:val="left"/>
        <w:rPr>
          <w:rFonts w:ascii="Gill Sans MT" w:hAnsi="Gill Sans MT" w:cs="Gill Sans MT"/>
          <w:color w:val="C00000"/>
          <w:sz w:val="26"/>
          <w:szCs w:val="26"/>
          <w:lang w:val="ru-RU"/>
        </w:rPr>
      </w:pPr>
      <w:bookmarkStart w:id="80" w:name="_Toc438201569"/>
      <w:r w:rsidRPr="00602499">
        <w:rPr>
          <w:rFonts w:ascii="Arial" w:hAnsi="Arial" w:cs="Arial"/>
          <w:color w:val="C00000"/>
          <w:sz w:val="26"/>
          <w:szCs w:val="26"/>
          <w:lang w:val="ru-RU"/>
        </w:rPr>
        <w:t>Предложения и рекомендации по улучшению</w:t>
      </w:r>
      <w:bookmarkEnd w:id="80"/>
    </w:p>
    <w:p w:rsidR="00D920AC" w:rsidRPr="00602499" w:rsidRDefault="00C10FC4" w:rsidP="00C10FC4">
      <w:pPr>
        <w:pStyle w:val="Heading4"/>
        <w:numPr>
          <w:ilvl w:val="0"/>
          <w:numId w:val="26"/>
        </w:numPr>
        <w:tabs>
          <w:tab w:val="left" w:pos="708"/>
        </w:tabs>
        <w:spacing w:before="240"/>
        <w:ind w:left="567" w:hanging="567"/>
        <w:jc w:val="left"/>
        <w:rPr>
          <w:rFonts w:ascii="Arial" w:hAnsi="Arial" w:cs="Arial"/>
          <w:i w:val="0"/>
          <w:iCs w:val="0"/>
          <w:color w:val="C00000"/>
          <w:sz w:val="24"/>
          <w:szCs w:val="24"/>
          <w:lang w:val="ru-RU"/>
        </w:rPr>
      </w:pPr>
      <w:bookmarkStart w:id="81" w:name="_Toc438201570"/>
      <w:r w:rsidRPr="00602499">
        <w:rPr>
          <w:rFonts w:ascii="Arial" w:hAnsi="Arial" w:cs="Arial"/>
          <w:i w:val="0"/>
          <w:iCs w:val="0"/>
          <w:color w:val="C00000"/>
          <w:sz w:val="24"/>
          <w:szCs w:val="24"/>
          <w:lang w:val="ru-RU"/>
        </w:rPr>
        <w:t>Общи</w:t>
      </w:r>
      <w:r w:rsidR="009A38CF" w:rsidRPr="00602499">
        <w:rPr>
          <w:rFonts w:ascii="Arial" w:hAnsi="Arial" w:cs="Arial"/>
          <w:i w:val="0"/>
          <w:iCs w:val="0"/>
          <w:color w:val="C00000"/>
          <w:sz w:val="24"/>
          <w:szCs w:val="24"/>
          <w:lang w:val="ru-RU"/>
        </w:rPr>
        <w:t>й уровень</w:t>
      </w:r>
      <w:bookmarkEnd w:id="81"/>
    </w:p>
    <w:p w:rsidR="00D920AC" w:rsidRPr="00602499" w:rsidRDefault="00D920AC" w:rsidP="006470AE">
      <w:pPr>
        <w:ind w:left="0" w:firstLine="0"/>
        <w:rPr>
          <w:highlight w:val="yellow"/>
          <w:lang w:val="ru-RU"/>
        </w:rPr>
      </w:pPr>
    </w:p>
    <w:p w:rsidR="00C10FC4" w:rsidRPr="00602499" w:rsidRDefault="00DA384C" w:rsidP="00C10FC4">
      <w:pPr>
        <w:pStyle w:val="ListParagraph1"/>
        <w:numPr>
          <w:ilvl w:val="0"/>
          <w:numId w:val="27"/>
        </w:numPr>
        <w:spacing w:before="120" w:after="0" w:line="240" w:lineRule="auto"/>
        <w:ind w:left="924" w:hanging="357"/>
        <w:rPr>
          <w:rFonts w:ascii="Times New Roman" w:hAnsi="Times New Roman" w:cs="Times New Roman"/>
          <w:sz w:val="24"/>
          <w:szCs w:val="24"/>
          <w:lang w:val="ru-RU"/>
        </w:rPr>
      </w:pPr>
      <w:r w:rsidRPr="00602499">
        <w:rPr>
          <w:rFonts w:ascii="Times New Roman" w:hAnsi="Times New Roman" w:cs="Times New Roman"/>
          <w:sz w:val="24"/>
          <w:szCs w:val="24"/>
          <w:lang w:val="ru-RU"/>
        </w:rPr>
        <w:t>Укрепление</w:t>
      </w:r>
      <w:r w:rsidR="00C10FC4" w:rsidRPr="00602499">
        <w:rPr>
          <w:rFonts w:ascii="Times New Roman" w:hAnsi="Times New Roman" w:cs="Times New Roman"/>
          <w:sz w:val="24"/>
          <w:szCs w:val="24"/>
          <w:lang w:val="ru-RU"/>
        </w:rPr>
        <w:t xml:space="preserve"> связ</w:t>
      </w:r>
      <w:r w:rsidRPr="00602499">
        <w:rPr>
          <w:rFonts w:ascii="Times New Roman" w:hAnsi="Times New Roman" w:cs="Times New Roman"/>
          <w:sz w:val="24"/>
          <w:szCs w:val="24"/>
          <w:lang w:val="ru-RU"/>
        </w:rPr>
        <w:t>ей</w:t>
      </w:r>
      <w:r w:rsidR="00C10FC4" w:rsidRPr="00602499">
        <w:rPr>
          <w:rFonts w:ascii="Times New Roman" w:hAnsi="Times New Roman" w:cs="Times New Roman"/>
          <w:sz w:val="24"/>
          <w:szCs w:val="24"/>
          <w:lang w:val="ru-RU"/>
        </w:rPr>
        <w:t xml:space="preserve"> между </w:t>
      </w:r>
      <w:r w:rsidRPr="00602499">
        <w:rPr>
          <w:rFonts w:ascii="Times New Roman" w:hAnsi="Times New Roman" w:cs="Times New Roman"/>
          <w:sz w:val="24"/>
          <w:szCs w:val="24"/>
          <w:lang w:val="ru-RU"/>
        </w:rPr>
        <w:t>процессом формирования</w:t>
      </w:r>
      <w:r w:rsidR="00C10FC4" w:rsidRPr="00602499">
        <w:rPr>
          <w:rFonts w:ascii="Times New Roman" w:hAnsi="Times New Roman" w:cs="Times New Roman"/>
          <w:sz w:val="24"/>
          <w:szCs w:val="24"/>
          <w:lang w:val="ru-RU"/>
        </w:rPr>
        <w:t xml:space="preserve"> политики и сбор</w:t>
      </w:r>
      <w:r w:rsidRPr="00602499">
        <w:rPr>
          <w:rFonts w:ascii="Times New Roman" w:hAnsi="Times New Roman" w:cs="Times New Roman"/>
          <w:sz w:val="24"/>
          <w:szCs w:val="24"/>
          <w:lang w:val="ru-RU"/>
        </w:rPr>
        <w:t>ом</w:t>
      </w:r>
      <w:r w:rsidR="00C10FC4" w:rsidRPr="00602499">
        <w:rPr>
          <w:rFonts w:ascii="Times New Roman" w:hAnsi="Times New Roman" w:cs="Times New Roman"/>
          <w:sz w:val="24"/>
          <w:szCs w:val="24"/>
          <w:lang w:val="ru-RU"/>
        </w:rPr>
        <w:t xml:space="preserve"> данных</w:t>
      </w:r>
      <w:r w:rsidRPr="00602499">
        <w:rPr>
          <w:rFonts w:ascii="Times New Roman" w:hAnsi="Times New Roman" w:cs="Times New Roman"/>
          <w:sz w:val="24"/>
          <w:szCs w:val="24"/>
          <w:lang w:val="ru-RU"/>
        </w:rPr>
        <w:t xml:space="preserve"> путем согласования </w:t>
      </w:r>
      <w:r w:rsidR="00C10FC4" w:rsidRPr="00602499">
        <w:rPr>
          <w:rFonts w:ascii="Times New Roman" w:hAnsi="Times New Roman" w:cs="Times New Roman"/>
          <w:sz w:val="24"/>
          <w:szCs w:val="24"/>
          <w:lang w:val="ru-RU"/>
        </w:rPr>
        <w:t xml:space="preserve">использования выборочных обследований с </w:t>
      </w:r>
      <w:r w:rsidRPr="00602499">
        <w:rPr>
          <w:rFonts w:ascii="Times New Roman" w:hAnsi="Times New Roman" w:cs="Times New Roman"/>
          <w:sz w:val="24"/>
          <w:szCs w:val="24"/>
          <w:lang w:val="ru-RU"/>
        </w:rPr>
        <w:t xml:space="preserve">комплексными </w:t>
      </w:r>
      <w:r w:rsidR="00C10FC4" w:rsidRPr="00602499">
        <w:rPr>
          <w:rFonts w:ascii="Times New Roman" w:hAnsi="Times New Roman" w:cs="Times New Roman"/>
          <w:sz w:val="24"/>
          <w:szCs w:val="24"/>
          <w:lang w:val="ru-RU"/>
        </w:rPr>
        <w:t>национальн</w:t>
      </w:r>
      <w:r w:rsidRPr="00602499">
        <w:rPr>
          <w:rFonts w:ascii="Times New Roman" w:hAnsi="Times New Roman" w:cs="Times New Roman"/>
          <w:sz w:val="24"/>
          <w:szCs w:val="24"/>
          <w:lang w:val="ru-RU"/>
        </w:rPr>
        <w:t xml:space="preserve">ыми </w:t>
      </w:r>
      <w:r w:rsidR="00C10FC4" w:rsidRPr="00602499">
        <w:rPr>
          <w:rFonts w:ascii="Times New Roman" w:hAnsi="Times New Roman" w:cs="Times New Roman"/>
          <w:sz w:val="24"/>
          <w:szCs w:val="24"/>
          <w:lang w:val="ru-RU"/>
        </w:rPr>
        <w:t>полити</w:t>
      </w:r>
      <w:r w:rsidRPr="00602499">
        <w:rPr>
          <w:rFonts w:ascii="Times New Roman" w:hAnsi="Times New Roman" w:cs="Times New Roman"/>
          <w:sz w:val="24"/>
          <w:szCs w:val="24"/>
          <w:lang w:val="ru-RU"/>
        </w:rPr>
        <w:t xml:space="preserve">ческими стратегиями на </w:t>
      </w:r>
      <w:r w:rsidR="00C10FC4" w:rsidRPr="00602499">
        <w:rPr>
          <w:rFonts w:ascii="Times New Roman" w:hAnsi="Times New Roman" w:cs="Times New Roman"/>
          <w:sz w:val="24"/>
          <w:szCs w:val="24"/>
          <w:lang w:val="ru-RU"/>
        </w:rPr>
        <w:t>региональном, национальном и местном уровнях.</w:t>
      </w:r>
    </w:p>
    <w:p w:rsidR="00C10FC4" w:rsidRPr="00602499" w:rsidRDefault="00DA384C" w:rsidP="00C10FC4">
      <w:pPr>
        <w:pStyle w:val="ListParagraph1"/>
        <w:numPr>
          <w:ilvl w:val="0"/>
          <w:numId w:val="27"/>
        </w:numPr>
        <w:spacing w:before="120" w:after="0" w:line="240" w:lineRule="auto"/>
        <w:ind w:left="924" w:hanging="357"/>
        <w:rPr>
          <w:rFonts w:ascii="Times New Roman" w:hAnsi="Times New Roman" w:cs="Times New Roman"/>
          <w:sz w:val="24"/>
          <w:szCs w:val="24"/>
          <w:lang w:val="ru-RU"/>
        </w:rPr>
      </w:pPr>
      <w:r w:rsidRPr="00602499">
        <w:rPr>
          <w:rFonts w:ascii="Times New Roman" w:hAnsi="Times New Roman" w:cs="Times New Roman"/>
          <w:sz w:val="24"/>
          <w:szCs w:val="24"/>
          <w:lang w:val="ru-RU"/>
        </w:rPr>
        <w:t xml:space="preserve">Проведение </w:t>
      </w:r>
      <w:r w:rsidR="00C10FC4" w:rsidRPr="00602499">
        <w:rPr>
          <w:rFonts w:ascii="Times New Roman" w:hAnsi="Times New Roman" w:cs="Times New Roman"/>
          <w:sz w:val="24"/>
          <w:szCs w:val="24"/>
          <w:lang w:val="ru-RU"/>
        </w:rPr>
        <w:t xml:space="preserve">более </w:t>
      </w:r>
      <w:r w:rsidRPr="00602499">
        <w:rPr>
          <w:rFonts w:ascii="Times New Roman" w:hAnsi="Times New Roman" w:cs="Times New Roman"/>
          <w:sz w:val="24"/>
          <w:szCs w:val="24"/>
          <w:lang w:val="ru-RU"/>
        </w:rPr>
        <w:t>глубоких</w:t>
      </w:r>
      <w:r w:rsidR="00C10FC4" w:rsidRPr="00602499">
        <w:rPr>
          <w:rFonts w:ascii="Times New Roman" w:hAnsi="Times New Roman" w:cs="Times New Roman"/>
          <w:sz w:val="24"/>
          <w:szCs w:val="24"/>
          <w:lang w:val="ru-RU"/>
        </w:rPr>
        <w:t xml:space="preserve"> оцен</w:t>
      </w:r>
      <w:r w:rsidRPr="00602499">
        <w:rPr>
          <w:rFonts w:ascii="Times New Roman" w:hAnsi="Times New Roman" w:cs="Times New Roman"/>
          <w:sz w:val="24"/>
          <w:szCs w:val="24"/>
          <w:lang w:val="ru-RU"/>
        </w:rPr>
        <w:t>ок</w:t>
      </w:r>
      <w:r w:rsidR="00C10FC4" w:rsidRPr="00602499">
        <w:rPr>
          <w:rFonts w:ascii="Times New Roman" w:hAnsi="Times New Roman" w:cs="Times New Roman"/>
          <w:sz w:val="24"/>
          <w:szCs w:val="24"/>
          <w:lang w:val="ru-RU"/>
        </w:rPr>
        <w:t xml:space="preserve"> национальных систем </w:t>
      </w:r>
      <w:r w:rsidRPr="00602499">
        <w:rPr>
          <w:rFonts w:ascii="Times New Roman" w:hAnsi="Times New Roman" w:cs="Times New Roman"/>
          <w:sz w:val="24"/>
          <w:szCs w:val="24"/>
          <w:lang w:val="ru-RU"/>
        </w:rPr>
        <w:t xml:space="preserve">миграционных </w:t>
      </w:r>
      <w:r w:rsidR="00C10FC4" w:rsidRPr="00602499">
        <w:rPr>
          <w:rFonts w:ascii="Times New Roman" w:hAnsi="Times New Roman" w:cs="Times New Roman"/>
          <w:sz w:val="24"/>
          <w:szCs w:val="24"/>
          <w:lang w:val="ru-RU"/>
        </w:rPr>
        <w:t>данных</w:t>
      </w:r>
      <w:r w:rsidRPr="00602499">
        <w:rPr>
          <w:rFonts w:ascii="Times New Roman" w:hAnsi="Times New Roman" w:cs="Times New Roman"/>
          <w:sz w:val="24"/>
          <w:szCs w:val="24"/>
          <w:lang w:val="ru-RU"/>
        </w:rPr>
        <w:t xml:space="preserve"> по примеру тех, которые в последние годы были проведены в </w:t>
      </w:r>
      <w:r w:rsidR="00C10FC4" w:rsidRPr="00602499">
        <w:rPr>
          <w:rFonts w:ascii="Times New Roman" w:hAnsi="Times New Roman" w:cs="Times New Roman"/>
          <w:sz w:val="24"/>
          <w:szCs w:val="24"/>
          <w:lang w:val="ru-RU"/>
        </w:rPr>
        <w:t>Армении, Грузии, Молдове.</w:t>
      </w:r>
    </w:p>
    <w:p w:rsidR="00C10FC4" w:rsidRPr="00602499" w:rsidRDefault="00C10FC4" w:rsidP="00C10FC4">
      <w:pPr>
        <w:pStyle w:val="ListParagraph1"/>
        <w:numPr>
          <w:ilvl w:val="0"/>
          <w:numId w:val="27"/>
        </w:numPr>
        <w:spacing w:before="120" w:after="0" w:line="240" w:lineRule="auto"/>
        <w:ind w:left="924" w:hanging="357"/>
        <w:rPr>
          <w:rFonts w:ascii="Times New Roman" w:hAnsi="Times New Roman" w:cs="Times New Roman"/>
          <w:sz w:val="24"/>
          <w:szCs w:val="24"/>
          <w:lang w:val="ru-RU"/>
        </w:rPr>
      </w:pPr>
      <w:r w:rsidRPr="00602499">
        <w:rPr>
          <w:rFonts w:ascii="Times New Roman" w:hAnsi="Times New Roman" w:cs="Times New Roman"/>
          <w:sz w:val="24"/>
          <w:szCs w:val="24"/>
          <w:lang w:val="ru-RU"/>
        </w:rPr>
        <w:t>Укрепление сотрудничества между международными организациями, странами, научно-исследовательски</w:t>
      </w:r>
      <w:r w:rsidR="00DA384C" w:rsidRPr="00602499">
        <w:rPr>
          <w:rFonts w:ascii="Times New Roman" w:hAnsi="Times New Roman" w:cs="Times New Roman"/>
          <w:sz w:val="24"/>
          <w:szCs w:val="24"/>
          <w:lang w:val="ru-RU"/>
        </w:rPr>
        <w:t xml:space="preserve">ми </w:t>
      </w:r>
      <w:r w:rsidRPr="00602499">
        <w:rPr>
          <w:rFonts w:ascii="Times New Roman" w:hAnsi="Times New Roman" w:cs="Times New Roman"/>
          <w:sz w:val="24"/>
          <w:szCs w:val="24"/>
          <w:lang w:val="ru-RU"/>
        </w:rPr>
        <w:t>институт</w:t>
      </w:r>
      <w:r w:rsidR="00DA384C" w:rsidRPr="00602499">
        <w:rPr>
          <w:rFonts w:ascii="Times New Roman" w:hAnsi="Times New Roman" w:cs="Times New Roman"/>
          <w:sz w:val="24"/>
          <w:szCs w:val="24"/>
          <w:lang w:val="ru-RU"/>
        </w:rPr>
        <w:t xml:space="preserve">ами, существующими </w:t>
      </w:r>
      <w:r w:rsidRPr="00602499">
        <w:rPr>
          <w:rFonts w:ascii="Times New Roman" w:hAnsi="Times New Roman" w:cs="Times New Roman"/>
          <w:sz w:val="24"/>
          <w:szCs w:val="24"/>
          <w:lang w:val="ru-RU"/>
        </w:rPr>
        <w:t>проект</w:t>
      </w:r>
      <w:r w:rsidR="00DA384C" w:rsidRPr="00602499">
        <w:rPr>
          <w:rFonts w:ascii="Times New Roman" w:hAnsi="Times New Roman" w:cs="Times New Roman"/>
          <w:sz w:val="24"/>
          <w:szCs w:val="24"/>
          <w:lang w:val="ru-RU"/>
        </w:rPr>
        <w:t>ами</w:t>
      </w:r>
      <w:r w:rsidRPr="00602499">
        <w:rPr>
          <w:rFonts w:ascii="Times New Roman" w:hAnsi="Times New Roman" w:cs="Times New Roman"/>
          <w:sz w:val="24"/>
          <w:szCs w:val="24"/>
          <w:lang w:val="ru-RU"/>
        </w:rPr>
        <w:t xml:space="preserve"> / программ</w:t>
      </w:r>
      <w:r w:rsidR="00DA384C" w:rsidRPr="00602499">
        <w:rPr>
          <w:rFonts w:ascii="Times New Roman" w:hAnsi="Times New Roman" w:cs="Times New Roman"/>
          <w:sz w:val="24"/>
          <w:szCs w:val="24"/>
          <w:lang w:val="ru-RU"/>
        </w:rPr>
        <w:t xml:space="preserve">ами в целях совершенствования </w:t>
      </w:r>
      <w:r w:rsidRPr="00602499">
        <w:rPr>
          <w:rFonts w:ascii="Times New Roman" w:hAnsi="Times New Roman" w:cs="Times New Roman"/>
          <w:sz w:val="24"/>
          <w:szCs w:val="24"/>
          <w:lang w:val="ru-RU"/>
        </w:rPr>
        <w:t xml:space="preserve">национальных систем </w:t>
      </w:r>
      <w:r w:rsidR="00DA384C" w:rsidRPr="00602499">
        <w:rPr>
          <w:rFonts w:ascii="Times New Roman" w:hAnsi="Times New Roman" w:cs="Times New Roman"/>
          <w:sz w:val="24"/>
          <w:szCs w:val="24"/>
          <w:lang w:val="ru-RU"/>
        </w:rPr>
        <w:t xml:space="preserve">регулирования </w:t>
      </w:r>
      <w:r w:rsidRPr="00602499">
        <w:rPr>
          <w:rFonts w:ascii="Times New Roman" w:hAnsi="Times New Roman" w:cs="Times New Roman"/>
          <w:sz w:val="24"/>
          <w:szCs w:val="24"/>
          <w:lang w:val="ru-RU"/>
        </w:rPr>
        <w:t>миграции</w:t>
      </w:r>
    </w:p>
    <w:p w:rsidR="00C10FC4" w:rsidRPr="00602499" w:rsidRDefault="00DA384C" w:rsidP="00C10FC4">
      <w:pPr>
        <w:pStyle w:val="ListParagraph1"/>
        <w:numPr>
          <w:ilvl w:val="0"/>
          <w:numId w:val="27"/>
        </w:numPr>
        <w:spacing w:before="120" w:after="0" w:line="240" w:lineRule="auto"/>
        <w:ind w:left="924" w:hanging="357"/>
        <w:rPr>
          <w:rFonts w:ascii="Times New Roman" w:hAnsi="Times New Roman" w:cs="Times New Roman"/>
          <w:sz w:val="24"/>
          <w:szCs w:val="24"/>
          <w:lang w:val="ru-RU"/>
        </w:rPr>
      </w:pPr>
      <w:r w:rsidRPr="00602499">
        <w:rPr>
          <w:rFonts w:ascii="Times New Roman" w:hAnsi="Times New Roman" w:cs="Times New Roman"/>
          <w:sz w:val="24"/>
          <w:szCs w:val="24"/>
          <w:lang w:val="ru-RU"/>
        </w:rPr>
        <w:t>П</w:t>
      </w:r>
      <w:r w:rsidR="00C10FC4" w:rsidRPr="00602499">
        <w:rPr>
          <w:rFonts w:ascii="Times New Roman" w:hAnsi="Times New Roman" w:cs="Times New Roman"/>
          <w:sz w:val="24"/>
          <w:szCs w:val="24"/>
          <w:lang w:val="ru-RU"/>
        </w:rPr>
        <w:t>родолж</w:t>
      </w:r>
      <w:r w:rsidRPr="00602499">
        <w:rPr>
          <w:rFonts w:ascii="Times New Roman" w:hAnsi="Times New Roman" w:cs="Times New Roman"/>
          <w:sz w:val="24"/>
          <w:szCs w:val="24"/>
          <w:lang w:val="ru-RU"/>
        </w:rPr>
        <w:t xml:space="preserve">ение </w:t>
      </w:r>
      <w:r w:rsidR="00C10FC4" w:rsidRPr="00602499">
        <w:rPr>
          <w:rFonts w:ascii="Times New Roman" w:hAnsi="Times New Roman" w:cs="Times New Roman"/>
          <w:sz w:val="24"/>
          <w:szCs w:val="24"/>
          <w:lang w:val="ru-RU"/>
        </w:rPr>
        <w:t>обмен</w:t>
      </w:r>
      <w:r w:rsidR="000D1C71" w:rsidRPr="00602499">
        <w:rPr>
          <w:rFonts w:ascii="Times New Roman" w:hAnsi="Times New Roman" w:cs="Times New Roman"/>
          <w:sz w:val="24"/>
          <w:szCs w:val="24"/>
          <w:lang w:val="ru-RU"/>
        </w:rPr>
        <w:t>а национальными практиками и их о</w:t>
      </w:r>
      <w:r w:rsidR="00C10FC4" w:rsidRPr="00602499">
        <w:rPr>
          <w:rFonts w:ascii="Times New Roman" w:hAnsi="Times New Roman" w:cs="Times New Roman"/>
          <w:sz w:val="24"/>
          <w:szCs w:val="24"/>
          <w:lang w:val="ru-RU"/>
        </w:rPr>
        <w:t>бсуждени</w:t>
      </w:r>
      <w:r w:rsidR="000D1C71" w:rsidRPr="00602499">
        <w:rPr>
          <w:rFonts w:ascii="Times New Roman" w:hAnsi="Times New Roman" w:cs="Times New Roman"/>
          <w:sz w:val="24"/>
          <w:szCs w:val="24"/>
          <w:lang w:val="ru-RU"/>
        </w:rPr>
        <w:t>я</w:t>
      </w:r>
      <w:r w:rsidR="00C10FC4" w:rsidRPr="00602499">
        <w:rPr>
          <w:rFonts w:ascii="Times New Roman" w:hAnsi="Times New Roman" w:cs="Times New Roman"/>
          <w:sz w:val="24"/>
          <w:szCs w:val="24"/>
          <w:lang w:val="ru-RU"/>
        </w:rPr>
        <w:t xml:space="preserve"> в рамках международных и региональных </w:t>
      </w:r>
      <w:r w:rsidR="000D1C71" w:rsidRPr="00602499">
        <w:rPr>
          <w:rFonts w:ascii="Times New Roman" w:hAnsi="Times New Roman" w:cs="Times New Roman"/>
          <w:sz w:val="24"/>
          <w:szCs w:val="24"/>
          <w:lang w:val="ru-RU"/>
        </w:rPr>
        <w:t>заседаний</w:t>
      </w:r>
      <w:r w:rsidR="00C10FC4" w:rsidRPr="00602499">
        <w:rPr>
          <w:rFonts w:ascii="Times New Roman" w:hAnsi="Times New Roman" w:cs="Times New Roman"/>
          <w:sz w:val="24"/>
          <w:szCs w:val="24"/>
          <w:lang w:val="ru-RU"/>
        </w:rPr>
        <w:t xml:space="preserve"> и форумов.</w:t>
      </w:r>
    </w:p>
    <w:p w:rsidR="00C10FC4" w:rsidRPr="00602499" w:rsidRDefault="00C10FC4" w:rsidP="00C10FC4">
      <w:pPr>
        <w:pStyle w:val="ListParagraph1"/>
        <w:numPr>
          <w:ilvl w:val="0"/>
          <w:numId w:val="27"/>
        </w:numPr>
        <w:spacing w:before="120" w:after="0" w:line="240" w:lineRule="auto"/>
        <w:ind w:left="924" w:hanging="357"/>
        <w:rPr>
          <w:rFonts w:ascii="Times New Roman" w:hAnsi="Times New Roman" w:cs="Times New Roman"/>
          <w:sz w:val="24"/>
          <w:szCs w:val="24"/>
          <w:lang w:val="ru-RU"/>
        </w:rPr>
      </w:pPr>
      <w:r w:rsidRPr="00602499">
        <w:rPr>
          <w:rFonts w:ascii="Times New Roman" w:hAnsi="Times New Roman" w:cs="Times New Roman"/>
          <w:sz w:val="24"/>
          <w:szCs w:val="24"/>
          <w:lang w:val="ru-RU"/>
        </w:rPr>
        <w:t xml:space="preserve">Улучшение сопоставимости </w:t>
      </w:r>
      <w:r w:rsidR="000D1C71" w:rsidRPr="00602499">
        <w:rPr>
          <w:rFonts w:ascii="Times New Roman" w:hAnsi="Times New Roman" w:cs="Times New Roman"/>
          <w:sz w:val="24"/>
          <w:szCs w:val="24"/>
          <w:lang w:val="ru-RU"/>
        </w:rPr>
        <w:t xml:space="preserve">миграционных </w:t>
      </w:r>
      <w:r w:rsidRPr="00602499">
        <w:rPr>
          <w:rFonts w:ascii="Times New Roman" w:hAnsi="Times New Roman" w:cs="Times New Roman"/>
          <w:sz w:val="24"/>
          <w:szCs w:val="24"/>
          <w:lang w:val="ru-RU"/>
        </w:rPr>
        <w:t>данных, получ</w:t>
      </w:r>
      <w:r w:rsidR="000D1C71" w:rsidRPr="00602499">
        <w:rPr>
          <w:rFonts w:ascii="Times New Roman" w:hAnsi="Times New Roman" w:cs="Times New Roman"/>
          <w:sz w:val="24"/>
          <w:szCs w:val="24"/>
          <w:lang w:val="ru-RU"/>
        </w:rPr>
        <w:t>аемых через проведени</w:t>
      </w:r>
      <w:r w:rsidR="00E930BF" w:rsidRPr="00602499">
        <w:rPr>
          <w:rFonts w:ascii="Times New Roman" w:hAnsi="Times New Roman" w:cs="Times New Roman"/>
          <w:sz w:val="24"/>
          <w:szCs w:val="24"/>
          <w:lang w:val="ru-RU"/>
        </w:rPr>
        <w:t>е</w:t>
      </w:r>
      <w:r w:rsidR="000D1C71" w:rsidRPr="00602499">
        <w:rPr>
          <w:rFonts w:ascii="Times New Roman" w:hAnsi="Times New Roman" w:cs="Times New Roman"/>
          <w:sz w:val="24"/>
          <w:szCs w:val="24"/>
          <w:lang w:val="ru-RU"/>
        </w:rPr>
        <w:t xml:space="preserve"> </w:t>
      </w:r>
      <w:r w:rsidRPr="00602499">
        <w:rPr>
          <w:rFonts w:ascii="Times New Roman" w:hAnsi="Times New Roman" w:cs="Times New Roman"/>
          <w:sz w:val="24"/>
          <w:szCs w:val="24"/>
          <w:lang w:val="ru-RU"/>
        </w:rPr>
        <w:t>выборочных обследований</w:t>
      </w:r>
      <w:r w:rsidR="000D1C71" w:rsidRPr="00602499">
        <w:rPr>
          <w:rFonts w:ascii="Times New Roman" w:hAnsi="Times New Roman" w:cs="Times New Roman"/>
          <w:sz w:val="24"/>
          <w:szCs w:val="24"/>
          <w:lang w:val="ru-RU"/>
        </w:rPr>
        <w:t xml:space="preserve"> за счет соблюдения </w:t>
      </w:r>
      <w:r w:rsidRPr="00602499">
        <w:rPr>
          <w:rFonts w:ascii="Times New Roman" w:hAnsi="Times New Roman" w:cs="Times New Roman"/>
          <w:sz w:val="24"/>
          <w:szCs w:val="24"/>
          <w:lang w:val="ru-RU"/>
        </w:rPr>
        <w:t>международны</w:t>
      </w:r>
      <w:r w:rsidR="000D1C71" w:rsidRPr="00602499">
        <w:rPr>
          <w:rFonts w:ascii="Times New Roman" w:hAnsi="Times New Roman" w:cs="Times New Roman"/>
          <w:sz w:val="24"/>
          <w:szCs w:val="24"/>
          <w:lang w:val="ru-RU"/>
        </w:rPr>
        <w:t>х</w:t>
      </w:r>
      <w:r w:rsidRPr="00602499">
        <w:rPr>
          <w:rFonts w:ascii="Times New Roman" w:hAnsi="Times New Roman" w:cs="Times New Roman"/>
          <w:sz w:val="24"/>
          <w:szCs w:val="24"/>
          <w:lang w:val="ru-RU"/>
        </w:rPr>
        <w:t xml:space="preserve"> стандарт</w:t>
      </w:r>
      <w:r w:rsidR="000D1C71" w:rsidRPr="00602499">
        <w:rPr>
          <w:rFonts w:ascii="Times New Roman" w:hAnsi="Times New Roman" w:cs="Times New Roman"/>
          <w:sz w:val="24"/>
          <w:szCs w:val="24"/>
          <w:lang w:val="ru-RU"/>
        </w:rPr>
        <w:t>ов</w:t>
      </w:r>
      <w:r w:rsidRPr="00602499">
        <w:rPr>
          <w:rFonts w:ascii="Times New Roman" w:hAnsi="Times New Roman" w:cs="Times New Roman"/>
          <w:sz w:val="24"/>
          <w:szCs w:val="24"/>
          <w:lang w:val="ru-RU"/>
        </w:rPr>
        <w:t xml:space="preserve"> и рекомендаци</w:t>
      </w:r>
      <w:r w:rsidR="000D1C71" w:rsidRPr="00602499">
        <w:rPr>
          <w:rFonts w:ascii="Times New Roman" w:hAnsi="Times New Roman" w:cs="Times New Roman"/>
          <w:sz w:val="24"/>
          <w:szCs w:val="24"/>
          <w:lang w:val="ru-RU"/>
        </w:rPr>
        <w:t>й</w:t>
      </w:r>
      <w:r w:rsidRPr="00602499">
        <w:rPr>
          <w:rFonts w:ascii="Times New Roman" w:hAnsi="Times New Roman" w:cs="Times New Roman"/>
          <w:sz w:val="24"/>
          <w:szCs w:val="24"/>
          <w:lang w:val="ru-RU"/>
        </w:rPr>
        <w:t>.</w:t>
      </w:r>
    </w:p>
    <w:p w:rsidR="00C10FC4" w:rsidRPr="00602499" w:rsidRDefault="000D1C71" w:rsidP="00C10FC4">
      <w:pPr>
        <w:pStyle w:val="ListParagraph1"/>
        <w:numPr>
          <w:ilvl w:val="0"/>
          <w:numId w:val="27"/>
        </w:numPr>
        <w:spacing w:before="120" w:after="0" w:line="240" w:lineRule="auto"/>
        <w:ind w:left="924" w:hanging="357"/>
        <w:rPr>
          <w:rFonts w:ascii="Times New Roman" w:hAnsi="Times New Roman" w:cs="Times New Roman"/>
          <w:sz w:val="24"/>
          <w:szCs w:val="24"/>
          <w:lang w:val="ru-RU"/>
        </w:rPr>
      </w:pPr>
      <w:r w:rsidRPr="00602499">
        <w:rPr>
          <w:rFonts w:ascii="Times New Roman" w:hAnsi="Times New Roman" w:cs="Times New Roman"/>
          <w:sz w:val="24"/>
          <w:szCs w:val="24"/>
          <w:lang w:val="ru-RU"/>
        </w:rPr>
        <w:t>Повышение</w:t>
      </w:r>
      <w:r w:rsidR="00C10FC4" w:rsidRPr="00602499">
        <w:rPr>
          <w:rFonts w:ascii="Times New Roman" w:hAnsi="Times New Roman" w:cs="Times New Roman"/>
          <w:sz w:val="24"/>
          <w:szCs w:val="24"/>
          <w:lang w:val="ru-RU"/>
        </w:rPr>
        <w:t xml:space="preserve"> видимост</w:t>
      </w:r>
      <w:r w:rsidRPr="00602499">
        <w:rPr>
          <w:rFonts w:ascii="Times New Roman" w:hAnsi="Times New Roman" w:cs="Times New Roman"/>
          <w:sz w:val="24"/>
          <w:szCs w:val="24"/>
          <w:lang w:val="ru-RU"/>
        </w:rPr>
        <w:t>и</w:t>
      </w:r>
      <w:r w:rsidR="00C10FC4" w:rsidRPr="00602499">
        <w:rPr>
          <w:rFonts w:ascii="Times New Roman" w:hAnsi="Times New Roman" w:cs="Times New Roman"/>
          <w:sz w:val="24"/>
          <w:szCs w:val="24"/>
          <w:lang w:val="ru-RU"/>
        </w:rPr>
        <w:t xml:space="preserve"> и полезност</w:t>
      </w:r>
      <w:r w:rsidRPr="00602499">
        <w:rPr>
          <w:rFonts w:ascii="Times New Roman" w:hAnsi="Times New Roman" w:cs="Times New Roman"/>
          <w:sz w:val="24"/>
          <w:szCs w:val="24"/>
          <w:lang w:val="ru-RU"/>
        </w:rPr>
        <w:t>и</w:t>
      </w:r>
      <w:r w:rsidR="00C10FC4" w:rsidRPr="00602499">
        <w:rPr>
          <w:rFonts w:ascii="Times New Roman" w:hAnsi="Times New Roman" w:cs="Times New Roman"/>
          <w:sz w:val="24"/>
          <w:szCs w:val="24"/>
          <w:lang w:val="ru-RU"/>
        </w:rPr>
        <w:t xml:space="preserve"> результатов обследовани</w:t>
      </w:r>
      <w:r w:rsidRPr="00602499">
        <w:rPr>
          <w:rFonts w:ascii="Times New Roman" w:hAnsi="Times New Roman" w:cs="Times New Roman"/>
          <w:sz w:val="24"/>
          <w:szCs w:val="24"/>
          <w:lang w:val="ru-RU"/>
        </w:rPr>
        <w:t>й</w:t>
      </w:r>
      <w:r w:rsidR="00C10FC4" w:rsidRPr="00602499">
        <w:rPr>
          <w:rFonts w:ascii="Times New Roman" w:hAnsi="Times New Roman" w:cs="Times New Roman"/>
          <w:sz w:val="24"/>
          <w:szCs w:val="24"/>
          <w:lang w:val="ru-RU"/>
        </w:rPr>
        <w:t xml:space="preserve"> </w:t>
      </w:r>
      <w:r w:rsidRPr="00602499">
        <w:rPr>
          <w:rFonts w:ascii="Times New Roman" w:hAnsi="Times New Roman" w:cs="Times New Roman"/>
          <w:sz w:val="24"/>
          <w:szCs w:val="24"/>
          <w:lang w:val="ru-RU"/>
        </w:rPr>
        <w:t xml:space="preserve">путем предоставления </w:t>
      </w:r>
      <w:r w:rsidR="00C10FC4" w:rsidRPr="00602499">
        <w:rPr>
          <w:rFonts w:ascii="Times New Roman" w:hAnsi="Times New Roman" w:cs="Times New Roman"/>
          <w:sz w:val="24"/>
          <w:szCs w:val="24"/>
          <w:lang w:val="ru-RU"/>
        </w:rPr>
        <w:t>полн</w:t>
      </w:r>
      <w:r w:rsidRPr="00602499">
        <w:rPr>
          <w:rFonts w:ascii="Times New Roman" w:hAnsi="Times New Roman" w:cs="Times New Roman"/>
          <w:sz w:val="24"/>
          <w:szCs w:val="24"/>
          <w:lang w:val="ru-RU"/>
        </w:rPr>
        <w:t xml:space="preserve">ых отчетов о </w:t>
      </w:r>
      <w:r w:rsidR="00C10FC4" w:rsidRPr="00602499">
        <w:rPr>
          <w:rFonts w:ascii="Times New Roman" w:hAnsi="Times New Roman" w:cs="Times New Roman"/>
          <w:sz w:val="24"/>
          <w:szCs w:val="24"/>
          <w:lang w:val="ru-RU"/>
        </w:rPr>
        <w:t>метод</w:t>
      </w:r>
      <w:r w:rsidRPr="00602499">
        <w:rPr>
          <w:rFonts w:ascii="Times New Roman" w:hAnsi="Times New Roman" w:cs="Times New Roman"/>
          <w:sz w:val="24"/>
          <w:szCs w:val="24"/>
          <w:lang w:val="ru-RU"/>
        </w:rPr>
        <w:t xml:space="preserve">ических </w:t>
      </w:r>
      <w:r w:rsidR="00C10FC4" w:rsidRPr="00602499">
        <w:rPr>
          <w:rFonts w:ascii="Times New Roman" w:hAnsi="Times New Roman" w:cs="Times New Roman"/>
          <w:sz w:val="24"/>
          <w:szCs w:val="24"/>
          <w:lang w:val="ru-RU"/>
        </w:rPr>
        <w:t>процедур</w:t>
      </w:r>
      <w:r w:rsidRPr="00602499">
        <w:rPr>
          <w:rFonts w:ascii="Times New Roman" w:hAnsi="Times New Roman" w:cs="Times New Roman"/>
          <w:sz w:val="24"/>
          <w:szCs w:val="24"/>
          <w:lang w:val="ru-RU"/>
        </w:rPr>
        <w:t xml:space="preserve">ах и раскрытия </w:t>
      </w:r>
      <w:r w:rsidR="00C10FC4" w:rsidRPr="00602499">
        <w:rPr>
          <w:rFonts w:ascii="Times New Roman" w:hAnsi="Times New Roman" w:cs="Times New Roman"/>
          <w:sz w:val="24"/>
          <w:szCs w:val="24"/>
          <w:lang w:val="ru-RU"/>
        </w:rPr>
        <w:t>метаданных через публикации и веб-сайт</w:t>
      </w:r>
      <w:r w:rsidRPr="00602499">
        <w:rPr>
          <w:rFonts w:ascii="Times New Roman" w:hAnsi="Times New Roman" w:cs="Times New Roman"/>
          <w:sz w:val="24"/>
          <w:szCs w:val="24"/>
          <w:lang w:val="ru-RU"/>
        </w:rPr>
        <w:t>ы</w:t>
      </w:r>
      <w:r w:rsidR="00C10FC4" w:rsidRPr="00602499">
        <w:rPr>
          <w:rFonts w:ascii="Times New Roman" w:hAnsi="Times New Roman" w:cs="Times New Roman"/>
          <w:sz w:val="24"/>
          <w:szCs w:val="24"/>
          <w:lang w:val="ru-RU"/>
        </w:rPr>
        <w:t xml:space="preserve"> на национальном и международном уровн</w:t>
      </w:r>
      <w:r w:rsidRPr="00602499">
        <w:rPr>
          <w:rFonts w:ascii="Times New Roman" w:hAnsi="Times New Roman" w:cs="Times New Roman"/>
          <w:sz w:val="24"/>
          <w:szCs w:val="24"/>
          <w:lang w:val="ru-RU"/>
        </w:rPr>
        <w:t>ях</w:t>
      </w:r>
    </w:p>
    <w:p w:rsidR="00D920AC" w:rsidRPr="00602499" w:rsidRDefault="00D920AC" w:rsidP="006470AE">
      <w:pPr>
        <w:ind w:left="0" w:firstLine="0"/>
        <w:rPr>
          <w:lang w:val="ru-RU"/>
        </w:rPr>
      </w:pPr>
    </w:p>
    <w:p w:rsidR="00D920AC" w:rsidRPr="00602499" w:rsidRDefault="000D1C71" w:rsidP="000D1C71">
      <w:pPr>
        <w:pStyle w:val="Heading4"/>
        <w:numPr>
          <w:ilvl w:val="0"/>
          <w:numId w:val="26"/>
        </w:numPr>
        <w:tabs>
          <w:tab w:val="left" w:pos="708"/>
        </w:tabs>
        <w:jc w:val="left"/>
        <w:rPr>
          <w:rFonts w:ascii="Arial" w:hAnsi="Arial" w:cs="Arial"/>
          <w:i w:val="0"/>
          <w:iCs w:val="0"/>
          <w:color w:val="C00000"/>
          <w:sz w:val="24"/>
          <w:szCs w:val="24"/>
          <w:lang w:val="ru-RU"/>
        </w:rPr>
      </w:pPr>
      <w:bookmarkStart w:id="82" w:name="_Toc438201571"/>
      <w:r w:rsidRPr="00602499">
        <w:rPr>
          <w:rFonts w:ascii="Arial" w:hAnsi="Arial" w:cs="Arial"/>
          <w:i w:val="0"/>
          <w:iCs w:val="0"/>
          <w:color w:val="C00000"/>
          <w:sz w:val="24"/>
          <w:szCs w:val="24"/>
          <w:lang w:val="ru-RU"/>
        </w:rPr>
        <w:t>Операционный уровень проведения обследований</w:t>
      </w:r>
      <w:bookmarkEnd w:id="82"/>
    </w:p>
    <w:p w:rsidR="00D920AC" w:rsidRPr="00602499" w:rsidRDefault="00D920AC" w:rsidP="006470AE">
      <w:pPr>
        <w:ind w:left="0" w:firstLine="0"/>
        <w:rPr>
          <w:lang w:val="ru-RU"/>
        </w:rPr>
      </w:pPr>
    </w:p>
    <w:p w:rsidR="00D920AC" w:rsidRPr="00602499" w:rsidRDefault="000D1C71" w:rsidP="006470AE">
      <w:pPr>
        <w:ind w:left="0" w:firstLine="0"/>
        <w:rPr>
          <w:lang w:val="ru-RU"/>
        </w:rPr>
      </w:pPr>
      <w:r w:rsidRPr="00602499">
        <w:rPr>
          <w:lang w:val="ru-RU"/>
        </w:rPr>
        <w:t xml:space="preserve">Конкретные рекомендации зависят от имеющихся на сегодняшний день </w:t>
      </w:r>
      <w:r w:rsidR="00AF40C4" w:rsidRPr="00602499">
        <w:rPr>
          <w:lang w:val="ru-RU"/>
        </w:rPr>
        <w:t xml:space="preserve">национальных </w:t>
      </w:r>
      <w:r w:rsidRPr="00602499">
        <w:rPr>
          <w:lang w:val="ru-RU"/>
        </w:rPr>
        <w:t xml:space="preserve">данных о </w:t>
      </w:r>
      <w:r w:rsidR="00AF40C4" w:rsidRPr="00602499">
        <w:rPr>
          <w:lang w:val="ru-RU"/>
        </w:rPr>
        <w:t xml:space="preserve">наличном количестве мигрантов </w:t>
      </w:r>
      <w:r w:rsidRPr="00602499">
        <w:rPr>
          <w:lang w:val="ru-RU"/>
        </w:rPr>
        <w:t xml:space="preserve">и </w:t>
      </w:r>
      <w:r w:rsidR="00AF40C4" w:rsidRPr="00602499">
        <w:rPr>
          <w:lang w:val="ru-RU"/>
        </w:rPr>
        <w:t xml:space="preserve">их притоках, а также должны </w:t>
      </w:r>
      <w:r w:rsidR="009A38CF" w:rsidRPr="00602499">
        <w:rPr>
          <w:lang w:val="ru-RU"/>
        </w:rPr>
        <w:t>учитывать</w:t>
      </w:r>
      <w:r w:rsidR="00AF40C4" w:rsidRPr="00602499">
        <w:rPr>
          <w:lang w:val="ru-RU"/>
        </w:rPr>
        <w:t xml:space="preserve"> конкретные национальные потребности</w:t>
      </w:r>
      <w:r w:rsidRPr="00602499">
        <w:rPr>
          <w:lang w:val="ru-RU"/>
        </w:rPr>
        <w:t>.</w:t>
      </w:r>
    </w:p>
    <w:p w:rsidR="00D920AC" w:rsidRPr="00602499" w:rsidRDefault="00D920AC" w:rsidP="007C57E8">
      <w:pPr>
        <w:ind w:left="0" w:firstLine="0"/>
        <w:rPr>
          <w:lang w:val="ru-RU"/>
        </w:rPr>
      </w:pPr>
    </w:p>
    <w:p w:rsidR="00AF40C4" w:rsidRPr="00602499" w:rsidRDefault="00AF40C4" w:rsidP="00AF40C4">
      <w:pPr>
        <w:pStyle w:val="ListParagraph1"/>
        <w:numPr>
          <w:ilvl w:val="0"/>
          <w:numId w:val="29"/>
        </w:numPr>
        <w:spacing w:after="0" w:line="240" w:lineRule="auto"/>
        <w:ind w:left="284" w:hanging="284"/>
        <w:jc w:val="left"/>
        <w:rPr>
          <w:rFonts w:ascii="Times New Roman" w:hAnsi="Times New Roman" w:cs="Times New Roman"/>
          <w:sz w:val="24"/>
          <w:szCs w:val="24"/>
          <w:lang w:val="ru-RU"/>
        </w:rPr>
      </w:pPr>
      <w:r w:rsidRPr="00602499">
        <w:rPr>
          <w:rFonts w:ascii="Times New Roman" w:hAnsi="Times New Roman" w:cs="Times New Roman"/>
          <w:sz w:val="24"/>
          <w:szCs w:val="24"/>
          <w:lang w:val="ru-RU"/>
        </w:rPr>
        <w:t>Странам с неудовлетворительным или частичным измерением ежегодных притоков и наличного количества мигрантов следует:</w:t>
      </w:r>
    </w:p>
    <w:p w:rsidR="009A38CF" w:rsidRPr="00602499" w:rsidRDefault="00AF40C4" w:rsidP="009A38CF">
      <w:pPr>
        <w:pStyle w:val="ListParagraph1"/>
        <w:numPr>
          <w:ilvl w:val="0"/>
          <w:numId w:val="28"/>
        </w:numPr>
        <w:spacing w:after="0" w:line="240" w:lineRule="auto"/>
        <w:ind w:left="924" w:hanging="357"/>
        <w:rPr>
          <w:rFonts w:ascii="Times New Roman" w:hAnsi="Times New Roman" w:cs="Times New Roman"/>
          <w:sz w:val="24"/>
          <w:szCs w:val="24"/>
          <w:lang w:val="ru-RU"/>
        </w:rPr>
      </w:pPr>
      <w:r w:rsidRPr="00602499">
        <w:rPr>
          <w:rFonts w:ascii="Times New Roman" w:hAnsi="Times New Roman" w:cs="Times New Roman"/>
          <w:b/>
          <w:sz w:val="24"/>
          <w:szCs w:val="24"/>
          <w:lang w:val="ru-RU"/>
        </w:rPr>
        <w:t xml:space="preserve">Адаптировать уже существующие национальные общие обследования домашних хозяйств с тем, чтобы они включали базовые вопросы для измерения миграции. </w:t>
      </w:r>
      <w:r w:rsidRPr="00602499">
        <w:rPr>
          <w:rFonts w:ascii="Times New Roman" w:hAnsi="Times New Roman" w:cs="Times New Roman"/>
          <w:sz w:val="24"/>
          <w:szCs w:val="24"/>
          <w:lang w:val="ru-RU"/>
        </w:rPr>
        <w:t xml:space="preserve">Что может предполагать внесения простых изменений в реестр домашних хозяйств, как, например, добавление информации о стране рождения и / или месте предыдущего проживания и времени </w:t>
      </w:r>
      <w:r w:rsidR="00F97BFC" w:rsidRPr="00602499">
        <w:rPr>
          <w:rFonts w:ascii="Times New Roman" w:hAnsi="Times New Roman" w:cs="Times New Roman"/>
          <w:sz w:val="24"/>
          <w:szCs w:val="24"/>
          <w:lang w:val="ru-RU"/>
        </w:rPr>
        <w:t>переезда</w:t>
      </w:r>
      <w:r w:rsidRPr="00602499">
        <w:rPr>
          <w:rFonts w:ascii="Times New Roman" w:hAnsi="Times New Roman" w:cs="Times New Roman"/>
          <w:sz w:val="24"/>
          <w:szCs w:val="24"/>
          <w:lang w:val="ru-RU"/>
        </w:rPr>
        <w:t xml:space="preserve">. Это позволит странам </w:t>
      </w:r>
      <w:r w:rsidR="00F97BFC" w:rsidRPr="00602499">
        <w:rPr>
          <w:rFonts w:ascii="Times New Roman" w:hAnsi="Times New Roman" w:cs="Times New Roman"/>
          <w:sz w:val="24"/>
          <w:szCs w:val="24"/>
          <w:lang w:val="ru-RU"/>
        </w:rPr>
        <w:t xml:space="preserve">проводить регулярную оценку притоков </w:t>
      </w:r>
      <w:r w:rsidRPr="00602499">
        <w:rPr>
          <w:rFonts w:ascii="Times New Roman" w:hAnsi="Times New Roman" w:cs="Times New Roman"/>
          <w:sz w:val="24"/>
          <w:szCs w:val="24"/>
          <w:lang w:val="ru-RU"/>
        </w:rPr>
        <w:t xml:space="preserve">и </w:t>
      </w:r>
      <w:r w:rsidR="00F97BFC" w:rsidRPr="00602499">
        <w:rPr>
          <w:rFonts w:ascii="Times New Roman" w:hAnsi="Times New Roman" w:cs="Times New Roman"/>
          <w:sz w:val="24"/>
          <w:szCs w:val="24"/>
          <w:lang w:val="ru-RU"/>
        </w:rPr>
        <w:t xml:space="preserve">наличного количества </w:t>
      </w:r>
      <w:r w:rsidRPr="00602499">
        <w:rPr>
          <w:rFonts w:ascii="Times New Roman" w:hAnsi="Times New Roman" w:cs="Times New Roman"/>
          <w:sz w:val="24"/>
          <w:szCs w:val="24"/>
          <w:lang w:val="ru-RU"/>
        </w:rPr>
        <w:t>мигрантов.</w:t>
      </w:r>
    </w:p>
    <w:p w:rsidR="001255C4" w:rsidRPr="00602499" w:rsidRDefault="00F97BFC" w:rsidP="009A38CF">
      <w:pPr>
        <w:pStyle w:val="ListParagraph1"/>
        <w:spacing w:after="0" w:line="240" w:lineRule="auto"/>
        <w:ind w:left="924" w:firstLine="0"/>
        <w:rPr>
          <w:rFonts w:ascii="Times New Roman" w:hAnsi="Times New Roman" w:cs="Times New Roman"/>
          <w:sz w:val="24"/>
          <w:szCs w:val="24"/>
          <w:lang w:val="ru-RU"/>
        </w:rPr>
      </w:pPr>
      <w:r w:rsidRPr="00602499">
        <w:rPr>
          <w:rFonts w:ascii="Times New Roman" w:hAnsi="Times New Roman" w:cs="Times New Roman"/>
          <w:sz w:val="24"/>
          <w:szCs w:val="24"/>
          <w:lang w:val="ru-RU"/>
        </w:rPr>
        <w:t xml:space="preserve">С учетом </w:t>
      </w:r>
      <w:r w:rsidR="00AF40C4" w:rsidRPr="00602499">
        <w:rPr>
          <w:rFonts w:ascii="Times New Roman" w:hAnsi="Times New Roman" w:cs="Times New Roman"/>
          <w:sz w:val="24"/>
          <w:szCs w:val="24"/>
          <w:lang w:val="ru-RU"/>
        </w:rPr>
        <w:t>их распространенност</w:t>
      </w:r>
      <w:r w:rsidRPr="00602499">
        <w:rPr>
          <w:rFonts w:ascii="Times New Roman" w:hAnsi="Times New Roman" w:cs="Times New Roman"/>
          <w:sz w:val="24"/>
          <w:szCs w:val="24"/>
          <w:lang w:val="ru-RU"/>
        </w:rPr>
        <w:t>и</w:t>
      </w:r>
      <w:r w:rsidR="00AF40C4" w:rsidRPr="00602499">
        <w:rPr>
          <w:rFonts w:ascii="Times New Roman" w:hAnsi="Times New Roman" w:cs="Times New Roman"/>
          <w:sz w:val="24"/>
          <w:szCs w:val="24"/>
          <w:lang w:val="ru-RU"/>
        </w:rPr>
        <w:t xml:space="preserve"> в регионе</w:t>
      </w:r>
      <w:r w:rsidRPr="00602499">
        <w:rPr>
          <w:rFonts w:ascii="Times New Roman" w:hAnsi="Times New Roman" w:cs="Times New Roman"/>
          <w:sz w:val="24"/>
          <w:szCs w:val="24"/>
          <w:lang w:val="ru-RU"/>
        </w:rPr>
        <w:t xml:space="preserve"> для этого рекомендуется использовать Обследования рабочей силы и обследования бюджетов домашних хозяйств</w:t>
      </w:r>
      <w:r w:rsidR="00AF40C4" w:rsidRPr="00602499">
        <w:rPr>
          <w:rFonts w:ascii="Times New Roman" w:hAnsi="Times New Roman" w:cs="Times New Roman"/>
          <w:sz w:val="24"/>
          <w:szCs w:val="24"/>
          <w:lang w:val="ru-RU"/>
        </w:rPr>
        <w:t xml:space="preserve">. Дополнительные расходы </w:t>
      </w:r>
      <w:r w:rsidRPr="00602499">
        <w:rPr>
          <w:rFonts w:ascii="Times New Roman" w:hAnsi="Times New Roman" w:cs="Times New Roman"/>
          <w:sz w:val="24"/>
          <w:szCs w:val="24"/>
          <w:lang w:val="ru-RU"/>
        </w:rPr>
        <w:t>будут минимальны</w:t>
      </w:r>
      <w:r w:rsidR="00AF40C4" w:rsidRPr="00602499">
        <w:rPr>
          <w:rFonts w:ascii="Times New Roman" w:hAnsi="Times New Roman" w:cs="Times New Roman"/>
          <w:sz w:val="24"/>
          <w:szCs w:val="24"/>
          <w:lang w:val="ru-RU"/>
        </w:rPr>
        <w:t xml:space="preserve">, </w:t>
      </w:r>
      <w:r w:rsidRPr="00602499">
        <w:rPr>
          <w:rFonts w:ascii="Times New Roman" w:hAnsi="Times New Roman" w:cs="Times New Roman"/>
          <w:sz w:val="24"/>
          <w:szCs w:val="24"/>
          <w:lang w:val="ru-RU"/>
        </w:rPr>
        <w:t xml:space="preserve">которые в основном будут связаны с необходимостью формирования дополнительных выборок для </w:t>
      </w:r>
      <w:r w:rsidR="00AF40C4" w:rsidRPr="00602499">
        <w:rPr>
          <w:rFonts w:ascii="Times New Roman" w:hAnsi="Times New Roman" w:cs="Times New Roman"/>
          <w:sz w:val="24"/>
          <w:szCs w:val="24"/>
          <w:lang w:val="ru-RU"/>
        </w:rPr>
        <w:t>достижения мигрантов.</w:t>
      </w:r>
    </w:p>
    <w:p w:rsidR="00F97BFC" w:rsidRPr="00602499" w:rsidRDefault="00F97BFC" w:rsidP="00F97BFC">
      <w:pPr>
        <w:pStyle w:val="ListParagraph1"/>
        <w:numPr>
          <w:ilvl w:val="0"/>
          <w:numId w:val="28"/>
        </w:numPr>
        <w:spacing w:before="120" w:after="0" w:line="240" w:lineRule="auto"/>
        <w:ind w:left="924" w:hanging="357"/>
        <w:rPr>
          <w:rFonts w:ascii="Times New Roman" w:hAnsi="Times New Roman" w:cs="Times New Roman"/>
          <w:sz w:val="24"/>
          <w:szCs w:val="24"/>
          <w:lang w:val="ru-RU"/>
        </w:rPr>
      </w:pPr>
      <w:r w:rsidRPr="00602499">
        <w:rPr>
          <w:rFonts w:ascii="Times New Roman" w:hAnsi="Times New Roman" w:cs="Times New Roman"/>
          <w:b/>
          <w:sz w:val="24"/>
          <w:szCs w:val="24"/>
          <w:lang w:val="ru-RU"/>
        </w:rPr>
        <w:t xml:space="preserve">Провести или адаптировать </w:t>
      </w:r>
      <w:r w:rsidRPr="00602499">
        <w:rPr>
          <w:rFonts w:ascii="Times New Roman" w:hAnsi="Times New Roman" w:cs="Times New Roman"/>
          <w:b/>
          <w:sz w:val="24"/>
          <w:szCs w:val="24"/>
          <w:u w:val="single"/>
          <w:lang w:val="ru-RU"/>
        </w:rPr>
        <w:t>существующие</w:t>
      </w:r>
      <w:r w:rsidRPr="00602499">
        <w:rPr>
          <w:rFonts w:ascii="Times New Roman" w:hAnsi="Times New Roman" w:cs="Times New Roman"/>
          <w:b/>
          <w:sz w:val="24"/>
          <w:szCs w:val="24"/>
          <w:lang w:val="ru-RU"/>
        </w:rPr>
        <w:t xml:space="preserve"> обследования при пересечении границы для оценки миграции путем внесения нескольких дополнительных вопросов. </w:t>
      </w:r>
      <w:r w:rsidRPr="00602499">
        <w:rPr>
          <w:rFonts w:ascii="Times New Roman" w:hAnsi="Times New Roman" w:cs="Times New Roman"/>
          <w:sz w:val="24"/>
          <w:szCs w:val="24"/>
          <w:lang w:val="ru-RU"/>
        </w:rPr>
        <w:t xml:space="preserve">Как в случае с пограничным обследованием 2009 года в Азербайджане, </w:t>
      </w:r>
      <w:r w:rsidR="008E1F96" w:rsidRPr="00602499">
        <w:rPr>
          <w:rFonts w:ascii="Times New Roman" w:hAnsi="Times New Roman" w:cs="Times New Roman"/>
          <w:sz w:val="24"/>
          <w:szCs w:val="24"/>
          <w:lang w:val="ru-RU"/>
        </w:rPr>
        <w:t xml:space="preserve">при проведении </w:t>
      </w:r>
      <w:r w:rsidRPr="00602499">
        <w:rPr>
          <w:rFonts w:ascii="Times New Roman" w:hAnsi="Times New Roman" w:cs="Times New Roman"/>
          <w:sz w:val="24"/>
          <w:szCs w:val="24"/>
          <w:lang w:val="ru-RU"/>
        </w:rPr>
        <w:t>котор</w:t>
      </w:r>
      <w:r w:rsidR="008E1F96" w:rsidRPr="00602499">
        <w:rPr>
          <w:rFonts w:ascii="Times New Roman" w:hAnsi="Times New Roman" w:cs="Times New Roman"/>
          <w:sz w:val="24"/>
          <w:szCs w:val="24"/>
          <w:lang w:val="ru-RU"/>
        </w:rPr>
        <w:t>ого</w:t>
      </w:r>
      <w:r w:rsidRPr="00602499">
        <w:rPr>
          <w:rFonts w:ascii="Times New Roman" w:hAnsi="Times New Roman" w:cs="Times New Roman"/>
          <w:sz w:val="24"/>
          <w:szCs w:val="24"/>
          <w:lang w:val="ru-RU"/>
        </w:rPr>
        <w:t xml:space="preserve"> </w:t>
      </w:r>
      <w:r w:rsidR="008E1F96" w:rsidRPr="00602499">
        <w:rPr>
          <w:rFonts w:ascii="Times New Roman" w:hAnsi="Times New Roman" w:cs="Times New Roman"/>
          <w:sz w:val="24"/>
          <w:szCs w:val="24"/>
          <w:lang w:val="ru-RU"/>
        </w:rPr>
        <w:t>оценивалась</w:t>
      </w:r>
      <w:r w:rsidRPr="00602499">
        <w:rPr>
          <w:rFonts w:ascii="Times New Roman" w:hAnsi="Times New Roman" w:cs="Times New Roman"/>
          <w:sz w:val="24"/>
          <w:szCs w:val="24"/>
          <w:lang w:val="ru-RU"/>
        </w:rPr>
        <w:t xml:space="preserve"> миграци</w:t>
      </w:r>
      <w:r w:rsidR="008E1F96" w:rsidRPr="00602499">
        <w:rPr>
          <w:rFonts w:ascii="Times New Roman" w:hAnsi="Times New Roman" w:cs="Times New Roman"/>
          <w:sz w:val="24"/>
          <w:szCs w:val="24"/>
          <w:lang w:val="ru-RU"/>
        </w:rPr>
        <w:t>я</w:t>
      </w:r>
      <w:r w:rsidRPr="00602499">
        <w:rPr>
          <w:rFonts w:ascii="Times New Roman" w:hAnsi="Times New Roman" w:cs="Times New Roman"/>
          <w:sz w:val="24"/>
          <w:szCs w:val="24"/>
          <w:lang w:val="ru-RU"/>
        </w:rPr>
        <w:t xml:space="preserve"> </w:t>
      </w:r>
      <w:r w:rsidR="008E1F96" w:rsidRPr="00602499">
        <w:rPr>
          <w:rFonts w:ascii="Times New Roman" w:hAnsi="Times New Roman" w:cs="Times New Roman"/>
          <w:sz w:val="24"/>
          <w:szCs w:val="24"/>
          <w:lang w:val="ru-RU"/>
        </w:rPr>
        <w:t xml:space="preserve">наряду с </w:t>
      </w:r>
      <w:r w:rsidRPr="00602499">
        <w:rPr>
          <w:rFonts w:ascii="Times New Roman" w:hAnsi="Times New Roman" w:cs="Times New Roman"/>
          <w:sz w:val="24"/>
          <w:szCs w:val="24"/>
          <w:lang w:val="ru-RU"/>
        </w:rPr>
        <w:t xml:space="preserve">другими </w:t>
      </w:r>
      <w:r w:rsidR="008E1F96" w:rsidRPr="00602499">
        <w:rPr>
          <w:rFonts w:ascii="Times New Roman" w:hAnsi="Times New Roman" w:cs="Times New Roman"/>
          <w:sz w:val="24"/>
          <w:szCs w:val="24"/>
          <w:lang w:val="ru-RU"/>
        </w:rPr>
        <w:t>темами</w:t>
      </w:r>
      <w:r w:rsidRPr="00602499">
        <w:rPr>
          <w:rFonts w:ascii="Times New Roman" w:hAnsi="Times New Roman" w:cs="Times New Roman"/>
          <w:sz w:val="24"/>
          <w:szCs w:val="24"/>
          <w:lang w:val="ru-RU"/>
        </w:rPr>
        <w:t xml:space="preserve">, </w:t>
      </w:r>
      <w:r w:rsidR="008E1F96" w:rsidRPr="00602499">
        <w:rPr>
          <w:rFonts w:ascii="Times New Roman" w:hAnsi="Times New Roman" w:cs="Times New Roman"/>
          <w:sz w:val="24"/>
          <w:szCs w:val="24"/>
          <w:lang w:val="ru-RU"/>
        </w:rPr>
        <w:t>такими как</w:t>
      </w:r>
      <w:r w:rsidRPr="00602499">
        <w:rPr>
          <w:rFonts w:ascii="Times New Roman" w:hAnsi="Times New Roman" w:cs="Times New Roman"/>
          <w:sz w:val="24"/>
          <w:szCs w:val="24"/>
          <w:lang w:val="ru-RU"/>
        </w:rPr>
        <w:t xml:space="preserve"> туризм и международн</w:t>
      </w:r>
      <w:r w:rsidR="008E1F96" w:rsidRPr="00602499">
        <w:rPr>
          <w:rFonts w:ascii="Times New Roman" w:hAnsi="Times New Roman" w:cs="Times New Roman"/>
          <w:sz w:val="24"/>
          <w:szCs w:val="24"/>
          <w:lang w:val="ru-RU"/>
        </w:rPr>
        <w:t>ая</w:t>
      </w:r>
      <w:r w:rsidRPr="00602499">
        <w:rPr>
          <w:rFonts w:ascii="Times New Roman" w:hAnsi="Times New Roman" w:cs="Times New Roman"/>
          <w:sz w:val="24"/>
          <w:szCs w:val="24"/>
          <w:lang w:val="ru-RU"/>
        </w:rPr>
        <w:t xml:space="preserve"> мобильност</w:t>
      </w:r>
      <w:r w:rsidR="008E1F96" w:rsidRPr="00602499">
        <w:rPr>
          <w:rFonts w:ascii="Times New Roman" w:hAnsi="Times New Roman" w:cs="Times New Roman"/>
          <w:sz w:val="24"/>
          <w:szCs w:val="24"/>
          <w:lang w:val="ru-RU"/>
        </w:rPr>
        <w:t>ь</w:t>
      </w:r>
    </w:p>
    <w:p w:rsidR="00D920AC" w:rsidRPr="00602499" w:rsidRDefault="00D920AC" w:rsidP="007C57E8">
      <w:pPr>
        <w:ind w:left="0" w:firstLine="0"/>
        <w:rPr>
          <w:lang w:val="ru-RU"/>
        </w:rPr>
      </w:pPr>
    </w:p>
    <w:p w:rsidR="008E1F96" w:rsidRPr="00602499" w:rsidRDefault="008E1F96" w:rsidP="003F6280">
      <w:pPr>
        <w:pStyle w:val="ListParagraph1"/>
        <w:numPr>
          <w:ilvl w:val="0"/>
          <w:numId w:val="29"/>
        </w:numPr>
        <w:spacing w:line="240" w:lineRule="auto"/>
        <w:ind w:left="284" w:hanging="284"/>
        <w:rPr>
          <w:rFonts w:ascii="Times New Roman" w:hAnsi="Times New Roman" w:cs="Times New Roman"/>
          <w:sz w:val="24"/>
          <w:szCs w:val="24"/>
          <w:lang w:val="ru-RU"/>
        </w:rPr>
      </w:pPr>
      <w:r w:rsidRPr="00602499">
        <w:rPr>
          <w:rFonts w:ascii="Times New Roman" w:hAnsi="Times New Roman" w:cs="Times New Roman"/>
          <w:sz w:val="24"/>
          <w:szCs w:val="24"/>
          <w:lang w:val="ru-RU"/>
        </w:rPr>
        <w:t>Странам, которые недавно провели обследования с соответствующей частичной или специальной оценкой миграции, в частности общие обследования домашних хозяйств с модулями по таким темам, как трудовая миграция и денежные переводы с применением типовых инструментов, необходимо:</w:t>
      </w:r>
    </w:p>
    <w:p w:rsidR="008E1F96" w:rsidRPr="00602499" w:rsidRDefault="008E1F96" w:rsidP="009A38CF">
      <w:pPr>
        <w:pStyle w:val="ListParagraph1"/>
        <w:numPr>
          <w:ilvl w:val="0"/>
          <w:numId w:val="28"/>
        </w:numPr>
        <w:spacing w:before="120" w:after="0" w:line="240" w:lineRule="auto"/>
        <w:ind w:left="924" w:hanging="357"/>
        <w:rPr>
          <w:rFonts w:ascii="Times New Roman" w:hAnsi="Times New Roman" w:cs="Times New Roman"/>
          <w:b/>
          <w:sz w:val="24"/>
          <w:szCs w:val="24"/>
          <w:lang w:val="ru-RU"/>
        </w:rPr>
      </w:pPr>
      <w:r w:rsidRPr="00602499">
        <w:rPr>
          <w:rFonts w:ascii="Times New Roman" w:hAnsi="Times New Roman" w:cs="Times New Roman"/>
          <w:b/>
          <w:sz w:val="24"/>
          <w:szCs w:val="24"/>
          <w:lang w:val="ru-RU"/>
        </w:rPr>
        <w:t>Увеличить периодичность и использование выборочных обследований для измерения миграции, найти способы повышения устойчивости сбора</w:t>
      </w:r>
      <w:r w:rsidR="003F6280" w:rsidRPr="00602499">
        <w:rPr>
          <w:rFonts w:ascii="Times New Roman" w:hAnsi="Times New Roman" w:cs="Times New Roman"/>
          <w:b/>
          <w:sz w:val="24"/>
          <w:szCs w:val="24"/>
          <w:lang w:val="ru-RU"/>
        </w:rPr>
        <w:t xml:space="preserve"> данных, а также соблюдать международные стандарты и </w:t>
      </w:r>
      <w:r w:rsidRPr="00602499">
        <w:rPr>
          <w:rFonts w:ascii="Times New Roman" w:hAnsi="Times New Roman" w:cs="Times New Roman"/>
          <w:b/>
          <w:sz w:val="24"/>
          <w:szCs w:val="24"/>
          <w:lang w:val="ru-RU"/>
        </w:rPr>
        <w:t>соответствовать потребностям пользователей.</w:t>
      </w:r>
      <w:r w:rsidR="003F6280" w:rsidRPr="00602499">
        <w:rPr>
          <w:rFonts w:ascii="Times New Roman" w:hAnsi="Times New Roman" w:cs="Times New Roman"/>
          <w:b/>
          <w:sz w:val="24"/>
          <w:szCs w:val="24"/>
          <w:lang w:val="ru-RU"/>
        </w:rPr>
        <w:t xml:space="preserve"> </w:t>
      </w:r>
    </w:p>
    <w:p w:rsidR="008E1F96" w:rsidRPr="00602499" w:rsidRDefault="003F6280" w:rsidP="003F6280">
      <w:pPr>
        <w:pStyle w:val="ListParagraph1"/>
        <w:spacing w:after="0" w:line="240" w:lineRule="auto"/>
        <w:ind w:left="924" w:firstLine="0"/>
        <w:rPr>
          <w:rFonts w:ascii="Times New Roman" w:hAnsi="Times New Roman" w:cs="Times New Roman"/>
          <w:sz w:val="24"/>
          <w:szCs w:val="24"/>
          <w:lang w:val="ru-RU"/>
        </w:rPr>
      </w:pPr>
      <w:r w:rsidRPr="00602499">
        <w:rPr>
          <w:rFonts w:ascii="Times New Roman" w:hAnsi="Times New Roman" w:cs="Times New Roman"/>
          <w:sz w:val="24"/>
          <w:szCs w:val="24"/>
          <w:lang w:val="ru-RU"/>
        </w:rPr>
        <w:t xml:space="preserve">Это предполагает регулярное использование модулей по миграции, как это сегодня происходит в Республике Молдова и на Украине. </w:t>
      </w:r>
      <w:r w:rsidR="008E1F96" w:rsidRPr="00602499">
        <w:rPr>
          <w:rFonts w:ascii="Times New Roman" w:hAnsi="Times New Roman" w:cs="Times New Roman"/>
          <w:sz w:val="24"/>
          <w:szCs w:val="24"/>
          <w:lang w:val="ru-RU"/>
        </w:rPr>
        <w:t xml:space="preserve">Это </w:t>
      </w:r>
      <w:r w:rsidRPr="00602499">
        <w:rPr>
          <w:rFonts w:ascii="Times New Roman" w:hAnsi="Times New Roman" w:cs="Times New Roman"/>
          <w:sz w:val="24"/>
          <w:szCs w:val="24"/>
          <w:lang w:val="ru-RU"/>
        </w:rPr>
        <w:t xml:space="preserve">в особенности важно для регулярной оценки </w:t>
      </w:r>
      <w:r w:rsidR="008E1F96" w:rsidRPr="00602499">
        <w:rPr>
          <w:rFonts w:ascii="Times New Roman" w:hAnsi="Times New Roman" w:cs="Times New Roman"/>
          <w:sz w:val="24"/>
          <w:szCs w:val="24"/>
          <w:lang w:val="ru-RU"/>
        </w:rPr>
        <w:t>детерминант и последстви</w:t>
      </w:r>
      <w:r w:rsidRPr="00602499">
        <w:rPr>
          <w:rFonts w:ascii="Times New Roman" w:hAnsi="Times New Roman" w:cs="Times New Roman"/>
          <w:sz w:val="24"/>
          <w:szCs w:val="24"/>
          <w:lang w:val="ru-RU"/>
        </w:rPr>
        <w:t>й</w:t>
      </w:r>
      <w:r w:rsidR="008E1F96" w:rsidRPr="00602499">
        <w:rPr>
          <w:rFonts w:ascii="Times New Roman" w:hAnsi="Times New Roman" w:cs="Times New Roman"/>
          <w:sz w:val="24"/>
          <w:szCs w:val="24"/>
          <w:lang w:val="ru-RU"/>
        </w:rPr>
        <w:t xml:space="preserve"> миграции.</w:t>
      </w:r>
    </w:p>
    <w:p w:rsidR="00D920AC" w:rsidRPr="00602499" w:rsidRDefault="00D920AC" w:rsidP="008E2E94">
      <w:pPr>
        <w:ind w:left="0" w:firstLine="0"/>
        <w:rPr>
          <w:lang w:val="ru-RU"/>
        </w:rPr>
      </w:pPr>
    </w:p>
    <w:p w:rsidR="00D920AC" w:rsidRPr="00602499" w:rsidRDefault="003F6280" w:rsidP="003B582F">
      <w:pPr>
        <w:pStyle w:val="ListParagraph1"/>
        <w:numPr>
          <w:ilvl w:val="0"/>
          <w:numId w:val="29"/>
        </w:numPr>
        <w:spacing w:after="0" w:line="240" w:lineRule="auto"/>
        <w:ind w:left="284" w:hanging="284"/>
        <w:jc w:val="left"/>
        <w:rPr>
          <w:rFonts w:ascii="Times New Roman" w:hAnsi="Times New Roman" w:cs="Times New Roman"/>
          <w:sz w:val="24"/>
          <w:szCs w:val="24"/>
          <w:lang w:val="ru-RU"/>
        </w:rPr>
      </w:pPr>
      <w:r w:rsidRPr="00602499">
        <w:rPr>
          <w:rFonts w:ascii="Times New Roman" w:hAnsi="Times New Roman" w:cs="Times New Roman"/>
          <w:sz w:val="24"/>
          <w:szCs w:val="24"/>
          <w:lang w:val="ru-RU"/>
        </w:rPr>
        <w:t>Всем странам необходимо</w:t>
      </w:r>
      <w:r w:rsidR="00D920AC" w:rsidRPr="00602499">
        <w:rPr>
          <w:rFonts w:ascii="Times New Roman" w:hAnsi="Times New Roman" w:cs="Times New Roman"/>
          <w:sz w:val="24"/>
          <w:szCs w:val="24"/>
          <w:lang w:val="ru-RU"/>
        </w:rPr>
        <w:t>:</w:t>
      </w:r>
    </w:p>
    <w:p w:rsidR="003F6280" w:rsidRPr="00602499" w:rsidRDefault="003F6280" w:rsidP="003F6280">
      <w:pPr>
        <w:pStyle w:val="ListParagraph1"/>
        <w:numPr>
          <w:ilvl w:val="0"/>
          <w:numId w:val="31"/>
        </w:numPr>
        <w:spacing w:before="120" w:after="0" w:line="240" w:lineRule="auto"/>
        <w:ind w:left="924" w:hanging="357"/>
        <w:rPr>
          <w:rFonts w:ascii="Times New Roman" w:hAnsi="Times New Roman" w:cs="Times New Roman"/>
          <w:sz w:val="24"/>
          <w:szCs w:val="24"/>
          <w:lang w:val="ru-RU"/>
        </w:rPr>
      </w:pPr>
      <w:r w:rsidRPr="00602499">
        <w:rPr>
          <w:rFonts w:ascii="Times New Roman" w:hAnsi="Times New Roman" w:cs="Times New Roman"/>
          <w:b/>
          <w:sz w:val="24"/>
          <w:szCs w:val="24"/>
          <w:lang w:val="ru-RU"/>
        </w:rPr>
        <w:t xml:space="preserve">Повысить согласованность и сопоставимость миграционной информации, собираемой в странах СНГ в рамках проведения выборочных обследований. </w:t>
      </w:r>
      <w:r w:rsidRPr="00602499">
        <w:rPr>
          <w:rFonts w:ascii="Times New Roman" w:hAnsi="Times New Roman" w:cs="Times New Roman"/>
          <w:sz w:val="24"/>
          <w:szCs w:val="24"/>
          <w:lang w:val="ru-RU"/>
        </w:rPr>
        <w:t xml:space="preserve">Это может быть обеспечено путем использования одинаковых базовых вопросов для определения мигрантов, </w:t>
      </w:r>
      <w:r w:rsidR="00D42B4F" w:rsidRPr="00602499">
        <w:rPr>
          <w:rFonts w:ascii="Times New Roman" w:hAnsi="Times New Roman" w:cs="Times New Roman"/>
          <w:sz w:val="24"/>
          <w:szCs w:val="24"/>
          <w:lang w:val="ru-RU"/>
        </w:rPr>
        <w:t xml:space="preserve">а также применительно к проводимым в регионе обследованиям, таким как ОРС, </w:t>
      </w:r>
      <w:r w:rsidRPr="00602499">
        <w:rPr>
          <w:rFonts w:ascii="Times New Roman" w:hAnsi="Times New Roman" w:cs="Times New Roman"/>
          <w:sz w:val="24"/>
          <w:szCs w:val="24"/>
          <w:lang w:val="ru-RU"/>
        </w:rPr>
        <w:t>использовани</w:t>
      </w:r>
      <w:r w:rsidR="00D42B4F" w:rsidRPr="00602499">
        <w:rPr>
          <w:rFonts w:ascii="Times New Roman" w:hAnsi="Times New Roman" w:cs="Times New Roman"/>
          <w:sz w:val="24"/>
          <w:szCs w:val="24"/>
          <w:lang w:val="ru-RU"/>
        </w:rPr>
        <w:t xml:space="preserve">я аналогичных </w:t>
      </w:r>
      <w:r w:rsidR="00D66B35" w:rsidRPr="00602499">
        <w:rPr>
          <w:rFonts w:ascii="Times New Roman" w:hAnsi="Times New Roman" w:cs="Times New Roman"/>
          <w:i/>
          <w:sz w:val="24"/>
          <w:szCs w:val="24"/>
          <w:lang w:val="ru-RU"/>
        </w:rPr>
        <w:t>граничных</w:t>
      </w:r>
      <w:r w:rsidR="00D42B4F" w:rsidRPr="00602499">
        <w:rPr>
          <w:rFonts w:ascii="Times New Roman" w:hAnsi="Times New Roman" w:cs="Times New Roman"/>
          <w:i/>
          <w:sz w:val="24"/>
          <w:szCs w:val="24"/>
          <w:lang w:val="ru-RU"/>
        </w:rPr>
        <w:t xml:space="preserve"> периодов</w:t>
      </w:r>
      <w:r w:rsidR="00D42B4F" w:rsidRPr="00602499">
        <w:rPr>
          <w:rFonts w:ascii="Times New Roman" w:hAnsi="Times New Roman" w:cs="Times New Roman"/>
          <w:sz w:val="24"/>
          <w:szCs w:val="24"/>
          <w:lang w:val="ru-RU"/>
        </w:rPr>
        <w:t xml:space="preserve"> </w:t>
      </w:r>
      <w:r w:rsidRPr="00602499">
        <w:rPr>
          <w:rFonts w:ascii="Times New Roman" w:hAnsi="Times New Roman" w:cs="Times New Roman"/>
          <w:sz w:val="24"/>
          <w:szCs w:val="24"/>
          <w:lang w:val="ru-RU"/>
        </w:rPr>
        <w:t xml:space="preserve">или </w:t>
      </w:r>
      <w:r w:rsidR="00D42B4F" w:rsidRPr="00602499">
        <w:rPr>
          <w:rFonts w:ascii="Times New Roman" w:hAnsi="Times New Roman" w:cs="Times New Roman"/>
          <w:i/>
          <w:sz w:val="24"/>
          <w:szCs w:val="24"/>
          <w:lang w:val="ru-RU"/>
        </w:rPr>
        <w:t xml:space="preserve">периодов продолжительности </w:t>
      </w:r>
      <w:r w:rsidRPr="00602499">
        <w:rPr>
          <w:rFonts w:ascii="Times New Roman" w:hAnsi="Times New Roman" w:cs="Times New Roman"/>
          <w:i/>
          <w:sz w:val="24"/>
          <w:szCs w:val="24"/>
          <w:lang w:val="ru-RU"/>
        </w:rPr>
        <w:t>миграции</w:t>
      </w:r>
      <w:r w:rsidRPr="00602499">
        <w:rPr>
          <w:rFonts w:ascii="Times New Roman" w:hAnsi="Times New Roman" w:cs="Times New Roman"/>
          <w:sz w:val="24"/>
          <w:szCs w:val="24"/>
          <w:lang w:val="ru-RU"/>
        </w:rPr>
        <w:t xml:space="preserve">. Кроме того, </w:t>
      </w:r>
      <w:r w:rsidR="00D42B4F" w:rsidRPr="00602499">
        <w:rPr>
          <w:rFonts w:ascii="Times New Roman" w:hAnsi="Times New Roman" w:cs="Times New Roman"/>
          <w:sz w:val="24"/>
          <w:szCs w:val="24"/>
          <w:lang w:val="ru-RU"/>
        </w:rPr>
        <w:t xml:space="preserve">в странах региона могут применяться </w:t>
      </w:r>
      <w:r w:rsidRPr="00602499">
        <w:rPr>
          <w:rFonts w:ascii="Times New Roman" w:hAnsi="Times New Roman" w:cs="Times New Roman"/>
          <w:sz w:val="24"/>
          <w:szCs w:val="24"/>
          <w:lang w:val="ru-RU"/>
        </w:rPr>
        <w:t xml:space="preserve">стандартные модули </w:t>
      </w:r>
      <w:r w:rsidR="00D42B4F" w:rsidRPr="00602499">
        <w:rPr>
          <w:rFonts w:ascii="Times New Roman" w:hAnsi="Times New Roman" w:cs="Times New Roman"/>
          <w:sz w:val="24"/>
          <w:szCs w:val="24"/>
          <w:lang w:val="ru-RU"/>
        </w:rPr>
        <w:t xml:space="preserve">по </w:t>
      </w:r>
      <w:r w:rsidRPr="00602499">
        <w:rPr>
          <w:rFonts w:ascii="Times New Roman" w:hAnsi="Times New Roman" w:cs="Times New Roman"/>
          <w:sz w:val="24"/>
          <w:szCs w:val="24"/>
          <w:lang w:val="ru-RU"/>
        </w:rPr>
        <w:t xml:space="preserve">миграции, которые </w:t>
      </w:r>
      <w:r w:rsidR="00D42B4F" w:rsidRPr="00602499">
        <w:rPr>
          <w:rFonts w:ascii="Times New Roman" w:hAnsi="Times New Roman" w:cs="Times New Roman"/>
          <w:sz w:val="24"/>
          <w:szCs w:val="24"/>
          <w:lang w:val="ru-RU"/>
        </w:rPr>
        <w:t>могут</w:t>
      </w:r>
      <w:r w:rsidRPr="00602499">
        <w:rPr>
          <w:rFonts w:ascii="Times New Roman" w:hAnsi="Times New Roman" w:cs="Times New Roman"/>
          <w:sz w:val="24"/>
          <w:szCs w:val="24"/>
          <w:lang w:val="ru-RU"/>
        </w:rPr>
        <w:t xml:space="preserve"> помочь стандартизировать </w:t>
      </w:r>
      <w:r w:rsidR="00D42B4F" w:rsidRPr="00602499">
        <w:rPr>
          <w:rFonts w:ascii="Times New Roman" w:hAnsi="Times New Roman" w:cs="Times New Roman"/>
          <w:sz w:val="24"/>
          <w:szCs w:val="24"/>
          <w:lang w:val="ru-RU"/>
        </w:rPr>
        <w:t>оценку</w:t>
      </w:r>
      <w:r w:rsidRPr="00602499">
        <w:rPr>
          <w:rFonts w:ascii="Times New Roman" w:hAnsi="Times New Roman" w:cs="Times New Roman"/>
          <w:sz w:val="24"/>
          <w:szCs w:val="24"/>
          <w:lang w:val="ru-RU"/>
        </w:rPr>
        <w:t xml:space="preserve"> размера, характеристик и </w:t>
      </w:r>
      <w:r w:rsidR="00D42B4F" w:rsidRPr="00602499">
        <w:rPr>
          <w:rFonts w:ascii="Times New Roman" w:hAnsi="Times New Roman" w:cs="Times New Roman"/>
          <w:sz w:val="24"/>
          <w:szCs w:val="24"/>
          <w:lang w:val="ru-RU"/>
        </w:rPr>
        <w:t>влияния</w:t>
      </w:r>
      <w:r w:rsidRPr="00602499">
        <w:rPr>
          <w:rFonts w:ascii="Times New Roman" w:hAnsi="Times New Roman" w:cs="Times New Roman"/>
          <w:sz w:val="24"/>
          <w:szCs w:val="24"/>
          <w:lang w:val="ru-RU"/>
        </w:rPr>
        <w:t xml:space="preserve"> миграции и денежных переводов. В идеале, </w:t>
      </w:r>
      <w:r w:rsidR="00D42B4F" w:rsidRPr="00602499">
        <w:rPr>
          <w:rFonts w:ascii="Times New Roman" w:hAnsi="Times New Roman" w:cs="Times New Roman"/>
          <w:sz w:val="24"/>
          <w:szCs w:val="24"/>
          <w:lang w:val="ru-RU"/>
        </w:rPr>
        <w:t xml:space="preserve">во всех странах региона может быть проведено </w:t>
      </w:r>
      <w:r w:rsidR="00D42B4F" w:rsidRPr="00602499">
        <w:rPr>
          <w:rFonts w:ascii="Times New Roman" w:hAnsi="Times New Roman" w:cs="Times New Roman"/>
          <w:sz w:val="24"/>
          <w:szCs w:val="24"/>
          <w:u w:val="single"/>
          <w:lang w:val="ru-RU"/>
        </w:rPr>
        <w:t>согласованное на международном уровне всеобщее миграционное обследование</w:t>
      </w:r>
      <w:r w:rsidRPr="00602499">
        <w:rPr>
          <w:rFonts w:ascii="Times New Roman" w:hAnsi="Times New Roman" w:cs="Times New Roman"/>
          <w:sz w:val="24"/>
          <w:szCs w:val="24"/>
          <w:lang w:val="ru-RU"/>
        </w:rPr>
        <w:t>.</w:t>
      </w:r>
    </w:p>
    <w:p w:rsidR="00C903D5" w:rsidRPr="00602499" w:rsidRDefault="00C903D5" w:rsidP="00C903D5">
      <w:pPr>
        <w:pStyle w:val="ListParagraph1"/>
        <w:spacing w:after="0" w:line="240" w:lineRule="auto"/>
        <w:ind w:left="902" w:firstLine="0"/>
        <w:rPr>
          <w:rFonts w:ascii="Times New Roman" w:hAnsi="Times New Roman" w:cs="Times New Roman"/>
          <w:sz w:val="24"/>
          <w:szCs w:val="24"/>
          <w:lang w:val="ru-RU"/>
        </w:rPr>
      </w:pPr>
    </w:p>
    <w:p w:rsidR="00D920AC" w:rsidRPr="00602499" w:rsidRDefault="00D42B4F" w:rsidP="00460D5F">
      <w:pPr>
        <w:pStyle w:val="ListParagraph1"/>
        <w:numPr>
          <w:ilvl w:val="0"/>
          <w:numId w:val="31"/>
        </w:numPr>
        <w:spacing w:before="120" w:after="0" w:line="240" w:lineRule="auto"/>
        <w:ind w:left="924" w:hanging="357"/>
        <w:rPr>
          <w:rFonts w:ascii="Times New Roman" w:hAnsi="Times New Roman" w:cs="Times New Roman"/>
          <w:sz w:val="24"/>
          <w:szCs w:val="24"/>
          <w:lang w:val="ru-RU"/>
        </w:rPr>
      </w:pPr>
      <w:r w:rsidRPr="00602499">
        <w:rPr>
          <w:rFonts w:ascii="Times New Roman" w:hAnsi="Times New Roman" w:cs="Times New Roman"/>
          <w:b/>
          <w:sz w:val="24"/>
          <w:szCs w:val="24"/>
          <w:lang w:val="ru-RU"/>
        </w:rPr>
        <w:t xml:space="preserve">Искать пути для проведения специализированных миграционных обследований в регионе. </w:t>
      </w:r>
      <w:r w:rsidRPr="00602499">
        <w:rPr>
          <w:rFonts w:ascii="Times New Roman" w:hAnsi="Times New Roman" w:cs="Times New Roman"/>
          <w:sz w:val="24"/>
          <w:szCs w:val="24"/>
          <w:lang w:val="ru-RU"/>
        </w:rPr>
        <w:t xml:space="preserve">Такие специализированные обследования могут быть либо «интенсивными», либо «легкими» и проводится на </w:t>
      </w:r>
      <w:r w:rsidR="00460D5F" w:rsidRPr="00602499">
        <w:rPr>
          <w:rFonts w:ascii="Times New Roman" w:hAnsi="Times New Roman" w:cs="Times New Roman"/>
          <w:sz w:val="24"/>
          <w:szCs w:val="24"/>
          <w:lang w:val="ru-RU"/>
        </w:rPr>
        <w:t>не</w:t>
      </w:r>
      <w:r w:rsidRPr="00602499">
        <w:rPr>
          <w:rFonts w:ascii="Times New Roman" w:hAnsi="Times New Roman" w:cs="Times New Roman"/>
          <w:sz w:val="24"/>
          <w:szCs w:val="24"/>
          <w:lang w:val="ru-RU"/>
        </w:rPr>
        <w:t>регулярной основе (от трех до десяти лет)</w:t>
      </w:r>
      <w:r w:rsidR="00460D5F" w:rsidRPr="00602499">
        <w:rPr>
          <w:rFonts w:ascii="Times New Roman" w:hAnsi="Times New Roman" w:cs="Times New Roman"/>
          <w:sz w:val="24"/>
          <w:szCs w:val="24"/>
          <w:lang w:val="ru-RU"/>
        </w:rPr>
        <w:t xml:space="preserve"> </w:t>
      </w:r>
      <w:r w:rsidRPr="00602499">
        <w:rPr>
          <w:rFonts w:ascii="Times New Roman" w:hAnsi="Times New Roman" w:cs="Times New Roman"/>
          <w:sz w:val="24"/>
          <w:szCs w:val="24"/>
          <w:lang w:val="ru-RU"/>
        </w:rPr>
        <w:t xml:space="preserve">в зависимости от </w:t>
      </w:r>
      <w:r w:rsidR="00460D5F" w:rsidRPr="00602499">
        <w:rPr>
          <w:rFonts w:ascii="Times New Roman" w:hAnsi="Times New Roman" w:cs="Times New Roman"/>
          <w:sz w:val="24"/>
          <w:szCs w:val="24"/>
          <w:lang w:val="ru-RU"/>
        </w:rPr>
        <w:t xml:space="preserve">другой имеющейся </w:t>
      </w:r>
      <w:r w:rsidRPr="00602499">
        <w:rPr>
          <w:rFonts w:ascii="Times New Roman" w:hAnsi="Times New Roman" w:cs="Times New Roman"/>
          <w:sz w:val="24"/>
          <w:szCs w:val="24"/>
          <w:lang w:val="ru-RU"/>
        </w:rPr>
        <w:t>информаци</w:t>
      </w:r>
      <w:r w:rsidR="00460D5F" w:rsidRPr="00602499">
        <w:rPr>
          <w:rFonts w:ascii="Times New Roman" w:hAnsi="Times New Roman" w:cs="Times New Roman"/>
          <w:sz w:val="24"/>
          <w:szCs w:val="24"/>
          <w:lang w:val="ru-RU"/>
        </w:rPr>
        <w:t>и по миграции</w:t>
      </w:r>
      <w:r w:rsidRPr="00602499">
        <w:rPr>
          <w:rFonts w:ascii="Times New Roman" w:hAnsi="Times New Roman" w:cs="Times New Roman"/>
          <w:sz w:val="24"/>
          <w:szCs w:val="24"/>
          <w:lang w:val="ru-RU"/>
        </w:rPr>
        <w:t xml:space="preserve">. </w:t>
      </w:r>
      <w:r w:rsidR="00460D5F" w:rsidRPr="00602499">
        <w:rPr>
          <w:rFonts w:ascii="Times New Roman" w:hAnsi="Times New Roman" w:cs="Times New Roman"/>
          <w:sz w:val="24"/>
          <w:szCs w:val="24"/>
          <w:lang w:val="ru-RU"/>
        </w:rPr>
        <w:t xml:space="preserve">Такие обследования могут проводиться в </w:t>
      </w:r>
      <w:r w:rsidRPr="00602499">
        <w:rPr>
          <w:rFonts w:ascii="Times New Roman" w:hAnsi="Times New Roman" w:cs="Times New Roman"/>
          <w:sz w:val="24"/>
          <w:szCs w:val="24"/>
          <w:lang w:val="ru-RU"/>
        </w:rPr>
        <w:t xml:space="preserve">отдельных странах происхождения или </w:t>
      </w:r>
      <w:r w:rsidR="00460D5F" w:rsidRPr="00602499">
        <w:rPr>
          <w:rFonts w:ascii="Times New Roman" w:hAnsi="Times New Roman" w:cs="Times New Roman"/>
          <w:sz w:val="24"/>
          <w:szCs w:val="24"/>
          <w:lang w:val="ru-RU"/>
        </w:rPr>
        <w:t xml:space="preserve">выбытия. Двунаправленные обследования, предложенные в рамках проекта </w:t>
      </w:r>
      <w:r w:rsidRPr="00602499">
        <w:rPr>
          <w:rFonts w:ascii="Times New Roman" w:hAnsi="Times New Roman" w:cs="Times New Roman"/>
          <w:sz w:val="24"/>
          <w:szCs w:val="24"/>
          <w:lang w:val="ru-RU"/>
        </w:rPr>
        <w:t>МИРПАЛ</w:t>
      </w:r>
      <w:r w:rsidR="00460D5F" w:rsidRPr="00602499">
        <w:rPr>
          <w:rFonts w:ascii="Times New Roman" w:hAnsi="Times New Roman" w:cs="Times New Roman"/>
          <w:sz w:val="24"/>
          <w:szCs w:val="24"/>
          <w:lang w:val="ru-RU"/>
        </w:rPr>
        <w:t>, являются более эффективными и предоставляют более богатую информацию</w:t>
      </w:r>
      <w:r w:rsidRPr="00602499">
        <w:rPr>
          <w:rFonts w:ascii="Times New Roman" w:hAnsi="Times New Roman" w:cs="Times New Roman"/>
          <w:sz w:val="24"/>
          <w:szCs w:val="24"/>
          <w:lang w:val="ru-RU"/>
        </w:rPr>
        <w:t xml:space="preserve">. Даже </w:t>
      </w:r>
      <w:r w:rsidR="00460D5F" w:rsidRPr="00602499">
        <w:rPr>
          <w:rFonts w:ascii="Times New Roman" w:hAnsi="Times New Roman" w:cs="Times New Roman"/>
          <w:sz w:val="24"/>
          <w:szCs w:val="24"/>
          <w:lang w:val="ru-RU"/>
        </w:rPr>
        <w:t xml:space="preserve">когда такие </w:t>
      </w:r>
      <w:r w:rsidRPr="00602499">
        <w:rPr>
          <w:rFonts w:ascii="Times New Roman" w:hAnsi="Times New Roman" w:cs="Times New Roman"/>
          <w:sz w:val="24"/>
          <w:szCs w:val="24"/>
          <w:lang w:val="ru-RU"/>
        </w:rPr>
        <w:t xml:space="preserve">специализированные обследования проводятся </w:t>
      </w:r>
      <w:r w:rsidR="00460D5F" w:rsidRPr="00602499">
        <w:rPr>
          <w:rFonts w:ascii="Times New Roman" w:hAnsi="Times New Roman" w:cs="Times New Roman"/>
          <w:sz w:val="24"/>
          <w:szCs w:val="24"/>
          <w:lang w:val="ru-RU"/>
        </w:rPr>
        <w:t>не национальными статистическими службами</w:t>
      </w:r>
      <w:r w:rsidRPr="00602499">
        <w:rPr>
          <w:rFonts w:ascii="Times New Roman" w:hAnsi="Times New Roman" w:cs="Times New Roman"/>
          <w:sz w:val="24"/>
          <w:szCs w:val="24"/>
          <w:lang w:val="ru-RU"/>
        </w:rPr>
        <w:t xml:space="preserve">, </w:t>
      </w:r>
      <w:r w:rsidR="00460D5F" w:rsidRPr="00602499">
        <w:rPr>
          <w:rFonts w:ascii="Times New Roman" w:hAnsi="Times New Roman" w:cs="Times New Roman"/>
          <w:sz w:val="24"/>
          <w:szCs w:val="24"/>
          <w:lang w:val="ru-RU"/>
        </w:rPr>
        <w:t xml:space="preserve">национальным статистическим службам </w:t>
      </w:r>
      <w:r w:rsidRPr="00602499">
        <w:rPr>
          <w:rFonts w:ascii="Times New Roman" w:hAnsi="Times New Roman" w:cs="Times New Roman"/>
          <w:sz w:val="24"/>
          <w:szCs w:val="24"/>
          <w:lang w:val="ru-RU"/>
        </w:rPr>
        <w:t xml:space="preserve">настоятельно рекомендуется </w:t>
      </w:r>
      <w:r w:rsidR="00460D5F" w:rsidRPr="00602499">
        <w:rPr>
          <w:rFonts w:ascii="Times New Roman" w:hAnsi="Times New Roman" w:cs="Times New Roman"/>
          <w:sz w:val="24"/>
          <w:szCs w:val="24"/>
          <w:lang w:val="ru-RU"/>
        </w:rPr>
        <w:t xml:space="preserve">сопровождать и поддерживать проведение любого рода специализированных обследований и </w:t>
      </w:r>
      <w:r w:rsidRPr="00602499">
        <w:rPr>
          <w:rFonts w:ascii="Times New Roman" w:hAnsi="Times New Roman" w:cs="Times New Roman"/>
          <w:sz w:val="24"/>
          <w:szCs w:val="24"/>
          <w:lang w:val="ru-RU"/>
        </w:rPr>
        <w:t xml:space="preserve">исследований, </w:t>
      </w:r>
      <w:r w:rsidR="00460D5F" w:rsidRPr="00602499">
        <w:rPr>
          <w:rFonts w:ascii="Times New Roman" w:hAnsi="Times New Roman" w:cs="Times New Roman"/>
          <w:sz w:val="24"/>
          <w:szCs w:val="24"/>
          <w:lang w:val="ru-RU"/>
        </w:rPr>
        <w:t xml:space="preserve">касающихся национальной </w:t>
      </w:r>
      <w:r w:rsidRPr="00602499">
        <w:rPr>
          <w:rFonts w:ascii="Times New Roman" w:hAnsi="Times New Roman" w:cs="Times New Roman"/>
          <w:sz w:val="24"/>
          <w:szCs w:val="24"/>
          <w:lang w:val="ru-RU"/>
        </w:rPr>
        <w:t>политик</w:t>
      </w:r>
      <w:r w:rsidR="00460D5F" w:rsidRPr="00602499">
        <w:rPr>
          <w:rFonts w:ascii="Times New Roman" w:hAnsi="Times New Roman" w:cs="Times New Roman"/>
          <w:sz w:val="24"/>
          <w:szCs w:val="24"/>
          <w:lang w:val="ru-RU"/>
        </w:rPr>
        <w:t xml:space="preserve">и по миграции </w:t>
      </w:r>
      <w:r w:rsidRPr="00602499">
        <w:rPr>
          <w:rFonts w:ascii="Times New Roman" w:hAnsi="Times New Roman" w:cs="Times New Roman"/>
          <w:sz w:val="24"/>
          <w:szCs w:val="24"/>
          <w:lang w:val="ru-RU"/>
        </w:rPr>
        <w:t xml:space="preserve">и развития </w:t>
      </w:r>
      <w:r w:rsidR="00460D5F" w:rsidRPr="00602499">
        <w:rPr>
          <w:rFonts w:ascii="Times New Roman" w:hAnsi="Times New Roman" w:cs="Times New Roman"/>
          <w:sz w:val="24"/>
          <w:szCs w:val="24"/>
          <w:lang w:val="ru-RU"/>
        </w:rPr>
        <w:t xml:space="preserve">их </w:t>
      </w:r>
      <w:r w:rsidRPr="00602499">
        <w:rPr>
          <w:rFonts w:ascii="Times New Roman" w:hAnsi="Times New Roman" w:cs="Times New Roman"/>
          <w:sz w:val="24"/>
          <w:szCs w:val="24"/>
          <w:lang w:val="ru-RU"/>
        </w:rPr>
        <w:t xml:space="preserve">стран. </w:t>
      </w:r>
    </w:p>
    <w:p w:rsidR="00D920AC" w:rsidRPr="009D4A41" w:rsidRDefault="00D920AC" w:rsidP="009D4A41">
      <w:pPr>
        <w:pStyle w:val="Heading3"/>
        <w:tabs>
          <w:tab w:val="clear" w:pos="567"/>
        </w:tabs>
        <w:jc w:val="left"/>
        <w:rPr>
          <w:rFonts w:ascii="Arial" w:hAnsi="Arial" w:cs="Arial"/>
          <w:color w:val="C00000"/>
          <w:sz w:val="26"/>
          <w:szCs w:val="26"/>
          <w:lang w:val="ru-RU"/>
        </w:rPr>
      </w:pPr>
      <w:r w:rsidRPr="00602499">
        <w:rPr>
          <w:color w:val="FF0000"/>
          <w:sz w:val="40"/>
          <w:szCs w:val="40"/>
          <w:lang w:val="ru-RU"/>
        </w:rPr>
        <w:br w:type="page"/>
      </w:r>
      <w:bookmarkStart w:id="83" w:name="_Toc438201572"/>
      <w:bookmarkStart w:id="84" w:name="OLE_LINK68"/>
      <w:bookmarkEnd w:id="0"/>
      <w:bookmarkEnd w:id="1"/>
      <w:r w:rsidR="00882615" w:rsidRPr="009D4A41">
        <w:rPr>
          <w:rFonts w:ascii="Arial" w:hAnsi="Arial" w:cs="Arial"/>
          <w:color w:val="C00000"/>
          <w:sz w:val="26"/>
          <w:szCs w:val="26"/>
          <w:lang w:val="ru-RU"/>
        </w:rPr>
        <w:t>Библиография и ссылки в Интернете</w:t>
      </w:r>
      <w:bookmarkEnd w:id="83"/>
    </w:p>
    <w:p w:rsidR="00D920AC" w:rsidRPr="00602499" w:rsidRDefault="00D920AC" w:rsidP="00E331F1">
      <w:pPr>
        <w:ind w:left="0" w:firstLine="0"/>
        <w:rPr>
          <w:rFonts w:ascii="Calibri" w:hAnsi="Calibri" w:cs="Calibri"/>
          <w:sz w:val="22"/>
          <w:szCs w:val="22"/>
          <w:lang w:val="ru-RU"/>
        </w:rPr>
      </w:pPr>
    </w:p>
    <w:p w:rsidR="00D920AC" w:rsidRPr="00602499" w:rsidRDefault="00D920AC" w:rsidP="008F2F2A">
      <w:pPr>
        <w:ind w:left="0" w:firstLine="0"/>
        <w:jc w:val="left"/>
        <w:rPr>
          <w:rFonts w:ascii="Calibri" w:hAnsi="Calibri" w:cs="Calibri"/>
          <w:sz w:val="22"/>
          <w:szCs w:val="22"/>
          <w:lang w:val="ru-RU"/>
        </w:rPr>
      </w:pPr>
      <w:proofErr w:type="spellStart"/>
      <w:r w:rsidRPr="00602499">
        <w:rPr>
          <w:rFonts w:ascii="Calibri" w:hAnsi="Calibri" w:cs="Calibri"/>
          <w:sz w:val="22"/>
          <w:szCs w:val="22"/>
          <w:lang w:val="ru-RU"/>
        </w:rPr>
        <w:t>Bilsborrow</w:t>
      </w:r>
      <w:proofErr w:type="spellEnd"/>
      <w:r w:rsidRPr="00602499">
        <w:rPr>
          <w:rFonts w:ascii="Calibri" w:hAnsi="Calibri" w:cs="Calibri"/>
          <w:sz w:val="22"/>
          <w:szCs w:val="22"/>
          <w:lang w:val="ru-RU"/>
        </w:rPr>
        <w:t xml:space="preserve">, </w:t>
      </w:r>
      <w:proofErr w:type="spellStart"/>
      <w:r w:rsidRPr="00602499">
        <w:rPr>
          <w:rFonts w:ascii="Calibri" w:hAnsi="Calibri" w:cs="Calibri"/>
          <w:sz w:val="22"/>
          <w:szCs w:val="22"/>
          <w:lang w:val="ru-RU"/>
        </w:rPr>
        <w:t>Richard</w:t>
      </w:r>
      <w:proofErr w:type="spellEnd"/>
      <w:r w:rsidRPr="00602499">
        <w:rPr>
          <w:rFonts w:ascii="Calibri" w:hAnsi="Calibri" w:cs="Calibri"/>
          <w:sz w:val="22"/>
          <w:szCs w:val="22"/>
          <w:lang w:val="ru-RU"/>
        </w:rPr>
        <w:t xml:space="preserve"> E. </w:t>
      </w:r>
    </w:p>
    <w:p w:rsidR="00D920AC" w:rsidRPr="007C4C30" w:rsidRDefault="00D920AC" w:rsidP="008F2F2A">
      <w:pPr>
        <w:ind w:left="703" w:hanging="703"/>
        <w:jc w:val="left"/>
        <w:rPr>
          <w:rFonts w:ascii="Calibri" w:hAnsi="Calibri" w:cs="Calibri"/>
          <w:sz w:val="22"/>
          <w:szCs w:val="22"/>
        </w:rPr>
      </w:pPr>
      <w:r w:rsidRPr="007C4C30">
        <w:rPr>
          <w:rFonts w:ascii="Calibri" w:hAnsi="Calibri" w:cs="Calibri"/>
          <w:sz w:val="22"/>
          <w:szCs w:val="22"/>
        </w:rPr>
        <w:t>2007</w:t>
      </w:r>
      <w:r w:rsidRPr="007C4C30">
        <w:rPr>
          <w:rFonts w:ascii="Calibri" w:hAnsi="Calibri" w:cs="Calibri"/>
          <w:sz w:val="22"/>
          <w:szCs w:val="22"/>
        </w:rPr>
        <w:tab/>
      </w:r>
      <w:r w:rsidRPr="007C4C30">
        <w:rPr>
          <w:rFonts w:ascii="Calibri" w:hAnsi="Calibri" w:cs="Calibri"/>
          <w:i/>
          <w:iCs/>
          <w:sz w:val="22"/>
          <w:szCs w:val="22"/>
        </w:rPr>
        <w:t>Technical Report on the Use of Censuses and Surveys for Statistics of International Migration. Part Three: Measuring International Migration through Sample Surveys</w:t>
      </w:r>
      <w:r w:rsidRPr="007C4C30">
        <w:rPr>
          <w:rFonts w:ascii="Calibri" w:hAnsi="Calibri" w:cs="Calibri"/>
          <w:sz w:val="22"/>
          <w:szCs w:val="22"/>
        </w:rPr>
        <w:t xml:space="preserve">, </w:t>
      </w:r>
      <w:r w:rsidRPr="007C4C30">
        <w:rPr>
          <w:rFonts w:ascii="Calibri" w:hAnsi="Calibri" w:cs="Calibri"/>
          <w:sz w:val="22"/>
          <w:szCs w:val="22"/>
          <w:lang w:eastAsia="en-GB"/>
        </w:rPr>
        <w:t xml:space="preserve">ESA/STAT/AC.132/3, United Nations Expert Group Meeting on the Use of Censuses and Surveys to Measure International Migration, New York, 24-28 September 2007, available at </w:t>
      </w:r>
      <w:hyperlink r:id="rId15" w:history="1">
        <w:r w:rsidRPr="007C4C30">
          <w:rPr>
            <w:rStyle w:val="Hyperlink"/>
            <w:rFonts w:ascii="Calibri" w:hAnsi="Calibri" w:cs="Calibri"/>
            <w:sz w:val="22"/>
            <w:szCs w:val="22"/>
            <w:lang w:eastAsia="en-GB"/>
          </w:rPr>
          <w:t>http://unstats.un.org/unsd/demographic/meetings/egm/migrationegmsep07/default.htm</w:t>
        </w:r>
      </w:hyperlink>
    </w:p>
    <w:p w:rsidR="00D920AC" w:rsidRPr="007C4C30" w:rsidRDefault="00D920AC" w:rsidP="008F2F2A">
      <w:pPr>
        <w:ind w:left="703" w:hanging="703"/>
        <w:jc w:val="left"/>
        <w:rPr>
          <w:rFonts w:ascii="Calibri" w:hAnsi="Calibri" w:cs="Calibri"/>
          <w:sz w:val="22"/>
          <w:szCs w:val="22"/>
        </w:rPr>
      </w:pPr>
      <w:r w:rsidRPr="007C4C30">
        <w:rPr>
          <w:rFonts w:ascii="Calibri" w:hAnsi="Calibri" w:cs="Calibri"/>
          <w:sz w:val="22"/>
          <w:szCs w:val="22"/>
        </w:rPr>
        <w:t>2008</w:t>
      </w:r>
      <w:r w:rsidRPr="007C4C30">
        <w:rPr>
          <w:rFonts w:ascii="Calibri" w:hAnsi="Calibri" w:cs="Calibri"/>
          <w:sz w:val="22"/>
          <w:szCs w:val="22"/>
        </w:rPr>
        <w:tab/>
      </w:r>
      <w:r w:rsidRPr="007C4C30">
        <w:rPr>
          <w:rFonts w:ascii="Calibri" w:hAnsi="Calibri" w:cs="Calibri"/>
          <w:i/>
          <w:iCs/>
          <w:sz w:val="22"/>
          <w:szCs w:val="22"/>
        </w:rPr>
        <w:t>Using Household Surveys to Measure International Migration and Remittances in Developing Countries: Examples and Methodological Issues</w:t>
      </w:r>
      <w:r w:rsidRPr="007C4C30">
        <w:rPr>
          <w:rFonts w:ascii="Calibri" w:hAnsi="Calibri" w:cs="Calibri"/>
          <w:sz w:val="22"/>
          <w:szCs w:val="22"/>
        </w:rPr>
        <w:t xml:space="preserve">, Working Paper, presented at Expert Group Meeting of UNECE, US Census Bureau and World Bank on Measuring Migration, Remittances and Development, Suitland, 14-15 January 2008, available at </w:t>
      </w:r>
      <w:hyperlink r:id="rId16" w:history="1">
        <w:r w:rsidRPr="007C4C30">
          <w:rPr>
            <w:rStyle w:val="Hyperlink"/>
            <w:rFonts w:ascii="Calibri" w:hAnsi="Calibri" w:cs="Calibri"/>
            <w:sz w:val="22"/>
            <w:szCs w:val="22"/>
          </w:rPr>
          <w:t>http://www.unece.org/stats/documents/ece/ces/ge.10/2008/mtg1/wp.9.e.pdf</w:t>
        </w:r>
      </w:hyperlink>
    </w:p>
    <w:p w:rsidR="00D920AC" w:rsidRPr="007C4C30" w:rsidRDefault="00D920AC" w:rsidP="008F2F2A">
      <w:pPr>
        <w:ind w:left="703" w:hanging="703"/>
        <w:jc w:val="left"/>
        <w:rPr>
          <w:rFonts w:ascii="Calibri" w:hAnsi="Calibri" w:cs="Calibri"/>
          <w:sz w:val="22"/>
          <w:szCs w:val="22"/>
        </w:rPr>
      </w:pPr>
      <w:r w:rsidRPr="007C4C30">
        <w:rPr>
          <w:rFonts w:ascii="Calibri" w:hAnsi="Calibri" w:cs="Calibri"/>
          <w:sz w:val="22"/>
          <w:szCs w:val="22"/>
        </w:rPr>
        <w:t>2012</w:t>
      </w:r>
      <w:r w:rsidR="00141970" w:rsidRPr="007C4C30">
        <w:rPr>
          <w:rFonts w:ascii="Calibri" w:hAnsi="Calibri" w:cs="Calibri"/>
          <w:sz w:val="22"/>
          <w:szCs w:val="22"/>
        </w:rPr>
        <w:t>a</w:t>
      </w:r>
      <w:r w:rsidRPr="007C4C30">
        <w:rPr>
          <w:rFonts w:ascii="Calibri" w:hAnsi="Calibri" w:cs="Calibri"/>
          <w:sz w:val="22"/>
          <w:szCs w:val="22"/>
        </w:rPr>
        <w:tab/>
      </w:r>
      <w:r w:rsidRPr="007C4C30">
        <w:rPr>
          <w:rFonts w:ascii="Calibri" w:hAnsi="Calibri" w:cs="Calibri"/>
          <w:i/>
          <w:iCs/>
          <w:sz w:val="22"/>
          <w:szCs w:val="22"/>
        </w:rPr>
        <w:t>International Migration and Remittances in the CIS States: Manual on Survey, Sample and Questionnaire Design</w:t>
      </w:r>
      <w:r w:rsidRPr="007C4C30">
        <w:rPr>
          <w:rFonts w:ascii="Calibri" w:hAnsi="Calibri" w:cs="Calibri"/>
          <w:sz w:val="22"/>
          <w:szCs w:val="22"/>
        </w:rPr>
        <w:t>, presented at Workshop on Using Household Surveys to Improve International Migration Statistics, Geneva, 16 October 2012</w:t>
      </w:r>
    </w:p>
    <w:p w:rsidR="00D920AC" w:rsidRPr="007C4C30" w:rsidRDefault="00D920AC" w:rsidP="008F2F2A">
      <w:pPr>
        <w:ind w:left="0" w:firstLine="0"/>
        <w:jc w:val="left"/>
        <w:rPr>
          <w:rFonts w:ascii="Calibri" w:hAnsi="Calibri" w:cs="Calibri"/>
          <w:sz w:val="22"/>
          <w:szCs w:val="22"/>
        </w:rPr>
      </w:pPr>
    </w:p>
    <w:p w:rsidR="00D920AC" w:rsidRPr="007C4C30" w:rsidRDefault="00D920AC" w:rsidP="008F2F2A">
      <w:pPr>
        <w:ind w:left="705" w:hanging="705"/>
        <w:jc w:val="left"/>
        <w:rPr>
          <w:rFonts w:ascii="Calibri" w:hAnsi="Calibri" w:cs="Calibri"/>
          <w:sz w:val="22"/>
          <w:szCs w:val="22"/>
        </w:rPr>
      </w:pPr>
      <w:proofErr w:type="spellStart"/>
      <w:r w:rsidRPr="007C4C30">
        <w:rPr>
          <w:rFonts w:ascii="Calibri" w:hAnsi="Calibri" w:cs="Calibri"/>
          <w:sz w:val="22"/>
          <w:szCs w:val="22"/>
        </w:rPr>
        <w:t>Bilsborrow</w:t>
      </w:r>
      <w:proofErr w:type="spellEnd"/>
      <w:r w:rsidRPr="007C4C30">
        <w:rPr>
          <w:rFonts w:ascii="Calibri" w:hAnsi="Calibri" w:cs="Calibri"/>
          <w:sz w:val="22"/>
          <w:szCs w:val="22"/>
        </w:rPr>
        <w:t>, Richard E., and Mariam M.</w:t>
      </w:r>
      <w:r w:rsidR="00645754" w:rsidRPr="007C4C30">
        <w:rPr>
          <w:rFonts w:ascii="Calibri" w:hAnsi="Calibri" w:cs="Calibri"/>
          <w:sz w:val="22"/>
          <w:szCs w:val="22"/>
        </w:rPr>
        <w:t xml:space="preserve"> </w:t>
      </w:r>
      <w:proofErr w:type="spellStart"/>
      <w:r w:rsidRPr="007C4C30">
        <w:rPr>
          <w:rFonts w:ascii="Calibri" w:hAnsi="Calibri" w:cs="Calibri"/>
          <w:sz w:val="22"/>
          <w:szCs w:val="22"/>
        </w:rPr>
        <w:t>Lomaia</w:t>
      </w:r>
      <w:proofErr w:type="spellEnd"/>
    </w:p>
    <w:p w:rsidR="00D920AC" w:rsidRPr="007C4C30" w:rsidRDefault="00D920AC" w:rsidP="008F2F2A">
      <w:pPr>
        <w:ind w:left="703" w:hanging="703"/>
        <w:jc w:val="left"/>
        <w:rPr>
          <w:rFonts w:ascii="Calibri" w:hAnsi="Calibri" w:cs="Calibri"/>
          <w:sz w:val="22"/>
          <w:szCs w:val="22"/>
        </w:rPr>
      </w:pPr>
      <w:r w:rsidRPr="007C4C30">
        <w:rPr>
          <w:rFonts w:ascii="Calibri" w:hAnsi="Calibri" w:cs="Calibri"/>
          <w:sz w:val="22"/>
          <w:szCs w:val="22"/>
        </w:rPr>
        <w:t>2010</w:t>
      </w:r>
      <w:r w:rsidRPr="007C4C30">
        <w:rPr>
          <w:rFonts w:ascii="Calibri" w:hAnsi="Calibri" w:cs="Calibri"/>
          <w:sz w:val="22"/>
          <w:szCs w:val="22"/>
        </w:rPr>
        <w:tab/>
      </w:r>
      <w:r w:rsidRPr="007C4C30">
        <w:rPr>
          <w:rFonts w:ascii="Calibri" w:hAnsi="Calibri" w:cs="Calibri"/>
          <w:i/>
          <w:iCs/>
          <w:sz w:val="22"/>
          <w:szCs w:val="22"/>
        </w:rPr>
        <w:t>The Use of Household Surveys to Collect Better Data on International Migration and Remittances, with a Focus on the CIS States</w:t>
      </w:r>
      <w:r w:rsidRPr="007C4C30">
        <w:rPr>
          <w:rFonts w:ascii="Calibri" w:hAnsi="Calibri" w:cs="Calibri"/>
          <w:sz w:val="22"/>
          <w:szCs w:val="22"/>
        </w:rPr>
        <w:t>, presented at Video Conference for CIS States, World Bank Headquarters, Washington, DC, November 23, 2010</w:t>
      </w:r>
    </w:p>
    <w:p w:rsidR="00D920AC" w:rsidRPr="007C4C30" w:rsidRDefault="00D920AC" w:rsidP="008F2F2A">
      <w:pPr>
        <w:ind w:left="703" w:hanging="703"/>
        <w:jc w:val="left"/>
        <w:rPr>
          <w:rFonts w:ascii="Calibri" w:hAnsi="Calibri" w:cs="Calibri"/>
          <w:sz w:val="22"/>
          <w:szCs w:val="22"/>
        </w:rPr>
      </w:pPr>
      <w:r w:rsidRPr="007C4C30">
        <w:rPr>
          <w:rFonts w:ascii="Calibri" w:hAnsi="Calibri" w:cs="Calibri"/>
          <w:sz w:val="22"/>
          <w:szCs w:val="22"/>
        </w:rPr>
        <w:t>2011</w:t>
      </w:r>
      <w:r w:rsidRPr="007C4C30">
        <w:rPr>
          <w:rFonts w:ascii="Calibri" w:hAnsi="Calibri" w:cs="Calibri"/>
          <w:sz w:val="22"/>
          <w:szCs w:val="22"/>
        </w:rPr>
        <w:tab/>
      </w:r>
      <w:r w:rsidRPr="007C4C30">
        <w:rPr>
          <w:rFonts w:ascii="Calibri" w:hAnsi="Calibri" w:cs="Calibri"/>
          <w:i/>
          <w:iCs/>
          <w:sz w:val="22"/>
          <w:szCs w:val="22"/>
        </w:rPr>
        <w:t>International Migration and Remittances in Developing Countries: Using Household Surveys to Improve Data Collection in Eastern Europe and Central Asia</w:t>
      </w:r>
      <w:r w:rsidRPr="007C4C30">
        <w:rPr>
          <w:rFonts w:ascii="Calibri" w:hAnsi="Calibri" w:cs="Calibri"/>
          <w:sz w:val="22"/>
          <w:szCs w:val="22"/>
        </w:rPr>
        <w:t xml:space="preserve">, The World Bank, Washington, 17 April 2011, available at </w:t>
      </w:r>
      <w:hyperlink r:id="rId17" w:history="1">
        <w:r w:rsidRPr="007C4C30">
          <w:rPr>
            <w:rStyle w:val="Hyperlink"/>
            <w:rFonts w:ascii="Calibri" w:hAnsi="Calibri" w:cs="Calibri"/>
            <w:sz w:val="22"/>
            <w:szCs w:val="22"/>
          </w:rPr>
          <w:t>http://catalog.ihsn.org/index.php/citations/24518</w:t>
        </w:r>
      </w:hyperlink>
    </w:p>
    <w:p w:rsidR="00D920AC" w:rsidRPr="007C4C30" w:rsidRDefault="00D920AC" w:rsidP="008F2F2A">
      <w:pPr>
        <w:ind w:left="703" w:hanging="703"/>
        <w:jc w:val="left"/>
        <w:rPr>
          <w:rFonts w:ascii="Calibri" w:hAnsi="Calibri" w:cs="Calibri"/>
          <w:sz w:val="22"/>
          <w:szCs w:val="22"/>
        </w:rPr>
      </w:pPr>
      <w:r w:rsidRPr="007C4C30">
        <w:rPr>
          <w:rFonts w:ascii="Calibri" w:hAnsi="Calibri" w:cs="Calibri"/>
          <w:sz w:val="22"/>
          <w:szCs w:val="22"/>
        </w:rPr>
        <w:t>2012</w:t>
      </w:r>
      <w:r w:rsidR="00141970" w:rsidRPr="007C4C30">
        <w:rPr>
          <w:rFonts w:ascii="Calibri" w:hAnsi="Calibri" w:cs="Calibri"/>
          <w:sz w:val="22"/>
          <w:szCs w:val="22"/>
        </w:rPr>
        <w:t>b</w:t>
      </w:r>
      <w:r w:rsidRPr="007C4C30">
        <w:rPr>
          <w:rFonts w:ascii="Calibri" w:hAnsi="Calibri" w:cs="Calibri"/>
          <w:sz w:val="22"/>
          <w:szCs w:val="22"/>
        </w:rPr>
        <w:tab/>
      </w:r>
      <w:r w:rsidRPr="007C4C30">
        <w:rPr>
          <w:rFonts w:ascii="Calibri" w:hAnsi="Calibri" w:cs="Calibri"/>
          <w:i/>
          <w:iCs/>
          <w:sz w:val="22"/>
          <w:szCs w:val="22"/>
        </w:rPr>
        <w:t>International migration and remittances in developing countries: Using household surveys to improve data collection in the CIS states and Eastern Europe,</w:t>
      </w:r>
      <w:r w:rsidRPr="007C4C30">
        <w:rPr>
          <w:rFonts w:ascii="Calibri" w:hAnsi="Calibri" w:cs="Calibri"/>
          <w:sz w:val="22"/>
          <w:szCs w:val="22"/>
        </w:rPr>
        <w:t xml:space="preserve"> International Migration of Population in the Post-Soviet Territory in the Epoch of Globalization, Scientific series International Migration of Population: Russia and the Contemporary World, Volume 26, edited by Vladimir </w:t>
      </w:r>
      <w:proofErr w:type="spellStart"/>
      <w:r w:rsidRPr="007C4C30">
        <w:rPr>
          <w:rFonts w:ascii="Calibri" w:hAnsi="Calibri" w:cs="Calibri"/>
          <w:sz w:val="22"/>
          <w:szCs w:val="22"/>
        </w:rPr>
        <w:t>Iontsev</w:t>
      </w:r>
      <w:proofErr w:type="spellEnd"/>
      <w:r w:rsidRPr="007C4C30">
        <w:rPr>
          <w:rFonts w:ascii="Calibri" w:hAnsi="Calibri" w:cs="Calibri"/>
          <w:sz w:val="22"/>
          <w:szCs w:val="22"/>
        </w:rPr>
        <w:t>, Moscow University Press, Moscow, pp. 10-40 (available in English and Russian)</w:t>
      </w:r>
    </w:p>
    <w:p w:rsidR="00D920AC" w:rsidRPr="007C4C30" w:rsidRDefault="00D920AC" w:rsidP="008F2F2A">
      <w:pPr>
        <w:ind w:left="705" w:hanging="705"/>
        <w:jc w:val="left"/>
        <w:rPr>
          <w:rFonts w:ascii="Calibri" w:hAnsi="Calibri" w:cs="Calibri"/>
          <w:sz w:val="22"/>
          <w:szCs w:val="22"/>
        </w:rPr>
      </w:pPr>
    </w:p>
    <w:p w:rsidR="00645754" w:rsidRPr="007C4C30" w:rsidRDefault="00645754" w:rsidP="00645754">
      <w:pPr>
        <w:ind w:left="705" w:hanging="705"/>
        <w:jc w:val="left"/>
        <w:rPr>
          <w:rFonts w:ascii="Calibri" w:hAnsi="Calibri" w:cs="Calibri"/>
          <w:sz w:val="22"/>
          <w:szCs w:val="22"/>
        </w:rPr>
      </w:pPr>
      <w:proofErr w:type="spellStart"/>
      <w:r w:rsidRPr="007C4C30">
        <w:rPr>
          <w:rFonts w:ascii="Calibri" w:hAnsi="Calibri" w:cs="Calibri"/>
          <w:sz w:val="22"/>
          <w:szCs w:val="22"/>
        </w:rPr>
        <w:t>Bilsborrow</w:t>
      </w:r>
      <w:proofErr w:type="spellEnd"/>
      <w:r w:rsidRPr="007C4C30">
        <w:rPr>
          <w:rFonts w:ascii="Calibri" w:hAnsi="Calibri" w:cs="Calibri"/>
          <w:sz w:val="22"/>
          <w:szCs w:val="22"/>
        </w:rPr>
        <w:t xml:space="preserve">, Richard E., Irina </w:t>
      </w:r>
      <w:proofErr w:type="spellStart"/>
      <w:r w:rsidRPr="007C4C30">
        <w:rPr>
          <w:rFonts w:ascii="Calibri" w:hAnsi="Calibri" w:cs="Calibri"/>
          <w:sz w:val="22"/>
          <w:szCs w:val="22"/>
        </w:rPr>
        <w:t>Denisova</w:t>
      </w:r>
      <w:proofErr w:type="spellEnd"/>
      <w:r w:rsidRPr="007C4C30">
        <w:rPr>
          <w:rFonts w:ascii="Calibri" w:hAnsi="Calibri" w:cs="Calibri"/>
          <w:sz w:val="22"/>
          <w:szCs w:val="22"/>
        </w:rPr>
        <w:t>, and Jason Davis</w:t>
      </w:r>
    </w:p>
    <w:p w:rsidR="00645754" w:rsidRPr="007C4C30" w:rsidRDefault="00645754" w:rsidP="00645754">
      <w:pPr>
        <w:ind w:left="703" w:hanging="703"/>
        <w:jc w:val="left"/>
        <w:rPr>
          <w:rFonts w:ascii="Calibri" w:hAnsi="Calibri" w:cs="Calibri"/>
          <w:sz w:val="22"/>
          <w:szCs w:val="22"/>
        </w:rPr>
      </w:pPr>
      <w:r w:rsidRPr="007C4C30">
        <w:rPr>
          <w:rFonts w:ascii="Calibri" w:hAnsi="Calibri" w:cs="Calibri"/>
          <w:sz w:val="22"/>
          <w:szCs w:val="22"/>
        </w:rPr>
        <w:t>2015</w:t>
      </w:r>
      <w:r w:rsidRPr="007C4C30">
        <w:rPr>
          <w:rFonts w:ascii="Calibri" w:hAnsi="Calibri" w:cs="Calibri"/>
          <w:sz w:val="22"/>
          <w:szCs w:val="22"/>
        </w:rPr>
        <w:tab/>
      </w:r>
      <w:r w:rsidRPr="007C4C30">
        <w:rPr>
          <w:rFonts w:ascii="Calibri" w:hAnsi="Calibri" w:cs="Calibri"/>
          <w:i/>
          <w:sz w:val="22"/>
          <w:szCs w:val="22"/>
        </w:rPr>
        <w:t>International Migration from Tajikistan: Comparison of Results of Surveys in Tajikistan and Russia, 2014</w:t>
      </w:r>
      <w:r w:rsidRPr="007C4C30">
        <w:rPr>
          <w:rFonts w:ascii="Calibri" w:hAnsi="Calibri" w:cs="Calibri"/>
          <w:sz w:val="22"/>
          <w:szCs w:val="22"/>
        </w:rPr>
        <w:t>, part of a wider report published by the World Bank</w:t>
      </w:r>
    </w:p>
    <w:p w:rsidR="00645754" w:rsidRPr="007C4C30" w:rsidRDefault="00645754" w:rsidP="00645754">
      <w:pPr>
        <w:ind w:left="0" w:firstLine="0"/>
        <w:jc w:val="left"/>
        <w:rPr>
          <w:rFonts w:ascii="Calibri" w:hAnsi="Calibri" w:cs="Calibri"/>
          <w:sz w:val="22"/>
          <w:szCs w:val="22"/>
        </w:rPr>
      </w:pPr>
    </w:p>
    <w:p w:rsidR="00D920AC" w:rsidRPr="007C4C30" w:rsidRDefault="00D920AC" w:rsidP="008F2F2A">
      <w:pPr>
        <w:shd w:val="clear" w:color="auto" w:fill="FFFFFF"/>
        <w:ind w:left="0" w:firstLine="0"/>
        <w:jc w:val="left"/>
        <w:rPr>
          <w:rFonts w:ascii="Calibri" w:hAnsi="Calibri" w:cs="Calibri"/>
          <w:sz w:val="22"/>
          <w:szCs w:val="22"/>
        </w:rPr>
      </w:pPr>
      <w:proofErr w:type="spellStart"/>
      <w:r w:rsidRPr="007C4C30">
        <w:rPr>
          <w:rFonts w:ascii="Calibri" w:hAnsi="Calibri" w:cs="Calibri"/>
          <w:sz w:val="22"/>
          <w:szCs w:val="22"/>
        </w:rPr>
        <w:t>Blangiardo</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Gian</w:t>
      </w:r>
      <w:proofErr w:type="spellEnd"/>
      <w:r w:rsidRPr="007C4C30">
        <w:rPr>
          <w:rFonts w:ascii="Calibri" w:hAnsi="Calibri" w:cs="Calibri"/>
          <w:sz w:val="22"/>
          <w:szCs w:val="22"/>
        </w:rPr>
        <w:t xml:space="preserve"> Carlo et al.</w:t>
      </w:r>
    </w:p>
    <w:p w:rsidR="00D920AC" w:rsidRPr="007C4C30" w:rsidRDefault="00D920AC" w:rsidP="008F2F2A">
      <w:pPr>
        <w:shd w:val="clear" w:color="auto" w:fill="FFFFFF"/>
        <w:ind w:left="709" w:hanging="709"/>
        <w:jc w:val="left"/>
        <w:rPr>
          <w:rFonts w:ascii="Calibri" w:hAnsi="Calibri" w:cs="Calibri"/>
          <w:sz w:val="22"/>
          <w:szCs w:val="22"/>
        </w:rPr>
      </w:pPr>
      <w:r w:rsidRPr="007C4C30">
        <w:rPr>
          <w:rFonts w:ascii="Calibri" w:hAnsi="Calibri" w:cs="Calibri"/>
          <w:sz w:val="22"/>
          <w:szCs w:val="22"/>
        </w:rPr>
        <w:t>2011</w:t>
      </w:r>
      <w:r w:rsidRPr="007C4C30">
        <w:rPr>
          <w:rFonts w:ascii="Calibri" w:hAnsi="Calibri" w:cs="Calibri"/>
          <w:sz w:val="22"/>
          <w:szCs w:val="22"/>
        </w:rPr>
        <w:tab/>
      </w:r>
      <w:r w:rsidRPr="007C4C30">
        <w:rPr>
          <w:rFonts w:ascii="Calibri" w:hAnsi="Calibri" w:cs="Calibri"/>
          <w:i/>
          <w:iCs/>
          <w:sz w:val="22"/>
          <w:szCs w:val="22"/>
        </w:rPr>
        <w:t>Centre sampling tec</w:t>
      </w:r>
      <w:r w:rsidR="00645754" w:rsidRPr="007C4C30">
        <w:rPr>
          <w:rFonts w:ascii="Calibri" w:hAnsi="Calibri" w:cs="Calibri"/>
          <w:i/>
          <w:iCs/>
          <w:sz w:val="22"/>
          <w:szCs w:val="22"/>
        </w:rPr>
        <w:t>h</w:t>
      </w:r>
      <w:r w:rsidRPr="007C4C30">
        <w:rPr>
          <w:rFonts w:ascii="Calibri" w:hAnsi="Calibri" w:cs="Calibri"/>
          <w:i/>
          <w:iCs/>
          <w:sz w:val="22"/>
          <w:szCs w:val="22"/>
        </w:rPr>
        <w:t>nique in foreign migration surveys: a methodological note</w:t>
      </w:r>
      <w:r w:rsidRPr="007C4C30">
        <w:rPr>
          <w:rFonts w:ascii="Calibri" w:hAnsi="Calibri" w:cs="Calibri"/>
          <w:sz w:val="22"/>
          <w:szCs w:val="22"/>
        </w:rPr>
        <w:t xml:space="preserve">, Journal of Official Statistics, vol. 27, 3, pp. 451-465, available at </w:t>
      </w:r>
      <w:hyperlink r:id="rId18" w:history="1">
        <w:r w:rsidRPr="007C4C30">
          <w:rPr>
            <w:rStyle w:val="Hyperlink"/>
            <w:rFonts w:ascii="Calibri" w:hAnsi="Calibri" w:cs="Calibri"/>
            <w:sz w:val="22"/>
            <w:szCs w:val="22"/>
          </w:rPr>
          <w:t>http://www.jos.nu/Articles/article.asp</w:t>
        </w:r>
      </w:hyperlink>
    </w:p>
    <w:p w:rsidR="00D920AC" w:rsidRPr="007C4C30" w:rsidRDefault="00D920AC" w:rsidP="008F2F2A">
      <w:pPr>
        <w:ind w:left="0" w:firstLine="0"/>
        <w:jc w:val="left"/>
        <w:rPr>
          <w:rFonts w:ascii="Calibri" w:hAnsi="Calibri" w:cs="Calibri"/>
          <w:sz w:val="22"/>
          <w:szCs w:val="22"/>
        </w:rPr>
      </w:pP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CIS-Stat - Interstate Statistical Committee of the Commonwealth of Independent States</w:t>
      </w:r>
    </w:p>
    <w:p w:rsidR="00D920AC" w:rsidRPr="007C4C30" w:rsidRDefault="00D920AC" w:rsidP="0016357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2014a</w:t>
      </w:r>
      <w:r w:rsidRPr="007C4C30">
        <w:rPr>
          <w:rFonts w:ascii="Calibri" w:hAnsi="Calibri" w:cs="Calibri"/>
          <w:sz w:val="22"/>
          <w:szCs w:val="22"/>
        </w:rPr>
        <w:tab/>
      </w:r>
      <w:r w:rsidRPr="007C4C30">
        <w:rPr>
          <w:rFonts w:ascii="Calibri" w:hAnsi="Calibri" w:cs="Calibri"/>
          <w:i/>
          <w:iCs/>
          <w:sz w:val="22"/>
          <w:szCs w:val="22"/>
        </w:rPr>
        <w:t>Study of migration using the results of the 2010 population census round in CIS countries: analysis of results</w:t>
      </w:r>
      <w:r w:rsidRPr="007C4C30">
        <w:rPr>
          <w:rFonts w:ascii="Calibri" w:hAnsi="Calibri" w:cs="Calibri"/>
          <w:sz w:val="22"/>
          <w:szCs w:val="22"/>
        </w:rPr>
        <w:t xml:space="preserve">, Joint UNECE / EUROSTAT Work Session on Migration Statistics, Chisinau, 10-12 September 2014, available at </w:t>
      </w:r>
      <w:hyperlink r:id="rId19" w:history="1">
        <w:r w:rsidRPr="007C4C30">
          <w:rPr>
            <w:rStyle w:val="Hyperlink"/>
            <w:rFonts w:ascii="Calibri" w:hAnsi="Calibri" w:cs="Calibri"/>
            <w:sz w:val="22"/>
            <w:szCs w:val="22"/>
          </w:rPr>
          <w:t>http://www.cisstat.com/migration/report5-eng_8-12sept.pdf</w:t>
        </w:r>
      </w:hyperlink>
    </w:p>
    <w:p w:rsidR="00D920AC" w:rsidRPr="007C4C30" w:rsidRDefault="00D920AC" w:rsidP="0016357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2014b</w:t>
      </w:r>
      <w:r w:rsidRPr="007C4C30">
        <w:rPr>
          <w:rFonts w:ascii="Calibri" w:hAnsi="Calibri" w:cs="Calibri"/>
          <w:sz w:val="22"/>
          <w:szCs w:val="22"/>
        </w:rPr>
        <w:tab/>
      </w:r>
      <w:r w:rsidRPr="007C4C30">
        <w:rPr>
          <w:rFonts w:ascii="Calibri" w:hAnsi="Calibri" w:cs="Calibri"/>
          <w:i/>
          <w:iCs/>
          <w:sz w:val="22"/>
          <w:szCs w:val="22"/>
        </w:rPr>
        <w:t>Study of migration in the 2010 round of population censuses in CIS member states: analysis of the results</w:t>
      </w:r>
      <w:r w:rsidRPr="007C4C30">
        <w:rPr>
          <w:rFonts w:ascii="Calibri" w:hAnsi="Calibri" w:cs="Calibri"/>
          <w:sz w:val="22"/>
          <w:szCs w:val="22"/>
        </w:rPr>
        <w:t xml:space="preserve">, Joint UNECE / EUROSTAT Work Session on Migration Statistics, Chisinau, 10-12 September 2014, prepared by Irina A. </w:t>
      </w:r>
      <w:proofErr w:type="spellStart"/>
      <w:r w:rsidRPr="007C4C30">
        <w:rPr>
          <w:rFonts w:ascii="Calibri" w:hAnsi="Calibri" w:cs="Calibri"/>
          <w:sz w:val="22"/>
          <w:szCs w:val="22"/>
        </w:rPr>
        <w:t>Zbarskaya</w:t>
      </w:r>
      <w:proofErr w:type="spellEnd"/>
      <w:r w:rsidRPr="007C4C30">
        <w:rPr>
          <w:rFonts w:ascii="Calibri" w:hAnsi="Calibri" w:cs="Calibri"/>
          <w:sz w:val="22"/>
          <w:szCs w:val="22"/>
        </w:rPr>
        <w:t xml:space="preserve">, available at </w:t>
      </w:r>
      <w:hyperlink r:id="rId20" w:history="1">
        <w:r w:rsidRPr="007C4C30">
          <w:rPr>
            <w:rStyle w:val="Hyperlink"/>
            <w:rFonts w:ascii="Calibri" w:hAnsi="Calibri" w:cs="Calibri"/>
            <w:sz w:val="22"/>
            <w:szCs w:val="22"/>
          </w:rPr>
          <w:t>http://www.unece.org/fileadmin/DAM/stats/documents/ece/ces/ge.10/2014/mtg1/presentations/5_CISStat-Zbarskaya-eng-10.09.pdf</w:t>
        </w:r>
      </w:hyperlink>
    </w:p>
    <w:p w:rsidR="00D920AC" w:rsidRPr="007C4C30" w:rsidRDefault="00D920AC" w:rsidP="008F2F2A">
      <w:pPr>
        <w:ind w:left="0" w:firstLine="0"/>
        <w:jc w:val="left"/>
        <w:rPr>
          <w:rFonts w:ascii="Calibri" w:hAnsi="Calibri" w:cs="Calibri"/>
          <w:sz w:val="22"/>
          <w:szCs w:val="22"/>
        </w:rPr>
      </w:pPr>
    </w:p>
    <w:p w:rsidR="00D920AC" w:rsidRPr="007C4C30" w:rsidRDefault="00D920AC" w:rsidP="0016357A">
      <w:pPr>
        <w:tabs>
          <w:tab w:val="left" w:pos="720"/>
        </w:tabs>
        <w:autoSpaceDE w:val="0"/>
        <w:autoSpaceDN w:val="0"/>
        <w:adjustRightInd w:val="0"/>
        <w:ind w:left="720" w:hanging="720"/>
        <w:jc w:val="left"/>
        <w:rPr>
          <w:rFonts w:ascii="Calibri" w:hAnsi="Calibri" w:cs="Calibri"/>
          <w:sz w:val="22"/>
          <w:szCs w:val="22"/>
        </w:rPr>
      </w:pPr>
      <w:proofErr w:type="spellStart"/>
      <w:r w:rsidRPr="007C4C30">
        <w:rPr>
          <w:rFonts w:ascii="Calibri" w:hAnsi="Calibri" w:cs="Calibri"/>
          <w:sz w:val="22"/>
          <w:szCs w:val="22"/>
        </w:rPr>
        <w:t>Couper</w:t>
      </w:r>
      <w:proofErr w:type="spellEnd"/>
      <w:r w:rsidRPr="007C4C30">
        <w:rPr>
          <w:rFonts w:ascii="Calibri" w:hAnsi="Calibri" w:cs="Calibri"/>
          <w:sz w:val="22"/>
          <w:szCs w:val="22"/>
        </w:rPr>
        <w:t>, Mick P.</w:t>
      </w:r>
    </w:p>
    <w:p w:rsidR="00D920AC" w:rsidRPr="007C4C30" w:rsidRDefault="00D920AC" w:rsidP="00274EDC">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2008</w:t>
      </w:r>
      <w:r w:rsidRPr="007C4C30">
        <w:rPr>
          <w:rFonts w:ascii="Calibri" w:hAnsi="Calibri" w:cs="Calibri"/>
          <w:sz w:val="22"/>
          <w:szCs w:val="22"/>
        </w:rPr>
        <w:tab/>
      </w:r>
      <w:r w:rsidRPr="007C4C30">
        <w:rPr>
          <w:rFonts w:ascii="Calibri" w:hAnsi="Calibri" w:cs="Calibri"/>
          <w:i/>
          <w:iCs/>
          <w:sz w:val="22"/>
          <w:szCs w:val="22"/>
        </w:rPr>
        <w:t>Designing Effective Web Surveys</w:t>
      </w:r>
      <w:r w:rsidRPr="007C4C30">
        <w:rPr>
          <w:rFonts w:ascii="Calibri" w:hAnsi="Calibri" w:cs="Calibri"/>
          <w:sz w:val="22"/>
          <w:szCs w:val="22"/>
        </w:rPr>
        <w:t>, Cambridge University Press, September 2008</w:t>
      </w:r>
    </w:p>
    <w:p w:rsidR="00D920AC" w:rsidRPr="007C4C30" w:rsidRDefault="00D920AC" w:rsidP="0016357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16357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 xml:space="preserve">CPC - Carolina Population </w:t>
      </w:r>
      <w:proofErr w:type="spellStart"/>
      <w:r w:rsidRPr="007C4C30">
        <w:rPr>
          <w:rFonts w:ascii="Calibri" w:hAnsi="Calibri" w:cs="Calibri"/>
          <w:sz w:val="22"/>
          <w:szCs w:val="22"/>
        </w:rPr>
        <w:t>Center</w:t>
      </w:r>
      <w:proofErr w:type="spellEnd"/>
      <w:r w:rsidRPr="007C4C30">
        <w:rPr>
          <w:rFonts w:ascii="Calibri" w:hAnsi="Calibri" w:cs="Calibri"/>
          <w:sz w:val="22"/>
          <w:szCs w:val="22"/>
        </w:rPr>
        <w:t xml:space="preserve"> of University of North Carolina</w:t>
      </w:r>
    </w:p>
    <w:p w:rsidR="00D920AC" w:rsidRPr="007C4C30" w:rsidRDefault="00D920AC" w:rsidP="0016357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2015</w:t>
      </w:r>
      <w:r w:rsidRPr="007C4C30">
        <w:rPr>
          <w:rFonts w:ascii="Calibri" w:hAnsi="Calibri" w:cs="Calibri"/>
          <w:sz w:val="22"/>
          <w:szCs w:val="22"/>
        </w:rPr>
        <w:tab/>
      </w:r>
      <w:r w:rsidRPr="007C4C30">
        <w:rPr>
          <w:rFonts w:ascii="Calibri" w:hAnsi="Calibri" w:cs="Calibri"/>
          <w:i/>
          <w:iCs/>
          <w:sz w:val="22"/>
          <w:szCs w:val="22"/>
        </w:rPr>
        <w:t xml:space="preserve">The Russia Longitudinal Monitoring Survey - Higher School of Economics, </w:t>
      </w:r>
      <w:hyperlink r:id="rId21" w:history="1">
        <w:r w:rsidRPr="007C4C30">
          <w:rPr>
            <w:rStyle w:val="Hyperlink"/>
            <w:rFonts w:ascii="Calibri" w:hAnsi="Calibri" w:cs="Calibri"/>
            <w:sz w:val="22"/>
            <w:szCs w:val="22"/>
            <w:shd w:val="clear" w:color="auto" w:fill="FFFFFF"/>
          </w:rPr>
          <w:t>http://www.cpc.unc.edu/projects/rlms-hse/project</w:t>
        </w:r>
      </w:hyperlink>
    </w:p>
    <w:p w:rsidR="00D920AC" w:rsidRPr="007C4C30" w:rsidRDefault="00D920AC" w:rsidP="008F2F2A">
      <w:pPr>
        <w:ind w:left="0" w:firstLine="0"/>
        <w:jc w:val="left"/>
        <w:rPr>
          <w:rFonts w:ascii="Calibri" w:hAnsi="Calibri" w:cs="Calibri"/>
          <w:sz w:val="22"/>
          <w:szCs w:val="22"/>
        </w:rPr>
      </w:pP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EBRD - European Bank for Reconstruction and Development</w:t>
      </w:r>
    </w:p>
    <w:p w:rsidR="00D920AC" w:rsidRPr="007C4C30" w:rsidRDefault="00D920AC" w:rsidP="008F2F2A">
      <w:pPr>
        <w:autoSpaceDE w:val="0"/>
        <w:autoSpaceDN w:val="0"/>
        <w:adjustRightInd w:val="0"/>
        <w:ind w:left="0" w:firstLine="0"/>
        <w:jc w:val="left"/>
        <w:rPr>
          <w:rFonts w:ascii="Calibri" w:hAnsi="Calibri" w:cs="Calibri"/>
          <w:sz w:val="22"/>
          <w:szCs w:val="22"/>
        </w:rPr>
      </w:pPr>
      <w:r w:rsidRPr="007C4C30">
        <w:rPr>
          <w:rFonts w:ascii="Calibri" w:hAnsi="Calibri" w:cs="Calibri"/>
          <w:sz w:val="22"/>
          <w:szCs w:val="22"/>
        </w:rPr>
        <w:t>2007</w:t>
      </w:r>
      <w:r w:rsidRPr="007C4C30">
        <w:rPr>
          <w:rFonts w:ascii="Calibri" w:hAnsi="Calibri" w:cs="Calibri"/>
          <w:sz w:val="22"/>
          <w:szCs w:val="22"/>
        </w:rPr>
        <w:tab/>
      </w:r>
      <w:r w:rsidRPr="007C4C30">
        <w:rPr>
          <w:rFonts w:ascii="Calibri" w:hAnsi="Calibri" w:cs="Calibri"/>
          <w:i/>
          <w:iCs/>
          <w:sz w:val="22"/>
          <w:szCs w:val="22"/>
        </w:rPr>
        <w:t>Georgia National Public Opinion Survey on Remittances</w:t>
      </w:r>
      <w:r w:rsidRPr="007C4C30">
        <w:rPr>
          <w:rFonts w:ascii="Calibri" w:hAnsi="Calibri" w:cs="Calibri"/>
          <w:sz w:val="22"/>
          <w:szCs w:val="22"/>
        </w:rPr>
        <w:t>, July 2007</w:t>
      </w:r>
    </w:p>
    <w:p w:rsidR="00D920AC" w:rsidRPr="007C4C30" w:rsidRDefault="00D920AC" w:rsidP="008F2F2A">
      <w:pPr>
        <w:autoSpaceDE w:val="0"/>
        <w:autoSpaceDN w:val="0"/>
        <w:adjustRightInd w:val="0"/>
        <w:ind w:left="0" w:firstLine="0"/>
        <w:jc w:val="left"/>
        <w:rPr>
          <w:rFonts w:ascii="Calibri" w:hAnsi="Calibri" w:cs="Calibri"/>
          <w:sz w:val="22"/>
          <w:szCs w:val="22"/>
        </w:rPr>
      </w:pPr>
    </w:p>
    <w:p w:rsidR="00D920AC" w:rsidRPr="007C4C30" w:rsidRDefault="00D920AC" w:rsidP="008F2F2A">
      <w:pPr>
        <w:ind w:left="0" w:firstLine="0"/>
        <w:jc w:val="left"/>
        <w:rPr>
          <w:rFonts w:ascii="Calibri" w:hAnsi="Calibri" w:cs="Calibri"/>
          <w:sz w:val="22"/>
          <w:szCs w:val="22"/>
        </w:rPr>
      </w:pPr>
      <w:r w:rsidRPr="007C4C30">
        <w:rPr>
          <w:rFonts w:ascii="Calibri" w:hAnsi="Calibri" w:cs="Calibri"/>
          <w:sz w:val="22"/>
          <w:szCs w:val="22"/>
        </w:rPr>
        <w:t xml:space="preserve">European Commission </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2010</w:t>
      </w:r>
      <w:r w:rsidRPr="007C4C30">
        <w:rPr>
          <w:rFonts w:ascii="Calibri" w:hAnsi="Calibri" w:cs="Calibri"/>
          <w:sz w:val="22"/>
          <w:szCs w:val="22"/>
        </w:rPr>
        <w:tab/>
      </w:r>
      <w:r w:rsidRPr="007C4C30">
        <w:rPr>
          <w:rFonts w:ascii="Calibri" w:hAnsi="Calibri" w:cs="Calibri"/>
          <w:i/>
          <w:iCs/>
          <w:sz w:val="22"/>
          <w:szCs w:val="22"/>
        </w:rPr>
        <w:t>Statistics on Migration, Integration and Discrimination in Europe. PROMINSTAT Final Report</w:t>
      </w:r>
      <w:r w:rsidRPr="007C4C30">
        <w:rPr>
          <w:rFonts w:ascii="Calibri" w:hAnsi="Calibri" w:cs="Calibri"/>
          <w:sz w:val="22"/>
          <w:szCs w:val="22"/>
        </w:rPr>
        <w:t xml:space="preserve">, European Commission, 10 June 2010, available at </w:t>
      </w:r>
      <w:hyperlink r:id="rId22" w:history="1">
        <w:r w:rsidRPr="007C4C30">
          <w:rPr>
            <w:rStyle w:val="Hyperlink"/>
            <w:rFonts w:ascii="Calibri" w:hAnsi="Calibri" w:cs="Calibri"/>
            <w:sz w:val="22"/>
            <w:szCs w:val="22"/>
          </w:rPr>
          <w:t>http://cordis.europa.eu/documents/documentlibrary/124376691EN6.pdf</w:t>
        </w:r>
      </w:hyperlink>
    </w:p>
    <w:p w:rsidR="00D920AC" w:rsidRPr="007C4C30" w:rsidRDefault="00D920AC" w:rsidP="008F2F2A">
      <w:pPr>
        <w:ind w:left="705" w:hanging="705"/>
        <w:jc w:val="left"/>
        <w:rPr>
          <w:rFonts w:ascii="Calibri" w:hAnsi="Calibri" w:cs="Calibri"/>
          <w:sz w:val="22"/>
          <w:szCs w:val="22"/>
        </w:rPr>
      </w:pPr>
      <w:r w:rsidRPr="007C4C30">
        <w:rPr>
          <w:rFonts w:ascii="Calibri" w:hAnsi="Calibri" w:cs="Calibri"/>
          <w:sz w:val="22"/>
          <w:szCs w:val="22"/>
        </w:rPr>
        <w:t>2012</w:t>
      </w:r>
      <w:r w:rsidRPr="007C4C30">
        <w:rPr>
          <w:rFonts w:ascii="Calibri" w:hAnsi="Calibri" w:cs="Calibri"/>
          <w:sz w:val="22"/>
          <w:szCs w:val="22"/>
        </w:rPr>
        <w:tab/>
      </w:r>
      <w:r w:rsidRPr="007C4C30">
        <w:rPr>
          <w:rFonts w:ascii="Calibri" w:hAnsi="Calibri" w:cs="Calibri"/>
          <w:i/>
          <w:iCs/>
          <w:sz w:val="22"/>
          <w:szCs w:val="22"/>
        </w:rPr>
        <w:t>Social Impact of Emigration and Rural-Urban Migration in Central and Eastern Europe. Final Country Report. Moldova</w:t>
      </w:r>
      <w:r w:rsidRPr="007C4C30">
        <w:rPr>
          <w:rFonts w:ascii="Calibri" w:hAnsi="Calibri" w:cs="Calibri"/>
          <w:sz w:val="22"/>
          <w:szCs w:val="22"/>
        </w:rPr>
        <w:t xml:space="preserve">, prepared by Natalia </w:t>
      </w:r>
      <w:proofErr w:type="spellStart"/>
      <w:r w:rsidRPr="007C4C30">
        <w:rPr>
          <w:rFonts w:ascii="Calibri" w:hAnsi="Calibri" w:cs="Calibri"/>
          <w:sz w:val="22"/>
          <w:szCs w:val="22"/>
        </w:rPr>
        <w:t>Vladicescu</w:t>
      </w:r>
      <w:proofErr w:type="spellEnd"/>
      <w:r w:rsidRPr="007C4C30">
        <w:rPr>
          <w:rFonts w:ascii="Calibri" w:hAnsi="Calibri" w:cs="Calibri"/>
          <w:sz w:val="22"/>
          <w:szCs w:val="22"/>
        </w:rPr>
        <w:t xml:space="preserve"> and Maria </w:t>
      </w:r>
      <w:proofErr w:type="spellStart"/>
      <w:r w:rsidRPr="007C4C30">
        <w:rPr>
          <w:rFonts w:ascii="Calibri" w:hAnsi="Calibri" w:cs="Calibri"/>
          <w:sz w:val="22"/>
          <w:szCs w:val="22"/>
        </w:rPr>
        <w:t>Vremis</w:t>
      </w:r>
      <w:proofErr w:type="spellEnd"/>
      <w:r w:rsidRPr="007C4C30">
        <w:rPr>
          <w:rFonts w:ascii="Calibri" w:hAnsi="Calibri" w:cs="Calibri"/>
          <w:sz w:val="22"/>
          <w:szCs w:val="22"/>
        </w:rPr>
        <w:t xml:space="preserve">, European Commission, April 2012, available at </w:t>
      </w:r>
      <w:hyperlink r:id="rId23" w:history="1">
        <w:r w:rsidRPr="007C4C30">
          <w:rPr>
            <w:rStyle w:val="Hyperlink"/>
            <w:rFonts w:ascii="Calibri" w:hAnsi="Calibri" w:cs="Calibri"/>
            <w:sz w:val="22"/>
            <w:szCs w:val="22"/>
          </w:rPr>
          <w:t>http://ec.europa.eu/social/BlobServlet?docId=8848&amp;langId=en</w:t>
        </w:r>
      </w:hyperlink>
    </w:p>
    <w:p w:rsidR="00D920AC" w:rsidRPr="007C4C30" w:rsidRDefault="00D920AC" w:rsidP="008F2F2A">
      <w:pPr>
        <w:ind w:left="705" w:hanging="705"/>
        <w:jc w:val="left"/>
        <w:rPr>
          <w:rFonts w:ascii="Calibri" w:hAnsi="Calibri" w:cs="Calibri"/>
          <w:sz w:val="22"/>
          <w:szCs w:val="22"/>
        </w:rPr>
      </w:pPr>
      <w:r w:rsidRPr="007C4C30">
        <w:rPr>
          <w:rFonts w:ascii="Calibri" w:hAnsi="Calibri" w:cs="Calibri"/>
          <w:sz w:val="22"/>
          <w:szCs w:val="22"/>
        </w:rPr>
        <w:t>2014</w:t>
      </w:r>
      <w:r w:rsidRPr="007C4C30">
        <w:rPr>
          <w:rFonts w:ascii="Calibri" w:hAnsi="Calibri" w:cs="Calibri"/>
          <w:sz w:val="22"/>
          <w:szCs w:val="22"/>
        </w:rPr>
        <w:tab/>
      </w:r>
      <w:r w:rsidRPr="007C4C30">
        <w:rPr>
          <w:rFonts w:ascii="Calibri" w:hAnsi="Calibri" w:cs="Calibri"/>
          <w:i/>
          <w:iCs/>
          <w:sz w:val="22"/>
          <w:szCs w:val="22"/>
        </w:rPr>
        <w:t>Recent trends in the geographical mobility of workers in the EU</w:t>
      </w:r>
      <w:r w:rsidRPr="007C4C30">
        <w:rPr>
          <w:rFonts w:ascii="Calibri" w:hAnsi="Calibri" w:cs="Calibri"/>
          <w:sz w:val="22"/>
          <w:szCs w:val="22"/>
        </w:rPr>
        <w:t>, EU Employment and Social Situation. Quarterly Review Supplement June 2014, European Union, Luxemburg</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8F2F2A">
      <w:pPr>
        <w:shd w:val="clear" w:color="auto" w:fill="FFFFFF"/>
        <w:ind w:left="0" w:firstLine="0"/>
        <w:jc w:val="left"/>
        <w:rPr>
          <w:rFonts w:ascii="Calibri" w:hAnsi="Calibri" w:cs="Calibri"/>
          <w:sz w:val="22"/>
          <w:szCs w:val="22"/>
        </w:rPr>
      </w:pPr>
      <w:r w:rsidRPr="007C4C30">
        <w:rPr>
          <w:rFonts w:ascii="Calibri" w:hAnsi="Calibri" w:cs="Calibri"/>
          <w:sz w:val="22"/>
          <w:szCs w:val="22"/>
        </w:rPr>
        <w:t>EUI - European University Institute or Migration Policy Centre- Consortium for Applied Research on International Migration (MPC or CARIM, belonging to the RSCAS - Robert Schuman Centre for Advanced Studies of EUI)</w:t>
      </w:r>
    </w:p>
    <w:p w:rsidR="00D920AC" w:rsidRPr="007C4C30" w:rsidRDefault="00D920AC" w:rsidP="008F2F2A">
      <w:pPr>
        <w:shd w:val="clear" w:color="auto" w:fill="FFFFFF"/>
        <w:tabs>
          <w:tab w:val="left" w:pos="5670"/>
        </w:tabs>
        <w:ind w:left="709" w:hanging="709"/>
        <w:jc w:val="left"/>
        <w:rPr>
          <w:rFonts w:ascii="Calibri" w:hAnsi="Calibri" w:cs="Calibri"/>
          <w:sz w:val="22"/>
          <w:szCs w:val="22"/>
          <w:lang w:eastAsia="it-IT"/>
        </w:rPr>
      </w:pPr>
      <w:r w:rsidRPr="007C4C30">
        <w:rPr>
          <w:rFonts w:ascii="Calibri" w:hAnsi="Calibri" w:cs="Calibri"/>
          <w:sz w:val="22"/>
          <w:szCs w:val="22"/>
        </w:rPr>
        <w:t>2012</w:t>
      </w:r>
      <w:r w:rsidRPr="007C4C30">
        <w:rPr>
          <w:rFonts w:ascii="Calibri" w:hAnsi="Calibri" w:cs="Calibri"/>
          <w:sz w:val="22"/>
          <w:szCs w:val="22"/>
        </w:rPr>
        <w:tab/>
      </w:r>
      <w:r w:rsidRPr="007C4C30">
        <w:rPr>
          <w:rFonts w:ascii="Calibri" w:hAnsi="Calibri" w:cs="Calibri"/>
          <w:i/>
          <w:iCs/>
          <w:sz w:val="22"/>
          <w:szCs w:val="22"/>
        </w:rPr>
        <w:t xml:space="preserve">Statistical data collection on migration in Moldova, </w:t>
      </w:r>
      <w:r w:rsidRPr="007C4C30">
        <w:rPr>
          <w:rFonts w:ascii="Calibri" w:hAnsi="Calibri" w:cs="Calibri"/>
          <w:sz w:val="22"/>
          <w:szCs w:val="22"/>
        </w:rPr>
        <w:t xml:space="preserve">prepared by Vladimir </w:t>
      </w:r>
      <w:proofErr w:type="spellStart"/>
      <w:r w:rsidRPr="007C4C30">
        <w:rPr>
          <w:rFonts w:ascii="Calibri" w:hAnsi="Calibri" w:cs="Calibri"/>
          <w:sz w:val="22"/>
          <w:szCs w:val="22"/>
        </w:rPr>
        <w:t>Ganta</w:t>
      </w:r>
      <w:proofErr w:type="spellEnd"/>
      <w:r w:rsidRPr="007C4C30">
        <w:rPr>
          <w:rFonts w:ascii="Calibri" w:hAnsi="Calibri" w:cs="Calibri"/>
          <w:sz w:val="22"/>
          <w:szCs w:val="22"/>
        </w:rPr>
        <w:t>, Explanatory Note 11/18 Demographic and Economic Module January 2012, EUI, RSCAS</w:t>
      </w:r>
      <w:r w:rsidRPr="007C4C30">
        <w:rPr>
          <w:rFonts w:ascii="Calibri" w:hAnsi="Calibri" w:cs="Calibri"/>
          <w:sz w:val="22"/>
          <w:szCs w:val="22"/>
          <w:lang w:eastAsia="it-IT"/>
        </w:rPr>
        <w:t xml:space="preserve">, San </w:t>
      </w:r>
      <w:proofErr w:type="spellStart"/>
      <w:r w:rsidRPr="007C4C30">
        <w:rPr>
          <w:rFonts w:ascii="Calibri" w:hAnsi="Calibri" w:cs="Calibri"/>
          <w:sz w:val="22"/>
          <w:szCs w:val="22"/>
          <w:lang w:eastAsia="it-IT"/>
        </w:rPr>
        <w:t>Domenico</w:t>
      </w:r>
      <w:proofErr w:type="spellEnd"/>
      <w:r w:rsidRPr="007C4C30">
        <w:rPr>
          <w:rFonts w:ascii="Calibri" w:hAnsi="Calibri" w:cs="Calibri"/>
          <w:sz w:val="22"/>
          <w:szCs w:val="22"/>
          <w:lang w:eastAsia="it-IT"/>
        </w:rPr>
        <w:t xml:space="preserve"> di Fiesole</w:t>
      </w:r>
    </w:p>
    <w:p w:rsidR="00D920AC" w:rsidRPr="007C4C30" w:rsidRDefault="00D920AC" w:rsidP="008F2F2A">
      <w:pPr>
        <w:shd w:val="clear" w:color="auto" w:fill="FFFFFF"/>
        <w:tabs>
          <w:tab w:val="left" w:pos="5670"/>
        </w:tabs>
        <w:ind w:left="709" w:hanging="709"/>
        <w:jc w:val="left"/>
        <w:rPr>
          <w:rFonts w:ascii="Calibri" w:hAnsi="Calibri" w:cs="Calibri"/>
          <w:sz w:val="22"/>
          <w:szCs w:val="22"/>
          <w:lang w:eastAsia="it-IT"/>
        </w:rPr>
      </w:pPr>
      <w:r w:rsidRPr="007C4C30">
        <w:rPr>
          <w:rFonts w:ascii="Calibri" w:hAnsi="Calibri" w:cs="Calibri"/>
          <w:sz w:val="22"/>
          <w:szCs w:val="22"/>
          <w:lang w:eastAsia="it-IT"/>
        </w:rPr>
        <w:t>2013</w:t>
      </w:r>
      <w:r w:rsidRPr="007C4C30">
        <w:rPr>
          <w:rFonts w:ascii="Calibri" w:hAnsi="Calibri" w:cs="Calibri"/>
          <w:sz w:val="22"/>
          <w:szCs w:val="22"/>
          <w:lang w:eastAsia="it-IT"/>
        </w:rPr>
        <w:tab/>
      </w:r>
      <w:r w:rsidRPr="007C4C30">
        <w:rPr>
          <w:rFonts w:ascii="Calibri" w:hAnsi="Calibri" w:cs="Calibri"/>
          <w:i/>
          <w:iCs/>
          <w:sz w:val="22"/>
          <w:szCs w:val="22"/>
          <w:lang w:eastAsia="it-IT"/>
        </w:rPr>
        <w:t>Return Migration and Reintegration Issues: Armenia</w:t>
      </w:r>
      <w:r w:rsidRPr="007C4C30">
        <w:rPr>
          <w:rFonts w:ascii="Calibri" w:hAnsi="Calibri" w:cs="Calibri"/>
          <w:sz w:val="22"/>
          <w:szCs w:val="22"/>
          <w:lang w:eastAsia="it-IT"/>
        </w:rPr>
        <w:t xml:space="preserve">, prepared by </w:t>
      </w:r>
      <w:proofErr w:type="spellStart"/>
      <w:r w:rsidRPr="007C4C30">
        <w:rPr>
          <w:rFonts w:ascii="Calibri" w:hAnsi="Calibri" w:cs="Calibri"/>
          <w:sz w:val="22"/>
          <w:szCs w:val="22"/>
          <w:lang w:eastAsia="it-IT"/>
        </w:rPr>
        <w:t>Haykanush</w:t>
      </w:r>
      <w:proofErr w:type="spellEnd"/>
      <w:r w:rsidRPr="007C4C30">
        <w:rPr>
          <w:rFonts w:ascii="Calibri" w:hAnsi="Calibri" w:cs="Calibri"/>
          <w:sz w:val="22"/>
          <w:szCs w:val="22"/>
          <w:lang w:eastAsia="it-IT"/>
        </w:rPr>
        <w:t xml:space="preserve"> </w:t>
      </w:r>
      <w:proofErr w:type="spellStart"/>
      <w:r w:rsidRPr="007C4C30">
        <w:rPr>
          <w:rFonts w:ascii="Calibri" w:hAnsi="Calibri" w:cs="Calibri"/>
          <w:sz w:val="22"/>
          <w:szCs w:val="22"/>
          <w:lang w:eastAsia="it-IT"/>
        </w:rPr>
        <w:t>Chobanyan</w:t>
      </w:r>
      <w:proofErr w:type="spellEnd"/>
      <w:r w:rsidRPr="007C4C30">
        <w:rPr>
          <w:rFonts w:ascii="Calibri" w:hAnsi="Calibri" w:cs="Calibri"/>
          <w:sz w:val="22"/>
          <w:szCs w:val="22"/>
          <w:lang w:eastAsia="it-IT"/>
        </w:rPr>
        <w:t xml:space="preserve">, CARIM-East RR 2013/03, EUI, RSCAS, San </w:t>
      </w:r>
      <w:proofErr w:type="spellStart"/>
      <w:r w:rsidRPr="007C4C30">
        <w:rPr>
          <w:rFonts w:ascii="Calibri" w:hAnsi="Calibri" w:cs="Calibri"/>
          <w:sz w:val="22"/>
          <w:szCs w:val="22"/>
          <w:lang w:eastAsia="it-IT"/>
        </w:rPr>
        <w:t>Domenico</w:t>
      </w:r>
      <w:proofErr w:type="spellEnd"/>
      <w:r w:rsidRPr="007C4C30">
        <w:rPr>
          <w:rFonts w:ascii="Calibri" w:hAnsi="Calibri" w:cs="Calibri"/>
          <w:sz w:val="22"/>
          <w:szCs w:val="22"/>
          <w:lang w:eastAsia="it-IT"/>
        </w:rPr>
        <w:t xml:space="preserve"> di Fiesole</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2015</w:t>
      </w:r>
      <w:r w:rsidRPr="007C4C30">
        <w:rPr>
          <w:rFonts w:ascii="Calibri" w:hAnsi="Calibri" w:cs="Calibri"/>
          <w:sz w:val="22"/>
          <w:szCs w:val="22"/>
        </w:rPr>
        <w:tab/>
      </w:r>
      <w:r w:rsidRPr="007C4C30">
        <w:rPr>
          <w:rFonts w:ascii="Calibri" w:hAnsi="Calibri" w:cs="Calibri"/>
          <w:i/>
          <w:iCs/>
          <w:sz w:val="22"/>
          <w:szCs w:val="22"/>
        </w:rPr>
        <w:t>Return Migration and Development Platform(RDP)</w:t>
      </w:r>
      <w:r w:rsidRPr="007C4C30">
        <w:rPr>
          <w:rFonts w:ascii="Calibri" w:hAnsi="Calibri" w:cs="Calibri"/>
          <w:sz w:val="22"/>
          <w:szCs w:val="22"/>
        </w:rPr>
        <w:t xml:space="preserve">, EUI, Robert Schuman </w:t>
      </w:r>
      <w:proofErr w:type="spellStart"/>
      <w:r w:rsidRPr="007C4C30">
        <w:rPr>
          <w:rFonts w:ascii="Calibri" w:hAnsi="Calibri" w:cs="Calibri"/>
          <w:sz w:val="22"/>
          <w:szCs w:val="22"/>
        </w:rPr>
        <w:t>Center</w:t>
      </w:r>
      <w:proofErr w:type="spellEnd"/>
      <w:r w:rsidRPr="007C4C30">
        <w:rPr>
          <w:rFonts w:ascii="Calibri" w:hAnsi="Calibri" w:cs="Calibri"/>
          <w:sz w:val="22"/>
          <w:szCs w:val="22"/>
        </w:rPr>
        <w:t xml:space="preserve"> for Advanced Studies, San </w:t>
      </w:r>
      <w:proofErr w:type="spellStart"/>
      <w:r w:rsidRPr="007C4C30">
        <w:rPr>
          <w:rFonts w:ascii="Calibri" w:hAnsi="Calibri" w:cs="Calibri"/>
          <w:sz w:val="22"/>
          <w:szCs w:val="22"/>
        </w:rPr>
        <w:t>Domenico</w:t>
      </w:r>
      <w:proofErr w:type="spellEnd"/>
      <w:r w:rsidRPr="007C4C30">
        <w:rPr>
          <w:rFonts w:ascii="Calibri" w:hAnsi="Calibri" w:cs="Calibri"/>
          <w:sz w:val="22"/>
          <w:szCs w:val="22"/>
        </w:rPr>
        <w:t xml:space="preserve"> di Fiesole, available at </w:t>
      </w:r>
      <w:hyperlink r:id="rId24" w:history="1">
        <w:r w:rsidRPr="007C4C30">
          <w:rPr>
            <w:rStyle w:val="Hyperlink"/>
            <w:rFonts w:ascii="Calibri" w:hAnsi="Calibri" w:cs="Calibri"/>
            <w:sz w:val="22"/>
            <w:szCs w:val="22"/>
          </w:rPr>
          <w:t>www.rsc.eui.eu/RDP</w:t>
        </w:r>
      </w:hyperlink>
      <w:r w:rsidRPr="007C4C30">
        <w:rPr>
          <w:rFonts w:ascii="Calibri" w:hAnsi="Calibri" w:cs="Calibri"/>
          <w:sz w:val="22"/>
          <w:szCs w:val="22"/>
        </w:rPr>
        <w:t>, also including detailed information on the projects CRIS (</w:t>
      </w:r>
      <w:r w:rsidRPr="007C4C30">
        <w:rPr>
          <w:rFonts w:ascii="Calibri" w:hAnsi="Calibri" w:cs="Calibri"/>
          <w:i/>
          <w:iCs/>
          <w:sz w:val="22"/>
          <w:szCs w:val="22"/>
        </w:rPr>
        <w:t>Cross-Regional Information System on the Reintegration of Migrants in their Countries of Origin</w:t>
      </w:r>
      <w:r w:rsidRPr="007C4C30">
        <w:rPr>
          <w:rFonts w:ascii="Calibri" w:hAnsi="Calibri" w:cs="Calibri"/>
          <w:sz w:val="22"/>
          <w:szCs w:val="22"/>
        </w:rPr>
        <w:t xml:space="preserve">, link </w:t>
      </w:r>
      <w:hyperlink r:id="rId25" w:history="1">
        <w:r w:rsidRPr="007C4C30">
          <w:rPr>
            <w:rStyle w:val="Hyperlink"/>
            <w:rFonts w:ascii="Calibri" w:hAnsi="Calibri" w:cs="Calibri"/>
            <w:sz w:val="22"/>
            <w:szCs w:val="22"/>
          </w:rPr>
          <w:t>www.rsc.eui.eu/RDP/research-projects/cris</w:t>
        </w:r>
      </w:hyperlink>
      <w:r w:rsidRPr="007C4C30">
        <w:rPr>
          <w:rFonts w:ascii="Calibri" w:hAnsi="Calibri" w:cs="Calibri"/>
          <w:sz w:val="22"/>
          <w:szCs w:val="22"/>
        </w:rPr>
        <w:t>) and MIREM (</w:t>
      </w:r>
      <w:proofErr w:type="spellStart"/>
      <w:r w:rsidRPr="007C4C30">
        <w:rPr>
          <w:rFonts w:ascii="Calibri" w:hAnsi="Calibri" w:cs="Calibri"/>
          <w:i/>
          <w:iCs/>
          <w:sz w:val="22"/>
          <w:szCs w:val="22"/>
        </w:rPr>
        <w:t>MIgration</w:t>
      </w:r>
      <w:proofErr w:type="spellEnd"/>
      <w:r w:rsidRPr="007C4C30">
        <w:rPr>
          <w:rFonts w:ascii="Calibri" w:hAnsi="Calibri" w:cs="Calibri"/>
          <w:i/>
          <w:iCs/>
          <w:sz w:val="22"/>
          <w:szCs w:val="22"/>
        </w:rPr>
        <w:t xml:space="preserve"> de </w:t>
      </w:r>
      <w:proofErr w:type="spellStart"/>
      <w:r w:rsidRPr="007C4C30">
        <w:rPr>
          <w:rFonts w:ascii="Calibri" w:hAnsi="Calibri" w:cs="Calibri"/>
          <w:i/>
          <w:iCs/>
          <w:sz w:val="22"/>
          <w:szCs w:val="22"/>
        </w:rPr>
        <w:t>REtour</w:t>
      </w:r>
      <w:proofErr w:type="spellEnd"/>
      <w:r w:rsidRPr="007C4C30">
        <w:rPr>
          <w:rFonts w:ascii="Calibri" w:hAnsi="Calibri" w:cs="Calibri"/>
          <w:i/>
          <w:iCs/>
          <w:sz w:val="22"/>
          <w:szCs w:val="22"/>
        </w:rPr>
        <w:t xml:space="preserve"> </w:t>
      </w:r>
      <w:proofErr w:type="spellStart"/>
      <w:r w:rsidRPr="007C4C30">
        <w:rPr>
          <w:rFonts w:ascii="Calibri" w:hAnsi="Calibri" w:cs="Calibri"/>
          <w:i/>
          <w:iCs/>
          <w:sz w:val="22"/>
          <w:szCs w:val="22"/>
        </w:rPr>
        <w:t>dans</w:t>
      </w:r>
      <w:proofErr w:type="spellEnd"/>
      <w:r w:rsidRPr="007C4C30">
        <w:rPr>
          <w:rFonts w:ascii="Calibri" w:hAnsi="Calibri" w:cs="Calibri"/>
          <w:i/>
          <w:iCs/>
          <w:sz w:val="22"/>
          <w:szCs w:val="22"/>
        </w:rPr>
        <w:t xml:space="preserve"> le Maghreb</w:t>
      </w:r>
      <w:r w:rsidRPr="007C4C30">
        <w:rPr>
          <w:rFonts w:ascii="Calibri" w:hAnsi="Calibri" w:cs="Calibri"/>
          <w:sz w:val="22"/>
          <w:szCs w:val="22"/>
        </w:rPr>
        <w:t xml:space="preserve">, link </w:t>
      </w:r>
      <w:hyperlink r:id="rId26" w:history="1">
        <w:r w:rsidRPr="007C4C30">
          <w:rPr>
            <w:rStyle w:val="Hyperlink"/>
            <w:rFonts w:ascii="Calibri" w:hAnsi="Calibri" w:cs="Calibri"/>
            <w:sz w:val="22"/>
            <w:szCs w:val="22"/>
          </w:rPr>
          <w:t>www.rsc.eui.eu/RDP/research-projects/mirem</w:t>
        </w:r>
      </w:hyperlink>
      <w:r w:rsidRPr="007C4C30">
        <w:rPr>
          <w:rFonts w:ascii="Calibri" w:hAnsi="Calibri" w:cs="Calibri"/>
          <w:sz w:val="22"/>
          <w:szCs w:val="22"/>
        </w:rPr>
        <w:t xml:space="preserve">) </w:t>
      </w:r>
    </w:p>
    <w:p w:rsidR="00D920AC" w:rsidRPr="007C4C30" w:rsidRDefault="00D920AC" w:rsidP="008F2F2A">
      <w:pPr>
        <w:shd w:val="clear" w:color="auto" w:fill="FFFFFF"/>
        <w:ind w:left="0" w:firstLine="0"/>
        <w:jc w:val="left"/>
        <w:rPr>
          <w:rFonts w:ascii="Calibri" w:hAnsi="Calibri" w:cs="Calibri"/>
          <w:sz w:val="22"/>
          <w:szCs w:val="22"/>
          <w:lang w:eastAsia="it-IT"/>
        </w:rPr>
      </w:pPr>
    </w:p>
    <w:p w:rsidR="00D920AC" w:rsidRPr="007C4C30" w:rsidRDefault="00D920AC" w:rsidP="00E35E5E">
      <w:pPr>
        <w:ind w:left="0" w:firstLine="0"/>
        <w:jc w:val="left"/>
        <w:rPr>
          <w:rFonts w:ascii="Calibri" w:hAnsi="Calibri" w:cs="Calibri"/>
          <w:sz w:val="22"/>
          <w:szCs w:val="22"/>
        </w:rPr>
      </w:pPr>
      <w:r w:rsidRPr="007C4C30">
        <w:rPr>
          <w:rFonts w:ascii="Calibri" w:hAnsi="Calibri" w:cs="Calibri"/>
          <w:sz w:val="22"/>
          <w:szCs w:val="22"/>
        </w:rPr>
        <w:t>EUROSTAT - Statistical Office of the European Commission</w:t>
      </w:r>
    </w:p>
    <w:p w:rsidR="00D920AC" w:rsidRPr="007C4C30" w:rsidRDefault="00D920AC" w:rsidP="00E35E5E">
      <w:pPr>
        <w:shd w:val="clear" w:color="auto" w:fill="FFFFFF"/>
        <w:ind w:left="705" w:hanging="705"/>
        <w:jc w:val="left"/>
        <w:rPr>
          <w:rFonts w:ascii="Calibri" w:hAnsi="Calibri" w:cs="Calibri"/>
          <w:sz w:val="22"/>
          <w:szCs w:val="22"/>
          <w:lang w:eastAsia="it-IT"/>
        </w:rPr>
      </w:pPr>
      <w:r w:rsidRPr="007C4C30">
        <w:rPr>
          <w:rFonts w:ascii="Calibri" w:hAnsi="Calibri" w:cs="Calibri"/>
          <w:sz w:val="22"/>
          <w:szCs w:val="22"/>
          <w:lang w:eastAsia="it-IT"/>
        </w:rPr>
        <w:t xml:space="preserve">2010 </w:t>
      </w:r>
      <w:r w:rsidRPr="007C4C30">
        <w:rPr>
          <w:rFonts w:ascii="Calibri" w:hAnsi="Calibri" w:cs="Calibri"/>
          <w:sz w:val="22"/>
          <w:szCs w:val="22"/>
          <w:lang w:eastAsia="it-IT"/>
        </w:rPr>
        <w:tab/>
      </w:r>
      <w:r w:rsidRPr="007C4C30">
        <w:rPr>
          <w:rFonts w:ascii="Calibri" w:hAnsi="Calibri" w:cs="Calibri"/>
          <w:i/>
          <w:iCs/>
          <w:sz w:val="22"/>
          <w:szCs w:val="22"/>
          <w:lang w:eastAsia="it-IT"/>
        </w:rPr>
        <w:t>Push and pull factors of international migration. A Comparative report</w:t>
      </w:r>
      <w:r w:rsidRPr="007C4C30">
        <w:rPr>
          <w:rFonts w:ascii="Calibri" w:hAnsi="Calibri" w:cs="Calibri"/>
          <w:sz w:val="22"/>
          <w:szCs w:val="22"/>
          <w:lang w:eastAsia="it-IT"/>
        </w:rPr>
        <w:t xml:space="preserve">, EUROSTAT Theme 1 – General Statistics, European Commission, Office for Official Publications of European Communities, Luxembourg, 2010, available at </w:t>
      </w:r>
      <w:hyperlink r:id="rId27" w:history="1">
        <w:r w:rsidRPr="007C4C30">
          <w:rPr>
            <w:rStyle w:val="Hyperlink"/>
            <w:rFonts w:ascii="Calibri" w:hAnsi="Calibri" w:cs="Calibri"/>
            <w:sz w:val="22"/>
            <w:szCs w:val="22"/>
            <w:lang w:eastAsia="it-IT"/>
          </w:rPr>
          <w:t>http://www.nidi.nl/shared/content/output/2000/eurostat-2000-theme1-pushpull.pdf</w:t>
        </w:r>
      </w:hyperlink>
    </w:p>
    <w:p w:rsidR="00D920AC" w:rsidRPr="007C4C30" w:rsidRDefault="00D920AC" w:rsidP="00E35E5E">
      <w:pPr>
        <w:shd w:val="clear" w:color="auto" w:fill="FFFFFF"/>
        <w:ind w:left="705" w:hanging="705"/>
        <w:jc w:val="left"/>
        <w:rPr>
          <w:rStyle w:val="Hyperlink"/>
          <w:rFonts w:ascii="Calibri" w:hAnsi="Calibri" w:cs="Calibri"/>
          <w:sz w:val="22"/>
          <w:szCs w:val="22"/>
          <w:lang w:eastAsia="it-IT"/>
        </w:rPr>
      </w:pPr>
      <w:r w:rsidRPr="007C4C30">
        <w:rPr>
          <w:rFonts w:ascii="Calibri" w:hAnsi="Calibri" w:cs="Calibri"/>
          <w:sz w:val="22"/>
          <w:szCs w:val="22"/>
          <w:lang w:eastAsia="it-IT"/>
        </w:rPr>
        <w:t>2014</w:t>
      </w:r>
      <w:r w:rsidRPr="007C4C30">
        <w:rPr>
          <w:rFonts w:ascii="Calibri" w:hAnsi="Calibri" w:cs="Calibri"/>
          <w:sz w:val="22"/>
          <w:szCs w:val="22"/>
          <w:lang w:eastAsia="it-IT"/>
        </w:rPr>
        <w:tab/>
      </w:r>
      <w:r w:rsidRPr="007C4C30">
        <w:rPr>
          <w:rFonts w:ascii="Calibri" w:hAnsi="Calibri" w:cs="Calibri"/>
          <w:i/>
          <w:iCs/>
          <w:sz w:val="22"/>
          <w:szCs w:val="22"/>
          <w:lang w:eastAsia="it-IT"/>
        </w:rPr>
        <w:t>Statistics Explained. EU Labour Force Survey</w:t>
      </w:r>
      <w:r w:rsidRPr="007C4C30">
        <w:rPr>
          <w:rFonts w:ascii="Calibri" w:hAnsi="Calibri" w:cs="Calibri"/>
          <w:sz w:val="22"/>
          <w:szCs w:val="22"/>
          <w:lang w:eastAsia="it-IT"/>
        </w:rPr>
        <w:t xml:space="preserve">, </w:t>
      </w:r>
      <w:hyperlink r:id="rId28" w:history="1">
        <w:r w:rsidRPr="007C4C30">
          <w:rPr>
            <w:rStyle w:val="Hyperlink"/>
            <w:rFonts w:ascii="Calibri" w:hAnsi="Calibri" w:cs="Calibri"/>
            <w:sz w:val="22"/>
            <w:szCs w:val="22"/>
            <w:lang w:eastAsia="it-IT"/>
          </w:rPr>
          <w:t>http://ec.europa.eu/eurostat/statistics-explained/index.php/EU_labour_force_survey</w:t>
        </w:r>
      </w:hyperlink>
    </w:p>
    <w:p w:rsidR="00D920AC" w:rsidRPr="007C4C30" w:rsidRDefault="00D920AC" w:rsidP="0025434E">
      <w:pPr>
        <w:shd w:val="clear" w:color="auto" w:fill="FFFFFF"/>
        <w:ind w:left="705" w:hanging="705"/>
        <w:jc w:val="left"/>
        <w:rPr>
          <w:rFonts w:ascii="Calibri" w:hAnsi="Calibri" w:cs="Calibri"/>
          <w:caps/>
          <w:sz w:val="22"/>
          <w:szCs w:val="22"/>
        </w:rPr>
      </w:pPr>
      <w:r w:rsidRPr="007C4C30">
        <w:rPr>
          <w:rFonts w:ascii="Calibri" w:hAnsi="Calibri" w:cs="Calibri"/>
          <w:sz w:val="22"/>
          <w:szCs w:val="22"/>
          <w:lang w:eastAsia="it-IT"/>
        </w:rPr>
        <w:t>2015</w:t>
      </w:r>
      <w:r w:rsidRPr="007C4C30">
        <w:rPr>
          <w:rFonts w:ascii="Calibri" w:hAnsi="Calibri" w:cs="Calibri"/>
          <w:sz w:val="22"/>
          <w:szCs w:val="22"/>
          <w:lang w:eastAsia="it-IT"/>
        </w:rPr>
        <w:tab/>
      </w:r>
      <w:r w:rsidRPr="007C4C30">
        <w:rPr>
          <w:rFonts w:ascii="Calibri" w:hAnsi="Calibri" w:cs="Calibri"/>
          <w:i/>
          <w:iCs/>
          <w:sz w:val="22"/>
          <w:szCs w:val="22"/>
          <w:lang w:eastAsia="it-IT"/>
        </w:rPr>
        <w:t>Report on Sector Review on Migration Statistics in the Republic of Armenia</w:t>
      </w:r>
      <w:r w:rsidRPr="007C4C30">
        <w:rPr>
          <w:rFonts w:ascii="Calibri" w:hAnsi="Calibri" w:cs="Calibri"/>
          <w:sz w:val="22"/>
          <w:szCs w:val="22"/>
          <w:lang w:eastAsia="it-IT"/>
        </w:rPr>
        <w:t xml:space="preserve">, Prepared by Anne Herm and Ms </w:t>
      </w:r>
      <w:proofErr w:type="spellStart"/>
      <w:r w:rsidRPr="007C4C30">
        <w:rPr>
          <w:rFonts w:ascii="Calibri" w:hAnsi="Calibri" w:cs="Calibri"/>
          <w:sz w:val="22"/>
          <w:szCs w:val="22"/>
          <w:lang w:eastAsia="it-IT"/>
        </w:rPr>
        <w:t>Apolonija</w:t>
      </w:r>
      <w:proofErr w:type="spellEnd"/>
      <w:r w:rsidRPr="007C4C30">
        <w:rPr>
          <w:rFonts w:ascii="Calibri" w:hAnsi="Calibri" w:cs="Calibri"/>
          <w:sz w:val="22"/>
          <w:szCs w:val="22"/>
          <w:lang w:eastAsia="it-IT"/>
        </w:rPr>
        <w:t xml:space="preserve"> </w:t>
      </w:r>
      <w:proofErr w:type="spellStart"/>
      <w:r w:rsidRPr="007C4C30">
        <w:rPr>
          <w:rFonts w:ascii="Calibri" w:hAnsi="Calibri" w:cs="Calibri"/>
          <w:sz w:val="22"/>
          <w:szCs w:val="22"/>
          <w:lang w:eastAsia="it-IT"/>
        </w:rPr>
        <w:t>Oblak</w:t>
      </w:r>
      <w:proofErr w:type="spellEnd"/>
      <w:r w:rsidRPr="007C4C30">
        <w:rPr>
          <w:rFonts w:ascii="Calibri" w:hAnsi="Calibri" w:cs="Calibri"/>
          <w:sz w:val="22"/>
          <w:szCs w:val="22"/>
          <w:lang w:eastAsia="it-IT"/>
        </w:rPr>
        <w:t xml:space="preserve"> </w:t>
      </w:r>
      <w:proofErr w:type="spellStart"/>
      <w:r w:rsidRPr="007C4C30">
        <w:rPr>
          <w:rFonts w:ascii="Calibri" w:hAnsi="Calibri" w:cs="Calibri"/>
          <w:sz w:val="22"/>
          <w:szCs w:val="22"/>
          <w:lang w:eastAsia="it-IT"/>
        </w:rPr>
        <w:t>Flander</w:t>
      </w:r>
      <w:proofErr w:type="spellEnd"/>
      <w:r w:rsidR="00327EC1" w:rsidRPr="007C4C30">
        <w:rPr>
          <w:rFonts w:ascii="Calibri" w:hAnsi="Calibri" w:cs="Calibri"/>
          <w:sz w:val="22"/>
          <w:szCs w:val="22"/>
          <w:lang w:eastAsia="it-IT"/>
        </w:rPr>
        <w:t xml:space="preserve"> </w:t>
      </w:r>
      <w:r w:rsidRPr="007C4C30">
        <w:rPr>
          <w:rFonts w:ascii="Calibri" w:hAnsi="Calibri" w:cs="Calibri"/>
          <w:sz w:val="22"/>
          <w:szCs w:val="22"/>
          <w:lang w:eastAsia="it-IT"/>
        </w:rPr>
        <w:t>in cooperation with</w:t>
      </w:r>
      <w:r w:rsidR="007E3465" w:rsidRPr="007C4C30">
        <w:rPr>
          <w:rFonts w:ascii="Calibri" w:hAnsi="Calibri" w:cs="Calibri"/>
          <w:sz w:val="22"/>
          <w:szCs w:val="22"/>
          <w:lang w:eastAsia="it-IT"/>
        </w:rPr>
        <w:t xml:space="preserve"> </w:t>
      </w:r>
      <w:r w:rsidRPr="007C4C30">
        <w:rPr>
          <w:rFonts w:ascii="Calibri" w:hAnsi="Calibri" w:cs="Calibri"/>
          <w:sz w:val="22"/>
          <w:szCs w:val="22"/>
          <w:lang w:eastAsia="it-IT"/>
        </w:rPr>
        <w:t>the National Statistical Service of the Republic of Armenia</w:t>
      </w:r>
    </w:p>
    <w:p w:rsidR="00D920AC" w:rsidRPr="007C4C30" w:rsidRDefault="00D920AC" w:rsidP="008F2F2A">
      <w:pPr>
        <w:shd w:val="clear" w:color="auto" w:fill="FFFFFF"/>
        <w:ind w:left="0" w:firstLine="0"/>
        <w:jc w:val="left"/>
        <w:rPr>
          <w:rFonts w:ascii="Calibri" w:hAnsi="Calibri" w:cs="Calibri"/>
          <w:sz w:val="22"/>
          <w:szCs w:val="22"/>
          <w:lang w:eastAsia="it-IT"/>
        </w:rPr>
      </w:pP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roofErr w:type="spellStart"/>
      <w:r w:rsidRPr="007C4C30">
        <w:rPr>
          <w:rFonts w:ascii="Calibri" w:hAnsi="Calibri" w:cs="Calibri"/>
          <w:sz w:val="22"/>
          <w:szCs w:val="22"/>
        </w:rPr>
        <w:t>Groenewold</w:t>
      </w:r>
      <w:proofErr w:type="spellEnd"/>
      <w:r w:rsidRPr="007C4C30">
        <w:rPr>
          <w:rFonts w:ascii="Calibri" w:hAnsi="Calibri" w:cs="Calibri"/>
          <w:sz w:val="22"/>
          <w:szCs w:val="22"/>
        </w:rPr>
        <w:t xml:space="preserve">, George, and Richard </w:t>
      </w:r>
      <w:proofErr w:type="spellStart"/>
      <w:r w:rsidRPr="007C4C30">
        <w:rPr>
          <w:rFonts w:ascii="Calibri" w:hAnsi="Calibri" w:cs="Calibri"/>
          <w:sz w:val="22"/>
          <w:szCs w:val="22"/>
        </w:rPr>
        <w:t>Bilsborrow</w:t>
      </w:r>
      <w:proofErr w:type="spellEnd"/>
    </w:p>
    <w:p w:rsidR="00D920AC" w:rsidRPr="007C4C30" w:rsidRDefault="00D920AC" w:rsidP="008F2F2A">
      <w:pPr>
        <w:autoSpaceDE w:val="0"/>
        <w:autoSpaceDN w:val="0"/>
        <w:adjustRightInd w:val="0"/>
        <w:ind w:left="709" w:hanging="709"/>
        <w:jc w:val="left"/>
        <w:rPr>
          <w:rStyle w:val="Hyperlink"/>
          <w:rFonts w:ascii="Calibri" w:hAnsi="Calibri" w:cs="Calibri"/>
          <w:sz w:val="22"/>
          <w:szCs w:val="22"/>
        </w:rPr>
      </w:pPr>
      <w:r w:rsidRPr="007C4C30">
        <w:rPr>
          <w:rFonts w:ascii="Calibri" w:hAnsi="Calibri" w:cs="Calibri"/>
          <w:sz w:val="22"/>
          <w:szCs w:val="22"/>
        </w:rPr>
        <w:t>2014</w:t>
      </w:r>
      <w:r w:rsidRPr="007C4C30">
        <w:rPr>
          <w:rFonts w:ascii="Calibri" w:hAnsi="Calibri" w:cs="Calibri"/>
          <w:i/>
          <w:iCs/>
          <w:sz w:val="22"/>
          <w:szCs w:val="22"/>
        </w:rPr>
        <w:tab/>
        <w:t>Design of samples for international migration surveys: methodological considerations and lessons learned from a multi-country study in Africa and Europe</w:t>
      </w:r>
      <w:r w:rsidRPr="007C4C30">
        <w:rPr>
          <w:rFonts w:ascii="Calibri" w:hAnsi="Calibri" w:cs="Calibri"/>
          <w:sz w:val="22"/>
          <w:szCs w:val="22"/>
        </w:rPr>
        <w:t xml:space="preserve">, in </w:t>
      </w:r>
      <w:r w:rsidRPr="007C4C30">
        <w:rPr>
          <w:rFonts w:ascii="Calibri" w:hAnsi="Calibri" w:cs="Calibri"/>
          <w:i/>
          <w:iCs/>
          <w:sz w:val="22"/>
          <w:szCs w:val="22"/>
        </w:rPr>
        <w:t>International Migration in Europe. New Trends and New Methods of Analysis</w:t>
      </w:r>
      <w:r w:rsidRPr="007C4C30">
        <w:rPr>
          <w:rFonts w:ascii="Calibri" w:hAnsi="Calibri" w:cs="Calibri"/>
          <w:sz w:val="22"/>
          <w:szCs w:val="22"/>
        </w:rPr>
        <w:t xml:space="preserve">, </w:t>
      </w:r>
      <w:proofErr w:type="spellStart"/>
      <w:r w:rsidRPr="007C4C30">
        <w:rPr>
          <w:rFonts w:ascii="Calibri" w:hAnsi="Calibri" w:cs="Calibri"/>
          <w:sz w:val="22"/>
          <w:szCs w:val="22"/>
        </w:rPr>
        <w:t>Corrado</w:t>
      </w:r>
      <w:proofErr w:type="spellEnd"/>
      <w:r w:rsidR="007E3465" w:rsidRPr="007C4C30">
        <w:rPr>
          <w:rFonts w:ascii="Calibri" w:hAnsi="Calibri" w:cs="Calibri"/>
          <w:sz w:val="22"/>
          <w:szCs w:val="22"/>
        </w:rPr>
        <w:t xml:space="preserve"> </w:t>
      </w:r>
      <w:proofErr w:type="spellStart"/>
      <w:r w:rsidRPr="007C4C30">
        <w:rPr>
          <w:rFonts w:ascii="Calibri" w:hAnsi="Calibri" w:cs="Calibri"/>
          <w:sz w:val="22"/>
          <w:szCs w:val="22"/>
        </w:rPr>
        <w:t>Bonifazi</w:t>
      </w:r>
      <w:proofErr w:type="spellEnd"/>
      <w:r w:rsidRPr="007C4C30">
        <w:rPr>
          <w:rFonts w:ascii="Calibri" w:hAnsi="Calibri" w:cs="Calibri"/>
          <w:sz w:val="22"/>
          <w:szCs w:val="22"/>
        </w:rPr>
        <w:t xml:space="preserve">, Marek </w:t>
      </w:r>
      <w:proofErr w:type="spellStart"/>
      <w:r w:rsidRPr="007C4C30">
        <w:rPr>
          <w:rFonts w:ascii="Calibri" w:hAnsi="Calibri" w:cs="Calibri"/>
          <w:sz w:val="22"/>
          <w:szCs w:val="22"/>
        </w:rPr>
        <w:t>Okólski</w:t>
      </w:r>
      <w:proofErr w:type="spellEnd"/>
      <w:r w:rsidRPr="007C4C30">
        <w:rPr>
          <w:rFonts w:ascii="Calibri" w:hAnsi="Calibri" w:cs="Calibri"/>
          <w:sz w:val="22"/>
          <w:szCs w:val="22"/>
        </w:rPr>
        <w:t xml:space="preserve">, Jeannette </w:t>
      </w:r>
      <w:proofErr w:type="spellStart"/>
      <w:r w:rsidRPr="007C4C30">
        <w:rPr>
          <w:rFonts w:ascii="Calibri" w:hAnsi="Calibri" w:cs="Calibri"/>
          <w:sz w:val="22"/>
          <w:szCs w:val="22"/>
        </w:rPr>
        <w:t>Schoorl</w:t>
      </w:r>
      <w:proofErr w:type="spellEnd"/>
      <w:r w:rsidRPr="007C4C30">
        <w:rPr>
          <w:rFonts w:ascii="Calibri" w:hAnsi="Calibri" w:cs="Calibri"/>
          <w:sz w:val="22"/>
          <w:szCs w:val="22"/>
        </w:rPr>
        <w:t xml:space="preserve"> &amp; Patrick Simon (eds.), IMISCOE Research, Amsterdam: Amsterdam University Press, 2008, </w:t>
      </w:r>
      <w:bookmarkStart w:id="85" w:name="OLE_LINK93"/>
      <w:r w:rsidRPr="007C4C30">
        <w:rPr>
          <w:rFonts w:ascii="Calibri" w:hAnsi="Calibri" w:cs="Calibri"/>
          <w:sz w:val="22"/>
          <w:szCs w:val="22"/>
        </w:rPr>
        <w:t xml:space="preserve">p. </w:t>
      </w:r>
      <w:bookmarkEnd w:id="85"/>
      <w:r w:rsidRPr="007C4C30">
        <w:rPr>
          <w:rFonts w:ascii="Calibri" w:hAnsi="Calibri" w:cs="Calibri"/>
          <w:sz w:val="22"/>
          <w:szCs w:val="22"/>
        </w:rPr>
        <w:t xml:space="preserve">293-312, available at </w:t>
      </w:r>
      <w:hyperlink r:id="rId29" w:history="1">
        <w:r w:rsidRPr="007C4C30">
          <w:rPr>
            <w:rStyle w:val="Hyperlink"/>
            <w:rFonts w:ascii="Calibri" w:hAnsi="Calibri" w:cs="Calibri"/>
            <w:sz w:val="22"/>
            <w:szCs w:val="22"/>
          </w:rPr>
          <w:t>www.oapen.org/download?type=document&amp;docid=340088</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62067F">
      <w:pPr>
        <w:tabs>
          <w:tab w:val="left" w:pos="720"/>
        </w:tabs>
        <w:autoSpaceDE w:val="0"/>
        <w:autoSpaceDN w:val="0"/>
        <w:adjustRightInd w:val="0"/>
        <w:ind w:left="720" w:hanging="720"/>
        <w:jc w:val="left"/>
        <w:rPr>
          <w:rFonts w:ascii="Calibri" w:hAnsi="Calibri" w:cs="Calibri"/>
          <w:sz w:val="22"/>
          <w:szCs w:val="22"/>
        </w:rPr>
      </w:pPr>
      <w:proofErr w:type="spellStart"/>
      <w:r w:rsidRPr="007C4C30">
        <w:rPr>
          <w:rFonts w:ascii="Calibri" w:hAnsi="Calibri" w:cs="Calibri"/>
          <w:sz w:val="22"/>
          <w:szCs w:val="22"/>
        </w:rPr>
        <w:t>Hanganu</w:t>
      </w:r>
      <w:proofErr w:type="spellEnd"/>
      <w:r w:rsidRPr="007C4C30">
        <w:rPr>
          <w:rFonts w:ascii="Calibri" w:hAnsi="Calibri" w:cs="Calibri"/>
          <w:sz w:val="22"/>
          <w:szCs w:val="22"/>
        </w:rPr>
        <w:t>, Elisa</w:t>
      </w:r>
    </w:p>
    <w:p w:rsidR="00D920AC" w:rsidRPr="007C4C30" w:rsidRDefault="00D920AC" w:rsidP="0062067F">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2015</w:t>
      </w:r>
      <w:r w:rsidRPr="007C4C30">
        <w:rPr>
          <w:rFonts w:ascii="Calibri" w:hAnsi="Calibri" w:cs="Calibri"/>
          <w:sz w:val="22"/>
          <w:szCs w:val="22"/>
        </w:rPr>
        <w:tab/>
      </w:r>
      <w:r w:rsidRPr="007C4C30">
        <w:rPr>
          <w:rFonts w:ascii="Calibri" w:hAnsi="Calibri" w:cs="Calibri"/>
          <w:i/>
          <w:iCs/>
          <w:sz w:val="22"/>
          <w:szCs w:val="22"/>
        </w:rPr>
        <w:t>Benefit and methodology of online surveys among labour migrants EU Blue Card holders in Germany</w:t>
      </w:r>
      <w:r w:rsidRPr="007C4C30">
        <w:rPr>
          <w:rFonts w:ascii="Calibri" w:hAnsi="Calibri" w:cs="Calibri"/>
          <w:sz w:val="22"/>
          <w:szCs w:val="22"/>
        </w:rPr>
        <w:t>, presentation prepared on behalf of Migration, Integration and</w:t>
      </w:r>
      <w:r w:rsidR="00645754" w:rsidRPr="007C4C30">
        <w:rPr>
          <w:rFonts w:ascii="Calibri" w:hAnsi="Calibri" w:cs="Calibri"/>
          <w:sz w:val="22"/>
          <w:szCs w:val="22"/>
        </w:rPr>
        <w:t xml:space="preserve"> </w:t>
      </w:r>
      <w:r w:rsidRPr="007C4C30">
        <w:rPr>
          <w:rFonts w:ascii="Calibri" w:hAnsi="Calibri" w:cs="Calibri"/>
          <w:sz w:val="22"/>
          <w:szCs w:val="22"/>
        </w:rPr>
        <w:t>Asylum Research Centre of German Federal Office for Migration and</w:t>
      </w:r>
      <w:r w:rsidR="00645754" w:rsidRPr="007C4C30">
        <w:rPr>
          <w:rFonts w:ascii="Calibri" w:hAnsi="Calibri" w:cs="Calibri"/>
          <w:sz w:val="22"/>
          <w:szCs w:val="22"/>
        </w:rPr>
        <w:t xml:space="preserve"> </w:t>
      </w:r>
      <w:r w:rsidRPr="007C4C30">
        <w:rPr>
          <w:rFonts w:ascii="Calibri" w:hAnsi="Calibri" w:cs="Calibri"/>
          <w:sz w:val="22"/>
          <w:szCs w:val="22"/>
        </w:rPr>
        <w:t xml:space="preserve">Refugees for the UNECE Workshop on Migration Statistics, Minsk, 28-29 May 2015, available at </w:t>
      </w:r>
      <w:hyperlink r:id="rId30" w:anchor="/" w:history="1">
        <w:r w:rsidRPr="007C4C30">
          <w:rPr>
            <w:rStyle w:val="Hyperlink"/>
            <w:rFonts w:ascii="Calibri" w:hAnsi="Calibri" w:cs="Calibri"/>
            <w:sz w:val="22"/>
            <w:szCs w:val="22"/>
          </w:rPr>
          <w:t>www.unece.org/index.php?id=37886#</w:t>
        </w:r>
      </w:hyperlink>
    </w:p>
    <w:p w:rsidR="00D920AC" w:rsidRPr="007C4C30" w:rsidRDefault="00D920AC" w:rsidP="0062067F">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8F2F2A">
      <w:pPr>
        <w:ind w:left="0" w:firstLine="0"/>
        <w:jc w:val="left"/>
        <w:rPr>
          <w:rFonts w:ascii="Calibri" w:hAnsi="Calibri" w:cs="Calibri"/>
          <w:sz w:val="22"/>
          <w:szCs w:val="22"/>
          <w:lang w:val="fr-CH"/>
        </w:rPr>
      </w:pPr>
      <w:r w:rsidRPr="007C4C30">
        <w:rPr>
          <w:rFonts w:ascii="Calibri" w:hAnsi="Calibri" w:cs="Calibri"/>
          <w:sz w:val="22"/>
          <w:szCs w:val="22"/>
          <w:lang w:val="fr-CH"/>
        </w:rPr>
        <w:t xml:space="preserve">INED - Institut National </w:t>
      </w:r>
      <w:proofErr w:type="spellStart"/>
      <w:r w:rsidRPr="007C4C30">
        <w:rPr>
          <w:rFonts w:ascii="Calibri" w:hAnsi="Calibri" w:cs="Calibri"/>
          <w:sz w:val="22"/>
          <w:szCs w:val="22"/>
          <w:lang w:val="fr-CH"/>
        </w:rPr>
        <w:t>Etudes</w:t>
      </w:r>
      <w:proofErr w:type="spellEnd"/>
      <w:r w:rsidRPr="007C4C30">
        <w:rPr>
          <w:rFonts w:ascii="Calibri" w:hAnsi="Calibri" w:cs="Calibri"/>
          <w:sz w:val="22"/>
          <w:szCs w:val="22"/>
          <w:lang w:val="fr-CH"/>
        </w:rPr>
        <w:t xml:space="preserve"> Démographiques</w:t>
      </w:r>
    </w:p>
    <w:p w:rsidR="00D920AC" w:rsidRPr="007C4C30" w:rsidRDefault="00D920AC" w:rsidP="008F2F2A">
      <w:pPr>
        <w:tabs>
          <w:tab w:val="left" w:pos="720"/>
        </w:tabs>
        <w:autoSpaceDE w:val="0"/>
        <w:autoSpaceDN w:val="0"/>
        <w:adjustRightInd w:val="0"/>
        <w:ind w:left="720" w:hanging="720"/>
        <w:jc w:val="left"/>
        <w:rPr>
          <w:rFonts w:ascii="Calibri" w:hAnsi="Calibri" w:cs="Calibri"/>
          <w:color w:val="1107E3"/>
          <w:sz w:val="22"/>
          <w:szCs w:val="22"/>
          <w:lang w:val="fr-CH"/>
        </w:rPr>
      </w:pPr>
      <w:r w:rsidRPr="007C4C30">
        <w:rPr>
          <w:rFonts w:ascii="Calibri" w:hAnsi="Calibri" w:cs="Calibri"/>
          <w:sz w:val="22"/>
          <w:szCs w:val="22"/>
          <w:lang w:val="fr-CH"/>
        </w:rPr>
        <w:t>2010</w:t>
      </w:r>
      <w:r w:rsidRPr="007C4C30">
        <w:rPr>
          <w:rFonts w:ascii="Calibri" w:hAnsi="Calibri" w:cs="Calibri"/>
          <w:i/>
          <w:iCs/>
          <w:sz w:val="22"/>
          <w:szCs w:val="22"/>
          <w:lang w:val="fr-CH"/>
        </w:rPr>
        <w:tab/>
        <w:t>MAFE (Migrations entre l’Afrique et l’Europe)</w:t>
      </w:r>
      <w:r w:rsidRPr="007C4C30">
        <w:rPr>
          <w:rFonts w:ascii="Calibri" w:hAnsi="Calibri" w:cs="Calibri"/>
          <w:sz w:val="22"/>
          <w:szCs w:val="22"/>
          <w:lang w:val="fr-CH"/>
        </w:rPr>
        <w:t xml:space="preserve">, </w:t>
      </w:r>
      <w:proofErr w:type="spellStart"/>
      <w:r w:rsidRPr="007C4C30">
        <w:rPr>
          <w:rFonts w:ascii="Calibri" w:hAnsi="Calibri" w:cs="Calibri"/>
          <w:sz w:val="22"/>
          <w:szCs w:val="22"/>
          <w:lang w:val="fr-CH"/>
        </w:rPr>
        <w:t>available</w:t>
      </w:r>
      <w:proofErr w:type="spellEnd"/>
      <w:r w:rsidRPr="007C4C30">
        <w:rPr>
          <w:rFonts w:ascii="Calibri" w:hAnsi="Calibri" w:cs="Calibri"/>
          <w:sz w:val="22"/>
          <w:szCs w:val="22"/>
          <w:lang w:val="fr-CH"/>
        </w:rPr>
        <w:t xml:space="preserve"> at </w:t>
      </w:r>
      <w:hyperlink r:id="rId31" w:history="1">
        <w:r w:rsidRPr="007C4C30">
          <w:rPr>
            <w:rStyle w:val="Hyperlink"/>
            <w:rFonts w:ascii="Calibri" w:hAnsi="Calibri" w:cs="Calibri"/>
            <w:color w:val="1107E3"/>
            <w:sz w:val="22"/>
            <w:szCs w:val="22"/>
            <w:lang w:val="fr-CH"/>
          </w:rPr>
          <w:t>www.ined.fr/fr/recherches_cours/projets_recherche/projets_phares/bdd/projet/P0217</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lang w:val="fr-CH"/>
        </w:rPr>
      </w:pP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IOS - Institute for East and Southeast European Studies</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2013</w:t>
      </w:r>
      <w:r w:rsidRPr="007C4C30">
        <w:rPr>
          <w:rFonts w:ascii="Calibri" w:hAnsi="Calibri" w:cs="Calibri"/>
          <w:sz w:val="22"/>
          <w:szCs w:val="22"/>
        </w:rPr>
        <w:tab/>
      </w:r>
      <w:r w:rsidRPr="007C4C30">
        <w:rPr>
          <w:rFonts w:ascii="Calibri" w:hAnsi="Calibri" w:cs="Calibri"/>
          <w:i/>
          <w:iCs/>
          <w:sz w:val="22"/>
          <w:szCs w:val="22"/>
        </w:rPr>
        <w:t xml:space="preserve">Tajikistan Household Panel Survey: Migration, Remittances and the </w:t>
      </w:r>
      <w:proofErr w:type="spellStart"/>
      <w:r w:rsidRPr="007C4C30">
        <w:rPr>
          <w:rFonts w:ascii="Calibri" w:hAnsi="Calibri" w:cs="Calibri"/>
          <w:i/>
          <w:iCs/>
          <w:sz w:val="22"/>
          <w:szCs w:val="22"/>
        </w:rPr>
        <w:t>Labor</w:t>
      </w:r>
      <w:proofErr w:type="spellEnd"/>
      <w:r w:rsidRPr="007C4C30">
        <w:rPr>
          <w:rFonts w:ascii="Calibri" w:hAnsi="Calibri" w:cs="Calibri"/>
          <w:i/>
          <w:iCs/>
          <w:sz w:val="22"/>
          <w:szCs w:val="22"/>
        </w:rPr>
        <w:t xml:space="preserve"> Market</w:t>
      </w:r>
      <w:r w:rsidRPr="007C4C30">
        <w:rPr>
          <w:rFonts w:ascii="Calibri" w:hAnsi="Calibri" w:cs="Calibri"/>
          <w:sz w:val="22"/>
          <w:szCs w:val="22"/>
        </w:rPr>
        <w:t xml:space="preserve">, prepared by Alexander M. </w:t>
      </w:r>
      <w:proofErr w:type="spellStart"/>
      <w:r w:rsidRPr="007C4C30">
        <w:rPr>
          <w:rFonts w:ascii="Calibri" w:hAnsi="Calibri" w:cs="Calibri"/>
          <w:sz w:val="22"/>
          <w:szCs w:val="22"/>
        </w:rPr>
        <w:t>Danzer</w:t>
      </w:r>
      <w:proofErr w:type="spellEnd"/>
      <w:r w:rsidRPr="007C4C30">
        <w:rPr>
          <w:rFonts w:ascii="Calibri" w:hAnsi="Calibri" w:cs="Calibri"/>
          <w:sz w:val="22"/>
          <w:szCs w:val="22"/>
        </w:rPr>
        <w:t xml:space="preserve">, Barbara Dietz and </w:t>
      </w:r>
      <w:proofErr w:type="spellStart"/>
      <w:r w:rsidRPr="007C4C30">
        <w:rPr>
          <w:rFonts w:ascii="Calibri" w:hAnsi="Calibri" w:cs="Calibri"/>
          <w:sz w:val="22"/>
          <w:szCs w:val="22"/>
        </w:rPr>
        <w:t>Kseniia</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Gatskova</w:t>
      </w:r>
      <w:proofErr w:type="spellEnd"/>
      <w:r w:rsidRPr="007C4C30">
        <w:rPr>
          <w:rFonts w:ascii="Calibri" w:hAnsi="Calibri" w:cs="Calibri"/>
          <w:sz w:val="22"/>
          <w:szCs w:val="22"/>
        </w:rPr>
        <w:t xml:space="preserve">, IOS Working Papers, Regensburg, available at </w:t>
      </w:r>
      <w:hyperlink r:id="rId32" w:history="1">
        <w:r w:rsidRPr="007C4C30">
          <w:rPr>
            <w:rStyle w:val="Hyperlink"/>
            <w:rFonts w:ascii="Calibri" w:hAnsi="Calibri" w:cs="Calibri"/>
            <w:sz w:val="22"/>
            <w:szCs w:val="22"/>
          </w:rPr>
          <w:t>http://www.ios-regensburg.de/fileadmin/doc/VW_Project/Booklet-TJ-web.pdf</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8F2F2A">
      <w:pPr>
        <w:ind w:left="0" w:firstLine="0"/>
        <w:jc w:val="left"/>
        <w:rPr>
          <w:rFonts w:ascii="Calibri" w:hAnsi="Calibri" w:cs="Calibri"/>
          <w:sz w:val="22"/>
          <w:szCs w:val="22"/>
        </w:rPr>
      </w:pPr>
      <w:r w:rsidRPr="007C4C30">
        <w:rPr>
          <w:rFonts w:ascii="Calibri" w:hAnsi="Calibri" w:cs="Calibri"/>
          <w:sz w:val="22"/>
          <w:szCs w:val="22"/>
        </w:rPr>
        <w:t>ILO - International Labour Organization</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1997</w:t>
      </w:r>
      <w:r w:rsidRPr="007C4C30">
        <w:rPr>
          <w:rFonts w:ascii="Calibri" w:hAnsi="Calibri" w:cs="Calibri"/>
          <w:sz w:val="22"/>
          <w:szCs w:val="22"/>
        </w:rPr>
        <w:tab/>
      </w:r>
      <w:r w:rsidRPr="007C4C30">
        <w:rPr>
          <w:rFonts w:ascii="Calibri" w:hAnsi="Calibri" w:cs="Calibri"/>
          <w:i/>
          <w:iCs/>
          <w:sz w:val="22"/>
          <w:szCs w:val="22"/>
        </w:rPr>
        <w:t>International Migration Statistics: Guidelines for Improving Data Collection Systems</w:t>
      </w:r>
      <w:r w:rsidRPr="007C4C30">
        <w:rPr>
          <w:rFonts w:ascii="Calibri" w:hAnsi="Calibri" w:cs="Calibri"/>
          <w:sz w:val="22"/>
          <w:szCs w:val="22"/>
        </w:rPr>
        <w:t xml:space="preserve">, prepared by Richard </w:t>
      </w:r>
      <w:proofErr w:type="spellStart"/>
      <w:r w:rsidRPr="007C4C30">
        <w:rPr>
          <w:rFonts w:ascii="Calibri" w:hAnsi="Calibri" w:cs="Calibri"/>
          <w:sz w:val="22"/>
          <w:szCs w:val="22"/>
        </w:rPr>
        <w:t>Bilsborrow</w:t>
      </w:r>
      <w:proofErr w:type="spellEnd"/>
      <w:r w:rsidRPr="007C4C30">
        <w:rPr>
          <w:rFonts w:ascii="Calibri" w:hAnsi="Calibri" w:cs="Calibri"/>
          <w:sz w:val="22"/>
          <w:szCs w:val="22"/>
        </w:rPr>
        <w:t xml:space="preserve">, Graeme Hugo, </w:t>
      </w:r>
      <w:proofErr w:type="spellStart"/>
      <w:r w:rsidRPr="007C4C30">
        <w:rPr>
          <w:rFonts w:ascii="Calibri" w:hAnsi="Calibri" w:cs="Calibri"/>
          <w:sz w:val="22"/>
          <w:szCs w:val="22"/>
        </w:rPr>
        <w:t>Amarjit</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Oberai</w:t>
      </w:r>
      <w:proofErr w:type="spellEnd"/>
      <w:r w:rsidRPr="007C4C30">
        <w:rPr>
          <w:rFonts w:ascii="Calibri" w:hAnsi="Calibri" w:cs="Calibri"/>
          <w:sz w:val="22"/>
          <w:szCs w:val="22"/>
        </w:rPr>
        <w:t xml:space="preserve"> and </w:t>
      </w:r>
      <w:proofErr w:type="spellStart"/>
      <w:r w:rsidRPr="007C4C30">
        <w:rPr>
          <w:rFonts w:ascii="Calibri" w:hAnsi="Calibri" w:cs="Calibri"/>
          <w:sz w:val="22"/>
          <w:szCs w:val="22"/>
        </w:rPr>
        <w:t>Hania</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Zlotnik</w:t>
      </w:r>
      <w:proofErr w:type="spellEnd"/>
      <w:r w:rsidRPr="007C4C30">
        <w:rPr>
          <w:rFonts w:ascii="Calibri" w:hAnsi="Calibri" w:cs="Calibri"/>
          <w:sz w:val="22"/>
          <w:szCs w:val="22"/>
        </w:rPr>
        <w:t>, International Labour Office, Geneva, 1997</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2008</w:t>
      </w:r>
      <w:r w:rsidRPr="007C4C30">
        <w:rPr>
          <w:rFonts w:ascii="Calibri" w:hAnsi="Calibri" w:cs="Calibri"/>
          <w:i/>
          <w:iCs/>
          <w:sz w:val="22"/>
          <w:szCs w:val="22"/>
        </w:rPr>
        <w:tab/>
        <w:t>Moldovan Migrants in Italy: Remittances and the Role of the Labour Market Partners</w:t>
      </w:r>
      <w:r w:rsidRPr="007C4C30">
        <w:rPr>
          <w:rFonts w:ascii="Calibri" w:hAnsi="Calibri" w:cs="Calibri"/>
          <w:sz w:val="22"/>
          <w:szCs w:val="22"/>
        </w:rPr>
        <w:t xml:space="preserve">, prepared by Thomas </w:t>
      </w:r>
      <w:proofErr w:type="spellStart"/>
      <w:r w:rsidRPr="007C4C30">
        <w:rPr>
          <w:rFonts w:ascii="Calibri" w:hAnsi="Calibri" w:cs="Calibri"/>
          <w:sz w:val="22"/>
          <w:szCs w:val="22"/>
        </w:rPr>
        <w:t>Kring</w:t>
      </w:r>
      <w:proofErr w:type="spellEnd"/>
      <w:r w:rsidRPr="007C4C30">
        <w:rPr>
          <w:rFonts w:ascii="Calibri" w:hAnsi="Calibri" w:cs="Calibri"/>
          <w:sz w:val="22"/>
          <w:szCs w:val="22"/>
        </w:rPr>
        <w:t xml:space="preserve">, ILO, Budapest, available at </w:t>
      </w:r>
      <w:hyperlink r:id="rId33" w:history="1">
        <w:r w:rsidRPr="007C4C30">
          <w:rPr>
            <w:rStyle w:val="Hyperlink"/>
            <w:rFonts w:ascii="Calibri" w:hAnsi="Calibri" w:cs="Calibri"/>
            <w:sz w:val="22"/>
            <w:szCs w:val="22"/>
          </w:rPr>
          <w:t>http://www.iom.md/attachments/110_2009_09_11_moldovan_migr_italy.pdf</w:t>
        </w:r>
      </w:hyperlink>
    </w:p>
    <w:p w:rsidR="00D920AC" w:rsidRPr="007C4C30" w:rsidRDefault="00D920AC" w:rsidP="008F2F2A">
      <w:pPr>
        <w:autoSpaceDE w:val="0"/>
        <w:autoSpaceDN w:val="0"/>
        <w:adjustRightInd w:val="0"/>
        <w:ind w:left="705" w:hanging="705"/>
        <w:jc w:val="left"/>
        <w:rPr>
          <w:rFonts w:ascii="Calibri" w:hAnsi="Calibri" w:cs="Calibri"/>
          <w:sz w:val="22"/>
          <w:szCs w:val="22"/>
        </w:rPr>
      </w:pPr>
      <w:r w:rsidRPr="007C4C30">
        <w:rPr>
          <w:rFonts w:ascii="Calibri" w:hAnsi="Calibri" w:cs="Calibri"/>
          <w:sz w:val="22"/>
          <w:szCs w:val="22"/>
        </w:rPr>
        <w:t>2008</w:t>
      </w:r>
      <w:r w:rsidRPr="007C4C30">
        <w:rPr>
          <w:rFonts w:ascii="Calibri" w:hAnsi="Calibri" w:cs="Calibri"/>
          <w:sz w:val="22"/>
          <w:szCs w:val="22"/>
        </w:rPr>
        <w:tab/>
      </w:r>
      <w:r w:rsidRPr="007C4C30">
        <w:rPr>
          <w:rFonts w:ascii="Calibri" w:hAnsi="Calibri" w:cs="Calibri"/>
          <w:i/>
          <w:iCs/>
          <w:sz w:val="22"/>
          <w:szCs w:val="22"/>
        </w:rPr>
        <w:t>Sampling for household-based surveys of child labour</w:t>
      </w:r>
      <w:r w:rsidRPr="007C4C30">
        <w:rPr>
          <w:rFonts w:ascii="Calibri" w:hAnsi="Calibri" w:cs="Calibri"/>
          <w:sz w:val="22"/>
          <w:szCs w:val="22"/>
        </w:rPr>
        <w:t xml:space="preserve">, prepared by Vijay </w:t>
      </w:r>
      <w:proofErr w:type="spellStart"/>
      <w:r w:rsidRPr="007C4C30">
        <w:rPr>
          <w:rFonts w:ascii="Calibri" w:hAnsi="Calibri" w:cs="Calibri"/>
          <w:sz w:val="22"/>
          <w:szCs w:val="22"/>
        </w:rPr>
        <w:t>Verma</w:t>
      </w:r>
      <w:proofErr w:type="spellEnd"/>
      <w:r w:rsidRPr="007C4C30">
        <w:rPr>
          <w:rFonts w:ascii="Calibri" w:hAnsi="Calibri" w:cs="Calibri"/>
          <w:sz w:val="22"/>
          <w:szCs w:val="22"/>
        </w:rPr>
        <w:t xml:space="preserve">, International Programme on the Elimination of Child Labour (IPEC), ILO, Department of Statistics, Geneva, available at </w:t>
      </w:r>
      <w:hyperlink r:id="rId34" w:history="1">
        <w:r w:rsidRPr="007C4C30">
          <w:rPr>
            <w:rStyle w:val="Hyperlink"/>
            <w:rFonts w:ascii="Calibri" w:hAnsi="Calibri" w:cs="Calibri"/>
            <w:sz w:val="22"/>
            <w:szCs w:val="22"/>
          </w:rPr>
          <w:t>http://www.ilo.org/ipecinfo/product/download.do?type=document&amp;id=8770</w:t>
        </w:r>
      </w:hyperlink>
    </w:p>
    <w:p w:rsidR="00D920AC" w:rsidRPr="007C4C30" w:rsidRDefault="00D920AC" w:rsidP="008F2F2A">
      <w:pPr>
        <w:autoSpaceDE w:val="0"/>
        <w:autoSpaceDN w:val="0"/>
        <w:adjustRightInd w:val="0"/>
        <w:ind w:left="705" w:hanging="705"/>
        <w:jc w:val="left"/>
        <w:rPr>
          <w:rFonts w:ascii="Calibri" w:hAnsi="Calibri" w:cs="Calibri"/>
          <w:sz w:val="22"/>
          <w:szCs w:val="22"/>
        </w:rPr>
      </w:pPr>
      <w:r w:rsidRPr="007C4C30">
        <w:rPr>
          <w:rFonts w:ascii="Calibri" w:hAnsi="Calibri" w:cs="Calibri"/>
          <w:sz w:val="22"/>
          <w:szCs w:val="22"/>
        </w:rPr>
        <w:t>2010</w:t>
      </w:r>
      <w:r w:rsidRPr="007C4C30">
        <w:rPr>
          <w:rFonts w:ascii="Calibri" w:hAnsi="Calibri" w:cs="Calibri"/>
          <w:sz w:val="22"/>
          <w:szCs w:val="22"/>
        </w:rPr>
        <w:tab/>
      </w:r>
      <w:r w:rsidRPr="007C4C30">
        <w:rPr>
          <w:rFonts w:ascii="Calibri" w:hAnsi="Calibri" w:cs="Calibri"/>
          <w:i/>
          <w:iCs/>
          <w:sz w:val="22"/>
          <w:szCs w:val="22"/>
        </w:rPr>
        <w:t>Report on Migration and Development in Tajikistan – Emigration, Return and Diaspora</w:t>
      </w:r>
      <w:r w:rsidRPr="007C4C30">
        <w:rPr>
          <w:rFonts w:ascii="Calibri" w:hAnsi="Calibri" w:cs="Calibri"/>
          <w:sz w:val="22"/>
          <w:szCs w:val="22"/>
        </w:rPr>
        <w:t xml:space="preserve">, ILO, Moscow, available at </w:t>
      </w:r>
      <w:hyperlink r:id="rId35" w:history="1">
        <w:r w:rsidRPr="007C4C30">
          <w:rPr>
            <w:rStyle w:val="Hyperlink"/>
            <w:rFonts w:ascii="Calibri" w:hAnsi="Calibri" w:cs="Calibri"/>
            <w:sz w:val="22"/>
            <w:szCs w:val="22"/>
          </w:rPr>
          <w:t>http://www.ilo.org/wcmsp5/groups/public/---</w:t>
        </w:r>
        <w:proofErr w:type="spellStart"/>
        <w:r w:rsidRPr="007C4C30">
          <w:rPr>
            <w:rStyle w:val="Hyperlink"/>
            <w:rFonts w:ascii="Calibri" w:hAnsi="Calibri" w:cs="Calibri"/>
            <w:sz w:val="22"/>
            <w:szCs w:val="22"/>
          </w:rPr>
          <w:t>europe</w:t>
        </w:r>
        <w:proofErr w:type="spellEnd"/>
        <w:r w:rsidRPr="007C4C30">
          <w:rPr>
            <w:rStyle w:val="Hyperlink"/>
            <w:rFonts w:ascii="Calibri" w:hAnsi="Calibri" w:cs="Calibri"/>
            <w:sz w:val="22"/>
            <w:szCs w:val="22"/>
          </w:rPr>
          <w:t>/---</w:t>
        </w:r>
        <w:proofErr w:type="spellStart"/>
        <w:r w:rsidRPr="007C4C30">
          <w:rPr>
            <w:rStyle w:val="Hyperlink"/>
            <w:rFonts w:ascii="Calibri" w:hAnsi="Calibri" w:cs="Calibri"/>
            <w:sz w:val="22"/>
            <w:szCs w:val="22"/>
          </w:rPr>
          <w:t>ro-geneva</w:t>
        </w:r>
        <w:proofErr w:type="spellEnd"/>
        <w:r w:rsidRPr="007C4C30">
          <w:rPr>
            <w:rStyle w:val="Hyperlink"/>
            <w:rFonts w:ascii="Calibri" w:hAnsi="Calibri" w:cs="Calibri"/>
            <w:sz w:val="22"/>
            <w:szCs w:val="22"/>
          </w:rPr>
          <w:t>/---</w:t>
        </w:r>
        <w:proofErr w:type="spellStart"/>
        <w:r w:rsidRPr="007C4C30">
          <w:rPr>
            <w:rStyle w:val="Hyperlink"/>
            <w:rFonts w:ascii="Calibri" w:hAnsi="Calibri" w:cs="Calibri"/>
            <w:sz w:val="22"/>
            <w:szCs w:val="22"/>
          </w:rPr>
          <w:t>sro-moscow</w:t>
        </w:r>
        <w:proofErr w:type="spellEnd"/>
        <w:r w:rsidRPr="007C4C30">
          <w:rPr>
            <w:rStyle w:val="Hyperlink"/>
            <w:rFonts w:ascii="Calibri" w:hAnsi="Calibri" w:cs="Calibri"/>
            <w:sz w:val="22"/>
            <w:szCs w:val="22"/>
          </w:rPr>
          <w:t>/documents/publication/wcms_308939.pdf</w:t>
        </w:r>
      </w:hyperlink>
    </w:p>
    <w:p w:rsidR="00D920AC" w:rsidRPr="007C4C30" w:rsidRDefault="00D920AC" w:rsidP="008F2F2A">
      <w:pPr>
        <w:autoSpaceDE w:val="0"/>
        <w:autoSpaceDN w:val="0"/>
        <w:adjustRightInd w:val="0"/>
        <w:ind w:left="705" w:hanging="705"/>
        <w:jc w:val="left"/>
        <w:rPr>
          <w:rFonts w:ascii="Calibri" w:hAnsi="Calibri" w:cs="Calibri"/>
          <w:sz w:val="22"/>
          <w:szCs w:val="22"/>
        </w:rPr>
      </w:pPr>
      <w:r w:rsidRPr="007C4C30">
        <w:rPr>
          <w:rFonts w:ascii="Calibri" w:hAnsi="Calibri" w:cs="Calibri"/>
          <w:sz w:val="22"/>
          <w:szCs w:val="22"/>
        </w:rPr>
        <w:t>2013</w:t>
      </w:r>
      <w:r w:rsidRPr="007C4C30">
        <w:rPr>
          <w:rFonts w:ascii="Calibri" w:hAnsi="Calibri" w:cs="Calibri"/>
          <w:sz w:val="22"/>
          <w:szCs w:val="22"/>
        </w:rPr>
        <w:tab/>
      </w:r>
      <w:r w:rsidRPr="007C4C30">
        <w:rPr>
          <w:rFonts w:ascii="Calibri" w:hAnsi="Calibri" w:cs="Calibri"/>
          <w:i/>
          <w:iCs/>
          <w:sz w:val="22"/>
          <w:szCs w:val="22"/>
        </w:rPr>
        <w:t>Sampling elusive populations: Applications to studies of child labour</w:t>
      </w:r>
      <w:r w:rsidRPr="007C4C30">
        <w:rPr>
          <w:rFonts w:ascii="Calibri" w:hAnsi="Calibri" w:cs="Calibri"/>
          <w:sz w:val="22"/>
          <w:szCs w:val="22"/>
        </w:rPr>
        <w:t xml:space="preserve">, prepared by Vijay </w:t>
      </w:r>
      <w:proofErr w:type="spellStart"/>
      <w:r w:rsidRPr="007C4C30">
        <w:rPr>
          <w:rFonts w:ascii="Calibri" w:hAnsi="Calibri" w:cs="Calibri"/>
          <w:sz w:val="22"/>
          <w:szCs w:val="22"/>
        </w:rPr>
        <w:t>Verma</w:t>
      </w:r>
      <w:proofErr w:type="spellEnd"/>
      <w:r w:rsidRPr="007C4C30">
        <w:rPr>
          <w:rFonts w:ascii="Calibri" w:hAnsi="Calibri" w:cs="Calibri"/>
          <w:sz w:val="22"/>
          <w:szCs w:val="22"/>
        </w:rPr>
        <w:t xml:space="preserve">, International Programme on the Elimination of Child Labour (IPEC), ILO, Department of Statistics, Geneva, available at </w:t>
      </w:r>
      <w:hyperlink r:id="rId36" w:history="1">
        <w:r w:rsidRPr="007C4C30">
          <w:rPr>
            <w:rStyle w:val="Hyperlink"/>
            <w:rFonts w:ascii="Calibri" w:hAnsi="Calibri" w:cs="Calibri"/>
            <w:sz w:val="22"/>
            <w:szCs w:val="22"/>
          </w:rPr>
          <w:t>http://www.ilo.org/ipecinfo/product/download.do?type=document&amp;id=25535 </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2015</w:t>
      </w:r>
      <w:r w:rsidRPr="007C4C30">
        <w:rPr>
          <w:rFonts w:ascii="Calibri" w:hAnsi="Calibri" w:cs="Calibri"/>
          <w:sz w:val="22"/>
          <w:szCs w:val="22"/>
        </w:rPr>
        <w:tab/>
      </w:r>
      <w:r w:rsidRPr="007C4C30">
        <w:rPr>
          <w:rFonts w:ascii="Calibri" w:hAnsi="Calibri" w:cs="Calibri"/>
          <w:i/>
          <w:iCs/>
          <w:sz w:val="22"/>
          <w:szCs w:val="22"/>
        </w:rPr>
        <w:t>International Labour Migration Statistics Database</w:t>
      </w:r>
      <w:r w:rsidRPr="007C4C30">
        <w:rPr>
          <w:rFonts w:ascii="Calibri" w:hAnsi="Calibri" w:cs="Calibri"/>
          <w:sz w:val="22"/>
          <w:szCs w:val="22"/>
        </w:rPr>
        <w:t xml:space="preserve"> (LABORSTA), available at </w:t>
      </w:r>
      <w:hyperlink r:id="rId37" w:history="1">
        <w:r w:rsidRPr="007C4C30">
          <w:rPr>
            <w:rStyle w:val="Hyperlink"/>
            <w:rFonts w:ascii="Calibri" w:hAnsi="Calibri" w:cs="Calibri"/>
            <w:sz w:val="22"/>
            <w:szCs w:val="22"/>
          </w:rPr>
          <w:t>http://laborsta.ilo.org</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8F2F2A">
      <w:pPr>
        <w:ind w:left="0" w:firstLine="0"/>
        <w:jc w:val="left"/>
        <w:rPr>
          <w:rFonts w:ascii="Calibri" w:hAnsi="Calibri" w:cs="Calibri"/>
          <w:sz w:val="22"/>
          <w:szCs w:val="22"/>
        </w:rPr>
      </w:pPr>
      <w:r w:rsidRPr="007C4C30">
        <w:rPr>
          <w:rFonts w:ascii="Calibri" w:hAnsi="Calibri" w:cs="Calibri"/>
          <w:sz w:val="22"/>
          <w:szCs w:val="22"/>
        </w:rPr>
        <w:t>IOM - International Organization for Migration</w:t>
      </w:r>
    </w:p>
    <w:p w:rsidR="00D920AC" w:rsidRPr="007C4C30" w:rsidRDefault="00D920AC" w:rsidP="008F2F2A">
      <w:pPr>
        <w:shd w:val="clear" w:color="auto" w:fill="FFFFFF"/>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lang w:eastAsia="it-IT"/>
        </w:rPr>
        <w:t>2003</w:t>
      </w:r>
      <w:r w:rsidRPr="007C4C30">
        <w:rPr>
          <w:rFonts w:ascii="Calibri" w:hAnsi="Calibri" w:cs="Calibri"/>
          <w:sz w:val="22"/>
          <w:szCs w:val="22"/>
          <w:lang w:eastAsia="it-IT"/>
        </w:rPr>
        <w:tab/>
      </w:r>
      <w:r w:rsidRPr="007C4C30">
        <w:rPr>
          <w:rFonts w:ascii="Calibri" w:hAnsi="Calibri" w:cs="Calibri"/>
          <w:i/>
          <w:iCs/>
          <w:sz w:val="22"/>
          <w:szCs w:val="22"/>
        </w:rPr>
        <w:t>Labour Migration from Tajikistan,</w:t>
      </w:r>
      <w:r w:rsidRPr="007C4C30">
        <w:rPr>
          <w:rFonts w:ascii="Calibri" w:hAnsi="Calibri" w:cs="Calibri"/>
          <w:sz w:val="22"/>
          <w:szCs w:val="22"/>
        </w:rPr>
        <w:t xml:space="preserve"> prepared by </w:t>
      </w:r>
      <w:proofErr w:type="spellStart"/>
      <w:r w:rsidRPr="007C4C30">
        <w:rPr>
          <w:rFonts w:ascii="Calibri" w:hAnsi="Calibri" w:cs="Calibri"/>
          <w:sz w:val="22"/>
          <w:szCs w:val="22"/>
        </w:rPr>
        <w:t>Saodat</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Olimova</w:t>
      </w:r>
      <w:proofErr w:type="spellEnd"/>
      <w:r w:rsidRPr="007C4C30">
        <w:rPr>
          <w:rFonts w:ascii="Calibri" w:hAnsi="Calibri" w:cs="Calibri"/>
          <w:sz w:val="22"/>
          <w:szCs w:val="22"/>
        </w:rPr>
        <w:t xml:space="preserve"> and Igor </w:t>
      </w:r>
      <w:proofErr w:type="spellStart"/>
      <w:r w:rsidRPr="007C4C30">
        <w:rPr>
          <w:rFonts w:ascii="Calibri" w:hAnsi="Calibri" w:cs="Calibri"/>
          <w:sz w:val="22"/>
          <w:szCs w:val="22"/>
        </w:rPr>
        <w:t>Bosc</w:t>
      </w:r>
      <w:proofErr w:type="spellEnd"/>
      <w:r w:rsidRPr="007C4C30">
        <w:rPr>
          <w:rFonts w:ascii="Calibri" w:hAnsi="Calibri" w:cs="Calibri"/>
          <w:sz w:val="22"/>
          <w:szCs w:val="22"/>
        </w:rPr>
        <w:t xml:space="preserve">, IOM, Dushanbe, July 2003, available at </w:t>
      </w:r>
      <w:hyperlink r:id="rId38" w:history="1">
        <w:r w:rsidRPr="007C4C30">
          <w:rPr>
            <w:rStyle w:val="Hyperlink"/>
            <w:rFonts w:ascii="Calibri" w:hAnsi="Calibri" w:cs="Calibri"/>
            <w:sz w:val="22"/>
            <w:szCs w:val="22"/>
          </w:rPr>
          <w:t>http://publications.iom.int/bookstore/free/Labour_Migration_Tajikistan.pdf</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2004</w:t>
      </w:r>
      <w:r w:rsidRPr="007C4C30">
        <w:rPr>
          <w:rFonts w:ascii="Calibri" w:hAnsi="Calibri" w:cs="Calibri"/>
          <w:sz w:val="22"/>
          <w:szCs w:val="22"/>
        </w:rPr>
        <w:tab/>
      </w:r>
      <w:r w:rsidRPr="007C4C30">
        <w:rPr>
          <w:rFonts w:ascii="Calibri" w:hAnsi="Calibri" w:cs="Calibri"/>
          <w:i/>
          <w:iCs/>
          <w:sz w:val="22"/>
          <w:szCs w:val="22"/>
        </w:rPr>
        <w:t>Return Migration: Policies and Practices in Europe</w:t>
      </w:r>
      <w:r w:rsidRPr="007C4C30">
        <w:rPr>
          <w:rFonts w:ascii="Calibri" w:hAnsi="Calibri" w:cs="Calibri"/>
          <w:sz w:val="22"/>
          <w:szCs w:val="22"/>
        </w:rPr>
        <w:t xml:space="preserve">, International Organization for Migration, prepared by the Migration Management Services Department in collaboration with the Research and Publications Division, Geneva, January 2004, available at </w:t>
      </w:r>
      <w:hyperlink r:id="rId39" w:history="1">
        <w:r w:rsidRPr="007C4C30">
          <w:rPr>
            <w:rStyle w:val="Hyperlink"/>
            <w:rFonts w:ascii="Calibri" w:hAnsi="Calibri" w:cs="Calibri"/>
            <w:sz w:val="22"/>
            <w:szCs w:val="22"/>
          </w:rPr>
          <w:t>http://www.iom.int/jahia/webdav/site/myjahiasite/shared/shared/mainsite/published_docs/books/ReturnMigration.pdf</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2007a</w:t>
      </w:r>
      <w:r w:rsidRPr="007C4C30">
        <w:rPr>
          <w:rFonts w:ascii="Calibri" w:hAnsi="Calibri" w:cs="Calibri"/>
          <w:sz w:val="22"/>
          <w:szCs w:val="22"/>
        </w:rPr>
        <w:tab/>
      </w:r>
      <w:r w:rsidRPr="007C4C30">
        <w:rPr>
          <w:rFonts w:ascii="Calibri" w:hAnsi="Calibri" w:cs="Calibri"/>
          <w:i/>
          <w:iCs/>
          <w:sz w:val="22"/>
          <w:szCs w:val="22"/>
        </w:rPr>
        <w:t>Patterns and Trends of Migration and Remittances in Moldova</w:t>
      </w:r>
      <w:r w:rsidRPr="007C4C30">
        <w:rPr>
          <w:rFonts w:ascii="Calibri" w:hAnsi="Calibri" w:cs="Calibri"/>
          <w:sz w:val="22"/>
          <w:szCs w:val="22"/>
        </w:rPr>
        <w:t xml:space="preserve">, Prepared by Matthias </w:t>
      </w:r>
      <w:proofErr w:type="spellStart"/>
      <w:r w:rsidRPr="007C4C30">
        <w:rPr>
          <w:rFonts w:ascii="Calibri" w:hAnsi="Calibri" w:cs="Calibri"/>
          <w:sz w:val="22"/>
          <w:szCs w:val="22"/>
        </w:rPr>
        <w:t>Lücke</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Toman</w:t>
      </w:r>
      <w:proofErr w:type="spellEnd"/>
      <w:r w:rsidRPr="007C4C30">
        <w:rPr>
          <w:rFonts w:ascii="Calibri" w:hAnsi="Calibri" w:cs="Calibri"/>
          <w:sz w:val="22"/>
          <w:szCs w:val="22"/>
        </w:rPr>
        <w:t xml:space="preserve"> Omar Mahmoud and </w:t>
      </w:r>
      <w:proofErr w:type="spellStart"/>
      <w:r w:rsidRPr="007C4C30">
        <w:rPr>
          <w:rFonts w:ascii="Calibri" w:hAnsi="Calibri" w:cs="Calibri"/>
          <w:sz w:val="22"/>
          <w:szCs w:val="22"/>
        </w:rPr>
        <w:t>Pia</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Pinger</w:t>
      </w:r>
      <w:proofErr w:type="spellEnd"/>
      <w:r w:rsidRPr="007C4C30">
        <w:rPr>
          <w:rFonts w:ascii="Calibri" w:hAnsi="Calibri" w:cs="Calibri"/>
          <w:sz w:val="22"/>
          <w:szCs w:val="22"/>
        </w:rPr>
        <w:t xml:space="preserve"> of The Kiel Institute for the World Economy, IOM Moldova, Chisinau, June 2007, available at </w:t>
      </w:r>
      <w:hyperlink r:id="rId40" w:history="1">
        <w:r w:rsidRPr="007C4C30">
          <w:rPr>
            <w:rStyle w:val="Hyperlink"/>
            <w:rFonts w:ascii="Calibri" w:hAnsi="Calibri" w:cs="Calibri"/>
            <w:sz w:val="22"/>
            <w:szCs w:val="22"/>
          </w:rPr>
          <w:t>www.iom.md/materials/5_patterns_eng.pdf</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2007b</w:t>
      </w:r>
      <w:r w:rsidRPr="007C4C30">
        <w:rPr>
          <w:rFonts w:ascii="Calibri" w:hAnsi="Calibri" w:cs="Calibri"/>
          <w:sz w:val="22"/>
          <w:szCs w:val="22"/>
        </w:rPr>
        <w:tab/>
      </w:r>
      <w:r w:rsidRPr="007C4C30">
        <w:rPr>
          <w:rFonts w:ascii="Calibri" w:hAnsi="Calibri" w:cs="Calibri"/>
          <w:i/>
          <w:iCs/>
          <w:sz w:val="22"/>
          <w:szCs w:val="22"/>
        </w:rPr>
        <w:t xml:space="preserve">Migration, Remittances, and Living Standards in Tajikistan. A Report Based on </w:t>
      </w:r>
      <w:proofErr w:type="spellStart"/>
      <w:r w:rsidRPr="007C4C30">
        <w:rPr>
          <w:rFonts w:ascii="Calibri" w:hAnsi="Calibri" w:cs="Calibri"/>
          <w:i/>
          <w:iCs/>
          <w:sz w:val="22"/>
          <w:szCs w:val="22"/>
        </w:rPr>
        <w:t>Khatlon</w:t>
      </w:r>
      <w:proofErr w:type="spellEnd"/>
      <w:r w:rsidRPr="007C4C30">
        <w:rPr>
          <w:rFonts w:ascii="Calibri" w:hAnsi="Calibri" w:cs="Calibri"/>
          <w:i/>
          <w:iCs/>
          <w:sz w:val="22"/>
          <w:szCs w:val="22"/>
        </w:rPr>
        <w:t xml:space="preserve"> Remittances and Living Standards Measurement Survey (KLSS 2005)</w:t>
      </w:r>
      <w:r w:rsidRPr="007C4C30">
        <w:rPr>
          <w:rFonts w:ascii="Calibri" w:hAnsi="Calibri" w:cs="Calibri"/>
          <w:sz w:val="22"/>
          <w:szCs w:val="22"/>
        </w:rPr>
        <w:t>, prepared by Abdul-</w:t>
      </w:r>
      <w:proofErr w:type="spellStart"/>
      <w:r w:rsidRPr="007C4C30">
        <w:rPr>
          <w:rFonts w:ascii="Calibri" w:hAnsi="Calibri" w:cs="Calibri"/>
          <w:sz w:val="22"/>
          <w:szCs w:val="22"/>
        </w:rPr>
        <w:t>Ghaffar</w:t>
      </w:r>
      <w:proofErr w:type="spellEnd"/>
      <w:r w:rsidRPr="007C4C30">
        <w:rPr>
          <w:rFonts w:ascii="Calibri" w:hAnsi="Calibri" w:cs="Calibri"/>
          <w:sz w:val="22"/>
          <w:szCs w:val="22"/>
        </w:rPr>
        <w:t xml:space="preserve"> Mughal, IOM Tajikistan, September 2007, available at </w:t>
      </w:r>
      <w:hyperlink r:id="rId41" w:history="1">
        <w:r w:rsidRPr="007C4C30">
          <w:rPr>
            <w:rStyle w:val="Hyperlink"/>
            <w:rFonts w:ascii="Calibri" w:hAnsi="Calibri" w:cs="Calibri"/>
            <w:sz w:val="22"/>
            <w:szCs w:val="22"/>
          </w:rPr>
          <w:t>https://www.iom.int/jahia/webdav/shared/shared/mainsite/media/docs/reports/remittances_report_iom_tajikistan_2007.pdf</w:t>
        </w:r>
      </w:hyperlink>
    </w:p>
    <w:p w:rsidR="00D920AC" w:rsidRPr="007C4C30" w:rsidRDefault="00D920AC" w:rsidP="008F2F2A">
      <w:pPr>
        <w:tabs>
          <w:tab w:val="left" w:pos="0"/>
        </w:tabs>
        <w:autoSpaceDE w:val="0"/>
        <w:autoSpaceDN w:val="0"/>
        <w:adjustRightInd w:val="0"/>
        <w:ind w:left="720" w:hanging="720"/>
        <w:jc w:val="left"/>
        <w:rPr>
          <w:rStyle w:val="Hyperlink"/>
          <w:rFonts w:ascii="Calibri" w:hAnsi="Calibri" w:cs="Calibri"/>
          <w:sz w:val="22"/>
          <w:szCs w:val="22"/>
        </w:rPr>
      </w:pPr>
      <w:r w:rsidRPr="007C4C30">
        <w:rPr>
          <w:rFonts w:ascii="Calibri" w:hAnsi="Calibri" w:cs="Calibri"/>
          <w:sz w:val="22"/>
          <w:szCs w:val="22"/>
        </w:rPr>
        <w:t>2009a</w:t>
      </w:r>
      <w:r w:rsidRPr="007C4C30">
        <w:rPr>
          <w:rFonts w:ascii="Calibri" w:hAnsi="Calibri" w:cs="Calibri"/>
          <w:sz w:val="22"/>
          <w:szCs w:val="22"/>
        </w:rPr>
        <w:tab/>
      </w:r>
      <w:r w:rsidRPr="007C4C30">
        <w:rPr>
          <w:rStyle w:val="Strong"/>
          <w:rFonts w:ascii="Calibri" w:hAnsi="Calibri" w:cs="Calibri"/>
          <w:b w:val="0"/>
          <w:bCs w:val="0"/>
          <w:i/>
          <w:iCs/>
          <w:color w:val="000000"/>
          <w:sz w:val="22"/>
          <w:szCs w:val="22"/>
        </w:rPr>
        <w:t>The Socio-Economic Impact of the Economic Crisis on Migration and Remittances in the Republic of Moldova. Early Findings - Spring 2009</w:t>
      </w:r>
      <w:r w:rsidRPr="007C4C30">
        <w:rPr>
          <w:rStyle w:val="Strong"/>
          <w:rFonts w:ascii="Calibri" w:hAnsi="Calibri" w:cs="Calibri"/>
          <w:b w:val="0"/>
          <w:bCs w:val="0"/>
          <w:color w:val="000000"/>
          <w:sz w:val="22"/>
          <w:szCs w:val="22"/>
        </w:rPr>
        <w:t xml:space="preserve">, IOM, Chisinau 2009, available at </w:t>
      </w:r>
      <w:hyperlink r:id="rId42" w:history="1">
        <w:r w:rsidRPr="007C4C30">
          <w:rPr>
            <w:rStyle w:val="Hyperlink"/>
            <w:rFonts w:ascii="Calibri" w:hAnsi="Calibri" w:cs="Calibri"/>
            <w:sz w:val="22"/>
            <w:szCs w:val="22"/>
          </w:rPr>
          <w:t>http://www.iom.md/attachments/110_2009_06_02_socio_economic_impact_eng.pdf</w:t>
        </w:r>
      </w:hyperlink>
    </w:p>
    <w:p w:rsidR="00D920AC" w:rsidRPr="007C4C30" w:rsidRDefault="00D920AC" w:rsidP="008F2F2A">
      <w:pPr>
        <w:tabs>
          <w:tab w:val="left" w:pos="0"/>
        </w:tabs>
        <w:autoSpaceDE w:val="0"/>
        <w:autoSpaceDN w:val="0"/>
        <w:adjustRightInd w:val="0"/>
        <w:ind w:left="720" w:hanging="720"/>
        <w:jc w:val="left"/>
        <w:rPr>
          <w:rStyle w:val="Emphasis"/>
          <w:rFonts w:ascii="Calibri" w:hAnsi="Calibri" w:cs="Calibri"/>
          <w:i w:val="0"/>
          <w:iCs w:val="0"/>
          <w:color w:val="000000"/>
          <w:sz w:val="22"/>
          <w:szCs w:val="22"/>
          <w:shd w:val="clear" w:color="auto" w:fill="FFFFFF"/>
        </w:rPr>
      </w:pPr>
      <w:r w:rsidRPr="007C4C30">
        <w:rPr>
          <w:rStyle w:val="Emphasis"/>
          <w:rFonts w:ascii="Calibri" w:hAnsi="Calibri" w:cs="Calibri"/>
          <w:i w:val="0"/>
          <w:iCs w:val="0"/>
          <w:color w:val="000000"/>
          <w:sz w:val="22"/>
          <w:szCs w:val="22"/>
          <w:shd w:val="clear" w:color="auto" w:fill="FFFFFF"/>
        </w:rPr>
        <w:t>2009b</w:t>
      </w:r>
      <w:r w:rsidRPr="007C4C30">
        <w:rPr>
          <w:rStyle w:val="Emphasis"/>
          <w:rFonts w:ascii="Calibri" w:hAnsi="Calibri" w:cs="Calibri"/>
          <w:color w:val="000000"/>
          <w:sz w:val="22"/>
          <w:szCs w:val="22"/>
          <w:shd w:val="clear" w:color="auto" w:fill="FFFFFF"/>
        </w:rPr>
        <w:tab/>
        <w:t xml:space="preserve">Labour Migration and Remittances in Moldova: Is the Boom Over? Trends and Preliminary Findings from the IOM‐CBS/AXA Panel Household Survey 2006‐2008, IOM, Chisinau 2009, prepared by </w:t>
      </w:r>
      <w:r w:rsidRPr="007C4C30">
        <w:rPr>
          <w:rFonts w:ascii="Calibri" w:hAnsi="Calibri" w:cs="Calibri"/>
          <w:sz w:val="22"/>
          <w:szCs w:val="22"/>
        </w:rPr>
        <w:t xml:space="preserve">Matthias </w:t>
      </w:r>
      <w:proofErr w:type="spellStart"/>
      <w:r w:rsidRPr="007C4C30">
        <w:rPr>
          <w:rFonts w:ascii="Calibri" w:hAnsi="Calibri" w:cs="Calibri"/>
          <w:sz w:val="22"/>
          <w:szCs w:val="22"/>
        </w:rPr>
        <w:t>Luecke</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Toman</w:t>
      </w:r>
      <w:proofErr w:type="spellEnd"/>
      <w:r w:rsidRPr="007C4C30">
        <w:rPr>
          <w:rFonts w:ascii="Calibri" w:hAnsi="Calibri" w:cs="Calibri"/>
          <w:sz w:val="22"/>
          <w:szCs w:val="22"/>
        </w:rPr>
        <w:t xml:space="preserve"> Omar Mahmoud and Andreas </w:t>
      </w:r>
      <w:proofErr w:type="spellStart"/>
      <w:r w:rsidRPr="007C4C30">
        <w:rPr>
          <w:rFonts w:ascii="Calibri" w:hAnsi="Calibri" w:cs="Calibri"/>
          <w:sz w:val="22"/>
          <w:szCs w:val="22"/>
        </w:rPr>
        <w:t>Steinmayr</w:t>
      </w:r>
      <w:proofErr w:type="spellEnd"/>
      <w:r w:rsidRPr="007C4C30">
        <w:rPr>
          <w:rFonts w:ascii="Calibri" w:hAnsi="Calibri" w:cs="Calibri"/>
          <w:sz w:val="22"/>
          <w:szCs w:val="22"/>
        </w:rPr>
        <w:t xml:space="preserve">, available at </w:t>
      </w:r>
      <w:hyperlink r:id="rId43" w:history="1">
        <w:r w:rsidRPr="007C4C30">
          <w:rPr>
            <w:rStyle w:val="Hyperlink"/>
            <w:rFonts w:ascii="Calibri" w:hAnsi="Calibri" w:cs="Calibri"/>
            <w:sz w:val="22"/>
            <w:szCs w:val="22"/>
          </w:rPr>
          <w:t>http://iom.md/materials/studies_reports/2009_05_05_remmit_boom_over_eng.pdf</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2010a</w:t>
      </w:r>
      <w:r w:rsidRPr="007C4C30">
        <w:rPr>
          <w:rFonts w:ascii="Calibri" w:hAnsi="Calibri" w:cs="Calibri"/>
          <w:sz w:val="22"/>
          <w:szCs w:val="22"/>
        </w:rPr>
        <w:tab/>
      </w:r>
      <w:r w:rsidRPr="007C4C30">
        <w:rPr>
          <w:rFonts w:ascii="Calibri" w:hAnsi="Calibri" w:cs="Calibri"/>
          <w:i/>
          <w:iCs/>
          <w:sz w:val="22"/>
          <w:szCs w:val="22"/>
        </w:rPr>
        <w:t>Enhancing Migration Data Collection, Processing and Sharing in the Republic of Armenia. Needs Assessment and Gap Analysis Report</w:t>
      </w:r>
      <w:r w:rsidRPr="007C4C30">
        <w:rPr>
          <w:rFonts w:ascii="Calibri" w:hAnsi="Calibri" w:cs="Calibri"/>
          <w:sz w:val="22"/>
          <w:szCs w:val="22"/>
        </w:rPr>
        <w:t xml:space="preserve">, prepared by Marina Manke, IOM Mission in Armenia, Erevan, December 2010, available at </w:t>
      </w:r>
      <w:hyperlink r:id="rId44" w:history="1">
        <w:r w:rsidRPr="007C4C30">
          <w:rPr>
            <w:rStyle w:val="Hyperlink"/>
            <w:rFonts w:ascii="Calibri" w:hAnsi="Calibri" w:cs="Calibri"/>
            <w:sz w:val="22"/>
            <w:szCs w:val="22"/>
          </w:rPr>
          <w:t>http://www.un.am/res/Library/IOM%20Publications/Migration%20Data%20Collection%20Report_English%20without%20cover.pdf</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2010b</w:t>
      </w:r>
      <w:r w:rsidRPr="007C4C30">
        <w:rPr>
          <w:rFonts w:ascii="Calibri" w:hAnsi="Calibri" w:cs="Calibri"/>
          <w:sz w:val="22"/>
          <w:szCs w:val="22"/>
        </w:rPr>
        <w:tab/>
      </w:r>
      <w:r w:rsidRPr="007C4C30">
        <w:rPr>
          <w:rFonts w:ascii="Calibri" w:hAnsi="Calibri" w:cs="Calibri"/>
          <w:i/>
          <w:iCs/>
          <w:sz w:val="22"/>
          <w:szCs w:val="22"/>
        </w:rPr>
        <w:t>Assessment of Migration Data System in Georgia</w:t>
      </w:r>
      <w:r w:rsidRPr="007C4C30">
        <w:rPr>
          <w:rFonts w:ascii="Calibri" w:hAnsi="Calibri" w:cs="Calibri"/>
          <w:sz w:val="22"/>
          <w:szCs w:val="22"/>
        </w:rPr>
        <w:t xml:space="preserve">, prepared by Odyssey Migration Control Inc. and Gordon T. </w:t>
      </w:r>
      <w:proofErr w:type="spellStart"/>
      <w:r w:rsidRPr="007C4C30">
        <w:rPr>
          <w:rFonts w:ascii="Calibri" w:hAnsi="Calibri" w:cs="Calibri"/>
          <w:sz w:val="22"/>
          <w:szCs w:val="22"/>
        </w:rPr>
        <w:t>Cheeseman</w:t>
      </w:r>
      <w:proofErr w:type="spellEnd"/>
      <w:r w:rsidRPr="007C4C30">
        <w:rPr>
          <w:rFonts w:ascii="Calibri" w:hAnsi="Calibri" w:cs="Calibri"/>
          <w:sz w:val="22"/>
          <w:szCs w:val="22"/>
        </w:rPr>
        <w:t xml:space="preserve"> and Associates, Inc., IOM, available at </w:t>
      </w:r>
      <w:hyperlink r:id="rId45" w:history="1">
        <w:r w:rsidRPr="007C4C30">
          <w:rPr>
            <w:rStyle w:val="Hyperlink"/>
            <w:rFonts w:ascii="Calibri" w:hAnsi="Calibri" w:cs="Calibri"/>
            <w:sz w:val="22"/>
            <w:szCs w:val="22"/>
          </w:rPr>
          <w:t>http://informedmigration.ge/cms/sites/default/files/pdf/REPORT_Assessment%20of%20the%20Migration%20Data%20System%20of%20Georgia_ENG%202010.pdf</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2011a</w:t>
      </w:r>
      <w:r w:rsidRPr="007C4C30">
        <w:rPr>
          <w:rFonts w:ascii="Calibri" w:hAnsi="Calibri" w:cs="Calibri"/>
          <w:sz w:val="22"/>
          <w:szCs w:val="22"/>
        </w:rPr>
        <w:tab/>
      </w:r>
      <w:r w:rsidRPr="007C4C30">
        <w:rPr>
          <w:rFonts w:ascii="Calibri" w:hAnsi="Calibri" w:cs="Calibri"/>
          <w:i/>
          <w:iCs/>
          <w:sz w:val="22"/>
          <w:szCs w:val="22"/>
        </w:rPr>
        <w:t>Glossary on Migration - 2</w:t>
      </w:r>
      <w:r w:rsidRPr="007C4C30">
        <w:rPr>
          <w:rFonts w:ascii="Calibri" w:hAnsi="Calibri" w:cs="Calibri"/>
          <w:i/>
          <w:iCs/>
          <w:sz w:val="22"/>
          <w:szCs w:val="22"/>
          <w:vertAlign w:val="superscript"/>
        </w:rPr>
        <w:t>nd</w:t>
      </w:r>
      <w:r w:rsidRPr="007C4C30">
        <w:rPr>
          <w:rFonts w:ascii="Calibri" w:hAnsi="Calibri" w:cs="Calibri"/>
          <w:i/>
          <w:iCs/>
          <w:sz w:val="22"/>
          <w:szCs w:val="22"/>
        </w:rPr>
        <w:t xml:space="preserve"> Edition</w:t>
      </w:r>
      <w:r w:rsidRPr="007C4C30">
        <w:rPr>
          <w:rFonts w:ascii="Calibri" w:hAnsi="Calibri" w:cs="Calibri"/>
          <w:sz w:val="22"/>
          <w:szCs w:val="22"/>
        </w:rPr>
        <w:t xml:space="preserve">, International Migration Law N.25, IOM, Geneva, 2001, available at </w:t>
      </w:r>
      <w:hyperlink r:id="rId46" w:history="1">
        <w:r w:rsidRPr="007C4C30">
          <w:rPr>
            <w:rStyle w:val="Hyperlink"/>
            <w:rFonts w:ascii="Calibri" w:hAnsi="Calibri" w:cs="Calibri"/>
            <w:sz w:val="22"/>
            <w:szCs w:val="22"/>
          </w:rPr>
          <w:t>http://publications.iom.int/bookstore/index.php?main_page=product_info&amp;products_id=698</w:t>
        </w:r>
      </w:hyperlink>
    </w:p>
    <w:p w:rsidR="00D920AC" w:rsidRPr="007C4C30" w:rsidRDefault="00D920AC" w:rsidP="0029517F">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2011b</w:t>
      </w:r>
      <w:r w:rsidRPr="007C4C30">
        <w:rPr>
          <w:rFonts w:ascii="Calibri" w:hAnsi="Calibri" w:cs="Calibri"/>
          <w:sz w:val="22"/>
          <w:szCs w:val="22"/>
        </w:rPr>
        <w:tab/>
      </w:r>
      <w:r w:rsidRPr="007C4C30">
        <w:rPr>
          <w:rFonts w:ascii="Calibri" w:hAnsi="Calibri" w:cs="Calibri"/>
          <w:i/>
          <w:iCs/>
          <w:sz w:val="22"/>
          <w:szCs w:val="22"/>
        </w:rPr>
        <w:t>Data assessment report for the Republic of Moldova</w:t>
      </w:r>
      <w:r w:rsidRPr="007C4C30">
        <w:rPr>
          <w:rFonts w:ascii="Calibri" w:hAnsi="Calibri" w:cs="Calibri"/>
          <w:sz w:val="22"/>
          <w:szCs w:val="22"/>
        </w:rPr>
        <w:t xml:space="preserve">, Prepared by Michel </w:t>
      </w:r>
      <w:proofErr w:type="spellStart"/>
      <w:r w:rsidRPr="007C4C30">
        <w:rPr>
          <w:rFonts w:ascii="Calibri" w:hAnsi="Calibri" w:cs="Calibri"/>
          <w:sz w:val="22"/>
          <w:szCs w:val="22"/>
        </w:rPr>
        <w:t>Poulain</w:t>
      </w:r>
      <w:proofErr w:type="spellEnd"/>
      <w:r w:rsidRPr="007C4C30">
        <w:rPr>
          <w:rFonts w:ascii="Calibri" w:hAnsi="Calibri" w:cs="Calibri"/>
          <w:sz w:val="22"/>
          <w:szCs w:val="22"/>
        </w:rPr>
        <w:t>, Anne Herm,</w:t>
      </w:r>
      <w:r w:rsidR="00327EC1" w:rsidRPr="007C4C30">
        <w:rPr>
          <w:rFonts w:ascii="Calibri" w:hAnsi="Calibri" w:cs="Calibri"/>
          <w:sz w:val="22"/>
          <w:szCs w:val="22"/>
        </w:rPr>
        <w:t xml:space="preserve"> </w:t>
      </w:r>
      <w:r w:rsidRPr="007C4C30">
        <w:rPr>
          <w:rFonts w:ascii="Calibri" w:hAnsi="Calibri" w:cs="Calibri"/>
          <w:sz w:val="22"/>
          <w:szCs w:val="22"/>
        </w:rPr>
        <w:t xml:space="preserve">Maria </w:t>
      </w:r>
      <w:proofErr w:type="spellStart"/>
      <w:r w:rsidRPr="007C4C30">
        <w:rPr>
          <w:rFonts w:ascii="Calibri" w:hAnsi="Calibri" w:cs="Calibri"/>
          <w:sz w:val="22"/>
          <w:szCs w:val="22"/>
        </w:rPr>
        <w:t>Vremis</w:t>
      </w:r>
      <w:proofErr w:type="spellEnd"/>
      <w:r w:rsidRPr="007C4C30">
        <w:rPr>
          <w:rFonts w:ascii="Calibri" w:hAnsi="Calibri" w:cs="Calibri"/>
          <w:sz w:val="22"/>
          <w:szCs w:val="22"/>
        </w:rPr>
        <w:t xml:space="preserve"> and </w:t>
      </w:r>
      <w:proofErr w:type="spellStart"/>
      <w:r w:rsidRPr="007C4C30">
        <w:rPr>
          <w:rFonts w:ascii="Calibri" w:hAnsi="Calibri" w:cs="Calibri"/>
          <w:sz w:val="22"/>
          <w:szCs w:val="22"/>
        </w:rPr>
        <w:t>Viorica</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Craievschi</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Toarta</w:t>
      </w:r>
      <w:proofErr w:type="spellEnd"/>
      <w:r w:rsidRPr="007C4C30">
        <w:rPr>
          <w:rFonts w:ascii="Calibri" w:hAnsi="Calibri" w:cs="Calibri"/>
          <w:sz w:val="22"/>
          <w:szCs w:val="22"/>
        </w:rPr>
        <w:t xml:space="preserve">, IOM, </w:t>
      </w:r>
      <w:r w:rsidRPr="007C4C30">
        <w:rPr>
          <w:rStyle w:val="Strong"/>
          <w:rFonts w:ascii="Calibri" w:hAnsi="Calibri" w:cs="Calibri"/>
          <w:b w:val="0"/>
          <w:bCs w:val="0"/>
          <w:color w:val="000000"/>
          <w:sz w:val="22"/>
          <w:szCs w:val="22"/>
        </w:rPr>
        <w:t>Mission to Moldova</w:t>
      </w:r>
      <w:r w:rsidRPr="007C4C30">
        <w:rPr>
          <w:rFonts w:ascii="Calibri" w:hAnsi="Calibri" w:cs="Calibri"/>
          <w:sz w:val="22"/>
          <w:szCs w:val="22"/>
        </w:rPr>
        <w:t xml:space="preserve">, available at </w:t>
      </w:r>
      <w:hyperlink r:id="rId47" w:history="1">
        <w:r w:rsidRPr="007C4C30">
          <w:rPr>
            <w:rStyle w:val="Hyperlink"/>
            <w:rFonts w:ascii="Calibri" w:hAnsi="Calibri" w:cs="Calibri"/>
            <w:sz w:val="22"/>
            <w:szCs w:val="22"/>
          </w:rPr>
          <w:t>www.iom.md/attachments/110_data_assess_rep_eng.pdf</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color w:val="000000"/>
          <w:sz w:val="22"/>
          <w:szCs w:val="22"/>
          <w:shd w:val="clear" w:color="auto" w:fill="FFFFFF"/>
        </w:rPr>
      </w:pPr>
      <w:r w:rsidRPr="007C4C30">
        <w:rPr>
          <w:rFonts w:ascii="Calibri" w:hAnsi="Calibri" w:cs="Calibri"/>
          <w:sz w:val="22"/>
          <w:szCs w:val="22"/>
        </w:rPr>
        <w:t>2012a</w:t>
      </w:r>
      <w:r w:rsidRPr="007C4C30">
        <w:rPr>
          <w:rFonts w:ascii="Calibri" w:hAnsi="Calibri" w:cs="Calibri"/>
          <w:sz w:val="22"/>
          <w:szCs w:val="22"/>
        </w:rPr>
        <w:tab/>
      </w:r>
      <w:r w:rsidRPr="007C4C30">
        <w:rPr>
          <w:rFonts w:ascii="Calibri" w:hAnsi="Calibri" w:cs="Calibri"/>
          <w:i/>
          <w:iCs/>
          <w:sz w:val="22"/>
          <w:szCs w:val="22"/>
        </w:rPr>
        <w:t>Extended Migration Profile of the Republic of Moldova</w:t>
      </w:r>
      <w:r w:rsidRPr="007C4C30">
        <w:rPr>
          <w:rStyle w:val="Strong"/>
          <w:rFonts w:ascii="Calibri" w:hAnsi="Calibri" w:cs="Calibri"/>
          <w:b w:val="0"/>
          <w:bCs w:val="0"/>
          <w:color w:val="000000"/>
          <w:sz w:val="22"/>
          <w:szCs w:val="22"/>
        </w:rPr>
        <w:t xml:space="preserve">, Prepared by </w:t>
      </w:r>
      <w:r w:rsidRPr="007C4C30">
        <w:rPr>
          <w:rFonts w:ascii="Calibri" w:hAnsi="Calibri" w:cs="Calibri"/>
          <w:sz w:val="22"/>
          <w:szCs w:val="22"/>
        </w:rPr>
        <w:t xml:space="preserve">Maria </w:t>
      </w:r>
      <w:proofErr w:type="spellStart"/>
      <w:r w:rsidRPr="007C4C30">
        <w:rPr>
          <w:rFonts w:ascii="Calibri" w:hAnsi="Calibri" w:cs="Calibri"/>
          <w:sz w:val="22"/>
          <w:szCs w:val="22"/>
        </w:rPr>
        <w:t>Vremis</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Viorica</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Craievschi</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Toarta</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Eugeniu</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Burdelnii</w:t>
      </w:r>
      <w:proofErr w:type="spellEnd"/>
      <w:r w:rsidRPr="007C4C30">
        <w:rPr>
          <w:rFonts w:ascii="Calibri" w:hAnsi="Calibri" w:cs="Calibri"/>
          <w:sz w:val="22"/>
          <w:szCs w:val="22"/>
        </w:rPr>
        <w:t xml:space="preserve">, Michel </w:t>
      </w:r>
      <w:proofErr w:type="spellStart"/>
      <w:r w:rsidRPr="007C4C30">
        <w:rPr>
          <w:rFonts w:ascii="Calibri" w:hAnsi="Calibri" w:cs="Calibri"/>
          <w:sz w:val="22"/>
          <w:szCs w:val="22"/>
        </w:rPr>
        <w:t>Poulain</w:t>
      </w:r>
      <w:proofErr w:type="spellEnd"/>
      <w:r w:rsidRPr="007C4C30">
        <w:rPr>
          <w:rFonts w:ascii="Calibri" w:hAnsi="Calibri" w:cs="Calibri"/>
          <w:sz w:val="22"/>
          <w:szCs w:val="22"/>
        </w:rPr>
        <w:t xml:space="preserve"> and Anne Herm</w:t>
      </w:r>
      <w:r w:rsidRPr="007C4C30">
        <w:rPr>
          <w:rStyle w:val="Strong"/>
          <w:rFonts w:ascii="Calibri" w:hAnsi="Calibri" w:cs="Calibri"/>
          <w:b w:val="0"/>
          <w:bCs w:val="0"/>
          <w:color w:val="000000"/>
          <w:sz w:val="22"/>
          <w:szCs w:val="22"/>
        </w:rPr>
        <w:t xml:space="preserve">, IOM Mission to Moldova, available at </w:t>
      </w:r>
      <w:hyperlink r:id="rId48" w:history="1">
        <w:r w:rsidRPr="007C4C30">
          <w:rPr>
            <w:rStyle w:val="Hyperlink"/>
            <w:rFonts w:ascii="Calibri" w:hAnsi="Calibri" w:cs="Calibri"/>
            <w:sz w:val="22"/>
            <w:szCs w:val="22"/>
          </w:rPr>
          <w:t>http://publications.iom.int/bookstore/free/110_emp_report.pdf</w:t>
        </w:r>
      </w:hyperlink>
    </w:p>
    <w:p w:rsidR="00D920AC" w:rsidRPr="007C4C30" w:rsidRDefault="00D920AC" w:rsidP="008F2F2A">
      <w:pPr>
        <w:autoSpaceDE w:val="0"/>
        <w:autoSpaceDN w:val="0"/>
        <w:adjustRightInd w:val="0"/>
        <w:ind w:left="705" w:hanging="705"/>
        <w:jc w:val="left"/>
        <w:rPr>
          <w:rFonts w:ascii="Calibri" w:hAnsi="Calibri" w:cs="Calibri"/>
          <w:sz w:val="22"/>
          <w:szCs w:val="22"/>
          <w:lang w:eastAsia="it-IT"/>
        </w:rPr>
      </w:pPr>
      <w:r w:rsidRPr="007C4C30">
        <w:rPr>
          <w:rFonts w:ascii="Calibri" w:hAnsi="Calibri" w:cs="Calibri"/>
          <w:color w:val="000000"/>
          <w:sz w:val="22"/>
          <w:szCs w:val="22"/>
          <w:shd w:val="clear" w:color="auto" w:fill="FFFFFF"/>
        </w:rPr>
        <w:t>2012</w:t>
      </w:r>
      <w:r w:rsidRPr="007C4C30">
        <w:rPr>
          <w:rFonts w:ascii="Calibri" w:hAnsi="Calibri" w:cs="Calibri"/>
          <w:sz w:val="22"/>
          <w:szCs w:val="22"/>
        </w:rPr>
        <w:t>b</w:t>
      </w:r>
      <w:r w:rsidRPr="007C4C30">
        <w:rPr>
          <w:rFonts w:ascii="Calibri" w:hAnsi="Calibri" w:cs="Calibri"/>
          <w:color w:val="000000"/>
          <w:sz w:val="22"/>
          <w:szCs w:val="22"/>
          <w:shd w:val="clear" w:color="auto" w:fill="FFFFFF"/>
        </w:rPr>
        <w:tab/>
      </w:r>
      <w:r w:rsidRPr="007C4C30">
        <w:rPr>
          <w:rFonts w:ascii="Calibri" w:hAnsi="Calibri" w:cs="Calibri"/>
          <w:i/>
          <w:iCs/>
          <w:color w:val="000000"/>
          <w:sz w:val="22"/>
          <w:szCs w:val="22"/>
          <w:shd w:val="clear" w:color="auto" w:fill="FFFFFF"/>
        </w:rPr>
        <w:t>Migrant Health Survey</w:t>
      </w:r>
      <w:r w:rsidRPr="007C4C30">
        <w:rPr>
          <w:rFonts w:ascii="Calibri" w:hAnsi="Calibri" w:cs="Calibri"/>
          <w:color w:val="000000"/>
          <w:sz w:val="22"/>
          <w:szCs w:val="22"/>
          <w:shd w:val="clear" w:color="auto" w:fill="FFFFFF"/>
        </w:rPr>
        <w:t xml:space="preserve">, prepared by </w:t>
      </w:r>
      <w:r w:rsidRPr="007C4C30">
        <w:rPr>
          <w:rFonts w:ascii="Calibri" w:hAnsi="Calibri" w:cs="Calibri"/>
          <w:sz w:val="22"/>
          <w:szCs w:val="22"/>
        </w:rPr>
        <w:t xml:space="preserve">Lela </w:t>
      </w:r>
      <w:proofErr w:type="spellStart"/>
      <w:r w:rsidRPr="007C4C30">
        <w:rPr>
          <w:rFonts w:ascii="Calibri" w:hAnsi="Calibri" w:cs="Calibri"/>
          <w:sz w:val="22"/>
          <w:szCs w:val="22"/>
        </w:rPr>
        <w:t>Sturua</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Poonam</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Dhavan</w:t>
      </w:r>
      <w:proofErr w:type="spellEnd"/>
      <w:r w:rsidRPr="007C4C30">
        <w:rPr>
          <w:rFonts w:ascii="Calibri" w:hAnsi="Calibri" w:cs="Calibri"/>
          <w:sz w:val="22"/>
          <w:szCs w:val="22"/>
        </w:rPr>
        <w:t xml:space="preserve"> and Nino </w:t>
      </w:r>
      <w:proofErr w:type="spellStart"/>
      <w:r w:rsidRPr="007C4C30">
        <w:rPr>
          <w:rFonts w:ascii="Calibri" w:hAnsi="Calibri" w:cs="Calibri"/>
          <w:sz w:val="22"/>
          <w:szCs w:val="22"/>
        </w:rPr>
        <w:t>Shushania</w:t>
      </w:r>
      <w:proofErr w:type="spellEnd"/>
      <w:r w:rsidRPr="007C4C30">
        <w:rPr>
          <w:rFonts w:ascii="Calibri" w:hAnsi="Calibri" w:cs="Calibri"/>
          <w:sz w:val="22"/>
          <w:szCs w:val="22"/>
        </w:rPr>
        <w:t xml:space="preserve">, </w:t>
      </w:r>
      <w:r w:rsidRPr="007C4C30">
        <w:rPr>
          <w:rFonts w:ascii="Calibri" w:hAnsi="Calibri" w:cs="Calibri"/>
          <w:color w:val="000000"/>
          <w:sz w:val="22"/>
          <w:szCs w:val="22"/>
          <w:shd w:val="clear" w:color="auto" w:fill="FFFFFF"/>
        </w:rPr>
        <w:t xml:space="preserve">IOM Georgia, </w:t>
      </w:r>
      <w:proofErr w:type="spellStart"/>
      <w:r w:rsidRPr="007C4C30">
        <w:rPr>
          <w:rFonts w:ascii="Calibri" w:hAnsi="Calibri" w:cs="Calibri"/>
          <w:color w:val="000000"/>
          <w:sz w:val="22"/>
          <w:szCs w:val="22"/>
          <w:shd w:val="clear" w:color="auto" w:fill="FFFFFF"/>
        </w:rPr>
        <w:t>Tblisi</w:t>
      </w:r>
      <w:proofErr w:type="spellEnd"/>
      <w:r w:rsidRPr="007C4C30">
        <w:rPr>
          <w:rFonts w:ascii="Calibri" w:hAnsi="Calibri" w:cs="Calibri"/>
          <w:color w:val="000000"/>
          <w:sz w:val="22"/>
          <w:szCs w:val="22"/>
          <w:shd w:val="clear" w:color="auto" w:fill="FFFFFF"/>
        </w:rPr>
        <w:t xml:space="preserve">, </w:t>
      </w:r>
      <w:r w:rsidRPr="007C4C30">
        <w:rPr>
          <w:rFonts w:ascii="Calibri" w:hAnsi="Calibri" w:cs="Calibri"/>
          <w:sz w:val="22"/>
          <w:szCs w:val="22"/>
        </w:rPr>
        <w:t xml:space="preserve">available at </w:t>
      </w:r>
      <w:hyperlink r:id="rId49" w:history="1">
        <w:r w:rsidRPr="007C4C30">
          <w:rPr>
            <w:rStyle w:val="Hyperlink"/>
            <w:rFonts w:ascii="Calibri" w:hAnsi="Calibri" w:cs="Calibri"/>
            <w:sz w:val="22"/>
            <w:szCs w:val="22"/>
          </w:rPr>
          <w:t>http://iom.ge/1/sites/default/files/pdf/Migrant-Health-Survey-ENG.pdf</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2012</w:t>
      </w:r>
      <w:r w:rsidRPr="007C4C30">
        <w:rPr>
          <w:rFonts w:ascii="Calibri" w:hAnsi="Calibri" w:cs="Calibri"/>
          <w:sz w:val="22"/>
          <w:szCs w:val="22"/>
        </w:rPr>
        <w:tab/>
      </w:r>
      <w:r w:rsidRPr="007C4C30">
        <w:rPr>
          <w:rFonts w:ascii="Calibri" w:hAnsi="Calibri" w:cs="Calibri"/>
          <w:i/>
          <w:iCs/>
          <w:sz w:val="22"/>
          <w:szCs w:val="22"/>
        </w:rPr>
        <w:t>Progress review of migration management in the Republic of Armenia. Follow-up on the migration management assessment report</w:t>
      </w:r>
      <w:r w:rsidRPr="007C4C30">
        <w:rPr>
          <w:rFonts w:ascii="Calibri" w:hAnsi="Calibri" w:cs="Calibri"/>
          <w:sz w:val="22"/>
          <w:szCs w:val="22"/>
        </w:rPr>
        <w:t xml:space="preserve">, prepared by Kristina </w:t>
      </w:r>
      <w:proofErr w:type="spellStart"/>
      <w:r w:rsidRPr="007C4C30">
        <w:rPr>
          <w:rFonts w:ascii="Calibri" w:hAnsi="Calibri" w:cs="Calibri"/>
          <w:sz w:val="22"/>
          <w:szCs w:val="22"/>
        </w:rPr>
        <w:t>Galstyan</w:t>
      </w:r>
      <w:proofErr w:type="spellEnd"/>
      <w:r w:rsidRPr="007C4C30">
        <w:rPr>
          <w:rFonts w:ascii="Calibri" w:hAnsi="Calibri" w:cs="Calibri"/>
          <w:sz w:val="22"/>
          <w:szCs w:val="22"/>
        </w:rPr>
        <w:t xml:space="preserve">, Franz </w:t>
      </w:r>
      <w:proofErr w:type="spellStart"/>
      <w:r w:rsidRPr="007C4C30">
        <w:rPr>
          <w:rFonts w:ascii="Calibri" w:hAnsi="Calibri" w:cs="Calibri"/>
          <w:sz w:val="22"/>
          <w:szCs w:val="22"/>
        </w:rPr>
        <w:t>Prutsch</w:t>
      </w:r>
      <w:proofErr w:type="spellEnd"/>
      <w:r w:rsidRPr="007C4C30">
        <w:rPr>
          <w:rFonts w:ascii="Calibri" w:hAnsi="Calibri" w:cs="Calibri"/>
          <w:sz w:val="22"/>
          <w:szCs w:val="22"/>
        </w:rPr>
        <w:t xml:space="preserve"> and Pier Rossi-</w:t>
      </w:r>
      <w:proofErr w:type="spellStart"/>
      <w:r w:rsidRPr="007C4C30">
        <w:rPr>
          <w:rFonts w:ascii="Calibri" w:hAnsi="Calibri" w:cs="Calibri"/>
          <w:sz w:val="22"/>
          <w:szCs w:val="22"/>
        </w:rPr>
        <w:t>Longhi</w:t>
      </w:r>
      <w:proofErr w:type="spellEnd"/>
      <w:r w:rsidRPr="007C4C30">
        <w:rPr>
          <w:rFonts w:ascii="Calibri" w:hAnsi="Calibri" w:cs="Calibri"/>
          <w:sz w:val="22"/>
          <w:szCs w:val="22"/>
        </w:rPr>
        <w:t xml:space="preserve">, IOM Mission to Armenia, Yerevan, available at </w:t>
      </w:r>
      <w:hyperlink r:id="rId50" w:history="1">
        <w:r w:rsidRPr="007C4C30">
          <w:rPr>
            <w:rStyle w:val="Hyperlink"/>
            <w:rFonts w:ascii="Calibri" w:hAnsi="Calibri" w:cs="Calibri"/>
            <w:color w:val="1107E3"/>
            <w:sz w:val="22"/>
            <w:szCs w:val="22"/>
          </w:rPr>
          <w:t>http://publications.iom.int/bookstore/free/Progress_Review_English.pdf</w:t>
        </w:r>
      </w:hyperlink>
    </w:p>
    <w:p w:rsidR="00D920AC" w:rsidRPr="007C4C30" w:rsidRDefault="00D920AC" w:rsidP="0025434E">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2013a</w:t>
      </w:r>
      <w:r w:rsidRPr="007C4C30">
        <w:rPr>
          <w:rFonts w:ascii="Calibri" w:hAnsi="Calibri" w:cs="Calibri"/>
          <w:sz w:val="22"/>
          <w:szCs w:val="22"/>
        </w:rPr>
        <w:tab/>
      </w:r>
      <w:r w:rsidRPr="007C4C30">
        <w:rPr>
          <w:rFonts w:ascii="Calibri" w:hAnsi="Calibri" w:cs="Calibri"/>
          <w:i/>
          <w:iCs/>
          <w:sz w:val="22"/>
          <w:szCs w:val="22"/>
        </w:rPr>
        <w:t>Research and Policy Dialogue Initiative on Migration and Remittances in Ukraine</w:t>
      </w:r>
      <w:r w:rsidRPr="007C4C30">
        <w:rPr>
          <w:rFonts w:ascii="Calibri" w:hAnsi="Calibri" w:cs="Calibri"/>
          <w:sz w:val="22"/>
          <w:szCs w:val="22"/>
        </w:rPr>
        <w:t>, Project Document</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2013b</w:t>
      </w:r>
      <w:r w:rsidRPr="007C4C30">
        <w:rPr>
          <w:rFonts w:ascii="Calibri" w:hAnsi="Calibri" w:cs="Calibri"/>
          <w:i/>
          <w:iCs/>
          <w:sz w:val="22"/>
          <w:szCs w:val="22"/>
        </w:rPr>
        <w:tab/>
        <w:t>Mapping of the Moldovan Diaspora in Italy, Portugal, France and the United Kingdom</w:t>
      </w:r>
      <w:r w:rsidRPr="007C4C30">
        <w:rPr>
          <w:rFonts w:ascii="Calibri" w:hAnsi="Calibri" w:cs="Calibri"/>
          <w:sz w:val="22"/>
          <w:szCs w:val="22"/>
        </w:rPr>
        <w:t xml:space="preserve">, prepared by Diana </w:t>
      </w:r>
      <w:proofErr w:type="spellStart"/>
      <w:r w:rsidRPr="007C4C30">
        <w:rPr>
          <w:rFonts w:ascii="Calibri" w:hAnsi="Calibri" w:cs="Calibri"/>
          <w:sz w:val="22"/>
          <w:szCs w:val="22"/>
        </w:rPr>
        <w:t>Cheianu</w:t>
      </w:r>
      <w:proofErr w:type="spellEnd"/>
      <w:r w:rsidRPr="007C4C30">
        <w:rPr>
          <w:rFonts w:ascii="Calibri" w:hAnsi="Calibri" w:cs="Calibri"/>
          <w:sz w:val="22"/>
          <w:szCs w:val="22"/>
        </w:rPr>
        <w:t xml:space="preserve">-Andrei, IOM Mission to Moldova, Chisinau, available at </w:t>
      </w:r>
      <w:hyperlink r:id="rId51" w:history="1">
        <w:r w:rsidRPr="007C4C30">
          <w:rPr>
            <w:rStyle w:val="Hyperlink"/>
            <w:rFonts w:ascii="Calibri" w:hAnsi="Calibri" w:cs="Calibri"/>
            <w:sz w:val="22"/>
            <w:szCs w:val="22"/>
          </w:rPr>
          <w:t>http://www.iom.md/attachments/110_raportfinaleng.pdf</w:t>
        </w:r>
      </w:hyperlink>
    </w:p>
    <w:p w:rsidR="00D920AC" w:rsidRPr="007C4C30" w:rsidRDefault="00D920AC" w:rsidP="008F2F2A">
      <w:pPr>
        <w:pStyle w:val="Default"/>
        <w:ind w:hanging="714"/>
        <w:jc w:val="left"/>
        <w:rPr>
          <w:rStyle w:val="Emphasis"/>
          <w:rFonts w:ascii="Calibri" w:hAnsi="Calibri" w:cs="Calibri"/>
          <w:i w:val="0"/>
          <w:iCs w:val="0"/>
          <w:sz w:val="22"/>
          <w:szCs w:val="22"/>
        </w:rPr>
      </w:pPr>
      <w:r w:rsidRPr="007C4C30">
        <w:rPr>
          <w:rFonts w:ascii="Calibri" w:hAnsi="Calibri" w:cs="Calibri"/>
          <w:sz w:val="22"/>
          <w:szCs w:val="22"/>
        </w:rPr>
        <w:t>2013c</w:t>
      </w:r>
      <w:r w:rsidRPr="007C4C30">
        <w:rPr>
          <w:rFonts w:ascii="Calibri" w:hAnsi="Calibri" w:cs="Calibri"/>
          <w:sz w:val="22"/>
          <w:szCs w:val="22"/>
        </w:rPr>
        <w:tab/>
      </w:r>
      <w:r w:rsidRPr="007C4C30">
        <w:rPr>
          <w:rFonts w:ascii="Calibri" w:hAnsi="Calibri" w:cs="Calibri"/>
          <w:i/>
          <w:iCs/>
          <w:color w:val="auto"/>
          <w:sz w:val="22"/>
          <w:szCs w:val="22"/>
        </w:rPr>
        <w:t>Options for harnessing emigrants’ remittances and savings for the development of the Republic of Moldova</w:t>
      </w:r>
      <w:r w:rsidRPr="007C4C30">
        <w:rPr>
          <w:rFonts w:ascii="Calibri" w:hAnsi="Calibri" w:cs="Calibri"/>
          <w:color w:val="auto"/>
          <w:sz w:val="22"/>
          <w:szCs w:val="22"/>
        </w:rPr>
        <w:t xml:space="preserve">, prepared by </w:t>
      </w:r>
      <w:proofErr w:type="spellStart"/>
      <w:r w:rsidRPr="007C4C30">
        <w:rPr>
          <w:rFonts w:ascii="Calibri" w:hAnsi="Calibri" w:cs="Calibri"/>
          <w:sz w:val="22"/>
          <w:szCs w:val="22"/>
        </w:rPr>
        <w:t>Valeriu</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Prohnițchi</w:t>
      </w:r>
      <w:proofErr w:type="spellEnd"/>
      <w:r w:rsidRPr="007C4C30">
        <w:rPr>
          <w:rFonts w:ascii="Calibri" w:hAnsi="Calibri" w:cs="Calibri"/>
          <w:sz w:val="22"/>
          <w:szCs w:val="22"/>
        </w:rPr>
        <w:t xml:space="preserve"> and Adrian </w:t>
      </w:r>
      <w:proofErr w:type="spellStart"/>
      <w:r w:rsidRPr="007C4C30">
        <w:rPr>
          <w:rFonts w:ascii="Calibri" w:hAnsi="Calibri" w:cs="Calibri"/>
          <w:sz w:val="22"/>
          <w:szCs w:val="22"/>
        </w:rPr>
        <w:t>Lupușor</w:t>
      </w:r>
      <w:proofErr w:type="spellEnd"/>
      <w:r w:rsidRPr="007C4C30">
        <w:rPr>
          <w:rFonts w:ascii="Calibri" w:hAnsi="Calibri" w:cs="Calibri"/>
          <w:sz w:val="22"/>
          <w:szCs w:val="22"/>
        </w:rPr>
        <w:t xml:space="preserve">, </w:t>
      </w:r>
      <w:r w:rsidRPr="007C4C30">
        <w:rPr>
          <w:rFonts w:ascii="Calibri" w:hAnsi="Calibri" w:cs="Calibri"/>
          <w:color w:val="auto"/>
          <w:sz w:val="22"/>
          <w:szCs w:val="22"/>
        </w:rPr>
        <w:t xml:space="preserve">IOM </w:t>
      </w:r>
      <w:proofErr w:type="spellStart"/>
      <w:r w:rsidRPr="007C4C30">
        <w:rPr>
          <w:rFonts w:ascii="Calibri" w:hAnsi="Calibri" w:cs="Calibri"/>
          <w:color w:val="auto"/>
          <w:sz w:val="22"/>
          <w:szCs w:val="22"/>
        </w:rPr>
        <w:t>Misson</w:t>
      </w:r>
      <w:proofErr w:type="spellEnd"/>
      <w:r w:rsidRPr="007C4C30">
        <w:rPr>
          <w:rFonts w:ascii="Calibri" w:hAnsi="Calibri" w:cs="Calibri"/>
          <w:color w:val="auto"/>
          <w:sz w:val="22"/>
          <w:szCs w:val="22"/>
        </w:rPr>
        <w:t xml:space="preserve"> to Moldova, Chisinau, </w:t>
      </w:r>
      <w:r w:rsidRPr="007C4C30">
        <w:rPr>
          <w:rFonts w:ascii="Calibri" w:hAnsi="Calibri" w:cs="Calibri"/>
          <w:sz w:val="22"/>
          <w:szCs w:val="22"/>
        </w:rPr>
        <w:t xml:space="preserve">available at </w:t>
      </w:r>
      <w:hyperlink r:id="rId52" w:history="1">
        <w:r w:rsidRPr="007C4C30">
          <w:rPr>
            <w:rStyle w:val="Hyperlink"/>
            <w:rFonts w:ascii="Calibri" w:hAnsi="Calibri" w:cs="Calibri"/>
            <w:sz w:val="22"/>
            <w:szCs w:val="22"/>
          </w:rPr>
          <w:t>http://iom.md/attachments/110_Options%20for%20harnessing%20emigrants%20EN.pdf</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2014</w:t>
      </w:r>
      <w:r w:rsidRPr="007C4C30">
        <w:rPr>
          <w:rFonts w:ascii="Calibri" w:hAnsi="Calibri" w:cs="Calibri"/>
          <w:sz w:val="22"/>
          <w:szCs w:val="22"/>
        </w:rPr>
        <w:tab/>
      </w:r>
      <w:r w:rsidRPr="007C4C30">
        <w:rPr>
          <w:rFonts w:ascii="Calibri" w:hAnsi="Calibri" w:cs="Calibri"/>
          <w:i/>
          <w:iCs/>
          <w:sz w:val="22"/>
          <w:szCs w:val="22"/>
        </w:rPr>
        <w:t>Report on Household Survey on Migration in Armenia</w:t>
      </w:r>
      <w:r w:rsidRPr="007C4C30">
        <w:rPr>
          <w:rFonts w:ascii="Calibri" w:hAnsi="Calibri" w:cs="Calibri"/>
          <w:sz w:val="22"/>
          <w:szCs w:val="22"/>
        </w:rPr>
        <w:t xml:space="preserve">, prepared by Pedro </w:t>
      </w:r>
      <w:proofErr w:type="spellStart"/>
      <w:r w:rsidRPr="007C4C30">
        <w:rPr>
          <w:rFonts w:ascii="Calibri" w:hAnsi="Calibri" w:cs="Calibri"/>
          <w:sz w:val="22"/>
          <w:szCs w:val="22"/>
        </w:rPr>
        <w:t>Góis</w:t>
      </w:r>
      <w:proofErr w:type="spellEnd"/>
      <w:r w:rsidRPr="007C4C30">
        <w:rPr>
          <w:rFonts w:ascii="Calibri" w:hAnsi="Calibri" w:cs="Calibri"/>
          <w:sz w:val="22"/>
          <w:szCs w:val="22"/>
        </w:rPr>
        <w:t xml:space="preserve">, IOM, Yerevan, available at </w:t>
      </w:r>
      <w:hyperlink r:id="rId53" w:history="1">
        <w:r w:rsidRPr="007C4C30">
          <w:rPr>
            <w:rStyle w:val="Hyperlink"/>
            <w:rFonts w:ascii="Calibri" w:hAnsi="Calibri" w:cs="Calibri"/>
            <w:sz w:val="22"/>
            <w:szCs w:val="22"/>
          </w:rPr>
          <w:t>http://publications.iom.int/bookstore/index.php?main_page=product_info&amp;cPath=41_7&amp;products_id=1400</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8F2F2A">
      <w:pPr>
        <w:autoSpaceDE w:val="0"/>
        <w:autoSpaceDN w:val="0"/>
        <w:adjustRightInd w:val="0"/>
        <w:ind w:left="0" w:firstLine="0"/>
        <w:jc w:val="left"/>
        <w:rPr>
          <w:rFonts w:ascii="Calibri" w:hAnsi="Calibri" w:cs="Calibri"/>
          <w:sz w:val="22"/>
          <w:szCs w:val="22"/>
        </w:rPr>
      </w:pPr>
      <w:r w:rsidRPr="007C4C30">
        <w:rPr>
          <w:rFonts w:ascii="Calibri" w:hAnsi="Calibri" w:cs="Calibri"/>
          <w:sz w:val="22"/>
          <w:szCs w:val="22"/>
        </w:rPr>
        <w:t>Kish, Leslie</w:t>
      </w:r>
    </w:p>
    <w:p w:rsidR="00D920AC" w:rsidRPr="007C4C30" w:rsidRDefault="00D920AC" w:rsidP="008F2F2A">
      <w:pPr>
        <w:autoSpaceDE w:val="0"/>
        <w:autoSpaceDN w:val="0"/>
        <w:adjustRightInd w:val="0"/>
        <w:ind w:left="0" w:firstLine="0"/>
        <w:jc w:val="left"/>
        <w:rPr>
          <w:rFonts w:ascii="Calibri" w:hAnsi="Calibri" w:cs="Calibri"/>
          <w:sz w:val="22"/>
          <w:szCs w:val="22"/>
        </w:rPr>
      </w:pPr>
      <w:r w:rsidRPr="007C4C30">
        <w:rPr>
          <w:rFonts w:ascii="Calibri" w:hAnsi="Calibri" w:cs="Calibri"/>
          <w:sz w:val="22"/>
          <w:szCs w:val="22"/>
        </w:rPr>
        <w:t>1965</w:t>
      </w:r>
      <w:r w:rsidRPr="007C4C30">
        <w:rPr>
          <w:rFonts w:ascii="Calibri" w:hAnsi="Calibri" w:cs="Calibri"/>
          <w:sz w:val="22"/>
          <w:szCs w:val="22"/>
        </w:rPr>
        <w:tab/>
      </w:r>
      <w:r w:rsidRPr="007C4C30">
        <w:rPr>
          <w:rFonts w:ascii="Calibri" w:hAnsi="Calibri" w:cs="Calibri"/>
          <w:i/>
          <w:iCs/>
          <w:sz w:val="22"/>
          <w:szCs w:val="22"/>
        </w:rPr>
        <w:t>Survey Sampling</w:t>
      </w:r>
      <w:r w:rsidRPr="007C4C30">
        <w:rPr>
          <w:rFonts w:ascii="Calibri" w:hAnsi="Calibri" w:cs="Calibri"/>
          <w:sz w:val="22"/>
          <w:szCs w:val="22"/>
        </w:rPr>
        <w:t>, John Wiley &amp; Sons, Inc., New York</w:t>
      </w:r>
    </w:p>
    <w:p w:rsidR="00D920AC" w:rsidRPr="007C4C30" w:rsidRDefault="00D920AC" w:rsidP="008F2F2A">
      <w:pPr>
        <w:autoSpaceDE w:val="0"/>
        <w:autoSpaceDN w:val="0"/>
        <w:adjustRightInd w:val="0"/>
        <w:ind w:left="0" w:firstLine="0"/>
        <w:jc w:val="left"/>
        <w:rPr>
          <w:rFonts w:ascii="Calibri" w:hAnsi="Calibri" w:cs="Calibri"/>
          <w:sz w:val="22"/>
          <w:szCs w:val="22"/>
        </w:rPr>
      </w:pP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lang w:val="de-DE"/>
        </w:rPr>
      </w:pPr>
      <w:proofErr w:type="spellStart"/>
      <w:r w:rsidRPr="007C4C30">
        <w:rPr>
          <w:rFonts w:ascii="Calibri" w:hAnsi="Calibri" w:cs="Calibri"/>
          <w:sz w:val="22"/>
          <w:szCs w:val="22"/>
          <w:lang w:val="de-DE"/>
        </w:rPr>
        <w:t>Kritz</w:t>
      </w:r>
      <w:proofErr w:type="spellEnd"/>
      <w:r w:rsidRPr="007C4C30">
        <w:rPr>
          <w:rFonts w:ascii="Calibri" w:hAnsi="Calibri" w:cs="Calibri"/>
          <w:sz w:val="22"/>
          <w:szCs w:val="22"/>
          <w:lang w:val="de-DE"/>
        </w:rPr>
        <w:t xml:space="preserve">, M., L. L. Lim </w:t>
      </w:r>
      <w:proofErr w:type="spellStart"/>
      <w:r w:rsidRPr="007C4C30">
        <w:rPr>
          <w:rFonts w:ascii="Calibri" w:hAnsi="Calibri" w:cs="Calibri"/>
          <w:sz w:val="22"/>
          <w:szCs w:val="22"/>
          <w:lang w:val="de-DE"/>
        </w:rPr>
        <w:t>and</w:t>
      </w:r>
      <w:proofErr w:type="spellEnd"/>
      <w:r w:rsidRPr="007C4C30">
        <w:rPr>
          <w:rFonts w:ascii="Calibri" w:hAnsi="Calibri" w:cs="Calibri"/>
          <w:sz w:val="22"/>
          <w:szCs w:val="22"/>
          <w:lang w:val="de-DE"/>
        </w:rPr>
        <w:t xml:space="preserve"> H. </w:t>
      </w:r>
      <w:proofErr w:type="spellStart"/>
      <w:r w:rsidRPr="007C4C30">
        <w:rPr>
          <w:rFonts w:ascii="Calibri" w:hAnsi="Calibri" w:cs="Calibri"/>
          <w:sz w:val="22"/>
          <w:szCs w:val="22"/>
          <w:lang w:val="de-DE"/>
        </w:rPr>
        <w:t>Zlotnik</w:t>
      </w:r>
      <w:proofErr w:type="spellEnd"/>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1992</w:t>
      </w:r>
      <w:r w:rsidRPr="007C4C30">
        <w:rPr>
          <w:rFonts w:ascii="Calibri" w:hAnsi="Calibri" w:cs="Calibri"/>
          <w:sz w:val="22"/>
          <w:szCs w:val="22"/>
        </w:rPr>
        <w:tab/>
      </w:r>
      <w:r w:rsidRPr="007C4C30">
        <w:rPr>
          <w:rFonts w:ascii="Calibri" w:hAnsi="Calibri" w:cs="Calibri"/>
          <w:i/>
          <w:iCs/>
          <w:sz w:val="22"/>
          <w:szCs w:val="22"/>
        </w:rPr>
        <w:t>International Migration System: a Global Approach</w:t>
      </w:r>
      <w:r w:rsidRPr="007C4C30">
        <w:rPr>
          <w:rFonts w:ascii="Calibri" w:hAnsi="Calibri" w:cs="Calibri"/>
          <w:sz w:val="22"/>
          <w:szCs w:val="22"/>
        </w:rPr>
        <w:t>, Oxford, Clarendon Press</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Massey, Douglas, and Audrey Singer</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1995</w:t>
      </w:r>
      <w:r w:rsidRPr="007C4C30">
        <w:rPr>
          <w:rFonts w:ascii="Calibri" w:hAnsi="Calibri" w:cs="Calibri"/>
          <w:sz w:val="22"/>
          <w:szCs w:val="22"/>
        </w:rPr>
        <w:tab/>
      </w:r>
      <w:r w:rsidRPr="007C4C30">
        <w:rPr>
          <w:rFonts w:ascii="Calibri" w:hAnsi="Calibri" w:cs="Calibri"/>
          <w:i/>
          <w:iCs/>
          <w:sz w:val="22"/>
          <w:szCs w:val="22"/>
        </w:rPr>
        <w:t>New Estimates of Undocumented Mexican Migration and the Probability of Apprehension</w:t>
      </w:r>
      <w:r w:rsidRPr="007C4C30">
        <w:rPr>
          <w:rFonts w:ascii="Calibri" w:hAnsi="Calibri" w:cs="Calibri"/>
          <w:sz w:val="22"/>
          <w:szCs w:val="22"/>
        </w:rPr>
        <w:t>, Demography, 32(2): 203-213</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 xml:space="preserve">McKenzie, David J., and Johan </w:t>
      </w:r>
      <w:proofErr w:type="spellStart"/>
      <w:r w:rsidRPr="007C4C30">
        <w:rPr>
          <w:rFonts w:ascii="Calibri" w:hAnsi="Calibri" w:cs="Calibri"/>
          <w:sz w:val="22"/>
          <w:szCs w:val="22"/>
        </w:rPr>
        <w:t>Mistiaen</w:t>
      </w:r>
      <w:proofErr w:type="spellEnd"/>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2007</w:t>
      </w:r>
      <w:r w:rsidRPr="007C4C30">
        <w:rPr>
          <w:rFonts w:ascii="Calibri" w:hAnsi="Calibri" w:cs="Calibri"/>
          <w:sz w:val="22"/>
          <w:szCs w:val="22"/>
        </w:rPr>
        <w:tab/>
      </w:r>
      <w:r w:rsidRPr="007C4C30">
        <w:rPr>
          <w:rFonts w:ascii="Calibri" w:hAnsi="Calibri" w:cs="Calibri"/>
          <w:i/>
          <w:iCs/>
          <w:sz w:val="22"/>
          <w:szCs w:val="22"/>
        </w:rPr>
        <w:t>Surveying Migrant Households: A Comparison of Census-based, Snowball and Intercept Point Surveys</w:t>
      </w:r>
      <w:r w:rsidRPr="007C4C30">
        <w:rPr>
          <w:rFonts w:ascii="Calibri" w:hAnsi="Calibri" w:cs="Calibri"/>
          <w:sz w:val="22"/>
          <w:szCs w:val="22"/>
        </w:rPr>
        <w:t xml:space="preserve">, The World Bank, Development Research Group, Washington, 2007, available at </w:t>
      </w:r>
      <w:hyperlink r:id="rId54" w:history="1">
        <w:r w:rsidRPr="007C4C30">
          <w:rPr>
            <w:rStyle w:val="Hyperlink"/>
            <w:rFonts w:ascii="Calibri" w:hAnsi="Calibri" w:cs="Calibri"/>
            <w:sz w:val="22"/>
            <w:szCs w:val="22"/>
          </w:rPr>
          <w:t>http://siteresources.worldbank.org/INTMIGDEV/Resources/2838212-1160686302996/mckenziemistiaen.pdf</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8F2F2A">
      <w:pPr>
        <w:ind w:left="0" w:firstLine="0"/>
        <w:jc w:val="left"/>
        <w:rPr>
          <w:rFonts w:ascii="Calibri" w:hAnsi="Calibri" w:cs="Calibri"/>
          <w:sz w:val="22"/>
          <w:szCs w:val="22"/>
        </w:rPr>
      </w:pPr>
      <w:r w:rsidRPr="007C4C30">
        <w:rPr>
          <w:rFonts w:ascii="Calibri" w:hAnsi="Calibri" w:cs="Calibri"/>
          <w:sz w:val="22"/>
          <w:szCs w:val="22"/>
        </w:rPr>
        <w:t>MEDSTAT</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2009</w:t>
      </w:r>
      <w:r w:rsidRPr="007C4C30">
        <w:rPr>
          <w:rFonts w:ascii="Calibri" w:hAnsi="Calibri" w:cs="Calibri"/>
          <w:sz w:val="22"/>
          <w:szCs w:val="22"/>
        </w:rPr>
        <w:tab/>
      </w:r>
      <w:r w:rsidRPr="007C4C30">
        <w:rPr>
          <w:rFonts w:ascii="Calibri" w:hAnsi="Calibri" w:cs="Calibri"/>
          <w:i/>
          <w:iCs/>
          <w:sz w:val="22"/>
          <w:szCs w:val="22"/>
        </w:rPr>
        <w:t>Guide on the Compilation of Statistics on International Migration in the Euro-Mediterranean Region</w:t>
      </w:r>
      <w:r w:rsidRPr="007C4C30">
        <w:rPr>
          <w:rFonts w:ascii="Calibri" w:hAnsi="Calibri" w:cs="Calibri"/>
          <w:sz w:val="22"/>
          <w:szCs w:val="22"/>
        </w:rPr>
        <w:t xml:space="preserve">, prepared by </w:t>
      </w:r>
      <w:proofErr w:type="spellStart"/>
      <w:r w:rsidRPr="007C4C30">
        <w:rPr>
          <w:rFonts w:ascii="Calibri" w:hAnsi="Calibri" w:cs="Calibri"/>
          <w:sz w:val="22"/>
          <w:szCs w:val="22"/>
        </w:rPr>
        <w:t>Giambattista</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Cantisani</w:t>
      </w:r>
      <w:proofErr w:type="spellEnd"/>
      <w:r w:rsidRPr="007C4C30">
        <w:rPr>
          <w:rFonts w:ascii="Calibri" w:hAnsi="Calibri" w:cs="Calibri"/>
          <w:sz w:val="22"/>
          <w:szCs w:val="22"/>
        </w:rPr>
        <w:t xml:space="preserve">, Samir </w:t>
      </w:r>
      <w:proofErr w:type="spellStart"/>
      <w:r w:rsidRPr="007C4C30">
        <w:rPr>
          <w:rFonts w:ascii="Calibri" w:hAnsi="Calibri" w:cs="Calibri"/>
          <w:sz w:val="22"/>
          <w:szCs w:val="22"/>
        </w:rPr>
        <w:t>Farid</w:t>
      </w:r>
      <w:proofErr w:type="spellEnd"/>
      <w:r w:rsidRPr="007C4C30">
        <w:rPr>
          <w:rFonts w:ascii="Calibri" w:hAnsi="Calibri" w:cs="Calibri"/>
          <w:sz w:val="22"/>
          <w:szCs w:val="22"/>
        </w:rPr>
        <w:t xml:space="preserve">, David Pearce and Nicolas Perrin, MEDSTAT II series, ADETEF Ed., Paris, 2009, available at </w:t>
      </w:r>
      <w:hyperlink r:id="rId55" w:history="1">
        <w:r w:rsidRPr="007C4C30">
          <w:rPr>
            <w:rStyle w:val="Hyperlink"/>
            <w:rFonts w:ascii="Calibri" w:hAnsi="Calibri" w:cs="Calibri"/>
            <w:sz w:val="22"/>
            <w:szCs w:val="22"/>
          </w:rPr>
          <w:t>http://epp.eurostat.ec.europa.eu/portal/page/portal/medstat/sectors/migration</w:t>
        </w:r>
      </w:hyperlink>
    </w:p>
    <w:p w:rsidR="00D920AC" w:rsidRPr="007C4C30" w:rsidRDefault="00D920AC" w:rsidP="008F2F2A">
      <w:pPr>
        <w:tabs>
          <w:tab w:val="left" w:pos="720"/>
        </w:tabs>
        <w:autoSpaceDE w:val="0"/>
        <w:autoSpaceDN w:val="0"/>
        <w:adjustRightInd w:val="0"/>
        <w:ind w:left="720" w:hanging="720"/>
        <w:jc w:val="left"/>
        <w:rPr>
          <w:rStyle w:val="Hyperlink"/>
          <w:rFonts w:ascii="Calibri" w:hAnsi="Calibri" w:cs="Calibri"/>
          <w:sz w:val="22"/>
          <w:szCs w:val="22"/>
        </w:rPr>
      </w:pPr>
      <w:r w:rsidRPr="007C4C30">
        <w:rPr>
          <w:rFonts w:ascii="Calibri" w:hAnsi="Calibri" w:cs="Calibri"/>
          <w:sz w:val="22"/>
          <w:szCs w:val="22"/>
        </w:rPr>
        <w:t>2013</w:t>
      </w:r>
      <w:r w:rsidRPr="007C4C30">
        <w:rPr>
          <w:rFonts w:ascii="Calibri" w:hAnsi="Calibri" w:cs="Calibri"/>
          <w:sz w:val="22"/>
          <w:szCs w:val="22"/>
        </w:rPr>
        <w:tab/>
      </w:r>
      <w:r w:rsidRPr="007C4C30">
        <w:rPr>
          <w:rFonts w:ascii="Calibri" w:hAnsi="Calibri" w:cs="Calibri"/>
          <w:i/>
          <w:iCs/>
          <w:sz w:val="22"/>
          <w:szCs w:val="22"/>
        </w:rPr>
        <w:t>Mediterranean Household International Migration Survey (MED-HIMS). Manual 1 - Model Questionnaire</w:t>
      </w:r>
      <w:r w:rsidRPr="007C4C30">
        <w:rPr>
          <w:rFonts w:ascii="Calibri" w:hAnsi="Calibri" w:cs="Calibri"/>
          <w:sz w:val="22"/>
          <w:szCs w:val="22"/>
        </w:rPr>
        <w:t xml:space="preserve">, MEDSTAT III series, ADETEF Ed., Paris, November 2013, available at </w:t>
      </w:r>
      <w:hyperlink r:id="rId56" w:history="1">
        <w:r w:rsidRPr="007C4C30">
          <w:rPr>
            <w:rStyle w:val="Hyperlink"/>
            <w:rFonts w:ascii="Calibri" w:hAnsi="Calibri" w:cs="Calibri"/>
            <w:sz w:val="22"/>
            <w:szCs w:val="22"/>
          </w:rPr>
          <w:t>https://circabc.europa.eu/w/browse/557e0877-df88-4dc6-9e6f-10ec89c6d1c3</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2014</w:t>
      </w:r>
      <w:r w:rsidRPr="007C4C30">
        <w:rPr>
          <w:rFonts w:ascii="Calibri" w:hAnsi="Calibri" w:cs="Calibri"/>
          <w:sz w:val="22"/>
          <w:szCs w:val="22"/>
        </w:rPr>
        <w:tab/>
      </w:r>
      <w:r w:rsidRPr="007C4C30">
        <w:rPr>
          <w:rFonts w:ascii="Calibri" w:hAnsi="Calibri" w:cs="Calibri"/>
          <w:i/>
          <w:iCs/>
          <w:sz w:val="22"/>
          <w:szCs w:val="22"/>
        </w:rPr>
        <w:t>MEDSTAT III Final Report – Migration Statistics</w:t>
      </w:r>
      <w:r w:rsidRPr="007C4C30">
        <w:rPr>
          <w:rFonts w:ascii="Calibri" w:hAnsi="Calibri" w:cs="Calibri"/>
          <w:sz w:val="22"/>
          <w:szCs w:val="22"/>
        </w:rPr>
        <w:t xml:space="preserve">, MEDSTAT III series, ADETEF Ed., Paris, February 2014, available at </w:t>
      </w:r>
      <w:hyperlink r:id="rId57" w:history="1">
        <w:r w:rsidRPr="007C4C30">
          <w:rPr>
            <w:rStyle w:val="Hyperlink"/>
            <w:rFonts w:ascii="Calibri" w:hAnsi="Calibri" w:cs="Calibri"/>
            <w:sz w:val="22"/>
            <w:szCs w:val="22"/>
          </w:rPr>
          <w:t>https://circabc.europa.eu/sd/a/d0766681-a05d-4b1c-933a-a9b39ab43c32/FINAL_SECTOR_REPORT_MIGRATION_2014.02.27_Final.pdf</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D83E64">
      <w:pPr>
        <w:ind w:left="0" w:firstLine="0"/>
        <w:jc w:val="left"/>
        <w:rPr>
          <w:rFonts w:ascii="Calibri" w:hAnsi="Calibri" w:cs="Calibri"/>
          <w:sz w:val="22"/>
          <w:szCs w:val="22"/>
        </w:rPr>
      </w:pPr>
      <w:proofErr w:type="spellStart"/>
      <w:r w:rsidRPr="007C4C30">
        <w:rPr>
          <w:rFonts w:ascii="Calibri" w:hAnsi="Calibri" w:cs="Calibri"/>
          <w:sz w:val="22"/>
          <w:szCs w:val="22"/>
        </w:rPr>
        <w:t>Mukomel</w:t>
      </w:r>
      <w:proofErr w:type="spellEnd"/>
      <w:r w:rsidRPr="007C4C30">
        <w:rPr>
          <w:rFonts w:ascii="Calibri" w:hAnsi="Calibri" w:cs="Calibri"/>
          <w:sz w:val="22"/>
          <w:szCs w:val="22"/>
        </w:rPr>
        <w:t>, Vladimir</w:t>
      </w:r>
    </w:p>
    <w:p w:rsidR="00D920AC" w:rsidRPr="007C4C30" w:rsidRDefault="00D920AC" w:rsidP="00D83E64">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2014</w:t>
      </w:r>
      <w:r w:rsidRPr="007C4C30">
        <w:rPr>
          <w:rFonts w:ascii="Calibri" w:hAnsi="Calibri" w:cs="Calibri"/>
          <w:i/>
          <w:iCs/>
          <w:sz w:val="22"/>
          <w:szCs w:val="22"/>
        </w:rPr>
        <w:tab/>
        <w:t>Labour Mobility of Migrants from CIS Countries in Russia</w:t>
      </w:r>
      <w:r w:rsidRPr="007C4C30">
        <w:rPr>
          <w:rFonts w:ascii="Calibri" w:hAnsi="Calibri" w:cs="Calibri"/>
          <w:sz w:val="22"/>
          <w:szCs w:val="22"/>
        </w:rPr>
        <w:t xml:space="preserve">, Central and Eastern Europe Migration Review, December 2013, available at </w:t>
      </w:r>
      <w:hyperlink r:id="rId58" w:history="1">
        <w:r w:rsidRPr="007C4C30">
          <w:rPr>
            <w:rStyle w:val="Hyperlink"/>
            <w:rFonts w:ascii="Calibri" w:hAnsi="Calibri" w:cs="Calibri"/>
            <w:sz w:val="22"/>
            <w:szCs w:val="22"/>
          </w:rPr>
          <w:t>http://www.ceemr.uw.edu.pl/vol-2-no-2-december-2013/articles/labour-mobility-migrants-cis-countries-russia</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8F2F2A">
      <w:pPr>
        <w:ind w:left="0" w:firstLine="0"/>
        <w:jc w:val="left"/>
        <w:rPr>
          <w:rFonts w:ascii="Calibri" w:hAnsi="Calibri" w:cs="Calibri"/>
          <w:sz w:val="22"/>
          <w:szCs w:val="22"/>
        </w:rPr>
      </w:pPr>
      <w:r w:rsidRPr="007C4C30">
        <w:rPr>
          <w:rFonts w:ascii="Calibri" w:hAnsi="Calibri" w:cs="Calibri"/>
          <w:sz w:val="22"/>
          <w:szCs w:val="22"/>
        </w:rPr>
        <w:t>NSSRA - National Statistical Service of the Republic of Armenia</w:t>
      </w:r>
    </w:p>
    <w:p w:rsidR="00D920AC" w:rsidRPr="007C4C30" w:rsidRDefault="00D920AC" w:rsidP="008F2F2A">
      <w:pPr>
        <w:ind w:left="705" w:hanging="705"/>
        <w:jc w:val="left"/>
        <w:rPr>
          <w:rFonts w:ascii="Calibri" w:hAnsi="Calibri" w:cs="Calibri"/>
          <w:sz w:val="22"/>
          <w:szCs w:val="22"/>
        </w:rPr>
      </w:pPr>
      <w:r w:rsidRPr="007C4C30">
        <w:rPr>
          <w:rFonts w:ascii="Calibri" w:hAnsi="Calibri" w:cs="Calibri"/>
          <w:sz w:val="22"/>
          <w:szCs w:val="22"/>
        </w:rPr>
        <w:t>2013</w:t>
      </w:r>
      <w:r w:rsidRPr="007C4C30">
        <w:rPr>
          <w:rFonts w:ascii="Calibri" w:hAnsi="Calibri" w:cs="Calibri"/>
          <w:i/>
          <w:iCs/>
          <w:sz w:val="22"/>
          <w:szCs w:val="22"/>
        </w:rPr>
        <w:tab/>
        <w:t>Methodological issues in poverty measurement</w:t>
      </w:r>
      <w:r w:rsidRPr="007C4C30">
        <w:rPr>
          <w:rFonts w:ascii="Calibri" w:hAnsi="Calibri" w:cs="Calibri"/>
          <w:sz w:val="22"/>
          <w:szCs w:val="22"/>
        </w:rPr>
        <w:t xml:space="preserve">, UNECE Seminar </w:t>
      </w:r>
      <w:r w:rsidRPr="007C4C30">
        <w:rPr>
          <w:rFonts w:ascii="Calibri" w:hAnsi="Calibri" w:cs="Calibri"/>
          <w:i/>
          <w:iCs/>
          <w:sz w:val="22"/>
          <w:szCs w:val="22"/>
        </w:rPr>
        <w:t>The way forward in poverty measurement</w:t>
      </w:r>
      <w:r w:rsidRPr="007C4C30">
        <w:rPr>
          <w:rFonts w:ascii="Calibri" w:hAnsi="Calibri" w:cs="Calibri"/>
          <w:sz w:val="22"/>
          <w:szCs w:val="22"/>
        </w:rPr>
        <w:t xml:space="preserve">, Geneva, 2-4 December 2013, available at </w:t>
      </w:r>
      <w:hyperlink r:id="rId59" w:history="1">
        <w:r w:rsidRPr="007C4C30">
          <w:rPr>
            <w:rStyle w:val="Hyperlink"/>
            <w:rFonts w:ascii="Calibri" w:hAnsi="Calibri" w:cs="Calibri"/>
            <w:sz w:val="22"/>
            <w:szCs w:val="22"/>
          </w:rPr>
          <w:t>http://www.unece.org/fileadmin/DAM/stats/documents/ece/ces/ge.15/2013/WP_4_ARM_EN.pdf</w:t>
        </w:r>
      </w:hyperlink>
    </w:p>
    <w:p w:rsidR="00D920AC" w:rsidRPr="007C4C30" w:rsidRDefault="00D920AC" w:rsidP="00816C53">
      <w:pPr>
        <w:shd w:val="clear" w:color="auto" w:fill="FFFFFF"/>
        <w:ind w:left="705" w:hanging="705"/>
        <w:jc w:val="left"/>
        <w:rPr>
          <w:rFonts w:ascii="Calibri" w:hAnsi="Calibri" w:cs="Calibri"/>
          <w:sz w:val="22"/>
          <w:szCs w:val="22"/>
          <w:lang w:eastAsia="it-IT"/>
        </w:rPr>
      </w:pPr>
      <w:r w:rsidRPr="007C4C30">
        <w:rPr>
          <w:rFonts w:ascii="Calibri" w:hAnsi="Calibri" w:cs="Calibri"/>
          <w:sz w:val="22"/>
          <w:szCs w:val="22"/>
        </w:rPr>
        <w:t>2015</w:t>
      </w:r>
      <w:r w:rsidRPr="007C4C30">
        <w:rPr>
          <w:rFonts w:ascii="Calibri" w:hAnsi="Calibri" w:cs="Calibri"/>
          <w:sz w:val="22"/>
          <w:szCs w:val="22"/>
        </w:rPr>
        <w:tab/>
      </w:r>
      <w:r w:rsidRPr="007C4C30">
        <w:rPr>
          <w:rFonts w:ascii="Calibri" w:hAnsi="Calibri" w:cs="Calibri"/>
          <w:i/>
          <w:iCs/>
          <w:sz w:val="22"/>
          <w:szCs w:val="22"/>
        </w:rPr>
        <w:t>Measuring migration data based on Household surveys (ILCS) in Armenia</w:t>
      </w:r>
      <w:r w:rsidRPr="007C4C30">
        <w:rPr>
          <w:rFonts w:ascii="Calibri" w:hAnsi="Calibri" w:cs="Calibri"/>
          <w:sz w:val="22"/>
          <w:szCs w:val="22"/>
        </w:rPr>
        <w:t xml:space="preserve">, presentation prepared for the UNECE Workshop on Migration Statistics, Minsk, 28-29 May 2015, available at </w:t>
      </w:r>
      <w:hyperlink r:id="rId60" w:anchor="/" w:history="1">
        <w:r w:rsidRPr="007C4C30">
          <w:rPr>
            <w:rStyle w:val="Hyperlink"/>
            <w:rFonts w:ascii="Calibri" w:hAnsi="Calibri" w:cs="Calibri"/>
            <w:sz w:val="22"/>
            <w:szCs w:val="22"/>
          </w:rPr>
          <w:t>www.unece.org/index.php?id=37886#</w:t>
        </w:r>
      </w:hyperlink>
      <w:r w:rsidRPr="007C4C30">
        <w:rPr>
          <w:rFonts w:ascii="Calibri" w:hAnsi="Calibri" w:cs="Calibri"/>
          <w:sz w:val="22"/>
          <w:szCs w:val="22"/>
        </w:rPr>
        <w:t xml:space="preserve"> (in Russian only)</w:t>
      </w:r>
    </w:p>
    <w:p w:rsidR="00D920AC" w:rsidRPr="007C4C30" w:rsidRDefault="00D920AC" w:rsidP="008F2F2A">
      <w:pPr>
        <w:ind w:left="705" w:hanging="705"/>
        <w:jc w:val="left"/>
        <w:rPr>
          <w:rFonts w:ascii="Calibri" w:hAnsi="Calibri" w:cs="Calibri"/>
          <w:sz w:val="22"/>
          <w:szCs w:val="22"/>
        </w:rPr>
      </w:pPr>
    </w:p>
    <w:p w:rsidR="00D920AC" w:rsidRPr="007C4C30" w:rsidRDefault="00D920AC" w:rsidP="008F2F2A">
      <w:pPr>
        <w:ind w:left="705" w:hanging="705"/>
        <w:jc w:val="left"/>
        <w:rPr>
          <w:rFonts w:ascii="Calibri" w:hAnsi="Calibri" w:cs="Calibri"/>
          <w:sz w:val="22"/>
          <w:szCs w:val="22"/>
        </w:rPr>
      </w:pPr>
      <w:r w:rsidRPr="007C4C30">
        <w:rPr>
          <w:rFonts w:ascii="Calibri" w:hAnsi="Calibri" w:cs="Calibri"/>
          <w:sz w:val="22"/>
          <w:szCs w:val="22"/>
        </w:rPr>
        <w:t>NBS - National Bureau of Statistics of the Republic of Moldova</w:t>
      </w:r>
    </w:p>
    <w:p w:rsidR="00D920AC" w:rsidRPr="007C4C30" w:rsidRDefault="00D920AC" w:rsidP="008F2F2A">
      <w:pPr>
        <w:shd w:val="clear" w:color="auto" w:fill="FFFFFF"/>
        <w:ind w:hanging="714"/>
        <w:jc w:val="left"/>
        <w:rPr>
          <w:rFonts w:ascii="Calibri" w:hAnsi="Calibri" w:cs="Calibri"/>
          <w:sz w:val="22"/>
          <w:szCs w:val="22"/>
          <w:lang w:eastAsia="it-IT"/>
        </w:rPr>
      </w:pPr>
      <w:r w:rsidRPr="007C4C30">
        <w:rPr>
          <w:rFonts w:ascii="Calibri" w:hAnsi="Calibri" w:cs="Calibri"/>
          <w:sz w:val="22"/>
          <w:szCs w:val="22"/>
        </w:rPr>
        <w:t>2012</w:t>
      </w:r>
      <w:r w:rsidRPr="007C4C30">
        <w:rPr>
          <w:rFonts w:ascii="Calibri" w:hAnsi="Calibri" w:cs="Calibri"/>
          <w:sz w:val="22"/>
          <w:szCs w:val="22"/>
        </w:rPr>
        <w:tab/>
      </w:r>
      <w:r w:rsidRPr="007C4C30">
        <w:rPr>
          <w:rFonts w:ascii="Calibri" w:hAnsi="Calibri" w:cs="Calibri"/>
          <w:i/>
          <w:iCs/>
          <w:sz w:val="22"/>
          <w:szCs w:val="22"/>
        </w:rPr>
        <w:t>Producing Migration data using household surveys. Experience of the Republic of Moldova</w:t>
      </w:r>
      <w:r w:rsidRPr="007C4C30">
        <w:rPr>
          <w:rFonts w:ascii="Calibri" w:hAnsi="Calibri" w:cs="Calibri"/>
          <w:sz w:val="22"/>
          <w:szCs w:val="22"/>
        </w:rPr>
        <w:t xml:space="preserve">, prepared by NBS for the Joint </w:t>
      </w:r>
      <w:r w:rsidRPr="007C4C30">
        <w:rPr>
          <w:rFonts w:ascii="Calibri" w:hAnsi="Calibri" w:cs="Calibri"/>
          <w:sz w:val="22"/>
          <w:szCs w:val="22"/>
          <w:lang w:eastAsia="it-IT"/>
        </w:rPr>
        <w:t xml:space="preserve">UNECE / EUROSTAT Work Session on Migration Statistics, Geneva, 17-19 October 2012, available at </w:t>
      </w:r>
      <w:hyperlink r:id="rId61" w:history="1">
        <w:r w:rsidRPr="007C4C30">
          <w:rPr>
            <w:rStyle w:val="Hyperlink"/>
            <w:rFonts w:ascii="Calibri" w:hAnsi="Calibri" w:cs="Calibri"/>
            <w:sz w:val="22"/>
            <w:szCs w:val="22"/>
            <w:lang w:eastAsia="it-IT"/>
          </w:rPr>
          <w:t>http://www.unece.org/fileadmin/DAM/stats/documents/ece/ces/ge.10/2012/WP_10_MOL_01.pdf</w:t>
        </w:r>
      </w:hyperlink>
    </w:p>
    <w:p w:rsidR="00D920AC" w:rsidRPr="007C4C30" w:rsidRDefault="00D920AC" w:rsidP="008F2F2A">
      <w:pPr>
        <w:ind w:left="705" w:hanging="705"/>
        <w:jc w:val="left"/>
        <w:rPr>
          <w:rFonts w:ascii="Calibri" w:hAnsi="Calibri" w:cs="Calibri"/>
          <w:sz w:val="22"/>
          <w:szCs w:val="22"/>
        </w:rPr>
      </w:pPr>
      <w:r w:rsidRPr="007C4C30">
        <w:rPr>
          <w:rFonts w:ascii="Calibri" w:hAnsi="Calibri" w:cs="Calibri"/>
          <w:sz w:val="22"/>
          <w:szCs w:val="22"/>
        </w:rPr>
        <w:t>2015</w:t>
      </w:r>
      <w:r w:rsidRPr="007C4C30">
        <w:rPr>
          <w:rFonts w:ascii="Calibri" w:hAnsi="Calibri" w:cs="Calibri"/>
          <w:sz w:val="22"/>
          <w:szCs w:val="22"/>
        </w:rPr>
        <w:tab/>
      </w:r>
      <w:r w:rsidRPr="007C4C30">
        <w:rPr>
          <w:rFonts w:ascii="Calibri" w:hAnsi="Calibri" w:cs="Calibri"/>
          <w:i/>
          <w:iCs/>
          <w:sz w:val="22"/>
          <w:szCs w:val="22"/>
        </w:rPr>
        <w:t>Use of sample surveys to measure international migration. Experience of the Republic of Moldova</w:t>
      </w:r>
      <w:r w:rsidRPr="007C4C30">
        <w:rPr>
          <w:rFonts w:ascii="Calibri" w:hAnsi="Calibri" w:cs="Calibri"/>
          <w:sz w:val="22"/>
          <w:szCs w:val="22"/>
        </w:rPr>
        <w:t xml:space="preserve">, presentation prepared for the UNECE Workshop on Migration Statistics, Minsk, 28-29 May 2015, available at </w:t>
      </w:r>
      <w:hyperlink r:id="rId62" w:history="1">
        <w:r w:rsidRPr="007C4C30">
          <w:rPr>
            <w:rStyle w:val="Hyperlink"/>
            <w:rFonts w:ascii="Calibri" w:hAnsi="Calibri" w:cs="Calibri"/>
            <w:sz w:val="22"/>
            <w:szCs w:val="22"/>
          </w:rPr>
          <w:t>www.unece.org/index.php?id=37886#</w:t>
        </w:r>
      </w:hyperlink>
      <w:r w:rsidRPr="007C4C30">
        <w:rPr>
          <w:rFonts w:ascii="Calibri" w:hAnsi="Calibri" w:cs="Calibri"/>
          <w:sz w:val="22"/>
          <w:szCs w:val="22"/>
        </w:rPr>
        <w:t xml:space="preserve"> (in English only)</w:t>
      </w:r>
    </w:p>
    <w:p w:rsidR="00D920AC" w:rsidRPr="007C4C30" w:rsidRDefault="00D920AC" w:rsidP="008F2F2A">
      <w:pPr>
        <w:ind w:left="705" w:hanging="705"/>
        <w:jc w:val="left"/>
        <w:rPr>
          <w:rFonts w:ascii="Calibri" w:hAnsi="Calibri" w:cs="Calibri"/>
          <w:sz w:val="22"/>
          <w:szCs w:val="22"/>
        </w:rPr>
      </w:pP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OSCE - Organisation for Security and Co-operation in Europe and IOM - International Organization for Migration</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2014</w:t>
      </w:r>
      <w:r w:rsidRPr="007C4C30">
        <w:rPr>
          <w:rFonts w:ascii="Calibri" w:hAnsi="Calibri" w:cs="Calibri"/>
          <w:sz w:val="22"/>
          <w:szCs w:val="22"/>
        </w:rPr>
        <w:tab/>
      </w:r>
      <w:r w:rsidRPr="007C4C30">
        <w:rPr>
          <w:rFonts w:ascii="Calibri" w:hAnsi="Calibri" w:cs="Calibri"/>
          <w:i/>
          <w:iCs/>
          <w:sz w:val="22"/>
          <w:szCs w:val="22"/>
        </w:rPr>
        <w:t xml:space="preserve">Recommendations on improving availability, quality and compatibility of migration data in Kazakhstan, Kyrgyzstan, the Russian Federation and Tajikistan, </w:t>
      </w:r>
      <w:r w:rsidRPr="007C4C30">
        <w:rPr>
          <w:rFonts w:ascii="Calibri" w:hAnsi="Calibri" w:cs="Calibri"/>
          <w:sz w:val="22"/>
          <w:szCs w:val="22"/>
        </w:rPr>
        <w:t xml:space="preserve">OSCE/IOM, available at </w:t>
      </w:r>
      <w:hyperlink r:id="rId63" w:history="1">
        <w:r w:rsidRPr="007C4C30">
          <w:rPr>
            <w:rStyle w:val="Hyperlink"/>
            <w:rFonts w:ascii="Calibri" w:hAnsi="Calibri" w:cs="Calibri"/>
            <w:sz w:val="22"/>
            <w:szCs w:val="22"/>
          </w:rPr>
          <w:t>http://www.osce.org/ru/secretariat/133136?download=true</w:t>
        </w:r>
      </w:hyperlink>
      <w:r w:rsidRPr="007C4C30">
        <w:rPr>
          <w:rFonts w:ascii="Calibri" w:hAnsi="Calibri" w:cs="Calibri"/>
          <w:sz w:val="22"/>
          <w:szCs w:val="22"/>
        </w:rPr>
        <w:t xml:space="preserve"> (in Russian only)</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Orozco, Manuel</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2007</w:t>
      </w:r>
      <w:r w:rsidRPr="007C4C30">
        <w:rPr>
          <w:rFonts w:ascii="Calibri" w:hAnsi="Calibri" w:cs="Calibri"/>
          <w:sz w:val="22"/>
          <w:szCs w:val="22"/>
        </w:rPr>
        <w:tab/>
      </w:r>
      <w:r w:rsidRPr="007C4C30">
        <w:rPr>
          <w:rFonts w:ascii="Calibri" w:hAnsi="Calibri" w:cs="Calibri"/>
          <w:i/>
          <w:iCs/>
          <w:sz w:val="22"/>
          <w:szCs w:val="22"/>
        </w:rPr>
        <w:t xml:space="preserve">Worker Remittances and the Financial Sector: Issues and Lessons in the South Caucasus, </w:t>
      </w:r>
      <w:r w:rsidRPr="007C4C30">
        <w:rPr>
          <w:rFonts w:ascii="Calibri" w:hAnsi="Calibri" w:cs="Calibri"/>
          <w:sz w:val="22"/>
          <w:szCs w:val="22"/>
        </w:rPr>
        <w:t xml:space="preserve">European Bank for Reconstruction and Development (EBRD), June 2007, available at </w:t>
      </w:r>
      <w:hyperlink r:id="rId64" w:history="1">
        <w:r w:rsidRPr="007C4C30">
          <w:rPr>
            <w:rStyle w:val="Hyperlink"/>
            <w:rFonts w:ascii="Calibri" w:hAnsi="Calibri" w:cs="Calibri"/>
            <w:sz w:val="22"/>
            <w:szCs w:val="22"/>
          </w:rPr>
          <w:t>http://www.thedialogue.org/PublicationFiles/Remittances%20and%20financial%20sector%20from%20South%20Caucasus%20FINAL.pdf</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8F2F2A">
      <w:pPr>
        <w:ind w:left="0" w:firstLine="0"/>
        <w:jc w:val="left"/>
        <w:rPr>
          <w:rFonts w:ascii="Calibri" w:hAnsi="Calibri" w:cs="Calibri"/>
          <w:sz w:val="22"/>
          <w:szCs w:val="22"/>
          <w:lang w:eastAsia="it-IT"/>
        </w:rPr>
      </w:pPr>
      <w:proofErr w:type="spellStart"/>
      <w:r w:rsidRPr="007C4C30">
        <w:rPr>
          <w:rFonts w:ascii="Calibri" w:hAnsi="Calibri" w:cs="Calibri"/>
          <w:sz w:val="22"/>
          <w:szCs w:val="22"/>
          <w:lang w:eastAsia="it-IT"/>
        </w:rPr>
        <w:t>Osili</w:t>
      </w:r>
      <w:proofErr w:type="spellEnd"/>
      <w:r w:rsidRPr="007C4C30">
        <w:rPr>
          <w:rFonts w:ascii="Calibri" w:hAnsi="Calibri" w:cs="Calibri"/>
          <w:sz w:val="22"/>
          <w:szCs w:val="22"/>
          <w:lang w:eastAsia="it-IT"/>
        </w:rPr>
        <w:t xml:space="preserve">, </w:t>
      </w:r>
      <w:proofErr w:type="spellStart"/>
      <w:r w:rsidRPr="007C4C30">
        <w:rPr>
          <w:rFonts w:ascii="Calibri" w:hAnsi="Calibri" w:cs="Calibri"/>
          <w:sz w:val="22"/>
          <w:szCs w:val="22"/>
          <w:lang w:eastAsia="it-IT"/>
        </w:rPr>
        <w:t>Una</w:t>
      </w:r>
      <w:proofErr w:type="spellEnd"/>
      <w:r w:rsidRPr="007C4C30">
        <w:rPr>
          <w:rFonts w:ascii="Calibri" w:hAnsi="Calibri" w:cs="Calibri"/>
          <w:sz w:val="22"/>
          <w:szCs w:val="22"/>
          <w:lang w:eastAsia="it-IT"/>
        </w:rPr>
        <w:t xml:space="preserve"> Okonkwo</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lang w:eastAsia="it-IT"/>
        </w:rPr>
        <w:t>2006</w:t>
      </w:r>
      <w:r w:rsidRPr="007C4C30">
        <w:rPr>
          <w:rFonts w:ascii="Calibri" w:hAnsi="Calibri" w:cs="Calibri"/>
          <w:sz w:val="22"/>
          <w:szCs w:val="22"/>
          <w:lang w:eastAsia="it-IT"/>
        </w:rPr>
        <w:tab/>
      </w:r>
      <w:r w:rsidRPr="007C4C30">
        <w:rPr>
          <w:rFonts w:ascii="Calibri" w:hAnsi="Calibri" w:cs="Calibri"/>
          <w:i/>
          <w:iCs/>
          <w:sz w:val="22"/>
          <w:szCs w:val="22"/>
          <w:lang w:eastAsia="it-IT"/>
        </w:rPr>
        <w:t>Remittances and Savings from International Migration: Theory and Evidence Using a Matched Sample</w:t>
      </w:r>
      <w:r w:rsidRPr="007C4C30">
        <w:rPr>
          <w:rFonts w:ascii="Calibri" w:hAnsi="Calibri" w:cs="Calibri"/>
          <w:sz w:val="22"/>
          <w:szCs w:val="22"/>
          <w:lang w:eastAsia="it-IT"/>
        </w:rPr>
        <w:t xml:space="preserve">, Journal of Development Economics, 83 (2007) 446-465, available at </w:t>
      </w:r>
      <w:hyperlink r:id="rId65" w:history="1">
        <w:r w:rsidRPr="007C4C30">
          <w:rPr>
            <w:rStyle w:val="Hyperlink"/>
            <w:rFonts w:ascii="Calibri" w:hAnsi="Calibri" w:cs="Calibri"/>
            <w:sz w:val="22"/>
            <w:szCs w:val="22"/>
            <w:lang w:eastAsia="it-IT"/>
          </w:rPr>
          <w:t>http://essays.ssrc.org/remittances_anthology/wp-content/uploads/2009/08/Topic_10_Osili_2007.pdf</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roofErr w:type="spellStart"/>
      <w:r w:rsidRPr="007C4C30">
        <w:rPr>
          <w:rFonts w:ascii="Calibri" w:hAnsi="Calibri" w:cs="Calibri"/>
          <w:sz w:val="22"/>
          <w:szCs w:val="22"/>
        </w:rPr>
        <w:t>Rallu</w:t>
      </w:r>
      <w:proofErr w:type="spellEnd"/>
      <w:r w:rsidRPr="007C4C30">
        <w:rPr>
          <w:rFonts w:ascii="Calibri" w:hAnsi="Calibri" w:cs="Calibri"/>
          <w:sz w:val="22"/>
          <w:szCs w:val="22"/>
        </w:rPr>
        <w:t>, Jean-Louis</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bookmarkStart w:id="86" w:name="OLE_LINK108"/>
      <w:r w:rsidRPr="007C4C30">
        <w:rPr>
          <w:rFonts w:ascii="Calibri" w:hAnsi="Calibri" w:cs="Calibri"/>
          <w:i/>
          <w:iCs/>
          <w:sz w:val="22"/>
          <w:szCs w:val="22"/>
        </w:rPr>
        <w:t>2004</w:t>
      </w:r>
      <w:r w:rsidRPr="007C4C30">
        <w:rPr>
          <w:rFonts w:ascii="Calibri" w:hAnsi="Calibri" w:cs="Calibri"/>
          <w:i/>
          <w:iCs/>
          <w:sz w:val="22"/>
          <w:szCs w:val="22"/>
        </w:rPr>
        <w:tab/>
        <w:t>One-way or both-ways migration surveys</w:t>
      </w:r>
      <w:bookmarkEnd w:id="86"/>
      <w:r w:rsidRPr="007C4C30">
        <w:rPr>
          <w:rFonts w:ascii="Calibri" w:hAnsi="Calibri" w:cs="Calibri"/>
          <w:sz w:val="22"/>
          <w:szCs w:val="22"/>
        </w:rPr>
        <w:t xml:space="preserve">, Jean-Louis </w:t>
      </w:r>
      <w:proofErr w:type="spellStart"/>
      <w:r w:rsidRPr="007C4C30">
        <w:rPr>
          <w:rFonts w:ascii="Calibri" w:hAnsi="Calibri" w:cs="Calibri"/>
          <w:sz w:val="22"/>
          <w:szCs w:val="22"/>
        </w:rPr>
        <w:t>Rallu</w:t>
      </w:r>
      <w:proofErr w:type="spellEnd"/>
      <w:r w:rsidRPr="007C4C30">
        <w:rPr>
          <w:rFonts w:ascii="Calibri" w:hAnsi="Calibri" w:cs="Calibri"/>
          <w:sz w:val="22"/>
          <w:szCs w:val="22"/>
        </w:rPr>
        <w:t>, paper presented to the 2</w:t>
      </w:r>
      <w:r w:rsidRPr="007C4C30">
        <w:rPr>
          <w:rFonts w:ascii="Calibri" w:hAnsi="Calibri" w:cs="Calibri"/>
          <w:sz w:val="22"/>
          <w:szCs w:val="22"/>
          <w:vertAlign w:val="superscript"/>
        </w:rPr>
        <w:t>nd</w:t>
      </w:r>
      <w:r w:rsidRPr="007C4C30">
        <w:rPr>
          <w:rFonts w:ascii="Calibri" w:hAnsi="Calibri" w:cs="Calibri"/>
          <w:sz w:val="22"/>
          <w:szCs w:val="22"/>
        </w:rPr>
        <w:t xml:space="preserve"> Conference of the </w:t>
      </w:r>
      <w:bookmarkStart w:id="87" w:name="OLE_LINK113"/>
      <w:r w:rsidRPr="007C4C30">
        <w:rPr>
          <w:rFonts w:ascii="Calibri" w:hAnsi="Calibri" w:cs="Calibri"/>
          <w:sz w:val="22"/>
          <w:szCs w:val="22"/>
        </w:rPr>
        <w:t xml:space="preserve">EAPS </w:t>
      </w:r>
      <w:bookmarkEnd w:id="87"/>
      <w:r w:rsidRPr="007C4C30">
        <w:rPr>
          <w:rFonts w:ascii="Calibri" w:hAnsi="Calibri" w:cs="Calibri"/>
          <w:sz w:val="22"/>
          <w:szCs w:val="22"/>
        </w:rPr>
        <w:t xml:space="preserve">Working Group on International Migration in Europe, Rome, 25-27 November 2004, published in </w:t>
      </w:r>
      <w:r w:rsidRPr="007C4C30">
        <w:rPr>
          <w:rFonts w:ascii="Calibri" w:hAnsi="Calibri" w:cs="Calibri"/>
          <w:i/>
          <w:iCs/>
          <w:sz w:val="22"/>
          <w:szCs w:val="22"/>
        </w:rPr>
        <w:t>International Migration in Europe. New Trends and New Methods of Analysis</w:t>
      </w:r>
      <w:r w:rsidRPr="007C4C30">
        <w:rPr>
          <w:rFonts w:ascii="Calibri" w:hAnsi="Calibri" w:cs="Calibri"/>
          <w:sz w:val="22"/>
          <w:szCs w:val="22"/>
        </w:rPr>
        <w:t xml:space="preserve">, </w:t>
      </w:r>
      <w:proofErr w:type="spellStart"/>
      <w:r w:rsidRPr="007C4C30">
        <w:rPr>
          <w:rFonts w:ascii="Calibri" w:hAnsi="Calibri" w:cs="Calibri"/>
          <w:sz w:val="22"/>
          <w:szCs w:val="22"/>
        </w:rPr>
        <w:t>Corrado</w:t>
      </w:r>
      <w:proofErr w:type="spellEnd"/>
      <w:r w:rsidR="0026624C" w:rsidRPr="007C4C30">
        <w:rPr>
          <w:rFonts w:ascii="Calibri" w:hAnsi="Calibri" w:cs="Calibri"/>
          <w:sz w:val="22"/>
          <w:szCs w:val="22"/>
        </w:rPr>
        <w:t xml:space="preserve"> </w:t>
      </w:r>
      <w:proofErr w:type="spellStart"/>
      <w:r w:rsidRPr="007C4C30">
        <w:rPr>
          <w:rFonts w:ascii="Calibri" w:hAnsi="Calibri" w:cs="Calibri"/>
          <w:sz w:val="22"/>
          <w:szCs w:val="22"/>
        </w:rPr>
        <w:t>Bonifazi</w:t>
      </w:r>
      <w:proofErr w:type="spellEnd"/>
      <w:r w:rsidRPr="007C4C30">
        <w:rPr>
          <w:rFonts w:ascii="Calibri" w:hAnsi="Calibri" w:cs="Calibri"/>
          <w:sz w:val="22"/>
          <w:szCs w:val="22"/>
        </w:rPr>
        <w:t xml:space="preserve">, Marek </w:t>
      </w:r>
      <w:proofErr w:type="spellStart"/>
      <w:r w:rsidRPr="007C4C30">
        <w:rPr>
          <w:rFonts w:ascii="Calibri" w:hAnsi="Calibri" w:cs="Calibri"/>
          <w:sz w:val="22"/>
          <w:szCs w:val="22"/>
        </w:rPr>
        <w:t>Okólski</w:t>
      </w:r>
      <w:proofErr w:type="spellEnd"/>
      <w:r w:rsidRPr="007C4C30">
        <w:rPr>
          <w:rFonts w:ascii="Calibri" w:hAnsi="Calibri" w:cs="Calibri"/>
          <w:sz w:val="22"/>
          <w:szCs w:val="22"/>
        </w:rPr>
        <w:t xml:space="preserve">, Jeannette </w:t>
      </w:r>
      <w:proofErr w:type="spellStart"/>
      <w:r w:rsidRPr="007C4C30">
        <w:rPr>
          <w:rFonts w:ascii="Calibri" w:hAnsi="Calibri" w:cs="Calibri"/>
          <w:sz w:val="22"/>
          <w:szCs w:val="22"/>
        </w:rPr>
        <w:t>Schoorl</w:t>
      </w:r>
      <w:proofErr w:type="spellEnd"/>
      <w:r w:rsidRPr="007C4C30">
        <w:rPr>
          <w:rFonts w:ascii="Calibri" w:hAnsi="Calibri" w:cs="Calibri"/>
          <w:sz w:val="22"/>
          <w:szCs w:val="22"/>
        </w:rPr>
        <w:t xml:space="preserve"> and Patrick Simon (eds.), IMISCOE Research, Amsterdam: Amsterdam University Press, 2008, p. 273-292, available at </w:t>
      </w:r>
      <w:hyperlink r:id="rId66" w:history="1">
        <w:r w:rsidRPr="007C4C30">
          <w:rPr>
            <w:rStyle w:val="Hyperlink"/>
            <w:rFonts w:ascii="Calibri" w:hAnsi="Calibri" w:cs="Calibri"/>
            <w:sz w:val="22"/>
            <w:szCs w:val="22"/>
          </w:rPr>
          <w:t>www.oapen.org/download?type=document&amp;docid=340088</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E35E5E">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ROSSTAT - Federal State Statistics Service of the Russian Federation</w:t>
      </w:r>
    </w:p>
    <w:p w:rsidR="00D920AC" w:rsidRPr="007C4C30" w:rsidRDefault="00D920AC" w:rsidP="00E35E5E">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2015</w:t>
      </w:r>
      <w:r w:rsidRPr="007C4C30">
        <w:rPr>
          <w:rFonts w:ascii="Calibri" w:hAnsi="Calibri" w:cs="Calibri"/>
          <w:sz w:val="22"/>
          <w:szCs w:val="22"/>
        </w:rPr>
        <w:tab/>
      </w:r>
      <w:r w:rsidRPr="007C4C30">
        <w:rPr>
          <w:rFonts w:ascii="Calibri" w:hAnsi="Calibri" w:cs="Calibri"/>
          <w:i/>
          <w:iCs/>
          <w:sz w:val="22"/>
          <w:szCs w:val="22"/>
        </w:rPr>
        <w:t>Microcensus 2015 as a Source of Data on International Migration in the Russian Federation</w:t>
      </w:r>
      <w:r w:rsidRPr="007C4C30">
        <w:rPr>
          <w:rFonts w:ascii="Calibri" w:hAnsi="Calibri" w:cs="Calibri"/>
          <w:sz w:val="22"/>
          <w:szCs w:val="22"/>
        </w:rPr>
        <w:t xml:space="preserve">, presentation prepared for the UNECE Workshop on Migration Statistics, Minsk, 28-29 May 2015, available at </w:t>
      </w:r>
      <w:hyperlink r:id="rId67" w:history="1">
        <w:r w:rsidRPr="007C4C30">
          <w:rPr>
            <w:rStyle w:val="Hyperlink"/>
            <w:rFonts w:ascii="Calibri" w:hAnsi="Calibri" w:cs="Calibri"/>
            <w:sz w:val="22"/>
            <w:szCs w:val="22"/>
          </w:rPr>
          <w:t>www.unece.org/index.php?id=37886#</w:t>
        </w:r>
      </w:hyperlink>
      <w:r w:rsidRPr="007C4C30">
        <w:rPr>
          <w:rFonts w:ascii="Calibri" w:hAnsi="Calibri" w:cs="Calibri"/>
          <w:sz w:val="22"/>
          <w:szCs w:val="22"/>
        </w:rPr>
        <w:t xml:space="preserve"> (in Russian only)</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5A5850">
      <w:pPr>
        <w:autoSpaceDE w:val="0"/>
        <w:autoSpaceDN w:val="0"/>
        <w:adjustRightInd w:val="0"/>
        <w:ind w:left="705" w:hanging="705"/>
        <w:jc w:val="left"/>
        <w:rPr>
          <w:rFonts w:ascii="Calibri" w:hAnsi="Calibri" w:cs="Calibri"/>
          <w:sz w:val="22"/>
          <w:szCs w:val="22"/>
        </w:rPr>
      </w:pPr>
      <w:r w:rsidRPr="007C4C30">
        <w:rPr>
          <w:rFonts w:ascii="Calibri" w:hAnsi="Calibri" w:cs="Calibri"/>
          <w:sz w:val="22"/>
          <w:szCs w:val="22"/>
        </w:rPr>
        <w:t>SSCAZ - State Statistical Committee of the Republic of Azerbaijan</w:t>
      </w:r>
    </w:p>
    <w:p w:rsidR="00D920AC" w:rsidRPr="007C4C30" w:rsidRDefault="00D920AC" w:rsidP="008F2F2A">
      <w:pPr>
        <w:autoSpaceDE w:val="0"/>
        <w:autoSpaceDN w:val="0"/>
        <w:adjustRightInd w:val="0"/>
        <w:ind w:left="705" w:hanging="705"/>
        <w:jc w:val="left"/>
        <w:rPr>
          <w:rFonts w:ascii="Calibri" w:hAnsi="Calibri" w:cs="Calibri"/>
          <w:sz w:val="22"/>
          <w:szCs w:val="22"/>
        </w:rPr>
      </w:pPr>
      <w:r w:rsidRPr="007C4C30">
        <w:rPr>
          <w:rFonts w:ascii="Calibri" w:hAnsi="Calibri" w:cs="Calibri"/>
          <w:sz w:val="22"/>
          <w:szCs w:val="22"/>
        </w:rPr>
        <w:t>2009</w:t>
      </w:r>
      <w:r w:rsidRPr="007C4C30">
        <w:rPr>
          <w:rFonts w:ascii="Calibri" w:hAnsi="Calibri" w:cs="Calibri"/>
          <w:sz w:val="22"/>
          <w:szCs w:val="22"/>
        </w:rPr>
        <w:tab/>
      </w:r>
      <w:r w:rsidRPr="007C4C30">
        <w:rPr>
          <w:rFonts w:ascii="Calibri" w:hAnsi="Calibri" w:cs="Calibri"/>
          <w:i/>
          <w:iCs/>
          <w:sz w:val="22"/>
          <w:szCs w:val="22"/>
        </w:rPr>
        <w:t>Azerbaijan Labour Migrant Survey Report. December 2008 - February 2009</w:t>
      </w:r>
      <w:r w:rsidRPr="007C4C30">
        <w:rPr>
          <w:rFonts w:ascii="Calibri" w:hAnsi="Calibri" w:cs="Calibri"/>
          <w:sz w:val="22"/>
          <w:szCs w:val="22"/>
        </w:rPr>
        <w:t xml:space="preserve">, IOM, Geneva, available at </w:t>
      </w:r>
      <w:hyperlink r:id="rId68" w:history="1">
        <w:r w:rsidRPr="007C4C30">
          <w:rPr>
            <w:rStyle w:val="Hyperlink"/>
            <w:rFonts w:ascii="Calibri" w:hAnsi="Calibri" w:cs="Calibri"/>
            <w:sz w:val="22"/>
            <w:szCs w:val="22"/>
          </w:rPr>
          <w:t>http://publications.iom.int/bookstore/free/azerbaijan_labour_migrant_survey.pdf</w:t>
        </w:r>
      </w:hyperlink>
    </w:p>
    <w:p w:rsidR="00D920AC" w:rsidRPr="007C4C30" w:rsidRDefault="00D920AC" w:rsidP="008F2F2A">
      <w:pPr>
        <w:autoSpaceDE w:val="0"/>
        <w:autoSpaceDN w:val="0"/>
        <w:adjustRightInd w:val="0"/>
        <w:ind w:left="705" w:hanging="705"/>
        <w:jc w:val="left"/>
        <w:rPr>
          <w:rFonts w:ascii="Calibri" w:hAnsi="Calibri" w:cs="Calibri"/>
          <w:sz w:val="22"/>
          <w:szCs w:val="22"/>
        </w:rPr>
      </w:pPr>
      <w:r w:rsidRPr="007C4C30">
        <w:rPr>
          <w:rFonts w:ascii="Calibri" w:hAnsi="Calibri" w:cs="Calibri"/>
          <w:sz w:val="22"/>
          <w:szCs w:val="22"/>
        </w:rPr>
        <w:t>20</w:t>
      </w:r>
      <w:r w:rsidR="00645754" w:rsidRPr="007C4C30">
        <w:rPr>
          <w:rFonts w:ascii="Calibri" w:hAnsi="Calibri" w:cs="Calibri"/>
          <w:sz w:val="22"/>
          <w:szCs w:val="22"/>
        </w:rPr>
        <w:t>10</w:t>
      </w:r>
      <w:r w:rsidRPr="007C4C30">
        <w:rPr>
          <w:rFonts w:ascii="Calibri" w:hAnsi="Calibri" w:cs="Calibri"/>
          <w:sz w:val="22"/>
          <w:szCs w:val="22"/>
        </w:rPr>
        <w:tab/>
      </w:r>
      <w:r w:rsidRPr="007C4C30">
        <w:rPr>
          <w:rFonts w:ascii="Calibri" w:hAnsi="Calibri" w:cs="Calibri"/>
          <w:i/>
          <w:iCs/>
          <w:sz w:val="22"/>
          <w:szCs w:val="22"/>
        </w:rPr>
        <w:t>Report of the sample survey on studying of migration processes in Azerbaijan</w:t>
      </w:r>
      <w:r w:rsidR="0026624C" w:rsidRPr="007C4C30">
        <w:rPr>
          <w:rFonts w:ascii="Calibri" w:hAnsi="Calibri" w:cs="Calibri"/>
          <w:i/>
          <w:iCs/>
          <w:sz w:val="22"/>
          <w:szCs w:val="22"/>
        </w:rPr>
        <w:t xml:space="preserve"> </w:t>
      </w:r>
      <w:r w:rsidRPr="007C4C30">
        <w:rPr>
          <w:rFonts w:ascii="Calibri" w:hAnsi="Calibri" w:cs="Calibri"/>
          <w:i/>
          <w:iCs/>
          <w:sz w:val="22"/>
          <w:szCs w:val="22"/>
        </w:rPr>
        <w:t>of 2009</w:t>
      </w:r>
      <w:r w:rsidRPr="007C4C30">
        <w:rPr>
          <w:rFonts w:ascii="Calibri" w:hAnsi="Calibri" w:cs="Calibri"/>
          <w:sz w:val="22"/>
          <w:szCs w:val="22"/>
        </w:rPr>
        <w:t>, State Statistical Committee</w:t>
      </w:r>
    </w:p>
    <w:p w:rsidR="00D920AC" w:rsidRPr="007C4C30" w:rsidRDefault="00D920AC" w:rsidP="008F2F2A">
      <w:pPr>
        <w:autoSpaceDE w:val="0"/>
        <w:autoSpaceDN w:val="0"/>
        <w:adjustRightInd w:val="0"/>
        <w:ind w:left="705" w:hanging="705"/>
        <w:jc w:val="left"/>
        <w:rPr>
          <w:rFonts w:ascii="Calibri" w:hAnsi="Calibri" w:cs="Calibri"/>
          <w:sz w:val="22"/>
          <w:szCs w:val="22"/>
        </w:rPr>
      </w:pPr>
      <w:r w:rsidRPr="007C4C30">
        <w:rPr>
          <w:rFonts w:ascii="Calibri" w:hAnsi="Calibri" w:cs="Calibri"/>
          <w:sz w:val="22"/>
          <w:szCs w:val="22"/>
        </w:rPr>
        <w:t>2014</w:t>
      </w:r>
      <w:r w:rsidRPr="007C4C30">
        <w:rPr>
          <w:rFonts w:ascii="Calibri" w:hAnsi="Calibri" w:cs="Calibri"/>
          <w:sz w:val="22"/>
          <w:szCs w:val="22"/>
        </w:rPr>
        <w:tab/>
      </w:r>
      <w:r w:rsidRPr="007C4C30">
        <w:rPr>
          <w:rFonts w:ascii="Calibri" w:hAnsi="Calibri" w:cs="Calibri"/>
          <w:i/>
          <w:iCs/>
          <w:sz w:val="22"/>
          <w:szCs w:val="22"/>
        </w:rPr>
        <w:t>International migration statistics in Azerbaijan</w:t>
      </w:r>
      <w:r w:rsidRPr="007C4C30">
        <w:rPr>
          <w:rFonts w:ascii="Calibri" w:hAnsi="Calibri" w:cs="Calibri"/>
          <w:sz w:val="22"/>
          <w:szCs w:val="22"/>
        </w:rPr>
        <w:t xml:space="preserve">, paper prepared for the Sixty-second plenary session of the Conference of European Statisticians, Paris, 9-11 April 2014, available at </w:t>
      </w:r>
      <w:hyperlink r:id="rId69" w:history="1">
        <w:r w:rsidRPr="007C4C30">
          <w:rPr>
            <w:rStyle w:val="Hyperlink"/>
            <w:rFonts w:ascii="Calibri" w:hAnsi="Calibri" w:cs="Calibri"/>
            <w:sz w:val="22"/>
            <w:szCs w:val="22"/>
          </w:rPr>
          <w:t>http://www.unece.org/fileadmin/DAM/stats/documents/ece/ces/2014/48-Azerbaijan_Migration_ENG.pdf</w:t>
        </w:r>
      </w:hyperlink>
    </w:p>
    <w:p w:rsidR="00D920AC" w:rsidRPr="007C4C30" w:rsidRDefault="00D920AC" w:rsidP="008F2F2A">
      <w:pPr>
        <w:ind w:left="0" w:firstLine="0"/>
        <w:jc w:val="left"/>
        <w:rPr>
          <w:rFonts w:ascii="Calibri" w:hAnsi="Calibri" w:cs="Calibri"/>
          <w:sz w:val="22"/>
          <w:szCs w:val="22"/>
        </w:rPr>
      </w:pPr>
    </w:p>
    <w:p w:rsidR="00D920AC" w:rsidRPr="007C4C30" w:rsidRDefault="00D920AC" w:rsidP="005A5850">
      <w:pPr>
        <w:autoSpaceDE w:val="0"/>
        <w:autoSpaceDN w:val="0"/>
        <w:adjustRightInd w:val="0"/>
        <w:ind w:left="0" w:firstLine="0"/>
        <w:jc w:val="left"/>
        <w:rPr>
          <w:rFonts w:ascii="Calibri" w:hAnsi="Calibri" w:cs="Calibri"/>
          <w:sz w:val="22"/>
          <w:szCs w:val="22"/>
        </w:rPr>
      </w:pPr>
      <w:r w:rsidRPr="007C4C30">
        <w:rPr>
          <w:rFonts w:ascii="Calibri" w:hAnsi="Calibri" w:cs="Calibri"/>
          <w:sz w:val="22"/>
          <w:szCs w:val="22"/>
        </w:rPr>
        <w:t xml:space="preserve">SSCAZ- State Statistical Committee of the Republic of </w:t>
      </w:r>
      <w:proofErr w:type="spellStart"/>
      <w:r w:rsidRPr="007C4C30">
        <w:rPr>
          <w:rFonts w:ascii="Calibri" w:hAnsi="Calibri" w:cs="Calibri"/>
          <w:sz w:val="22"/>
          <w:szCs w:val="22"/>
        </w:rPr>
        <w:t>Azerbaijanand</w:t>
      </w:r>
      <w:proofErr w:type="spellEnd"/>
      <w:r w:rsidRPr="007C4C30">
        <w:rPr>
          <w:rFonts w:ascii="Calibri" w:hAnsi="Calibri" w:cs="Calibri"/>
          <w:sz w:val="22"/>
          <w:szCs w:val="22"/>
        </w:rPr>
        <w:t xml:space="preserve"> Macro International Inc.</w:t>
      </w:r>
    </w:p>
    <w:p w:rsidR="00D920AC" w:rsidRPr="007C4C30" w:rsidRDefault="00D920AC" w:rsidP="005A5850">
      <w:pPr>
        <w:autoSpaceDE w:val="0"/>
        <w:autoSpaceDN w:val="0"/>
        <w:adjustRightInd w:val="0"/>
        <w:ind w:left="705" w:hanging="705"/>
        <w:jc w:val="left"/>
        <w:rPr>
          <w:rFonts w:ascii="Calibri" w:hAnsi="Calibri" w:cs="Calibri"/>
          <w:sz w:val="22"/>
          <w:szCs w:val="22"/>
        </w:rPr>
      </w:pPr>
      <w:r w:rsidRPr="007C4C30">
        <w:rPr>
          <w:rFonts w:ascii="Calibri" w:hAnsi="Calibri" w:cs="Calibri"/>
          <w:sz w:val="22"/>
          <w:szCs w:val="22"/>
        </w:rPr>
        <w:t xml:space="preserve">2008 </w:t>
      </w:r>
      <w:r w:rsidRPr="007C4C30">
        <w:rPr>
          <w:rFonts w:ascii="Calibri" w:hAnsi="Calibri" w:cs="Calibri"/>
          <w:sz w:val="22"/>
          <w:szCs w:val="22"/>
        </w:rPr>
        <w:tab/>
      </w:r>
      <w:r w:rsidRPr="007C4C30">
        <w:rPr>
          <w:rFonts w:ascii="Calibri" w:hAnsi="Calibri" w:cs="Calibri"/>
          <w:i/>
          <w:iCs/>
          <w:sz w:val="22"/>
          <w:szCs w:val="22"/>
        </w:rPr>
        <w:t>Azerbaijan Demographic and Health Survey 2006</w:t>
      </w:r>
      <w:r w:rsidRPr="007C4C30">
        <w:rPr>
          <w:rFonts w:ascii="Calibri" w:hAnsi="Calibri" w:cs="Calibri"/>
          <w:sz w:val="22"/>
          <w:szCs w:val="22"/>
        </w:rPr>
        <w:t xml:space="preserve">, State Statistical Committee and Macro International Inc., Calverton, Maryland, USA, available at </w:t>
      </w:r>
      <w:hyperlink r:id="rId70" w:history="1">
        <w:r w:rsidRPr="007C4C30">
          <w:rPr>
            <w:rStyle w:val="Hyperlink"/>
            <w:rFonts w:ascii="Calibri" w:hAnsi="Calibri" w:cs="Calibri"/>
            <w:sz w:val="22"/>
            <w:szCs w:val="22"/>
          </w:rPr>
          <w:t>dhsprogram.com/pubs/pdf/fr195/fr195.pdf</w:t>
        </w:r>
      </w:hyperlink>
    </w:p>
    <w:p w:rsidR="00D920AC" w:rsidRPr="007C4C30" w:rsidRDefault="00D920AC" w:rsidP="005A5850">
      <w:pPr>
        <w:autoSpaceDE w:val="0"/>
        <w:autoSpaceDN w:val="0"/>
        <w:adjustRightInd w:val="0"/>
        <w:ind w:left="705" w:hanging="705"/>
        <w:jc w:val="left"/>
        <w:rPr>
          <w:rFonts w:ascii="Calibri" w:hAnsi="Calibri" w:cs="Calibri"/>
          <w:sz w:val="22"/>
          <w:szCs w:val="22"/>
        </w:rPr>
      </w:pPr>
    </w:p>
    <w:p w:rsidR="00D920AC" w:rsidRPr="007C4C30" w:rsidRDefault="00D920AC" w:rsidP="008F2F2A">
      <w:pPr>
        <w:ind w:left="0" w:firstLine="0"/>
        <w:jc w:val="left"/>
        <w:rPr>
          <w:rFonts w:ascii="Calibri" w:hAnsi="Calibri" w:cs="Calibri"/>
          <w:sz w:val="22"/>
          <w:szCs w:val="22"/>
        </w:rPr>
      </w:pPr>
      <w:r w:rsidRPr="007C4C30">
        <w:rPr>
          <w:rFonts w:ascii="Calibri" w:hAnsi="Calibri" w:cs="Calibri"/>
          <w:sz w:val="22"/>
          <w:szCs w:val="22"/>
        </w:rPr>
        <w:t>SSCBY - State Statistical Committee of the Republic of Belarus</w:t>
      </w:r>
    </w:p>
    <w:p w:rsidR="00D920AC" w:rsidRPr="007C4C30" w:rsidRDefault="00D920AC" w:rsidP="00FE55A8">
      <w:pPr>
        <w:shd w:val="clear" w:color="auto" w:fill="FFFFFF"/>
        <w:ind w:left="705" w:hanging="705"/>
        <w:jc w:val="left"/>
        <w:rPr>
          <w:rFonts w:ascii="Calibri" w:hAnsi="Calibri" w:cs="Calibri"/>
          <w:sz w:val="22"/>
          <w:szCs w:val="22"/>
          <w:lang w:eastAsia="it-IT"/>
        </w:rPr>
      </w:pPr>
      <w:r w:rsidRPr="007C4C30">
        <w:rPr>
          <w:rFonts w:ascii="Calibri" w:hAnsi="Calibri" w:cs="Calibri"/>
          <w:sz w:val="22"/>
          <w:szCs w:val="22"/>
        </w:rPr>
        <w:t>2015</w:t>
      </w:r>
      <w:r w:rsidRPr="007C4C30">
        <w:rPr>
          <w:rFonts w:ascii="Calibri" w:hAnsi="Calibri" w:cs="Calibri"/>
          <w:sz w:val="22"/>
          <w:szCs w:val="22"/>
        </w:rPr>
        <w:tab/>
      </w:r>
      <w:r w:rsidRPr="007C4C30">
        <w:rPr>
          <w:rFonts w:ascii="Calibri" w:hAnsi="Calibri" w:cs="Calibri"/>
          <w:i/>
          <w:iCs/>
          <w:sz w:val="22"/>
          <w:szCs w:val="22"/>
        </w:rPr>
        <w:t>Ad-hoc sample survey of external labour migration in the Republic of Belarus</w:t>
      </w:r>
      <w:r w:rsidRPr="007C4C30">
        <w:rPr>
          <w:rFonts w:ascii="Calibri" w:hAnsi="Calibri" w:cs="Calibri"/>
          <w:sz w:val="22"/>
          <w:szCs w:val="22"/>
        </w:rPr>
        <w:t xml:space="preserve">, presentation prepared for the UNECE Workshop on Migration Statistics, Minsk, 28-29 May 2015, available at </w:t>
      </w:r>
      <w:hyperlink r:id="rId71" w:history="1">
        <w:r w:rsidRPr="007C4C30">
          <w:rPr>
            <w:rStyle w:val="Hyperlink"/>
            <w:rFonts w:ascii="Calibri" w:hAnsi="Calibri" w:cs="Calibri"/>
            <w:sz w:val="22"/>
            <w:szCs w:val="22"/>
          </w:rPr>
          <w:t>www.unece.org/index.php?id=37886#</w:t>
        </w:r>
      </w:hyperlink>
      <w:r w:rsidR="00645754" w:rsidRPr="007C4C30">
        <w:t xml:space="preserve"> </w:t>
      </w:r>
      <w:r w:rsidRPr="007C4C30">
        <w:rPr>
          <w:rFonts w:ascii="Calibri" w:hAnsi="Calibri" w:cs="Calibri"/>
          <w:sz w:val="22"/>
          <w:szCs w:val="22"/>
        </w:rPr>
        <w:t>(in Russian only)</w:t>
      </w:r>
    </w:p>
    <w:p w:rsidR="00D920AC" w:rsidRPr="007C4C30" w:rsidRDefault="00D920AC" w:rsidP="008F2F2A">
      <w:pPr>
        <w:ind w:left="0" w:firstLine="0"/>
        <w:jc w:val="left"/>
        <w:rPr>
          <w:rFonts w:ascii="Calibri" w:hAnsi="Calibri" w:cs="Calibri"/>
          <w:sz w:val="22"/>
          <w:szCs w:val="22"/>
        </w:rPr>
      </w:pPr>
    </w:p>
    <w:p w:rsidR="00D920AC" w:rsidRPr="007C4C30" w:rsidRDefault="00D920AC" w:rsidP="008F2F2A">
      <w:pPr>
        <w:ind w:hanging="714"/>
        <w:jc w:val="left"/>
        <w:rPr>
          <w:rFonts w:ascii="Calibri" w:hAnsi="Calibri" w:cs="Calibri"/>
          <w:sz w:val="22"/>
          <w:szCs w:val="22"/>
        </w:rPr>
      </w:pPr>
      <w:r w:rsidRPr="007C4C30">
        <w:rPr>
          <w:rFonts w:ascii="Calibri" w:hAnsi="Calibri" w:cs="Calibri"/>
          <w:sz w:val="22"/>
          <w:szCs w:val="22"/>
        </w:rPr>
        <w:t>Statistics Norway and UNHCR - United Nations High Commissioner for Refugees</w:t>
      </w:r>
    </w:p>
    <w:p w:rsidR="00D920AC" w:rsidRPr="007C4C30" w:rsidRDefault="00D920AC" w:rsidP="008F2F2A">
      <w:pPr>
        <w:ind w:hanging="714"/>
        <w:jc w:val="left"/>
        <w:rPr>
          <w:rFonts w:ascii="Calibri" w:hAnsi="Calibri" w:cs="Calibri"/>
          <w:sz w:val="22"/>
          <w:szCs w:val="22"/>
        </w:rPr>
      </w:pPr>
      <w:r w:rsidRPr="007C4C30">
        <w:rPr>
          <w:rFonts w:ascii="Calibri" w:hAnsi="Calibri" w:cs="Calibri"/>
          <w:sz w:val="22"/>
          <w:szCs w:val="22"/>
        </w:rPr>
        <w:t>2015</w:t>
      </w:r>
      <w:r w:rsidRPr="007C4C30">
        <w:rPr>
          <w:rFonts w:ascii="Calibri" w:hAnsi="Calibri" w:cs="Calibri"/>
          <w:sz w:val="22"/>
          <w:szCs w:val="22"/>
        </w:rPr>
        <w:tab/>
      </w:r>
      <w:r w:rsidRPr="007C4C30">
        <w:rPr>
          <w:rFonts w:ascii="Calibri" w:hAnsi="Calibri" w:cs="Calibri"/>
          <w:i/>
          <w:iCs/>
          <w:sz w:val="22"/>
          <w:szCs w:val="22"/>
        </w:rPr>
        <w:t>Report of Statistics Norway and the Office of the United Nations High Commissioner for Refugees on statistics on refugees and internally displaced persons</w:t>
      </w:r>
      <w:r w:rsidRPr="007C4C30">
        <w:rPr>
          <w:rFonts w:ascii="Calibri" w:hAnsi="Calibri" w:cs="Calibri"/>
          <w:sz w:val="22"/>
          <w:szCs w:val="22"/>
        </w:rPr>
        <w:t xml:space="preserve">, report presented to the United Nations Statistical Commission, Forty-sixth session, 3-6 March 2015, Doc. N. E/CN.3/2015/1, United Nations Economic and Social Council, New York, available </w:t>
      </w:r>
      <w:r w:rsidR="00645754" w:rsidRPr="007C4C30">
        <w:rPr>
          <w:rFonts w:ascii="Calibri" w:hAnsi="Calibri" w:cs="Calibri"/>
          <w:sz w:val="22"/>
          <w:szCs w:val="22"/>
        </w:rPr>
        <w:t>at</w:t>
      </w:r>
      <w:r w:rsidRPr="007C4C30">
        <w:rPr>
          <w:rFonts w:ascii="Calibri" w:hAnsi="Calibri" w:cs="Calibri"/>
          <w:sz w:val="22"/>
          <w:szCs w:val="22"/>
        </w:rPr>
        <w:t xml:space="preserve"> </w:t>
      </w:r>
      <w:hyperlink r:id="rId72" w:history="1">
        <w:r w:rsidRPr="007C4C30">
          <w:rPr>
            <w:rStyle w:val="Hyperlink"/>
            <w:rFonts w:ascii="Calibri" w:hAnsi="Calibri" w:cs="Calibri"/>
            <w:sz w:val="22"/>
            <w:szCs w:val="22"/>
          </w:rPr>
          <w:t>http://unstats.un.org/unsd/statcom/doc15/2015-9-RefugeeStats-E.pdf</w:t>
        </w:r>
      </w:hyperlink>
    </w:p>
    <w:p w:rsidR="00D920AC" w:rsidRPr="007C4C30" w:rsidRDefault="00D920AC" w:rsidP="008F2F2A">
      <w:pPr>
        <w:ind w:hanging="714"/>
        <w:jc w:val="left"/>
        <w:rPr>
          <w:rFonts w:ascii="Calibri" w:hAnsi="Calibri" w:cs="Calibri"/>
          <w:sz w:val="22"/>
          <w:szCs w:val="22"/>
        </w:rPr>
      </w:pPr>
    </w:p>
    <w:p w:rsidR="00D920AC" w:rsidRPr="007C4C30" w:rsidRDefault="00D920AC" w:rsidP="009A7B6E">
      <w:pPr>
        <w:ind w:left="0" w:firstLine="0"/>
        <w:jc w:val="left"/>
        <w:rPr>
          <w:rFonts w:ascii="Calibri" w:hAnsi="Calibri" w:cs="Calibri"/>
          <w:sz w:val="22"/>
          <w:szCs w:val="22"/>
        </w:rPr>
      </w:pPr>
      <w:r w:rsidRPr="007C4C30">
        <w:rPr>
          <w:rFonts w:ascii="Calibri" w:hAnsi="Calibri" w:cs="Calibri"/>
          <w:sz w:val="22"/>
          <w:szCs w:val="22"/>
        </w:rPr>
        <w:t>TAJSTAT - Agency on Statistics under the President of the Republic of Tajikistan</w:t>
      </w:r>
    </w:p>
    <w:p w:rsidR="00D920AC" w:rsidRPr="007C4C30" w:rsidRDefault="00D920AC" w:rsidP="009A7B6E">
      <w:pPr>
        <w:shd w:val="clear" w:color="auto" w:fill="FFFFFF"/>
        <w:ind w:left="705" w:hanging="705"/>
        <w:jc w:val="left"/>
        <w:rPr>
          <w:rFonts w:ascii="Calibri" w:hAnsi="Calibri" w:cs="Calibri"/>
          <w:sz w:val="22"/>
          <w:szCs w:val="22"/>
        </w:rPr>
      </w:pPr>
      <w:r w:rsidRPr="007C4C30">
        <w:rPr>
          <w:rFonts w:ascii="Calibri" w:hAnsi="Calibri" w:cs="Calibri"/>
          <w:sz w:val="22"/>
          <w:szCs w:val="22"/>
        </w:rPr>
        <w:t>2010</w:t>
      </w:r>
      <w:r w:rsidRPr="007C4C30">
        <w:rPr>
          <w:rFonts w:ascii="Calibri" w:hAnsi="Calibri" w:cs="Calibri"/>
          <w:sz w:val="22"/>
          <w:szCs w:val="22"/>
        </w:rPr>
        <w:tab/>
      </w:r>
      <w:r w:rsidRPr="007C4C30">
        <w:rPr>
          <w:rFonts w:ascii="Calibri" w:hAnsi="Calibri" w:cs="Calibri"/>
          <w:i/>
          <w:iCs/>
          <w:sz w:val="22"/>
          <w:szCs w:val="22"/>
        </w:rPr>
        <w:t>The impact of migration and remittances on welfare in Tajikistan. Results from a sample survey in August 2010</w:t>
      </w:r>
      <w:r w:rsidRPr="007C4C30">
        <w:rPr>
          <w:rFonts w:ascii="Calibri" w:hAnsi="Calibri" w:cs="Calibri"/>
          <w:sz w:val="22"/>
          <w:szCs w:val="22"/>
        </w:rPr>
        <w:t xml:space="preserve">, Prepared by B.T. </w:t>
      </w:r>
      <w:proofErr w:type="spellStart"/>
      <w:r w:rsidRPr="007C4C30">
        <w:rPr>
          <w:rFonts w:ascii="Calibri" w:hAnsi="Calibri" w:cs="Calibri"/>
          <w:sz w:val="22"/>
          <w:szCs w:val="22"/>
        </w:rPr>
        <w:t>Turaev</w:t>
      </w:r>
      <w:proofErr w:type="spellEnd"/>
      <w:r w:rsidRPr="007C4C30">
        <w:rPr>
          <w:rFonts w:ascii="Calibri" w:hAnsi="Calibri" w:cs="Calibri"/>
          <w:sz w:val="22"/>
          <w:szCs w:val="22"/>
        </w:rPr>
        <w:t xml:space="preserve">, TAJSTAT, Dushanbe, available at </w:t>
      </w:r>
      <w:hyperlink r:id="rId73" w:history="1">
        <w:r w:rsidRPr="007C4C30">
          <w:rPr>
            <w:rStyle w:val="Hyperlink"/>
            <w:rFonts w:ascii="Calibri" w:hAnsi="Calibri" w:cs="Calibri"/>
            <w:sz w:val="22"/>
            <w:szCs w:val="22"/>
          </w:rPr>
          <w:t>www.stat.tj/img/en/turaev_report_eng.doc</w:t>
        </w:r>
      </w:hyperlink>
    </w:p>
    <w:p w:rsidR="00D920AC" w:rsidRPr="007C4C30" w:rsidRDefault="00D920AC" w:rsidP="009A7B6E">
      <w:pPr>
        <w:shd w:val="clear" w:color="auto" w:fill="FFFFFF"/>
        <w:ind w:left="705" w:hanging="705"/>
        <w:jc w:val="left"/>
        <w:rPr>
          <w:rFonts w:ascii="Calibri" w:hAnsi="Calibri" w:cs="Calibri"/>
          <w:sz w:val="22"/>
          <w:szCs w:val="22"/>
          <w:lang w:eastAsia="it-IT"/>
        </w:rPr>
      </w:pPr>
      <w:r w:rsidRPr="007C4C30">
        <w:rPr>
          <w:rFonts w:ascii="Calibri" w:hAnsi="Calibri" w:cs="Calibri"/>
          <w:sz w:val="22"/>
          <w:szCs w:val="22"/>
        </w:rPr>
        <w:t>2014</w:t>
      </w:r>
      <w:r w:rsidRPr="007C4C30">
        <w:rPr>
          <w:rFonts w:ascii="Calibri" w:hAnsi="Calibri" w:cs="Calibri"/>
          <w:sz w:val="22"/>
          <w:szCs w:val="22"/>
        </w:rPr>
        <w:tab/>
      </w:r>
      <w:r w:rsidRPr="007C4C30">
        <w:rPr>
          <w:rFonts w:ascii="Calibri" w:hAnsi="Calibri" w:cs="Calibri"/>
          <w:i/>
          <w:iCs/>
          <w:sz w:val="22"/>
          <w:szCs w:val="22"/>
        </w:rPr>
        <w:t>Analytical report on labour force survey</w:t>
      </w:r>
      <w:r w:rsidRPr="007C4C30">
        <w:rPr>
          <w:rFonts w:ascii="Calibri" w:hAnsi="Calibri" w:cs="Calibri"/>
          <w:sz w:val="22"/>
          <w:szCs w:val="22"/>
        </w:rPr>
        <w:t>, TAJSTAT, Dushanbe, July-August 2004</w:t>
      </w:r>
    </w:p>
    <w:p w:rsidR="000722C8" w:rsidRPr="007C4C30" w:rsidRDefault="000722C8" w:rsidP="003527B8">
      <w:pPr>
        <w:ind w:left="0" w:firstLine="0"/>
        <w:jc w:val="left"/>
        <w:rPr>
          <w:rFonts w:ascii="Calibri" w:hAnsi="Calibri" w:cs="Calibri"/>
          <w:sz w:val="22"/>
          <w:szCs w:val="22"/>
        </w:rPr>
      </w:pPr>
    </w:p>
    <w:p w:rsidR="00DE5403" w:rsidRPr="007C4C30" w:rsidRDefault="000722C8" w:rsidP="008F2F2A">
      <w:pPr>
        <w:ind w:hanging="714"/>
        <w:jc w:val="left"/>
        <w:rPr>
          <w:rFonts w:ascii="Calibri" w:hAnsi="Calibri" w:cs="Calibri"/>
          <w:sz w:val="22"/>
          <w:szCs w:val="22"/>
        </w:rPr>
      </w:pPr>
      <w:r w:rsidRPr="007C4C30">
        <w:rPr>
          <w:rFonts w:ascii="Calibri" w:hAnsi="Calibri" w:cs="Calibri"/>
          <w:sz w:val="22"/>
          <w:szCs w:val="22"/>
        </w:rPr>
        <w:t xml:space="preserve">Thompson, Steven K and George A. F. </w:t>
      </w:r>
      <w:proofErr w:type="spellStart"/>
      <w:r w:rsidRPr="007C4C30">
        <w:rPr>
          <w:rFonts w:ascii="Calibri" w:hAnsi="Calibri" w:cs="Calibri"/>
          <w:sz w:val="22"/>
          <w:szCs w:val="22"/>
        </w:rPr>
        <w:t>Seber</w:t>
      </w:r>
      <w:proofErr w:type="spellEnd"/>
      <w:r w:rsidRPr="007C4C30">
        <w:rPr>
          <w:rFonts w:ascii="Calibri" w:hAnsi="Calibri" w:cs="Calibri"/>
          <w:sz w:val="22"/>
          <w:szCs w:val="22"/>
        </w:rPr>
        <w:t xml:space="preserve">.  </w:t>
      </w:r>
    </w:p>
    <w:p w:rsidR="000722C8" w:rsidRPr="007C4C30" w:rsidRDefault="00DE5403" w:rsidP="008F2F2A">
      <w:pPr>
        <w:ind w:hanging="714"/>
        <w:jc w:val="left"/>
        <w:rPr>
          <w:rFonts w:ascii="Calibri" w:hAnsi="Calibri" w:cs="Calibri"/>
          <w:sz w:val="22"/>
          <w:szCs w:val="22"/>
        </w:rPr>
      </w:pPr>
      <w:r w:rsidRPr="007C4C30">
        <w:rPr>
          <w:rFonts w:ascii="Calibri" w:hAnsi="Calibri" w:cs="Calibri"/>
          <w:i/>
          <w:sz w:val="22"/>
          <w:szCs w:val="22"/>
        </w:rPr>
        <w:t xml:space="preserve">1996     </w:t>
      </w:r>
      <w:r w:rsidR="000722C8" w:rsidRPr="007C4C30">
        <w:rPr>
          <w:rFonts w:ascii="Calibri" w:hAnsi="Calibri" w:cs="Calibri"/>
          <w:i/>
          <w:sz w:val="22"/>
          <w:szCs w:val="22"/>
        </w:rPr>
        <w:t xml:space="preserve">Adaptive Sampling. </w:t>
      </w:r>
      <w:r w:rsidR="000722C8" w:rsidRPr="007C4C30">
        <w:rPr>
          <w:rFonts w:ascii="NewsGothicBT-Roman" w:hAnsi="NewsGothicBT-Roman" w:cs="NewsGothicBT-Roman"/>
          <w:sz w:val="18"/>
          <w:szCs w:val="18"/>
          <w:lang w:eastAsia="en-GB"/>
        </w:rPr>
        <w:t>New York: Wiley.</w:t>
      </w:r>
    </w:p>
    <w:p w:rsidR="000722C8" w:rsidRPr="007C4C30" w:rsidRDefault="000722C8" w:rsidP="008F2F2A">
      <w:pPr>
        <w:ind w:hanging="714"/>
        <w:jc w:val="left"/>
        <w:rPr>
          <w:rFonts w:ascii="Calibri" w:hAnsi="Calibri" w:cs="Calibri"/>
          <w:sz w:val="22"/>
          <w:szCs w:val="22"/>
        </w:rPr>
      </w:pPr>
    </w:p>
    <w:p w:rsidR="000722C8" w:rsidRPr="007C4C30" w:rsidRDefault="000722C8" w:rsidP="003527B8">
      <w:pPr>
        <w:ind w:left="0" w:firstLine="0"/>
        <w:jc w:val="left"/>
        <w:rPr>
          <w:rFonts w:ascii="Calibri" w:hAnsi="Calibri" w:cs="Calibri"/>
          <w:sz w:val="22"/>
          <w:szCs w:val="22"/>
        </w:rPr>
      </w:pPr>
    </w:p>
    <w:p w:rsidR="00D920AC" w:rsidRPr="007C4C30" w:rsidRDefault="00D920AC" w:rsidP="008F2F2A">
      <w:pPr>
        <w:ind w:hanging="714"/>
        <w:jc w:val="left"/>
        <w:rPr>
          <w:rFonts w:ascii="Calibri" w:hAnsi="Calibri" w:cs="Calibri"/>
          <w:sz w:val="22"/>
          <w:szCs w:val="22"/>
        </w:rPr>
      </w:pPr>
      <w:proofErr w:type="spellStart"/>
      <w:r w:rsidRPr="007C4C30">
        <w:rPr>
          <w:rFonts w:ascii="Calibri" w:hAnsi="Calibri" w:cs="Calibri"/>
          <w:sz w:val="22"/>
          <w:szCs w:val="22"/>
        </w:rPr>
        <w:t>UkrStat</w:t>
      </w:r>
      <w:proofErr w:type="spellEnd"/>
      <w:r w:rsidRPr="007C4C30">
        <w:rPr>
          <w:rFonts w:ascii="Calibri" w:hAnsi="Calibri" w:cs="Calibri"/>
          <w:sz w:val="22"/>
          <w:szCs w:val="22"/>
        </w:rPr>
        <w:t xml:space="preserve"> – State Statistics Service of Ukraine </w:t>
      </w:r>
    </w:p>
    <w:p w:rsidR="00D920AC" w:rsidRPr="007C4C30" w:rsidRDefault="00D920AC" w:rsidP="008F2F2A">
      <w:pPr>
        <w:ind w:hanging="714"/>
        <w:jc w:val="left"/>
        <w:rPr>
          <w:rFonts w:ascii="Calibri" w:hAnsi="Calibri" w:cs="Calibri"/>
          <w:sz w:val="22"/>
          <w:szCs w:val="22"/>
        </w:rPr>
      </w:pPr>
      <w:r w:rsidRPr="007C4C30">
        <w:rPr>
          <w:rFonts w:ascii="Calibri" w:hAnsi="Calibri" w:cs="Calibri"/>
          <w:sz w:val="22"/>
          <w:szCs w:val="22"/>
        </w:rPr>
        <w:t>2012</w:t>
      </w:r>
      <w:r w:rsidRPr="007C4C30">
        <w:rPr>
          <w:rFonts w:ascii="Calibri" w:hAnsi="Calibri" w:cs="Calibri"/>
          <w:sz w:val="22"/>
          <w:szCs w:val="22"/>
        </w:rPr>
        <w:tab/>
      </w:r>
      <w:r w:rsidRPr="007C4C30">
        <w:rPr>
          <w:rFonts w:ascii="Calibri" w:hAnsi="Calibri" w:cs="Calibri"/>
          <w:i/>
          <w:iCs/>
          <w:sz w:val="22"/>
          <w:szCs w:val="22"/>
        </w:rPr>
        <w:t>Measurement of labour migration in Ukraine</w:t>
      </w:r>
      <w:r w:rsidRPr="007C4C30">
        <w:rPr>
          <w:rFonts w:ascii="Calibri" w:hAnsi="Calibri" w:cs="Calibri"/>
          <w:sz w:val="22"/>
          <w:szCs w:val="22"/>
        </w:rPr>
        <w:t xml:space="preserve">, presentation prepared by </w:t>
      </w:r>
      <w:proofErr w:type="spellStart"/>
      <w:r w:rsidRPr="007C4C30">
        <w:rPr>
          <w:rFonts w:ascii="Calibri" w:hAnsi="Calibri" w:cs="Calibri"/>
          <w:sz w:val="22"/>
          <w:szCs w:val="22"/>
        </w:rPr>
        <w:t>Lidiia</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Neverovska</w:t>
      </w:r>
      <w:proofErr w:type="spellEnd"/>
      <w:r w:rsidRPr="007C4C30">
        <w:rPr>
          <w:rFonts w:ascii="Calibri" w:hAnsi="Calibri" w:cs="Calibri"/>
          <w:sz w:val="22"/>
          <w:szCs w:val="22"/>
        </w:rPr>
        <w:t xml:space="preserve"> for the </w:t>
      </w:r>
      <w:r w:rsidRPr="007C4C30">
        <w:rPr>
          <w:rFonts w:ascii="Calibri" w:hAnsi="Calibri" w:cs="Calibri"/>
          <w:sz w:val="22"/>
          <w:szCs w:val="22"/>
          <w:lang w:eastAsia="it-IT"/>
        </w:rPr>
        <w:t xml:space="preserve">UNECE / World Bank Workshop on Migration Statistics, Geneva, 16 October 2012, available at </w:t>
      </w:r>
      <w:hyperlink r:id="rId74" w:history="1">
        <w:r w:rsidRPr="007C4C30">
          <w:rPr>
            <w:rStyle w:val="Hyperlink"/>
            <w:rFonts w:ascii="Calibri" w:hAnsi="Calibri" w:cs="Calibri"/>
            <w:sz w:val="22"/>
            <w:szCs w:val="22"/>
          </w:rPr>
          <w:t>www.unece.org/index.php?id=31126#</w:t>
        </w:r>
      </w:hyperlink>
    </w:p>
    <w:p w:rsidR="00D920AC" w:rsidRPr="007C4C30" w:rsidRDefault="00D920AC" w:rsidP="008F2F2A">
      <w:pPr>
        <w:ind w:hanging="714"/>
        <w:jc w:val="left"/>
        <w:rPr>
          <w:rFonts w:ascii="Calibri" w:hAnsi="Calibri" w:cs="Calibri"/>
          <w:sz w:val="22"/>
          <w:szCs w:val="22"/>
        </w:rPr>
      </w:pPr>
    </w:p>
    <w:p w:rsidR="00D920AC" w:rsidRPr="007C4C30" w:rsidRDefault="00D920AC" w:rsidP="008F2F2A">
      <w:pPr>
        <w:ind w:left="0" w:firstLine="0"/>
        <w:jc w:val="left"/>
        <w:rPr>
          <w:rFonts w:ascii="Calibri" w:hAnsi="Calibri" w:cs="Calibri"/>
          <w:sz w:val="22"/>
          <w:szCs w:val="22"/>
        </w:rPr>
      </w:pPr>
      <w:r w:rsidRPr="007C4C30">
        <w:rPr>
          <w:rFonts w:ascii="Calibri" w:hAnsi="Calibri" w:cs="Calibri"/>
          <w:sz w:val="22"/>
          <w:szCs w:val="22"/>
        </w:rPr>
        <w:t>UNDESA - United Nations Department of Economic and Social Affairs</w:t>
      </w:r>
    </w:p>
    <w:p w:rsidR="00D920AC" w:rsidRPr="007C4C30" w:rsidRDefault="00D920AC" w:rsidP="008F2F2A">
      <w:pPr>
        <w:tabs>
          <w:tab w:val="left" w:pos="720"/>
        </w:tabs>
        <w:ind w:hanging="714"/>
        <w:jc w:val="left"/>
        <w:rPr>
          <w:rFonts w:ascii="Calibri" w:hAnsi="Calibri" w:cs="Calibri"/>
          <w:sz w:val="22"/>
          <w:szCs w:val="22"/>
        </w:rPr>
      </w:pPr>
      <w:r w:rsidRPr="007C4C30">
        <w:rPr>
          <w:rFonts w:ascii="Calibri" w:hAnsi="Calibri" w:cs="Calibri"/>
          <w:sz w:val="22"/>
          <w:szCs w:val="22"/>
        </w:rPr>
        <w:t>1998</w:t>
      </w:r>
      <w:r w:rsidRPr="007C4C30">
        <w:rPr>
          <w:rFonts w:ascii="Calibri" w:hAnsi="Calibri" w:cs="Calibri"/>
          <w:sz w:val="22"/>
          <w:szCs w:val="22"/>
        </w:rPr>
        <w:tab/>
      </w:r>
      <w:r w:rsidRPr="007C4C30">
        <w:rPr>
          <w:rFonts w:ascii="Calibri" w:hAnsi="Calibri" w:cs="Calibri"/>
          <w:i/>
          <w:iCs/>
          <w:sz w:val="22"/>
          <w:szCs w:val="22"/>
        </w:rPr>
        <w:t>Recommendations on Statistics of International Migration - Revision1</w:t>
      </w:r>
      <w:r w:rsidRPr="007C4C30">
        <w:rPr>
          <w:rFonts w:ascii="Calibri" w:hAnsi="Calibri" w:cs="Calibri"/>
          <w:sz w:val="22"/>
          <w:szCs w:val="22"/>
        </w:rPr>
        <w:t xml:space="preserve">, Statistical Papers Series M, No. 58/Rev.1, ST/ESA/STAT/SER.M/58/Rev.1, United Nations Department of Economic and Social Affairs, Statistics Division, New York, 1998, available at </w:t>
      </w:r>
      <w:hyperlink r:id="rId75" w:history="1">
        <w:r w:rsidRPr="007C4C30">
          <w:rPr>
            <w:rStyle w:val="Hyperlink"/>
            <w:rFonts w:ascii="Calibri" w:hAnsi="Calibri" w:cs="Calibri"/>
            <w:sz w:val="22"/>
            <w:szCs w:val="22"/>
          </w:rPr>
          <w:t>http://unstats.un.org/unsd/pubs/gesgrid.asp?ID=116</w:t>
        </w:r>
      </w:hyperlink>
    </w:p>
    <w:p w:rsidR="00D920AC" w:rsidRPr="007C4C30" w:rsidRDefault="00D920AC" w:rsidP="008F2F2A">
      <w:pPr>
        <w:tabs>
          <w:tab w:val="left" w:pos="720"/>
        </w:tabs>
        <w:ind w:hanging="714"/>
        <w:jc w:val="left"/>
        <w:rPr>
          <w:rFonts w:ascii="Calibri" w:hAnsi="Calibri" w:cs="Calibri"/>
          <w:sz w:val="22"/>
          <w:szCs w:val="22"/>
        </w:rPr>
      </w:pPr>
      <w:r w:rsidRPr="007C4C30">
        <w:rPr>
          <w:rFonts w:ascii="Calibri" w:hAnsi="Calibri" w:cs="Calibri"/>
          <w:sz w:val="22"/>
          <w:szCs w:val="22"/>
        </w:rPr>
        <w:t>2005</w:t>
      </w:r>
      <w:r w:rsidRPr="007C4C30">
        <w:rPr>
          <w:rFonts w:ascii="Calibri" w:hAnsi="Calibri" w:cs="Calibri"/>
          <w:sz w:val="22"/>
          <w:szCs w:val="22"/>
        </w:rPr>
        <w:tab/>
      </w:r>
      <w:r w:rsidRPr="007C4C30">
        <w:rPr>
          <w:rFonts w:ascii="Calibri" w:hAnsi="Calibri" w:cs="Calibri"/>
          <w:i/>
          <w:iCs/>
          <w:sz w:val="22"/>
          <w:szCs w:val="22"/>
        </w:rPr>
        <w:t>Household Sample Surveys in Developing and Transition Countries</w:t>
      </w:r>
      <w:r w:rsidRPr="007C4C30">
        <w:rPr>
          <w:rFonts w:ascii="Calibri" w:hAnsi="Calibri" w:cs="Calibri"/>
          <w:sz w:val="22"/>
          <w:szCs w:val="22"/>
        </w:rPr>
        <w:t>, Department of Economic and Social Affairs Statistics Division Studies in Methods Series F No. 96, New York.</w:t>
      </w:r>
    </w:p>
    <w:p w:rsidR="00D920AC" w:rsidRPr="007C4C30" w:rsidRDefault="00D920AC" w:rsidP="00C25247">
      <w:pPr>
        <w:autoSpaceDE w:val="0"/>
        <w:autoSpaceDN w:val="0"/>
        <w:adjustRightInd w:val="0"/>
        <w:ind w:left="705" w:hanging="705"/>
        <w:jc w:val="left"/>
        <w:rPr>
          <w:rFonts w:ascii="Calibri" w:hAnsi="Calibri" w:cs="Calibri"/>
          <w:sz w:val="22"/>
          <w:szCs w:val="22"/>
        </w:rPr>
      </w:pPr>
      <w:r w:rsidRPr="007C4C30">
        <w:rPr>
          <w:rFonts w:ascii="Calibri" w:hAnsi="Calibri" w:cs="Calibri"/>
          <w:sz w:val="22"/>
          <w:szCs w:val="22"/>
        </w:rPr>
        <w:t>2013a</w:t>
      </w:r>
      <w:r w:rsidRPr="007C4C30">
        <w:rPr>
          <w:rFonts w:ascii="Calibri" w:hAnsi="Calibri" w:cs="Calibri"/>
          <w:sz w:val="22"/>
          <w:szCs w:val="22"/>
        </w:rPr>
        <w:tab/>
      </w:r>
      <w:r w:rsidRPr="007C4C30">
        <w:rPr>
          <w:rFonts w:ascii="Calibri" w:hAnsi="Calibri" w:cs="Calibri"/>
          <w:i/>
          <w:iCs/>
          <w:sz w:val="22"/>
          <w:szCs w:val="22"/>
        </w:rPr>
        <w:t>Population, Development and the Environment 2013</w:t>
      </w:r>
      <w:r w:rsidRPr="007C4C30">
        <w:rPr>
          <w:rFonts w:ascii="Calibri" w:hAnsi="Calibri" w:cs="Calibri"/>
          <w:sz w:val="22"/>
          <w:szCs w:val="22"/>
        </w:rPr>
        <w:t>, UNDESA,</w:t>
      </w:r>
      <w:r w:rsidR="0026624C" w:rsidRPr="007C4C30">
        <w:rPr>
          <w:rFonts w:ascii="Calibri" w:hAnsi="Calibri" w:cs="Calibri"/>
          <w:sz w:val="22"/>
          <w:szCs w:val="22"/>
        </w:rPr>
        <w:t xml:space="preserve"> </w:t>
      </w:r>
      <w:r w:rsidRPr="007C4C30">
        <w:rPr>
          <w:rFonts w:ascii="Calibri" w:hAnsi="Calibri" w:cs="Calibri"/>
          <w:sz w:val="22"/>
          <w:szCs w:val="22"/>
        </w:rPr>
        <w:t>Population Division,</w:t>
      </w:r>
      <w:r w:rsidR="0026624C" w:rsidRPr="007C4C30">
        <w:rPr>
          <w:rFonts w:ascii="Calibri" w:hAnsi="Calibri" w:cs="Calibri"/>
          <w:sz w:val="22"/>
          <w:szCs w:val="22"/>
        </w:rPr>
        <w:t xml:space="preserve"> </w:t>
      </w:r>
      <w:r w:rsidRPr="007C4C30">
        <w:rPr>
          <w:rFonts w:ascii="Calibri" w:hAnsi="Calibri" w:cs="Calibri"/>
          <w:sz w:val="22"/>
          <w:szCs w:val="22"/>
        </w:rPr>
        <w:t xml:space="preserve">United Nations publication ST/ESA/SER.A/339 Sales No. 13.XIII.11, New York, NY 10017, USA, available at </w:t>
      </w:r>
      <w:hyperlink r:id="rId76" w:history="1">
        <w:r w:rsidRPr="007C4C30">
          <w:rPr>
            <w:rStyle w:val="Hyperlink"/>
            <w:rFonts w:ascii="Calibri" w:hAnsi="Calibri" w:cs="Calibri"/>
            <w:sz w:val="22"/>
            <w:szCs w:val="22"/>
          </w:rPr>
          <w:t>http://www.un.org/en/development/desa/population/publications/pdf/development/pde_wallchart_2013.pdf</w:t>
        </w:r>
      </w:hyperlink>
    </w:p>
    <w:p w:rsidR="00D920AC" w:rsidRPr="007C4C30" w:rsidRDefault="00D920AC" w:rsidP="008F2F2A">
      <w:pPr>
        <w:tabs>
          <w:tab w:val="left" w:pos="720"/>
        </w:tabs>
        <w:ind w:hanging="714"/>
        <w:jc w:val="left"/>
        <w:rPr>
          <w:rFonts w:ascii="Calibri" w:hAnsi="Calibri" w:cs="Calibri"/>
          <w:sz w:val="22"/>
          <w:szCs w:val="22"/>
        </w:rPr>
      </w:pPr>
      <w:r w:rsidRPr="007C4C30">
        <w:rPr>
          <w:rFonts w:ascii="Calibri" w:hAnsi="Calibri" w:cs="Calibri"/>
          <w:sz w:val="22"/>
          <w:szCs w:val="22"/>
        </w:rPr>
        <w:t>2013b</w:t>
      </w:r>
      <w:r w:rsidRPr="007C4C30">
        <w:rPr>
          <w:rFonts w:ascii="Calibri" w:hAnsi="Calibri" w:cs="Calibri"/>
          <w:sz w:val="22"/>
          <w:szCs w:val="22"/>
        </w:rPr>
        <w:tab/>
      </w:r>
      <w:r w:rsidRPr="007C4C30">
        <w:rPr>
          <w:rFonts w:ascii="Calibri" w:hAnsi="Calibri" w:cs="Calibri"/>
          <w:i/>
          <w:iCs/>
          <w:sz w:val="22"/>
          <w:szCs w:val="22"/>
        </w:rPr>
        <w:t xml:space="preserve">International Migration 2013 </w:t>
      </w:r>
      <w:proofErr w:type="spellStart"/>
      <w:r w:rsidRPr="007C4C30">
        <w:rPr>
          <w:rFonts w:ascii="Calibri" w:hAnsi="Calibri" w:cs="Calibri"/>
          <w:i/>
          <w:iCs/>
          <w:sz w:val="22"/>
          <w:szCs w:val="22"/>
        </w:rPr>
        <w:t>Wallchart</w:t>
      </w:r>
      <w:proofErr w:type="spellEnd"/>
      <w:r w:rsidRPr="007C4C30">
        <w:rPr>
          <w:rFonts w:ascii="Calibri" w:hAnsi="Calibri" w:cs="Calibri"/>
          <w:sz w:val="22"/>
          <w:szCs w:val="22"/>
        </w:rPr>
        <w:t>, UNDESA,</w:t>
      </w:r>
      <w:r w:rsidR="0026624C" w:rsidRPr="007C4C30">
        <w:rPr>
          <w:rFonts w:ascii="Calibri" w:hAnsi="Calibri" w:cs="Calibri"/>
          <w:sz w:val="22"/>
          <w:szCs w:val="22"/>
        </w:rPr>
        <w:t xml:space="preserve"> </w:t>
      </w:r>
      <w:r w:rsidRPr="007C4C30">
        <w:rPr>
          <w:rFonts w:ascii="Calibri" w:hAnsi="Calibri" w:cs="Calibri"/>
          <w:sz w:val="22"/>
          <w:szCs w:val="22"/>
        </w:rPr>
        <w:t>Population Division,</w:t>
      </w:r>
      <w:r w:rsidR="0026624C" w:rsidRPr="007C4C30">
        <w:rPr>
          <w:rFonts w:ascii="Calibri" w:hAnsi="Calibri" w:cs="Calibri"/>
          <w:sz w:val="22"/>
          <w:szCs w:val="22"/>
        </w:rPr>
        <w:t xml:space="preserve"> </w:t>
      </w:r>
      <w:r w:rsidRPr="007C4C30">
        <w:rPr>
          <w:rFonts w:ascii="Calibri" w:hAnsi="Calibri" w:cs="Calibri"/>
          <w:sz w:val="22"/>
          <w:szCs w:val="22"/>
        </w:rPr>
        <w:t>United Nations publication ST/ESA/SER.A/338 Sales No. E.13.XIII.8, available at</w:t>
      </w:r>
      <w:r w:rsidR="00645754" w:rsidRPr="007C4C30">
        <w:rPr>
          <w:rFonts w:ascii="Calibri" w:hAnsi="Calibri" w:cs="Calibri"/>
          <w:sz w:val="22"/>
          <w:szCs w:val="22"/>
        </w:rPr>
        <w:t xml:space="preserve"> </w:t>
      </w:r>
      <w:hyperlink r:id="rId77" w:tgtFrame="_blank" w:history="1">
        <w:r w:rsidRPr="007C4C30">
          <w:rPr>
            <w:rStyle w:val="Hyperlink"/>
            <w:rFonts w:ascii="Calibri" w:hAnsi="Calibri" w:cs="Calibri"/>
            <w:sz w:val="22"/>
            <w:szCs w:val="22"/>
          </w:rPr>
          <w:t>http://www.un.org/en/development/desa/population/publications/migration/migration-wallchart-2013.shtml</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8F2F2A">
      <w:pPr>
        <w:ind w:left="0" w:firstLine="0"/>
        <w:jc w:val="left"/>
        <w:rPr>
          <w:rFonts w:ascii="Calibri" w:hAnsi="Calibri" w:cs="Calibri"/>
          <w:sz w:val="22"/>
          <w:szCs w:val="22"/>
        </w:rPr>
      </w:pPr>
      <w:r w:rsidRPr="007C4C30">
        <w:rPr>
          <w:rFonts w:ascii="Calibri" w:hAnsi="Calibri" w:cs="Calibri"/>
          <w:sz w:val="22"/>
          <w:szCs w:val="22"/>
        </w:rPr>
        <w:t>UNECE - United Nations Economic Commission for Europe</w:t>
      </w:r>
    </w:p>
    <w:p w:rsidR="00D920AC" w:rsidRPr="007C4C30" w:rsidRDefault="00D920AC" w:rsidP="008F2F2A">
      <w:pPr>
        <w:autoSpaceDE w:val="0"/>
        <w:autoSpaceDN w:val="0"/>
        <w:adjustRightInd w:val="0"/>
        <w:ind w:left="705" w:hanging="705"/>
        <w:rPr>
          <w:rFonts w:ascii="Calibri" w:hAnsi="Calibri" w:cs="Calibri"/>
          <w:sz w:val="22"/>
          <w:szCs w:val="22"/>
        </w:rPr>
      </w:pPr>
      <w:r w:rsidRPr="007C4C30">
        <w:rPr>
          <w:rFonts w:ascii="Calibri" w:hAnsi="Calibri" w:cs="Calibri"/>
          <w:sz w:val="22"/>
          <w:szCs w:val="22"/>
        </w:rPr>
        <w:t>2008</w:t>
      </w:r>
      <w:r w:rsidRPr="007C4C30">
        <w:rPr>
          <w:rFonts w:ascii="Calibri" w:hAnsi="Calibri" w:cs="Calibri"/>
          <w:sz w:val="22"/>
          <w:szCs w:val="22"/>
        </w:rPr>
        <w:tab/>
      </w:r>
      <w:r w:rsidRPr="007C4C30">
        <w:rPr>
          <w:rFonts w:ascii="Calibri" w:hAnsi="Calibri" w:cs="Calibri"/>
          <w:i/>
          <w:iCs/>
          <w:sz w:val="22"/>
          <w:szCs w:val="22"/>
        </w:rPr>
        <w:t xml:space="preserve">Selected Methods to Improve Emigration Estimates Comparability and Exchange of International Migration Statistics in the CIS Countries, </w:t>
      </w:r>
      <w:r w:rsidRPr="007C4C30">
        <w:rPr>
          <w:rFonts w:ascii="Calibri" w:hAnsi="Calibri" w:cs="Calibri"/>
          <w:sz w:val="22"/>
          <w:szCs w:val="22"/>
        </w:rPr>
        <w:t>Working paper 5-28 February 2008 Joint UNECE/Eurostat Work Session on Migration Statistics Geneva,3-5 March 2008</w:t>
      </w:r>
    </w:p>
    <w:p w:rsidR="00D920AC" w:rsidRPr="007C4C30" w:rsidRDefault="00D920AC" w:rsidP="008F2F2A">
      <w:pPr>
        <w:tabs>
          <w:tab w:val="left" w:pos="720"/>
        </w:tabs>
        <w:ind w:hanging="714"/>
        <w:jc w:val="left"/>
        <w:rPr>
          <w:rFonts w:ascii="Calibri" w:hAnsi="Calibri" w:cs="Calibri"/>
          <w:b/>
          <w:bCs/>
          <w:sz w:val="22"/>
          <w:szCs w:val="22"/>
        </w:rPr>
      </w:pPr>
      <w:r w:rsidRPr="007C4C30">
        <w:rPr>
          <w:rFonts w:ascii="Calibri" w:hAnsi="Calibri" w:cs="Calibri"/>
          <w:sz w:val="22"/>
          <w:szCs w:val="22"/>
        </w:rPr>
        <w:t>2010</w:t>
      </w:r>
      <w:r w:rsidRPr="007C4C30">
        <w:rPr>
          <w:rFonts w:ascii="Calibri" w:hAnsi="Calibri" w:cs="Calibri"/>
          <w:sz w:val="22"/>
          <w:szCs w:val="22"/>
        </w:rPr>
        <w:tab/>
      </w:r>
      <w:r w:rsidRPr="007C4C30">
        <w:rPr>
          <w:rFonts w:ascii="Calibri" w:hAnsi="Calibri" w:cs="Calibri"/>
          <w:i/>
          <w:iCs/>
          <w:sz w:val="22"/>
          <w:szCs w:val="22"/>
        </w:rPr>
        <w:t>Report of the Regional Workshop on Strengthening National Capacities to Improve Migration Data</w:t>
      </w:r>
      <w:r w:rsidRPr="007C4C30">
        <w:rPr>
          <w:rFonts w:ascii="Calibri" w:hAnsi="Calibri" w:cs="Calibri"/>
          <w:sz w:val="22"/>
          <w:szCs w:val="22"/>
        </w:rPr>
        <w:t xml:space="preserve">, Regional Workshop on International Migration Statistics 15-17 February 2010, Bishkek, available at </w:t>
      </w:r>
      <w:hyperlink r:id="rId78" w:history="1">
        <w:r w:rsidRPr="007C4C30">
          <w:rPr>
            <w:rStyle w:val="Hyperlink"/>
            <w:rFonts w:ascii="Calibri" w:hAnsi="Calibri" w:cs="Calibri"/>
            <w:sz w:val="22"/>
            <w:szCs w:val="22"/>
            <w:shd w:val="clear" w:color="auto" w:fill="FFFFFF"/>
          </w:rPr>
          <w:t>http://www.cepal.org/cgi-in/getProd.asp?xml=/celade/noticias/documentosdetrabajo/5/44415/P44415.xml&amp;xsl=/celade/tpl-i/p38f.xsl&amp;base=/celade/tpl/top-bottom_dam.xslt</w:t>
        </w:r>
      </w:hyperlink>
    </w:p>
    <w:p w:rsidR="00D920AC" w:rsidRPr="007C4C30" w:rsidRDefault="00D920AC" w:rsidP="008F2F2A">
      <w:pPr>
        <w:autoSpaceDE w:val="0"/>
        <w:autoSpaceDN w:val="0"/>
        <w:adjustRightInd w:val="0"/>
        <w:ind w:left="705" w:hanging="705"/>
        <w:jc w:val="left"/>
        <w:rPr>
          <w:rFonts w:ascii="Calibri" w:hAnsi="Calibri" w:cs="Calibri"/>
          <w:sz w:val="22"/>
          <w:szCs w:val="22"/>
        </w:rPr>
      </w:pPr>
      <w:r w:rsidRPr="007C4C30">
        <w:rPr>
          <w:rFonts w:ascii="Calibri" w:hAnsi="Calibri" w:cs="Calibri"/>
          <w:sz w:val="22"/>
          <w:szCs w:val="22"/>
        </w:rPr>
        <w:t>2011</w:t>
      </w:r>
      <w:r w:rsidRPr="007C4C30">
        <w:rPr>
          <w:rFonts w:ascii="Calibri" w:hAnsi="Calibri" w:cs="Calibri"/>
          <w:sz w:val="22"/>
          <w:szCs w:val="22"/>
        </w:rPr>
        <w:tab/>
      </w:r>
      <w:r w:rsidRPr="007C4C30">
        <w:rPr>
          <w:rFonts w:ascii="Calibri" w:hAnsi="Calibri" w:cs="Calibri"/>
          <w:i/>
          <w:iCs/>
          <w:sz w:val="22"/>
          <w:szCs w:val="22"/>
        </w:rPr>
        <w:t>Statistics on International Migration. A Practical Guide for Countries of Eastern Europe and Central Asia</w:t>
      </w:r>
      <w:r w:rsidRPr="007C4C30">
        <w:rPr>
          <w:rFonts w:ascii="Calibri" w:hAnsi="Calibri" w:cs="Calibri"/>
          <w:sz w:val="22"/>
          <w:szCs w:val="22"/>
        </w:rPr>
        <w:t xml:space="preserve">, prepared by Olga </w:t>
      </w:r>
      <w:proofErr w:type="spellStart"/>
      <w:r w:rsidRPr="007C4C30">
        <w:rPr>
          <w:rFonts w:ascii="Calibri" w:hAnsi="Calibri" w:cs="Calibri"/>
          <w:sz w:val="22"/>
          <w:szCs w:val="22"/>
        </w:rPr>
        <w:t>Chudinovskikh</w:t>
      </w:r>
      <w:proofErr w:type="spellEnd"/>
      <w:r w:rsidRPr="007C4C30">
        <w:rPr>
          <w:rFonts w:ascii="Calibri" w:hAnsi="Calibri" w:cs="Calibri"/>
          <w:sz w:val="22"/>
          <w:szCs w:val="22"/>
        </w:rPr>
        <w:t>, UNECE, Genev</w:t>
      </w:r>
      <w:r w:rsidR="0026624C" w:rsidRPr="007C4C30">
        <w:rPr>
          <w:rFonts w:ascii="Calibri" w:hAnsi="Calibri" w:cs="Calibri"/>
          <w:sz w:val="22"/>
          <w:szCs w:val="22"/>
        </w:rPr>
        <w:t>a</w:t>
      </w:r>
      <w:r w:rsidRPr="007C4C30">
        <w:rPr>
          <w:rFonts w:ascii="Calibri" w:hAnsi="Calibri" w:cs="Calibri"/>
          <w:sz w:val="22"/>
          <w:szCs w:val="22"/>
        </w:rPr>
        <w:t xml:space="preserve">, available at </w:t>
      </w:r>
      <w:hyperlink r:id="rId79" w:history="1">
        <w:r w:rsidRPr="007C4C30">
          <w:rPr>
            <w:rStyle w:val="Hyperlink"/>
            <w:rFonts w:ascii="Calibri" w:hAnsi="Calibri" w:cs="Calibri"/>
            <w:sz w:val="22"/>
            <w:szCs w:val="22"/>
          </w:rPr>
          <w:t>http://www.unece.org/international_migration_statistics_guide.html</w:t>
        </w:r>
      </w:hyperlink>
    </w:p>
    <w:p w:rsidR="00D920AC" w:rsidRPr="007C4C30" w:rsidRDefault="00D920AC" w:rsidP="008F2F2A">
      <w:pPr>
        <w:autoSpaceDE w:val="0"/>
        <w:autoSpaceDN w:val="0"/>
        <w:adjustRightInd w:val="0"/>
        <w:ind w:left="705" w:hanging="705"/>
        <w:jc w:val="left"/>
        <w:rPr>
          <w:rFonts w:ascii="Calibri" w:hAnsi="Calibri" w:cs="Calibri"/>
          <w:sz w:val="22"/>
          <w:szCs w:val="22"/>
        </w:rPr>
      </w:pPr>
      <w:r w:rsidRPr="007C4C30">
        <w:rPr>
          <w:rFonts w:ascii="Calibri" w:hAnsi="Calibri" w:cs="Calibri"/>
          <w:sz w:val="22"/>
          <w:szCs w:val="22"/>
        </w:rPr>
        <w:t>2012a</w:t>
      </w:r>
      <w:r w:rsidRPr="007C4C30">
        <w:rPr>
          <w:rFonts w:ascii="Calibri" w:hAnsi="Calibri" w:cs="Calibri"/>
          <w:sz w:val="22"/>
          <w:szCs w:val="22"/>
        </w:rPr>
        <w:tab/>
      </w:r>
      <w:r w:rsidRPr="007C4C30">
        <w:rPr>
          <w:rFonts w:ascii="Calibri" w:hAnsi="Calibri" w:cs="Calibri"/>
          <w:i/>
          <w:iCs/>
          <w:sz w:val="22"/>
          <w:szCs w:val="22"/>
        </w:rPr>
        <w:t>Review of Sources and Quality of Statistics on International Migration in selected countries of the Commonwealth of Independent States</w:t>
      </w:r>
      <w:r w:rsidRPr="007C4C30">
        <w:rPr>
          <w:rFonts w:ascii="Calibri" w:hAnsi="Calibri" w:cs="Calibri"/>
          <w:sz w:val="22"/>
          <w:szCs w:val="22"/>
        </w:rPr>
        <w:t>, prepared by</w:t>
      </w:r>
      <w:r w:rsidR="0026624C" w:rsidRPr="007C4C30">
        <w:rPr>
          <w:rFonts w:ascii="Calibri" w:hAnsi="Calibri" w:cs="Calibri"/>
          <w:sz w:val="22"/>
          <w:szCs w:val="22"/>
        </w:rPr>
        <w:t xml:space="preserve"> </w:t>
      </w:r>
      <w:r w:rsidRPr="007C4C30">
        <w:rPr>
          <w:rFonts w:ascii="Calibri" w:hAnsi="Calibri" w:cs="Calibri"/>
          <w:sz w:val="22"/>
          <w:szCs w:val="22"/>
        </w:rPr>
        <w:t xml:space="preserve">Olga </w:t>
      </w:r>
      <w:proofErr w:type="spellStart"/>
      <w:r w:rsidRPr="007C4C30">
        <w:rPr>
          <w:rFonts w:ascii="Calibri" w:hAnsi="Calibri" w:cs="Calibri"/>
          <w:sz w:val="22"/>
          <w:szCs w:val="22"/>
        </w:rPr>
        <w:t>Chudinovskikh</w:t>
      </w:r>
      <w:proofErr w:type="spellEnd"/>
      <w:r w:rsidRPr="007C4C30">
        <w:rPr>
          <w:rFonts w:ascii="Calibri" w:hAnsi="Calibri" w:cs="Calibri"/>
          <w:sz w:val="22"/>
          <w:szCs w:val="22"/>
        </w:rPr>
        <w:t xml:space="preserve">, United Nations, Geneva, available at </w:t>
      </w:r>
      <w:hyperlink r:id="rId80" w:history="1">
        <w:r w:rsidRPr="007C4C30">
          <w:rPr>
            <w:rStyle w:val="Hyperlink"/>
            <w:rFonts w:ascii="Calibri" w:hAnsi="Calibri" w:cs="Calibri"/>
            <w:sz w:val="22"/>
            <w:szCs w:val="22"/>
          </w:rPr>
          <w:t>http://www.unece.org/fileadmin/DAM/stats/publications/Review_of_Sources_on_International_Migration_FINAL.pdf</w:t>
        </w:r>
      </w:hyperlink>
    </w:p>
    <w:p w:rsidR="00D920AC" w:rsidRPr="007C4C30" w:rsidRDefault="00D920AC" w:rsidP="008F2F2A">
      <w:pPr>
        <w:autoSpaceDE w:val="0"/>
        <w:autoSpaceDN w:val="0"/>
        <w:adjustRightInd w:val="0"/>
        <w:ind w:left="705" w:hanging="705"/>
        <w:jc w:val="left"/>
        <w:rPr>
          <w:rFonts w:ascii="Calibri" w:hAnsi="Calibri" w:cs="Calibri"/>
          <w:sz w:val="22"/>
          <w:szCs w:val="22"/>
        </w:rPr>
      </w:pPr>
      <w:r w:rsidRPr="007C4C30">
        <w:rPr>
          <w:rFonts w:ascii="Calibri" w:hAnsi="Calibri" w:cs="Calibri"/>
          <w:sz w:val="22"/>
          <w:szCs w:val="22"/>
        </w:rPr>
        <w:t>2012b</w:t>
      </w:r>
      <w:r w:rsidRPr="007C4C30">
        <w:rPr>
          <w:rFonts w:ascii="Calibri" w:hAnsi="Calibri" w:cs="Calibri"/>
          <w:sz w:val="22"/>
          <w:szCs w:val="22"/>
        </w:rPr>
        <w:tab/>
      </w:r>
      <w:r w:rsidRPr="007C4C30">
        <w:rPr>
          <w:rFonts w:ascii="Calibri" w:hAnsi="Calibri" w:cs="Calibri"/>
          <w:i/>
          <w:iCs/>
          <w:sz w:val="22"/>
          <w:szCs w:val="22"/>
        </w:rPr>
        <w:t>Statistical issues in estimating remittances in the CIS Countries – Example of Kyrgyz Republic</w:t>
      </w:r>
      <w:r w:rsidRPr="007C4C30">
        <w:rPr>
          <w:rFonts w:ascii="Calibri" w:hAnsi="Calibri" w:cs="Calibri"/>
          <w:sz w:val="22"/>
          <w:szCs w:val="22"/>
        </w:rPr>
        <w:t xml:space="preserve">, presentation prepared by </w:t>
      </w:r>
      <w:proofErr w:type="spellStart"/>
      <w:r w:rsidRPr="007C4C30">
        <w:rPr>
          <w:rFonts w:ascii="Calibri" w:hAnsi="Calibri" w:cs="Calibri"/>
          <w:sz w:val="22"/>
          <w:szCs w:val="22"/>
          <w:lang w:eastAsia="it-IT"/>
        </w:rPr>
        <w:t>Artur</w:t>
      </w:r>
      <w:proofErr w:type="spellEnd"/>
      <w:r w:rsidRPr="007C4C30">
        <w:rPr>
          <w:rFonts w:ascii="Calibri" w:hAnsi="Calibri" w:cs="Calibri"/>
          <w:sz w:val="22"/>
          <w:szCs w:val="22"/>
          <w:lang w:eastAsia="it-IT"/>
        </w:rPr>
        <w:t xml:space="preserve"> </w:t>
      </w:r>
      <w:proofErr w:type="spellStart"/>
      <w:r w:rsidRPr="007C4C30">
        <w:rPr>
          <w:rFonts w:ascii="Calibri" w:hAnsi="Calibri" w:cs="Calibri"/>
          <w:sz w:val="22"/>
          <w:szCs w:val="22"/>
          <w:lang w:eastAsia="it-IT"/>
        </w:rPr>
        <w:t>Andrysiak</w:t>
      </w:r>
      <w:proofErr w:type="spellEnd"/>
      <w:r w:rsidRPr="007C4C30">
        <w:rPr>
          <w:rFonts w:ascii="Calibri" w:hAnsi="Calibri" w:cs="Calibri"/>
          <w:sz w:val="22"/>
          <w:szCs w:val="22"/>
          <w:lang w:eastAsia="it-IT"/>
        </w:rPr>
        <w:t xml:space="preserve"> for an UN General Assembly, available at </w:t>
      </w:r>
      <w:hyperlink r:id="rId81" w:history="1">
        <w:r w:rsidRPr="007C4C30">
          <w:rPr>
            <w:rStyle w:val="Hyperlink"/>
            <w:rFonts w:ascii="Calibri" w:hAnsi="Calibri" w:cs="Calibri"/>
            <w:sz w:val="22"/>
            <w:szCs w:val="22"/>
            <w:lang w:eastAsia="it-IT"/>
          </w:rPr>
          <w:t>http://www.un.org/en/development/desa/policy/publications/general_assembly/eitconference/2aprpm_andrysiak.pdf</w:t>
        </w:r>
      </w:hyperlink>
    </w:p>
    <w:p w:rsidR="00D920AC" w:rsidRPr="007C4C30" w:rsidRDefault="00D920AC" w:rsidP="008F2F2A">
      <w:pPr>
        <w:tabs>
          <w:tab w:val="left" w:pos="720"/>
        </w:tabs>
        <w:ind w:hanging="714"/>
        <w:jc w:val="left"/>
        <w:rPr>
          <w:rFonts w:ascii="Calibri" w:hAnsi="Calibri" w:cs="Calibri"/>
          <w:sz w:val="22"/>
          <w:szCs w:val="22"/>
        </w:rPr>
      </w:pPr>
      <w:r w:rsidRPr="007C4C30">
        <w:rPr>
          <w:rFonts w:ascii="Calibri" w:hAnsi="Calibri" w:cs="Calibri"/>
          <w:sz w:val="22"/>
          <w:szCs w:val="22"/>
        </w:rPr>
        <w:t>2013</w:t>
      </w:r>
      <w:r w:rsidRPr="007C4C30">
        <w:rPr>
          <w:rFonts w:ascii="Calibri" w:hAnsi="Calibri" w:cs="Calibri"/>
          <w:sz w:val="22"/>
          <w:szCs w:val="22"/>
        </w:rPr>
        <w:tab/>
      </w:r>
      <w:r w:rsidRPr="007C4C30">
        <w:rPr>
          <w:rFonts w:ascii="Calibri" w:hAnsi="Calibri" w:cs="Calibri"/>
          <w:i/>
          <w:iCs/>
          <w:sz w:val="22"/>
          <w:szCs w:val="22"/>
        </w:rPr>
        <w:t>Towards better Evidence on Migration and Development in Eastern Europe and Central Asia</w:t>
      </w:r>
      <w:r w:rsidRPr="007C4C30">
        <w:rPr>
          <w:rFonts w:ascii="Calibri" w:hAnsi="Calibri" w:cs="Calibri"/>
          <w:sz w:val="22"/>
          <w:szCs w:val="22"/>
        </w:rPr>
        <w:t xml:space="preserve">, prepared by Jason Schachter, UNECE/IOM/EFTA Capacity-building Workshop on Migration Statistics, Almaty, 31 October - 1 November 2013, available at </w:t>
      </w:r>
      <w:hyperlink r:id="rId82" w:anchor="/" w:history="1">
        <w:r w:rsidRPr="007C4C30">
          <w:rPr>
            <w:rStyle w:val="Hyperlink"/>
            <w:rFonts w:ascii="Calibri" w:hAnsi="Calibri" w:cs="Calibri"/>
            <w:sz w:val="22"/>
            <w:szCs w:val="22"/>
          </w:rPr>
          <w:t>http://www.unece.org/index.php?id=33624#/</w:t>
        </w:r>
      </w:hyperlink>
    </w:p>
    <w:p w:rsidR="00D920AC" w:rsidRPr="007C4C30" w:rsidRDefault="00D920AC" w:rsidP="008F2F2A">
      <w:pPr>
        <w:tabs>
          <w:tab w:val="left" w:pos="720"/>
        </w:tabs>
        <w:ind w:hanging="714"/>
        <w:jc w:val="left"/>
        <w:rPr>
          <w:rFonts w:ascii="Calibri" w:hAnsi="Calibri" w:cs="Calibri"/>
          <w:sz w:val="22"/>
          <w:szCs w:val="22"/>
        </w:rPr>
      </w:pPr>
      <w:r w:rsidRPr="007C4C30">
        <w:rPr>
          <w:rFonts w:ascii="Calibri" w:hAnsi="Calibri" w:cs="Calibri"/>
          <w:sz w:val="22"/>
          <w:szCs w:val="22"/>
        </w:rPr>
        <w:t>2015</w:t>
      </w:r>
      <w:r w:rsidRPr="007C4C30">
        <w:rPr>
          <w:rFonts w:ascii="Calibri" w:hAnsi="Calibri" w:cs="Calibri"/>
          <w:sz w:val="22"/>
          <w:szCs w:val="22"/>
        </w:rPr>
        <w:tab/>
      </w:r>
      <w:r w:rsidRPr="007C4C30">
        <w:rPr>
          <w:rFonts w:ascii="Calibri" w:hAnsi="Calibri" w:cs="Calibri"/>
          <w:i/>
          <w:iCs/>
          <w:sz w:val="22"/>
          <w:szCs w:val="22"/>
        </w:rPr>
        <w:t>Report of the Workshop</w:t>
      </w:r>
      <w:r w:rsidRPr="007C4C30">
        <w:rPr>
          <w:rFonts w:ascii="Calibri" w:hAnsi="Calibri" w:cs="Calibri"/>
          <w:sz w:val="22"/>
          <w:szCs w:val="22"/>
        </w:rPr>
        <w:t>, UNECE Workshop on Migration Statistics, Minsk, 28-29 May 2015, available at</w:t>
      </w:r>
      <w:r w:rsidR="00645754" w:rsidRPr="007C4C30">
        <w:rPr>
          <w:rFonts w:ascii="Calibri" w:hAnsi="Calibri" w:cs="Calibri"/>
          <w:sz w:val="22"/>
          <w:szCs w:val="22"/>
        </w:rPr>
        <w:t xml:space="preserve"> </w:t>
      </w:r>
      <w:hyperlink r:id="rId83" w:history="1">
        <w:r w:rsidRPr="007C4C30">
          <w:rPr>
            <w:rStyle w:val="Hyperlink"/>
            <w:rFonts w:ascii="Calibri" w:hAnsi="Calibri" w:cs="Calibri"/>
            <w:sz w:val="22"/>
            <w:szCs w:val="22"/>
          </w:rPr>
          <w:t>www.unece.org/index.php?id=37886#</w:t>
        </w:r>
      </w:hyperlink>
    </w:p>
    <w:p w:rsidR="00D920AC" w:rsidRPr="007C4C30" w:rsidRDefault="00D920AC" w:rsidP="008F2F2A">
      <w:pPr>
        <w:autoSpaceDE w:val="0"/>
        <w:autoSpaceDN w:val="0"/>
        <w:adjustRightInd w:val="0"/>
        <w:ind w:left="0" w:firstLine="0"/>
        <w:jc w:val="left"/>
        <w:rPr>
          <w:rFonts w:ascii="Calibri" w:hAnsi="Calibri" w:cs="Calibri"/>
          <w:sz w:val="22"/>
          <w:szCs w:val="22"/>
        </w:rPr>
      </w:pPr>
    </w:p>
    <w:p w:rsidR="00D920AC" w:rsidRPr="007C4C30" w:rsidRDefault="00D920AC" w:rsidP="008F2F2A">
      <w:pPr>
        <w:ind w:left="0" w:firstLine="0"/>
        <w:jc w:val="left"/>
        <w:rPr>
          <w:rFonts w:ascii="Calibri" w:hAnsi="Calibri" w:cs="Calibri"/>
          <w:sz w:val="22"/>
          <w:szCs w:val="22"/>
        </w:rPr>
      </w:pPr>
      <w:r w:rsidRPr="007C4C30">
        <w:rPr>
          <w:rFonts w:ascii="Calibri" w:hAnsi="Calibri" w:cs="Calibri"/>
          <w:sz w:val="22"/>
          <w:szCs w:val="22"/>
        </w:rPr>
        <w:t xml:space="preserve">UNFPA - United Nations Population Fund </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2008</w:t>
      </w:r>
      <w:r w:rsidRPr="007C4C30">
        <w:rPr>
          <w:rFonts w:ascii="Calibri" w:hAnsi="Calibri" w:cs="Calibri"/>
          <w:sz w:val="22"/>
          <w:szCs w:val="22"/>
        </w:rPr>
        <w:tab/>
      </w:r>
      <w:r w:rsidRPr="007C4C30">
        <w:rPr>
          <w:rFonts w:ascii="Calibri" w:hAnsi="Calibri" w:cs="Calibri"/>
          <w:i/>
          <w:iCs/>
          <w:sz w:val="22"/>
          <w:szCs w:val="22"/>
        </w:rPr>
        <w:t>Report on sample survey on external and internal migration in the Republic of Armenia</w:t>
      </w:r>
      <w:r w:rsidRPr="007C4C30">
        <w:rPr>
          <w:rFonts w:ascii="Calibri" w:hAnsi="Calibri" w:cs="Calibri"/>
          <w:sz w:val="22"/>
          <w:szCs w:val="22"/>
        </w:rPr>
        <w:t xml:space="preserve">, UNFPA, Yerevan, available at </w:t>
      </w:r>
      <w:hyperlink r:id="rId84" w:history="1">
        <w:r w:rsidRPr="007C4C30">
          <w:rPr>
            <w:rStyle w:val="Hyperlink"/>
            <w:rFonts w:ascii="Calibri" w:hAnsi="Calibri" w:cs="Calibri"/>
            <w:sz w:val="22"/>
            <w:szCs w:val="22"/>
          </w:rPr>
          <w:t>http://www.armstat.am/file/article/rep_migr_08e.pdf</w:t>
        </w:r>
      </w:hyperlink>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lang w:val="de-DE"/>
        </w:rPr>
      </w:pPr>
      <w:r w:rsidRPr="007C4C30">
        <w:rPr>
          <w:rFonts w:ascii="Calibri" w:hAnsi="Calibri" w:cs="Calibri"/>
          <w:sz w:val="22"/>
          <w:szCs w:val="22"/>
          <w:lang w:val="de-DE"/>
        </w:rPr>
        <w:t xml:space="preserve">Van der </w:t>
      </w:r>
      <w:proofErr w:type="spellStart"/>
      <w:r w:rsidRPr="007C4C30">
        <w:rPr>
          <w:rFonts w:ascii="Calibri" w:hAnsi="Calibri" w:cs="Calibri"/>
          <w:sz w:val="22"/>
          <w:szCs w:val="22"/>
          <w:lang w:val="de-DE"/>
        </w:rPr>
        <w:t>Leun</w:t>
      </w:r>
      <w:proofErr w:type="spellEnd"/>
      <w:r w:rsidRPr="007C4C30">
        <w:rPr>
          <w:rFonts w:ascii="Calibri" w:hAnsi="Calibri" w:cs="Calibri"/>
          <w:sz w:val="22"/>
          <w:szCs w:val="22"/>
          <w:lang w:val="de-DE"/>
        </w:rPr>
        <w:t xml:space="preserve">, J.P., G. </w:t>
      </w:r>
      <w:proofErr w:type="spellStart"/>
      <w:r w:rsidRPr="007C4C30">
        <w:rPr>
          <w:rFonts w:ascii="Calibri" w:hAnsi="Calibri" w:cs="Calibri"/>
          <w:sz w:val="22"/>
          <w:szCs w:val="22"/>
          <w:lang w:val="de-DE"/>
        </w:rPr>
        <w:t>Engbersen</w:t>
      </w:r>
      <w:proofErr w:type="spellEnd"/>
      <w:r w:rsidRPr="007C4C30">
        <w:rPr>
          <w:rFonts w:ascii="Calibri" w:hAnsi="Calibri" w:cs="Calibri"/>
          <w:sz w:val="22"/>
          <w:szCs w:val="22"/>
          <w:lang w:val="de-DE"/>
        </w:rPr>
        <w:t xml:space="preserve"> </w:t>
      </w:r>
      <w:proofErr w:type="spellStart"/>
      <w:r w:rsidRPr="007C4C30">
        <w:rPr>
          <w:rFonts w:ascii="Calibri" w:hAnsi="Calibri" w:cs="Calibri"/>
          <w:sz w:val="22"/>
          <w:szCs w:val="22"/>
          <w:lang w:val="de-DE"/>
        </w:rPr>
        <w:t>and</w:t>
      </w:r>
      <w:proofErr w:type="spellEnd"/>
      <w:r w:rsidRPr="007C4C30">
        <w:rPr>
          <w:rFonts w:ascii="Calibri" w:hAnsi="Calibri" w:cs="Calibri"/>
          <w:sz w:val="22"/>
          <w:szCs w:val="22"/>
          <w:lang w:val="de-DE"/>
        </w:rPr>
        <w:t xml:space="preserve"> P. van der </w:t>
      </w:r>
      <w:proofErr w:type="spellStart"/>
      <w:r w:rsidRPr="007C4C30">
        <w:rPr>
          <w:rFonts w:ascii="Calibri" w:hAnsi="Calibri" w:cs="Calibri"/>
          <w:sz w:val="22"/>
          <w:szCs w:val="22"/>
          <w:lang w:val="de-DE"/>
        </w:rPr>
        <w:t>Heijden</w:t>
      </w:r>
      <w:proofErr w:type="spellEnd"/>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1998</w:t>
      </w:r>
      <w:r w:rsidRPr="007C4C30">
        <w:rPr>
          <w:rFonts w:ascii="Calibri" w:hAnsi="Calibri" w:cs="Calibri"/>
          <w:sz w:val="22"/>
          <w:szCs w:val="22"/>
        </w:rPr>
        <w:tab/>
      </w:r>
      <w:r w:rsidRPr="007C4C30">
        <w:rPr>
          <w:rFonts w:ascii="Calibri" w:hAnsi="Calibri" w:cs="Calibri"/>
          <w:i/>
          <w:iCs/>
          <w:sz w:val="22"/>
          <w:szCs w:val="22"/>
        </w:rPr>
        <w:t>Illegal Residence and Crime: Estimations, Apprehensions and Expulsions</w:t>
      </w:r>
      <w:r w:rsidRPr="007C4C30">
        <w:rPr>
          <w:rFonts w:ascii="Calibri" w:hAnsi="Calibri" w:cs="Calibri"/>
          <w:sz w:val="22"/>
          <w:szCs w:val="22"/>
        </w:rPr>
        <w:t>, Erasmus University, Rotterdam, 1998</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p>
    <w:p w:rsidR="00D920AC" w:rsidRPr="007C4C30" w:rsidRDefault="00D920AC" w:rsidP="008F2F2A">
      <w:pPr>
        <w:ind w:left="0" w:firstLine="0"/>
        <w:jc w:val="left"/>
        <w:rPr>
          <w:rFonts w:ascii="Calibri" w:hAnsi="Calibri" w:cs="Calibri"/>
          <w:sz w:val="22"/>
          <w:szCs w:val="22"/>
        </w:rPr>
      </w:pPr>
      <w:proofErr w:type="spellStart"/>
      <w:r w:rsidRPr="007C4C30">
        <w:rPr>
          <w:rFonts w:ascii="Calibri" w:hAnsi="Calibri" w:cs="Calibri"/>
          <w:sz w:val="22"/>
          <w:szCs w:val="22"/>
        </w:rPr>
        <w:t>Vanore</w:t>
      </w:r>
      <w:proofErr w:type="spellEnd"/>
      <w:r w:rsidRPr="007C4C30">
        <w:rPr>
          <w:rFonts w:ascii="Calibri" w:hAnsi="Calibri" w:cs="Calibri"/>
          <w:sz w:val="22"/>
          <w:szCs w:val="22"/>
        </w:rPr>
        <w:t xml:space="preserve">, </w:t>
      </w:r>
      <w:proofErr w:type="spellStart"/>
      <w:r w:rsidRPr="007C4C30">
        <w:rPr>
          <w:rFonts w:ascii="Calibri" w:hAnsi="Calibri" w:cs="Calibri"/>
          <w:sz w:val="22"/>
          <w:szCs w:val="22"/>
        </w:rPr>
        <w:t>Michaella</w:t>
      </w:r>
      <w:proofErr w:type="spellEnd"/>
      <w:r w:rsidRPr="007C4C30">
        <w:rPr>
          <w:rFonts w:ascii="Calibri" w:hAnsi="Calibri" w:cs="Calibri"/>
          <w:sz w:val="22"/>
          <w:szCs w:val="22"/>
        </w:rPr>
        <w:t>, and Siegel Melissa</w:t>
      </w:r>
    </w:p>
    <w:p w:rsidR="00D920AC" w:rsidRPr="007C4C30" w:rsidRDefault="00D920AC" w:rsidP="008F2F2A">
      <w:pPr>
        <w:ind w:left="709" w:hanging="714"/>
        <w:jc w:val="left"/>
        <w:rPr>
          <w:rFonts w:ascii="Calibri" w:hAnsi="Calibri" w:cs="Calibri"/>
          <w:sz w:val="22"/>
          <w:szCs w:val="22"/>
        </w:rPr>
      </w:pPr>
      <w:r w:rsidRPr="007C4C30">
        <w:rPr>
          <w:rFonts w:ascii="Calibri" w:hAnsi="Calibri" w:cs="Calibri"/>
          <w:sz w:val="22"/>
          <w:szCs w:val="22"/>
        </w:rPr>
        <w:t>2013</w:t>
      </w:r>
      <w:r w:rsidRPr="007C4C30">
        <w:rPr>
          <w:rFonts w:ascii="Calibri" w:hAnsi="Calibri" w:cs="Calibri"/>
          <w:i/>
          <w:iCs/>
          <w:sz w:val="22"/>
          <w:szCs w:val="22"/>
        </w:rPr>
        <w:tab/>
        <w:t>Synthesised Results: the Effects of Migration on Children and the Elderly Left Behind in Moldova and Georgia</w:t>
      </w:r>
      <w:r w:rsidRPr="007C4C30">
        <w:rPr>
          <w:rFonts w:ascii="Calibri" w:hAnsi="Calibri" w:cs="Calibri"/>
          <w:sz w:val="22"/>
          <w:szCs w:val="22"/>
        </w:rPr>
        <w:t xml:space="preserve">, Maastricht University, available at </w:t>
      </w:r>
      <w:hyperlink r:id="rId85" w:history="1">
        <w:r w:rsidRPr="007C4C30">
          <w:rPr>
            <w:rStyle w:val="Hyperlink"/>
            <w:rFonts w:ascii="Calibri" w:hAnsi="Calibri" w:cs="Calibri"/>
            <w:sz w:val="22"/>
            <w:szCs w:val="22"/>
          </w:rPr>
          <w:t>http://www.government.nl/files/documents-and-publications/reports/2013/11/28/migration-and-development/j-21194-web-migration-and-development-paperbook-migrationpolicyconference.pdf</w:t>
        </w:r>
      </w:hyperlink>
    </w:p>
    <w:p w:rsidR="00D920AC" w:rsidRPr="007C4C30" w:rsidRDefault="00D920AC" w:rsidP="008F2F2A">
      <w:pPr>
        <w:ind w:left="0" w:firstLine="0"/>
        <w:jc w:val="left"/>
        <w:rPr>
          <w:rFonts w:ascii="Calibri" w:hAnsi="Calibri" w:cs="Calibri"/>
          <w:sz w:val="22"/>
          <w:szCs w:val="22"/>
        </w:rPr>
      </w:pP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lang w:val="de-DE"/>
        </w:rPr>
      </w:pPr>
      <w:proofErr w:type="spellStart"/>
      <w:r w:rsidRPr="007C4C30">
        <w:rPr>
          <w:rFonts w:ascii="Calibri" w:hAnsi="Calibri" w:cs="Calibri"/>
          <w:color w:val="222222"/>
          <w:sz w:val="22"/>
          <w:szCs w:val="22"/>
          <w:shd w:val="clear" w:color="auto" w:fill="FFFFFF"/>
          <w:lang w:val="de-DE"/>
        </w:rPr>
        <w:t>Waidler</w:t>
      </w:r>
      <w:proofErr w:type="spellEnd"/>
      <w:r w:rsidRPr="007C4C30">
        <w:rPr>
          <w:rFonts w:ascii="Calibri" w:hAnsi="Calibri" w:cs="Calibri"/>
          <w:color w:val="222222"/>
          <w:sz w:val="22"/>
          <w:szCs w:val="22"/>
          <w:shd w:val="clear" w:color="auto" w:fill="FFFFFF"/>
          <w:lang w:val="de-DE"/>
        </w:rPr>
        <w:t xml:space="preserve"> J., J. Hagen </w:t>
      </w:r>
      <w:proofErr w:type="spellStart"/>
      <w:r w:rsidRPr="007C4C30">
        <w:rPr>
          <w:rFonts w:ascii="Calibri" w:hAnsi="Calibri" w:cs="Calibri"/>
          <w:color w:val="222222"/>
          <w:sz w:val="22"/>
          <w:szCs w:val="22"/>
          <w:shd w:val="clear" w:color="auto" w:fill="FFFFFF"/>
          <w:lang w:val="de-DE"/>
        </w:rPr>
        <w:t>Zanker</w:t>
      </w:r>
      <w:proofErr w:type="spellEnd"/>
      <w:r w:rsidRPr="007C4C30">
        <w:rPr>
          <w:rFonts w:ascii="Calibri" w:hAnsi="Calibri" w:cs="Calibri"/>
          <w:color w:val="222222"/>
          <w:sz w:val="22"/>
          <w:szCs w:val="22"/>
          <w:shd w:val="clear" w:color="auto" w:fill="FFFFFF"/>
          <w:lang w:val="de-DE"/>
        </w:rPr>
        <w:t xml:space="preserve">, F. Gassmann </w:t>
      </w:r>
      <w:proofErr w:type="spellStart"/>
      <w:r w:rsidRPr="007C4C30">
        <w:rPr>
          <w:rFonts w:ascii="Calibri" w:hAnsi="Calibri" w:cs="Calibri"/>
          <w:color w:val="222222"/>
          <w:sz w:val="22"/>
          <w:szCs w:val="22"/>
          <w:shd w:val="clear" w:color="auto" w:fill="FFFFFF"/>
          <w:lang w:val="de-DE"/>
        </w:rPr>
        <w:t>and</w:t>
      </w:r>
      <w:proofErr w:type="spellEnd"/>
      <w:r w:rsidRPr="007C4C30">
        <w:rPr>
          <w:rFonts w:ascii="Calibri" w:hAnsi="Calibri" w:cs="Calibri"/>
          <w:color w:val="222222"/>
          <w:sz w:val="22"/>
          <w:szCs w:val="22"/>
          <w:shd w:val="clear" w:color="auto" w:fill="FFFFFF"/>
          <w:lang w:val="de-DE"/>
        </w:rPr>
        <w:t xml:space="preserve"> M. Siegel</w:t>
      </w:r>
    </w:p>
    <w:p w:rsidR="00D920AC" w:rsidRPr="007C4C30" w:rsidRDefault="00D920AC" w:rsidP="008F2F2A">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2014</w:t>
      </w:r>
      <w:r w:rsidRPr="007C4C30">
        <w:rPr>
          <w:rFonts w:ascii="Calibri" w:hAnsi="Calibri" w:cs="Calibri"/>
          <w:sz w:val="22"/>
          <w:szCs w:val="22"/>
        </w:rPr>
        <w:tab/>
      </w:r>
      <w:r w:rsidRPr="007C4C30">
        <w:rPr>
          <w:rFonts w:ascii="Calibri" w:hAnsi="Calibri" w:cs="Calibri"/>
          <w:i/>
          <w:iCs/>
          <w:sz w:val="22"/>
          <w:szCs w:val="22"/>
        </w:rPr>
        <w:t>Do remittances and social assistance have different impacts on expenditure patterns of recipient households? The Moldovan case</w:t>
      </w:r>
      <w:r w:rsidRPr="007C4C30">
        <w:rPr>
          <w:rFonts w:ascii="Calibri" w:hAnsi="Calibri" w:cs="Calibri"/>
          <w:sz w:val="22"/>
          <w:szCs w:val="22"/>
        </w:rPr>
        <w:t xml:space="preserve">, UNU-MERIT, Maastricht, October 2014, available at </w:t>
      </w:r>
      <w:hyperlink r:id="rId86" w:history="1">
        <w:r w:rsidRPr="007C4C30">
          <w:rPr>
            <w:rStyle w:val="Hyperlink"/>
            <w:rFonts w:ascii="Calibri" w:hAnsi="Calibri" w:cs="Calibri"/>
            <w:sz w:val="22"/>
            <w:szCs w:val="22"/>
          </w:rPr>
          <w:t>http://www.merit.unu.edu/publications/wppdf/2014/wp2014-072.pdf</w:t>
        </w:r>
      </w:hyperlink>
    </w:p>
    <w:p w:rsidR="00D920AC" w:rsidRPr="007C4C30" w:rsidRDefault="00D920AC" w:rsidP="008F2F2A">
      <w:pPr>
        <w:ind w:left="0" w:firstLine="0"/>
        <w:jc w:val="left"/>
        <w:rPr>
          <w:rFonts w:ascii="Calibri" w:hAnsi="Calibri" w:cs="Calibri"/>
          <w:sz w:val="22"/>
          <w:szCs w:val="22"/>
        </w:rPr>
      </w:pPr>
    </w:p>
    <w:p w:rsidR="00D920AC" w:rsidRPr="007C4C30" w:rsidRDefault="00D920AC" w:rsidP="008F2F2A">
      <w:pPr>
        <w:ind w:left="0" w:firstLine="0"/>
        <w:jc w:val="left"/>
        <w:rPr>
          <w:rFonts w:ascii="Calibri" w:hAnsi="Calibri" w:cs="Calibri"/>
          <w:sz w:val="22"/>
          <w:szCs w:val="22"/>
        </w:rPr>
      </w:pPr>
      <w:r w:rsidRPr="007C4C30">
        <w:rPr>
          <w:rFonts w:ascii="Calibri" w:hAnsi="Calibri" w:cs="Calibri"/>
          <w:sz w:val="22"/>
          <w:szCs w:val="22"/>
        </w:rPr>
        <w:t>World Bank</w:t>
      </w:r>
    </w:p>
    <w:p w:rsidR="00D920AC" w:rsidRPr="007C4C30" w:rsidRDefault="00D920AC" w:rsidP="00262E66">
      <w:pPr>
        <w:ind w:hanging="714"/>
        <w:jc w:val="left"/>
        <w:rPr>
          <w:rFonts w:ascii="Calibri" w:hAnsi="Calibri" w:cs="Calibri"/>
          <w:sz w:val="22"/>
          <w:szCs w:val="22"/>
        </w:rPr>
      </w:pPr>
      <w:r w:rsidRPr="007C4C30">
        <w:rPr>
          <w:rFonts w:ascii="Calibri" w:hAnsi="Calibri" w:cs="Calibri"/>
          <w:sz w:val="22"/>
          <w:szCs w:val="22"/>
        </w:rPr>
        <w:t>2012</w:t>
      </w:r>
      <w:r w:rsidRPr="007C4C30">
        <w:rPr>
          <w:rFonts w:ascii="Calibri" w:hAnsi="Calibri" w:cs="Calibri"/>
          <w:sz w:val="22"/>
          <w:szCs w:val="22"/>
        </w:rPr>
        <w:tab/>
      </w:r>
      <w:r w:rsidRPr="007C4C30">
        <w:rPr>
          <w:rFonts w:ascii="Calibri" w:hAnsi="Calibri" w:cs="Calibri"/>
          <w:i/>
          <w:iCs/>
          <w:sz w:val="22"/>
          <w:szCs w:val="22"/>
        </w:rPr>
        <w:t>Remittances data. Bilateral Remittance Matrix 2012</w:t>
      </w:r>
      <w:r w:rsidRPr="007C4C30">
        <w:rPr>
          <w:rFonts w:ascii="Calibri" w:hAnsi="Calibri" w:cs="Calibri"/>
          <w:sz w:val="22"/>
          <w:szCs w:val="22"/>
        </w:rPr>
        <w:t xml:space="preserve">, World Bank, Data &amp; Research, Prospects, Migration &amp; Remittances Data, available at </w:t>
      </w:r>
      <w:hyperlink r:id="rId87" w:history="1">
        <w:r w:rsidRPr="007C4C30">
          <w:rPr>
            <w:rStyle w:val="Hyperlink"/>
            <w:rFonts w:ascii="Calibri" w:hAnsi="Calibri" w:cs="Calibri"/>
            <w:color w:val="1107E3"/>
            <w:sz w:val="22"/>
            <w:szCs w:val="22"/>
          </w:rPr>
          <w:t>http://econ.worldbank.org/WBSITE/EXTERNAL/EXTDEC/EXTDECPROSPECTS/0,,contentMDK:22759429~pagePK:64165401~piPK:64165026~theSitePK:476883,00.html</w:t>
        </w:r>
      </w:hyperlink>
    </w:p>
    <w:p w:rsidR="00D920AC" w:rsidRPr="007C4C30" w:rsidRDefault="00D920AC" w:rsidP="00C04BA8">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2015a</w:t>
      </w:r>
      <w:r w:rsidRPr="007C4C30">
        <w:rPr>
          <w:rFonts w:ascii="Calibri" w:hAnsi="Calibri" w:cs="Calibri"/>
          <w:sz w:val="22"/>
          <w:szCs w:val="22"/>
        </w:rPr>
        <w:tab/>
      </w:r>
      <w:r w:rsidRPr="007C4C30">
        <w:rPr>
          <w:rFonts w:ascii="Calibri" w:hAnsi="Calibri" w:cs="Calibri"/>
          <w:i/>
          <w:iCs/>
          <w:sz w:val="22"/>
          <w:szCs w:val="22"/>
        </w:rPr>
        <w:t>LSMS Dataset Finder</w:t>
      </w:r>
      <w:r w:rsidRPr="007C4C30">
        <w:rPr>
          <w:rFonts w:ascii="Calibri" w:hAnsi="Calibri" w:cs="Calibri"/>
          <w:sz w:val="22"/>
          <w:szCs w:val="22"/>
        </w:rPr>
        <w:t xml:space="preserve">, available at </w:t>
      </w:r>
      <w:hyperlink r:id="rId88" w:history="1">
        <w:r w:rsidRPr="007C4C30">
          <w:rPr>
            <w:rStyle w:val="Hyperlink"/>
            <w:rFonts w:ascii="Calibri" w:hAnsi="Calibri" w:cs="Calibri"/>
            <w:sz w:val="22"/>
            <w:szCs w:val="22"/>
          </w:rPr>
          <w:t>http://iresearch.worldbank.org/lsms/lsmssurveyFinder.htm</w:t>
        </w:r>
      </w:hyperlink>
    </w:p>
    <w:p w:rsidR="00D920AC" w:rsidRPr="007C4C30" w:rsidRDefault="00D920AC" w:rsidP="00C04BA8">
      <w:pPr>
        <w:tabs>
          <w:tab w:val="left" w:pos="720"/>
        </w:tabs>
        <w:autoSpaceDE w:val="0"/>
        <w:autoSpaceDN w:val="0"/>
        <w:adjustRightInd w:val="0"/>
        <w:ind w:left="720" w:hanging="720"/>
        <w:jc w:val="left"/>
        <w:rPr>
          <w:rFonts w:ascii="Calibri" w:hAnsi="Calibri" w:cs="Calibri"/>
          <w:sz w:val="22"/>
          <w:szCs w:val="22"/>
        </w:rPr>
      </w:pPr>
      <w:r w:rsidRPr="007C4C30">
        <w:rPr>
          <w:rFonts w:ascii="Calibri" w:hAnsi="Calibri" w:cs="Calibri"/>
          <w:sz w:val="22"/>
          <w:szCs w:val="22"/>
        </w:rPr>
        <w:t>2015b</w:t>
      </w:r>
      <w:r w:rsidRPr="007C4C30">
        <w:rPr>
          <w:rFonts w:ascii="Calibri" w:hAnsi="Calibri" w:cs="Calibri"/>
          <w:sz w:val="22"/>
          <w:szCs w:val="22"/>
        </w:rPr>
        <w:tab/>
      </w:r>
      <w:r w:rsidRPr="007C4C30">
        <w:rPr>
          <w:rFonts w:ascii="Calibri" w:hAnsi="Calibri" w:cs="Calibri"/>
          <w:i/>
          <w:iCs/>
          <w:sz w:val="22"/>
          <w:szCs w:val="22"/>
        </w:rPr>
        <w:t xml:space="preserve">The World Bank Open Data, World Development Indicators </w:t>
      </w:r>
      <w:r w:rsidRPr="007C4C30">
        <w:rPr>
          <w:rFonts w:ascii="Calibri" w:hAnsi="Calibri" w:cs="Calibri"/>
          <w:sz w:val="22"/>
          <w:szCs w:val="22"/>
        </w:rPr>
        <w:t>and other online datasets, available at</w:t>
      </w:r>
      <w:r w:rsidR="00645754" w:rsidRPr="007C4C30">
        <w:rPr>
          <w:rFonts w:ascii="Calibri" w:hAnsi="Calibri" w:cs="Calibri"/>
          <w:sz w:val="22"/>
          <w:szCs w:val="22"/>
        </w:rPr>
        <w:t xml:space="preserve"> </w:t>
      </w:r>
      <w:hyperlink r:id="rId89" w:history="1">
        <w:r w:rsidRPr="007C4C30">
          <w:rPr>
            <w:rStyle w:val="Hyperlink"/>
            <w:rFonts w:ascii="Calibri" w:hAnsi="Calibri" w:cs="Calibri"/>
            <w:color w:val="1107E3"/>
            <w:sz w:val="22"/>
            <w:szCs w:val="22"/>
          </w:rPr>
          <w:t>http://data.worldbank.org</w:t>
        </w:r>
      </w:hyperlink>
    </w:p>
    <w:p w:rsidR="00D920AC" w:rsidRPr="007C4C30" w:rsidRDefault="00D920AC" w:rsidP="00E331F1">
      <w:pPr>
        <w:ind w:left="0" w:firstLine="0"/>
        <w:rPr>
          <w:rFonts w:ascii="Calibri" w:hAnsi="Calibri" w:cs="Calibri"/>
          <w:sz w:val="22"/>
          <w:szCs w:val="22"/>
        </w:rPr>
      </w:pPr>
    </w:p>
    <w:p w:rsidR="00D920AC" w:rsidRPr="00602499" w:rsidRDefault="00D920AC">
      <w:pPr>
        <w:pStyle w:val="Heading1"/>
        <w:rPr>
          <w:rFonts w:ascii="Arial" w:hAnsi="Arial" w:cs="Arial"/>
          <w:color w:val="C00000"/>
          <w:lang w:val="ru-RU"/>
        </w:rPr>
      </w:pPr>
      <w:r w:rsidRPr="007C4C30">
        <w:rPr>
          <w:rFonts w:ascii="Calibri" w:hAnsi="Calibri" w:cs="Calibri"/>
          <w:color w:val="FF0000"/>
          <w:sz w:val="40"/>
          <w:szCs w:val="40"/>
        </w:rPr>
        <w:br w:type="page"/>
      </w:r>
      <w:bookmarkStart w:id="88" w:name="_Toc438201573"/>
      <w:r w:rsidR="001A3E3E" w:rsidRPr="00602499">
        <w:rPr>
          <w:rFonts w:ascii="Arial" w:hAnsi="Arial" w:cs="Arial"/>
          <w:color w:val="C00000"/>
          <w:lang w:val="ru-RU"/>
        </w:rPr>
        <w:t>Приложения</w:t>
      </w:r>
      <w:bookmarkEnd w:id="88"/>
    </w:p>
    <w:p w:rsidR="00D920AC" w:rsidRPr="00602499" w:rsidRDefault="00D920AC">
      <w:pPr>
        <w:ind w:left="709" w:hanging="425"/>
        <w:jc w:val="left"/>
        <w:rPr>
          <w:rFonts w:ascii="Calibri" w:hAnsi="Calibri" w:cs="Calibri"/>
          <w:b/>
          <w:bCs/>
          <w:color w:val="60A080"/>
          <w:sz w:val="36"/>
          <w:szCs w:val="36"/>
          <w:lang w:val="ru-RU" w:eastAsia="fr-FR"/>
        </w:rPr>
      </w:pPr>
      <w:bookmarkStart w:id="89" w:name="_Toc392664496"/>
      <w:r w:rsidRPr="00602499">
        <w:rPr>
          <w:lang w:val="ru-RU"/>
        </w:rPr>
        <w:br w:type="page"/>
      </w:r>
    </w:p>
    <w:p w:rsidR="00D920AC" w:rsidRPr="00602499" w:rsidRDefault="0041070E" w:rsidP="00882615">
      <w:pPr>
        <w:pStyle w:val="Titolo2Calibri"/>
        <w:numPr>
          <w:ilvl w:val="0"/>
          <w:numId w:val="2"/>
        </w:numPr>
        <w:tabs>
          <w:tab w:val="clear" w:pos="708"/>
          <w:tab w:val="num" w:pos="1843"/>
        </w:tabs>
        <w:ind w:left="1843" w:hanging="1843"/>
        <w:jc w:val="left"/>
        <w:rPr>
          <w:rFonts w:ascii="Gill Sans MT" w:hAnsi="Gill Sans MT" w:cs="Gill Sans MT"/>
          <w:color w:val="C00000"/>
          <w:sz w:val="28"/>
          <w:szCs w:val="28"/>
          <w:lang w:val="ru-RU"/>
        </w:rPr>
      </w:pPr>
      <w:bookmarkStart w:id="90" w:name="_Toc421876703"/>
      <w:bookmarkStart w:id="91" w:name="_Toc421877425"/>
      <w:bookmarkStart w:id="92" w:name="_Toc422046361"/>
      <w:bookmarkStart w:id="93" w:name="_Toc422047855"/>
      <w:bookmarkStart w:id="94" w:name="_Toc422059413"/>
      <w:bookmarkStart w:id="95" w:name="_Toc422062565"/>
      <w:bookmarkStart w:id="96" w:name="_Toc422066540"/>
      <w:bookmarkStart w:id="97" w:name="_Toc422128199"/>
      <w:bookmarkStart w:id="98" w:name="_Toc421876704"/>
      <w:bookmarkStart w:id="99" w:name="_Toc421877426"/>
      <w:bookmarkStart w:id="100" w:name="_Toc422046362"/>
      <w:bookmarkStart w:id="101" w:name="_Toc422047856"/>
      <w:bookmarkStart w:id="102" w:name="_Toc422059414"/>
      <w:bookmarkStart w:id="103" w:name="_Toc422062566"/>
      <w:bookmarkStart w:id="104" w:name="_Toc422066541"/>
      <w:bookmarkStart w:id="105" w:name="_Toc422128200"/>
      <w:bookmarkStart w:id="106" w:name="_Toc421876706"/>
      <w:bookmarkStart w:id="107" w:name="_Toc421877428"/>
      <w:bookmarkStart w:id="108" w:name="_Toc422046364"/>
      <w:bookmarkStart w:id="109" w:name="_Toc422047858"/>
      <w:bookmarkStart w:id="110" w:name="_Toc422059416"/>
      <w:bookmarkStart w:id="111" w:name="_Toc422062568"/>
      <w:bookmarkStart w:id="112" w:name="_Toc422066543"/>
      <w:bookmarkStart w:id="113" w:name="_Toc422128202"/>
      <w:bookmarkStart w:id="114" w:name="_Toc421876707"/>
      <w:bookmarkStart w:id="115" w:name="_Toc421877429"/>
      <w:bookmarkStart w:id="116" w:name="_Toc422046365"/>
      <w:bookmarkStart w:id="117" w:name="_Toc422047859"/>
      <w:bookmarkStart w:id="118" w:name="_Toc422059417"/>
      <w:bookmarkStart w:id="119" w:name="_Toc422062569"/>
      <w:bookmarkStart w:id="120" w:name="_Toc422066544"/>
      <w:bookmarkStart w:id="121" w:name="_Toc422128203"/>
      <w:bookmarkStart w:id="122" w:name="_Toc421876708"/>
      <w:bookmarkStart w:id="123" w:name="_Toc421877430"/>
      <w:bookmarkStart w:id="124" w:name="_Toc422046366"/>
      <w:bookmarkStart w:id="125" w:name="_Toc422047860"/>
      <w:bookmarkStart w:id="126" w:name="_Toc422059418"/>
      <w:bookmarkStart w:id="127" w:name="_Toc422062570"/>
      <w:bookmarkStart w:id="128" w:name="_Toc422066545"/>
      <w:bookmarkStart w:id="129" w:name="_Toc422128204"/>
      <w:bookmarkStart w:id="130" w:name="_Toc421876709"/>
      <w:bookmarkStart w:id="131" w:name="_Toc421877431"/>
      <w:bookmarkStart w:id="132" w:name="_Toc422046367"/>
      <w:bookmarkStart w:id="133" w:name="_Toc422047861"/>
      <w:bookmarkStart w:id="134" w:name="_Toc422059419"/>
      <w:bookmarkStart w:id="135" w:name="_Toc422062571"/>
      <w:bookmarkStart w:id="136" w:name="_Toc422066546"/>
      <w:bookmarkStart w:id="137" w:name="_Toc422128205"/>
      <w:bookmarkStart w:id="138" w:name="_Toc43820157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02499">
        <w:rPr>
          <w:rFonts w:ascii="Arial" w:hAnsi="Arial" w:cs="Arial"/>
          <w:color w:val="C00000"/>
          <w:sz w:val="28"/>
          <w:szCs w:val="28"/>
          <w:lang w:val="ru-RU"/>
        </w:rPr>
        <w:t>Инвентарный п</w:t>
      </w:r>
      <w:r w:rsidR="00E97A92" w:rsidRPr="00602499">
        <w:rPr>
          <w:rFonts w:ascii="Arial" w:hAnsi="Arial" w:cs="Arial"/>
          <w:color w:val="C00000"/>
          <w:sz w:val="28"/>
          <w:szCs w:val="28"/>
          <w:lang w:val="ru-RU"/>
        </w:rPr>
        <w:t xml:space="preserve">еречень </w:t>
      </w:r>
      <w:r w:rsidR="00882615" w:rsidRPr="00602499">
        <w:rPr>
          <w:rFonts w:ascii="Arial" w:hAnsi="Arial" w:cs="Arial"/>
          <w:color w:val="C00000"/>
          <w:sz w:val="28"/>
          <w:szCs w:val="28"/>
          <w:lang w:val="ru-RU"/>
        </w:rPr>
        <w:t>проведенных в странах СНГ выборочных обследований и исследований по вопросам миграции</w:t>
      </w:r>
      <w:bookmarkEnd w:id="138"/>
    </w:p>
    <w:p w:rsidR="00D920AC" w:rsidRPr="00602499" w:rsidRDefault="00D920AC" w:rsidP="00DA78E5">
      <w:pPr>
        <w:ind w:left="0" w:firstLine="0"/>
        <w:jc w:val="left"/>
        <w:rPr>
          <w:rFonts w:ascii="Calibri" w:hAnsi="Calibri" w:cs="Calibri"/>
          <w:color w:val="000000"/>
          <w:lang w:val="ru-RU"/>
        </w:rPr>
      </w:pPr>
    </w:p>
    <w:p w:rsidR="00D920AC" w:rsidRPr="00602499" w:rsidRDefault="001A3E3E" w:rsidP="003B582F">
      <w:pPr>
        <w:pStyle w:val="Heading4"/>
        <w:numPr>
          <w:ilvl w:val="0"/>
          <w:numId w:val="3"/>
        </w:numPr>
        <w:ind w:left="567" w:hanging="567"/>
        <w:jc w:val="left"/>
        <w:rPr>
          <w:rFonts w:ascii="Gill Sans MT" w:hAnsi="Gill Sans MT" w:cs="Gill Sans MT"/>
          <w:i w:val="0"/>
          <w:iCs w:val="0"/>
          <w:color w:val="C00000"/>
          <w:sz w:val="24"/>
          <w:szCs w:val="24"/>
          <w:lang w:val="ru-RU"/>
        </w:rPr>
      </w:pPr>
      <w:bookmarkStart w:id="139" w:name="_Toc438201575"/>
      <w:r w:rsidRPr="00602499">
        <w:rPr>
          <w:rFonts w:ascii="Arial" w:hAnsi="Arial" w:cs="Arial"/>
          <w:i w:val="0"/>
          <w:iCs w:val="0"/>
          <w:color w:val="C00000"/>
          <w:sz w:val="24"/>
          <w:szCs w:val="24"/>
          <w:lang w:val="ru-RU"/>
        </w:rPr>
        <w:t>Армения</w:t>
      </w:r>
      <w:bookmarkEnd w:id="139"/>
    </w:p>
    <w:p w:rsidR="001A3E3E" w:rsidRPr="00602499" w:rsidRDefault="001A3E3E" w:rsidP="001A3E3E">
      <w:pPr>
        <w:numPr>
          <w:ilvl w:val="0"/>
          <w:numId w:val="25"/>
        </w:numPr>
        <w:rPr>
          <w:lang w:val="ru-RU"/>
        </w:rPr>
      </w:pPr>
      <w:r w:rsidRPr="00602499">
        <w:rPr>
          <w:b/>
          <w:i/>
          <w:lang w:val="ru-RU" w:bidi="en-US"/>
        </w:rPr>
        <w:t>Интегрированное обследование по уровню жизни</w:t>
      </w:r>
      <w:r w:rsidRPr="00602499">
        <w:rPr>
          <w:lang w:val="ru-RU" w:bidi="en-US"/>
        </w:rPr>
        <w:t xml:space="preserve"> </w:t>
      </w:r>
      <w:r w:rsidRPr="00602499">
        <w:rPr>
          <w:b/>
          <w:lang w:val="ru-RU" w:bidi="en-US"/>
        </w:rPr>
        <w:t>(ILCS, непрерывное обследование)</w:t>
      </w:r>
    </w:p>
    <w:p w:rsidR="001A3E3E" w:rsidRPr="00602499" w:rsidRDefault="00296113" w:rsidP="001A3E3E">
      <w:pPr>
        <w:ind w:left="720" w:hanging="11"/>
        <w:rPr>
          <w:lang w:val="ru-RU"/>
        </w:rPr>
      </w:pPr>
      <w:r w:rsidRPr="00602499">
        <w:rPr>
          <w:lang w:val="ru-RU" w:bidi="en-US"/>
        </w:rPr>
        <w:t xml:space="preserve">Обследование </w:t>
      </w:r>
      <w:r w:rsidR="001A3E3E" w:rsidRPr="00602499">
        <w:rPr>
          <w:lang w:val="ru-RU" w:bidi="en-US"/>
        </w:rPr>
        <w:t>ILCS</w:t>
      </w:r>
      <w:r w:rsidR="003F4C48" w:rsidRPr="00602499">
        <w:rPr>
          <w:lang w:val="ru-RU" w:bidi="en-US"/>
        </w:rPr>
        <w:t xml:space="preserve">, проводимое </w:t>
      </w:r>
      <w:r w:rsidR="001A3E3E" w:rsidRPr="00602499">
        <w:rPr>
          <w:lang w:val="ru-RU" w:bidi="en-US"/>
        </w:rPr>
        <w:t>Национальной статистической службой Республики Армения (НСС РА) с 2001 года</w:t>
      </w:r>
      <w:r w:rsidR="003F4C48" w:rsidRPr="00602499">
        <w:rPr>
          <w:lang w:val="ru-RU" w:bidi="en-US"/>
        </w:rPr>
        <w:t xml:space="preserve">, традиционно </w:t>
      </w:r>
      <w:r w:rsidR="001A3E3E" w:rsidRPr="00602499">
        <w:rPr>
          <w:lang w:val="ru-RU" w:bidi="en-US"/>
        </w:rPr>
        <w:t xml:space="preserve">собирает информацию о месте рождения членов </w:t>
      </w:r>
      <w:r w:rsidR="003F4C48" w:rsidRPr="00602499">
        <w:rPr>
          <w:lang w:val="ru-RU" w:bidi="en-US"/>
        </w:rPr>
        <w:t>домашнего хозяйства</w:t>
      </w:r>
      <w:r w:rsidR="001A3E3E" w:rsidRPr="00602499">
        <w:rPr>
          <w:lang w:val="ru-RU" w:bidi="en-US"/>
        </w:rPr>
        <w:t xml:space="preserve"> (с </w:t>
      </w:r>
      <w:r w:rsidR="003F4C48" w:rsidRPr="00602499">
        <w:rPr>
          <w:lang w:val="ru-RU" w:bidi="en-US"/>
        </w:rPr>
        <w:t xml:space="preserve">частичными данными о </w:t>
      </w:r>
      <w:r w:rsidR="001A3E3E" w:rsidRPr="00602499">
        <w:rPr>
          <w:lang w:val="ru-RU" w:bidi="en-US"/>
        </w:rPr>
        <w:t>мест</w:t>
      </w:r>
      <w:r w:rsidR="003F4C48" w:rsidRPr="00602499">
        <w:rPr>
          <w:lang w:val="ru-RU" w:bidi="en-US"/>
        </w:rPr>
        <w:t xml:space="preserve">е </w:t>
      </w:r>
      <w:r w:rsidR="001A3E3E" w:rsidRPr="00602499">
        <w:rPr>
          <w:lang w:val="ru-RU" w:bidi="en-US"/>
        </w:rPr>
        <w:t xml:space="preserve">нахождения на территории страны или за рубежом), а также об основных причинах отсутствия в месяц проведения обследования. Более того, собирается информация о месте нынешнего проживания членов домашних хозяйств, </w:t>
      </w:r>
      <w:r w:rsidR="003F4C48" w:rsidRPr="00602499">
        <w:rPr>
          <w:lang w:val="ru-RU" w:bidi="en-US"/>
        </w:rPr>
        <w:t>проживающих</w:t>
      </w:r>
      <w:r w:rsidR="001A3E3E" w:rsidRPr="00602499">
        <w:rPr>
          <w:lang w:val="ru-RU" w:bidi="en-US"/>
        </w:rPr>
        <w:t xml:space="preserve"> за рубежом. С 2009 года </w:t>
      </w:r>
      <w:r w:rsidR="003F4C48" w:rsidRPr="00602499">
        <w:rPr>
          <w:lang w:val="ru-RU" w:bidi="en-US"/>
        </w:rPr>
        <w:t xml:space="preserve">в него также включен </w:t>
      </w:r>
      <w:r w:rsidR="003F4C48" w:rsidRPr="00602499">
        <w:rPr>
          <w:u w:val="single"/>
          <w:lang w:val="ru-RU" w:bidi="en-US"/>
        </w:rPr>
        <w:t xml:space="preserve">модуль по </w:t>
      </w:r>
      <w:r w:rsidR="001A3E3E" w:rsidRPr="00602499">
        <w:rPr>
          <w:u w:val="single"/>
          <w:lang w:val="ru-RU" w:bidi="en-US"/>
        </w:rPr>
        <w:t>миграци</w:t>
      </w:r>
      <w:r w:rsidR="003F4C48" w:rsidRPr="00602499">
        <w:rPr>
          <w:u w:val="single"/>
          <w:lang w:val="ru-RU" w:bidi="en-US"/>
        </w:rPr>
        <w:t>и</w:t>
      </w:r>
      <w:r w:rsidR="001A3E3E" w:rsidRPr="00602499">
        <w:rPr>
          <w:lang w:val="ru-RU" w:bidi="en-US"/>
        </w:rPr>
        <w:t xml:space="preserve"> (содержащий данные по миграции в другие регионы и страны</w:t>
      </w:r>
      <w:r w:rsidR="003F4C48" w:rsidRPr="00602499">
        <w:rPr>
          <w:lang w:val="ru-RU" w:bidi="en-US"/>
        </w:rPr>
        <w:t xml:space="preserve"> в последние 3 года</w:t>
      </w:r>
      <w:r w:rsidR="001A3E3E" w:rsidRPr="00602499">
        <w:rPr>
          <w:lang w:val="ru-RU" w:bidi="en-US"/>
        </w:rPr>
        <w:t xml:space="preserve"> на период</w:t>
      </w:r>
      <w:r w:rsidR="003F4C48" w:rsidRPr="00602499">
        <w:rPr>
          <w:lang w:val="ru-RU" w:bidi="en-US"/>
        </w:rPr>
        <w:t xml:space="preserve"> не менее </w:t>
      </w:r>
      <w:r w:rsidR="001A3E3E" w:rsidRPr="00602499">
        <w:rPr>
          <w:lang w:val="ru-RU" w:bidi="en-US"/>
        </w:rPr>
        <w:t>3 месяц</w:t>
      </w:r>
      <w:r w:rsidR="003F4C48" w:rsidRPr="00602499">
        <w:rPr>
          <w:lang w:val="ru-RU" w:bidi="en-US"/>
        </w:rPr>
        <w:t>ев</w:t>
      </w:r>
      <w:r w:rsidR="001A3E3E" w:rsidRPr="00602499">
        <w:rPr>
          <w:lang w:val="ru-RU" w:bidi="en-US"/>
        </w:rPr>
        <w:t xml:space="preserve">, в каком году/месяце, основные причины и экономическое положение </w:t>
      </w:r>
      <w:r w:rsidR="003F4C48" w:rsidRPr="00602499">
        <w:rPr>
          <w:lang w:val="ru-RU" w:bidi="en-US"/>
        </w:rPr>
        <w:t xml:space="preserve">во время самой </w:t>
      </w:r>
      <w:r w:rsidR="001A3E3E" w:rsidRPr="00602499">
        <w:rPr>
          <w:lang w:val="ru-RU" w:bidi="en-US"/>
        </w:rPr>
        <w:t>последн</w:t>
      </w:r>
      <w:r w:rsidR="003F4C48" w:rsidRPr="00602499">
        <w:rPr>
          <w:lang w:val="ru-RU" w:bidi="en-US"/>
        </w:rPr>
        <w:t>ей</w:t>
      </w:r>
      <w:r w:rsidR="001A3E3E" w:rsidRPr="00602499">
        <w:rPr>
          <w:lang w:val="ru-RU" w:bidi="en-US"/>
        </w:rPr>
        <w:t xml:space="preserve"> мигра</w:t>
      </w:r>
      <w:r w:rsidR="003F4C48" w:rsidRPr="00602499">
        <w:rPr>
          <w:lang w:val="ru-RU" w:bidi="en-US"/>
        </w:rPr>
        <w:t>ции</w:t>
      </w:r>
      <w:r w:rsidR="001A3E3E" w:rsidRPr="00602499">
        <w:rPr>
          <w:lang w:val="ru-RU" w:bidi="en-US"/>
        </w:rPr>
        <w:t xml:space="preserve"> и отправка денежных переводов за последние 12 месяцев)</w:t>
      </w:r>
      <w:r w:rsidRPr="00602499">
        <w:rPr>
          <w:lang w:val="ru-RU" w:bidi="en-US"/>
        </w:rPr>
        <w:t xml:space="preserve">, а также </w:t>
      </w:r>
      <w:r w:rsidR="001A3E3E" w:rsidRPr="00602499">
        <w:rPr>
          <w:u w:val="single"/>
          <w:lang w:val="ru-RU" w:bidi="en-US"/>
        </w:rPr>
        <w:t xml:space="preserve">модуль </w:t>
      </w:r>
      <w:r w:rsidR="003F4C48" w:rsidRPr="00602499">
        <w:rPr>
          <w:u w:val="single"/>
          <w:lang w:val="ru-RU" w:bidi="en-US"/>
        </w:rPr>
        <w:t xml:space="preserve">по движению </w:t>
      </w:r>
      <w:r w:rsidRPr="00602499">
        <w:rPr>
          <w:u w:val="single"/>
          <w:lang w:val="ru-RU" w:bidi="en-US"/>
        </w:rPr>
        <w:t>товарно-денежных</w:t>
      </w:r>
      <w:r w:rsidR="003F4C48" w:rsidRPr="00602499">
        <w:rPr>
          <w:u w:val="single"/>
          <w:lang w:val="ru-RU" w:bidi="en-US"/>
        </w:rPr>
        <w:t xml:space="preserve"> потоков между домашними хозяйствами</w:t>
      </w:r>
      <w:r w:rsidR="001A3E3E" w:rsidRPr="00602499">
        <w:rPr>
          <w:lang w:val="ru-RU" w:bidi="en-US"/>
        </w:rPr>
        <w:t xml:space="preserve"> (с </w:t>
      </w:r>
      <w:r w:rsidRPr="00602499">
        <w:rPr>
          <w:lang w:val="ru-RU" w:bidi="en-US"/>
        </w:rPr>
        <w:t>рядом</w:t>
      </w:r>
      <w:r w:rsidR="001A3E3E" w:rsidRPr="00602499">
        <w:rPr>
          <w:lang w:val="ru-RU" w:bidi="en-US"/>
        </w:rPr>
        <w:t xml:space="preserve"> вопросов</w:t>
      </w:r>
      <w:r w:rsidRPr="00602499">
        <w:rPr>
          <w:lang w:val="ru-RU" w:bidi="en-US"/>
        </w:rPr>
        <w:t xml:space="preserve"> </w:t>
      </w:r>
      <w:r w:rsidR="001A3E3E" w:rsidRPr="00602499">
        <w:rPr>
          <w:lang w:val="ru-RU" w:bidi="en-US"/>
        </w:rPr>
        <w:t>по отправке</w:t>
      </w:r>
      <w:r w:rsidRPr="00602499">
        <w:rPr>
          <w:lang w:val="ru-RU" w:bidi="en-US"/>
        </w:rPr>
        <w:t xml:space="preserve"> </w:t>
      </w:r>
      <w:r w:rsidR="001A3E3E" w:rsidRPr="00602499">
        <w:rPr>
          <w:lang w:val="ru-RU" w:bidi="en-US"/>
        </w:rPr>
        <w:t>и получению денежных средств или товаров). Обследование основано на ежемесячной ротации населенных пунктов и домашних хозяйств</w:t>
      </w:r>
      <w:r w:rsidRPr="00602499">
        <w:rPr>
          <w:lang w:val="ru-RU" w:bidi="en-US"/>
        </w:rPr>
        <w:t xml:space="preserve"> и является репрезентативным на уровне</w:t>
      </w:r>
      <w:r w:rsidR="001A3E3E" w:rsidRPr="00602499">
        <w:rPr>
          <w:lang w:val="ru-RU" w:bidi="en-US"/>
        </w:rPr>
        <w:t xml:space="preserve"> </w:t>
      </w:r>
      <w:proofErr w:type="spellStart"/>
      <w:r w:rsidR="00580853" w:rsidRPr="00602499">
        <w:rPr>
          <w:lang w:val="ru-RU" w:bidi="en-US"/>
        </w:rPr>
        <w:t>марзов</w:t>
      </w:r>
      <w:proofErr w:type="spellEnd"/>
      <w:r w:rsidR="00580853" w:rsidRPr="00602499">
        <w:rPr>
          <w:lang w:val="ru-RU" w:bidi="en-US"/>
        </w:rPr>
        <w:t xml:space="preserve"> </w:t>
      </w:r>
      <w:r w:rsidR="001A3E3E" w:rsidRPr="00602499">
        <w:rPr>
          <w:lang w:val="ru-RU" w:bidi="en-US"/>
        </w:rPr>
        <w:t>(област</w:t>
      </w:r>
      <w:r w:rsidR="00580853" w:rsidRPr="00602499">
        <w:rPr>
          <w:lang w:val="ru-RU" w:bidi="en-US"/>
        </w:rPr>
        <w:t>ей</w:t>
      </w:r>
      <w:r w:rsidR="001A3E3E" w:rsidRPr="00602499">
        <w:rPr>
          <w:lang w:val="ru-RU" w:bidi="en-US"/>
        </w:rPr>
        <w:t>, административн</w:t>
      </w:r>
      <w:r w:rsidR="00580853" w:rsidRPr="00602499">
        <w:rPr>
          <w:lang w:val="ru-RU" w:bidi="en-US"/>
        </w:rPr>
        <w:t>о-территориальных</w:t>
      </w:r>
      <w:r w:rsidR="001A3E3E" w:rsidRPr="00602499">
        <w:rPr>
          <w:lang w:val="ru-RU" w:bidi="en-US"/>
        </w:rPr>
        <w:t xml:space="preserve"> единиц).</w:t>
      </w:r>
    </w:p>
    <w:p w:rsidR="00580853" w:rsidRPr="00602499" w:rsidRDefault="001A3E3E" w:rsidP="001A3E3E">
      <w:pPr>
        <w:ind w:left="720" w:hanging="11"/>
        <w:rPr>
          <w:lang w:val="ru-RU" w:bidi="en-US"/>
        </w:rPr>
      </w:pPr>
      <w:r w:rsidRPr="00602499">
        <w:rPr>
          <w:lang w:val="ru-RU" w:bidi="en-US"/>
        </w:rPr>
        <w:t>Исследование миграции</w:t>
      </w:r>
      <w:r w:rsidR="00296113" w:rsidRPr="00602499">
        <w:rPr>
          <w:lang w:val="ru-RU" w:bidi="en-US"/>
        </w:rPr>
        <w:t xml:space="preserve"> с помощью проведения ILCS представляет собой прогрессивные усовершенствования</w:t>
      </w:r>
      <w:r w:rsidRPr="00602499">
        <w:rPr>
          <w:lang w:val="ru-RU" w:bidi="en-US"/>
        </w:rPr>
        <w:t>, соответству</w:t>
      </w:r>
      <w:r w:rsidR="00296113" w:rsidRPr="00602499">
        <w:rPr>
          <w:lang w:val="ru-RU" w:bidi="en-US"/>
        </w:rPr>
        <w:t xml:space="preserve">ющие </w:t>
      </w:r>
      <w:r w:rsidRPr="00602499">
        <w:rPr>
          <w:lang w:val="ru-RU" w:bidi="en-US"/>
        </w:rPr>
        <w:t>международным рекомендациям</w:t>
      </w:r>
      <w:r w:rsidR="005E07B5" w:rsidRPr="00602499">
        <w:rPr>
          <w:lang w:val="ru-RU" w:bidi="en-US"/>
        </w:rPr>
        <w:t>, отражающим</w:t>
      </w:r>
      <w:r w:rsidRPr="00602499">
        <w:rPr>
          <w:lang w:val="ru-RU" w:bidi="en-US"/>
        </w:rPr>
        <w:t xml:space="preserve"> предложения, полученные в результате </w:t>
      </w:r>
      <w:r w:rsidR="005E07B5" w:rsidRPr="00602499">
        <w:rPr>
          <w:lang w:val="ru-RU" w:bidi="en-US"/>
        </w:rPr>
        <w:t xml:space="preserve">проведенной МОМ </w:t>
      </w:r>
      <w:r w:rsidRPr="00602499">
        <w:rPr>
          <w:lang w:val="ru-RU" w:bidi="en-US"/>
        </w:rPr>
        <w:t>в 2010 году</w:t>
      </w:r>
      <w:r w:rsidR="005E07B5" w:rsidRPr="00602499">
        <w:rPr>
          <w:lang w:val="ru-RU" w:bidi="en-US"/>
        </w:rPr>
        <w:t xml:space="preserve"> оценки</w:t>
      </w:r>
      <w:r w:rsidR="00580853" w:rsidRPr="00602499">
        <w:rPr>
          <w:lang w:val="ru-RU" w:bidi="en-US"/>
        </w:rPr>
        <w:t xml:space="preserve">. Они касались </w:t>
      </w:r>
      <w:r w:rsidRPr="00602499">
        <w:rPr>
          <w:lang w:val="ru-RU" w:bidi="en-US"/>
        </w:rPr>
        <w:t>продолжительност</w:t>
      </w:r>
      <w:r w:rsidR="005E07B5" w:rsidRPr="00602499">
        <w:rPr>
          <w:lang w:val="ru-RU" w:bidi="en-US"/>
        </w:rPr>
        <w:t xml:space="preserve">и </w:t>
      </w:r>
      <w:r w:rsidRPr="00602499">
        <w:rPr>
          <w:lang w:val="ru-RU" w:bidi="en-US"/>
        </w:rPr>
        <w:t>миграции</w:t>
      </w:r>
      <w:r w:rsidR="00580853" w:rsidRPr="00602499">
        <w:rPr>
          <w:lang w:val="ru-RU" w:bidi="en-US"/>
        </w:rPr>
        <w:t xml:space="preserve"> и </w:t>
      </w:r>
      <w:r w:rsidR="005E07B5" w:rsidRPr="00602499">
        <w:rPr>
          <w:lang w:val="ru-RU" w:bidi="en-US"/>
        </w:rPr>
        <w:t xml:space="preserve">изменения </w:t>
      </w:r>
      <w:r w:rsidRPr="00602499">
        <w:rPr>
          <w:lang w:val="ru-RU" w:bidi="en-US"/>
        </w:rPr>
        <w:t>формулировк</w:t>
      </w:r>
      <w:r w:rsidR="005E07B5" w:rsidRPr="00602499">
        <w:rPr>
          <w:lang w:val="ru-RU" w:bidi="en-US"/>
        </w:rPr>
        <w:t>и</w:t>
      </w:r>
      <w:r w:rsidRPr="00602499">
        <w:rPr>
          <w:lang w:val="ru-RU" w:bidi="en-US"/>
        </w:rPr>
        <w:t xml:space="preserve"> </w:t>
      </w:r>
      <w:r w:rsidR="00580853" w:rsidRPr="00602499">
        <w:rPr>
          <w:lang w:val="ru-RU" w:bidi="en-US"/>
        </w:rPr>
        <w:t xml:space="preserve">возможных </w:t>
      </w:r>
      <w:r w:rsidR="005E07B5" w:rsidRPr="00602499">
        <w:rPr>
          <w:lang w:val="ru-RU" w:bidi="en-US"/>
        </w:rPr>
        <w:t xml:space="preserve">ответов на некоторые </w:t>
      </w:r>
      <w:r w:rsidRPr="00602499">
        <w:rPr>
          <w:lang w:val="ru-RU" w:bidi="en-US"/>
        </w:rPr>
        <w:t>вопрос</w:t>
      </w:r>
      <w:r w:rsidR="005E07B5" w:rsidRPr="00602499">
        <w:rPr>
          <w:lang w:val="ru-RU" w:bidi="en-US"/>
        </w:rPr>
        <w:t>ы</w:t>
      </w:r>
      <w:r w:rsidRPr="00602499">
        <w:rPr>
          <w:lang w:val="ru-RU" w:bidi="en-US"/>
        </w:rPr>
        <w:t xml:space="preserve">. Тем не менее, </w:t>
      </w:r>
      <w:r w:rsidR="005E07B5" w:rsidRPr="00602499">
        <w:rPr>
          <w:lang w:val="ru-RU" w:bidi="en-US"/>
        </w:rPr>
        <w:t>оно</w:t>
      </w:r>
      <w:r w:rsidRPr="00602499">
        <w:rPr>
          <w:lang w:val="ru-RU" w:bidi="en-US"/>
        </w:rPr>
        <w:t xml:space="preserve"> не </w:t>
      </w:r>
      <w:r w:rsidR="005E07B5" w:rsidRPr="00602499">
        <w:rPr>
          <w:lang w:val="ru-RU" w:bidi="en-US"/>
        </w:rPr>
        <w:t>позволяет</w:t>
      </w:r>
      <w:r w:rsidRPr="00602499">
        <w:rPr>
          <w:lang w:val="ru-RU" w:bidi="en-US"/>
        </w:rPr>
        <w:t xml:space="preserve"> </w:t>
      </w:r>
      <w:r w:rsidR="005E07B5" w:rsidRPr="00602499">
        <w:rPr>
          <w:lang w:val="ru-RU" w:bidi="en-US"/>
        </w:rPr>
        <w:t xml:space="preserve">выявлять </w:t>
      </w:r>
      <w:r w:rsidRPr="00602499">
        <w:rPr>
          <w:lang w:val="ru-RU" w:bidi="en-US"/>
        </w:rPr>
        <w:t xml:space="preserve">долгосрочных мигрантов, которые </w:t>
      </w:r>
      <w:r w:rsidR="005E07B5" w:rsidRPr="00602499">
        <w:rPr>
          <w:lang w:val="ru-RU" w:bidi="en-US"/>
        </w:rPr>
        <w:t>уехали</w:t>
      </w:r>
      <w:r w:rsidRPr="00602499">
        <w:rPr>
          <w:lang w:val="ru-RU" w:bidi="en-US"/>
        </w:rPr>
        <w:t xml:space="preserve"> </w:t>
      </w:r>
      <w:r w:rsidR="005E07B5" w:rsidRPr="00602499">
        <w:rPr>
          <w:lang w:val="ru-RU" w:bidi="en-US"/>
        </w:rPr>
        <w:t xml:space="preserve">до </w:t>
      </w:r>
      <w:r w:rsidRPr="00602499">
        <w:rPr>
          <w:lang w:val="ru-RU" w:bidi="en-US"/>
        </w:rPr>
        <w:t xml:space="preserve">и вернулись в течение </w:t>
      </w:r>
      <w:r w:rsidR="00580853" w:rsidRPr="00602499">
        <w:rPr>
          <w:lang w:val="ru-RU" w:bidi="en-US"/>
        </w:rPr>
        <w:t>учетного</w:t>
      </w:r>
      <w:r w:rsidRPr="00602499">
        <w:rPr>
          <w:lang w:val="ru-RU" w:bidi="en-US"/>
        </w:rPr>
        <w:t xml:space="preserve"> периода</w:t>
      </w:r>
      <w:r w:rsidR="005E07B5" w:rsidRPr="00602499">
        <w:rPr>
          <w:lang w:val="ru-RU" w:bidi="en-US"/>
        </w:rPr>
        <w:t xml:space="preserve">, которым является период </w:t>
      </w:r>
      <w:r w:rsidRPr="00602499">
        <w:rPr>
          <w:lang w:val="ru-RU" w:bidi="en-US"/>
        </w:rPr>
        <w:t>последни</w:t>
      </w:r>
      <w:r w:rsidR="005E07B5" w:rsidRPr="00602499">
        <w:rPr>
          <w:lang w:val="ru-RU" w:bidi="en-US"/>
        </w:rPr>
        <w:t>х</w:t>
      </w:r>
      <w:r w:rsidRPr="00602499">
        <w:rPr>
          <w:lang w:val="ru-RU" w:bidi="en-US"/>
        </w:rPr>
        <w:t xml:space="preserve"> 3 </w:t>
      </w:r>
      <w:r w:rsidR="005E07B5" w:rsidRPr="00602499">
        <w:rPr>
          <w:lang w:val="ru-RU" w:bidi="en-US"/>
        </w:rPr>
        <w:t>лет</w:t>
      </w:r>
      <w:r w:rsidR="00580853" w:rsidRPr="00602499">
        <w:rPr>
          <w:lang w:val="ru-RU" w:bidi="en-US"/>
        </w:rPr>
        <w:t>.</w:t>
      </w:r>
    </w:p>
    <w:p w:rsidR="001A3E3E" w:rsidRPr="00602499" w:rsidRDefault="00580853" w:rsidP="001A3E3E">
      <w:pPr>
        <w:ind w:left="720" w:hanging="11"/>
        <w:rPr>
          <w:lang w:val="ru-RU"/>
        </w:rPr>
      </w:pPr>
      <w:r w:rsidRPr="00602499">
        <w:rPr>
          <w:lang w:val="ru-RU" w:bidi="en-US"/>
        </w:rPr>
        <w:t>Основными источниками</w:t>
      </w:r>
      <w:r w:rsidR="001D55BA" w:rsidRPr="00602499">
        <w:rPr>
          <w:lang w:val="ru-RU" w:bidi="en-US"/>
        </w:rPr>
        <w:t xml:space="preserve">, содержащими сведения о </w:t>
      </w:r>
      <w:r w:rsidRPr="00602499">
        <w:rPr>
          <w:lang w:val="ru-RU" w:bidi="en-US"/>
        </w:rPr>
        <w:t>данном обследовани</w:t>
      </w:r>
      <w:r w:rsidR="001D55BA" w:rsidRPr="00602499">
        <w:rPr>
          <w:lang w:val="ru-RU" w:bidi="en-US"/>
        </w:rPr>
        <w:t>и</w:t>
      </w:r>
      <w:r w:rsidRPr="00602499">
        <w:rPr>
          <w:lang w:val="ru-RU" w:bidi="en-US"/>
        </w:rPr>
        <w:t xml:space="preserve">, </w:t>
      </w:r>
      <w:r w:rsidR="001D55BA" w:rsidRPr="00602499">
        <w:rPr>
          <w:lang w:val="ru-RU" w:bidi="en-US"/>
        </w:rPr>
        <w:t xml:space="preserve">динамике его развития </w:t>
      </w:r>
      <w:r w:rsidRPr="00602499">
        <w:rPr>
          <w:lang w:val="ru-RU" w:bidi="en-US"/>
        </w:rPr>
        <w:t>и основны</w:t>
      </w:r>
      <w:r w:rsidR="001D55BA" w:rsidRPr="00602499">
        <w:rPr>
          <w:lang w:val="ru-RU" w:bidi="en-US"/>
        </w:rPr>
        <w:t>х</w:t>
      </w:r>
      <w:r w:rsidRPr="00602499">
        <w:rPr>
          <w:lang w:val="ru-RU" w:bidi="en-US"/>
        </w:rPr>
        <w:t xml:space="preserve"> результат</w:t>
      </w:r>
      <w:r w:rsidR="001D55BA" w:rsidRPr="00602499">
        <w:rPr>
          <w:lang w:val="ru-RU" w:bidi="en-US"/>
        </w:rPr>
        <w:t>ах</w:t>
      </w:r>
      <w:r w:rsidRPr="00602499">
        <w:rPr>
          <w:lang w:val="ru-RU" w:bidi="en-US"/>
        </w:rPr>
        <w:t xml:space="preserve"> </w:t>
      </w:r>
      <w:r w:rsidR="001D55BA" w:rsidRPr="00602499">
        <w:rPr>
          <w:lang w:val="ru-RU" w:bidi="en-US"/>
        </w:rPr>
        <w:t xml:space="preserve">по миграции, являются </w:t>
      </w:r>
      <w:r w:rsidR="001D55BA" w:rsidRPr="00602499">
        <w:rPr>
          <w:highlight w:val="lightGray"/>
          <w:lang w:val="ru-RU"/>
        </w:rPr>
        <w:t xml:space="preserve">IOM-2010a, EUROSTAT-2015 </w:t>
      </w:r>
      <w:proofErr w:type="spellStart"/>
      <w:r w:rsidR="001D55BA" w:rsidRPr="00602499">
        <w:rPr>
          <w:highlight w:val="lightGray"/>
          <w:lang w:val="ru-RU"/>
        </w:rPr>
        <w:t>and</w:t>
      </w:r>
      <w:proofErr w:type="spellEnd"/>
      <w:r w:rsidR="001D55BA" w:rsidRPr="00602499">
        <w:rPr>
          <w:highlight w:val="lightGray"/>
          <w:lang w:val="ru-RU"/>
        </w:rPr>
        <w:t xml:space="preserve"> NSSRA-2015</w:t>
      </w:r>
      <w:r w:rsidRPr="00602499">
        <w:rPr>
          <w:lang w:val="ru-RU" w:bidi="en-US"/>
        </w:rPr>
        <w:t>, т</w:t>
      </w:r>
      <w:r w:rsidR="001D55BA" w:rsidRPr="00602499">
        <w:rPr>
          <w:lang w:val="ru-RU" w:bidi="en-US"/>
        </w:rPr>
        <w:t xml:space="preserve">.е. </w:t>
      </w:r>
      <w:r w:rsidRPr="00602499">
        <w:rPr>
          <w:lang w:val="ru-RU" w:bidi="en-US"/>
        </w:rPr>
        <w:t>презентация</w:t>
      </w:r>
      <w:r w:rsidR="001D55BA" w:rsidRPr="00602499">
        <w:rPr>
          <w:lang w:val="ru-RU" w:bidi="en-US"/>
        </w:rPr>
        <w:t xml:space="preserve">, </w:t>
      </w:r>
      <w:r w:rsidRPr="00602499">
        <w:rPr>
          <w:lang w:val="ru-RU" w:bidi="en-US"/>
        </w:rPr>
        <w:t>подготовлен</w:t>
      </w:r>
      <w:r w:rsidR="001D55BA" w:rsidRPr="00602499">
        <w:rPr>
          <w:lang w:val="ru-RU" w:bidi="en-US"/>
        </w:rPr>
        <w:t xml:space="preserve">ная для </w:t>
      </w:r>
      <w:r w:rsidRPr="00602499">
        <w:rPr>
          <w:lang w:val="ru-RU" w:bidi="en-US"/>
        </w:rPr>
        <w:t>семинара, организованного ЕЭК ООН в Минске в мае 2015 года.</w:t>
      </w:r>
    </w:p>
    <w:p w:rsidR="001A3E3E" w:rsidRPr="00602499" w:rsidRDefault="001A3E3E" w:rsidP="001A3E3E">
      <w:pPr>
        <w:rPr>
          <w:sz w:val="22"/>
          <w:szCs w:val="22"/>
          <w:lang w:val="ru-RU"/>
        </w:rPr>
      </w:pPr>
    </w:p>
    <w:p w:rsidR="001A3E3E" w:rsidRPr="00602499" w:rsidRDefault="001A3E3E" w:rsidP="001A3E3E">
      <w:pPr>
        <w:numPr>
          <w:ilvl w:val="0"/>
          <w:numId w:val="25"/>
        </w:numPr>
        <w:jc w:val="left"/>
        <w:rPr>
          <w:lang w:val="ru-RU"/>
        </w:rPr>
      </w:pPr>
      <w:r w:rsidRPr="00602499">
        <w:rPr>
          <w:b/>
          <w:i/>
          <w:lang w:val="ru-RU" w:bidi="en-US"/>
        </w:rPr>
        <w:t xml:space="preserve">Обследование рабочей силы </w:t>
      </w:r>
      <w:r w:rsidRPr="00602499">
        <w:rPr>
          <w:b/>
          <w:lang w:val="ru-RU" w:bidi="en-US"/>
        </w:rPr>
        <w:t>(непрерывное)</w:t>
      </w:r>
      <w:r w:rsidRPr="00602499">
        <w:rPr>
          <w:b/>
          <w:i/>
          <w:lang w:val="ru-RU" w:bidi="en-US"/>
        </w:rPr>
        <w:t xml:space="preserve"> </w:t>
      </w:r>
    </w:p>
    <w:p w:rsidR="001A3E3E" w:rsidRPr="00602499" w:rsidRDefault="001D55BA" w:rsidP="001A3E3E">
      <w:pPr>
        <w:ind w:left="720" w:hanging="11"/>
        <w:rPr>
          <w:b/>
          <w:bCs/>
          <w:lang w:val="ru-RU"/>
        </w:rPr>
      </w:pPr>
      <w:r w:rsidRPr="00602499">
        <w:rPr>
          <w:lang w:val="ru-RU" w:bidi="en-US"/>
        </w:rPr>
        <w:t>О</w:t>
      </w:r>
      <w:r w:rsidR="001A3E3E" w:rsidRPr="00602499">
        <w:rPr>
          <w:lang w:val="ru-RU" w:bidi="en-US"/>
        </w:rPr>
        <w:t>бследование</w:t>
      </w:r>
      <w:r w:rsidRPr="00602499">
        <w:rPr>
          <w:lang w:val="ru-RU" w:bidi="en-US"/>
        </w:rPr>
        <w:t>,</w:t>
      </w:r>
      <w:r w:rsidR="001A3E3E" w:rsidRPr="00602499">
        <w:rPr>
          <w:lang w:val="ru-RU" w:bidi="en-US"/>
        </w:rPr>
        <w:t xml:space="preserve"> проводи</w:t>
      </w:r>
      <w:r w:rsidRPr="00602499">
        <w:rPr>
          <w:lang w:val="ru-RU" w:bidi="en-US"/>
        </w:rPr>
        <w:t>мое</w:t>
      </w:r>
      <w:r w:rsidR="001A3E3E" w:rsidRPr="00602499">
        <w:rPr>
          <w:lang w:val="ru-RU" w:bidi="en-US"/>
        </w:rPr>
        <w:t xml:space="preserve"> НСС РА при периодической поддержке МОТ и Всемирного банка. В 2006 году </w:t>
      </w:r>
      <w:r w:rsidR="005E07B5" w:rsidRPr="00602499">
        <w:rPr>
          <w:lang w:val="ru-RU" w:bidi="en-US"/>
        </w:rPr>
        <w:t xml:space="preserve">обследование было </w:t>
      </w:r>
      <w:r w:rsidRPr="00602499">
        <w:rPr>
          <w:lang w:val="ru-RU" w:bidi="en-US"/>
        </w:rPr>
        <w:t xml:space="preserve">временно </w:t>
      </w:r>
      <w:r w:rsidR="005E07B5" w:rsidRPr="00602499">
        <w:rPr>
          <w:lang w:val="ru-RU" w:bidi="en-US"/>
        </w:rPr>
        <w:t xml:space="preserve">дополнено </w:t>
      </w:r>
      <w:r w:rsidR="001A3E3E" w:rsidRPr="00602499">
        <w:rPr>
          <w:lang w:val="ru-RU" w:bidi="en-US"/>
        </w:rPr>
        <w:t>модул</w:t>
      </w:r>
      <w:r w:rsidR="005E07B5" w:rsidRPr="00602499">
        <w:rPr>
          <w:lang w:val="ru-RU" w:bidi="en-US"/>
        </w:rPr>
        <w:t>ем по миграции</w:t>
      </w:r>
      <w:r w:rsidR="001A3E3E" w:rsidRPr="00602499">
        <w:rPr>
          <w:lang w:val="ru-RU" w:bidi="en-US"/>
        </w:rPr>
        <w:t xml:space="preserve">, что стало одной из </w:t>
      </w:r>
      <w:r w:rsidRPr="00602499">
        <w:rPr>
          <w:lang w:val="ru-RU" w:bidi="en-US"/>
        </w:rPr>
        <w:t>немногих</w:t>
      </w:r>
      <w:r w:rsidR="001A3E3E" w:rsidRPr="00602499">
        <w:rPr>
          <w:lang w:val="ru-RU" w:bidi="en-US"/>
        </w:rPr>
        <w:t xml:space="preserve"> </w:t>
      </w:r>
      <w:r w:rsidR="00EC4F43" w:rsidRPr="00602499">
        <w:rPr>
          <w:lang w:val="ru-RU" w:bidi="en-US"/>
        </w:rPr>
        <w:t xml:space="preserve">попыток </w:t>
      </w:r>
      <w:r w:rsidR="001A3E3E" w:rsidRPr="00602499">
        <w:rPr>
          <w:lang w:val="ru-RU" w:bidi="en-US"/>
        </w:rPr>
        <w:t xml:space="preserve">в мире </w:t>
      </w:r>
      <w:r w:rsidR="00EC4F43" w:rsidRPr="00602499">
        <w:rPr>
          <w:lang w:val="ru-RU" w:bidi="en-US"/>
        </w:rPr>
        <w:t>проведения тестирования</w:t>
      </w:r>
      <w:r w:rsidR="001A3E3E" w:rsidRPr="00602499">
        <w:rPr>
          <w:lang w:val="ru-RU" w:bidi="en-US"/>
        </w:rPr>
        <w:t xml:space="preserve"> перво</w:t>
      </w:r>
      <w:r w:rsidR="00EC4F43" w:rsidRPr="00602499">
        <w:rPr>
          <w:lang w:val="ru-RU" w:bidi="en-US"/>
        </w:rPr>
        <w:t>го</w:t>
      </w:r>
      <w:r w:rsidR="001A3E3E" w:rsidRPr="00602499">
        <w:rPr>
          <w:lang w:val="ru-RU" w:bidi="en-US"/>
        </w:rPr>
        <w:t xml:space="preserve"> </w:t>
      </w:r>
      <w:r w:rsidR="00EC4F43" w:rsidRPr="00602499">
        <w:rPr>
          <w:lang w:val="ru-RU" w:bidi="en-US"/>
        </w:rPr>
        <w:t>варианта</w:t>
      </w:r>
      <w:r w:rsidR="001A3E3E" w:rsidRPr="00602499">
        <w:rPr>
          <w:lang w:val="ru-RU" w:bidi="en-US"/>
        </w:rPr>
        <w:t xml:space="preserve"> Модуля МОТ по трудовой миграции. </w:t>
      </w:r>
      <w:r w:rsidRPr="00602499">
        <w:rPr>
          <w:lang w:val="ru-RU" w:bidi="en-US"/>
        </w:rPr>
        <w:t xml:space="preserve">Данное обследование проводилось с использованием </w:t>
      </w:r>
      <w:r w:rsidR="001A3E3E" w:rsidRPr="00602499">
        <w:rPr>
          <w:lang w:val="ru-RU" w:bidi="en-US"/>
        </w:rPr>
        <w:t>репрезентативн</w:t>
      </w:r>
      <w:r w:rsidRPr="00602499">
        <w:rPr>
          <w:lang w:val="ru-RU" w:bidi="en-US"/>
        </w:rPr>
        <w:t>ой</w:t>
      </w:r>
      <w:r w:rsidR="001A3E3E" w:rsidRPr="00602499">
        <w:rPr>
          <w:lang w:val="ru-RU" w:bidi="en-US"/>
        </w:rPr>
        <w:t xml:space="preserve"> </w:t>
      </w:r>
      <w:r w:rsidR="00EC4F43" w:rsidRPr="00602499">
        <w:rPr>
          <w:lang w:val="ru-RU" w:bidi="en-US"/>
        </w:rPr>
        <w:t>в масштабах страны</w:t>
      </w:r>
      <w:r w:rsidR="001A3E3E" w:rsidRPr="00602499">
        <w:rPr>
          <w:lang w:val="ru-RU" w:bidi="en-US"/>
        </w:rPr>
        <w:t xml:space="preserve"> выборк</w:t>
      </w:r>
      <w:r w:rsidR="00EC4F43" w:rsidRPr="00602499">
        <w:rPr>
          <w:lang w:val="ru-RU" w:bidi="en-US"/>
        </w:rPr>
        <w:t>а</w:t>
      </w:r>
      <w:r w:rsidR="001A3E3E" w:rsidRPr="00602499">
        <w:rPr>
          <w:lang w:val="ru-RU" w:bidi="en-US"/>
        </w:rPr>
        <w:t xml:space="preserve"> из 1985 домашних хозяйств </w:t>
      </w:r>
      <w:r w:rsidRPr="00602499">
        <w:rPr>
          <w:lang w:val="ru-RU" w:bidi="en-US"/>
        </w:rPr>
        <w:t>и</w:t>
      </w:r>
      <w:r w:rsidR="001A3E3E" w:rsidRPr="00602499">
        <w:rPr>
          <w:lang w:val="ru-RU" w:bidi="en-US"/>
        </w:rPr>
        <w:t xml:space="preserve"> отдельны</w:t>
      </w:r>
      <w:r w:rsidRPr="00602499">
        <w:rPr>
          <w:lang w:val="ru-RU" w:bidi="en-US"/>
        </w:rPr>
        <w:t>х</w:t>
      </w:r>
      <w:r w:rsidR="001A3E3E" w:rsidRPr="00602499">
        <w:rPr>
          <w:lang w:val="ru-RU" w:bidi="en-US"/>
        </w:rPr>
        <w:t xml:space="preserve"> модул</w:t>
      </w:r>
      <w:r w:rsidRPr="00602499">
        <w:rPr>
          <w:lang w:val="ru-RU" w:bidi="en-US"/>
        </w:rPr>
        <w:t>ей</w:t>
      </w:r>
      <w:r w:rsidR="001A3E3E" w:rsidRPr="00602499">
        <w:rPr>
          <w:lang w:val="ru-RU" w:bidi="en-US"/>
        </w:rPr>
        <w:t xml:space="preserve"> по иммиграции, эмиграции и возвратной миграции</w:t>
      </w:r>
      <w:r w:rsidR="00EC4F43" w:rsidRPr="00602499">
        <w:rPr>
          <w:lang w:val="ru-RU" w:bidi="en-US"/>
        </w:rPr>
        <w:t>, которые</w:t>
      </w:r>
      <w:r w:rsidR="001A3E3E" w:rsidRPr="00602499">
        <w:rPr>
          <w:lang w:val="ru-RU" w:bidi="en-US"/>
        </w:rPr>
        <w:t xml:space="preserve">, в общей сложности, </w:t>
      </w:r>
      <w:r w:rsidR="00EC4F43" w:rsidRPr="00602499">
        <w:rPr>
          <w:lang w:val="ru-RU" w:bidi="en-US"/>
        </w:rPr>
        <w:t>включали</w:t>
      </w:r>
      <w:r w:rsidR="001A3E3E" w:rsidRPr="00602499">
        <w:rPr>
          <w:lang w:val="ru-RU" w:bidi="en-US"/>
        </w:rPr>
        <w:t xml:space="preserve"> 40 вопросов. </w:t>
      </w:r>
      <w:r w:rsidRPr="00602499">
        <w:rPr>
          <w:lang w:val="ru-RU" w:bidi="en-US"/>
        </w:rPr>
        <w:t xml:space="preserve">По данным </w:t>
      </w:r>
      <w:r w:rsidRPr="00602499">
        <w:rPr>
          <w:highlight w:val="lightGray"/>
          <w:lang w:val="ru-RU"/>
        </w:rPr>
        <w:t>IOM-2010a</w:t>
      </w:r>
      <w:r w:rsidRPr="00602499">
        <w:rPr>
          <w:lang w:val="ru-RU"/>
        </w:rPr>
        <w:t xml:space="preserve"> данное обследование позволило получить </w:t>
      </w:r>
      <w:r w:rsidRPr="00602499">
        <w:rPr>
          <w:lang w:val="ru-RU" w:bidi="en-US"/>
        </w:rPr>
        <w:t xml:space="preserve">особенно богатые и полезные результаты </w:t>
      </w:r>
      <w:r w:rsidR="001A3E3E" w:rsidRPr="00602499">
        <w:rPr>
          <w:lang w:val="ru-RU" w:bidi="en-US"/>
        </w:rPr>
        <w:t xml:space="preserve">В настоящее время </w:t>
      </w:r>
      <w:r w:rsidRPr="00602499">
        <w:rPr>
          <w:lang w:val="ru-RU" w:bidi="en-US"/>
        </w:rPr>
        <w:t>данное обследование</w:t>
      </w:r>
      <w:r w:rsidR="001A3E3E" w:rsidRPr="00602499">
        <w:rPr>
          <w:lang w:val="ru-RU" w:bidi="en-US"/>
        </w:rPr>
        <w:t xml:space="preserve"> собирает данные о лицах, работавших за рубежом, </w:t>
      </w:r>
      <w:r w:rsidRPr="00602499">
        <w:rPr>
          <w:lang w:val="ru-RU" w:bidi="en-US"/>
        </w:rPr>
        <w:t xml:space="preserve">сведения о </w:t>
      </w:r>
      <w:r w:rsidR="001A3E3E" w:rsidRPr="00602499">
        <w:rPr>
          <w:lang w:val="ru-RU" w:bidi="en-US"/>
        </w:rPr>
        <w:t>намерения</w:t>
      </w:r>
      <w:r w:rsidRPr="00602499">
        <w:rPr>
          <w:lang w:val="ru-RU" w:bidi="en-US"/>
        </w:rPr>
        <w:t xml:space="preserve">х людей </w:t>
      </w:r>
      <w:r w:rsidR="001A3E3E" w:rsidRPr="00602499">
        <w:rPr>
          <w:lang w:val="ru-RU" w:bidi="en-US"/>
        </w:rPr>
        <w:t xml:space="preserve">эмигрировать </w:t>
      </w:r>
      <w:r w:rsidR="00EC4F43" w:rsidRPr="00602499">
        <w:rPr>
          <w:lang w:val="ru-RU" w:bidi="en-US"/>
        </w:rPr>
        <w:t>для</w:t>
      </w:r>
      <w:r w:rsidR="001A3E3E" w:rsidRPr="00602499">
        <w:rPr>
          <w:lang w:val="ru-RU" w:bidi="en-US"/>
        </w:rPr>
        <w:t xml:space="preserve"> работ</w:t>
      </w:r>
      <w:r w:rsidR="00EC4F43" w:rsidRPr="00602499">
        <w:rPr>
          <w:lang w:val="ru-RU" w:bidi="en-US"/>
        </w:rPr>
        <w:t>ы</w:t>
      </w:r>
      <w:r w:rsidR="001A3E3E" w:rsidRPr="00602499">
        <w:rPr>
          <w:lang w:val="ru-RU" w:bidi="en-US"/>
        </w:rPr>
        <w:t xml:space="preserve"> за </w:t>
      </w:r>
      <w:r w:rsidR="00EC4F43" w:rsidRPr="00602499">
        <w:rPr>
          <w:lang w:val="ru-RU" w:bidi="en-US"/>
        </w:rPr>
        <w:t>рубежом</w:t>
      </w:r>
      <w:r w:rsidRPr="00602499">
        <w:rPr>
          <w:lang w:val="ru-RU" w:bidi="en-US"/>
        </w:rPr>
        <w:t xml:space="preserve"> (в разделе по безработице)</w:t>
      </w:r>
      <w:r w:rsidR="001A3E3E" w:rsidRPr="00602499">
        <w:rPr>
          <w:lang w:val="ru-RU" w:bidi="en-US"/>
        </w:rPr>
        <w:t>, а также об отсутствующих членах домашних хозяйств, в том числе</w:t>
      </w:r>
      <w:r w:rsidR="00EC4F43" w:rsidRPr="00602499">
        <w:rPr>
          <w:lang w:val="ru-RU" w:bidi="en-US"/>
        </w:rPr>
        <w:t xml:space="preserve"> сведения </w:t>
      </w:r>
      <w:r w:rsidR="001A3E3E" w:rsidRPr="00602499">
        <w:rPr>
          <w:lang w:val="ru-RU" w:bidi="en-US"/>
        </w:rPr>
        <w:t>о продолжительности их отсутствия</w:t>
      </w:r>
      <w:r w:rsidR="00EC4F43" w:rsidRPr="00602499">
        <w:rPr>
          <w:lang w:val="ru-RU" w:bidi="en-US"/>
        </w:rPr>
        <w:t xml:space="preserve">, </w:t>
      </w:r>
      <w:r w:rsidR="001A3E3E" w:rsidRPr="00602499">
        <w:rPr>
          <w:lang w:val="ru-RU" w:bidi="en-US"/>
        </w:rPr>
        <w:t>причин</w:t>
      </w:r>
      <w:r w:rsidR="00EC4F43" w:rsidRPr="00602499">
        <w:rPr>
          <w:lang w:val="ru-RU" w:bidi="en-US"/>
        </w:rPr>
        <w:t>е</w:t>
      </w:r>
      <w:r w:rsidR="001A3E3E" w:rsidRPr="00602499">
        <w:rPr>
          <w:lang w:val="ru-RU" w:bidi="en-US"/>
        </w:rPr>
        <w:t xml:space="preserve"> отсутствия, а также о регионе или стране назначения </w:t>
      </w:r>
      <w:r w:rsidR="00EC4F43" w:rsidRPr="00602499">
        <w:rPr>
          <w:highlight w:val="lightGray"/>
          <w:lang w:val="ru-RU" w:bidi="en-US"/>
        </w:rPr>
        <w:t>(</w:t>
      </w:r>
      <w:r w:rsidR="00DA5EFA" w:rsidRPr="00602499">
        <w:rPr>
          <w:highlight w:val="lightGray"/>
          <w:lang w:val="ru-RU"/>
        </w:rPr>
        <w:t xml:space="preserve">EUROSTAT-2014 </w:t>
      </w:r>
      <w:r w:rsidR="001A3E3E" w:rsidRPr="00602499">
        <w:rPr>
          <w:highlight w:val="lightGray"/>
          <w:lang w:val="ru-RU" w:bidi="en-US"/>
        </w:rPr>
        <w:t xml:space="preserve">и </w:t>
      </w:r>
      <w:r w:rsidR="001A3E3E" w:rsidRPr="00602499">
        <w:rPr>
          <w:color w:val="FF0000"/>
          <w:highlight w:val="lightGray"/>
          <w:lang w:val="ru-RU" w:bidi="en-US"/>
        </w:rPr>
        <w:t>Приложение Y)</w:t>
      </w:r>
      <w:r w:rsidR="001A3E3E" w:rsidRPr="00602499">
        <w:rPr>
          <w:lang w:val="ru-RU" w:bidi="en-US"/>
        </w:rPr>
        <w:t>.</w:t>
      </w:r>
    </w:p>
    <w:p w:rsidR="001A3E3E" w:rsidRPr="00602499" w:rsidRDefault="001A3E3E" w:rsidP="001A3E3E">
      <w:pPr>
        <w:ind w:left="709"/>
        <w:rPr>
          <w:lang w:val="ru-RU"/>
        </w:rPr>
      </w:pPr>
    </w:p>
    <w:p w:rsidR="001A3E3E" w:rsidRPr="00602499" w:rsidRDefault="001A3E3E" w:rsidP="00F567F8">
      <w:pPr>
        <w:numPr>
          <w:ilvl w:val="0"/>
          <w:numId w:val="25"/>
        </w:numPr>
        <w:rPr>
          <w:lang w:val="ru-RU"/>
        </w:rPr>
      </w:pPr>
      <w:r w:rsidRPr="00602499">
        <w:rPr>
          <w:b/>
          <w:i/>
          <w:lang w:val="ru-RU" w:bidi="en-US"/>
        </w:rPr>
        <w:t xml:space="preserve">Обследование </w:t>
      </w:r>
      <w:r w:rsidR="004C31B9" w:rsidRPr="00602499">
        <w:rPr>
          <w:b/>
          <w:i/>
          <w:lang w:val="ru-RU" w:bidi="en-US"/>
        </w:rPr>
        <w:t>по</w:t>
      </w:r>
      <w:r w:rsidRPr="00602499">
        <w:rPr>
          <w:b/>
          <w:i/>
          <w:lang w:val="ru-RU" w:bidi="en-US"/>
        </w:rPr>
        <w:t xml:space="preserve"> изучени</w:t>
      </w:r>
      <w:r w:rsidR="004C31B9" w:rsidRPr="00602499">
        <w:rPr>
          <w:b/>
          <w:i/>
          <w:lang w:val="ru-RU" w:bidi="en-US"/>
        </w:rPr>
        <w:t>ю</w:t>
      </w:r>
      <w:r w:rsidRPr="00602499">
        <w:rPr>
          <w:b/>
          <w:i/>
          <w:lang w:val="ru-RU" w:bidi="en-US"/>
        </w:rPr>
        <w:t xml:space="preserve"> денежных переводов и уровня бедности </w:t>
      </w:r>
      <w:r w:rsidRPr="00602499">
        <w:rPr>
          <w:b/>
          <w:lang w:val="ru-RU" w:bidi="en-US"/>
        </w:rPr>
        <w:t>(2006-2007 гг.)</w:t>
      </w:r>
    </w:p>
    <w:p w:rsidR="001A3E3E" w:rsidRPr="00602499" w:rsidRDefault="00DA5EFA" w:rsidP="001A3E3E">
      <w:pPr>
        <w:ind w:left="720" w:firstLine="0"/>
        <w:rPr>
          <w:b/>
          <w:bCs/>
          <w:lang w:val="ru-RU"/>
        </w:rPr>
      </w:pPr>
      <w:r w:rsidRPr="00602499">
        <w:rPr>
          <w:lang w:val="ru-RU" w:bidi="en-US"/>
        </w:rPr>
        <w:t>П</w:t>
      </w:r>
      <w:r w:rsidR="00252598" w:rsidRPr="00602499">
        <w:rPr>
          <w:lang w:val="ru-RU" w:bidi="en-US"/>
        </w:rPr>
        <w:t>роводилось</w:t>
      </w:r>
      <w:r w:rsidR="001A3E3E" w:rsidRPr="00602499">
        <w:rPr>
          <w:lang w:val="ru-RU" w:bidi="en-US"/>
        </w:rPr>
        <w:t xml:space="preserve"> в рамках </w:t>
      </w:r>
      <w:r w:rsidRPr="00602499">
        <w:rPr>
          <w:lang w:val="ru-RU" w:bidi="en-US"/>
        </w:rPr>
        <w:t>финансируемого Азиатским банком развития регионального исследования денежных переводов и уровня бедности, совместно проводимого в Армении, Азербайджане, Кыргызстане и Таджикистане.</w:t>
      </w:r>
    </w:p>
    <w:p w:rsidR="001A3E3E" w:rsidRPr="00602499" w:rsidRDefault="001A3E3E" w:rsidP="001A3E3E">
      <w:pPr>
        <w:ind w:left="709"/>
        <w:rPr>
          <w:lang w:val="ru-RU"/>
        </w:rPr>
      </w:pPr>
    </w:p>
    <w:p w:rsidR="001A3E3E" w:rsidRPr="00602499" w:rsidRDefault="001A3E3E" w:rsidP="00F567F8">
      <w:pPr>
        <w:numPr>
          <w:ilvl w:val="0"/>
          <w:numId w:val="25"/>
        </w:numPr>
        <w:rPr>
          <w:lang w:val="ru-RU"/>
        </w:rPr>
      </w:pPr>
      <w:r w:rsidRPr="00602499">
        <w:rPr>
          <w:b/>
          <w:i/>
          <w:lang w:val="ru-RU" w:bidi="en-US"/>
        </w:rPr>
        <w:t>Обследовани</w:t>
      </w:r>
      <w:r w:rsidR="00252598" w:rsidRPr="00602499">
        <w:rPr>
          <w:b/>
          <w:i/>
          <w:lang w:val="ru-RU" w:bidi="en-US"/>
        </w:rPr>
        <w:t>е</w:t>
      </w:r>
      <w:r w:rsidRPr="00602499">
        <w:rPr>
          <w:b/>
          <w:i/>
          <w:lang w:val="ru-RU" w:bidi="en-US"/>
        </w:rPr>
        <w:t xml:space="preserve"> внешней и внутренней миграции Республики Армения </w:t>
      </w:r>
      <w:r w:rsidRPr="00602499">
        <w:rPr>
          <w:b/>
          <w:lang w:val="ru-RU" w:bidi="en-US"/>
        </w:rPr>
        <w:t>(2007 г.)</w:t>
      </w:r>
    </w:p>
    <w:p w:rsidR="001A3E3E" w:rsidRPr="00602499" w:rsidRDefault="001A3E3E" w:rsidP="001A3E3E">
      <w:pPr>
        <w:ind w:left="720" w:hanging="11"/>
        <w:rPr>
          <w:b/>
          <w:bCs/>
          <w:lang w:val="ru-RU"/>
        </w:rPr>
      </w:pPr>
      <w:r w:rsidRPr="00602499">
        <w:rPr>
          <w:lang w:val="ru-RU" w:bidi="en-US"/>
        </w:rPr>
        <w:t xml:space="preserve">Целью </w:t>
      </w:r>
      <w:r w:rsidR="00252598" w:rsidRPr="00602499">
        <w:rPr>
          <w:lang w:val="ru-RU" w:bidi="en-US"/>
        </w:rPr>
        <w:t>данного</w:t>
      </w:r>
      <w:r w:rsidRPr="00602499">
        <w:rPr>
          <w:lang w:val="ru-RU" w:bidi="en-US"/>
        </w:rPr>
        <w:t xml:space="preserve"> обследования, </w:t>
      </w:r>
      <w:r w:rsidR="00252598" w:rsidRPr="00602499">
        <w:rPr>
          <w:lang w:val="ru-RU" w:bidi="en-US"/>
        </w:rPr>
        <w:t>проводимого</w:t>
      </w:r>
      <w:r w:rsidRPr="00602499">
        <w:rPr>
          <w:lang w:val="ru-RU" w:bidi="en-US"/>
        </w:rPr>
        <w:t xml:space="preserve"> </w:t>
      </w:r>
      <w:r w:rsidR="00252598" w:rsidRPr="00602499">
        <w:rPr>
          <w:lang w:val="ru-RU" w:bidi="en-US"/>
        </w:rPr>
        <w:t>в</w:t>
      </w:r>
      <w:r w:rsidRPr="00602499">
        <w:rPr>
          <w:lang w:val="ru-RU" w:bidi="en-US"/>
        </w:rPr>
        <w:t xml:space="preserve"> </w:t>
      </w:r>
      <w:r w:rsidR="00252598" w:rsidRPr="00602499">
        <w:rPr>
          <w:lang w:val="ru-RU" w:bidi="en-US"/>
        </w:rPr>
        <w:t xml:space="preserve">рамках </w:t>
      </w:r>
      <w:r w:rsidRPr="00602499">
        <w:rPr>
          <w:lang w:val="ru-RU" w:bidi="en-US"/>
        </w:rPr>
        <w:t>совместной инициатив</w:t>
      </w:r>
      <w:r w:rsidR="00252598" w:rsidRPr="00602499">
        <w:rPr>
          <w:lang w:val="ru-RU" w:bidi="en-US"/>
        </w:rPr>
        <w:t>ы</w:t>
      </w:r>
      <w:r w:rsidRPr="00602499">
        <w:rPr>
          <w:lang w:val="ru-RU" w:bidi="en-US"/>
        </w:rPr>
        <w:t xml:space="preserve"> НСС РА, Министерства труда и социальных вопросов и ЮНФПА, </w:t>
      </w:r>
      <w:r w:rsidR="00252598" w:rsidRPr="00602499">
        <w:rPr>
          <w:lang w:val="ru-RU" w:bidi="en-US"/>
        </w:rPr>
        <w:t>являлось изучение</w:t>
      </w:r>
      <w:r w:rsidRPr="00602499">
        <w:rPr>
          <w:lang w:val="ru-RU" w:bidi="en-US"/>
        </w:rPr>
        <w:t xml:space="preserve"> изменений в миграционных тенденциях с 2002 года по 2007 год</w:t>
      </w:r>
      <w:r w:rsidR="00252598" w:rsidRPr="00602499">
        <w:rPr>
          <w:lang w:val="ru-RU" w:bidi="en-US"/>
        </w:rPr>
        <w:t>, произошедших после проведения последних</w:t>
      </w:r>
      <w:r w:rsidRPr="00602499">
        <w:rPr>
          <w:lang w:val="ru-RU" w:bidi="en-US"/>
        </w:rPr>
        <w:t xml:space="preserve"> социальных и экономических реформ. Обследование </w:t>
      </w:r>
      <w:r w:rsidR="00252598" w:rsidRPr="00602499">
        <w:rPr>
          <w:lang w:val="ru-RU" w:bidi="en-US"/>
        </w:rPr>
        <w:t xml:space="preserve">позволило изучить </w:t>
      </w:r>
      <w:r w:rsidRPr="00602499">
        <w:rPr>
          <w:lang w:val="ru-RU" w:bidi="en-US"/>
        </w:rPr>
        <w:t>количественны</w:t>
      </w:r>
      <w:r w:rsidR="00252598" w:rsidRPr="00602499">
        <w:rPr>
          <w:lang w:val="ru-RU" w:bidi="en-US"/>
        </w:rPr>
        <w:t>е</w:t>
      </w:r>
      <w:r w:rsidRPr="00602499">
        <w:rPr>
          <w:lang w:val="ru-RU" w:bidi="en-US"/>
        </w:rPr>
        <w:t xml:space="preserve"> и качественны</w:t>
      </w:r>
      <w:r w:rsidR="00252598" w:rsidRPr="00602499">
        <w:rPr>
          <w:lang w:val="ru-RU" w:bidi="en-US"/>
        </w:rPr>
        <w:t>е</w:t>
      </w:r>
      <w:r w:rsidRPr="00602499">
        <w:rPr>
          <w:lang w:val="ru-RU" w:bidi="en-US"/>
        </w:rPr>
        <w:t xml:space="preserve"> характеристик</w:t>
      </w:r>
      <w:r w:rsidR="00252598" w:rsidRPr="00602499">
        <w:rPr>
          <w:lang w:val="ru-RU" w:bidi="en-US"/>
        </w:rPr>
        <w:t>и</w:t>
      </w:r>
      <w:r w:rsidRPr="00602499">
        <w:rPr>
          <w:lang w:val="ru-RU" w:bidi="en-US"/>
        </w:rPr>
        <w:t xml:space="preserve"> миграционных потоков, социально-демографически</w:t>
      </w:r>
      <w:r w:rsidR="00252598" w:rsidRPr="00602499">
        <w:rPr>
          <w:lang w:val="ru-RU" w:bidi="en-US"/>
        </w:rPr>
        <w:t>е</w:t>
      </w:r>
      <w:r w:rsidRPr="00602499">
        <w:rPr>
          <w:lang w:val="ru-RU" w:bidi="en-US"/>
        </w:rPr>
        <w:t xml:space="preserve"> и экономически</w:t>
      </w:r>
      <w:r w:rsidR="00252598" w:rsidRPr="00602499">
        <w:rPr>
          <w:lang w:val="ru-RU" w:bidi="en-US"/>
        </w:rPr>
        <w:t>е</w:t>
      </w:r>
      <w:r w:rsidRPr="00602499">
        <w:rPr>
          <w:lang w:val="ru-RU" w:bidi="en-US"/>
        </w:rPr>
        <w:t xml:space="preserve"> характеристик</w:t>
      </w:r>
      <w:r w:rsidR="00252598" w:rsidRPr="00602499">
        <w:rPr>
          <w:lang w:val="ru-RU" w:bidi="en-US"/>
        </w:rPr>
        <w:t>и</w:t>
      </w:r>
      <w:r w:rsidRPr="00602499">
        <w:rPr>
          <w:lang w:val="ru-RU" w:bidi="en-US"/>
        </w:rPr>
        <w:t xml:space="preserve"> мигрантов</w:t>
      </w:r>
      <w:r w:rsidR="00252598" w:rsidRPr="00602499">
        <w:rPr>
          <w:lang w:val="ru-RU" w:bidi="en-US"/>
        </w:rPr>
        <w:t xml:space="preserve">, а также </w:t>
      </w:r>
      <w:r w:rsidRPr="00602499">
        <w:rPr>
          <w:lang w:val="ru-RU" w:bidi="en-US"/>
        </w:rPr>
        <w:t>план</w:t>
      </w:r>
      <w:r w:rsidR="00252598" w:rsidRPr="00602499">
        <w:rPr>
          <w:lang w:val="ru-RU" w:bidi="en-US"/>
        </w:rPr>
        <w:t>ы различных групп населения о последующей миграции</w:t>
      </w:r>
      <w:r w:rsidRPr="00602499">
        <w:rPr>
          <w:lang w:val="ru-RU" w:bidi="en-US"/>
        </w:rPr>
        <w:t xml:space="preserve"> </w:t>
      </w:r>
      <w:r w:rsidRPr="00602499">
        <w:rPr>
          <w:highlight w:val="lightGray"/>
          <w:lang w:val="ru-RU" w:bidi="en-US"/>
        </w:rPr>
        <w:t>(</w:t>
      </w:r>
      <w:r w:rsidR="00DA5EFA" w:rsidRPr="00602499">
        <w:rPr>
          <w:highlight w:val="lightGray"/>
          <w:lang w:val="ru-RU"/>
        </w:rPr>
        <w:t>UNFPA-2008</w:t>
      </w:r>
      <w:r w:rsidRPr="00602499">
        <w:rPr>
          <w:highlight w:val="lightGray"/>
          <w:lang w:val="ru-RU" w:bidi="en-US"/>
        </w:rPr>
        <w:t>)</w:t>
      </w:r>
      <w:r w:rsidRPr="00602499">
        <w:rPr>
          <w:lang w:val="ru-RU" w:bidi="en-US"/>
        </w:rPr>
        <w:t xml:space="preserve">. </w:t>
      </w:r>
    </w:p>
    <w:p w:rsidR="001A3E3E" w:rsidRPr="00602499" w:rsidRDefault="001A3E3E" w:rsidP="001A3E3E">
      <w:pPr>
        <w:ind w:left="709"/>
        <w:rPr>
          <w:lang w:val="ru-RU"/>
        </w:rPr>
      </w:pPr>
    </w:p>
    <w:p w:rsidR="001A3E3E" w:rsidRPr="00602499" w:rsidRDefault="001A3E3E" w:rsidP="00F567F8">
      <w:pPr>
        <w:numPr>
          <w:ilvl w:val="0"/>
          <w:numId w:val="25"/>
        </w:numPr>
        <w:rPr>
          <w:b/>
          <w:bCs/>
          <w:lang w:val="ru-RU"/>
        </w:rPr>
      </w:pPr>
      <w:r w:rsidRPr="00602499">
        <w:rPr>
          <w:b/>
          <w:i/>
          <w:lang w:val="ru-RU" w:bidi="en-US"/>
        </w:rPr>
        <w:t xml:space="preserve">Возвратная миграция в Армению в 2002-2008 </w:t>
      </w:r>
      <w:r w:rsidR="00252598" w:rsidRPr="00602499">
        <w:rPr>
          <w:b/>
          <w:i/>
          <w:lang w:val="ru-RU" w:bidi="en-US"/>
        </w:rPr>
        <w:t>гг.</w:t>
      </w:r>
      <w:r w:rsidRPr="00602499">
        <w:rPr>
          <w:b/>
          <w:i/>
          <w:lang w:val="ru-RU" w:bidi="en-US"/>
        </w:rPr>
        <w:t xml:space="preserve"> </w:t>
      </w:r>
      <w:r w:rsidRPr="00602499">
        <w:rPr>
          <w:b/>
          <w:lang w:val="ru-RU" w:bidi="en-US"/>
        </w:rPr>
        <w:t>(2008 г.)</w:t>
      </w:r>
    </w:p>
    <w:p w:rsidR="001A3E3E" w:rsidRPr="00602499" w:rsidRDefault="00252598" w:rsidP="001A3E3E">
      <w:pPr>
        <w:ind w:left="720" w:hanging="11"/>
        <w:rPr>
          <w:b/>
          <w:bCs/>
          <w:lang w:val="ru-RU"/>
        </w:rPr>
      </w:pPr>
      <w:r w:rsidRPr="00602499">
        <w:rPr>
          <w:lang w:val="ru-RU" w:bidi="en-US"/>
        </w:rPr>
        <w:t>Проводилось</w:t>
      </w:r>
      <w:r w:rsidR="001A3E3E" w:rsidRPr="00602499">
        <w:rPr>
          <w:lang w:val="ru-RU" w:bidi="en-US"/>
        </w:rPr>
        <w:t xml:space="preserve"> </w:t>
      </w:r>
      <w:r w:rsidRPr="00602499">
        <w:rPr>
          <w:lang w:val="ru-RU" w:bidi="en-US"/>
        </w:rPr>
        <w:t>о</w:t>
      </w:r>
      <w:r w:rsidR="001A3E3E" w:rsidRPr="00602499">
        <w:rPr>
          <w:lang w:val="ru-RU" w:bidi="en-US"/>
        </w:rPr>
        <w:t xml:space="preserve">бщественной организацией </w:t>
      </w:r>
      <w:r w:rsidRPr="00602499">
        <w:rPr>
          <w:lang w:val="ru-RU" w:bidi="en-US"/>
        </w:rPr>
        <w:t>«</w:t>
      </w:r>
      <w:r w:rsidR="001A3E3E" w:rsidRPr="00602499">
        <w:rPr>
          <w:lang w:val="ru-RU" w:bidi="en-US"/>
        </w:rPr>
        <w:t>Передовые социальные технологии</w:t>
      </w:r>
      <w:r w:rsidRPr="00602499">
        <w:rPr>
          <w:lang w:val="ru-RU" w:bidi="en-US"/>
        </w:rPr>
        <w:t>»</w:t>
      </w:r>
      <w:r w:rsidR="001A3E3E" w:rsidRPr="00602499">
        <w:rPr>
          <w:lang w:val="ru-RU" w:bidi="en-US"/>
        </w:rPr>
        <w:t xml:space="preserve"> при финансировании </w:t>
      </w:r>
      <w:r w:rsidR="00DA5EFA" w:rsidRPr="00602499">
        <w:rPr>
          <w:lang w:val="ru-RU" w:bidi="en-US"/>
        </w:rPr>
        <w:t xml:space="preserve">со стороны </w:t>
      </w:r>
      <w:r w:rsidR="001A3E3E" w:rsidRPr="00602499">
        <w:rPr>
          <w:lang w:val="ru-RU" w:bidi="en-US"/>
        </w:rPr>
        <w:t>Организаци</w:t>
      </w:r>
      <w:r w:rsidR="00DA5EFA" w:rsidRPr="00602499">
        <w:rPr>
          <w:lang w:val="ru-RU" w:bidi="en-US"/>
        </w:rPr>
        <w:t>и</w:t>
      </w:r>
      <w:r w:rsidR="001A3E3E" w:rsidRPr="00602499">
        <w:rPr>
          <w:lang w:val="ru-RU" w:bidi="en-US"/>
        </w:rPr>
        <w:t xml:space="preserve"> по безопасности и сотрудничеству </w:t>
      </w:r>
      <w:r w:rsidR="001A3E3E" w:rsidRPr="00602499">
        <w:rPr>
          <w:color w:val="FF0000"/>
          <w:highlight w:val="lightGray"/>
          <w:lang w:val="ru-RU" w:bidi="en-US"/>
        </w:rPr>
        <w:t>(ОБСЕ)</w:t>
      </w:r>
      <w:r w:rsidR="00DA5EFA" w:rsidRPr="00602499">
        <w:rPr>
          <w:color w:val="FF0000"/>
          <w:lang w:val="ru-RU" w:bidi="en-US"/>
        </w:rPr>
        <w:t xml:space="preserve"> </w:t>
      </w:r>
      <w:r w:rsidR="00DA5EFA" w:rsidRPr="00602499">
        <w:rPr>
          <w:lang w:val="ru-RU" w:bidi="en-US"/>
        </w:rPr>
        <w:t xml:space="preserve">с целью оказания </w:t>
      </w:r>
      <w:r w:rsidR="001A3E3E" w:rsidRPr="00602499">
        <w:rPr>
          <w:lang w:val="ru-RU" w:bidi="en-US"/>
        </w:rPr>
        <w:t>содействи</w:t>
      </w:r>
      <w:r w:rsidR="00DA5EFA" w:rsidRPr="00602499">
        <w:rPr>
          <w:lang w:val="ru-RU" w:bidi="en-US"/>
        </w:rPr>
        <w:t>я</w:t>
      </w:r>
      <w:r w:rsidR="001A3E3E" w:rsidRPr="00602499">
        <w:rPr>
          <w:lang w:val="ru-RU" w:bidi="en-US"/>
        </w:rPr>
        <w:t xml:space="preserve"> процессу </w:t>
      </w:r>
      <w:r w:rsidRPr="00602499">
        <w:rPr>
          <w:lang w:val="ru-RU" w:bidi="en-US"/>
        </w:rPr>
        <w:t xml:space="preserve">формирования политики </w:t>
      </w:r>
      <w:r w:rsidR="001A3E3E" w:rsidRPr="00602499">
        <w:rPr>
          <w:lang w:val="ru-RU" w:bidi="en-US"/>
        </w:rPr>
        <w:t>по возврат</w:t>
      </w:r>
      <w:r w:rsidR="00DA5EFA" w:rsidRPr="00602499">
        <w:rPr>
          <w:lang w:val="ru-RU" w:bidi="en-US"/>
        </w:rPr>
        <w:t xml:space="preserve">у и вопросам </w:t>
      </w:r>
      <w:r w:rsidR="001A3E3E" w:rsidRPr="00602499">
        <w:rPr>
          <w:lang w:val="ru-RU" w:bidi="en-US"/>
        </w:rPr>
        <w:t xml:space="preserve">миграции, </w:t>
      </w:r>
      <w:r w:rsidRPr="00602499">
        <w:rPr>
          <w:lang w:val="ru-RU" w:bidi="en-US"/>
        </w:rPr>
        <w:t>тем самым упрощая</w:t>
      </w:r>
      <w:r w:rsidR="001A3E3E" w:rsidRPr="00602499">
        <w:rPr>
          <w:lang w:val="ru-RU" w:bidi="en-US"/>
        </w:rPr>
        <w:t xml:space="preserve"> реинтеграцию возвратившихся мигрантов</w:t>
      </w:r>
      <w:r w:rsidRPr="00602499">
        <w:rPr>
          <w:lang w:val="ru-RU" w:bidi="en-US"/>
        </w:rPr>
        <w:t xml:space="preserve"> и </w:t>
      </w:r>
      <w:r w:rsidR="00A42139" w:rsidRPr="00602499">
        <w:rPr>
          <w:lang w:val="ru-RU" w:bidi="en-US"/>
        </w:rPr>
        <w:t xml:space="preserve">использование </w:t>
      </w:r>
      <w:r w:rsidR="001A3E3E" w:rsidRPr="00602499">
        <w:rPr>
          <w:lang w:val="ru-RU" w:bidi="en-US"/>
        </w:rPr>
        <w:t xml:space="preserve">их </w:t>
      </w:r>
      <w:r w:rsidR="00A42139" w:rsidRPr="00602499">
        <w:rPr>
          <w:lang w:val="ru-RU" w:bidi="en-US"/>
        </w:rPr>
        <w:t xml:space="preserve">миграционного </w:t>
      </w:r>
      <w:r w:rsidR="001A3E3E" w:rsidRPr="00602499">
        <w:rPr>
          <w:lang w:val="ru-RU" w:bidi="en-US"/>
        </w:rPr>
        <w:t>опыт</w:t>
      </w:r>
      <w:r w:rsidR="00A42139" w:rsidRPr="00602499">
        <w:rPr>
          <w:lang w:val="ru-RU" w:bidi="en-US"/>
        </w:rPr>
        <w:t>а</w:t>
      </w:r>
      <w:r w:rsidR="001A3E3E" w:rsidRPr="00602499">
        <w:rPr>
          <w:lang w:val="ru-RU" w:bidi="en-US"/>
        </w:rPr>
        <w:t xml:space="preserve"> </w:t>
      </w:r>
      <w:r w:rsidR="00A42139" w:rsidRPr="00602499">
        <w:rPr>
          <w:lang w:val="ru-RU" w:bidi="en-US"/>
        </w:rPr>
        <w:t>в целях развития родной страны</w:t>
      </w:r>
      <w:r w:rsidR="001A3E3E" w:rsidRPr="00602499">
        <w:rPr>
          <w:lang w:val="ru-RU" w:bidi="en-US"/>
        </w:rPr>
        <w:t xml:space="preserve"> </w:t>
      </w:r>
      <w:r w:rsidR="001A3E3E" w:rsidRPr="00602499">
        <w:rPr>
          <w:highlight w:val="lightGray"/>
          <w:lang w:val="ru-RU" w:bidi="en-US"/>
        </w:rPr>
        <w:t>(</w:t>
      </w:r>
      <w:r w:rsidR="00A42139" w:rsidRPr="00602499">
        <w:rPr>
          <w:highlight w:val="lightGray"/>
          <w:lang w:val="ru-RU" w:bidi="en-US"/>
        </w:rPr>
        <w:t>EUI</w:t>
      </w:r>
      <w:r w:rsidR="001A3E3E" w:rsidRPr="00602499">
        <w:rPr>
          <w:highlight w:val="lightGray"/>
          <w:lang w:val="ru-RU" w:bidi="en-US"/>
        </w:rPr>
        <w:t xml:space="preserve">-2013) </w:t>
      </w:r>
      <w:r w:rsidR="001A3E3E" w:rsidRPr="00602499">
        <w:rPr>
          <w:lang w:val="ru-RU" w:bidi="en-US"/>
        </w:rPr>
        <w:t>.</w:t>
      </w:r>
    </w:p>
    <w:p w:rsidR="001A3E3E" w:rsidRPr="00602499" w:rsidRDefault="001A3E3E" w:rsidP="001A3E3E">
      <w:pPr>
        <w:rPr>
          <w:lang w:val="ru-RU"/>
        </w:rPr>
      </w:pPr>
    </w:p>
    <w:p w:rsidR="001A3E3E" w:rsidRPr="00602499" w:rsidRDefault="001A3E3E" w:rsidP="00F567F8">
      <w:pPr>
        <w:numPr>
          <w:ilvl w:val="0"/>
          <w:numId w:val="25"/>
        </w:numPr>
        <w:rPr>
          <w:b/>
          <w:bCs/>
          <w:lang w:val="ru-RU"/>
        </w:rPr>
      </w:pPr>
      <w:r w:rsidRPr="00602499">
        <w:rPr>
          <w:b/>
          <w:i/>
          <w:lang w:val="ru-RU" w:bidi="en-US"/>
        </w:rPr>
        <w:t xml:space="preserve">Миграционное обследование взаимосвязи между профессиональными навыками, миграцией и развитием </w:t>
      </w:r>
      <w:r w:rsidRPr="00602499">
        <w:rPr>
          <w:b/>
          <w:lang w:val="ru-RU" w:bidi="en-US"/>
        </w:rPr>
        <w:t>(2011-2012 гг.)</w:t>
      </w:r>
      <w:r w:rsidRPr="00602499">
        <w:rPr>
          <w:b/>
          <w:i/>
          <w:lang w:val="ru-RU" w:bidi="en-US"/>
        </w:rPr>
        <w:t xml:space="preserve"> </w:t>
      </w:r>
    </w:p>
    <w:p w:rsidR="001A3E3E" w:rsidRPr="00602499" w:rsidRDefault="00DA5EFA" w:rsidP="001A3E3E">
      <w:pPr>
        <w:ind w:left="720" w:hanging="11"/>
        <w:rPr>
          <w:b/>
          <w:bCs/>
          <w:lang w:val="ru-RU"/>
        </w:rPr>
      </w:pPr>
      <w:r w:rsidRPr="00602499">
        <w:rPr>
          <w:lang w:val="ru-RU" w:bidi="en-US"/>
        </w:rPr>
        <w:t>Общен</w:t>
      </w:r>
      <w:r w:rsidR="001A3E3E" w:rsidRPr="00602499">
        <w:rPr>
          <w:lang w:val="ru-RU" w:bidi="en-US"/>
        </w:rPr>
        <w:t xml:space="preserve">ациональное </w:t>
      </w:r>
      <w:r w:rsidR="00A42139" w:rsidRPr="00602499">
        <w:rPr>
          <w:lang w:val="ru-RU" w:bidi="en-US"/>
        </w:rPr>
        <w:t>специализированное</w:t>
      </w:r>
      <w:r w:rsidR="001A3E3E" w:rsidRPr="00602499">
        <w:rPr>
          <w:lang w:val="ru-RU" w:bidi="en-US"/>
        </w:rPr>
        <w:t xml:space="preserve"> обследование</w:t>
      </w:r>
      <w:r w:rsidR="00A42139" w:rsidRPr="00602499">
        <w:rPr>
          <w:lang w:val="ru-RU" w:bidi="en-US"/>
        </w:rPr>
        <w:t xml:space="preserve">, ориентированное </w:t>
      </w:r>
      <w:r w:rsidR="001A3E3E" w:rsidRPr="00602499">
        <w:rPr>
          <w:lang w:val="ru-RU" w:bidi="en-US"/>
        </w:rPr>
        <w:t>на потенциальных мигрантов и возврат</w:t>
      </w:r>
      <w:r w:rsidR="00A42139" w:rsidRPr="00602499">
        <w:rPr>
          <w:lang w:val="ru-RU" w:bidi="en-US"/>
        </w:rPr>
        <w:t xml:space="preserve">ных </w:t>
      </w:r>
      <w:r w:rsidR="001A3E3E" w:rsidRPr="00602499">
        <w:rPr>
          <w:lang w:val="ru-RU" w:bidi="en-US"/>
        </w:rPr>
        <w:t>мигрантов, организованное Европейским фондом образования (ЕФО) и проведенное Кавказским исследовательским центром одновременно с Грузией и Марокко</w:t>
      </w:r>
      <w:r w:rsidRPr="00602499">
        <w:rPr>
          <w:lang w:val="ru-RU" w:bidi="en-US"/>
        </w:rPr>
        <w:t xml:space="preserve"> после аналогичных операций в других странах</w:t>
      </w:r>
      <w:r w:rsidR="001A3E3E" w:rsidRPr="00602499">
        <w:rPr>
          <w:lang w:val="ru-RU" w:bidi="en-US"/>
        </w:rPr>
        <w:t xml:space="preserve">. </w:t>
      </w:r>
      <w:r w:rsidR="00A42139" w:rsidRPr="00602499">
        <w:rPr>
          <w:lang w:val="ru-RU" w:bidi="en-US"/>
        </w:rPr>
        <w:t xml:space="preserve">Выборочная совокупность состояла из </w:t>
      </w:r>
      <w:r w:rsidR="001A3E3E" w:rsidRPr="00602499">
        <w:rPr>
          <w:lang w:val="ru-RU" w:bidi="en-US"/>
        </w:rPr>
        <w:t>2630 потенциальных мигрантов и 1426 возврат</w:t>
      </w:r>
      <w:r w:rsidR="00A42139" w:rsidRPr="00602499">
        <w:rPr>
          <w:lang w:val="ru-RU" w:bidi="en-US"/>
        </w:rPr>
        <w:t xml:space="preserve">ных </w:t>
      </w:r>
      <w:r w:rsidR="001A3E3E" w:rsidRPr="00602499">
        <w:rPr>
          <w:lang w:val="ru-RU" w:bidi="en-US"/>
        </w:rPr>
        <w:t>мигрантов. Тем не менее, последняя</w:t>
      </w:r>
      <w:r w:rsidR="00A42139" w:rsidRPr="00602499">
        <w:rPr>
          <w:lang w:val="ru-RU" w:bidi="en-US"/>
        </w:rPr>
        <w:t xml:space="preserve">, разумеется, не являлась репрезентативной для </w:t>
      </w:r>
      <w:r w:rsidR="001A3E3E" w:rsidRPr="00602499">
        <w:rPr>
          <w:lang w:val="ru-RU" w:bidi="en-US"/>
        </w:rPr>
        <w:t>все</w:t>
      </w:r>
      <w:r w:rsidR="00A42139" w:rsidRPr="00602499">
        <w:rPr>
          <w:lang w:val="ru-RU" w:bidi="en-US"/>
        </w:rPr>
        <w:t>го населения возвратных</w:t>
      </w:r>
      <w:r w:rsidR="001A3E3E" w:rsidRPr="00602499">
        <w:rPr>
          <w:lang w:val="ru-RU" w:bidi="en-US"/>
        </w:rPr>
        <w:t xml:space="preserve"> мигрантов </w:t>
      </w:r>
      <w:r w:rsidR="001A3E3E" w:rsidRPr="00602499">
        <w:rPr>
          <w:highlight w:val="lightGray"/>
          <w:lang w:val="ru-RU" w:bidi="en-US"/>
        </w:rPr>
        <w:t>(</w:t>
      </w:r>
      <w:r w:rsidRPr="00602499">
        <w:rPr>
          <w:highlight w:val="lightGray"/>
          <w:lang w:val="ru-RU"/>
        </w:rPr>
        <w:t>ETF-2013</w:t>
      </w:r>
      <w:r w:rsidR="001A3E3E" w:rsidRPr="00602499">
        <w:rPr>
          <w:highlight w:val="lightGray"/>
          <w:lang w:val="ru-RU" w:bidi="en-US"/>
        </w:rPr>
        <w:t>)</w:t>
      </w:r>
      <w:r w:rsidR="001A3E3E" w:rsidRPr="00602499">
        <w:rPr>
          <w:lang w:val="ru-RU" w:bidi="en-US"/>
        </w:rPr>
        <w:t>.</w:t>
      </w:r>
    </w:p>
    <w:p w:rsidR="001A3E3E" w:rsidRPr="00602499" w:rsidRDefault="001A3E3E" w:rsidP="001A3E3E">
      <w:pPr>
        <w:rPr>
          <w:b/>
          <w:bCs/>
          <w:lang w:val="ru-RU"/>
        </w:rPr>
      </w:pPr>
    </w:p>
    <w:p w:rsidR="001A3E3E" w:rsidRPr="00602499" w:rsidRDefault="001A3E3E" w:rsidP="001A3E3E">
      <w:pPr>
        <w:numPr>
          <w:ilvl w:val="0"/>
          <w:numId w:val="25"/>
        </w:numPr>
        <w:jc w:val="left"/>
        <w:rPr>
          <w:b/>
          <w:bCs/>
          <w:i/>
          <w:lang w:val="ru-RU"/>
        </w:rPr>
      </w:pPr>
      <w:r w:rsidRPr="00602499">
        <w:rPr>
          <w:b/>
          <w:i/>
          <w:lang w:val="ru-RU" w:bidi="en-US"/>
        </w:rPr>
        <w:t xml:space="preserve">Обследование </w:t>
      </w:r>
      <w:r w:rsidR="008738FB" w:rsidRPr="00602499">
        <w:rPr>
          <w:b/>
          <w:i/>
          <w:lang w:val="ru-RU" w:bidi="en-US"/>
        </w:rPr>
        <w:t>по</w:t>
      </w:r>
      <w:r w:rsidRPr="00602499">
        <w:rPr>
          <w:b/>
          <w:i/>
          <w:lang w:val="ru-RU" w:bidi="en-US"/>
        </w:rPr>
        <w:t xml:space="preserve"> изучени</w:t>
      </w:r>
      <w:r w:rsidR="008738FB" w:rsidRPr="00602499">
        <w:rPr>
          <w:b/>
          <w:i/>
          <w:lang w:val="ru-RU" w:bidi="en-US"/>
        </w:rPr>
        <w:t>ю</w:t>
      </w:r>
      <w:r w:rsidRPr="00602499">
        <w:rPr>
          <w:b/>
          <w:i/>
          <w:lang w:val="ru-RU" w:bidi="en-US"/>
        </w:rPr>
        <w:t xml:space="preserve"> возвратной миграции </w:t>
      </w:r>
      <w:r w:rsidRPr="00602499">
        <w:rPr>
          <w:b/>
          <w:lang w:val="ru-RU" w:bidi="en-US"/>
        </w:rPr>
        <w:t>(2012 г.)</w:t>
      </w:r>
    </w:p>
    <w:p w:rsidR="001A3E3E" w:rsidRPr="00602499" w:rsidRDefault="001A3E3E" w:rsidP="001A3E3E">
      <w:pPr>
        <w:ind w:left="720" w:hanging="11"/>
        <w:rPr>
          <w:highlight w:val="lightGray"/>
          <w:lang w:val="ru-RU" w:bidi="en-US"/>
        </w:rPr>
      </w:pPr>
      <w:r w:rsidRPr="00602499">
        <w:rPr>
          <w:color w:val="000000"/>
          <w:lang w:val="ru-RU" w:bidi="en-US"/>
        </w:rPr>
        <w:t xml:space="preserve">Обследование, организованное </w:t>
      </w:r>
      <w:r w:rsidR="00F567F8" w:rsidRPr="00602499">
        <w:rPr>
          <w:color w:val="000000"/>
          <w:lang w:val="ru-RU" w:bidi="en-US"/>
        </w:rPr>
        <w:t>EUI</w:t>
      </w:r>
      <w:r w:rsidRPr="00602499">
        <w:rPr>
          <w:color w:val="000000"/>
          <w:lang w:val="ru-RU" w:bidi="en-US"/>
        </w:rPr>
        <w:t xml:space="preserve"> по инициативе КРИС и </w:t>
      </w:r>
      <w:r w:rsidR="00F567F8" w:rsidRPr="00602499">
        <w:rPr>
          <w:color w:val="000000"/>
          <w:lang w:val="ru-RU" w:bidi="en-US"/>
        </w:rPr>
        <w:t>проведенное о</w:t>
      </w:r>
      <w:r w:rsidRPr="00602499">
        <w:rPr>
          <w:color w:val="000000"/>
          <w:lang w:val="ru-RU" w:bidi="en-US"/>
        </w:rPr>
        <w:t xml:space="preserve">бщественной организацией </w:t>
      </w:r>
      <w:r w:rsidR="00F567F8" w:rsidRPr="00602499">
        <w:rPr>
          <w:color w:val="000000"/>
          <w:lang w:val="ru-RU" w:bidi="en-US"/>
        </w:rPr>
        <w:t>«</w:t>
      </w:r>
      <w:r w:rsidRPr="00602499">
        <w:rPr>
          <w:color w:val="000000"/>
          <w:lang w:val="ru-RU" w:bidi="en-US"/>
        </w:rPr>
        <w:t>Передовые социальные технологии</w:t>
      </w:r>
      <w:r w:rsidR="00F567F8" w:rsidRPr="00602499">
        <w:rPr>
          <w:color w:val="000000"/>
          <w:lang w:val="ru-RU" w:bidi="en-US"/>
        </w:rPr>
        <w:t>»</w:t>
      </w:r>
      <w:r w:rsidRPr="00602499">
        <w:rPr>
          <w:color w:val="000000"/>
          <w:lang w:val="ru-RU" w:bidi="en-US"/>
        </w:rPr>
        <w:t xml:space="preserve">, </w:t>
      </w:r>
      <w:r w:rsidR="00F567F8" w:rsidRPr="00602499">
        <w:rPr>
          <w:color w:val="000000"/>
          <w:lang w:val="ru-RU" w:bidi="en-US"/>
        </w:rPr>
        <w:t xml:space="preserve">было направлено на изучение </w:t>
      </w:r>
      <w:r w:rsidRPr="00602499">
        <w:rPr>
          <w:color w:val="000000"/>
          <w:lang w:val="ru-RU" w:bidi="en-US"/>
        </w:rPr>
        <w:t>фактор</w:t>
      </w:r>
      <w:r w:rsidR="00F567F8" w:rsidRPr="00602499">
        <w:rPr>
          <w:color w:val="000000"/>
          <w:lang w:val="ru-RU" w:bidi="en-US"/>
        </w:rPr>
        <w:t>ов</w:t>
      </w:r>
      <w:r w:rsidRPr="00602499">
        <w:rPr>
          <w:color w:val="000000"/>
          <w:lang w:val="ru-RU" w:bidi="en-US"/>
        </w:rPr>
        <w:t xml:space="preserve"> и </w:t>
      </w:r>
      <w:r w:rsidR="00F567F8" w:rsidRPr="00602499">
        <w:rPr>
          <w:color w:val="000000"/>
          <w:lang w:val="ru-RU" w:bidi="en-US"/>
        </w:rPr>
        <w:t>условий</w:t>
      </w:r>
      <w:r w:rsidRPr="00602499">
        <w:rPr>
          <w:color w:val="000000"/>
          <w:lang w:val="ru-RU" w:bidi="en-US"/>
        </w:rPr>
        <w:t xml:space="preserve">, </w:t>
      </w:r>
      <w:r w:rsidR="00F567F8" w:rsidRPr="00602499">
        <w:rPr>
          <w:color w:val="000000"/>
          <w:lang w:val="ru-RU" w:bidi="en-US"/>
        </w:rPr>
        <w:t>определяющих</w:t>
      </w:r>
      <w:r w:rsidRPr="00602499">
        <w:rPr>
          <w:color w:val="000000"/>
          <w:lang w:val="ru-RU" w:bidi="en-US"/>
        </w:rPr>
        <w:t xml:space="preserve"> возвратную миграцию, </w:t>
      </w:r>
      <w:r w:rsidR="00F567F8" w:rsidRPr="00602499">
        <w:rPr>
          <w:color w:val="000000"/>
          <w:lang w:val="ru-RU" w:bidi="en-US"/>
        </w:rPr>
        <w:t>и позволило прояснить</w:t>
      </w:r>
      <w:r w:rsidRPr="00602499">
        <w:rPr>
          <w:color w:val="000000"/>
          <w:lang w:val="ru-RU" w:bidi="en-US"/>
        </w:rPr>
        <w:t>, почему одни возврат</w:t>
      </w:r>
      <w:r w:rsidR="00F567F8" w:rsidRPr="00602499">
        <w:rPr>
          <w:color w:val="000000"/>
          <w:lang w:val="ru-RU" w:bidi="en-US"/>
        </w:rPr>
        <w:t xml:space="preserve">ные </w:t>
      </w:r>
      <w:r w:rsidRPr="00602499">
        <w:rPr>
          <w:color w:val="000000"/>
          <w:lang w:val="ru-RU" w:bidi="en-US"/>
        </w:rPr>
        <w:t xml:space="preserve">мигранты </w:t>
      </w:r>
      <w:r w:rsidR="00F567F8" w:rsidRPr="00602499">
        <w:rPr>
          <w:color w:val="000000"/>
          <w:lang w:val="ru-RU" w:bidi="en-US"/>
        </w:rPr>
        <w:t xml:space="preserve">способствуют </w:t>
      </w:r>
      <w:r w:rsidRPr="00602499">
        <w:rPr>
          <w:color w:val="000000"/>
          <w:lang w:val="ru-RU" w:bidi="en-US"/>
        </w:rPr>
        <w:t>развити</w:t>
      </w:r>
      <w:r w:rsidR="00F567F8" w:rsidRPr="00602499">
        <w:rPr>
          <w:color w:val="000000"/>
          <w:lang w:val="ru-RU" w:bidi="en-US"/>
        </w:rPr>
        <w:t>ю</w:t>
      </w:r>
      <w:r w:rsidRPr="00602499">
        <w:rPr>
          <w:color w:val="000000"/>
          <w:lang w:val="ru-RU" w:bidi="en-US"/>
        </w:rPr>
        <w:t xml:space="preserve"> мест</w:t>
      </w:r>
      <w:r w:rsidR="00F567F8" w:rsidRPr="00602499">
        <w:rPr>
          <w:color w:val="000000"/>
          <w:lang w:val="ru-RU" w:bidi="en-US"/>
        </w:rPr>
        <w:t xml:space="preserve"> происхождения</w:t>
      </w:r>
      <w:r w:rsidR="003A6FF5" w:rsidRPr="00602499">
        <w:rPr>
          <w:color w:val="000000"/>
          <w:lang w:val="ru-RU" w:bidi="en-US"/>
        </w:rPr>
        <w:t xml:space="preserve"> по возвращении домой</w:t>
      </w:r>
      <w:r w:rsidR="00F567F8" w:rsidRPr="00602499">
        <w:rPr>
          <w:color w:val="000000"/>
          <w:lang w:val="ru-RU" w:bidi="en-US"/>
        </w:rPr>
        <w:t xml:space="preserve">, в то время как </w:t>
      </w:r>
      <w:r w:rsidRPr="00602499">
        <w:rPr>
          <w:color w:val="000000"/>
          <w:lang w:val="ru-RU" w:bidi="en-US"/>
        </w:rPr>
        <w:t xml:space="preserve">другие - нет. Обследование проводилось на базе 349 опросов, проведенных, в основном, в Ереване, а также в некоторых других городах и областях </w:t>
      </w:r>
      <w:r w:rsidRPr="00602499">
        <w:rPr>
          <w:highlight w:val="lightGray"/>
          <w:lang w:val="ru-RU" w:bidi="en-US"/>
        </w:rPr>
        <w:t>(</w:t>
      </w:r>
      <w:r w:rsidR="00F567F8" w:rsidRPr="00602499">
        <w:rPr>
          <w:highlight w:val="lightGray"/>
          <w:lang w:val="ru-RU" w:bidi="en-US"/>
        </w:rPr>
        <w:t xml:space="preserve">EUI </w:t>
      </w:r>
      <w:r w:rsidRPr="00602499">
        <w:rPr>
          <w:highlight w:val="lightGray"/>
          <w:lang w:val="ru-RU" w:bidi="en-US"/>
        </w:rPr>
        <w:t>-2015).</w:t>
      </w:r>
    </w:p>
    <w:p w:rsidR="001A3E3E" w:rsidRPr="00602499" w:rsidRDefault="001A3E3E" w:rsidP="001A3E3E">
      <w:pPr>
        <w:shd w:val="clear" w:color="auto" w:fill="FFFFFF"/>
        <w:rPr>
          <w:lang w:val="ru-RU"/>
        </w:rPr>
      </w:pPr>
    </w:p>
    <w:p w:rsidR="001A3E3E" w:rsidRPr="00602499" w:rsidRDefault="001A3E3E" w:rsidP="00F567F8">
      <w:pPr>
        <w:numPr>
          <w:ilvl w:val="0"/>
          <w:numId w:val="25"/>
        </w:numPr>
        <w:rPr>
          <w:lang w:val="ru-RU"/>
        </w:rPr>
      </w:pPr>
      <w:r w:rsidRPr="00602499">
        <w:rPr>
          <w:b/>
          <w:i/>
          <w:lang w:val="ru-RU" w:bidi="en-US"/>
        </w:rPr>
        <w:t>Обследование домашних хозяйств по вопросам миграции</w:t>
      </w:r>
      <w:r w:rsidR="00F567F8" w:rsidRPr="00602499">
        <w:rPr>
          <w:b/>
          <w:i/>
          <w:lang w:val="ru-RU" w:bidi="en-US"/>
        </w:rPr>
        <w:t xml:space="preserve">, </w:t>
      </w:r>
      <w:r w:rsidRPr="00602499">
        <w:rPr>
          <w:b/>
          <w:i/>
          <w:lang w:val="ru-RU" w:bidi="en-US"/>
        </w:rPr>
        <w:t xml:space="preserve">ее </w:t>
      </w:r>
      <w:r w:rsidR="00F567F8" w:rsidRPr="00602499">
        <w:rPr>
          <w:b/>
          <w:i/>
          <w:lang w:val="ru-RU" w:bidi="en-US"/>
        </w:rPr>
        <w:t xml:space="preserve">влияния и </w:t>
      </w:r>
      <w:r w:rsidRPr="00602499">
        <w:rPr>
          <w:b/>
          <w:i/>
          <w:lang w:val="ru-RU" w:bidi="en-US"/>
        </w:rPr>
        <w:t xml:space="preserve">денежных переводов или </w:t>
      </w:r>
      <w:r w:rsidR="00F567F8" w:rsidRPr="00602499">
        <w:rPr>
          <w:b/>
          <w:i/>
          <w:lang w:val="ru-RU" w:bidi="en-US"/>
        </w:rPr>
        <w:t>интегрированное</w:t>
      </w:r>
      <w:r w:rsidRPr="00602499">
        <w:rPr>
          <w:b/>
          <w:i/>
          <w:lang w:val="ru-RU" w:bidi="en-US"/>
        </w:rPr>
        <w:t xml:space="preserve"> миграционное обследование </w:t>
      </w:r>
      <w:r w:rsidRPr="00602499">
        <w:rPr>
          <w:b/>
          <w:lang w:val="ru-RU" w:bidi="en-US"/>
        </w:rPr>
        <w:t>(июль-август 2013 г.)</w:t>
      </w:r>
      <w:r w:rsidRPr="00602499">
        <w:rPr>
          <w:b/>
          <w:i/>
          <w:lang w:val="ru-RU" w:bidi="en-US"/>
        </w:rPr>
        <w:t xml:space="preserve"> </w:t>
      </w:r>
    </w:p>
    <w:p w:rsidR="001A3E3E" w:rsidRPr="00602499" w:rsidRDefault="003A6FF5" w:rsidP="001A3E3E">
      <w:pPr>
        <w:ind w:left="720" w:hanging="11"/>
        <w:rPr>
          <w:lang w:val="ru-RU"/>
        </w:rPr>
      </w:pPr>
      <w:r w:rsidRPr="00602499">
        <w:rPr>
          <w:lang w:val="ru-RU" w:bidi="en-US"/>
        </w:rPr>
        <w:t>Проводимая с привлечением ресурсов разных проектов с</w:t>
      </w:r>
      <w:r w:rsidR="001A3E3E" w:rsidRPr="00602499">
        <w:rPr>
          <w:lang w:val="ru-RU" w:bidi="en-US"/>
        </w:rPr>
        <w:t xml:space="preserve">овместная инициатива НСС РА, Российско-Армянского (Славянского) университета (РАУ), Государственной миграционной службы, Министерства образования и науки, МОМ, ЕС, ЕЭК ООН и </w:t>
      </w:r>
      <w:proofErr w:type="spellStart"/>
      <w:r w:rsidR="001A3E3E" w:rsidRPr="00602499">
        <w:rPr>
          <w:lang w:val="ru-RU" w:bidi="en-US"/>
        </w:rPr>
        <w:t>Джорджтаунского</w:t>
      </w:r>
      <w:proofErr w:type="spellEnd"/>
      <w:r w:rsidR="001A3E3E" w:rsidRPr="00602499">
        <w:rPr>
          <w:lang w:val="ru-RU" w:bidi="en-US"/>
        </w:rPr>
        <w:t xml:space="preserve"> университета от </w:t>
      </w:r>
      <w:r w:rsidR="00951AFE" w:rsidRPr="00602499">
        <w:rPr>
          <w:lang w:val="ru-RU" w:bidi="en-US"/>
        </w:rPr>
        <w:t>лица</w:t>
      </w:r>
      <w:r w:rsidR="001A3E3E" w:rsidRPr="00602499">
        <w:rPr>
          <w:lang w:val="ru-RU" w:bidi="en-US"/>
        </w:rPr>
        <w:t xml:space="preserve"> Фонда </w:t>
      </w:r>
      <w:proofErr w:type="spellStart"/>
      <w:r w:rsidR="001A3E3E" w:rsidRPr="00602499">
        <w:rPr>
          <w:lang w:val="ru-RU" w:bidi="en-US"/>
        </w:rPr>
        <w:t>Макартуров</w:t>
      </w:r>
      <w:proofErr w:type="spellEnd"/>
      <w:r w:rsidR="001A3E3E" w:rsidRPr="00602499">
        <w:rPr>
          <w:lang w:val="ru-RU" w:bidi="en-US"/>
        </w:rPr>
        <w:t xml:space="preserve">. </w:t>
      </w:r>
      <w:r w:rsidRPr="00602499">
        <w:rPr>
          <w:lang w:val="ru-RU" w:bidi="en-US"/>
        </w:rPr>
        <w:t>Среди основных участников РАУ участвовал в разработке методологии и инструментов обследования, выступал в качества спонсора и занимался проведением полевых работ путем опроса</w:t>
      </w:r>
      <w:r w:rsidR="00951AFE" w:rsidRPr="00602499">
        <w:rPr>
          <w:lang w:val="ru-RU" w:bidi="en-US"/>
        </w:rPr>
        <w:t xml:space="preserve"> </w:t>
      </w:r>
      <w:r w:rsidRPr="00602499">
        <w:rPr>
          <w:lang w:val="ru-RU" w:bidi="en-US"/>
        </w:rPr>
        <w:t xml:space="preserve">в городе Ереване </w:t>
      </w:r>
      <w:r w:rsidR="00951AFE" w:rsidRPr="00602499">
        <w:rPr>
          <w:lang w:val="ru-RU" w:bidi="en-US"/>
        </w:rPr>
        <w:t>выборочн</w:t>
      </w:r>
      <w:r w:rsidRPr="00602499">
        <w:rPr>
          <w:lang w:val="ru-RU" w:bidi="en-US"/>
        </w:rPr>
        <w:t>ой</w:t>
      </w:r>
      <w:r w:rsidR="00951AFE" w:rsidRPr="00602499">
        <w:rPr>
          <w:lang w:val="ru-RU" w:bidi="en-US"/>
        </w:rPr>
        <w:t xml:space="preserve"> совокупност</w:t>
      </w:r>
      <w:r w:rsidRPr="00602499">
        <w:rPr>
          <w:lang w:val="ru-RU" w:bidi="en-US"/>
        </w:rPr>
        <w:t>и</w:t>
      </w:r>
      <w:r w:rsidR="00951AFE" w:rsidRPr="00602499">
        <w:rPr>
          <w:lang w:val="ru-RU" w:bidi="en-US"/>
        </w:rPr>
        <w:t>, состоящ</w:t>
      </w:r>
      <w:r w:rsidRPr="00602499">
        <w:rPr>
          <w:lang w:val="ru-RU" w:bidi="en-US"/>
        </w:rPr>
        <w:t>ей</w:t>
      </w:r>
      <w:r w:rsidR="00951AFE" w:rsidRPr="00602499">
        <w:rPr>
          <w:lang w:val="ru-RU" w:bidi="en-US"/>
        </w:rPr>
        <w:t xml:space="preserve"> из </w:t>
      </w:r>
      <w:r w:rsidR="001A3E3E" w:rsidRPr="00602499">
        <w:rPr>
          <w:lang w:val="ru-RU" w:bidi="en-US"/>
        </w:rPr>
        <w:t>2200 домашних хозяйств</w:t>
      </w:r>
      <w:r w:rsidRPr="00602499">
        <w:rPr>
          <w:lang w:val="ru-RU" w:bidi="en-US"/>
        </w:rPr>
        <w:t>. С другой стороны, МОМ, главным образом, отвечала за финансирование подготовки всех интервьюеров, пр</w:t>
      </w:r>
      <w:r w:rsidR="007D0926" w:rsidRPr="00602499">
        <w:rPr>
          <w:lang w:val="ru-RU" w:bidi="en-US"/>
        </w:rPr>
        <w:t>оведение пилотного обследования</w:t>
      </w:r>
      <w:r w:rsidRPr="00602499">
        <w:rPr>
          <w:lang w:val="ru-RU" w:bidi="en-US"/>
        </w:rPr>
        <w:t xml:space="preserve">, </w:t>
      </w:r>
      <w:r w:rsidR="007D0926" w:rsidRPr="00602499">
        <w:rPr>
          <w:lang w:val="ru-RU" w:bidi="en-US"/>
        </w:rPr>
        <w:t xml:space="preserve">проведение </w:t>
      </w:r>
      <w:r w:rsidRPr="00602499">
        <w:rPr>
          <w:lang w:val="ru-RU" w:bidi="en-US"/>
        </w:rPr>
        <w:t>полевы</w:t>
      </w:r>
      <w:r w:rsidR="007D0926" w:rsidRPr="00602499">
        <w:rPr>
          <w:lang w:val="ru-RU" w:bidi="en-US"/>
        </w:rPr>
        <w:t>х</w:t>
      </w:r>
      <w:r w:rsidRPr="00602499">
        <w:rPr>
          <w:lang w:val="ru-RU" w:bidi="en-US"/>
        </w:rPr>
        <w:t xml:space="preserve"> работ</w:t>
      </w:r>
      <w:r w:rsidR="007D0926" w:rsidRPr="00602499">
        <w:rPr>
          <w:lang w:val="ru-RU" w:bidi="en-US"/>
        </w:rPr>
        <w:t xml:space="preserve"> с участием </w:t>
      </w:r>
      <w:r w:rsidRPr="00602499">
        <w:rPr>
          <w:lang w:val="ru-RU" w:bidi="en-US"/>
        </w:rPr>
        <w:t xml:space="preserve">5690 </w:t>
      </w:r>
      <w:r w:rsidR="007D0926" w:rsidRPr="00602499">
        <w:rPr>
          <w:lang w:val="ru-RU" w:bidi="en-US"/>
        </w:rPr>
        <w:t>домашних хозяйств</w:t>
      </w:r>
      <w:r w:rsidRPr="00602499">
        <w:rPr>
          <w:lang w:val="ru-RU" w:bidi="en-US"/>
        </w:rPr>
        <w:t xml:space="preserve">, </w:t>
      </w:r>
      <w:r w:rsidR="007D0926" w:rsidRPr="00602499">
        <w:rPr>
          <w:lang w:val="ru-RU" w:bidi="en-US"/>
        </w:rPr>
        <w:t xml:space="preserve">кодировку и введение данных всех </w:t>
      </w:r>
      <w:r w:rsidRPr="00602499">
        <w:rPr>
          <w:lang w:val="ru-RU" w:bidi="en-US"/>
        </w:rPr>
        <w:t>заполненны</w:t>
      </w:r>
      <w:r w:rsidR="007D0926" w:rsidRPr="00602499">
        <w:rPr>
          <w:lang w:val="ru-RU" w:bidi="en-US"/>
        </w:rPr>
        <w:t>х вопросников</w:t>
      </w:r>
      <w:r w:rsidRPr="00602499">
        <w:rPr>
          <w:lang w:val="ru-RU" w:bidi="en-US"/>
        </w:rPr>
        <w:t xml:space="preserve">. </w:t>
      </w:r>
      <w:r w:rsidR="007D0926" w:rsidRPr="00602499">
        <w:rPr>
          <w:lang w:val="ru-RU" w:bidi="en-US"/>
        </w:rPr>
        <w:t xml:space="preserve">По ее поручению был подготовлен и опубликован отчет о результатах обследования. Данное обследование проводилось </w:t>
      </w:r>
      <w:r w:rsidR="00951AFE" w:rsidRPr="00602499">
        <w:rPr>
          <w:lang w:val="ru-RU" w:bidi="en-US"/>
        </w:rPr>
        <w:t xml:space="preserve">с использованием </w:t>
      </w:r>
      <w:r w:rsidR="001A3E3E" w:rsidRPr="00602499">
        <w:rPr>
          <w:lang w:val="ru-RU" w:bidi="en-US"/>
        </w:rPr>
        <w:t xml:space="preserve">многоступенчатой </w:t>
      </w:r>
      <w:r w:rsidR="00951AFE" w:rsidRPr="00602499">
        <w:rPr>
          <w:lang w:val="ru-RU" w:bidi="en-US"/>
        </w:rPr>
        <w:t xml:space="preserve">выборки на основе </w:t>
      </w:r>
      <w:r w:rsidR="007D0926" w:rsidRPr="00602499">
        <w:rPr>
          <w:lang w:val="ru-RU" w:bidi="en-US"/>
        </w:rPr>
        <w:t>инструментария</w:t>
      </w:r>
      <w:r w:rsidR="00951AFE" w:rsidRPr="00602499">
        <w:rPr>
          <w:lang w:val="ru-RU" w:bidi="en-US"/>
        </w:rPr>
        <w:t xml:space="preserve"> выборки </w:t>
      </w:r>
      <w:r w:rsidR="001A3E3E" w:rsidRPr="00602499">
        <w:rPr>
          <w:lang w:val="ru-RU" w:bidi="en-US"/>
        </w:rPr>
        <w:t xml:space="preserve">НСС РА, где на первой </w:t>
      </w:r>
      <w:r w:rsidR="00951AFE" w:rsidRPr="00602499">
        <w:rPr>
          <w:lang w:val="ru-RU" w:bidi="en-US"/>
        </w:rPr>
        <w:t>этапе</w:t>
      </w:r>
      <w:r w:rsidR="001A3E3E" w:rsidRPr="00602499">
        <w:rPr>
          <w:lang w:val="ru-RU" w:bidi="en-US"/>
        </w:rPr>
        <w:t xml:space="preserve"> </w:t>
      </w:r>
      <w:r w:rsidR="00D5191C" w:rsidRPr="00602499">
        <w:rPr>
          <w:lang w:val="ru-RU" w:bidi="en-US"/>
        </w:rPr>
        <w:t>проводился выбор</w:t>
      </w:r>
      <w:r w:rsidR="001A3E3E" w:rsidRPr="00602499">
        <w:rPr>
          <w:lang w:val="ru-RU" w:bidi="en-US"/>
        </w:rPr>
        <w:t xml:space="preserve"> </w:t>
      </w:r>
      <w:r w:rsidR="007D0926" w:rsidRPr="00602499">
        <w:rPr>
          <w:lang w:val="ru-RU" w:bidi="en-US"/>
        </w:rPr>
        <w:t>ПЕВ</w:t>
      </w:r>
      <w:r w:rsidR="001A3E3E" w:rsidRPr="00602499">
        <w:rPr>
          <w:lang w:val="ru-RU" w:bidi="en-US"/>
        </w:rPr>
        <w:t xml:space="preserve"> (</w:t>
      </w:r>
      <w:r w:rsidR="00D5191C" w:rsidRPr="00602499">
        <w:rPr>
          <w:lang w:val="ru-RU" w:bidi="en-US"/>
        </w:rPr>
        <w:t>единиц обследования</w:t>
      </w:r>
      <w:r w:rsidR="001A3E3E" w:rsidRPr="00602499">
        <w:rPr>
          <w:lang w:val="ru-RU" w:bidi="en-US"/>
        </w:rPr>
        <w:t xml:space="preserve">) </w:t>
      </w:r>
      <w:r w:rsidR="00D5191C" w:rsidRPr="00602499">
        <w:rPr>
          <w:lang w:val="ru-RU" w:bidi="en-US"/>
        </w:rPr>
        <w:t>из страты</w:t>
      </w:r>
      <w:r w:rsidR="001A3E3E" w:rsidRPr="00602499">
        <w:rPr>
          <w:lang w:val="ru-RU" w:bidi="en-US"/>
        </w:rPr>
        <w:t xml:space="preserve"> </w:t>
      </w:r>
      <w:r w:rsidR="00D5191C" w:rsidRPr="00602499">
        <w:rPr>
          <w:lang w:val="ru-RU" w:bidi="en-US"/>
        </w:rPr>
        <w:t xml:space="preserve">на основе </w:t>
      </w:r>
      <w:proofErr w:type="spellStart"/>
      <w:r w:rsidR="007D0926" w:rsidRPr="00602499">
        <w:rPr>
          <w:lang w:val="ru-RU" w:bidi="en-US"/>
        </w:rPr>
        <w:t>марзов</w:t>
      </w:r>
      <w:proofErr w:type="spellEnd"/>
      <w:r w:rsidR="00D5191C" w:rsidRPr="00602499">
        <w:rPr>
          <w:lang w:val="ru-RU" w:bidi="en-US"/>
        </w:rPr>
        <w:t xml:space="preserve"> в соответствии с</w:t>
      </w:r>
      <w:r w:rsidR="001A3E3E" w:rsidRPr="00602499">
        <w:rPr>
          <w:lang w:val="ru-RU" w:bidi="en-US"/>
        </w:rPr>
        <w:t xml:space="preserve"> численностью населения, а затем </w:t>
      </w:r>
      <w:r w:rsidR="00D5191C" w:rsidRPr="00602499">
        <w:rPr>
          <w:lang w:val="ru-RU" w:bidi="en-US"/>
        </w:rPr>
        <w:t xml:space="preserve">проводился </w:t>
      </w:r>
      <w:r w:rsidR="001A3E3E" w:rsidRPr="00602499">
        <w:rPr>
          <w:lang w:val="ru-RU" w:bidi="en-US"/>
        </w:rPr>
        <w:t>систематическ</w:t>
      </w:r>
      <w:r w:rsidR="00D5191C" w:rsidRPr="00602499">
        <w:rPr>
          <w:lang w:val="ru-RU" w:bidi="en-US"/>
        </w:rPr>
        <w:t>ий</w:t>
      </w:r>
      <w:r w:rsidR="001A3E3E" w:rsidRPr="00602499">
        <w:rPr>
          <w:lang w:val="ru-RU" w:bidi="en-US"/>
        </w:rPr>
        <w:t xml:space="preserve"> произвольн</w:t>
      </w:r>
      <w:r w:rsidR="00D5191C" w:rsidRPr="00602499">
        <w:rPr>
          <w:lang w:val="ru-RU" w:bidi="en-US"/>
        </w:rPr>
        <w:t>ый</w:t>
      </w:r>
      <w:r w:rsidR="001A3E3E" w:rsidRPr="00602499">
        <w:rPr>
          <w:lang w:val="ru-RU" w:bidi="en-US"/>
        </w:rPr>
        <w:t xml:space="preserve"> </w:t>
      </w:r>
      <w:r w:rsidR="00D5191C" w:rsidRPr="00602499">
        <w:rPr>
          <w:lang w:val="ru-RU" w:bidi="en-US"/>
        </w:rPr>
        <w:t>выбор</w:t>
      </w:r>
      <w:r w:rsidR="001A3E3E" w:rsidRPr="00602499">
        <w:rPr>
          <w:lang w:val="ru-RU" w:bidi="en-US"/>
        </w:rPr>
        <w:t xml:space="preserve"> домашних хозяйств. </w:t>
      </w:r>
    </w:p>
    <w:p w:rsidR="001A3E3E" w:rsidRPr="00602499" w:rsidRDefault="001A3E3E" w:rsidP="001A3E3E">
      <w:pPr>
        <w:ind w:left="720" w:hanging="11"/>
        <w:rPr>
          <w:b/>
          <w:bCs/>
          <w:lang w:val="ru-RU"/>
        </w:rPr>
      </w:pPr>
      <w:r w:rsidRPr="00602499">
        <w:rPr>
          <w:color w:val="000000"/>
          <w:lang w:val="ru-RU" w:bidi="en-US"/>
        </w:rPr>
        <w:t xml:space="preserve">Обследование </w:t>
      </w:r>
      <w:r w:rsidR="00D5191C" w:rsidRPr="00602499">
        <w:rPr>
          <w:color w:val="000000"/>
          <w:lang w:val="ru-RU" w:bidi="en-US"/>
        </w:rPr>
        <w:t xml:space="preserve">было направлено на изучение проблем </w:t>
      </w:r>
      <w:r w:rsidRPr="00602499">
        <w:rPr>
          <w:color w:val="000000"/>
          <w:lang w:val="ru-RU" w:bidi="en-US"/>
        </w:rPr>
        <w:t>внутренней миграции, иммиграции, возвратной миграции, эмиграции, сбережени</w:t>
      </w:r>
      <w:r w:rsidR="00D5191C" w:rsidRPr="00602499">
        <w:rPr>
          <w:color w:val="000000"/>
          <w:lang w:val="ru-RU" w:bidi="en-US"/>
        </w:rPr>
        <w:t>й</w:t>
      </w:r>
      <w:r w:rsidRPr="00602499">
        <w:rPr>
          <w:color w:val="000000"/>
          <w:lang w:val="ru-RU" w:bidi="en-US"/>
        </w:rPr>
        <w:t xml:space="preserve"> и денежных переводах мигрантов, </w:t>
      </w:r>
      <w:r w:rsidR="00D5191C" w:rsidRPr="00602499">
        <w:rPr>
          <w:color w:val="000000"/>
          <w:lang w:val="ru-RU" w:bidi="en-US"/>
        </w:rPr>
        <w:t xml:space="preserve">а также на изучение </w:t>
      </w:r>
      <w:r w:rsidRPr="00602499">
        <w:rPr>
          <w:color w:val="000000"/>
          <w:lang w:val="ru-RU" w:bidi="en-US"/>
        </w:rPr>
        <w:t>влияни</w:t>
      </w:r>
      <w:r w:rsidR="00D5191C" w:rsidRPr="00602499">
        <w:rPr>
          <w:color w:val="000000"/>
          <w:lang w:val="ru-RU" w:bidi="en-US"/>
        </w:rPr>
        <w:t>я</w:t>
      </w:r>
      <w:r w:rsidRPr="00602499">
        <w:rPr>
          <w:color w:val="000000"/>
          <w:lang w:val="ru-RU" w:bidi="en-US"/>
        </w:rPr>
        <w:t xml:space="preserve"> миграции на </w:t>
      </w:r>
      <w:r w:rsidR="00D5191C" w:rsidRPr="00602499">
        <w:rPr>
          <w:color w:val="000000"/>
          <w:lang w:val="ru-RU" w:bidi="en-US"/>
        </w:rPr>
        <w:t xml:space="preserve">развитие </w:t>
      </w:r>
      <w:r w:rsidRPr="00602499">
        <w:rPr>
          <w:color w:val="000000"/>
          <w:lang w:val="ru-RU" w:bidi="en-US"/>
        </w:rPr>
        <w:t>населени</w:t>
      </w:r>
      <w:r w:rsidR="00D5191C" w:rsidRPr="00602499">
        <w:rPr>
          <w:color w:val="000000"/>
          <w:lang w:val="ru-RU" w:bidi="en-US"/>
        </w:rPr>
        <w:t>я</w:t>
      </w:r>
      <w:r w:rsidRPr="00602499">
        <w:rPr>
          <w:color w:val="000000"/>
          <w:lang w:val="ru-RU" w:bidi="en-US"/>
        </w:rPr>
        <w:t xml:space="preserve"> и домашни</w:t>
      </w:r>
      <w:r w:rsidR="00D5191C" w:rsidRPr="00602499">
        <w:rPr>
          <w:color w:val="000000"/>
          <w:lang w:val="ru-RU" w:bidi="en-US"/>
        </w:rPr>
        <w:t>х</w:t>
      </w:r>
      <w:r w:rsidRPr="00602499">
        <w:rPr>
          <w:color w:val="000000"/>
          <w:lang w:val="ru-RU" w:bidi="en-US"/>
        </w:rPr>
        <w:t xml:space="preserve"> хозяйств. </w:t>
      </w:r>
      <w:r w:rsidR="00532CDB" w:rsidRPr="00602499">
        <w:rPr>
          <w:color w:val="000000"/>
          <w:lang w:val="ru-RU" w:bidi="en-US"/>
        </w:rPr>
        <w:t>Его целью являлось создание</w:t>
      </w:r>
      <w:r w:rsidRPr="00602499">
        <w:rPr>
          <w:color w:val="000000"/>
          <w:lang w:val="ru-RU" w:bidi="en-US"/>
        </w:rPr>
        <w:t xml:space="preserve"> профил</w:t>
      </w:r>
      <w:r w:rsidR="00532CDB" w:rsidRPr="00602499">
        <w:rPr>
          <w:color w:val="000000"/>
          <w:lang w:val="ru-RU" w:bidi="en-US"/>
        </w:rPr>
        <w:t>ей</w:t>
      </w:r>
      <w:r w:rsidRPr="00602499">
        <w:rPr>
          <w:color w:val="000000"/>
          <w:lang w:val="ru-RU" w:bidi="en-US"/>
        </w:rPr>
        <w:t xml:space="preserve"> различных категорий мигрантов</w:t>
      </w:r>
      <w:r w:rsidR="00532CDB" w:rsidRPr="00602499">
        <w:rPr>
          <w:color w:val="000000"/>
          <w:lang w:val="ru-RU" w:bidi="en-US"/>
        </w:rPr>
        <w:t xml:space="preserve"> и определение приоритетов для планирования на основе </w:t>
      </w:r>
      <w:r w:rsidRPr="00602499">
        <w:rPr>
          <w:color w:val="000000"/>
          <w:lang w:val="ru-RU" w:bidi="en-US"/>
        </w:rPr>
        <w:t>фактических данных</w:t>
      </w:r>
      <w:r w:rsidR="00532CDB" w:rsidRPr="00602499">
        <w:rPr>
          <w:color w:val="000000"/>
          <w:lang w:val="ru-RU" w:bidi="en-US"/>
        </w:rPr>
        <w:t xml:space="preserve">, а также для принятия решений по вопросам </w:t>
      </w:r>
      <w:r w:rsidRPr="00602499">
        <w:rPr>
          <w:color w:val="000000"/>
          <w:lang w:val="ru-RU" w:bidi="en-US"/>
        </w:rPr>
        <w:t>демографически</w:t>
      </w:r>
      <w:r w:rsidR="00532CDB" w:rsidRPr="00602499">
        <w:rPr>
          <w:color w:val="000000"/>
          <w:lang w:val="ru-RU" w:bidi="en-US"/>
        </w:rPr>
        <w:t>х</w:t>
      </w:r>
      <w:r w:rsidRPr="00602499">
        <w:rPr>
          <w:color w:val="000000"/>
          <w:lang w:val="ru-RU" w:bidi="en-US"/>
        </w:rPr>
        <w:t xml:space="preserve"> и социально-экономически</w:t>
      </w:r>
      <w:r w:rsidR="00532CDB" w:rsidRPr="00602499">
        <w:rPr>
          <w:color w:val="000000"/>
          <w:lang w:val="ru-RU" w:bidi="en-US"/>
        </w:rPr>
        <w:t>х</w:t>
      </w:r>
      <w:r w:rsidRPr="00602499">
        <w:rPr>
          <w:color w:val="000000"/>
          <w:lang w:val="ru-RU" w:bidi="en-US"/>
        </w:rPr>
        <w:t xml:space="preserve"> навык</w:t>
      </w:r>
      <w:r w:rsidR="00532CDB" w:rsidRPr="00602499">
        <w:rPr>
          <w:color w:val="000000"/>
          <w:lang w:val="ru-RU" w:bidi="en-US"/>
        </w:rPr>
        <w:t>ов</w:t>
      </w:r>
      <w:r w:rsidRPr="00602499">
        <w:rPr>
          <w:color w:val="000000"/>
          <w:lang w:val="ru-RU" w:bidi="en-US"/>
        </w:rPr>
        <w:t xml:space="preserve"> населения, а также влияни</w:t>
      </w:r>
      <w:r w:rsidR="00532CDB" w:rsidRPr="00602499">
        <w:rPr>
          <w:color w:val="000000"/>
          <w:lang w:val="ru-RU" w:bidi="en-US"/>
        </w:rPr>
        <w:t>я</w:t>
      </w:r>
      <w:r w:rsidRPr="00602499">
        <w:rPr>
          <w:color w:val="000000"/>
          <w:lang w:val="ru-RU" w:bidi="en-US"/>
        </w:rPr>
        <w:t xml:space="preserve"> миграции (например, денежные переводы</w:t>
      </w:r>
      <w:r w:rsidR="00532CDB" w:rsidRPr="00602499">
        <w:rPr>
          <w:color w:val="000000"/>
          <w:lang w:val="ru-RU" w:bidi="en-US"/>
        </w:rPr>
        <w:t xml:space="preserve"> и состояние </w:t>
      </w:r>
      <w:r w:rsidRPr="00602499">
        <w:rPr>
          <w:color w:val="000000"/>
          <w:lang w:val="ru-RU" w:bidi="en-US"/>
        </w:rPr>
        <w:t>здоровь</w:t>
      </w:r>
      <w:r w:rsidR="00532CDB" w:rsidRPr="00602499">
        <w:rPr>
          <w:color w:val="000000"/>
          <w:lang w:val="ru-RU" w:bidi="en-US"/>
        </w:rPr>
        <w:t>я, а также успех в</w:t>
      </w:r>
      <w:r w:rsidRPr="00602499">
        <w:rPr>
          <w:color w:val="000000"/>
          <w:lang w:val="ru-RU" w:bidi="en-US"/>
        </w:rPr>
        <w:t xml:space="preserve"> карьер</w:t>
      </w:r>
      <w:r w:rsidR="00532CDB" w:rsidRPr="00602499">
        <w:rPr>
          <w:color w:val="000000"/>
          <w:lang w:val="ru-RU" w:bidi="en-US"/>
        </w:rPr>
        <w:t>е</w:t>
      </w:r>
      <w:r w:rsidRPr="00602499">
        <w:rPr>
          <w:color w:val="000000"/>
          <w:lang w:val="ru-RU" w:bidi="en-US"/>
        </w:rPr>
        <w:t xml:space="preserve">) </w:t>
      </w:r>
      <w:r w:rsidR="007D0926" w:rsidRPr="00602499">
        <w:rPr>
          <w:color w:val="000000"/>
          <w:lang w:val="ru-RU" w:bidi="en-US"/>
        </w:rPr>
        <w:t xml:space="preserve">Документация и результаты данного обследования, а также ссылки на некоторые проблемы с данными и темы, которые заслуживают дополнительного изучения, представлены в публикации </w:t>
      </w:r>
      <w:r w:rsidR="007D0926" w:rsidRPr="00602499">
        <w:rPr>
          <w:highlight w:val="lightGray"/>
          <w:lang w:val="ru-RU"/>
        </w:rPr>
        <w:t>IOM-2014</w:t>
      </w:r>
      <w:r w:rsidRPr="00602499">
        <w:rPr>
          <w:lang w:val="ru-RU" w:bidi="en-US"/>
        </w:rPr>
        <w:t>.</w:t>
      </w:r>
    </w:p>
    <w:p w:rsidR="001A3E3E" w:rsidRPr="00602499" w:rsidRDefault="001A3E3E" w:rsidP="001A3E3E">
      <w:pPr>
        <w:rPr>
          <w:b/>
          <w:bCs/>
          <w:lang w:val="ru-RU"/>
        </w:rPr>
      </w:pPr>
    </w:p>
    <w:p w:rsidR="001A3E3E" w:rsidRPr="00602499" w:rsidRDefault="001A3E3E" w:rsidP="001A3E3E">
      <w:pPr>
        <w:keepNext/>
        <w:numPr>
          <w:ilvl w:val="0"/>
          <w:numId w:val="3"/>
        </w:numPr>
        <w:ind w:left="567" w:hanging="567"/>
        <w:jc w:val="left"/>
        <w:outlineLvl w:val="3"/>
        <w:rPr>
          <w:rFonts w:ascii="Arial" w:hAnsi="Arial" w:cs="Arial"/>
          <w:b/>
          <w:bCs/>
          <w:color w:val="C00000"/>
          <w:lang w:val="ru-RU"/>
        </w:rPr>
      </w:pPr>
      <w:bookmarkStart w:id="140" w:name="_Toc438201576"/>
      <w:r w:rsidRPr="00602499">
        <w:rPr>
          <w:rFonts w:ascii="Arial" w:hAnsi="Arial" w:cs="Arial"/>
          <w:b/>
          <w:bCs/>
          <w:iCs/>
          <w:color w:val="C00000"/>
          <w:lang w:val="ru-RU" w:bidi="en-US"/>
        </w:rPr>
        <w:t>Азербайджан</w:t>
      </w:r>
      <w:bookmarkEnd w:id="140"/>
    </w:p>
    <w:p w:rsidR="001A3E3E" w:rsidRPr="00602499" w:rsidRDefault="001A3E3E" w:rsidP="001A3E3E">
      <w:pPr>
        <w:shd w:val="clear" w:color="auto" w:fill="FFFFFF"/>
        <w:rPr>
          <w:highlight w:val="yellow"/>
          <w:lang w:val="ru-RU"/>
        </w:rPr>
      </w:pPr>
    </w:p>
    <w:p w:rsidR="001A3E3E" w:rsidRPr="00602499" w:rsidRDefault="001A3E3E" w:rsidP="001A3E3E">
      <w:pPr>
        <w:numPr>
          <w:ilvl w:val="0"/>
          <w:numId w:val="25"/>
        </w:numPr>
        <w:jc w:val="left"/>
        <w:rPr>
          <w:lang w:val="ru-RU"/>
        </w:rPr>
      </w:pPr>
      <w:r w:rsidRPr="00602499">
        <w:rPr>
          <w:b/>
          <w:i/>
          <w:lang w:val="ru-RU" w:bidi="en-US"/>
        </w:rPr>
        <w:t xml:space="preserve">Обследования бюджетов домашних хозяйств </w:t>
      </w:r>
      <w:r w:rsidRPr="00602499">
        <w:rPr>
          <w:b/>
          <w:lang w:val="ru-RU" w:bidi="en-US"/>
        </w:rPr>
        <w:t>(2003 г.)</w:t>
      </w:r>
    </w:p>
    <w:p w:rsidR="001A3E3E" w:rsidRPr="00602499" w:rsidRDefault="001A3E3E" w:rsidP="001A3E3E">
      <w:pPr>
        <w:ind w:left="720" w:hanging="11"/>
        <w:rPr>
          <w:b/>
          <w:bCs/>
          <w:lang w:val="ru-RU"/>
        </w:rPr>
      </w:pPr>
      <w:r w:rsidRPr="00602499">
        <w:rPr>
          <w:lang w:val="ru-RU" w:bidi="en-US"/>
        </w:rPr>
        <w:t>Проводилось Государственным комитетом статистик</w:t>
      </w:r>
      <w:r w:rsidR="00C022DD" w:rsidRPr="00602499">
        <w:rPr>
          <w:lang w:val="ru-RU" w:bidi="en-US"/>
        </w:rPr>
        <w:t>и</w:t>
      </w:r>
      <w:r w:rsidRPr="00602499">
        <w:rPr>
          <w:lang w:val="ru-RU" w:bidi="en-US"/>
        </w:rPr>
        <w:t xml:space="preserve"> </w:t>
      </w:r>
      <w:r w:rsidRPr="00602499">
        <w:rPr>
          <w:highlight w:val="lightGray"/>
          <w:lang w:val="ru-RU"/>
        </w:rPr>
        <w:t>(ГКС)</w:t>
      </w:r>
      <w:r w:rsidRPr="00602499">
        <w:rPr>
          <w:lang w:val="ru-RU" w:bidi="en-US"/>
        </w:rPr>
        <w:t xml:space="preserve"> Республики Азербайджан</w:t>
      </w:r>
      <w:r w:rsidR="00C022DD" w:rsidRPr="00602499">
        <w:rPr>
          <w:lang w:val="ru-RU" w:bidi="en-US"/>
        </w:rPr>
        <w:t xml:space="preserve"> </w:t>
      </w:r>
      <w:r w:rsidRPr="00602499">
        <w:rPr>
          <w:lang w:val="ru-RU" w:bidi="en-US"/>
        </w:rPr>
        <w:t xml:space="preserve">и </w:t>
      </w:r>
      <w:r w:rsidR="00C022DD" w:rsidRPr="00602499">
        <w:rPr>
          <w:lang w:val="ru-RU" w:bidi="en-US"/>
        </w:rPr>
        <w:t xml:space="preserve">включало небольшую информацию </w:t>
      </w:r>
      <w:r w:rsidRPr="00602499">
        <w:rPr>
          <w:lang w:val="ru-RU" w:bidi="en-US"/>
        </w:rPr>
        <w:t xml:space="preserve">о получении денежных средств или товаров из-за границы </w:t>
      </w:r>
      <w:r w:rsidRPr="00602499">
        <w:rPr>
          <w:shd w:val="clear" w:color="auto" w:fill="FFFFFF"/>
          <w:lang w:val="ru-RU" w:bidi="en-US"/>
        </w:rPr>
        <w:t>(</w:t>
      </w:r>
      <w:r w:rsidR="007D0926" w:rsidRPr="00602499">
        <w:rPr>
          <w:shd w:val="clear" w:color="auto" w:fill="FFFFFF"/>
          <w:lang w:val="ru-RU" w:bidi="en-US"/>
        </w:rPr>
        <w:t>с</w:t>
      </w:r>
      <w:r w:rsidRPr="00602499">
        <w:rPr>
          <w:shd w:val="clear" w:color="auto" w:fill="FFFFFF"/>
          <w:lang w:val="ru-RU" w:bidi="en-US"/>
        </w:rPr>
        <w:t xml:space="preserve">м. </w:t>
      </w:r>
      <w:r w:rsidRPr="00602499">
        <w:rPr>
          <w:color w:val="FF0000"/>
          <w:highlight w:val="lightGray"/>
          <w:shd w:val="clear" w:color="auto" w:fill="FFFFFF"/>
          <w:lang w:val="ru-RU"/>
        </w:rPr>
        <w:t>Приложение Y</w:t>
      </w:r>
      <w:r w:rsidRPr="00602499">
        <w:rPr>
          <w:color w:val="FF0000"/>
          <w:shd w:val="clear" w:color="auto" w:fill="FFFFFF"/>
          <w:lang w:val="ru-RU" w:bidi="en-US"/>
        </w:rPr>
        <w:t>)</w:t>
      </w:r>
      <w:r w:rsidRPr="00602499">
        <w:rPr>
          <w:lang w:val="ru-RU" w:bidi="en-US"/>
        </w:rPr>
        <w:t xml:space="preserve">. </w:t>
      </w:r>
    </w:p>
    <w:p w:rsidR="001A3E3E" w:rsidRPr="00602499" w:rsidRDefault="001A3E3E" w:rsidP="001A3E3E">
      <w:pPr>
        <w:rPr>
          <w:lang w:val="ru-RU"/>
        </w:rPr>
      </w:pPr>
    </w:p>
    <w:p w:rsidR="001A3E3E" w:rsidRPr="00602499" w:rsidRDefault="001A3E3E" w:rsidP="001A3E3E">
      <w:pPr>
        <w:numPr>
          <w:ilvl w:val="0"/>
          <w:numId w:val="25"/>
        </w:numPr>
        <w:jc w:val="left"/>
        <w:rPr>
          <w:b/>
          <w:bCs/>
          <w:lang w:val="ru-RU"/>
        </w:rPr>
      </w:pPr>
      <w:r w:rsidRPr="00602499">
        <w:rPr>
          <w:b/>
          <w:i/>
          <w:lang w:val="ru-RU" w:bidi="en-US"/>
        </w:rPr>
        <w:t>Медико-демографическ</w:t>
      </w:r>
      <w:r w:rsidR="00071E06" w:rsidRPr="00602499">
        <w:rPr>
          <w:b/>
          <w:i/>
          <w:lang w:val="ru-RU" w:bidi="en-US"/>
        </w:rPr>
        <w:t>ое</w:t>
      </w:r>
      <w:r w:rsidRPr="00602499">
        <w:rPr>
          <w:b/>
          <w:i/>
          <w:lang w:val="ru-RU" w:bidi="en-US"/>
        </w:rPr>
        <w:t xml:space="preserve"> обследовани</w:t>
      </w:r>
      <w:r w:rsidR="00071E06" w:rsidRPr="00602499">
        <w:rPr>
          <w:b/>
          <w:i/>
          <w:lang w:val="ru-RU" w:bidi="en-US"/>
        </w:rPr>
        <w:t>е</w:t>
      </w:r>
      <w:r w:rsidRPr="00602499">
        <w:rPr>
          <w:lang w:val="ru-RU" w:bidi="en-US"/>
        </w:rPr>
        <w:t xml:space="preserve"> </w:t>
      </w:r>
      <w:r w:rsidRPr="00602499">
        <w:rPr>
          <w:b/>
          <w:lang w:val="ru-RU" w:bidi="en-US"/>
        </w:rPr>
        <w:t>(2006 г.)</w:t>
      </w:r>
    </w:p>
    <w:p w:rsidR="001A3E3E" w:rsidRPr="00602499" w:rsidRDefault="001A3E3E" w:rsidP="001A3E3E">
      <w:pPr>
        <w:ind w:left="720" w:hanging="11"/>
        <w:rPr>
          <w:b/>
          <w:bCs/>
          <w:lang w:val="ru-RU"/>
        </w:rPr>
      </w:pPr>
      <w:r w:rsidRPr="00602499">
        <w:rPr>
          <w:lang w:val="ru-RU" w:bidi="en-US"/>
        </w:rPr>
        <w:t xml:space="preserve">Проводилось ГКС совместно с компанией </w:t>
      </w:r>
      <w:r w:rsidR="00071E06" w:rsidRPr="00602499">
        <w:rPr>
          <w:lang w:val="ru-RU" w:bidi="en-US"/>
        </w:rPr>
        <w:t>«</w:t>
      </w:r>
      <w:proofErr w:type="spellStart"/>
      <w:r w:rsidRPr="00602499">
        <w:rPr>
          <w:lang w:val="ru-RU" w:bidi="en-US"/>
        </w:rPr>
        <w:t>Macro</w:t>
      </w:r>
      <w:proofErr w:type="spellEnd"/>
      <w:r w:rsidRPr="00602499">
        <w:rPr>
          <w:lang w:val="ru-RU" w:bidi="en-US"/>
        </w:rPr>
        <w:t xml:space="preserve"> </w:t>
      </w:r>
      <w:proofErr w:type="spellStart"/>
      <w:r w:rsidRPr="00602499">
        <w:rPr>
          <w:lang w:val="ru-RU" w:bidi="en-US"/>
        </w:rPr>
        <w:t>International</w:t>
      </w:r>
      <w:proofErr w:type="spellEnd"/>
      <w:r w:rsidR="00071E06" w:rsidRPr="00602499">
        <w:rPr>
          <w:lang w:val="ru-RU" w:bidi="en-US"/>
        </w:rPr>
        <w:t>»</w:t>
      </w:r>
      <w:r w:rsidRPr="00602499">
        <w:rPr>
          <w:lang w:val="ru-RU" w:bidi="en-US"/>
        </w:rPr>
        <w:t>, ЮСАИД и ЮНИСЕФ</w:t>
      </w:r>
      <w:r w:rsidR="00071E06" w:rsidRPr="00602499">
        <w:rPr>
          <w:lang w:val="ru-RU" w:bidi="en-US"/>
        </w:rPr>
        <w:t>. З</w:t>
      </w:r>
      <w:r w:rsidRPr="00602499">
        <w:rPr>
          <w:lang w:val="ru-RU" w:bidi="en-US"/>
        </w:rPr>
        <w:t xml:space="preserve">адавались вопросы </w:t>
      </w:r>
      <w:r w:rsidR="00071E06" w:rsidRPr="00602499">
        <w:rPr>
          <w:lang w:val="ru-RU" w:bidi="en-US"/>
        </w:rPr>
        <w:t>о</w:t>
      </w:r>
      <w:r w:rsidRPr="00602499">
        <w:rPr>
          <w:lang w:val="ru-RU" w:bidi="en-US"/>
        </w:rPr>
        <w:t xml:space="preserve"> </w:t>
      </w:r>
      <w:r w:rsidR="007D0926" w:rsidRPr="00602499">
        <w:rPr>
          <w:lang w:val="ru-RU" w:bidi="en-US"/>
        </w:rPr>
        <w:t>ВПЛ</w:t>
      </w:r>
      <w:r w:rsidRPr="00602499">
        <w:rPr>
          <w:lang w:val="ru-RU" w:bidi="en-US"/>
        </w:rPr>
        <w:t xml:space="preserve"> </w:t>
      </w:r>
      <w:r w:rsidR="005C1396" w:rsidRPr="00602499">
        <w:rPr>
          <w:highlight w:val="lightGray"/>
          <w:lang w:val="ru-RU"/>
        </w:rPr>
        <w:t>(SSCAZ-2008)</w:t>
      </w:r>
      <w:r w:rsidRPr="00602499">
        <w:rPr>
          <w:lang w:val="ru-RU" w:bidi="en-US"/>
        </w:rPr>
        <w:t>.</w:t>
      </w:r>
    </w:p>
    <w:p w:rsidR="001A3E3E" w:rsidRPr="00602499" w:rsidRDefault="001A3E3E" w:rsidP="001A3E3E">
      <w:pPr>
        <w:shd w:val="clear" w:color="auto" w:fill="FFFFFF"/>
        <w:rPr>
          <w:highlight w:val="yellow"/>
          <w:lang w:val="ru-RU"/>
        </w:rPr>
      </w:pPr>
    </w:p>
    <w:p w:rsidR="001A3E3E" w:rsidRPr="00602499" w:rsidRDefault="001A3E3E" w:rsidP="004C31B9">
      <w:pPr>
        <w:numPr>
          <w:ilvl w:val="0"/>
          <w:numId w:val="25"/>
        </w:numPr>
        <w:rPr>
          <w:lang w:val="ru-RU"/>
        </w:rPr>
      </w:pPr>
      <w:r w:rsidRPr="00602499">
        <w:rPr>
          <w:b/>
          <w:i/>
          <w:lang w:val="ru-RU" w:bidi="en-US"/>
        </w:rPr>
        <w:t xml:space="preserve">Обследование по </w:t>
      </w:r>
      <w:r w:rsidR="004C31B9" w:rsidRPr="00602499">
        <w:rPr>
          <w:b/>
          <w:i/>
          <w:lang w:val="ru-RU" w:bidi="en-US"/>
        </w:rPr>
        <w:t>оценке</w:t>
      </w:r>
      <w:r w:rsidRPr="00602499">
        <w:rPr>
          <w:b/>
          <w:i/>
          <w:lang w:val="ru-RU" w:bidi="en-US"/>
        </w:rPr>
        <w:t xml:space="preserve"> уровня жизни </w:t>
      </w:r>
      <w:r w:rsidRPr="00602499">
        <w:rPr>
          <w:b/>
          <w:lang w:val="ru-RU" w:bidi="en-US"/>
        </w:rPr>
        <w:t>(2008 г.)</w:t>
      </w:r>
    </w:p>
    <w:p w:rsidR="001A3E3E" w:rsidRPr="00602499" w:rsidRDefault="001A3E3E" w:rsidP="001A3E3E">
      <w:pPr>
        <w:ind w:left="720" w:hanging="11"/>
        <w:rPr>
          <w:b/>
          <w:bCs/>
          <w:lang w:val="ru-RU"/>
        </w:rPr>
      </w:pPr>
      <w:r w:rsidRPr="00602499">
        <w:rPr>
          <w:lang w:val="ru-RU" w:bidi="en-US"/>
        </w:rPr>
        <w:t xml:space="preserve">Также проводилось ГКС, </w:t>
      </w:r>
      <w:r w:rsidR="005C1396" w:rsidRPr="00602499">
        <w:rPr>
          <w:lang w:val="ru-RU" w:bidi="en-US"/>
        </w:rPr>
        <w:t>позволило получить</w:t>
      </w:r>
      <w:r w:rsidR="004C31B9" w:rsidRPr="00602499">
        <w:rPr>
          <w:lang w:val="ru-RU" w:bidi="en-US"/>
        </w:rPr>
        <w:t xml:space="preserve"> информацию</w:t>
      </w:r>
      <w:r w:rsidRPr="00602499">
        <w:rPr>
          <w:lang w:val="ru-RU" w:bidi="en-US"/>
        </w:rPr>
        <w:t xml:space="preserve"> о членах дом</w:t>
      </w:r>
      <w:r w:rsidR="004C31B9" w:rsidRPr="00602499">
        <w:rPr>
          <w:lang w:val="ru-RU" w:bidi="en-US"/>
        </w:rPr>
        <w:t xml:space="preserve">ашних </w:t>
      </w:r>
      <w:r w:rsidRPr="00602499">
        <w:rPr>
          <w:lang w:val="ru-RU" w:bidi="en-US"/>
        </w:rPr>
        <w:t xml:space="preserve">хозяйств, </w:t>
      </w:r>
      <w:r w:rsidR="004C31B9" w:rsidRPr="00602499">
        <w:rPr>
          <w:lang w:val="ru-RU" w:bidi="en-US"/>
        </w:rPr>
        <w:t>уехавших</w:t>
      </w:r>
      <w:r w:rsidRPr="00602499">
        <w:rPr>
          <w:lang w:val="ru-RU" w:bidi="en-US"/>
        </w:rPr>
        <w:t xml:space="preserve"> за границу или </w:t>
      </w:r>
      <w:r w:rsidR="004C31B9" w:rsidRPr="00602499">
        <w:rPr>
          <w:lang w:val="ru-RU" w:bidi="en-US"/>
        </w:rPr>
        <w:t>переехавших</w:t>
      </w:r>
      <w:r w:rsidRPr="00602499">
        <w:rPr>
          <w:lang w:val="ru-RU" w:bidi="en-US"/>
        </w:rPr>
        <w:t xml:space="preserve"> в пределах страны за последние 12 месяцев, а также информаци</w:t>
      </w:r>
      <w:r w:rsidR="004C31B9" w:rsidRPr="00602499">
        <w:rPr>
          <w:lang w:val="ru-RU" w:bidi="en-US"/>
        </w:rPr>
        <w:t>ю</w:t>
      </w:r>
      <w:r w:rsidRPr="00602499">
        <w:rPr>
          <w:lang w:val="ru-RU" w:bidi="en-US"/>
        </w:rPr>
        <w:t xml:space="preserve"> о получении </w:t>
      </w:r>
      <w:r w:rsidR="004C31B9" w:rsidRPr="00602499">
        <w:rPr>
          <w:lang w:val="ru-RU" w:bidi="en-US"/>
        </w:rPr>
        <w:t>домашним хозяйством</w:t>
      </w:r>
      <w:r w:rsidRPr="00602499">
        <w:rPr>
          <w:lang w:val="ru-RU" w:bidi="en-US"/>
        </w:rPr>
        <w:t xml:space="preserve"> денежных переводов или какой-либо другой помощи из-за границы </w:t>
      </w:r>
      <w:r w:rsidRPr="00602499">
        <w:rPr>
          <w:color w:val="FF0000"/>
          <w:highlight w:val="lightGray"/>
          <w:shd w:val="clear" w:color="auto" w:fill="FFFFFF"/>
          <w:lang w:val="ru-RU"/>
        </w:rPr>
        <w:t>(Приложение Y).</w:t>
      </w:r>
    </w:p>
    <w:p w:rsidR="001A3E3E" w:rsidRPr="00602499" w:rsidRDefault="001A3E3E" w:rsidP="001A3E3E">
      <w:pPr>
        <w:shd w:val="clear" w:color="auto" w:fill="FFFFFF"/>
        <w:rPr>
          <w:lang w:val="ru-RU"/>
        </w:rPr>
      </w:pPr>
    </w:p>
    <w:p w:rsidR="001A3E3E" w:rsidRPr="00602499" w:rsidRDefault="001A3E3E" w:rsidP="004C31B9">
      <w:pPr>
        <w:numPr>
          <w:ilvl w:val="0"/>
          <w:numId w:val="25"/>
        </w:numPr>
        <w:rPr>
          <w:lang w:val="ru-RU"/>
        </w:rPr>
      </w:pPr>
      <w:r w:rsidRPr="00602499">
        <w:rPr>
          <w:b/>
          <w:i/>
          <w:lang w:val="ru-RU" w:bidi="en-US"/>
        </w:rPr>
        <w:t xml:space="preserve">Обследование </w:t>
      </w:r>
      <w:r w:rsidR="004C31B9" w:rsidRPr="00602499">
        <w:rPr>
          <w:b/>
          <w:i/>
          <w:lang w:val="ru-RU" w:bidi="en-US"/>
        </w:rPr>
        <w:t>по</w:t>
      </w:r>
      <w:r w:rsidRPr="00602499">
        <w:rPr>
          <w:b/>
          <w:i/>
          <w:lang w:val="ru-RU" w:bidi="en-US"/>
        </w:rPr>
        <w:t xml:space="preserve"> изучени</w:t>
      </w:r>
      <w:r w:rsidR="004C31B9" w:rsidRPr="00602499">
        <w:rPr>
          <w:b/>
          <w:i/>
          <w:lang w:val="ru-RU" w:bidi="en-US"/>
        </w:rPr>
        <w:t>ю</w:t>
      </w:r>
      <w:r w:rsidRPr="00602499">
        <w:rPr>
          <w:b/>
          <w:i/>
          <w:lang w:val="ru-RU" w:bidi="en-US"/>
        </w:rPr>
        <w:t xml:space="preserve"> денежных переводов и уровня бедности </w:t>
      </w:r>
      <w:r w:rsidRPr="00602499">
        <w:rPr>
          <w:b/>
          <w:lang w:val="ru-RU" w:bidi="en-US"/>
        </w:rPr>
        <w:t>(2006-2007 гг.)</w:t>
      </w:r>
    </w:p>
    <w:p w:rsidR="001A3E3E" w:rsidRPr="00602499" w:rsidRDefault="005C1396" w:rsidP="001A3E3E">
      <w:pPr>
        <w:ind w:left="720" w:firstLine="0"/>
        <w:rPr>
          <w:b/>
          <w:bCs/>
          <w:lang w:val="ru-RU"/>
        </w:rPr>
      </w:pPr>
      <w:r w:rsidRPr="00602499">
        <w:rPr>
          <w:lang w:val="ru-RU" w:bidi="en-US"/>
        </w:rPr>
        <w:t>Проводилось в рамках финансируемого Азиатским банком развития регионального исследования денежных переводов и уровня бедности, совместно проводимого в Армении, Азербайджане, Кыргызстане и Таджикистане.</w:t>
      </w:r>
    </w:p>
    <w:p w:rsidR="001A3E3E" w:rsidRPr="00602499" w:rsidRDefault="001A3E3E" w:rsidP="001A3E3E">
      <w:pPr>
        <w:shd w:val="clear" w:color="auto" w:fill="FFFFFF"/>
        <w:rPr>
          <w:lang w:val="ru-RU"/>
        </w:rPr>
      </w:pPr>
    </w:p>
    <w:p w:rsidR="001A3E3E" w:rsidRPr="00602499" w:rsidRDefault="001A3E3E" w:rsidP="001A3E3E">
      <w:pPr>
        <w:numPr>
          <w:ilvl w:val="0"/>
          <w:numId w:val="25"/>
        </w:numPr>
        <w:jc w:val="left"/>
        <w:rPr>
          <w:lang w:val="ru-RU"/>
        </w:rPr>
      </w:pPr>
      <w:r w:rsidRPr="00602499">
        <w:rPr>
          <w:b/>
          <w:i/>
          <w:lang w:val="ru-RU" w:bidi="en-US"/>
        </w:rPr>
        <w:t xml:space="preserve">Обследование </w:t>
      </w:r>
      <w:r w:rsidR="003B3951" w:rsidRPr="00602499">
        <w:rPr>
          <w:b/>
          <w:lang w:val="ru-RU" w:bidi="en-US"/>
        </w:rPr>
        <w:t>по</w:t>
      </w:r>
      <w:r w:rsidRPr="00602499">
        <w:rPr>
          <w:b/>
          <w:lang w:val="ru-RU" w:bidi="en-US"/>
        </w:rPr>
        <w:t xml:space="preserve"> изучени</w:t>
      </w:r>
      <w:r w:rsidR="003B3951" w:rsidRPr="00602499">
        <w:rPr>
          <w:b/>
          <w:lang w:val="ru-RU" w:bidi="en-US"/>
        </w:rPr>
        <w:t>ю</w:t>
      </w:r>
      <w:r w:rsidRPr="00602499">
        <w:rPr>
          <w:b/>
          <w:lang w:val="ru-RU" w:bidi="en-US"/>
        </w:rPr>
        <w:t xml:space="preserve"> миграционных процессов</w:t>
      </w:r>
      <w:r w:rsidRPr="00602499">
        <w:rPr>
          <w:b/>
          <w:i/>
          <w:lang w:val="ru-RU" w:bidi="en-US"/>
        </w:rPr>
        <w:t xml:space="preserve"> </w:t>
      </w:r>
      <w:r w:rsidRPr="00602499">
        <w:rPr>
          <w:b/>
          <w:lang w:val="ru-RU" w:bidi="en-US"/>
        </w:rPr>
        <w:t>(2009 г.)</w:t>
      </w:r>
    </w:p>
    <w:p w:rsidR="001A3E3E" w:rsidRPr="00602499" w:rsidRDefault="003B3951" w:rsidP="001A3E3E">
      <w:pPr>
        <w:ind w:left="720" w:hanging="11"/>
        <w:rPr>
          <w:lang w:val="ru-RU"/>
        </w:rPr>
      </w:pPr>
      <w:r w:rsidRPr="00602499">
        <w:rPr>
          <w:lang w:val="ru-RU" w:bidi="en-US"/>
        </w:rPr>
        <w:t xml:space="preserve">Крупномасштабное выборочное обследование (около 15 000 респондентов), совместно реализуемое </w:t>
      </w:r>
      <w:r w:rsidR="001A3E3E" w:rsidRPr="00602499">
        <w:rPr>
          <w:lang w:val="ru-RU" w:bidi="en-US"/>
        </w:rPr>
        <w:t>ГКС</w:t>
      </w:r>
      <w:r w:rsidRPr="00602499">
        <w:rPr>
          <w:lang w:val="ru-RU" w:bidi="en-US"/>
        </w:rPr>
        <w:t xml:space="preserve">, </w:t>
      </w:r>
      <w:r w:rsidR="001A3E3E" w:rsidRPr="00602499">
        <w:rPr>
          <w:lang w:val="ru-RU" w:bidi="en-US"/>
        </w:rPr>
        <w:t xml:space="preserve">Государственной миграционной службой и Государственной пограничной службой Азербайджана при поддержке ЮНФПА и МОМ, проводилось </w:t>
      </w:r>
      <w:r w:rsidRPr="00602499">
        <w:rPr>
          <w:lang w:val="ru-RU" w:bidi="en-US"/>
        </w:rPr>
        <w:t>в</w:t>
      </w:r>
      <w:r w:rsidR="001A3E3E" w:rsidRPr="00602499">
        <w:rPr>
          <w:lang w:val="ru-RU" w:bidi="en-US"/>
        </w:rPr>
        <w:t xml:space="preserve"> пограничных пунктах пропуска с целью </w:t>
      </w:r>
      <w:r w:rsidR="005C1396" w:rsidRPr="00602499">
        <w:rPr>
          <w:lang w:val="ru-RU" w:bidi="en-US"/>
        </w:rPr>
        <w:t xml:space="preserve">детального </w:t>
      </w:r>
      <w:r w:rsidR="001A3E3E" w:rsidRPr="00602499">
        <w:rPr>
          <w:lang w:val="ru-RU" w:bidi="en-US"/>
        </w:rPr>
        <w:t>изучения миграционны</w:t>
      </w:r>
      <w:r w:rsidRPr="00602499">
        <w:rPr>
          <w:lang w:val="ru-RU" w:bidi="en-US"/>
        </w:rPr>
        <w:t xml:space="preserve">х </w:t>
      </w:r>
      <w:r w:rsidR="001A3E3E" w:rsidRPr="00602499">
        <w:rPr>
          <w:lang w:val="ru-RU" w:bidi="en-US"/>
        </w:rPr>
        <w:t>процесс</w:t>
      </w:r>
      <w:r w:rsidRPr="00602499">
        <w:rPr>
          <w:lang w:val="ru-RU" w:bidi="en-US"/>
        </w:rPr>
        <w:t>ов в</w:t>
      </w:r>
      <w:r w:rsidR="001A3E3E" w:rsidRPr="00602499">
        <w:rPr>
          <w:lang w:val="ru-RU" w:bidi="en-US"/>
        </w:rPr>
        <w:t xml:space="preserve"> стране, проверки имеющихся данных о миграционных потоках и тенденциях, а также </w:t>
      </w:r>
      <w:r w:rsidR="008738FB" w:rsidRPr="00602499">
        <w:rPr>
          <w:lang w:val="ru-RU" w:bidi="en-US"/>
        </w:rPr>
        <w:t xml:space="preserve">определения </w:t>
      </w:r>
      <w:r w:rsidR="001A3E3E" w:rsidRPr="00602499">
        <w:rPr>
          <w:lang w:val="ru-RU" w:bidi="en-US"/>
        </w:rPr>
        <w:t xml:space="preserve">причин миграции. </w:t>
      </w:r>
      <w:r w:rsidR="00360ABE" w:rsidRPr="00602499">
        <w:rPr>
          <w:lang w:val="ru-RU" w:bidi="en-US"/>
        </w:rPr>
        <w:t>Вопросник</w:t>
      </w:r>
      <w:r w:rsidR="001A3E3E" w:rsidRPr="00602499">
        <w:rPr>
          <w:lang w:val="ru-RU" w:bidi="en-US"/>
        </w:rPr>
        <w:t xml:space="preserve"> состоял из 17 вопросов, </w:t>
      </w:r>
      <w:r w:rsidR="008738FB" w:rsidRPr="00602499">
        <w:rPr>
          <w:lang w:val="ru-RU" w:bidi="en-US"/>
        </w:rPr>
        <w:t>касающихся</w:t>
      </w:r>
      <w:r w:rsidR="001A3E3E" w:rsidRPr="00602499">
        <w:rPr>
          <w:lang w:val="ru-RU" w:bidi="en-US"/>
        </w:rPr>
        <w:t xml:space="preserve"> </w:t>
      </w:r>
      <w:r w:rsidR="005C1396" w:rsidRPr="00602499">
        <w:rPr>
          <w:lang w:val="ru-RU" w:bidi="en-US"/>
        </w:rPr>
        <w:t xml:space="preserve">следующих аспектов: </w:t>
      </w:r>
      <w:r w:rsidR="001A3E3E" w:rsidRPr="00602499">
        <w:rPr>
          <w:lang w:val="ru-RU" w:bidi="en-US"/>
        </w:rPr>
        <w:t>пол, семейно</w:t>
      </w:r>
      <w:r w:rsidR="005C1396" w:rsidRPr="00602499">
        <w:rPr>
          <w:lang w:val="ru-RU" w:bidi="en-US"/>
        </w:rPr>
        <w:t>е</w:t>
      </w:r>
      <w:r w:rsidR="001A3E3E" w:rsidRPr="00602499">
        <w:rPr>
          <w:lang w:val="ru-RU" w:bidi="en-US"/>
        </w:rPr>
        <w:t xml:space="preserve"> положени</w:t>
      </w:r>
      <w:r w:rsidR="005C1396" w:rsidRPr="00602499">
        <w:rPr>
          <w:lang w:val="ru-RU" w:bidi="en-US"/>
        </w:rPr>
        <w:t>е</w:t>
      </w:r>
      <w:r w:rsidR="001A3E3E" w:rsidRPr="00602499">
        <w:rPr>
          <w:lang w:val="ru-RU" w:bidi="en-US"/>
        </w:rPr>
        <w:t>, возраст, стран</w:t>
      </w:r>
      <w:r w:rsidR="005C1396" w:rsidRPr="00602499">
        <w:rPr>
          <w:lang w:val="ru-RU" w:bidi="en-US"/>
        </w:rPr>
        <w:t>а</w:t>
      </w:r>
      <w:r w:rsidR="001A3E3E" w:rsidRPr="00602499">
        <w:rPr>
          <w:lang w:val="ru-RU" w:bidi="en-US"/>
        </w:rPr>
        <w:t xml:space="preserve"> рождения, национальност</w:t>
      </w:r>
      <w:r w:rsidR="005C1396" w:rsidRPr="00602499">
        <w:rPr>
          <w:lang w:val="ru-RU" w:bidi="en-US"/>
        </w:rPr>
        <w:t>ь</w:t>
      </w:r>
      <w:r w:rsidR="001A3E3E" w:rsidRPr="00602499">
        <w:rPr>
          <w:lang w:val="ru-RU" w:bidi="en-US"/>
        </w:rPr>
        <w:t>, гражданств</w:t>
      </w:r>
      <w:r w:rsidR="005C1396" w:rsidRPr="00602499">
        <w:rPr>
          <w:lang w:val="ru-RU" w:bidi="en-US"/>
        </w:rPr>
        <w:t>о</w:t>
      </w:r>
      <w:r w:rsidR="001A3E3E" w:rsidRPr="00602499">
        <w:rPr>
          <w:lang w:val="ru-RU" w:bidi="en-US"/>
        </w:rPr>
        <w:t>, стран</w:t>
      </w:r>
      <w:r w:rsidR="005C1396" w:rsidRPr="00602499">
        <w:rPr>
          <w:lang w:val="ru-RU" w:bidi="en-US"/>
        </w:rPr>
        <w:t>а</w:t>
      </w:r>
      <w:r w:rsidR="001A3E3E" w:rsidRPr="00602499">
        <w:rPr>
          <w:lang w:val="ru-RU" w:bidi="en-US"/>
        </w:rPr>
        <w:t xml:space="preserve"> </w:t>
      </w:r>
      <w:r w:rsidR="008738FB" w:rsidRPr="00602499">
        <w:rPr>
          <w:lang w:val="ru-RU" w:bidi="en-US"/>
        </w:rPr>
        <w:t>назначения</w:t>
      </w:r>
      <w:r w:rsidR="001A3E3E" w:rsidRPr="00602499">
        <w:rPr>
          <w:lang w:val="ru-RU" w:bidi="en-US"/>
        </w:rPr>
        <w:t>/</w:t>
      </w:r>
      <w:r w:rsidR="008738FB" w:rsidRPr="00602499">
        <w:rPr>
          <w:lang w:val="ru-RU" w:bidi="en-US"/>
        </w:rPr>
        <w:t>выбытия</w:t>
      </w:r>
      <w:r w:rsidR="001A3E3E" w:rsidRPr="00602499">
        <w:rPr>
          <w:lang w:val="ru-RU" w:bidi="en-US"/>
        </w:rPr>
        <w:t>, основн</w:t>
      </w:r>
      <w:r w:rsidR="005C1396" w:rsidRPr="00602499">
        <w:rPr>
          <w:lang w:val="ru-RU" w:bidi="en-US"/>
        </w:rPr>
        <w:t>ая</w:t>
      </w:r>
      <w:r w:rsidR="001A3E3E" w:rsidRPr="00602499">
        <w:rPr>
          <w:lang w:val="ru-RU" w:bidi="en-US"/>
        </w:rPr>
        <w:t xml:space="preserve"> причин</w:t>
      </w:r>
      <w:r w:rsidR="005C1396" w:rsidRPr="00602499">
        <w:rPr>
          <w:lang w:val="ru-RU" w:bidi="en-US"/>
        </w:rPr>
        <w:t>а</w:t>
      </w:r>
      <w:r w:rsidR="001A3E3E" w:rsidRPr="00602499">
        <w:rPr>
          <w:lang w:val="ru-RU" w:bidi="en-US"/>
        </w:rPr>
        <w:t xml:space="preserve"> приезда/</w:t>
      </w:r>
      <w:r w:rsidR="008738FB" w:rsidRPr="00602499">
        <w:rPr>
          <w:lang w:val="ru-RU" w:bidi="en-US"/>
        </w:rPr>
        <w:t>выезда</w:t>
      </w:r>
      <w:r w:rsidR="001A3E3E" w:rsidRPr="00602499">
        <w:rPr>
          <w:lang w:val="ru-RU" w:bidi="en-US"/>
        </w:rPr>
        <w:t>, наличи</w:t>
      </w:r>
      <w:r w:rsidR="005C1396" w:rsidRPr="00602499">
        <w:rPr>
          <w:lang w:val="ru-RU" w:bidi="en-US"/>
        </w:rPr>
        <w:t>е</w:t>
      </w:r>
      <w:r w:rsidR="001A3E3E" w:rsidRPr="00602499">
        <w:rPr>
          <w:lang w:val="ru-RU" w:bidi="en-US"/>
        </w:rPr>
        <w:t xml:space="preserve"> разрешения на трудовую деятельность, срок пребывания, </w:t>
      </w:r>
      <w:r w:rsidR="008738FB" w:rsidRPr="00602499">
        <w:rPr>
          <w:lang w:val="ru-RU" w:bidi="en-US"/>
        </w:rPr>
        <w:t>професси</w:t>
      </w:r>
      <w:r w:rsidR="005C1396" w:rsidRPr="00602499">
        <w:rPr>
          <w:lang w:val="ru-RU" w:bidi="en-US"/>
        </w:rPr>
        <w:t>я</w:t>
      </w:r>
      <w:r w:rsidR="001A3E3E" w:rsidRPr="00602499">
        <w:rPr>
          <w:lang w:val="ru-RU" w:bidi="en-US"/>
        </w:rPr>
        <w:t xml:space="preserve"> и хозяйственн</w:t>
      </w:r>
      <w:r w:rsidR="005C1396" w:rsidRPr="00602499">
        <w:rPr>
          <w:lang w:val="ru-RU" w:bidi="en-US"/>
        </w:rPr>
        <w:t>ая</w:t>
      </w:r>
      <w:r w:rsidR="001A3E3E" w:rsidRPr="00602499">
        <w:rPr>
          <w:lang w:val="ru-RU" w:bidi="en-US"/>
        </w:rPr>
        <w:t xml:space="preserve"> деятельност</w:t>
      </w:r>
      <w:r w:rsidR="005C1396" w:rsidRPr="00602499">
        <w:rPr>
          <w:lang w:val="ru-RU" w:bidi="en-US"/>
        </w:rPr>
        <w:t>ь</w:t>
      </w:r>
      <w:r w:rsidR="001A3E3E" w:rsidRPr="00602499">
        <w:rPr>
          <w:lang w:val="ru-RU" w:bidi="en-US"/>
        </w:rPr>
        <w:t xml:space="preserve"> </w:t>
      </w:r>
      <w:r w:rsidR="008738FB" w:rsidRPr="00602499">
        <w:rPr>
          <w:lang w:val="ru-RU" w:bidi="en-US"/>
        </w:rPr>
        <w:t>в</w:t>
      </w:r>
      <w:r w:rsidR="001A3E3E" w:rsidRPr="00602499">
        <w:rPr>
          <w:lang w:val="ru-RU" w:bidi="en-US"/>
        </w:rPr>
        <w:t xml:space="preserve"> последнем месте жительства, образовани</w:t>
      </w:r>
      <w:r w:rsidR="005C1396" w:rsidRPr="00602499">
        <w:rPr>
          <w:lang w:val="ru-RU" w:bidi="en-US"/>
        </w:rPr>
        <w:t>е</w:t>
      </w:r>
      <w:r w:rsidR="001A3E3E" w:rsidRPr="00602499">
        <w:rPr>
          <w:lang w:val="ru-RU" w:bidi="en-US"/>
        </w:rPr>
        <w:t xml:space="preserve">, </w:t>
      </w:r>
      <w:r w:rsidR="008738FB" w:rsidRPr="00602499">
        <w:rPr>
          <w:lang w:val="ru-RU" w:bidi="en-US"/>
        </w:rPr>
        <w:t xml:space="preserve">сопровождают ли человека лица </w:t>
      </w:r>
      <w:r w:rsidR="001A3E3E" w:rsidRPr="00602499">
        <w:rPr>
          <w:lang w:val="ru-RU" w:bidi="en-US"/>
        </w:rPr>
        <w:t xml:space="preserve">в возрасте </w:t>
      </w:r>
      <w:r w:rsidR="008738FB" w:rsidRPr="00602499">
        <w:rPr>
          <w:lang w:val="ru-RU" w:bidi="en-US"/>
        </w:rPr>
        <w:t>младше</w:t>
      </w:r>
      <w:r w:rsidR="001A3E3E" w:rsidRPr="00602499">
        <w:rPr>
          <w:lang w:val="ru-RU" w:bidi="en-US"/>
        </w:rPr>
        <w:t xml:space="preserve"> 15 лет, план</w:t>
      </w:r>
      <w:r w:rsidR="005C1396" w:rsidRPr="00602499">
        <w:rPr>
          <w:lang w:val="ru-RU" w:bidi="en-US"/>
        </w:rPr>
        <w:t>ы</w:t>
      </w:r>
      <w:r w:rsidR="001A3E3E" w:rsidRPr="00602499">
        <w:rPr>
          <w:lang w:val="ru-RU" w:bidi="en-US"/>
        </w:rPr>
        <w:t xml:space="preserve"> на работу в Азербайджане и проживал ли </w:t>
      </w:r>
      <w:r w:rsidR="008738FB" w:rsidRPr="00602499">
        <w:rPr>
          <w:lang w:val="ru-RU" w:bidi="en-US"/>
        </w:rPr>
        <w:t>человек</w:t>
      </w:r>
      <w:r w:rsidR="001A3E3E" w:rsidRPr="00602499">
        <w:rPr>
          <w:lang w:val="ru-RU" w:bidi="en-US"/>
        </w:rPr>
        <w:t xml:space="preserve"> ранее в Азербайджане / за границей </w:t>
      </w:r>
      <w:r w:rsidR="008738FB" w:rsidRPr="00602499">
        <w:rPr>
          <w:lang w:val="ru-RU" w:bidi="en-US"/>
        </w:rPr>
        <w:t xml:space="preserve">в течение </w:t>
      </w:r>
      <w:r w:rsidR="001A3E3E" w:rsidRPr="00602499">
        <w:rPr>
          <w:lang w:val="ru-RU" w:bidi="en-US"/>
        </w:rPr>
        <w:t xml:space="preserve">более 12 месяцев </w:t>
      </w:r>
      <w:r w:rsidR="005C1396" w:rsidRPr="00602499">
        <w:rPr>
          <w:highlight w:val="lightGray"/>
          <w:lang w:val="ru-RU"/>
        </w:rPr>
        <w:t>(UNECE-2011 и SSCAZ-2014)</w:t>
      </w:r>
      <w:r w:rsidR="001A3E3E" w:rsidRPr="00602499">
        <w:rPr>
          <w:lang w:val="ru-RU" w:bidi="en-US"/>
        </w:rPr>
        <w:t xml:space="preserve">. К сожалению, в ближайшие годы из-за технических и финансовых </w:t>
      </w:r>
      <w:r w:rsidR="008738FB" w:rsidRPr="00602499">
        <w:rPr>
          <w:lang w:val="ru-RU" w:bidi="en-US"/>
        </w:rPr>
        <w:t>проблем</w:t>
      </w:r>
      <w:r w:rsidR="001A3E3E" w:rsidRPr="00602499">
        <w:rPr>
          <w:lang w:val="ru-RU" w:bidi="en-US"/>
        </w:rPr>
        <w:t xml:space="preserve"> повторное проведение такого обследования не планируется.</w:t>
      </w:r>
    </w:p>
    <w:p w:rsidR="001A3E3E" w:rsidRPr="00602499" w:rsidRDefault="001A3E3E" w:rsidP="001A3E3E">
      <w:pPr>
        <w:ind w:left="720" w:hanging="11"/>
        <w:rPr>
          <w:lang w:val="ru-RU"/>
        </w:rPr>
      </w:pPr>
    </w:p>
    <w:p w:rsidR="001A3E3E" w:rsidRPr="00602499" w:rsidRDefault="001A3E3E" w:rsidP="001A3E3E">
      <w:pPr>
        <w:numPr>
          <w:ilvl w:val="0"/>
          <w:numId w:val="25"/>
        </w:numPr>
        <w:jc w:val="left"/>
        <w:rPr>
          <w:lang w:val="ru-RU"/>
        </w:rPr>
      </w:pPr>
      <w:r w:rsidRPr="00602499">
        <w:rPr>
          <w:b/>
          <w:i/>
          <w:lang w:val="ru-RU" w:bidi="en-US"/>
        </w:rPr>
        <w:t xml:space="preserve">Обследование трудовой миграции </w:t>
      </w:r>
      <w:r w:rsidRPr="00602499">
        <w:rPr>
          <w:b/>
          <w:lang w:val="ru-RU" w:bidi="en-US"/>
        </w:rPr>
        <w:t>(декабрь 2008 г. - февраль 2009 г.)</w:t>
      </w:r>
    </w:p>
    <w:p w:rsidR="001A3E3E" w:rsidRPr="00602499" w:rsidRDefault="001A3E3E" w:rsidP="001A3E3E">
      <w:pPr>
        <w:ind w:left="720" w:hanging="11"/>
        <w:rPr>
          <w:lang w:val="ru-RU"/>
        </w:rPr>
      </w:pPr>
      <w:r w:rsidRPr="00602499">
        <w:rPr>
          <w:lang w:val="ru-RU" w:bidi="en-US"/>
        </w:rPr>
        <w:t>Обследование</w:t>
      </w:r>
      <w:r w:rsidR="00D138EC" w:rsidRPr="00602499">
        <w:rPr>
          <w:lang w:val="ru-RU" w:bidi="en-US"/>
        </w:rPr>
        <w:t xml:space="preserve">, </w:t>
      </w:r>
      <w:r w:rsidRPr="00602499">
        <w:rPr>
          <w:lang w:val="ru-RU" w:bidi="en-US"/>
        </w:rPr>
        <w:t>предложен</w:t>
      </w:r>
      <w:r w:rsidR="00D138EC" w:rsidRPr="00602499">
        <w:rPr>
          <w:lang w:val="ru-RU" w:bidi="en-US"/>
        </w:rPr>
        <w:t xml:space="preserve">ное </w:t>
      </w:r>
      <w:r w:rsidRPr="00602499">
        <w:rPr>
          <w:lang w:val="ru-RU" w:bidi="en-US"/>
        </w:rPr>
        <w:t xml:space="preserve">и </w:t>
      </w:r>
      <w:r w:rsidR="00D138EC" w:rsidRPr="00602499">
        <w:rPr>
          <w:lang w:val="ru-RU" w:bidi="en-US"/>
        </w:rPr>
        <w:t xml:space="preserve">профинансированное </w:t>
      </w:r>
      <w:r w:rsidRPr="00602499">
        <w:rPr>
          <w:lang w:val="ru-RU" w:bidi="en-US"/>
        </w:rPr>
        <w:t xml:space="preserve">МОМ, </w:t>
      </w:r>
      <w:r w:rsidR="00D138EC" w:rsidRPr="00602499">
        <w:rPr>
          <w:lang w:val="ru-RU" w:bidi="en-US"/>
        </w:rPr>
        <w:t>проводилось</w:t>
      </w:r>
      <w:r w:rsidRPr="00602499">
        <w:rPr>
          <w:lang w:val="ru-RU" w:bidi="en-US"/>
        </w:rPr>
        <w:t xml:space="preserve"> </w:t>
      </w:r>
      <w:r w:rsidR="00D138EC" w:rsidRPr="00602499">
        <w:rPr>
          <w:lang w:val="ru-RU" w:bidi="en-US"/>
        </w:rPr>
        <w:t>компанией «</w:t>
      </w:r>
      <w:proofErr w:type="spellStart"/>
      <w:r w:rsidRPr="00602499">
        <w:rPr>
          <w:lang w:val="ru-RU" w:bidi="en-US"/>
        </w:rPr>
        <w:t>Olea</w:t>
      </w:r>
      <w:proofErr w:type="spellEnd"/>
      <w:r w:rsidRPr="00602499">
        <w:rPr>
          <w:lang w:val="ru-RU" w:bidi="en-US"/>
        </w:rPr>
        <w:t xml:space="preserve"> </w:t>
      </w:r>
      <w:proofErr w:type="spellStart"/>
      <w:r w:rsidRPr="00602499">
        <w:rPr>
          <w:lang w:val="ru-RU" w:bidi="en-US"/>
        </w:rPr>
        <w:t>Consulting</w:t>
      </w:r>
      <w:proofErr w:type="spellEnd"/>
      <w:r w:rsidR="00D138EC" w:rsidRPr="00602499">
        <w:rPr>
          <w:lang w:val="ru-RU" w:bidi="en-US"/>
        </w:rPr>
        <w:t xml:space="preserve">» </w:t>
      </w:r>
      <w:r w:rsidRPr="00602499">
        <w:rPr>
          <w:highlight w:val="lightGray"/>
          <w:lang w:val="ru-RU" w:bidi="en-US"/>
        </w:rPr>
        <w:t xml:space="preserve">(OCG) </w:t>
      </w:r>
      <w:r w:rsidRPr="00602499">
        <w:rPr>
          <w:lang w:val="ru-RU" w:bidi="en-US"/>
        </w:rPr>
        <w:t xml:space="preserve">на </w:t>
      </w:r>
      <w:r w:rsidR="00D138EC" w:rsidRPr="00602499">
        <w:rPr>
          <w:lang w:val="ru-RU" w:bidi="en-US"/>
        </w:rPr>
        <w:t xml:space="preserve">основе </w:t>
      </w:r>
      <w:r w:rsidRPr="00602499">
        <w:rPr>
          <w:lang w:val="ru-RU" w:bidi="en-US"/>
        </w:rPr>
        <w:t xml:space="preserve">небольшой выборки иностранных </w:t>
      </w:r>
      <w:r w:rsidR="00D138EC" w:rsidRPr="00602499">
        <w:rPr>
          <w:lang w:val="ru-RU" w:bidi="en-US"/>
        </w:rPr>
        <w:t xml:space="preserve">трудовых </w:t>
      </w:r>
      <w:r w:rsidRPr="00602499">
        <w:rPr>
          <w:lang w:val="ru-RU" w:bidi="en-US"/>
        </w:rPr>
        <w:t xml:space="preserve">мигрантов, обосновавшихся в городах Баку и </w:t>
      </w:r>
      <w:proofErr w:type="spellStart"/>
      <w:r w:rsidRPr="00602499">
        <w:rPr>
          <w:lang w:val="ru-RU" w:bidi="en-US"/>
        </w:rPr>
        <w:t>Мингячевир</w:t>
      </w:r>
      <w:proofErr w:type="spellEnd"/>
      <w:r w:rsidRPr="00602499">
        <w:rPr>
          <w:lang w:val="ru-RU" w:bidi="en-US"/>
        </w:rPr>
        <w:t xml:space="preserve">. </w:t>
      </w:r>
      <w:r w:rsidR="005C1396" w:rsidRPr="00602499">
        <w:rPr>
          <w:lang w:val="ru-RU" w:bidi="en-US"/>
        </w:rPr>
        <w:t xml:space="preserve">Как следует из итогового отчета </w:t>
      </w:r>
      <w:r w:rsidR="005C1396" w:rsidRPr="00602499">
        <w:rPr>
          <w:highlight w:val="lightGray"/>
          <w:lang w:val="ru-RU"/>
        </w:rPr>
        <w:t>SSCAZ-2009</w:t>
      </w:r>
      <w:r w:rsidR="005C1396" w:rsidRPr="00602499">
        <w:rPr>
          <w:lang w:val="ru-RU"/>
        </w:rPr>
        <w:t xml:space="preserve"> д</w:t>
      </w:r>
      <w:r w:rsidRPr="00602499">
        <w:rPr>
          <w:lang w:val="ru-RU" w:bidi="en-US"/>
        </w:rPr>
        <w:t xml:space="preserve">анное обследование </w:t>
      </w:r>
      <w:r w:rsidR="00D138EC" w:rsidRPr="00602499">
        <w:rPr>
          <w:lang w:val="ru-RU" w:bidi="en-US"/>
        </w:rPr>
        <w:t>касалось</w:t>
      </w:r>
      <w:r w:rsidRPr="00602499">
        <w:rPr>
          <w:lang w:val="ru-RU" w:bidi="en-US"/>
        </w:rPr>
        <w:t xml:space="preserve"> шести компонент</w:t>
      </w:r>
      <w:r w:rsidR="00D138EC" w:rsidRPr="00602499">
        <w:rPr>
          <w:lang w:val="ru-RU" w:bidi="en-US"/>
        </w:rPr>
        <w:t>ов</w:t>
      </w:r>
      <w:r w:rsidRPr="00602499">
        <w:rPr>
          <w:lang w:val="ru-RU" w:bidi="en-US"/>
        </w:rPr>
        <w:t xml:space="preserve">, </w:t>
      </w:r>
      <w:r w:rsidR="00D138EC" w:rsidRPr="00602499">
        <w:rPr>
          <w:lang w:val="ru-RU" w:bidi="en-US"/>
        </w:rPr>
        <w:t>т.е.</w:t>
      </w:r>
      <w:r w:rsidRPr="00602499">
        <w:rPr>
          <w:lang w:val="ru-RU" w:bidi="en-US"/>
        </w:rPr>
        <w:t xml:space="preserve"> демографическо</w:t>
      </w:r>
      <w:r w:rsidR="00D138EC" w:rsidRPr="00602499">
        <w:rPr>
          <w:lang w:val="ru-RU" w:bidi="en-US"/>
        </w:rPr>
        <w:t>го</w:t>
      </w:r>
      <w:r w:rsidRPr="00602499">
        <w:rPr>
          <w:lang w:val="ru-RU" w:bidi="en-US"/>
        </w:rPr>
        <w:t xml:space="preserve"> </w:t>
      </w:r>
      <w:r w:rsidR="00D138EC" w:rsidRPr="00602499">
        <w:rPr>
          <w:lang w:val="ru-RU" w:bidi="en-US"/>
        </w:rPr>
        <w:t>профиля</w:t>
      </w:r>
      <w:r w:rsidRPr="00602499">
        <w:rPr>
          <w:lang w:val="ru-RU" w:bidi="en-US"/>
        </w:rPr>
        <w:t>, стран</w:t>
      </w:r>
      <w:r w:rsidR="00D138EC" w:rsidRPr="00602499">
        <w:rPr>
          <w:lang w:val="ru-RU" w:bidi="en-US"/>
        </w:rPr>
        <w:t>ы</w:t>
      </w:r>
      <w:r w:rsidRPr="00602499">
        <w:rPr>
          <w:lang w:val="ru-RU" w:bidi="en-US"/>
        </w:rPr>
        <w:t xml:space="preserve"> происхождения, </w:t>
      </w:r>
      <w:r w:rsidR="00D138EC" w:rsidRPr="00602499">
        <w:rPr>
          <w:lang w:val="ru-RU" w:bidi="en-US"/>
        </w:rPr>
        <w:t xml:space="preserve">транзитных </w:t>
      </w:r>
      <w:r w:rsidRPr="00602499">
        <w:rPr>
          <w:lang w:val="ru-RU" w:bidi="en-US"/>
        </w:rPr>
        <w:t>маршрут</w:t>
      </w:r>
      <w:r w:rsidR="00D138EC" w:rsidRPr="00602499">
        <w:rPr>
          <w:lang w:val="ru-RU" w:bidi="en-US"/>
        </w:rPr>
        <w:t>ов</w:t>
      </w:r>
      <w:r w:rsidRPr="00602499">
        <w:rPr>
          <w:lang w:val="ru-RU" w:bidi="en-US"/>
        </w:rPr>
        <w:t xml:space="preserve"> и причин, услови</w:t>
      </w:r>
      <w:r w:rsidR="00D138EC" w:rsidRPr="00602499">
        <w:rPr>
          <w:lang w:val="ru-RU" w:bidi="en-US"/>
        </w:rPr>
        <w:t>й</w:t>
      </w:r>
      <w:r w:rsidRPr="00602499">
        <w:rPr>
          <w:lang w:val="ru-RU" w:bidi="en-US"/>
        </w:rPr>
        <w:t xml:space="preserve"> проживания и работы, </w:t>
      </w:r>
      <w:r w:rsidR="00D138EC" w:rsidRPr="00602499">
        <w:rPr>
          <w:lang w:val="ru-RU" w:bidi="en-US"/>
        </w:rPr>
        <w:t>будущих намерений</w:t>
      </w:r>
      <w:r w:rsidRPr="00602499">
        <w:rPr>
          <w:lang w:val="ru-RU" w:bidi="en-US"/>
        </w:rPr>
        <w:t xml:space="preserve"> и потребности в информации о миграции.</w:t>
      </w:r>
    </w:p>
    <w:p w:rsidR="001A3E3E" w:rsidRPr="00602499" w:rsidRDefault="001A3E3E" w:rsidP="001A3E3E">
      <w:pPr>
        <w:shd w:val="clear" w:color="auto" w:fill="FFFFFF"/>
        <w:rPr>
          <w:lang w:val="ru-RU"/>
        </w:rPr>
      </w:pPr>
    </w:p>
    <w:p w:rsidR="001A3E3E" w:rsidRPr="00602499" w:rsidRDefault="001A3E3E" w:rsidP="001A3E3E">
      <w:pPr>
        <w:keepNext/>
        <w:numPr>
          <w:ilvl w:val="0"/>
          <w:numId w:val="3"/>
        </w:numPr>
        <w:ind w:left="567" w:hanging="567"/>
        <w:jc w:val="left"/>
        <w:outlineLvl w:val="3"/>
        <w:rPr>
          <w:rFonts w:ascii="Arial" w:hAnsi="Arial" w:cs="Arial"/>
          <w:b/>
          <w:bCs/>
          <w:color w:val="C00000"/>
          <w:lang w:val="ru-RU"/>
        </w:rPr>
      </w:pPr>
      <w:bookmarkStart w:id="141" w:name="_Toc438201577"/>
      <w:r w:rsidRPr="00602499">
        <w:rPr>
          <w:rFonts w:ascii="Arial" w:hAnsi="Arial" w:cs="Arial"/>
          <w:b/>
          <w:bCs/>
          <w:iCs/>
          <w:color w:val="C00000"/>
          <w:lang w:val="ru-RU" w:bidi="en-US"/>
        </w:rPr>
        <w:t>Беларусь</w:t>
      </w:r>
      <w:bookmarkEnd w:id="141"/>
    </w:p>
    <w:p w:rsidR="001A3E3E" w:rsidRPr="00602499" w:rsidRDefault="001A3E3E" w:rsidP="001A3E3E">
      <w:pPr>
        <w:rPr>
          <w:lang w:val="ru-RU"/>
        </w:rPr>
      </w:pPr>
    </w:p>
    <w:p w:rsidR="001A3E3E" w:rsidRPr="00602499" w:rsidRDefault="001A3E3E" w:rsidP="001A3E3E">
      <w:pPr>
        <w:numPr>
          <w:ilvl w:val="0"/>
          <w:numId w:val="25"/>
        </w:numPr>
        <w:jc w:val="left"/>
        <w:rPr>
          <w:lang w:val="ru-RU"/>
        </w:rPr>
      </w:pPr>
      <w:r w:rsidRPr="00602499">
        <w:rPr>
          <w:b/>
          <w:i/>
          <w:lang w:val="ru-RU" w:bidi="en-US"/>
        </w:rPr>
        <w:t xml:space="preserve">Обследования бюджетов домашних хозяйств </w:t>
      </w:r>
      <w:r w:rsidRPr="00602499">
        <w:rPr>
          <w:b/>
          <w:lang w:val="ru-RU" w:bidi="en-US"/>
        </w:rPr>
        <w:t>(2008 г.)</w:t>
      </w:r>
    </w:p>
    <w:p w:rsidR="001A3E3E" w:rsidRPr="00602499" w:rsidRDefault="001A3E3E" w:rsidP="001A3E3E">
      <w:pPr>
        <w:ind w:left="720" w:hanging="11"/>
        <w:rPr>
          <w:shd w:val="clear" w:color="auto" w:fill="FFFFFF"/>
          <w:lang w:val="ru-RU" w:bidi="en-US"/>
        </w:rPr>
      </w:pPr>
      <w:r w:rsidRPr="00602499">
        <w:rPr>
          <w:lang w:val="ru-RU" w:bidi="en-US"/>
        </w:rPr>
        <w:t xml:space="preserve">Обследование проводилось </w:t>
      </w:r>
      <w:r w:rsidR="006B6F46" w:rsidRPr="00602499">
        <w:rPr>
          <w:lang w:val="ru-RU" w:bidi="en-US"/>
        </w:rPr>
        <w:t xml:space="preserve">Национальным статистическим комитетом. Включало </w:t>
      </w:r>
      <w:r w:rsidRPr="00602499">
        <w:rPr>
          <w:lang w:val="ru-RU" w:bidi="en-US"/>
        </w:rPr>
        <w:t xml:space="preserve">информацию о том, пересылали ли домашние хозяйства денежные средства бывшим членам или другим лицам </w:t>
      </w:r>
      <w:r w:rsidRPr="00602499">
        <w:rPr>
          <w:highlight w:val="lightGray"/>
          <w:shd w:val="clear" w:color="auto" w:fill="FFFFFF"/>
          <w:lang w:val="ru-RU" w:bidi="en-US"/>
        </w:rPr>
        <w:t>(</w:t>
      </w:r>
      <w:r w:rsidRPr="00602499">
        <w:rPr>
          <w:color w:val="FF0000"/>
          <w:highlight w:val="lightGray"/>
          <w:shd w:val="clear" w:color="auto" w:fill="FFFFFF"/>
          <w:lang w:val="ru-RU" w:bidi="en-US"/>
        </w:rPr>
        <w:t>Приложение Y</w:t>
      </w:r>
      <w:r w:rsidRPr="00602499">
        <w:rPr>
          <w:highlight w:val="lightGray"/>
          <w:shd w:val="clear" w:color="auto" w:fill="FFFFFF"/>
          <w:lang w:val="ru-RU" w:bidi="en-US"/>
        </w:rPr>
        <w:t>)</w:t>
      </w:r>
      <w:r w:rsidRPr="00602499">
        <w:rPr>
          <w:shd w:val="clear" w:color="auto" w:fill="FFFFFF"/>
          <w:lang w:val="ru-RU" w:bidi="en-US"/>
        </w:rPr>
        <w:t>.</w:t>
      </w:r>
    </w:p>
    <w:p w:rsidR="005C1396" w:rsidRPr="00602499" w:rsidRDefault="005C1396" w:rsidP="001A3E3E">
      <w:pPr>
        <w:ind w:left="720" w:hanging="11"/>
        <w:rPr>
          <w:b/>
          <w:bCs/>
          <w:lang w:val="ru-RU"/>
        </w:rPr>
      </w:pPr>
    </w:p>
    <w:p w:rsidR="005C1396" w:rsidRPr="00602499" w:rsidRDefault="005C1396" w:rsidP="005C1396">
      <w:pPr>
        <w:numPr>
          <w:ilvl w:val="0"/>
          <w:numId w:val="25"/>
        </w:numPr>
        <w:jc w:val="left"/>
        <w:rPr>
          <w:b/>
          <w:bCs/>
          <w:lang w:val="ru-RU"/>
        </w:rPr>
      </w:pPr>
      <w:r w:rsidRPr="00602499">
        <w:rPr>
          <w:b/>
          <w:bCs/>
          <w:i/>
          <w:iCs/>
          <w:lang w:val="ru-RU"/>
        </w:rPr>
        <w:t>Обследование рабочей силы (непрерывное)</w:t>
      </w:r>
    </w:p>
    <w:p w:rsidR="001A3E3E" w:rsidRPr="00602499" w:rsidRDefault="005C1396" w:rsidP="005C1396">
      <w:pPr>
        <w:ind w:left="720" w:firstLine="0"/>
        <w:rPr>
          <w:lang w:val="ru-RU" w:bidi="en-US"/>
        </w:rPr>
      </w:pPr>
      <w:r w:rsidRPr="00602499">
        <w:rPr>
          <w:lang w:val="ru-RU" w:bidi="en-US"/>
        </w:rPr>
        <w:t>Проводилось ГКС, в ограниченной степени касалось вопросов международной миграции.</w:t>
      </w:r>
    </w:p>
    <w:p w:rsidR="005C1396" w:rsidRPr="00602499" w:rsidRDefault="005C1396" w:rsidP="005C1396">
      <w:pPr>
        <w:rPr>
          <w:lang w:val="ru-RU" w:bidi="en-US"/>
        </w:rPr>
      </w:pPr>
    </w:p>
    <w:p w:rsidR="001A3E3E" w:rsidRPr="00602499" w:rsidRDefault="001A3E3E" w:rsidP="001A3E3E">
      <w:pPr>
        <w:numPr>
          <w:ilvl w:val="0"/>
          <w:numId w:val="25"/>
        </w:numPr>
        <w:jc w:val="left"/>
        <w:rPr>
          <w:b/>
          <w:bCs/>
          <w:lang w:val="ru-RU"/>
        </w:rPr>
      </w:pPr>
      <w:r w:rsidRPr="00602499">
        <w:rPr>
          <w:b/>
          <w:i/>
          <w:lang w:val="ru-RU" w:bidi="en-US"/>
        </w:rPr>
        <w:t xml:space="preserve">Специальное обследование внешней трудовой миграции </w:t>
      </w:r>
      <w:r w:rsidRPr="00602499">
        <w:rPr>
          <w:b/>
          <w:lang w:val="ru-RU" w:bidi="en-US"/>
        </w:rPr>
        <w:t>(2015 г.)</w:t>
      </w:r>
    </w:p>
    <w:p w:rsidR="001A3E3E" w:rsidRPr="00602499" w:rsidRDefault="006B6F46" w:rsidP="001A3E3E">
      <w:pPr>
        <w:ind w:left="720" w:hanging="11"/>
        <w:rPr>
          <w:b/>
          <w:bCs/>
          <w:lang w:val="ru-RU"/>
        </w:rPr>
      </w:pPr>
      <w:r w:rsidRPr="00602499">
        <w:rPr>
          <w:lang w:val="ru-RU" w:bidi="en-US"/>
        </w:rPr>
        <w:t xml:space="preserve">Национальный статистический комитет </w:t>
      </w:r>
      <w:r w:rsidR="001A3E3E" w:rsidRPr="00602499">
        <w:rPr>
          <w:lang w:val="ru-RU" w:bidi="en-US"/>
        </w:rPr>
        <w:t xml:space="preserve">готовит обследование, </w:t>
      </w:r>
      <w:r w:rsidRPr="00602499">
        <w:rPr>
          <w:lang w:val="ru-RU" w:bidi="en-US"/>
        </w:rPr>
        <w:t xml:space="preserve">которое должно быть проведено </w:t>
      </w:r>
      <w:r w:rsidR="001A3E3E" w:rsidRPr="00602499">
        <w:rPr>
          <w:lang w:val="ru-RU" w:bidi="en-US"/>
        </w:rPr>
        <w:t>в последнем квартале 2015 года. Планируется изучить социально-демографические характеристики и масштаб трудовой миграции в Беларус</w:t>
      </w:r>
      <w:r w:rsidRPr="00602499">
        <w:rPr>
          <w:lang w:val="ru-RU" w:bidi="en-US"/>
        </w:rPr>
        <w:t>и</w:t>
      </w:r>
      <w:r w:rsidR="001A3E3E" w:rsidRPr="00602499">
        <w:rPr>
          <w:lang w:val="ru-RU" w:bidi="en-US"/>
        </w:rPr>
        <w:t xml:space="preserve"> (возврат</w:t>
      </w:r>
      <w:r w:rsidRPr="00602499">
        <w:rPr>
          <w:lang w:val="ru-RU" w:bidi="en-US"/>
        </w:rPr>
        <w:t xml:space="preserve">ные </w:t>
      </w:r>
      <w:r w:rsidR="001A3E3E" w:rsidRPr="00602499">
        <w:rPr>
          <w:lang w:val="ru-RU" w:bidi="en-US"/>
        </w:rPr>
        <w:t xml:space="preserve">мигранты, а также краткосрочные и долгосрочные трудовые эмигранты, в том числе вид их деятельности, </w:t>
      </w:r>
      <w:r w:rsidRPr="00602499">
        <w:rPr>
          <w:lang w:val="ru-RU" w:bidi="en-US"/>
        </w:rPr>
        <w:t xml:space="preserve">размер </w:t>
      </w:r>
      <w:r w:rsidR="001A3E3E" w:rsidRPr="00602499">
        <w:rPr>
          <w:lang w:val="ru-RU" w:bidi="en-US"/>
        </w:rPr>
        <w:t>заработк</w:t>
      </w:r>
      <w:r w:rsidRPr="00602499">
        <w:rPr>
          <w:lang w:val="ru-RU" w:bidi="en-US"/>
        </w:rPr>
        <w:t xml:space="preserve">а, а также размер и направление </w:t>
      </w:r>
      <w:r w:rsidR="001A3E3E" w:rsidRPr="00602499">
        <w:rPr>
          <w:lang w:val="ru-RU" w:bidi="en-US"/>
        </w:rPr>
        <w:t xml:space="preserve">денежных переводов </w:t>
      </w:r>
      <w:r w:rsidRPr="00602499">
        <w:rPr>
          <w:lang w:val="ru-RU" w:bidi="en-US"/>
        </w:rPr>
        <w:t>домашним хозяйствам происхождения</w:t>
      </w:r>
      <w:r w:rsidR="001A3E3E" w:rsidRPr="00602499">
        <w:rPr>
          <w:lang w:val="ru-RU" w:bidi="en-US"/>
        </w:rPr>
        <w:t xml:space="preserve"> во время пребывания за рубежом). Планы </w:t>
      </w:r>
      <w:r w:rsidRPr="00602499">
        <w:rPr>
          <w:lang w:val="ru-RU" w:bidi="en-US"/>
        </w:rPr>
        <w:t>о</w:t>
      </w:r>
      <w:r w:rsidR="001A3E3E" w:rsidRPr="00602499">
        <w:rPr>
          <w:lang w:val="ru-RU" w:bidi="en-US"/>
        </w:rPr>
        <w:t xml:space="preserve"> проведени</w:t>
      </w:r>
      <w:r w:rsidRPr="00602499">
        <w:rPr>
          <w:lang w:val="ru-RU" w:bidi="en-US"/>
        </w:rPr>
        <w:t>и</w:t>
      </w:r>
      <w:r w:rsidR="001A3E3E" w:rsidRPr="00602499">
        <w:rPr>
          <w:lang w:val="ru-RU" w:bidi="en-US"/>
        </w:rPr>
        <w:t xml:space="preserve"> этого обследования </w:t>
      </w:r>
      <w:r w:rsidR="00D7459E" w:rsidRPr="00602499">
        <w:rPr>
          <w:lang w:val="ru-RU" w:bidi="en-US"/>
        </w:rPr>
        <w:t>вкратце задокументированы</w:t>
      </w:r>
      <w:r w:rsidR="001A3E3E" w:rsidRPr="00602499">
        <w:rPr>
          <w:lang w:val="ru-RU" w:bidi="en-US"/>
        </w:rPr>
        <w:t xml:space="preserve"> на семинаре, состоявшемся в Минске в мае 2015 года </w:t>
      </w:r>
      <w:r w:rsidR="001A3E3E" w:rsidRPr="00602499">
        <w:rPr>
          <w:highlight w:val="lightGray"/>
          <w:shd w:val="clear" w:color="auto" w:fill="FFFFFF"/>
          <w:lang w:val="ru-RU" w:bidi="en-US"/>
        </w:rPr>
        <w:t>(</w:t>
      </w:r>
      <w:r w:rsidR="005C1396" w:rsidRPr="00602499">
        <w:rPr>
          <w:highlight w:val="lightGray"/>
          <w:shd w:val="clear" w:color="auto" w:fill="FFFFFF"/>
          <w:lang w:val="ru-RU" w:bidi="en-US"/>
        </w:rPr>
        <w:t>с</w:t>
      </w:r>
      <w:r w:rsidR="001A3E3E" w:rsidRPr="00602499">
        <w:rPr>
          <w:highlight w:val="lightGray"/>
          <w:shd w:val="clear" w:color="auto" w:fill="FFFFFF"/>
          <w:lang w:val="ru-RU" w:bidi="en-US"/>
        </w:rPr>
        <w:t xml:space="preserve">м. ссылку </w:t>
      </w:r>
      <w:r w:rsidR="005C1396" w:rsidRPr="00602499">
        <w:rPr>
          <w:highlight w:val="lightGray"/>
          <w:shd w:val="clear" w:color="auto" w:fill="FFFFFF"/>
          <w:lang w:val="ru-RU"/>
        </w:rPr>
        <w:t>SSCBY-2015)</w:t>
      </w:r>
      <w:r w:rsidR="001A3E3E" w:rsidRPr="00602499">
        <w:rPr>
          <w:highlight w:val="lightGray"/>
          <w:shd w:val="clear" w:color="auto" w:fill="FFFFFF"/>
          <w:lang w:val="ru-RU" w:bidi="en-US"/>
        </w:rPr>
        <w:t>)</w:t>
      </w:r>
      <w:r w:rsidR="001A3E3E" w:rsidRPr="00602499">
        <w:rPr>
          <w:lang w:val="ru-RU" w:bidi="en-US"/>
        </w:rPr>
        <w:t>.</w:t>
      </w:r>
    </w:p>
    <w:p w:rsidR="001A3E3E" w:rsidRPr="00602499" w:rsidRDefault="001A3E3E" w:rsidP="001A3E3E">
      <w:pPr>
        <w:ind w:left="0"/>
        <w:rPr>
          <w:lang w:val="ru-RU"/>
        </w:rPr>
      </w:pPr>
    </w:p>
    <w:p w:rsidR="001A3E3E" w:rsidRPr="00602499" w:rsidRDefault="001A3E3E" w:rsidP="001A3E3E">
      <w:pPr>
        <w:keepNext/>
        <w:numPr>
          <w:ilvl w:val="0"/>
          <w:numId w:val="3"/>
        </w:numPr>
        <w:ind w:left="567" w:hanging="567"/>
        <w:jc w:val="left"/>
        <w:outlineLvl w:val="3"/>
        <w:rPr>
          <w:rFonts w:ascii="Arial" w:hAnsi="Arial" w:cs="Arial"/>
          <w:b/>
          <w:bCs/>
          <w:color w:val="C00000"/>
          <w:lang w:val="ru-RU"/>
        </w:rPr>
      </w:pPr>
      <w:bookmarkStart w:id="142" w:name="_Toc438201578"/>
      <w:r w:rsidRPr="00602499">
        <w:rPr>
          <w:rFonts w:ascii="Arial" w:hAnsi="Arial" w:cs="Arial"/>
          <w:b/>
          <w:bCs/>
          <w:iCs/>
          <w:color w:val="C00000"/>
          <w:lang w:val="ru-RU" w:bidi="en-US"/>
        </w:rPr>
        <w:t>Грузия</w:t>
      </w:r>
      <w:bookmarkEnd w:id="142"/>
    </w:p>
    <w:p w:rsidR="001A3E3E" w:rsidRPr="00602499" w:rsidRDefault="001A3E3E" w:rsidP="001A3E3E">
      <w:pPr>
        <w:ind w:left="0"/>
        <w:rPr>
          <w:lang w:val="ru-RU"/>
        </w:rPr>
      </w:pPr>
    </w:p>
    <w:p w:rsidR="001A3E3E" w:rsidRPr="00602499" w:rsidRDefault="001A3E3E" w:rsidP="001A3E3E">
      <w:pPr>
        <w:numPr>
          <w:ilvl w:val="0"/>
          <w:numId w:val="25"/>
        </w:numPr>
        <w:jc w:val="left"/>
        <w:rPr>
          <w:lang w:val="ru-RU"/>
        </w:rPr>
      </w:pPr>
      <w:r w:rsidRPr="00602499">
        <w:rPr>
          <w:b/>
          <w:i/>
          <w:lang w:val="ru-RU" w:bidi="en-US"/>
        </w:rPr>
        <w:t xml:space="preserve">Обследования бюджетов домашних хозяйств </w:t>
      </w:r>
      <w:r w:rsidRPr="00602499">
        <w:rPr>
          <w:b/>
          <w:lang w:val="ru-RU" w:bidi="en-US"/>
        </w:rPr>
        <w:t>(2008 г.)</w:t>
      </w:r>
    </w:p>
    <w:p w:rsidR="001A3E3E" w:rsidRPr="00602499" w:rsidRDefault="00D7459E" w:rsidP="001A3E3E">
      <w:pPr>
        <w:ind w:left="720" w:hanging="11"/>
        <w:rPr>
          <w:b/>
          <w:bCs/>
          <w:lang w:val="ru-RU"/>
        </w:rPr>
      </w:pPr>
      <w:r w:rsidRPr="00602499">
        <w:rPr>
          <w:lang w:val="ru-RU" w:bidi="en-US"/>
        </w:rPr>
        <w:t>Проводилось</w:t>
      </w:r>
      <w:r w:rsidR="001A3E3E" w:rsidRPr="00602499">
        <w:rPr>
          <w:lang w:val="ru-RU" w:bidi="en-US"/>
        </w:rPr>
        <w:t xml:space="preserve"> Национальной статистической службой Грузии (</w:t>
      </w:r>
      <w:proofErr w:type="spellStart"/>
      <w:r w:rsidR="001A3E3E" w:rsidRPr="00602499">
        <w:rPr>
          <w:lang w:val="ru-RU" w:bidi="en-US"/>
        </w:rPr>
        <w:t>ГеоСтат</w:t>
      </w:r>
      <w:proofErr w:type="spellEnd"/>
      <w:r w:rsidR="001A3E3E" w:rsidRPr="00602499">
        <w:rPr>
          <w:lang w:val="ru-RU" w:bidi="en-US"/>
        </w:rPr>
        <w:t>)</w:t>
      </w:r>
      <w:r w:rsidRPr="00602499">
        <w:rPr>
          <w:lang w:val="ru-RU" w:bidi="en-US"/>
        </w:rPr>
        <w:t>. О</w:t>
      </w:r>
      <w:r w:rsidR="001A3E3E" w:rsidRPr="00602499">
        <w:rPr>
          <w:lang w:val="ru-RU" w:bidi="en-US"/>
        </w:rPr>
        <w:t xml:space="preserve">бследование </w:t>
      </w:r>
      <w:r w:rsidRPr="00602499">
        <w:rPr>
          <w:lang w:val="ru-RU" w:bidi="en-US"/>
        </w:rPr>
        <w:t xml:space="preserve">позволило определить </w:t>
      </w:r>
      <w:r w:rsidR="001A3E3E" w:rsidRPr="00602499">
        <w:rPr>
          <w:lang w:val="ru-RU" w:bidi="en-US"/>
        </w:rPr>
        <w:t xml:space="preserve">лиц, которые когда-либо жили за границей или в других регионах (в пределах Грузии), членов домашних хозяйств, которые выехали за границу в течение последних 3-х месяцев, их основные демографические показатели, причины эмиграции, а также </w:t>
      </w:r>
      <w:r w:rsidRPr="00602499">
        <w:rPr>
          <w:lang w:val="ru-RU" w:bidi="en-US"/>
        </w:rPr>
        <w:t>информацию</w:t>
      </w:r>
      <w:r w:rsidR="001A3E3E" w:rsidRPr="00602499">
        <w:rPr>
          <w:lang w:val="ru-RU" w:bidi="en-US"/>
        </w:rPr>
        <w:t xml:space="preserve"> </w:t>
      </w:r>
      <w:r w:rsidRPr="00602499">
        <w:rPr>
          <w:lang w:val="ru-RU" w:bidi="en-US"/>
        </w:rPr>
        <w:t>о</w:t>
      </w:r>
      <w:r w:rsidR="001A3E3E" w:rsidRPr="00602499">
        <w:rPr>
          <w:lang w:val="ru-RU" w:bidi="en-US"/>
        </w:rPr>
        <w:t xml:space="preserve"> </w:t>
      </w:r>
      <w:r w:rsidRPr="00602499">
        <w:rPr>
          <w:lang w:val="ru-RU" w:bidi="en-US"/>
        </w:rPr>
        <w:t>пересылке</w:t>
      </w:r>
      <w:r w:rsidR="001A3E3E" w:rsidRPr="00602499">
        <w:rPr>
          <w:lang w:val="ru-RU" w:bidi="en-US"/>
        </w:rPr>
        <w:t xml:space="preserve"> или получени</w:t>
      </w:r>
      <w:r w:rsidRPr="00602499">
        <w:rPr>
          <w:lang w:val="ru-RU" w:bidi="en-US"/>
        </w:rPr>
        <w:t>и</w:t>
      </w:r>
      <w:r w:rsidR="001A3E3E" w:rsidRPr="00602499">
        <w:rPr>
          <w:lang w:val="ru-RU" w:bidi="en-US"/>
        </w:rPr>
        <w:t xml:space="preserve"> денежных переводов </w:t>
      </w:r>
      <w:r w:rsidR="001A3E3E" w:rsidRPr="00602499">
        <w:rPr>
          <w:color w:val="FF0000"/>
          <w:highlight w:val="lightGray"/>
          <w:shd w:val="clear" w:color="auto" w:fill="FFFFFF"/>
          <w:lang w:val="ru-RU" w:bidi="en-US"/>
        </w:rPr>
        <w:t xml:space="preserve">(Приложение Y) </w:t>
      </w:r>
      <w:r w:rsidR="001A3E3E" w:rsidRPr="00602499">
        <w:rPr>
          <w:color w:val="000000"/>
          <w:shd w:val="clear" w:color="auto" w:fill="FFFFFF"/>
          <w:lang w:val="ru-RU" w:bidi="en-US"/>
        </w:rPr>
        <w:t xml:space="preserve">. </w:t>
      </w:r>
    </w:p>
    <w:p w:rsidR="001A3E3E" w:rsidRPr="00602499" w:rsidRDefault="001A3E3E" w:rsidP="001A3E3E">
      <w:pPr>
        <w:rPr>
          <w:lang w:val="ru-RU"/>
        </w:rPr>
      </w:pPr>
    </w:p>
    <w:p w:rsidR="001A3E3E" w:rsidRPr="00602499" w:rsidRDefault="001A3E3E" w:rsidP="001A3E3E">
      <w:pPr>
        <w:numPr>
          <w:ilvl w:val="0"/>
          <w:numId w:val="25"/>
        </w:numPr>
        <w:jc w:val="left"/>
        <w:rPr>
          <w:b/>
          <w:bCs/>
          <w:i/>
          <w:lang w:val="ru-RU"/>
        </w:rPr>
      </w:pPr>
      <w:r w:rsidRPr="00602499">
        <w:rPr>
          <w:b/>
          <w:i/>
          <w:lang w:val="ru-RU" w:bidi="en-US"/>
        </w:rPr>
        <w:t xml:space="preserve">Обследование </w:t>
      </w:r>
      <w:r w:rsidR="00D7459E" w:rsidRPr="00602499">
        <w:rPr>
          <w:b/>
          <w:i/>
          <w:lang w:val="ru-RU" w:bidi="en-US"/>
        </w:rPr>
        <w:t>по</w:t>
      </w:r>
      <w:r w:rsidRPr="00602499">
        <w:rPr>
          <w:b/>
          <w:i/>
          <w:lang w:val="ru-RU" w:bidi="en-US"/>
        </w:rPr>
        <w:t xml:space="preserve"> изучени</w:t>
      </w:r>
      <w:r w:rsidR="00D7459E" w:rsidRPr="00602499">
        <w:rPr>
          <w:b/>
          <w:i/>
          <w:lang w:val="ru-RU" w:bidi="en-US"/>
        </w:rPr>
        <w:t>ю</w:t>
      </w:r>
      <w:r w:rsidRPr="00602499">
        <w:rPr>
          <w:b/>
          <w:i/>
          <w:lang w:val="ru-RU" w:bidi="en-US"/>
        </w:rPr>
        <w:t xml:space="preserve"> возвратной миграции </w:t>
      </w:r>
      <w:r w:rsidRPr="00602499">
        <w:rPr>
          <w:b/>
          <w:lang w:val="ru-RU" w:bidi="en-US"/>
        </w:rPr>
        <w:t>(2005-2006 гг.)</w:t>
      </w:r>
      <w:r w:rsidRPr="00602499">
        <w:rPr>
          <w:b/>
          <w:i/>
          <w:lang w:val="ru-RU" w:bidi="en-US"/>
        </w:rPr>
        <w:t xml:space="preserve"> </w:t>
      </w:r>
    </w:p>
    <w:p w:rsidR="001A3E3E" w:rsidRPr="00602499" w:rsidRDefault="00D7459E" w:rsidP="001A3E3E">
      <w:pPr>
        <w:ind w:left="720" w:hanging="11"/>
        <w:rPr>
          <w:b/>
          <w:bCs/>
          <w:lang w:val="ru-RU"/>
        </w:rPr>
      </w:pPr>
      <w:r w:rsidRPr="00602499">
        <w:rPr>
          <w:lang w:val="ru-RU" w:bidi="en-US"/>
        </w:rPr>
        <w:t xml:space="preserve">Проводилось в рамках программы Всемирного банка по обследованию </w:t>
      </w:r>
      <w:r w:rsidR="001A3E3E" w:rsidRPr="00602499">
        <w:rPr>
          <w:lang w:val="ru-RU" w:bidi="en-US"/>
        </w:rPr>
        <w:t>Боснии и Герцеговин</w:t>
      </w:r>
      <w:r w:rsidRPr="00602499">
        <w:rPr>
          <w:lang w:val="ru-RU" w:bidi="en-US"/>
        </w:rPr>
        <w:t>ы</w:t>
      </w:r>
      <w:r w:rsidR="001A3E3E" w:rsidRPr="00602499">
        <w:rPr>
          <w:lang w:val="ru-RU" w:bidi="en-US"/>
        </w:rPr>
        <w:t>, Болгарии, Грузии, Кыргызстан</w:t>
      </w:r>
      <w:r w:rsidRPr="00602499">
        <w:rPr>
          <w:lang w:val="ru-RU" w:bidi="en-US"/>
        </w:rPr>
        <w:t>а</w:t>
      </w:r>
      <w:r w:rsidR="001A3E3E" w:rsidRPr="00602499">
        <w:rPr>
          <w:lang w:val="ru-RU" w:bidi="en-US"/>
        </w:rPr>
        <w:t xml:space="preserve">, Румынии и </w:t>
      </w:r>
      <w:r w:rsidRPr="00602499">
        <w:rPr>
          <w:lang w:val="ru-RU" w:bidi="en-US"/>
        </w:rPr>
        <w:t xml:space="preserve">Таджикистана. Касалось </w:t>
      </w:r>
      <w:r w:rsidR="001A3E3E" w:rsidRPr="00602499">
        <w:rPr>
          <w:lang w:val="ru-RU" w:bidi="en-US"/>
        </w:rPr>
        <w:t>цел</w:t>
      </w:r>
      <w:r w:rsidRPr="00602499">
        <w:rPr>
          <w:lang w:val="ru-RU" w:bidi="en-US"/>
        </w:rPr>
        <w:t xml:space="preserve">ого </w:t>
      </w:r>
      <w:r w:rsidR="001A3E3E" w:rsidRPr="00602499">
        <w:rPr>
          <w:lang w:val="ru-RU" w:bidi="en-US"/>
        </w:rPr>
        <w:t>ряд</w:t>
      </w:r>
      <w:r w:rsidRPr="00602499">
        <w:rPr>
          <w:lang w:val="ru-RU" w:bidi="en-US"/>
        </w:rPr>
        <w:t>а</w:t>
      </w:r>
      <w:r w:rsidR="001A3E3E" w:rsidRPr="00602499">
        <w:rPr>
          <w:lang w:val="ru-RU" w:bidi="en-US"/>
        </w:rPr>
        <w:t xml:space="preserve"> опыт</w:t>
      </w:r>
      <w:r w:rsidR="00C93EA1" w:rsidRPr="00602499">
        <w:rPr>
          <w:lang w:val="ru-RU" w:bidi="en-US"/>
        </w:rPr>
        <w:t>а</w:t>
      </w:r>
      <w:r w:rsidR="001A3E3E" w:rsidRPr="00602499">
        <w:rPr>
          <w:lang w:val="ru-RU" w:bidi="en-US"/>
        </w:rPr>
        <w:t xml:space="preserve"> возврат</w:t>
      </w:r>
      <w:r w:rsidRPr="00602499">
        <w:rPr>
          <w:lang w:val="ru-RU" w:bidi="en-US"/>
        </w:rPr>
        <w:t>ных</w:t>
      </w:r>
      <w:r w:rsidR="001A3E3E" w:rsidRPr="00602499">
        <w:rPr>
          <w:lang w:val="ru-RU" w:bidi="en-US"/>
        </w:rPr>
        <w:t xml:space="preserve"> мигрантов до, во время и после миграции. Также </w:t>
      </w:r>
      <w:r w:rsidRPr="00602499">
        <w:rPr>
          <w:lang w:val="ru-RU" w:bidi="en-US"/>
        </w:rPr>
        <w:t>касалось</w:t>
      </w:r>
      <w:r w:rsidR="001A3E3E" w:rsidRPr="00602499">
        <w:rPr>
          <w:lang w:val="ru-RU" w:bidi="en-US"/>
        </w:rPr>
        <w:t xml:space="preserve"> финансовые, социальные, бытовые и личные аспект</w:t>
      </w:r>
      <w:r w:rsidR="00D74A0B" w:rsidRPr="00602499">
        <w:rPr>
          <w:lang w:val="ru-RU" w:bidi="en-US"/>
        </w:rPr>
        <w:t>ов</w:t>
      </w:r>
      <w:r w:rsidR="001A3E3E" w:rsidRPr="00602499">
        <w:rPr>
          <w:lang w:val="ru-RU" w:bidi="en-US"/>
        </w:rPr>
        <w:t xml:space="preserve"> миграционного опыта во время и после миграции </w:t>
      </w:r>
      <w:r w:rsidR="00C93EA1" w:rsidRPr="00602499">
        <w:rPr>
          <w:highlight w:val="lightGray"/>
          <w:lang w:val="ru-RU"/>
        </w:rPr>
        <w:t>(WorldBank-2007)</w:t>
      </w:r>
      <w:r w:rsidR="001A3E3E" w:rsidRPr="00602499">
        <w:rPr>
          <w:lang w:val="ru-RU" w:bidi="en-US"/>
        </w:rPr>
        <w:t>.</w:t>
      </w:r>
    </w:p>
    <w:p w:rsidR="001A3E3E" w:rsidRPr="00602499" w:rsidRDefault="001A3E3E" w:rsidP="001A3E3E">
      <w:pPr>
        <w:rPr>
          <w:lang w:val="ru-RU"/>
        </w:rPr>
      </w:pPr>
    </w:p>
    <w:p w:rsidR="001A3E3E" w:rsidRPr="00602499" w:rsidRDefault="001A3E3E" w:rsidP="00D74A0B">
      <w:pPr>
        <w:numPr>
          <w:ilvl w:val="0"/>
          <w:numId w:val="25"/>
        </w:numPr>
        <w:rPr>
          <w:b/>
          <w:bCs/>
          <w:lang w:val="ru-RU"/>
        </w:rPr>
      </w:pPr>
      <w:r w:rsidRPr="00602499">
        <w:rPr>
          <w:b/>
          <w:i/>
          <w:lang w:val="ru-RU" w:bidi="en-US"/>
        </w:rPr>
        <w:t xml:space="preserve">Национальный опрос общественного мнения о денежных переводах </w:t>
      </w:r>
      <w:r w:rsidRPr="00602499">
        <w:rPr>
          <w:b/>
          <w:lang w:val="ru-RU" w:bidi="en-US"/>
        </w:rPr>
        <w:t>(январь 2007 г.)</w:t>
      </w:r>
    </w:p>
    <w:p w:rsidR="001A3E3E" w:rsidRPr="00602499" w:rsidRDefault="00D74A0B" w:rsidP="001A3E3E">
      <w:pPr>
        <w:ind w:left="720" w:hanging="11"/>
        <w:rPr>
          <w:b/>
          <w:bCs/>
          <w:lang w:val="ru-RU"/>
        </w:rPr>
      </w:pPr>
      <w:r w:rsidRPr="00602499">
        <w:rPr>
          <w:lang w:val="ru-RU" w:bidi="en-US"/>
        </w:rPr>
        <w:t>Проводился</w:t>
      </w:r>
      <w:r w:rsidR="001A3E3E" w:rsidRPr="00602499">
        <w:rPr>
          <w:lang w:val="ru-RU" w:bidi="en-US"/>
        </w:rPr>
        <w:t xml:space="preserve"> компанией </w:t>
      </w:r>
      <w:r w:rsidRPr="00602499">
        <w:rPr>
          <w:lang w:val="ru-RU" w:bidi="en-US"/>
        </w:rPr>
        <w:t>«</w:t>
      </w:r>
      <w:proofErr w:type="spellStart"/>
      <w:r w:rsidR="001A3E3E" w:rsidRPr="00602499">
        <w:rPr>
          <w:lang w:val="ru-RU" w:bidi="en-US"/>
        </w:rPr>
        <w:t>Bendixen&amp;Associates</w:t>
      </w:r>
      <w:proofErr w:type="spellEnd"/>
      <w:r w:rsidRPr="00602499">
        <w:rPr>
          <w:lang w:val="ru-RU" w:bidi="en-US"/>
        </w:rPr>
        <w:t>»</w:t>
      </w:r>
      <w:r w:rsidR="001A3E3E" w:rsidRPr="00602499">
        <w:rPr>
          <w:lang w:val="ru-RU" w:bidi="en-US"/>
        </w:rPr>
        <w:t xml:space="preserve"> </w:t>
      </w:r>
      <w:r w:rsidRPr="00602499">
        <w:rPr>
          <w:lang w:val="ru-RU" w:bidi="en-US"/>
        </w:rPr>
        <w:t>по инициативе</w:t>
      </w:r>
      <w:r w:rsidR="001A3E3E" w:rsidRPr="00602499">
        <w:rPr>
          <w:lang w:val="ru-RU" w:bidi="en-US"/>
        </w:rPr>
        <w:t xml:space="preserve"> Европейского банка реконструкции и развития (ЕБРР) для составления профил</w:t>
      </w:r>
      <w:r w:rsidRPr="00602499">
        <w:rPr>
          <w:lang w:val="ru-RU" w:bidi="en-US"/>
        </w:rPr>
        <w:t>ей</w:t>
      </w:r>
      <w:r w:rsidR="001A3E3E" w:rsidRPr="00602499">
        <w:rPr>
          <w:lang w:val="ru-RU" w:bidi="en-US"/>
        </w:rPr>
        <w:t xml:space="preserve"> получателей денежных переводов и для </w:t>
      </w:r>
      <w:r w:rsidRPr="00602499">
        <w:rPr>
          <w:lang w:val="ru-RU" w:bidi="en-US"/>
        </w:rPr>
        <w:t xml:space="preserve">изучения </w:t>
      </w:r>
      <w:r w:rsidR="001A3E3E" w:rsidRPr="00602499">
        <w:rPr>
          <w:lang w:val="ru-RU" w:bidi="en-US"/>
        </w:rPr>
        <w:t xml:space="preserve">процесса перевода денежных средств и </w:t>
      </w:r>
      <w:r w:rsidRPr="00602499">
        <w:rPr>
          <w:lang w:val="ru-RU" w:bidi="en-US"/>
        </w:rPr>
        <w:t>мнения</w:t>
      </w:r>
      <w:r w:rsidR="001A3E3E" w:rsidRPr="00602499">
        <w:rPr>
          <w:lang w:val="ru-RU" w:bidi="en-US"/>
        </w:rPr>
        <w:t xml:space="preserve"> общественност</w:t>
      </w:r>
      <w:r w:rsidRPr="00602499">
        <w:rPr>
          <w:lang w:val="ru-RU" w:bidi="en-US"/>
        </w:rPr>
        <w:t xml:space="preserve">и о </w:t>
      </w:r>
      <w:r w:rsidR="001A3E3E" w:rsidRPr="00602499">
        <w:rPr>
          <w:lang w:val="ru-RU" w:bidi="en-US"/>
        </w:rPr>
        <w:t xml:space="preserve">банковской системе Грузии и </w:t>
      </w:r>
      <w:r w:rsidRPr="00602499">
        <w:rPr>
          <w:lang w:val="ru-RU" w:bidi="en-US"/>
        </w:rPr>
        <w:t>взаимосвязи</w:t>
      </w:r>
      <w:r w:rsidR="001A3E3E" w:rsidRPr="00602499">
        <w:rPr>
          <w:lang w:val="ru-RU" w:bidi="en-US"/>
        </w:rPr>
        <w:t xml:space="preserve"> между </w:t>
      </w:r>
      <w:r w:rsidRPr="00602499">
        <w:rPr>
          <w:lang w:val="ru-RU" w:bidi="en-US"/>
        </w:rPr>
        <w:t>российскими и грузинскими денежными переводами</w:t>
      </w:r>
      <w:r w:rsidR="001A3E3E" w:rsidRPr="00602499">
        <w:rPr>
          <w:lang w:val="ru-RU" w:bidi="en-US"/>
        </w:rPr>
        <w:t xml:space="preserve"> </w:t>
      </w:r>
      <w:r w:rsidR="00C93EA1" w:rsidRPr="00602499">
        <w:rPr>
          <w:highlight w:val="lightGray"/>
          <w:shd w:val="clear" w:color="auto" w:fill="FFFFFF"/>
          <w:lang w:val="ru-RU"/>
        </w:rPr>
        <w:t>(EBRD-2007)</w:t>
      </w:r>
      <w:r w:rsidR="001A3E3E" w:rsidRPr="00602499">
        <w:rPr>
          <w:lang w:val="ru-RU" w:bidi="en-US"/>
        </w:rPr>
        <w:t>.</w:t>
      </w:r>
    </w:p>
    <w:p w:rsidR="001A3E3E" w:rsidRPr="00602499" w:rsidRDefault="001A3E3E" w:rsidP="001A3E3E">
      <w:pPr>
        <w:rPr>
          <w:lang w:val="ru-RU"/>
        </w:rPr>
      </w:pPr>
    </w:p>
    <w:p w:rsidR="001A3E3E" w:rsidRPr="00602499" w:rsidRDefault="001A3E3E" w:rsidP="00A216EF">
      <w:pPr>
        <w:numPr>
          <w:ilvl w:val="0"/>
          <w:numId w:val="25"/>
        </w:numPr>
        <w:rPr>
          <w:lang w:val="ru-RU"/>
        </w:rPr>
      </w:pPr>
      <w:r w:rsidRPr="00602499">
        <w:rPr>
          <w:b/>
          <w:i/>
          <w:lang w:val="ru-RU" w:bidi="en-US"/>
        </w:rPr>
        <w:t xml:space="preserve">Перепись домашних хозяйств </w:t>
      </w:r>
      <w:r w:rsidR="00D74A0B" w:rsidRPr="00602499">
        <w:rPr>
          <w:b/>
          <w:i/>
          <w:lang w:val="ru-RU" w:bidi="en-US"/>
        </w:rPr>
        <w:t xml:space="preserve">Тианети </w:t>
      </w:r>
      <w:r w:rsidRPr="00602499">
        <w:rPr>
          <w:b/>
          <w:i/>
          <w:lang w:val="ru-RU" w:bidi="en-US"/>
        </w:rPr>
        <w:t xml:space="preserve">и обследование эмиграции </w:t>
      </w:r>
      <w:r w:rsidR="00D74A0B" w:rsidRPr="00602499">
        <w:rPr>
          <w:b/>
          <w:i/>
          <w:lang w:val="ru-RU" w:bidi="en-US"/>
        </w:rPr>
        <w:t xml:space="preserve">из Тианети </w:t>
      </w:r>
      <w:r w:rsidRPr="00602499">
        <w:rPr>
          <w:b/>
          <w:i/>
          <w:lang w:val="ru-RU" w:bidi="en-US"/>
        </w:rPr>
        <w:t xml:space="preserve">в Грецию </w:t>
      </w:r>
      <w:r w:rsidRPr="00602499">
        <w:rPr>
          <w:b/>
          <w:lang w:val="ru-RU" w:bidi="en-US"/>
        </w:rPr>
        <w:t>(2008 г.)</w:t>
      </w:r>
    </w:p>
    <w:p w:rsidR="001A3E3E" w:rsidRPr="00602499" w:rsidRDefault="00C93EA1" w:rsidP="00A216EF">
      <w:pPr>
        <w:ind w:left="720" w:hanging="11"/>
        <w:rPr>
          <w:b/>
          <w:bCs/>
          <w:lang w:val="ru-RU"/>
        </w:rPr>
      </w:pPr>
      <w:r w:rsidRPr="00602499">
        <w:rPr>
          <w:lang w:val="ru-RU" w:bidi="en-US"/>
        </w:rPr>
        <w:t>П</w:t>
      </w:r>
      <w:r w:rsidR="00D74A0B" w:rsidRPr="00602499">
        <w:rPr>
          <w:lang w:val="ru-RU" w:bidi="en-US"/>
        </w:rPr>
        <w:t xml:space="preserve">оддержанное МОМ исследование состояло из </w:t>
      </w:r>
      <w:r w:rsidR="001A3E3E" w:rsidRPr="00602499">
        <w:rPr>
          <w:lang w:val="ru-RU" w:bidi="en-US"/>
        </w:rPr>
        <w:t>обследовани</w:t>
      </w:r>
      <w:r w:rsidR="00D74A0B" w:rsidRPr="00602499">
        <w:rPr>
          <w:lang w:val="ru-RU" w:bidi="en-US"/>
        </w:rPr>
        <w:t>й</w:t>
      </w:r>
      <w:r w:rsidR="001A3E3E" w:rsidRPr="00602499">
        <w:rPr>
          <w:lang w:val="ru-RU" w:bidi="en-US"/>
        </w:rPr>
        <w:t xml:space="preserve"> как получателей денежных переводов в Тианети (сельский район Грузии), так и отправителей денежных переводов в Афинах (самое популярное место эмиграции). </w:t>
      </w:r>
      <w:r w:rsidR="00D74A0B" w:rsidRPr="00602499">
        <w:rPr>
          <w:lang w:val="ru-RU" w:bidi="en-US"/>
        </w:rPr>
        <w:t>Исследовались</w:t>
      </w:r>
      <w:r w:rsidR="001A3E3E" w:rsidRPr="00602499">
        <w:rPr>
          <w:lang w:val="ru-RU" w:bidi="en-US"/>
        </w:rPr>
        <w:t xml:space="preserve"> каналы денежных переводов, </w:t>
      </w:r>
      <w:r w:rsidR="00A216EF" w:rsidRPr="00602499">
        <w:rPr>
          <w:lang w:val="ru-RU" w:bidi="en-US"/>
        </w:rPr>
        <w:t xml:space="preserve">заинтересованность </w:t>
      </w:r>
      <w:r w:rsidR="001A3E3E" w:rsidRPr="00602499">
        <w:rPr>
          <w:lang w:val="ru-RU" w:bidi="en-US"/>
        </w:rPr>
        <w:t>местного населения в новых каналах денежных переводов, оценк</w:t>
      </w:r>
      <w:r w:rsidR="00A216EF" w:rsidRPr="00602499">
        <w:rPr>
          <w:lang w:val="ru-RU" w:bidi="en-US"/>
        </w:rPr>
        <w:t>а</w:t>
      </w:r>
      <w:r w:rsidR="001A3E3E" w:rsidRPr="00602499">
        <w:rPr>
          <w:lang w:val="ru-RU" w:bidi="en-US"/>
        </w:rPr>
        <w:t xml:space="preserve"> эмигрантами и населением экономической ситуации </w:t>
      </w:r>
      <w:r w:rsidR="00A216EF" w:rsidRPr="00602499">
        <w:rPr>
          <w:lang w:val="ru-RU" w:bidi="en-US"/>
        </w:rPr>
        <w:t>в сообществе происхождения</w:t>
      </w:r>
      <w:r w:rsidR="001A3E3E" w:rsidRPr="00602499">
        <w:rPr>
          <w:lang w:val="ru-RU" w:bidi="en-US"/>
        </w:rPr>
        <w:t xml:space="preserve">, а также </w:t>
      </w:r>
      <w:r w:rsidR="00A216EF" w:rsidRPr="00602499">
        <w:rPr>
          <w:lang w:val="ru-RU" w:bidi="en-US"/>
        </w:rPr>
        <w:t>их оценка</w:t>
      </w:r>
      <w:r w:rsidR="001A3E3E" w:rsidRPr="00602499">
        <w:rPr>
          <w:lang w:val="ru-RU" w:bidi="en-US"/>
        </w:rPr>
        <w:t xml:space="preserve"> </w:t>
      </w:r>
      <w:r w:rsidR="00A216EF" w:rsidRPr="00602499">
        <w:rPr>
          <w:lang w:val="ru-RU" w:bidi="en-US"/>
        </w:rPr>
        <w:t>использования</w:t>
      </w:r>
      <w:r w:rsidR="001A3E3E" w:rsidRPr="00602499">
        <w:rPr>
          <w:lang w:val="ru-RU" w:bidi="en-US"/>
        </w:rPr>
        <w:t xml:space="preserve"> денежных переводов и инвестиционны</w:t>
      </w:r>
      <w:r w:rsidR="00A216EF" w:rsidRPr="00602499">
        <w:rPr>
          <w:lang w:val="ru-RU" w:bidi="en-US"/>
        </w:rPr>
        <w:t>х</w:t>
      </w:r>
      <w:r w:rsidR="001A3E3E" w:rsidRPr="00602499">
        <w:rPr>
          <w:lang w:val="ru-RU" w:bidi="en-US"/>
        </w:rPr>
        <w:t xml:space="preserve"> возможност</w:t>
      </w:r>
      <w:r w:rsidR="00A216EF" w:rsidRPr="00602499">
        <w:rPr>
          <w:lang w:val="ru-RU" w:bidi="en-US"/>
        </w:rPr>
        <w:t>ей</w:t>
      </w:r>
      <w:r w:rsidR="001A3E3E" w:rsidRPr="00602499">
        <w:rPr>
          <w:lang w:val="ru-RU" w:bidi="en-US"/>
        </w:rPr>
        <w:t xml:space="preserve"> для развития </w:t>
      </w:r>
      <w:r w:rsidRPr="00602499">
        <w:rPr>
          <w:color w:val="000000"/>
          <w:highlight w:val="lightGray"/>
          <w:shd w:val="clear" w:color="auto" w:fill="FFFFFF"/>
          <w:lang w:val="ru-RU"/>
        </w:rPr>
        <w:t>(IOM-2009)</w:t>
      </w:r>
      <w:r w:rsidR="001A3E3E" w:rsidRPr="00602499">
        <w:rPr>
          <w:color w:val="000000"/>
          <w:shd w:val="clear" w:color="auto" w:fill="FFFFFF"/>
          <w:lang w:val="ru-RU" w:bidi="en-US"/>
        </w:rPr>
        <w:t>.</w:t>
      </w:r>
    </w:p>
    <w:p w:rsidR="001A3E3E" w:rsidRPr="00602499" w:rsidRDefault="001A3E3E" w:rsidP="001A3E3E">
      <w:pPr>
        <w:rPr>
          <w:lang w:val="ru-RU"/>
        </w:rPr>
      </w:pPr>
    </w:p>
    <w:p w:rsidR="001A3E3E" w:rsidRPr="00602499" w:rsidRDefault="001A3E3E" w:rsidP="00A216EF">
      <w:pPr>
        <w:numPr>
          <w:ilvl w:val="0"/>
          <w:numId w:val="25"/>
        </w:numPr>
        <w:rPr>
          <w:b/>
          <w:bCs/>
          <w:i/>
          <w:iCs/>
          <w:lang w:val="ru-RU"/>
        </w:rPr>
      </w:pPr>
      <w:r w:rsidRPr="00602499">
        <w:rPr>
          <w:b/>
          <w:i/>
          <w:lang w:val="ru-RU" w:bidi="en-US"/>
        </w:rPr>
        <w:t xml:space="preserve">Обследование детей и пожилых людей, оставленных вследствие миграции </w:t>
      </w:r>
      <w:r w:rsidRPr="00602499">
        <w:rPr>
          <w:b/>
          <w:lang w:val="ru-RU" w:bidi="en-US"/>
        </w:rPr>
        <w:t>(2008 г.)</w:t>
      </w:r>
    </w:p>
    <w:p w:rsidR="001A3E3E" w:rsidRPr="00602499" w:rsidRDefault="001A3E3E" w:rsidP="001A3E3E">
      <w:pPr>
        <w:ind w:left="720" w:hanging="11"/>
        <w:rPr>
          <w:b/>
          <w:bCs/>
          <w:lang w:val="ru-RU"/>
        </w:rPr>
      </w:pPr>
      <w:r w:rsidRPr="00602499">
        <w:rPr>
          <w:lang w:val="ru-RU" w:bidi="en-US"/>
        </w:rPr>
        <w:t xml:space="preserve">Обследование </w:t>
      </w:r>
      <w:r w:rsidR="00A216EF" w:rsidRPr="00602499">
        <w:rPr>
          <w:lang w:val="ru-RU" w:bidi="en-US"/>
        </w:rPr>
        <w:t>проводилось</w:t>
      </w:r>
      <w:r w:rsidRPr="00602499">
        <w:rPr>
          <w:lang w:val="ru-RU" w:bidi="en-US"/>
        </w:rPr>
        <w:t xml:space="preserve"> в большинстве област</w:t>
      </w:r>
      <w:r w:rsidR="00A216EF" w:rsidRPr="00602499">
        <w:rPr>
          <w:lang w:val="ru-RU" w:bidi="en-US"/>
        </w:rPr>
        <w:t>ей</w:t>
      </w:r>
      <w:r w:rsidRPr="00602499">
        <w:rPr>
          <w:lang w:val="ru-RU" w:bidi="en-US"/>
        </w:rPr>
        <w:t xml:space="preserve"> страны Маастрихтской высшей школой управления (</w:t>
      </w:r>
      <w:r w:rsidR="00A216EF" w:rsidRPr="00602499">
        <w:rPr>
          <w:lang w:val="ru-RU" w:bidi="en-US"/>
        </w:rPr>
        <w:t>Центр</w:t>
      </w:r>
      <w:r w:rsidRPr="00602499">
        <w:rPr>
          <w:lang w:val="ru-RU" w:bidi="en-US"/>
        </w:rPr>
        <w:t xml:space="preserve"> Университета ООН) и другими </w:t>
      </w:r>
      <w:r w:rsidR="00A216EF" w:rsidRPr="00602499">
        <w:rPr>
          <w:lang w:val="ru-RU" w:bidi="en-US"/>
        </w:rPr>
        <w:t xml:space="preserve">партнерскими </w:t>
      </w:r>
      <w:r w:rsidRPr="00602499">
        <w:rPr>
          <w:lang w:val="ru-RU" w:bidi="en-US"/>
        </w:rPr>
        <w:t xml:space="preserve">учреждениями в рамках </w:t>
      </w:r>
      <w:r w:rsidR="00A216EF" w:rsidRPr="00602499">
        <w:rPr>
          <w:lang w:val="ru-RU" w:bidi="en-US"/>
        </w:rPr>
        <w:t xml:space="preserve">финансируемого ЕС </w:t>
      </w:r>
      <w:r w:rsidRPr="00602499">
        <w:rPr>
          <w:lang w:val="ru-RU" w:bidi="en-US"/>
        </w:rPr>
        <w:t xml:space="preserve">проекта </w:t>
      </w:r>
      <w:r w:rsidR="00A216EF" w:rsidRPr="00602499">
        <w:rPr>
          <w:lang w:val="ru-RU" w:bidi="en-US"/>
        </w:rPr>
        <w:t>«Влияние</w:t>
      </w:r>
      <w:r w:rsidRPr="00602499">
        <w:rPr>
          <w:lang w:val="ru-RU" w:bidi="en-US"/>
        </w:rPr>
        <w:t xml:space="preserve"> </w:t>
      </w:r>
      <w:r w:rsidR="00B1163A" w:rsidRPr="00602499">
        <w:rPr>
          <w:lang w:val="ru-RU" w:bidi="en-US"/>
        </w:rPr>
        <w:t xml:space="preserve">миграции в Молдове и Грузии на оставленных </w:t>
      </w:r>
      <w:r w:rsidRPr="00602499">
        <w:rPr>
          <w:lang w:val="ru-RU" w:bidi="en-US"/>
        </w:rPr>
        <w:t>детей и пожилых людей</w:t>
      </w:r>
      <w:r w:rsidR="00B1163A" w:rsidRPr="00602499">
        <w:rPr>
          <w:lang w:val="ru-RU" w:bidi="en-US"/>
        </w:rPr>
        <w:t>».</w:t>
      </w:r>
      <w:r w:rsidRPr="00602499">
        <w:rPr>
          <w:lang w:val="ru-RU" w:bidi="en-US"/>
        </w:rPr>
        <w:t xml:space="preserve"> </w:t>
      </w:r>
      <w:r w:rsidR="00B1163A" w:rsidRPr="00602499">
        <w:rPr>
          <w:lang w:val="ru-RU" w:bidi="en-US"/>
        </w:rPr>
        <w:t xml:space="preserve">Собирались </w:t>
      </w:r>
      <w:r w:rsidRPr="00602499">
        <w:rPr>
          <w:lang w:val="ru-RU" w:bidi="en-US"/>
        </w:rPr>
        <w:t xml:space="preserve">данные о демографических </w:t>
      </w:r>
      <w:r w:rsidR="00B1163A" w:rsidRPr="00602499">
        <w:rPr>
          <w:lang w:val="ru-RU" w:bidi="en-US"/>
        </w:rPr>
        <w:t>профилях</w:t>
      </w:r>
      <w:r w:rsidRPr="00602499">
        <w:rPr>
          <w:lang w:val="ru-RU" w:bidi="en-US"/>
        </w:rPr>
        <w:t xml:space="preserve"> всех членов домашн</w:t>
      </w:r>
      <w:r w:rsidR="00B1163A" w:rsidRPr="00602499">
        <w:rPr>
          <w:lang w:val="ru-RU" w:bidi="en-US"/>
        </w:rPr>
        <w:t>их</w:t>
      </w:r>
      <w:r w:rsidRPr="00602499">
        <w:rPr>
          <w:lang w:val="ru-RU" w:bidi="en-US"/>
        </w:rPr>
        <w:t xml:space="preserve"> хозяйств, услови</w:t>
      </w:r>
      <w:r w:rsidR="00B1163A" w:rsidRPr="00602499">
        <w:rPr>
          <w:lang w:val="ru-RU" w:bidi="en-US"/>
        </w:rPr>
        <w:t>ях</w:t>
      </w:r>
      <w:r w:rsidRPr="00602499">
        <w:rPr>
          <w:lang w:val="ru-RU" w:bidi="en-US"/>
        </w:rPr>
        <w:t xml:space="preserve"> </w:t>
      </w:r>
      <w:r w:rsidR="00B1163A" w:rsidRPr="00602499">
        <w:rPr>
          <w:lang w:val="ru-RU" w:bidi="en-US"/>
        </w:rPr>
        <w:t>проживания</w:t>
      </w:r>
      <w:r w:rsidRPr="00602499">
        <w:rPr>
          <w:lang w:val="ru-RU" w:bidi="en-US"/>
        </w:rPr>
        <w:t xml:space="preserve"> домашн</w:t>
      </w:r>
      <w:r w:rsidR="00B1163A" w:rsidRPr="00602499">
        <w:rPr>
          <w:lang w:val="ru-RU" w:bidi="en-US"/>
        </w:rPr>
        <w:t>их</w:t>
      </w:r>
      <w:r w:rsidRPr="00602499">
        <w:rPr>
          <w:lang w:val="ru-RU" w:bidi="en-US"/>
        </w:rPr>
        <w:t xml:space="preserve"> хозяйств, миграци</w:t>
      </w:r>
      <w:r w:rsidR="00B1163A" w:rsidRPr="00602499">
        <w:rPr>
          <w:lang w:val="ru-RU" w:bidi="en-US"/>
        </w:rPr>
        <w:t xml:space="preserve">онных историях </w:t>
      </w:r>
      <w:r w:rsidRPr="00602499">
        <w:rPr>
          <w:lang w:val="ru-RU" w:bidi="en-US"/>
        </w:rPr>
        <w:t xml:space="preserve">всех членов домашнего хозяйства и конкретная информация о повседневной жизни детей и пожилых людей </w:t>
      </w:r>
      <w:r w:rsidRPr="00602499">
        <w:rPr>
          <w:highlight w:val="lightGray"/>
          <w:lang w:val="ru-RU" w:bidi="en-US"/>
        </w:rPr>
        <w:t>(Waidler-2013)</w:t>
      </w:r>
      <w:r w:rsidRPr="00602499">
        <w:rPr>
          <w:lang w:val="ru-RU" w:bidi="en-US"/>
        </w:rPr>
        <w:t>.</w:t>
      </w:r>
    </w:p>
    <w:p w:rsidR="001A3E3E" w:rsidRPr="00602499" w:rsidRDefault="001A3E3E" w:rsidP="001A3E3E">
      <w:pPr>
        <w:rPr>
          <w:lang w:val="ru-RU"/>
        </w:rPr>
      </w:pPr>
    </w:p>
    <w:p w:rsidR="001A3E3E" w:rsidRPr="00602499" w:rsidRDefault="00B1163A" w:rsidP="00B1163A">
      <w:pPr>
        <w:numPr>
          <w:ilvl w:val="0"/>
          <w:numId w:val="25"/>
        </w:numPr>
        <w:rPr>
          <w:b/>
          <w:bCs/>
          <w:lang w:val="ru-RU"/>
        </w:rPr>
      </w:pPr>
      <w:r w:rsidRPr="00602499">
        <w:rPr>
          <w:b/>
          <w:i/>
          <w:lang w:val="ru-RU" w:bidi="en-US"/>
        </w:rPr>
        <w:t>•</w:t>
      </w:r>
      <w:r w:rsidRPr="00602499">
        <w:rPr>
          <w:b/>
          <w:i/>
          <w:lang w:val="ru-RU" w:bidi="en-US"/>
        </w:rPr>
        <w:tab/>
        <w:t xml:space="preserve">Миграционное обследование взаимосвязи между профессиональными навыками, миграцией и развитием </w:t>
      </w:r>
      <w:r w:rsidR="001A3E3E" w:rsidRPr="00602499">
        <w:rPr>
          <w:b/>
          <w:i/>
          <w:lang w:val="ru-RU" w:bidi="en-US"/>
        </w:rPr>
        <w:t xml:space="preserve">(2011-2012 гг.) </w:t>
      </w:r>
    </w:p>
    <w:p w:rsidR="001A3E3E" w:rsidRPr="00602499" w:rsidRDefault="00C93EA1" w:rsidP="001A3E3E">
      <w:pPr>
        <w:ind w:left="720" w:hanging="11"/>
        <w:rPr>
          <w:b/>
          <w:bCs/>
          <w:lang w:val="ru-RU"/>
        </w:rPr>
      </w:pPr>
      <w:r w:rsidRPr="00602499">
        <w:rPr>
          <w:lang w:val="ru-RU" w:bidi="en-US"/>
        </w:rPr>
        <w:t>С</w:t>
      </w:r>
      <w:r w:rsidR="001A3E3E" w:rsidRPr="00602499">
        <w:rPr>
          <w:lang w:val="ru-RU" w:bidi="en-US"/>
        </w:rPr>
        <w:t xml:space="preserve">м. </w:t>
      </w:r>
      <w:r w:rsidRPr="00602499">
        <w:rPr>
          <w:lang w:val="ru-RU" w:bidi="en-US"/>
        </w:rPr>
        <w:t xml:space="preserve">раздел по </w:t>
      </w:r>
      <w:r w:rsidR="001A3E3E" w:rsidRPr="00602499">
        <w:rPr>
          <w:lang w:val="ru-RU" w:bidi="en-US"/>
        </w:rPr>
        <w:t>Армени</w:t>
      </w:r>
      <w:r w:rsidRPr="00602499">
        <w:rPr>
          <w:lang w:val="ru-RU" w:bidi="en-US"/>
        </w:rPr>
        <w:t>и</w:t>
      </w:r>
      <w:r w:rsidR="001A3E3E" w:rsidRPr="00602499">
        <w:rPr>
          <w:lang w:val="ru-RU" w:bidi="en-US"/>
        </w:rPr>
        <w:t xml:space="preserve"> – </w:t>
      </w:r>
      <w:r w:rsidR="001A3E3E" w:rsidRPr="00602499">
        <w:rPr>
          <w:highlight w:val="lightGray"/>
          <w:lang w:val="ru-RU" w:bidi="en-US"/>
        </w:rPr>
        <w:t>(ЕФО-2013</w:t>
      </w:r>
      <w:r w:rsidR="001A3E3E" w:rsidRPr="00602499">
        <w:rPr>
          <w:lang w:val="ru-RU" w:bidi="en-US"/>
        </w:rPr>
        <w:t>).</w:t>
      </w:r>
    </w:p>
    <w:p w:rsidR="001A3E3E" w:rsidRPr="00602499" w:rsidRDefault="001A3E3E" w:rsidP="001A3E3E">
      <w:pPr>
        <w:autoSpaceDE w:val="0"/>
        <w:autoSpaceDN w:val="0"/>
        <w:adjustRightInd w:val="0"/>
        <w:rPr>
          <w:lang w:val="ru-RU"/>
        </w:rPr>
      </w:pPr>
    </w:p>
    <w:p w:rsidR="001A3E3E" w:rsidRPr="00602499" w:rsidRDefault="001A3E3E" w:rsidP="001A3E3E">
      <w:pPr>
        <w:keepNext/>
        <w:numPr>
          <w:ilvl w:val="0"/>
          <w:numId w:val="3"/>
        </w:numPr>
        <w:ind w:left="567" w:hanging="567"/>
        <w:jc w:val="left"/>
        <w:outlineLvl w:val="3"/>
        <w:rPr>
          <w:rFonts w:ascii="Arial" w:hAnsi="Arial" w:cs="Arial"/>
          <w:b/>
          <w:bCs/>
          <w:color w:val="C00000"/>
          <w:lang w:val="ru-RU"/>
        </w:rPr>
      </w:pPr>
      <w:bookmarkStart w:id="143" w:name="_Toc438201579"/>
      <w:r w:rsidRPr="00602499">
        <w:rPr>
          <w:rFonts w:ascii="Arial" w:hAnsi="Arial" w:cs="Arial"/>
          <w:b/>
          <w:bCs/>
          <w:iCs/>
          <w:color w:val="C00000"/>
          <w:lang w:val="ru-RU" w:bidi="en-US"/>
        </w:rPr>
        <w:t>Казахстан</w:t>
      </w:r>
      <w:bookmarkEnd w:id="143"/>
    </w:p>
    <w:p w:rsidR="001A3E3E" w:rsidRPr="00602499" w:rsidRDefault="001A3E3E" w:rsidP="001A3E3E">
      <w:pPr>
        <w:rPr>
          <w:lang w:val="ru-RU"/>
        </w:rPr>
      </w:pPr>
    </w:p>
    <w:p w:rsidR="001A3E3E" w:rsidRPr="00602499" w:rsidRDefault="001A3E3E" w:rsidP="001A3E3E">
      <w:pPr>
        <w:numPr>
          <w:ilvl w:val="0"/>
          <w:numId w:val="25"/>
        </w:numPr>
        <w:jc w:val="left"/>
        <w:rPr>
          <w:b/>
          <w:bCs/>
          <w:lang w:val="ru-RU"/>
        </w:rPr>
      </w:pPr>
      <w:r w:rsidRPr="00602499">
        <w:rPr>
          <w:b/>
          <w:i/>
          <w:lang w:val="ru-RU" w:bidi="en-US"/>
        </w:rPr>
        <w:t xml:space="preserve">Обследования бюджетов домашних хозяйств </w:t>
      </w:r>
      <w:r w:rsidRPr="00602499">
        <w:rPr>
          <w:b/>
          <w:lang w:val="ru-RU" w:bidi="en-US"/>
        </w:rPr>
        <w:t>(2008 г.)</w:t>
      </w:r>
      <w:r w:rsidRPr="00602499">
        <w:rPr>
          <w:b/>
          <w:i/>
          <w:lang w:val="ru-RU" w:bidi="en-US"/>
        </w:rPr>
        <w:t xml:space="preserve"> </w:t>
      </w:r>
    </w:p>
    <w:p w:rsidR="001A3E3E" w:rsidRPr="00602499" w:rsidRDefault="001A3E3E" w:rsidP="001A3E3E">
      <w:pPr>
        <w:ind w:left="720" w:hanging="11"/>
        <w:rPr>
          <w:b/>
          <w:bCs/>
          <w:lang w:val="ru-RU"/>
        </w:rPr>
      </w:pPr>
      <w:r w:rsidRPr="00602499">
        <w:rPr>
          <w:lang w:val="ru-RU" w:bidi="en-US"/>
        </w:rPr>
        <w:t>Обследование проводилось Комитетом по статистике Казахстана при поддержке Всемирного банка</w:t>
      </w:r>
      <w:r w:rsidR="00B1163A" w:rsidRPr="00602499">
        <w:rPr>
          <w:lang w:val="ru-RU" w:bidi="en-US"/>
        </w:rPr>
        <w:t xml:space="preserve">. Собиралась </w:t>
      </w:r>
      <w:r w:rsidRPr="00602499">
        <w:rPr>
          <w:lang w:val="ru-RU" w:bidi="en-US"/>
        </w:rPr>
        <w:t xml:space="preserve">информация о том, пересылают ли домашние хозяйства денежные средства своим бывшим членам или другим лицам за границу, </w:t>
      </w:r>
      <w:r w:rsidR="00B1163A" w:rsidRPr="00602499">
        <w:rPr>
          <w:lang w:val="ru-RU" w:bidi="en-US"/>
        </w:rPr>
        <w:t xml:space="preserve">или наоборот, </w:t>
      </w:r>
      <w:r w:rsidR="00C93EA1" w:rsidRPr="00602499">
        <w:rPr>
          <w:lang w:val="ru-RU" w:bidi="en-US"/>
        </w:rPr>
        <w:t xml:space="preserve">в случае последних только если </w:t>
      </w:r>
      <w:r w:rsidRPr="00602499">
        <w:rPr>
          <w:lang w:val="ru-RU" w:bidi="en-US"/>
        </w:rPr>
        <w:t>бывшие члены дом</w:t>
      </w:r>
      <w:r w:rsidR="00B1163A" w:rsidRPr="00602499">
        <w:rPr>
          <w:lang w:val="ru-RU" w:bidi="en-US"/>
        </w:rPr>
        <w:t xml:space="preserve">ашнего </w:t>
      </w:r>
      <w:r w:rsidRPr="00602499">
        <w:rPr>
          <w:lang w:val="ru-RU" w:bidi="en-US"/>
        </w:rPr>
        <w:t>хозяйства</w:t>
      </w:r>
      <w:r w:rsidR="00C93EA1" w:rsidRPr="00602499">
        <w:rPr>
          <w:lang w:val="ru-RU" w:bidi="en-US"/>
        </w:rPr>
        <w:t xml:space="preserve"> работают </w:t>
      </w:r>
      <w:r w:rsidRPr="00602499">
        <w:rPr>
          <w:lang w:val="ru-RU" w:bidi="en-US"/>
        </w:rPr>
        <w:t xml:space="preserve">за границей </w:t>
      </w:r>
      <w:r w:rsidRPr="00602499">
        <w:rPr>
          <w:color w:val="FF0000"/>
          <w:highlight w:val="lightGray"/>
          <w:shd w:val="clear" w:color="auto" w:fill="FFFFFF"/>
          <w:lang w:val="ru-RU" w:bidi="en-US"/>
        </w:rPr>
        <w:t>(Приложение Y)</w:t>
      </w:r>
      <w:r w:rsidRPr="00602499">
        <w:rPr>
          <w:color w:val="FF0000"/>
          <w:shd w:val="clear" w:color="auto" w:fill="FFFFFF"/>
          <w:lang w:val="ru-RU" w:bidi="en-US"/>
        </w:rPr>
        <w:t>.</w:t>
      </w:r>
      <w:r w:rsidRPr="00602499">
        <w:rPr>
          <w:lang w:val="ru-RU" w:bidi="en-US"/>
        </w:rPr>
        <w:t xml:space="preserve"> </w:t>
      </w:r>
    </w:p>
    <w:p w:rsidR="001A3E3E" w:rsidRPr="00602499" w:rsidRDefault="001A3E3E" w:rsidP="001A3E3E">
      <w:pPr>
        <w:rPr>
          <w:lang w:val="ru-RU"/>
        </w:rPr>
      </w:pPr>
    </w:p>
    <w:p w:rsidR="001A3E3E" w:rsidRPr="00602499" w:rsidRDefault="001A3E3E" w:rsidP="001A3E3E">
      <w:pPr>
        <w:numPr>
          <w:ilvl w:val="0"/>
          <w:numId w:val="25"/>
        </w:numPr>
        <w:jc w:val="left"/>
        <w:rPr>
          <w:b/>
          <w:i/>
          <w:lang w:val="ru-RU" w:bidi="en-US"/>
        </w:rPr>
      </w:pPr>
      <w:r w:rsidRPr="00602499">
        <w:rPr>
          <w:b/>
          <w:i/>
          <w:lang w:val="ru-RU" w:bidi="en-US"/>
        </w:rPr>
        <w:t xml:space="preserve">Обследование рабочей силы </w:t>
      </w:r>
      <w:r w:rsidRPr="00602499">
        <w:rPr>
          <w:b/>
          <w:lang w:val="ru-RU" w:bidi="en-US"/>
        </w:rPr>
        <w:t>(2008 г.)</w:t>
      </w:r>
    </w:p>
    <w:p w:rsidR="001A3E3E" w:rsidRPr="00602499" w:rsidRDefault="00B1163A" w:rsidP="001A3E3E">
      <w:pPr>
        <w:ind w:left="720" w:hanging="11"/>
        <w:rPr>
          <w:b/>
          <w:bCs/>
          <w:lang w:val="ru-RU"/>
        </w:rPr>
      </w:pPr>
      <w:r w:rsidRPr="00602499">
        <w:rPr>
          <w:lang w:val="ru-RU" w:bidi="en-US"/>
        </w:rPr>
        <w:t>Проводилось</w:t>
      </w:r>
      <w:r w:rsidR="001A3E3E" w:rsidRPr="00602499">
        <w:rPr>
          <w:lang w:val="ru-RU" w:bidi="en-US"/>
        </w:rPr>
        <w:t xml:space="preserve"> Комитетом по статистике</w:t>
      </w:r>
      <w:r w:rsidRPr="00602499">
        <w:rPr>
          <w:lang w:val="ru-RU" w:bidi="en-US"/>
        </w:rPr>
        <w:t xml:space="preserve">. Собиралась информация </w:t>
      </w:r>
      <w:r w:rsidR="001A3E3E" w:rsidRPr="00602499">
        <w:rPr>
          <w:lang w:val="ru-RU" w:bidi="en-US"/>
        </w:rPr>
        <w:t>о стране рождения, гражданстве и предыдущем месте жительства за границей членов домашнего хозяйства (</w:t>
      </w:r>
      <w:r w:rsidRPr="00602499">
        <w:rPr>
          <w:lang w:val="ru-RU" w:bidi="en-US"/>
        </w:rPr>
        <w:t>с разбивкой стран на</w:t>
      </w:r>
      <w:r w:rsidR="001A3E3E" w:rsidRPr="00602499">
        <w:rPr>
          <w:lang w:val="ru-RU" w:bidi="en-US"/>
        </w:rPr>
        <w:t xml:space="preserve"> Казахстан, другие страны СНГ и страны дальнего зарубежья), и получает ли домашнее хозяйство денежные </w:t>
      </w:r>
      <w:r w:rsidRPr="00602499">
        <w:rPr>
          <w:lang w:val="ru-RU" w:bidi="en-US"/>
        </w:rPr>
        <w:t>средства</w:t>
      </w:r>
      <w:r w:rsidR="001A3E3E" w:rsidRPr="00602499">
        <w:rPr>
          <w:lang w:val="ru-RU" w:bidi="en-US"/>
        </w:rPr>
        <w:t xml:space="preserve"> от своих бывших членов или других лиц из-за границы </w:t>
      </w:r>
      <w:r w:rsidR="001A3E3E" w:rsidRPr="00602499">
        <w:rPr>
          <w:color w:val="FF0000"/>
          <w:highlight w:val="lightGray"/>
          <w:shd w:val="clear" w:color="auto" w:fill="FFFFFF"/>
          <w:lang w:val="ru-RU" w:bidi="en-US"/>
        </w:rPr>
        <w:t xml:space="preserve">(Приложение </w:t>
      </w:r>
      <w:r w:rsidR="00C93EA1" w:rsidRPr="00602499">
        <w:rPr>
          <w:color w:val="FF0000"/>
          <w:highlight w:val="lightGray"/>
          <w:shd w:val="clear" w:color="auto" w:fill="FFFFFF"/>
          <w:lang w:val="ru-RU" w:bidi="en-US"/>
        </w:rPr>
        <w:t>Y</w:t>
      </w:r>
      <w:r w:rsidR="001A3E3E" w:rsidRPr="00602499">
        <w:rPr>
          <w:color w:val="FF0000"/>
          <w:highlight w:val="lightGray"/>
          <w:shd w:val="clear" w:color="auto" w:fill="FFFFFF"/>
          <w:lang w:val="ru-RU" w:bidi="en-US"/>
        </w:rPr>
        <w:t>)</w:t>
      </w:r>
      <w:r w:rsidR="001A3E3E" w:rsidRPr="00602499">
        <w:rPr>
          <w:color w:val="FF0000"/>
          <w:shd w:val="clear" w:color="auto" w:fill="FFFFFF"/>
          <w:lang w:val="ru-RU" w:bidi="en-US"/>
        </w:rPr>
        <w:t xml:space="preserve">. </w:t>
      </w:r>
    </w:p>
    <w:p w:rsidR="001A3E3E" w:rsidRPr="00602499" w:rsidRDefault="001A3E3E" w:rsidP="001A3E3E">
      <w:pPr>
        <w:rPr>
          <w:lang w:val="ru-RU"/>
        </w:rPr>
      </w:pPr>
    </w:p>
    <w:p w:rsidR="001A3E3E" w:rsidRPr="00602499" w:rsidRDefault="001A3E3E" w:rsidP="001A3E3E">
      <w:pPr>
        <w:keepNext/>
        <w:numPr>
          <w:ilvl w:val="0"/>
          <w:numId w:val="3"/>
        </w:numPr>
        <w:ind w:left="567" w:hanging="567"/>
        <w:jc w:val="left"/>
        <w:outlineLvl w:val="3"/>
        <w:rPr>
          <w:rFonts w:ascii="Arial" w:hAnsi="Arial" w:cs="Arial"/>
          <w:b/>
          <w:bCs/>
          <w:color w:val="C00000"/>
          <w:lang w:val="ru-RU"/>
        </w:rPr>
      </w:pPr>
      <w:bookmarkStart w:id="144" w:name="_Toc438201580"/>
      <w:r w:rsidRPr="00602499">
        <w:rPr>
          <w:rFonts w:ascii="Arial" w:hAnsi="Arial" w:cs="Arial"/>
          <w:b/>
          <w:bCs/>
          <w:iCs/>
          <w:color w:val="C00000"/>
          <w:lang w:val="ru-RU" w:bidi="en-US"/>
        </w:rPr>
        <w:t>Кыргызстан</w:t>
      </w:r>
      <w:bookmarkEnd w:id="144"/>
    </w:p>
    <w:p w:rsidR="001A3E3E" w:rsidRPr="00602499" w:rsidRDefault="001A3E3E" w:rsidP="001A3E3E">
      <w:pPr>
        <w:rPr>
          <w:lang w:val="ru-RU"/>
        </w:rPr>
      </w:pPr>
    </w:p>
    <w:p w:rsidR="001A3E3E" w:rsidRPr="00602499" w:rsidRDefault="001A3E3E" w:rsidP="001A3E3E">
      <w:pPr>
        <w:numPr>
          <w:ilvl w:val="0"/>
          <w:numId w:val="25"/>
        </w:numPr>
        <w:jc w:val="left"/>
        <w:rPr>
          <w:b/>
          <w:bCs/>
          <w:i/>
          <w:lang w:val="ru-RU"/>
        </w:rPr>
      </w:pPr>
      <w:r w:rsidRPr="00602499">
        <w:rPr>
          <w:b/>
          <w:i/>
          <w:lang w:val="ru-RU" w:bidi="en-US"/>
        </w:rPr>
        <w:t xml:space="preserve">Обследование рабочей силы </w:t>
      </w:r>
      <w:r w:rsidRPr="00602499">
        <w:rPr>
          <w:b/>
          <w:lang w:val="ru-RU" w:bidi="en-US"/>
        </w:rPr>
        <w:t>(непрерывное)</w:t>
      </w:r>
      <w:r w:rsidRPr="00602499">
        <w:rPr>
          <w:b/>
          <w:i/>
          <w:lang w:val="ru-RU" w:bidi="en-US"/>
        </w:rPr>
        <w:t xml:space="preserve"> </w:t>
      </w:r>
    </w:p>
    <w:p w:rsidR="001A3E3E" w:rsidRPr="00602499" w:rsidRDefault="00543390" w:rsidP="001A3E3E">
      <w:pPr>
        <w:ind w:left="720" w:hanging="11"/>
        <w:rPr>
          <w:b/>
          <w:bCs/>
          <w:lang w:val="ru-RU"/>
        </w:rPr>
      </w:pPr>
      <w:r w:rsidRPr="00602499">
        <w:rPr>
          <w:lang w:val="ru-RU" w:bidi="en-US"/>
        </w:rPr>
        <w:t>Е</w:t>
      </w:r>
      <w:r w:rsidR="001A3E3E" w:rsidRPr="00602499">
        <w:rPr>
          <w:lang w:val="ru-RU" w:bidi="en-US"/>
        </w:rPr>
        <w:t>жегодно проводится Национальным статистическим комитетом Киргизской Республики (НСК</w:t>
      </w:r>
      <w:r w:rsidRPr="00602499">
        <w:rPr>
          <w:lang w:val="ru-RU" w:bidi="en-US"/>
        </w:rPr>
        <w:t xml:space="preserve"> </w:t>
      </w:r>
      <w:r w:rsidR="001A3E3E" w:rsidRPr="00602499">
        <w:rPr>
          <w:smallCaps/>
          <w:lang w:val="ru-RU" w:bidi="en-US"/>
        </w:rPr>
        <w:t>РК</w:t>
      </w:r>
      <w:r w:rsidR="001A3E3E" w:rsidRPr="00602499">
        <w:rPr>
          <w:lang w:val="ru-RU" w:bidi="en-US"/>
        </w:rPr>
        <w:t xml:space="preserve">) </w:t>
      </w:r>
      <w:r w:rsidRPr="00602499">
        <w:rPr>
          <w:lang w:val="ru-RU" w:bidi="en-US"/>
        </w:rPr>
        <w:t xml:space="preserve">с 2002 года </w:t>
      </w:r>
      <w:r w:rsidR="001A3E3E" w:rsidRPr="00602499">
        <w:rPr>
          <w:lang w:val="ru-RU" w:bidi="en-US"/>
        </w:rPr>
        <w:t xml:space="preserve">и содержит </w:t>
      </w:r>
      <w:r w:rsidRPr="00602499">
        <w:rPr>
          <w:lang w:val="ru-RU" w:bidi="en-US"/>
        </w:rPr>
        <w:t xml:space="preserve">некоторую информацию </w:t>
      </w:r>
      <w:r w:rsidR="001A3E3E" w:rsidRPr="00602499">
        <w:rPr>
          <w:lang w:val="ru-RU" w:bidi="en-US"/>
        </w:rPr>
        <w:t xml:space="preserve">о трудовой миграции </w:t>
      </w:r>
      <w:r w:rsidR="00C93EA1" w:rsidRPr="00602499">
        <w:rPr>
          <w:highlight w:val="lightGray"/>
          <w:shd w:val="clear" w:color="auto" w:fill="FFFFFF"/>
          <w:lang w:val="ru-RU"/>
        </w:rPr>
        <w:t>(UNECE-2012a)</w:t>
      </w:r>
      <w:r w:rsidR="001A3E3E" w:rsidRPr="00602499">
        <w:rPr>
          <w:sz w:val="20"/>
          <w:szCs w:val="20"/>
          <w:lang w:val="ru-RU" w:bidi="en-US"/>
        </w:rPr>
        <w:t>.</w:t>
      </w:r>
    </w:p>
    <w:p w:rsidR="001A3E3E" w:rsidRPr="00602499" w:rsidRDefault="001A3E3E" w:rsidP="001A3E3E">
      <w:pPr>
        <w:rPr>
          <w:lang w:val="ru-RU"/>
        </w:rPr>
      </w:pPr>
    </w:p>
    <w:p w:rsidR="001A3E3E" w:rsidRPr="00602499" w:rsidRDefault="001A3E3E" w:rsidP="001A3E3E">
      <w:pPr>
        <w:numPr>
          <w:ilvl w:val="0"/>
          <w:numId w:val="25"/>
        </w:numPr>
        <w:jc w:val="left"/>
        <w:rPr>
          <w:b/>
          <w:bCs/>
          <w:lang w:val="ru-RU"/>
        </w:rPr>
      </w:pPr>
      <w:r w:rsidRPr="00602499">
        <w:rPr>
          <w:b/>
          <w:i/>
          <w:lang w:val="ru-RU" w:bidi="en-US"/>
        </w:rPr>
        <w:t xml:space="preserve">Обследование </w:t>
      </w:r>
      <w:r w:rsidR="00543390" w:rsidRPr="00602499">
        <w:rPr>
          <w:b/>
          <w:i/>
          <w:lang w:val="ru-RU" w:bidi="en-US"/>
        </w:rPr>
        <w:t xml:space="preserve">для изучения </w:t>
      </w:r>
      <w:r w:rsidRPr="00602499">
        <w:rPr>
          <w:b/>
          <w:i/>
          <w:lang w:val="ru-RU" w:bidi="en-US"/>
        </w:rPr>
        <w:t>проблем занятости и безработицы</w:t>
      </w:r>
      <w:r w:rsidRPr="00602499">
        <w:rPr>
          <w:b/>
          <w:lang w:val="ru-RU" w:bidi="en-US"/>
        </w:rPr>
        <w:t xml:space="preserve"> (2006 г.)</w:t>
      </w:r>
    </w:p>
    <w:p w:rsidR="001A3E3E" w:rsidRPr="00602499" w:rsidRDefault="001A3E3E" w:rsidP="001A3E3E">
      <w:pPr>
        <w:ind w:left="720" w:hanging="11"/>
        <w:rPr>
          <w:b/>
          <w:bCs/>
          <w:lang w:val="ru-RU"/>
        </w:rPr>
      </w:pPr>
      <w:r w:rsidRPr="00602499">
        <w:rPr>
          <w:lang w:val="ru-RU" w:bidi="en-US"/>
        </w:rPr>
        <w:t>Проводилось НСК РК совместно с Министерством труда</w:t>
      </w:r>
      <w:r w:rsidR="00543390" w:rsidRPr="00602499">
        <w:rPr>
          <w:lang w:val="ru-RU" w:bidi="en-US"/>
        </w:rPr>
        <w:t>. В</w:t>
      </w:r>
      <w:r w:rsidRPr="00602499">
        <w:rPr>
          <w:lang w:val="ru-RU" w:bidi="en-US"/>
        </w:rPr>
        <w:t xml:space="preserve"> обследование вошло несколько вопросов по миграции </w:t>
      </w:r>
      <w:r w:rsidR="00C93EA1" w:rsidRPr="00602499">
        <w:rPr>
          <w:highlight w:val="lightGray"/>
          <w:shd w:val="clear" w:color="auto" w:fill="FFFFFF"/>
          <w:lang w:val="ru-RU"/>
        </w:rPr>
        <w:t>(UNECE-2012a)</w:t>
      </w:r>
      <w:r w:rsidRPr="00602499">
        <w:rPr>
          <w:shd w:val="clear" w:color="auto" w:fill="FFFFFF"/>
          <w:lang w:val="ru-RU" w:bidi="en-US"/>
        </w:rPr>
        <w:t>.</w:t>
      </w:r>
    </w:p>
    <w:p w:rsidR="001A3E3E" w:rsidRPr="00602499" w:rsidRDefault="001A3E3E" w:rsidP="001A3E3E">
      <w:pPr>
        <w:rPr>
          <w:lang w:val="ru-RU"/>
        </w:rPr>
      </w:pPr>
    </w:p>
    <w:p w:rsidR="001A3E3E" w:rsidRPr="00602499" w:rsidRDefault="001A3E3E" w:rsidP="001A3E3E">
      <w:pPr>
        <w:numPr>
          <w:ilvl w:val="0"/>
          <w:numId w:val="25"/>
        </w:numPr>
        <w:jc w:val="left"/>
        <w:rPr>
          <w:b/>
          <w:bCs/>
          <w:i/>
          <w:lang w:val="ru-RU"/>
        </w:rPr>
      </w:pPr>
      <w:r w:rsidRPr="00602499">
        <w:rPr>
          <w:b/>
          <w:i/>
          <w:lang w:val="ru-RU" w:bidi="en-US"/>
        </w:rPr>
        <w:t xml:space="preserve">Обследования бюджетов домашних хозяйств </w:t>
      </w:r>
      <w:r w:rsidRPr="00602499">
        <w:rPr>
          <w:b/>
          <w:lang w:val="ru-RU" w:bidi="en-US"/>
        </w:rPr>
        <w:t>(2007 г.)</w:t>
      </w:r>
    </w:p>
    <w:p w:rsidR="001A3E3E" w:rsidRPr="00602499" w:rsidRDefault="001A3E3E" w:rsidP="001A3E3E">
      <w:pPr>
        <w:ind w:left="720" w:firstLine="0"/>
        <w:rPr>
          <w:b/>
          <w:bCs/>
          <w:lang w:val="ru-RU"/>
        </w:rPr>
      </w:pPr>
      <w:r w:rsidRPr="00602499">
        <w:rPr>
          <w:lang w:val="ru-RU" w:bidi="en-US"/>
        </w:rPr>
        <w:t>Обследование финансировалось Всемирным банком</w:t>
      </w:r>
      <w:r w:rsidR="00543390" w:rsidRPr="00602499">
        <w:rPr>
          <w:lang w:val="ru-RU" w:bidi="en-US"/>
        </w:rPr>
        <w:t>. О</w:t>
      </w:r>
      <w:r w:rsidRPr="00602499">
        <w:rPr>
          <w:lang w:val="ru-RU" w:bidi="en-US"/>
        </w:rPr>
        <w:t xml:space="preserve">собенно </w:t>
      </w:r>
      <w:r w:rsidR="00FE7955" w:rsidRPr="00602499">
        <w:rPr>
          <w:lang w:val="ru-RU" w:bidi="en-US"/>
        </w:rPr>
        <w:t>подходит</w:t>
      </w:r>
      <w:r w:rsidRPr="00602499">
        <w:rPr>
          <w:lang w:val="ru-RU" w:bidi="en-US"/>
        </w:rPr>
        <w:t xml:space="preserve"> для </w:t>
      </w:r>
      <w:r w:rsidR="00543390" w:rsidRPr="00602499">
        <w:rPr>
          <w:lang w:val="ru-RU" w:bidi="en-US"/>
        </w:rPr>
        <w:t>получения</w:t>
      </w:r>
      <w:r w:rsidRPr="00602499">
        <w:rPr>
          <w:lang w:val="ru-RU" w:bidi="en-US"/>
        </w:rPr>
        <w:t xml:space="preserve"> информации об иммиграции, так как реестр домашних хозяйств содержит данные о стране рождения, гражданстве, стране предыдущего места жительства или области предыдущего проживания на территории Кыргызстана, </w:t>
      </w:r>
      <w:r w:rsidR="00543390" w:rsidRPr="00602499">
        <w:rPr>
          <w:lang w:val="ru-RU" w:bidi="en-US"/>
        </w:rPr>
        <w:t>времени прибытия</w:t>
      </w:r>
      <w:r w:rsidRPr="00602499">
        <w:rPr>
          <w:lang w:val="ru-RU" w:bidi="en-US"/>
        </w:rPr>
        <w:t xml:space="preserve"> мигрант</w:t>
      </w:r>
      <w:r w:rsidR="00543390" w:rsidRPr="00602499">
        <w:rPr>
          <w:lang w:val="ru-RU" w:bidi="en-US"/>
        </w:rPr>
        <w:t>а</w:t>
      </w:r>
      <w:r w:rsidRPr="00602499">
        <w:rPr>
          <w:lang w:val="ru-RU" w:bidi="en-US"/>
        </w:rPr>
        <w:t xml:space="preserve"> и причин</w:t>
      </w:r>
      <w:r w:rsidR="00543390" w:rsidRPr="00602499">
        <w:rPr>
          <w:lang w:val="ru-RU" w:bidi="en-US"/>
        </w:rPr>
        <w:t>е</w:t>
      </w:r>
      <w:r w:rsidRPr="00602499">
        <w:rPr>
          <w:lang w:val="ru-RU" w:bidi="en-US"/>
        </w:rPr>
        <w:t xml:space="preserve"> приезда. </w:t>
      </w:r>
      <w:r w:rsidR="00FE7955" w:rsidRPr="00602499">
        <w:rPr>
          <w:lang w:val="ru-RU" w:bidi="en-US"/>
        </w:rPr>
        <w:t xml:space="preserve">Периодом наблюдения является </w:t>
      </w:r>
      <w:r w:rsidRPr="00602499">
        <w:rPr>
          <w:lang w:val="ru-RU" w:bidi="en-US"/>
        </w:rPr>
        <w:t xml:space="preserve">период </w:t>
      </w:r>
      <w:r w:rsidR="00FE7955" w:rsidRPr="00602499">
        <w:rPr>
          <w:lang w:val="ru-RU" w:bidi="en-US"/>
        </w:rPr>
        <w:t xml:space="preserve">в </w:t>
      </w:r>
      <w:r w:rsidRPr="00602499">
        <w:rPr>
          <w:lang w:val="ru-RU" w:bidi="en-US"/>
        </w:rPr>
        <w:t xml:space="preserve">10 лет до </w:t>
      </w:r>
      <w:r w:rsidR="00FE7955" w:rsidRPr="00602499">
        <w:rPr>
          <w:lang w:val="ru-RU" w:bidi="en-US"/>
        </w:rPr>
        <w:t xml:space="preserve">проведения </w:t>
      </w:r>
      <w:r w:rsidRPr="00602499">
        <w:rPr>
          <w:lang w:val="ru-RU" w:bidi="en-US"/>
        </w:rPr>
        <w:t>обследования</w:t>
      </w:r>
      <w:r w:rsidR="00FE7955" w:rsidRPr="00602499">
        <w:rPr>
          <w:lang w:val="ru-RU" w:bidi="en-US"/>
        </w:rPr>
        <w:t xml:space="preserve"> </w:t>
      </w:r>
      <w:r w:rsidRPr="00602499">
        <w:rPr>
          <w:color w:val="FF0000"/>
          <w:highlight w:val="lightGray"/>
          <w:shd w:val="clear" w:color="auto" w:fill="FFFFFF"/>
          <w:lang w:val="ru-RU" w:bidi="en-US"/>
        </w:rPr>
        <w:t>(Приложение Y)</w:t>
      </w:r>
      <w:r w:rsidRPr="00602499">
        <w:rPr>
          <w:lang w:val="ru-RU" w:bidi="en-US"/>
        </w:rPr>
        <w:t>.</w:t>
      </w:r>
    </w:p>
    <w:p w:rsidR="001A3E3E" w:rsidRPr="00602499" w:rsidRDefault="001A3E3E" w:rsidP="001A3E3E">
      <w:pPr>
        <w:rPr>
          <w:lang w:val="ru-RU"/>
        </w:rPr>
      </w:pPr>
    </w:p>
    <w:p w:rsidR="001A3E3E" w:rsidRPr="00602499" w:rsidRDefault="001A3E3E" w:rsidP="001A3E3E">
      <w:pPr>
        <w:numPr>
          <w:ilvl w:val="0"/>
          <w:numId w:val="25"/>
        </w:numPr>
        <w:jc w:val="left"/>
        <w:rPr>
          <w:b/>
          <w:bCs/>
          <w:lang w:val="ru-RU"/>
        </w:rPr>
      </w:pPr>
      <w:r w:rsidRPr="00602499">
        <w:rPr>
          <w:b/>
          <w:i/>
          <w:lang w:val="ru-RU" w:bidi="en-US"/>
        </w:rPr>
        <w:t xml:space="preserve">Обследование </w:t>
      </w:r>
      <w:r w:rsidR="00FE7955" w:rsidRPr="00602499">
        <w:rPr>
          <w:b/>
          <w:i/>
          <w:lang w:val="ru-RU" w:bidi="en-US"/>
        </w:rPr>
        <w:t>по</w:t>
      </w:r>
      <w:r w:rsidRPr="00602499">
        <w:rPr>
          <w:b/>
          <w:i/>
          <w:lang w:val="ru-RU" w:bidi="en-US"/>
        </w:rPr>
        <w:t xml:space="preserve"> изучени</w:t>
      </w:r>
      <w:r w:rsidR="00FE7955" w:rsidRPr="00602499">
        <w:rPr>
          <w:b/>
          <w:i/>
          <w:lang w:val="ru-RU" w:bidi="en-US"/>
        </w:rPr>
        <w:t>ю</w:t>
      </w:r>
      <w:r w:rsidRPr="00602499">
        <w:rPr>
          <w:b/>
          <w:i/>
          <w:lang w:val="ru-RU" w:bidi="en-US"/>
        </w:rPr>
        <w:t xml:space="preserve"> возвратной миграции (2005-2006 гг.) </w:t>
      </w:r>
    </w:p>
    <w:p w:rsidR="001A3E3E" w:rsidRPr="00602499" w:rsidRDefault="00FE7955" w:rsidP="001A3E3E">
      <w:pPr>
        <w:ind w:left="720" w:firstLine="0"/>
        <w:rPr>
          <w:b/>
          <w:bCs/>
          <w:lang w:val="ru-RU"/>
        </w:rPr>
      </w:pPr>
      <w:r w:rsidRPr="00602499">
        <w:rPr>
          <w:lang w:val="ru-RU" w:bidi="en-US"/>
        </w:rPr>
        <w:t xml:space="preserve">Проводилось в рамках программы Всемирного банка по обследованию Боснии и Герцеговины, Болгарии, Грузии, Кыргызстана, Румынии и Таджикистана. </w:t>
      </w:r>
      <w:r w:rsidR="001A3E3E" w:rsidRPr="00602499">
        <w:rPr>
          <w:lang w:val="ru-RU" w:bidi="en-US"/>
        </w:rPr>
        <w:t xml:space="preserve">- </w:t>
      </w:r>
      <w:r w:rsidR="00C93EA1" w:rsidRPr="00602499">
        <w:rPr>
          <w:highlight w:val="lightGray"/>
          <w:lang w:val="ru-RU" w:bidi="en-US"/>
        </w:rPr>
        <w:t>с</w:t>
      </w:r>
      <w:r w:rsidR="001A3E3E" w:rsidRPr="00602499">
        <w:rPr>
          <w:highlight w:val="lightGray"/>
          <w:lang w:val="ru-RU" w:bidi="en-US"/>
        </w:rPr>
        <w:t xml:space="preserve">м. </w:t>
      </w:r>
      <w:r w:rsidR="00C93EA1" w:rsidRPr="00602499">
        <w:rPr>
          <w:highlight w:val="lightGray"/>
          <w:lang w:val="ru-RU" w:bidi="en-US"/>
        </w:rPr>
        <w:t xml:space="preserve">раздел по </w:t>
      </w:r>
      <w:r w:rsidR="001A3E3E" w:rsidRPr="00602499">
        <w:rPr>
          <w:highlight w:val="lightGray"/>
          <w:lang w:val="ru-RU" w:bidi="en-US"/>
        </w:rPr>
        <w:t>Грузи</w:t>
      </w:r>
      <w:r w:rsidR="00C93EA1" w:rsidRPr="00602499">
        <w:rPr>
          <w:highlight w:val="lightGray"/>
          <w:lang w:val="ru-RU" w:bidi="en-US"/>
        </w:rPr>
        <w:t>и</w:t>
      </w:r>
      <w:r w:rsidR="001A3E3E" w:rsidRPr="00602499">
        <w:rPr>
          <w:lang w:val="ru-RU" w:bidi="en-US"/>
        </w:rPr>
        <w:t>.</w:t>
      </w:r>
    </w:p>
    <w:p w:rsidR="001A3E3E" w:rsidRPr="00602499" w:rsidRDefault="001A3E3E" w:rsidP="001A3E3E">
      <w:pPr>
        <w:rPr>
          <w:lang w:val="ru-RU"/>
        </w:rPr>
      </w:pPr>
    </w:p>
    <w:p w:rsidR="001A3E3E" w:rsidRPr="00602499" w:rsidRDefault="001A3E3E" w:rsidP="001A3E3E">
      <w:pPr>
        <w:numPr>
          <w:ilvl w:val="0"/>
          <w:numId w:val="25"/>
        </w:numPr>
        <w:jc w:val="left"/>
        <w:rPr>
          <w:lang w:val="ru-RU"/>
        </w:rPr>
      </w:pPr>
      <w:r w:rsidRPr="00602499">
        <w:rPr>
          <w:b/>
          <w:i/>
          <w:lang w:val="ru-RU" w:bidi="en-US"/>
        </w:rPr>
        <w:t xml:space="preserve">Обследование </w:t>
      </w:r>
      <w:r w:rsidR="00FE7955" w:rsidRPr="00602499">
        <w:rPr>
          <w:b/>
          <w:i/>
          <w:lang w:val="ru-RU" w:bidi="en-US"/>
        </w:rPr>
        <w:t>по</w:t>
      </w:r>
      <w:r w:rsidRPr="00602499">
        <w:rPr>
          <w:b/>
          <w:i/>
          <w:lang w:val="ru-RU" w:bidi="en-US"/>
        </w:rPr>
        <w:t xml:space="preserve"> изучени</w:t>
      </w:r>
      <w:r w:rsidR="00FE7955" w:rsidRPr="00602499">
        <w:rPr>
          <w:b/>
          <w:i/>
          <w:lang w:val="ru-RU" w:bidi="en-US"/>
        </w:rPr>
        <w:t>ю</w:t>
      </w:r>
      <w:r w:rsidRPr="00602499">
        <w:rPr>
          <w:b/>
          <w:i/>
          <w:lang w:val="ru-RU" w:bidi="en-US"/>
        </w:rPr>
        <w:t xml:space="preserve"> денежных переводов и уровня бедности </w:t>
      </w:r>
      <w:r w:rsidRPr="00602499">
        <w:rPr>
          <w:b/>
          <w:lang w:val="ru-RU" w:bidi="en-US"/>
        </w:rPr>
        <w:t>(2006-2007 гг.)</w:t>
      </w:r>
    </w:p>
    <w:p w:rsidR="001A3E3E" w:rsidRPr="00602499" w:rsidRDefault="00C93EA1" w:rsidP="001A3E3E">
      <w:pPr>
        <w:ind w:left="720" w:firstLine="0"/>
        <w:rPr>
          <w:b/>
          <w:bCs/>
          <w:lang w:val="ru-RU"/>
        </w:rPr>
      </w:pPr>
      <w:r w:rsidRPr="00602499">
        <w:rPr>
          <w:lang w:val="ru-RU" w:bidi="en-US"/>
        </w:rPr>
        <w:t>П</w:t>
      </w:r>
      <w:r w:rsidR="00FE7955" w:rsidRPr="00602499">
        <w:rPr>
          <w:lang w:val="ru-RU" w:bidi="en-US"/>
        </w:rPr>
        <w:t xml:space="preserve">роводилось в рамках регионального </w:t>
      </w:r>
      <w:r w:rsidR="000F0EC9" w:rsidRPr="00602499">
        <w:rPr>
          <w:lang w:val="ru-RU" w:bidi="en-US"/>
        </w:rPr>
        <w:t>исследования</w:t>
      </w:r>
      <w:r w:rsidR="00FE7955" w:rsidRPr="00602499">
        <w:rPr>
          <w:lang w:val="ru-RU" w:bidi="en-US"/>
        </w:rPr>
        <w:t xml:space="preserve"> по изучению денежных переводов и уровня бедности, финансируемого Азиатским банком развития, совместно реализуемого в Армении, Азербайджане, Кыргызстане и Таджикистане</w:t>
      </w:r>
      <w:r w:rsidR="001538AE" w:rsidRPr="00602499">
        <w:rPr>
          <w:lang w:val="ru-RU" w:bidi="en-US"/>
        </w:rPr>
        <w:t xml:space="preserve">. В случае </w:t>
      </w:r>
      <w:r w:rsidR="001A3E3E" w:rsidRPr="00602499">
        <w:rPr>
          <w:lang w:val="ru-RU" w:bidi="en-US"/>
        </w:rPr>
        <w:t>Кыргызстан</w:t>
      </w:r>
      <w:r w:rsidR="001538AE" w:rsidRPr="00602499">
        <w:rPr>
          <w:lang w:val="ru-RU" w:bidi="en-US"/>
        </w:rPr>
        <w:t>а</w:t>
      </w:r>
      <w:r w:rsidR="001A3E3E" w:rsidRPr="00602499">
        <w:rPr>
          <w:lang w:val="ru-RU" w:bidi="en-US"/>
        </w:rPr>
        <w:t xml:space="preserve">, были </w:t>
      </w:r>
      <w:r w:rsidR="001538AE" w:rsidRPr="00602499">
        <w:rPr>
          <w:lang w:val="ru-RU" w:bidi="en-US"/>
        </w:rPr>
        <w:t xml:space="preserve">обследованы </w:t>
      </w:r>
      <w:r w:rsidR="001A3E3E" w:rsidRPr="00602499">
        <w:rPr>
          <w:lang w:val="ru-RU" w:bidi="en-US"/>
        </w:rPr>
        <w:t>4200 домашних хозяйств</w:t>
      </w:r>
      <w:r w:rsidR="001538AE" w:rsidRPr="00602499">
        <w:rPr>
          <w:lang w:val="ru-RU" w:bidi="en-US"/>
        </w:rPr>
        <w:t xml:space="preserve">. Основная цель обследования - определить </w:t>
      </w:r>
      <w:r w:rsidR="001A3E3E" w:rsidRPr="00602499">
        <w:rPr>
          <w:lang w:val="ru-RU" w:bidi="en-US"/>
        </w:rPr>
        <w:t xml:space="preserve">влияние денежных переводов на благосостояние домашних хозяйств. </w:t>
      </w:r>
      <w:r w:rsidR="001538AE" w:rsidRPr="00602499">
        <w:rPr>
          <w:lang w:val="ru-RU" w:bidi="en-US"/>
        </w:rPr>
        <w:t>Данн</w:t>
      </w:r>
      <w:r w:rsidRPr="00602499">
        <w:rPr>
          <w:lang w:val="ru-RU" w:bidi="en-US"/>
        </w:rPr>
        <w:t>ый раунд</w:t>
      </w:r>
      <w:r w:rsidR="001A3E3E" w:rsidRPr="00602499">
        <w:rPr>
          <w:lang w:val="ru-RU" w:bidi="en-US"/>
        </w:rPr>
        <w:t xml:space="preserve"> обследовани</w:t>
      </w:r>
      <w:r w:rsidRPr="00602499">
        <w:rPr>
          <w:lang w:val="ru-RU" w:bidi="en-US"/>
        </w:rPr>
        <w:t>й</w:t>
      </w:r>
      <w:r w:rsidR="001A3E3E" w:rsidRPr="00602499">
        <w:rPr>
          <w:lang w:val="ru-RU" w:bidi="en-US"/>
        </w:rPr>
        <w:t xml:space="preserve"> столкнул</w:t>
      </w:r>
      <w:r w:rsidR="00452D44" w:rsidRPr="00602499">
        <w:rPr>
          <w:lang w:val="ru-RU" w:bidi="en-US"/>
        </w:rPr>
        <w:t xml:space="preserve">ся </w:t>
      </w:r>
      <w:r w:rsidR="001A3E3E" w:rsidRPr="00602499">
        <w:rPr>
          <w:lang w:val="ru-RU" w:bidi="en-US"/>
        </w:rPr>
        <w:t xml:space="preserve">с проблемой </w:t>
      </w:r>
      <w:r w:rsidR="001538AE" w:rsidRPr="00602499">
        <w:rPr>
          <w:lang w:val="ru-RU" w:bidi="en-US"/>
        </w:rPr>
        <w:t>слабого</w:t>
      </w:r>
      <w:r w:rsidR="001A3E3E" w:rsidRPr="00602499">
        <w:rPr>
          <w:lang w:val="ru-RU" w:bidi="en-US"/>
        </w:rPr>
        <w:t xml:space="preserve"> участия </w:t>
      </w:r>
      <w:r w:rsidR="001538AE" w:rsidRPr="00602499">
        <w:rPr>
          <w:lang w:val="ru-RU" w:bidi="en-US"/>
        </w:rPr>
        <w:t>в обследовании</w:t>
      </w:r>
      <w:r w:rsidR="001A3E3E" w:rsidRPr="00602499">
        <w:rPr>
          <w:lang w:val="ru-RU" w:bidi="en-US"/>
        </w:rPr>
        <w:t xml:space="preserve"> </w:t>
      </w:r>
      <w:r w:rsidR="00452D44" w:rsidRPr="00602499">
        <w:rPr>
          <w:lang w:val="ru-RU" w:bidi="en-US"/>
        </w:rPr>
        <w:t>самых</w:t>
      </w:r>
      <w:r w:rsidR="001A3E3E" w:rsidRPr="00602499">
        <w:rPr>
          <w:lang w:val="ru-RU" w:bidi="en-US"/>
        </w:rPr>
        <w:t xml:space="preserve"> состоятельных домашних хозяйств (которые вероятнее всего получают денежные переводы) и в целом низкой готовност</w:t>
      </w:r>
      <w:r w:rsidR="001538AE" w:rsidRPr="00602499">
        <w:rPr>
          <w:lang w:val="ru-RU" w:bidi="en-US"/>
        </w:rPr>
        <w:t>и</w:t>
      </w:r>
      <w:r w:rsidR="001A3E3E" w:rsidRPr="00602499">
        <w:rPr>
          <w:lang w:val="ru-RU" w:bidi="en-US"/>
        </w:rPr>
        <w:t xml:space="preserve"> участвовать в опросе </w:t>
      </w:r>
      <w:r w:rsidR="00452D44" w:rsidRPr="00602499">
        <w:rPr>
          <w:highlight w:val="lightGray"/>
          <w:lang w:val="ru-RU"/>
        </w:rPr>
        <w:t>(UNECE-2012b)</w:t>
      </w:r>
      <w:r w:rsidR="001A3E3E" w:rsidRPr="00602499">
        <w:rPr>
          <w:lang w:val="ru-RU" w:bidi="en-US"/>
        </w:rPr>
        <w:t>.</w:t>
      </w:r>
    </w:p>
    <w:p w:rsidR="001A3E3E" w:rsidRPr="00602499" w:rsidRDefault="001A3E3E" w:rsidP="001A3E3E">
      <w:pPr>
        <w:ind w:left="0" w:firstLine="0"/>
        <w:rPr>
          <w:lang w:val="ru-RU"/>
        </w:rPr>
      </w:pPr>
    </w:p>
    <w:p w:rsidR="001A3E3E" w:rsidRPr="00602499" w:rsidRDefault="001A3E3E" w:rsidP="001A3E3E">
      <w:pPr>
        <w:keepNext/>
        <w:numPr>
          <w:ilvl w:val="0"/>
          <w:numId w:val="3"/>
        </w:numPr>
        <w:ind w:left="567" w:hanging="567"/>
        <w:jc w:val="left"/>
        <w:outlineLvl w:val="3"/>
        <w:rPr>
          <w:rFonts w:ascii="Arial" w:hAnsi="Arial" w:cs="Arial"/>
          <w:b/>
          <w:bCs/>
          <w:color w:val="C00000"/>
          <w:lang w:val="ru-RU"/>
        </w:rPr>
      </w:pPr>
      <w:bookmarkStart w:id="145" w:name="_Toc438201581"/>
      <w:r w:rsidRPr="00602499">
        <w:rPr>
          <w:rFonts w:ascii="Arial" w:hAnsi="Arial" w:cs="Arial"/>
          <w:b/>
          <w:bCs/>
          <w:iCs/>
          <w:color w:val="C00000"/>
          <w:lang w:val="ru-RU" w:bidi="en-US"/>
        </w:rPr>
        <w:t>Республика Молдова</w:t>
      </w:r>
      <w:bookmarkEnd w:id="145"/>
    </w:p>
    <w:p w:rsidR="001A3E3E" w:rsidRPr="00602499" w:rsidRDefault="001A3E3E" w:rsidP="001A3E3E">
      <w:pPr>
        <w:ind w:left="0" w:firstLine="0"/>
        <w:rPr>
          <w:lang w:val="ru-RU"/>
        </w:rPr>
      </w:pPr>
    </w:p>
    <w:p w:rsidR="001A3E3E" w:rsidRPr="00602499" w:rsidRDefault="001A3E3E" w:rsidP="001A3E3E">
      <w:pPr>
        <w:numPr>
          <w:ilvl w:val="0"/>
          <w:numId w:val="25"/>
        </w:numPr>
        <w:jc w:val="left"/>
        <w:rPr>
          <w:b/>
          <w:bCs/>
          <w:i/>
          <w:lang w:val="ru-RU"/>
        </w:rPr>
      </w:pPr>
      <w:r w:rsidRPr="00602499">
        <w:rPr>
          <w:b/>
          <w:i/>
          <w:lang w:val="ru-RU" w:bidi="en-US"/>
        </w:rPr>
        <w:t xml:space="preserve">Обследования бюджетов домашних хозяйств </w:t>
      </w:r>
      <w:r w:rsidRPr="00602499">
        <w:rPr>
          <w:b/>
          <w:lang w:val="ru-RU" w:bidi="en-US"/>
        </w:rPr>
        <w:t>(2008 и 2014 гг.)</w:t>
      </w:r>
    </w:p>
    <w:p w:rsidR="001A3E3E" w:rsidRPr="00602499" w:rsidRDefault="001A3E3E" w:rsidP="001A3E3E">
      <w:pPr>
        <w:ind w:left="720" w:firstLine="0"/>
        <w:rPr>
          <w:b/>
          <w:bCs/>
          <w:lang w:val="ru-RU"/>
        </w:rPr>
      </w:pPr>
      <w:r w:rsidRPr="00602499">
        <w:rPr>
          <w:lang w:val="ru-RU" w:bidi="en-US"/>
        </w:rPr>
        <w:t xml:space="preserve">Обследование </w:t>
      </w:r>
      <w:r w:rsidR="001538AE" w:rsidRPr="00602499">
        <w:rPr>
          <w:lang w:val="ru-RU" w:bidi="en-US"/>
        </w:rPr>
        <w:t>проводилось</w:t>
      </w:r>
      <w:r w:rsidRPr="00602499">
        <w:rPr>
          <w:lang w:val="ru-RU" w:bidi="en-US"/>
        </w:rPr>
        <w:t xml:space="preserve"> Национальным бюро стати</w:t>
      </w:r>
      <w:r w:rsidR="001538AE" w:rsidRPr="00602499">
        <w:rPr>
          <w:lang w:val="ru-RU" w:bidi="en-US"/>
        </w:rPr>
        <w:t xml:space="preserve">стики Республики Молдова (НБС). Целевой аудиторией являлись все </w:t>
      </w:r>
      <w:r w:rsidRPr="00602499">
        <w:rPr>
          <w:lang w:val="ru-RU" w:bidi="en-US"/>
        </w:rPr>
        <w:t>член</w:t>
      </w:r>
      <w:r w:rsidR="001538AE" w:rsidRPr="00602499">
        <w:rPr>
          <w:lang w:val="ru-RU" w:bidi="en-US"/>
        </w:rPr>
        <w:t>ы</w:t>
      </w:r>
      <w:r w:rsidRPr="00602499">
        <w:rPr>
          <w:lang w:val="ru-RU" w:bidi="en-US"/>
        </w:rPr>
        <w:t xml:space="preserve"> домашних хозяйств, </w:t>
      </w:r>
      <w:r w:rsidR="001538AE" w:rsidRPr="00602499">
        <w:rPr>
          <w:lang w:val="ru-RU" w:bidi="en-US"/>
        </w:rPr>
        <w:t xml:space="preserve">в том числе лица, отсутствующие </w:t>
      </w:r>
      <w:r w:rsidRPr="00602499">
        <w:rPr>
          <w:lang w:val="ru-RU" w:bidi="en-US"/>
        </w:rPr>
        <w:t xml:space="preserve">временно или </w:t>
      </w:r>
      <w:r w:rsidR="001538AE" w:rsidRPr="00602499">
        <w:rPr>
          <w:lang w:val="ru-RU" w:bidi="en-US"/>
        </w:rPr>
        <w:t xml:space="preserve">в течение </w:t>
      </w:r>
      <w:r w:rsidRPr="00602499">
        <w:rPr>
          <w:lang w:val="ru-RU" w:bidi="en-US"/>
        </w:rPr>
        <w:t>длительн</w:t>
      </w:r>
      <w:r w:rsidR="001538AE" w:rsidRPr="00602499">
        <w:rPr>
          <w:lang w:val="ru-RU" w:bidi="en-US"/>
        </w:rPr>
        <w:t xml:space="preserve">ого </w:t>
      </w:r>
      <w:r w:rsidRPr="00602499">
        <w:rPr>
          <w:lang w:val="ru-RU" w:bidi="en-US"/>
        </w:rPr>
        <w:t>период</w:t>
      </w:r>
      <w:r w:rsidR="001538AE" w:rsidRPr="00602499">
        <w:rPr>
          <w:lang w:val="ru-RU" w:bidi="en-US"/>
        </w:rPr>
        <w:t>а</w:t>
      </w:r>
      <w:r w:rsidRPr="00602499">
        <w:rPr>
          <w:lang w:val="ru-RU" w:bidi="en-US"/>
        </w:rPr>
        <w:t xml:space="preserve">, </w:t>
      </w:r>
      <w:r w:rsidR="001538AE" w:rsidRPr="00602499">
        <w:rPr>
          <w:lang w:val="ru-RU" w:bidi="en-US"/>
        </w:rPr>
        <w:t xml:space="preserve">если они поддерживают </w:t>
      </w:r>
      <w:r w:rsidR="00452D44" w:rsidRPr="00602499">
        <w:rPr>
          <w:lang w:val="ru-RU" w:bidi="en-US"/>
        </w:rPr>
        <w:t xml:space="preserve">семейные </w:t>
      </w:r>
      <w:r w:rsidR="001538AE" w:rsidRPr="00602499">
        <w:rPr>
          <w:lang w:val="ru-RU" w:bidi="en-US"/>
        </w:rPr>
        <w:t xml:space="preserve">взаимоотношения с домашним хозяйством или </w:t>
      </w:r>
      <w:r w:rsidR="00452D44" w:rsidRPr="00602499">
        <w:rPr>
          <w:lang w:val="ru-RU" w:bidi="en-US"/>
        </w:rPr>
        <w:t>полностью или частично участвуют</w:t>
      </w:r>
      <w:r w:rsidRPr="00602499">
        <w:rPr>
          <w:lang w:val="ru-RU" w:bidi="en-US"/>
        </w:rPr>
        <w:t xml:space="preserve"> в бюджет</w:t>
      </w:r>
      <w:r w:rsidR="00452D44" w:rsidRPr="00602499">
        <w:rPr>
          <w:lang w:val="ru-RU" w:bidi="en-US"/>
        </w:rPr>
        <w:t>е</w:t>
      </w:r>
      <w:r w:rsidRPr="00602499">
        <w:rPr>
          <w:lang w:val="ru-RU" w:bidi="en-US"/>
        </w:rPr>
        <w:t xml:space="preserve"> дом</w:t>
      </w:r>
      <w:r w:rsidR="00914E6B" w:rsidRPr="00602499">
        <w:rPr>
          <w:lang w:val="ru-RU" w:bidi="en-US"/>
        </w:rPr>
        <w:t xml:space="preserve">ашнего </w:t>
      </w:r>
      <w:r w:rsidRPr="00602499">
        <w:rPr>
          <w:lang w:val="ru-RU" w:bidi="en-US"/>
        </w:rPr>
        <w:t>хозяйства</w:t>
      </w:r>
      <w:r w:rsidR="00452D44" w:rsidRPr="00602499">
        <w:rPr>
          <w:lang w:val="ru-RU" w:bidi="en-US"/>
        </w:rPr>
        <w:t xml:space="preserve">, к которому они принадлежат </w:t>
      </w:r>
      <w:r w:rsidR="00452D44" w:rsidRPr="00602499">
        <w:rPr>
          <w:color w:val="000000"/>
          <w:highlight w:val="lightGray"/>
          <w:lang w:val="ru-RU"/>
        </w:rPr>
        <w:t>(NBS-2015)</w:t>
      </w:r>
      <w:r w:rsidRPr="00602499">
        <w:rPr>
          <w:color w:val="000000"/>
          <w:lang w:val="ru-RU" w:bidi="en-US"/>
        </w:rPr>
        <w:t xml:space="preserve">. </w:t>
      </w:r>
      <w:r w:rsidR="00452D44" w:rsidRPr="00602499">
        <w:rPr>
          <w:color w:val="000000"/>
          <w:lang w:val="ru-RU" w:bidi="en-US"/>
        </w:rPr>
        <w:t xml:space="preserve">С учетом двух случаев, изложенных в </w:t>
      </w:r>
      <w:r w:rsidR="00452D44" w:rsidRPr="00602499">
        <w:rPr>
          <w:color w:val="FF0000"/>
          <w:highlight w:val="lightGray"/>
          <w:lang w:val="ru-RU"/>
        </w:rPr>
        <w:t>Приложении Y</w:t>
      </w:r>
      <w:r w:rsidR="00452D44" w:rsidRPr="00602499">
        <w:rPr>
          <w:color w:val="000000"/>
          <w:lang w:val="ru-RU" w:bidi="en-US"/>
        </w:rPr>
        <w:t xml:space="preserve"> международными экспертами (по 2008 году) или непосредственно НБС позднее (по 2014 году), д</w:t>
      </w:r>
      <w:r w:rsidRPr="00602499">
        <w:rPr>
          <w:color w:val="000000"/>
          <w:lang w:val="ru-RU" w:bidi="en-US"/>
        </w:rPr>
        <w:t xml:space="preserve">анное обследование дает некоторую информацию </w:t>
      </w:r>
      <w:r w:rsidR="00914E6B" w:rsidRPr="00602499">
        <w:rPr>
          <w:color w:val="000000"/>
          <w:lang w:val="ru-RU" w:bidi="en-US"/>
        </w:rPr>
        <w:t>о</w:t>
      </w:r>
      <w:r w:rsidRPr="00602499">
        <w:rPr>
          <w:color w:val="000000"/>
          <w:lang w:val="ru-RU" w:bidi="en-US"/>
        </w:rPr>
        <w:t xml:space="preserve"> недавней и нынешней эмиграци</w:t>
      </w:r>
      <w:r w:rsidR="00914E6B" w:rsidRPr="00602499">
        <w:rPr>
          <w:color w:val="000000"/>
          <w:lang w:val="ru-RU" w:bidi="en-US"/>
        </w:rPr>
        <w:t>и</w:t>
      </w:r>
      <w:r w:rsidRPr="00602499">
        <w:rPr>
          <w:color w:val="000000"/>
          <w:lang w:val="ru-RU" w:bidi="en-US"/>
        </w:rPr>
        <w:t xml:space="preserve">, а также о получении денежных переводов и товаров </w:t>
      </w:r>
      <w:r w:rsidR="00914E6B" w:rsidRPr="00602499">
        <w:rPr>
          <w:color w:val="000000"/>
          <w:lang w:val="ru-RU" w:bidi="en-US"/>
        </w:rPr>
        <w:t>из-за рубежа</w:t>
      </w:r>
      <w:r w:rsidRPr="00602499">
        <w:rPr>
          <w:color w:val="000000"/>
          <w:lang w:val="ru-RU" w:bidi="en-US"/>
        </w:rPr>
        <w:t>.</w:t>
      </w:r>
    </w:p>
    <w:p w:rsidR="001A3E3E" w:rsidRPr="00602499" w:rsidRDefault="001A3E3E" w:rsidP="001A3E3E">
      <w:pPr>
        <w:rPr>
          <w:color w:val="000000"/>
          <w:lang w:val="ru-RU"/>
        </w:rPr>
      </w:pPr>
    </w:p>
    <w:p w:rsidR="001A3E3E" w:rsidRPr="00602499" w:rsidRDefault="001A3E3E" w:rsidP="001A3E3E">
      <w:pPr>
        <w:numPr>
          <w:ilvl w:val="0"/>
          <w:numId w:val="25"/>
        </w:numPr>
        <w:jc w:val="left"/>
        <w:rPr>
          <w:b/>
          <w:bCs/>
          <w:i/>
          <w:lang w:val="ru-RU"/>
        </w:rPr>
      </w:pPr>
      <w:r w:rsidRPr="00602499">
        <w:rPr>
          <w:b/>
          <w:i/>
          <w:color w:val="000000"/>
          <w:lang w:val="ru-RU" w:bidi="en-US"/>
        </w:rPr>
        <w:t xml:space="preserve">Обследование рабочей силы </w:t>
      </w:r>
      <w:r w:rsidRPr="00602499">
        <w:rPr>
          <w:b/>
          <w:color w:val="000000"/>
          <w:lang w:val="ru-RU" w:bidi="en-US"/>
        </w:rPr>
        <w:t>(непрерывное)</w:t>
      </w:r>
      <w:r w:rsidRPr="00602499">
        <w:rPr>
          <w:b/>
          <w:i/>
          <w:color w:val="000000"/>
          <w:lang w:val="ru-RU" w:bidi="en-US"/>
        </w:rPr>
        <w:t xml:space="preserve"> </w:t>
      </w:r>
    </w:p>
    <w:p w:rsidR="001A3E3E" w:rsidRPr="00602499" w:rsidRDefault="00452D44" w:rsidP="001A3E3E">
      <w:pPr>
        <w:ind w:left="720" w:firstLine="0"/>
        <w:rPr>
          <w:color w:val="000000"/>
          <w:lang w:val="ru-RU"/>
        </w:rPr>
      </w:pPr>
      <w:r w:rsidRPr="00602499">
        <w:rPr>
          <w:color w:val="000000"/>
          <w:lang w:val="ru-RU" w:bidi="en-US"/>
        </w:rPr>
        <w:t xml:space="preserve">Как следует из документа </w:t>
      </w:r>
      <w:r w:rsidRPr="00602499">
        <w:rPr>
          <w:highlight w:val="lightGray"/>
          <w:lang w:val="ru-RU"/>
        </w:rPr>
        <w:t>NBS-2012</w:t>
      </w:r>
      <w:r w:rsidRPr="00602499">
        <w:rPr>
          <w:lang w:val="ru-RU"/>
        </w:rPr>
        <w:t xml:space="preserve"> </w:t>
      </w:r>
      <w:r w:rsidR="001A3E3E" w:rsidRPr="00602499">
        <w:rPr>
          <w:color w:val="000000"/>
          <w:lang w:val="ru-RU" w:bidi="en-US"/>
        </w:rPr>
        <w:t xml:space="preserve">НБС </w:t>
      </w:r>
      <w:r w:rsidR="00914E6B" w:rsidRPr="00602499">
        <w:rPr>
          <w:color w:val="000000"/>
          <w:lang w:val="ru-RU" w:bidi="en-US"/>
        </w:rPr>
        <w:t xml:space="preserve">внесло модуль по миграции во втором квартале своего </w:t>
      </w:r>
      <w:r w:rsidR="001A3E3E" w:rsidRPr="00602499">
        <w:rPr>
          <w:color w:val="000000"/>
          <w:lang w:val="ru-RU" w:bidi="en-US"/>
        </w:rPr>
        <w:t xml:space="preserve">ОРС </w:t>
      </w:r>
      <w:r w:rsidR="00914E6B" w:rsidRPr="00602499">
        <w:rPr>
          <w:color w:val="000000"/>
          <w:lang w:val="ru-RU" w:bidi="en-US"/>
        </w:rPr>
        <w:t xml:space="preserve">2008 года </w:t>
      </w:r>
      <w:r w:rsidR="001A3E3E" w:rsidRPr="00602499">
        <w:rPr>
          <w:color w:val="000000"/>
          <w:lang w:val="ru-RU" w:bidi="en-US"/>
        </w:rPr>
        <w:t>в рамках проекта, реализ</w:t>
      </w:r>
      <w:r w:rsidR="00914E6B" w:rsidRPr="00602499">
        <w:rPr>
          <w:color w:val="000000"/>
          <w:lang w:val="ru-RU" w:bidi="en-US"/>
        </w:rPr>
        <w:t xml:space="preserve">уемого </w:t>
      </w:r>
      <w:r w:rsidR="001A3E3E" w:rsidRPr="00602499">
        <w:rPr>
          <w:color w:val="000000"/>
          <w:lang w:val="ru-RU" w:bidi="en-US"/>
        </w:rPr>
        <w:t xml:space="preserve">Международным центром по развитию миграционной политики </w:t>
      </w:r>
      <w:r w:rsidR="00914E6B" w:rsidRPr="00602499">
        <w:rPr>
          <w:color w:val="000000"/>
          <w:lang w:val="ru-RU" w:bidi="en-US"/>
        </w:rPr>
        <w:t xml:space="preserve">(ICMPD) </w:t>
      </w:r>
      <w:r w:rsidR="001A3E3E" w:rsidRPr="00602499">
        <w:rPr>
          <w:color w:val="000000"/>
          <w:lang w:val="ru-RU" w:bidi="en-US"/>
        </w:rPr>
        <w:t xml:space="preserve">и другими партнерскими учреждениями </w:t>
      </w:r>
      <w:r w:rsidR="00914E6B" w:rsidRPr="00602499">
        <w:rPr>
          <w:color w:val="000000"/>
          <w:lang w:val="ru-RU" w:bidi="en-US"/>
        </w:rPr>
        <w:t>в рамках</w:t>
      </w:r>
      <w:r w:rsidR="001A3E3E" w:rsidRPr="00602499">
        <w:rPr>
          <w:color w:val="000000"/>
          <w:lang w:val="ru-RU" w:bidi="en-US"/>
        </w:rPr>
        <w:t xml:space="preserve"> </w:t>
      </w:r>
      <w:r w:rsidR="00914E6B" w:rsidRPr="00602499">
        <w:rPr>
          <w:i/>
          <w:lang w:val="ru-RU" w:bidi="en-US"/>
        </w:rPr>
        <w:t xml:space="preserve">Специальной программы действий </w:t>
      </w:r>
      <w:r w:rsidR="00914E6B" w:rsidRPr="00602499">
        <w:rPr>
          <w:lang w:val="ru-RU" w:bidi="en-US"/>
        </w:rPr>
        <w:t>МОМ</w:t>
      </w:r>
      <w:r w:rsidR="00914E6B" w:rsidRPr="00602499">
        <w:rPr>
          <w:i/>
          <w:lang w:val="ru-RU" w:bidi="en-US"/>
        </w:rPr>
        <w:t xml:space="preserve"> по борьбе с принудительным трудом</w:t>
      </w:r>
      <w:r w:rsidR="001A3E3E" w:rsidRPr="00602499">
        <w:rPr>
          <w:lang w:val="ru-RU" w:bidi="en-US"/>
        </w:rPr>
        <w:t xml:space="preserve"> (НБС-2012). В этом модуле </w:t>
      </w:r>
      <w:r w:rsidR="00914E6B" w:rsidRPr="00602499">
        <w:rPr>
          <w:lang w:val="ru-RU" w:bidi="en-US"/>
        </w:rPr>
        <w:t>собирались</w:t>
      </w:r>
      <w:r w:rsidR="001A3E3E" w:rsidRPr="00602499">
        <w:rPr>
          <w:lang w:val="ru-RU" w:bidi="en-US"/>
        </w:rPr>
        <w:t xml:space="preserve"> данные о стране назначения, продолжительности пребывания за границей, причине выезда, каналах трудовой миграции, затратах на мигр</w:t>
      </w:r>
      <w:r w:rsidR="00914E6B" w:rsidRPr="00602499">
        <w:rPr>
          <w:lang w:val="ru-RU" w:bidi="en-US"/>
        </w:rPr>
        <w:t>ацию</w:t>
      </w:r>
      <w:r w:rsidR="001A3E3E" w:rsidRPr="00602499">
        <w:rPr>
          <w:lang w:val="ru-RU" w:bidi="en-US"/>
        </w:rPr>
        <w:t xml:space="preserve">, </w:t>
      </w:r>
      <w:r w:rsidRPr="00602499">
        <w:rPr>
          <w:lang w:val="ru-RU" w:bidi="en-US"/>
        </w:rPr>
        <w:t>способах</w:t>
      </w:r>
      <w:r w:rsidR="001A3E3E" w:rsidRPr="00602499">
        <w:rPr>
          <w:lang w:val="ru-RU" w:bidi="en-US"/>
        </w:rPr>
        <w:t xml:space="preserve"> поиска работы, </w:t>
      </w:r>
      <w:r w:rsidRPr="00602499">
        <w:rPr>
          <w:lang w:val="ru-RU" w:bidi="en-US"/>
        </w:rPr>
        <w:t xml:space="preserve">а также </w:t>
      </w:r>
      <w:r w:rsidR="001A3E3E" w:rsidRPr="00602499">
        <w:rPr>
          <w:lang w:val="ru-RU" w:bidi="en-US"/>
        </w:rPr>
        <w:t xml:space="preserve">условиях труда, статусе </w:t>
      </w:r>
      <w:r w:rsidR="00914E6B" w:rsidRPr="00602499">
        <w:rPr>
          <w:lang w:val="ru-RU" w:bidi="en-US"/>
        </w:rPr>
        <w:t>проживания</w:t>
      </w:r>
      <w:r w:rsidR="001A3E3E" w:rsidRPr="00602499">
        <w:rPr>
          <w:lang w:val="ru-RU" w:bidi="en-US"/>
        </w:rPr>
        <w:t xml:space="preserve"> за границей, </w:t>
      </w:r>
      <w:r w:rsidR="00914E6B" w:rsidRPr="00602499">
        <w:rPr>
          <w:lang w:val="ru-RU" w:bidi="en-US"/>
        </w:rPr>
        <w:t>профессии</w:t>
      </w:r>
      <w:r w:rsidR="001A3E3E" w:rsidRPr="00602499">
        <w:rPr>
          <w:lang w:val="ru-RU" w:bidi="en-US"/>
        </w:rPr>
        <w:t xml:space="preserve">, служебном положении, </w:t>
      </w:r>
      <w:r w:rsidRPr="00602499">
        <w:rPr>
          <w:lang w:val="ru-RU" w:bidi="en-US"/>
        </w:rPr>
        <w:t xml:space="preserve">сфере работы за границей, </w:t>
      </w:r>
      <w:r w:rsidR="001A3E3E" w:rsidRPr="00602499">
        <w:rPr>
          <w:lang w:val="ru-RU" w:bidi="en-US"/>
        </w:rPr>
        <w:t xml:space="preserve">трудовых отношениях, социальной защите, возникающих проблемах, </w:t>
      </w:r>
      <w:r w:rsidR="00914E6B" w:rsidRPr="00602499">
        <w:rPr>
          <w:lang w:val="ru-RU" w:bidi="en-US"/>
        </w:rPr>
        <w:t>необходимой</w:t>
      </w:r>
      <w:r w:rsidR="001A3E3E" w:rsidRPr="00602499">
        <w:rPr>
          <w:lang w:val="ru-RU" w:bidi="en-US"/>
        </w:rPr>
        <w:t xml:space="preserve"> помощи и денежных переводах</w:t>
      </w:r>
      <w:r w:rsidRPr="00602499">
        <w:rPr>
          <w:lang w:val="ru-RU" w:bidi="en-US"/>
        </w:rPr>
        <w:t xml:space="preserve"> и т.п.</w:t>
      </w:r>
      <w:r w:rsidR="001A3E3E" w:rsidRPr="00602499">
        <w:rPr>
          <w:lang w:val="ru-RU" w:bidi="en-US"/>
        </w:rPr>
        <w:t xml:space="preserve">. </w:t>
      </w:r>
      <w:r w:rsidR="00914E6B" w:rsidRPr="00602499">
        <w:rPr>
          <w:lang w:val="ru-RU" w:bidi="en-US"/>
        </w:rPr>
        <w:t>В целом</w:t>
      </w:r>
      <w:r w:rsidR="00DD5A74" w:rsidRPr="00602499">
        <w:rPr>
          <w:lang w:val="ru-RU" w:bidi="en-US"/>
        </w:rPr>
        <w:t>,</w:t>
      </w:r>
      <w:r w:rsidR="001A3E3E" w:rsidRPr="00602499">
        <w:rPr>
          <w:lang w:val="ru-RU" w:bidi="en-US"/>
        </w:rPr>
        <w:t xml:space="preserve"> в </w:t>
      </w:r>
      <w:r w:rsidR="00914E6B" w:rsidRPr="00602499">
        <w:rPr>
          <w:lang w:val="ru-RU" w:bidi="en-US"/>
        </w:rPr>
        <w:t>обследовании</w:t>
      </w:r>
      <w:r w:rsidR="001A3E3E" w:rsidRPr="00602499">
        <w:rPr>
          <w:lang w:val="ru-RU" w:bidi="en-US"/>
        </w:rPr>
        <w:t xml:space="preserve"> приняли участие 12430 домашних хозяйств</w:t>
      </w:r>
      <w:r w:rsidR="00DD5A74" w:rsidRPr="00602499">
        <w:rPr>
          <w:lang w:val="ru-RU" w:bidi="en-US"/>
        </w:rPr>
        <w:t xml:space="preserve">, вошедших в </w:t>
      </w:r>
      <w:r w:rsidRPr="00602499">
        <w:rPr>
          <w:lang w:val="ru-RU" w:bidi="en-US"/>
        </w:rPr>
        <w:t>базовую</w:t>
      </w:r>
      <w:r w:rsidR="001A3E3E" w:rsidRPr="00602499">
        <w:rPr>
          <w:lang w:val="ru-RU" w:bidi="en-US"/>
        </w:rPr>
        <w:t xml:space="preserve"> квартальн</w:t>
      </w:r>
      <w:r w:rsidR="00DD5A74" w:rsidRPr="00602499">
        <w:rPr>
          <w:lang w:val="ru-RU" w:bidi="en-US"/>
        </w:rPr>
        <w:t>ую</w:t>
      </w:r>
      <w:r w:rsidR="001A3E3E" w:rsidRPr="00602499">
        <w:rPr>
          <w:lang w:val="ru-RU" w:bidi="en-US"/>
        </w:rPr>
        <w:t xml:space="preserve"> выборк</w:t>
      </w:r>
      <w:r w:rsidR="00DD5A74" w:rsidRPr="00602499">
        <w:rPr>
          <w:lang w:val="ru-RU" w:bidi="en-US"/>
        </w:rPr>
        <w:t>у</w:t>
      </w:r>
      <w:r w:rsidR="001A3E3E" w:rsidRPr="00602499">
        <w:rPr>
          <w:lang w:val="ru-RU" w:bidi="en-US"/>
        </w:rPr>
        <w:t xml:space="preserve"> и </w:t>
      </w:r>
      <w:proofErr w:type="spellStart"/>
      <w:r w:rsidR="001A3E3E" w:rsidRPr="00602499">
        <w:rPr>
          <w:lang w:val="ru-RU" w:bidi="en-US"/>
        </w:rPr>
        <w:t>подвыборк</w:t>
      </w:r>
      <w:r w:rsidR="00DD5A74" w:rsidRPr="00602499">
        <w:rPr>
          <w:lang w:val="ru-RU" w:bidi="en-US"/>
        </w:rPr>
        <w:t>у</w:t>
      </w:r>
      <w:proofErr w:type="spellEnd"/>
      <w:r w:rsidR="001A3E3E" w:rsidRPr="00602499">
        <w:rPr>
          <w:lang w:val="ru-RU" w:bidi="en-US"/>
        </w:rPr>
        <w:t xml:space="preserve"> домашних хозяйств, которые в 2007 году </w:t>
      </w:r>
      <w:r w:rsidR="00DD5A74" w:rsidRPr="00602499">
        <w:rPr>
          <w:lang w:val="ru-RU" w:bidi="en-US"/>
        </w:rPr>
        <w:t xml:space="preserve">заявили </w:t>
      </w:r>
      <w:r w:rsidR="001A3E3E" w:rsidRPr="00602499">
        <w:rPr>
          <w:lang w:val="ru-RU" w:bidi="en-US"/>
        </w:rPr>
        <w:t xml:space="preserve">как минимум </w:t>
      </w:r>
      <w:r w:rsidR="00DD5A74" w:rsidRPr="00602499">
        <w:rPr>
          <w:lang w:val="ru-RU" w:bidi="en-US"/>
        </w:rPr>
        <w:t xml:space="preserve">об одном </w:t>
      </w:r>
      <w:r w:rsidR="001A3E3E" w:rsidRPr="00602499">
        <w:rPr>
          <w:lang w:val="ru-RU" w:bidi="en-US"/>
        </w:rPr>
        <w:t>член</w:t>
      </w:r>
      <w:r w:rsidR="00DD5A74" w:rsidRPr="00602499">
        <w:rPr>
          <w:lang w:val="ru-RU" w:bidi="en-US"/>
        </w:rPr>
        <w:t xml:space="preserve">е, который работает </w:t>
      </w:r>
      <w:r w:rsidR="001A3E3E" w:rsidRPr="00602499">
        <w:rPr>
          <w:lang w:val="ru-RU" w:bidi="en-US"/>
        </w:rPr>
        <w:t xml:space="preserve">или ищет работу за границей. </w:t>
      </w:r>
      <w:r w:rsidRPr="00602499">
        <w:rPr>
          <w:lang w:val="ru-RU" w:bidi="en-US"/>
        </w:rPr>
        <w:t>И последнее, в</w:t>
      </w:r>
      <w:r w:rsidR="001A3E3E" w:rsidRPr="00602499">
        <w:rPr>
          <w:lang w:val="ru-RU" w:bidi="en-US"/>
        </w:rPr>
        <w:t xml:space="preserve"> общей сложности, были собраны отдельные данные </w:t>
      </w:r>
      <w:r w:rsidR="00DD5A74" w:rsidRPr="00602499">
        <w:rPr>
          <w:lang w:val="ru-RU" w:bidi="en-US"/>
        </w:rPr>
        <w:t>о</w:t>
      </w:r>
      <w:r w:rsidR="001A3E3E" w:rsidRPr="00602499">
        <w:rPr>
          <w:lang w:val="ru-RU" w:bidi="en-US"/>
        </w:rPr>
        <w:t xml:space="preserve"> 5730 человек, находившихся за рубежом на момент </w:t>
      </w:r>
      <w:r w:rsidR="00DD5A74" w:rsidRPr="00602499">
        <w:rPr>
          <w:lang w:val="ru-RU" w:bidi="en-US"/>
        </w:rPr>
        <w:t>обследования</w:t>
      </w:r>
      <w:r w:rsidR="001A3E3E" w:rsidRPr="00602499">
        <w:rPr>
          <w:lang w:val="ru-RU" w:bidi="en-US"/>
        </w:rPr>
        <w:t xml:space="preserve"> или в течение предыдущих 12 месяцев.</w:t>
      </w:r>
    </w:p>
    <w:p w:rsidR="001A3E3E" w:rsidRPr="00602499" w:rsidRDefault="00452D44" w:rsidP="001A3E3E">
      <w:pPr>
        <w:ind w:left="720" w:firstLine="0"/>
        <w:rPr>
          <w:b/>
          <w:bCs/>
          <w:lang w:val="ru-RU"/>
        </w:rPr>
      </w:pPr>
      <w:r w:rsidRPr="00602499">
        <w:rPr>
          <w:lang w:val="ru-RU" w:bidi="en-US"/>
        </w:rPr>
        <w:t xml:space="preserve">На этом этапе </w:t>
      </w:r>
      <w:r w:rsidR="001A3E3E" w:rsidRPr="00602499">
        <w:rPr>
          <w:lang w:val="ru-RU" w:bidi="en-US"/>
        </w:rPr>
        <w:t>ОРС в Молд</w:t>
      </w:r>
      <w:r w:rsidR="00DD5A74" w:rsidRPr="00602499">
        <w:rPr>
          <w:lang w:val="ru-RU" w:bidi="en-US"/>
        </w:rPr>
        <w:t xml:space="preserve">ове позволил </w:t>
      </w:r>
      <w:r w:rsidR="001A3E3E" w:rsidRPr="00602499">
        <w:rPr>
          <w:lang w:val="ru-RU" w:bidi="en-US"/>
        </w:rPr>
        <w:t>оценить количество эмигрантов за границ</w:t>
      </w:r>
      <w:r w:rsidR="00DD5A74" w:rsidRPr="00602499">
        <w:rPr>
          <w:lang w:val="ru-RU" w:bidi="en-US"/>
        </w:rPr>
        <w:t>ей</w:t>
      </w:r>
      <w:r w:rsidR="001A3E3E" w:rsidRPr="00602499">
        <w:rPr>
          <w:lang w:val="ru-RU" w:bidi="en-US"/>
        </w:rPr>
        <w:t xml:space="preserve"> и их характеристики, кроме случаев</w:t>
      </w:r>
      <w:r w:rsidR="00DD5A74" w:rsidRPr="00602499">
        <w:rPr>
          <w:lang w:val="ru-RU" w:bidi="en-US"/>
        </w:rPr>
        <w:t xml:space="preserve"> эмиграции </w:t>
      </w:r>
      <w:r w:rsidR="00087C31" w:rsidRPr="00602499">
        <w:rPr>
          <w:lang w:val="ru-RU" w:bidi="en-US"/>
        </w:rPr>
        <w:t xml:space="preserve">всего </w:t>
      </w:r>
      <w:r w:rsidR="00DD5A74" w:rsidRPr="00602499">
        <w:rPr>
          <w:lang w:val="ru-RU" w:bidi="en-US"/>
        </w:rPr>
        <w:t>домашн</w:t>
      </w:r>
      <w:r w:rsidR="00087C31" w:rsidRPr="00602499">
        <w:rPr>
          <w:lang w:val="ru-RU" w:bidi="en-US"/>
        </w:rPr>
        <w:t xml:space="preserve">его </w:t>
      </w:r>
      <w:r w:rsidR="00DD5A74" w:rsidRPr="00602499">
        <w:rPr>
          <w:lang w:val="ru-RU" w:bidi="en-US"/>
        </w:rPr>
        <w:t>хозяйств</w:t>
      </w:r>
      <w:r w:rsidR="00087C31" w:rsidRPr="00602499">
        <w:rPr>
          <w:lang w:val="ru-RU" w:bidi="en-US"/>
        </w:rPr>
        <w:t>а</w:t>
      </w:r>
      <w:r w:rsidR="00DD5A74" w:rsidRPr="00602499">
        <w:rPr>
          <w:lang w:val="ru-RU" w:bidi="en-US"/>
        </w:rPr>
        <w:t xml:space="preserve"> целиком</w:t>
      </w:r>
      <w:r w:rsidR="001A3E3E" w:rsidRPr="00602499">
        <w:rPr>
          <w:lang w:val="ru-RU" w:bidi="en-US"/>
        </w:rPr>
        <w:t xml:space="preserve">. </w:t>
      </w:r>
      <w:r w:rsidR="00DD5A74" w:rsidRPr="00602499">
        <w:rPr>
          <w:lang w:val="ru-RU" w:bidi="en-US"/>
        </w:rPr>
        <w:t>Однако</w:t>
      </w:r>
      <w:r w:rsidR="00087C31" w:rsidRPr="00602499">
        <w:rPr>
          <w:lang w:val="ru-RU" w:bidi="en-US"/>
        </w:rPr>
        <w:t>,</w:t>
      </w:r>
      <w:r w:rsidR="00DD5A74" w:rsidRPr="00602499">
        <w:rPr>
          <w:lang w:val="ru-RU" w:bidi="en-US"/>
        </w:rPr>
        <w:t xml:space="preserve"> </w:t>
      </w:r>
      <w:r w:rsidRPr="00602499">
        <w:rPr>
          <w:lang w:val="ru-RU" w:bidi="en-US"/>
        </w:rPr>
        <w:t>с другой стороны, н</w:t>
      </w:r>
      <w:r w:rsidR="001A3E3E" w:rsidRPr="00602499">
        <w:rPr>
          <w:lang w:val="ru-RU" w:bidi="en-US"/>
        </w:rPr>
        <w:t xml:space="preserve">есмотря на наличие информации о продолжительности отсутствия, </w:t>
      </w:r>
      <w:r w:rsidR="00087C31" w:rsidRPr="00602499">
        <w:rPr>
          <w:lang w:val="ru-RU" w:bidi="en-US"/>
        </w:rPr>
        <w:t xml:space="preserve">обследование было неэффективным в части изучения </w:t>
      </w:r>
      <w:r w:rsidR="001A3E3E" w:rsidRPr="00602499">
        <w:rPr>
          <w:lang w:val="ru-RU" w:bidi="en-US"/>
        </w:rPr>
        <w:t>ежегодных потоков эмиграции.</w:t>
      </w:r>
      <w:r w:rsidR="001A3E3E" w:rsidRPr="00602499">
        <w:rPr>
          <w:vertAlign w:val="superscript"/>
          <w:lang w:val="ru-RU" w:bidi="en-US"/>
        </w:rPr>
        <w:footnoteReference w:id="21"/>
      </w:r>
      <w:r w:rsidR="001A3E3E" w:rsidRPr="00602499">
        <w:rPr>
          <w:lang w:val="ru-RU" w:bidi="en-US"/>
        </w:rPr>
        <w:t xml:space="preserve"> Более того, такой выборки было не достаточно для измерения процесса иммиграции иностранцев в Молдавию</w:t>
      </w:r>
      <w:r w:rsidR="00173783" w:rsidRPr="00602499">
        <w:rPr>
          <w:lang w:val="ru-RU" w:bidi="en-US"/>
        </w:rPr>
        <w:t>, являющегося менее актуальной проблемой</w:t>
      </w:r>
      <w:r w:rsidR="001A3E3E" w:rsidRPr="00602499">
        <w:rPr>
          <w:vertAlign w:val="superscript"/>
          <w:lang w:val="ru-RU" w:bidi="en-US"/>
        </w:rPr>
        <w:footnoteReference w:id="22"/>
      </w:r>
      <w:r w:rsidR="001A3E3E" w:rsidRPr="00602499">
        <w:rPr>
          <w:lang w:val="ru-RU" w:bidi="en-US"/>
        </w:rPr>
        <w:t xml:space="preserve">. </w:t>
      </w:r>
    </w:p>
    <w:p w:rsidR="001A3E3E" w:rsidRPr="00602499" w:rsidRDefault="00173783" w:rsidP="001A3E3E">
      <w:pPr>
        <w:tabs>
          <w:tab w:val="num" w:pos="720"/>
        </w:tabs>
        <w:ind w:left="720" w:firstLine="0"/>
        <w:rPr>
          <w:lang w:val="ru-RU"/>
        </w:rPr>
      </w:pPr>
      <w:r w:rsidRPr="00602499">
        <w:rPr>
          <w:color w:val="000000"/>
          <w:lang w:val="ru-RU" w:bidi="en-US"/>
        </w:rPr>
        <w:t xml:space="preserve">Позднее также </w:t>
      </w:r>
      <w:r w:rsidR="00087C31" w:rsidRPr="00602499">
        <w:rPr>
          <w:color w:val="000000"/>
          <w:lang w:val="ru-RU" w:bidi="en-US"/>
        </w:rPr>
        <w:t>в целях</w:t>
      </w:r>
      <w:r w:rsidR="001A3E3E" w:rsidRPr="00602499">
        <w:rPr>
          <w:color w:val="000000"/>
          <w:lang w:val="ru-RU" w:bidi="en-US"/>
        </w:rPr>
        <w:t xml:space="preserve"> разработ</w:t>
      </w:r>
      <w:r w:rsidR="00087C31" w:rsidRPr="00602499">
        <w:rPr>
          <w:color w:val="000000"/>
          <w:lang w:val="ru-RU" w:bidi="en-US"/>
        </w:rPr>
        <w:t>ки</w:t>
      </w:r>
      <w:r w:rsidR="001A3E3E" w:rsidRPr="00602499">
        <w:rPr>
          <w:color w:val="000000"/>
          <w:lang w:val="ru-RU" w:bidi="en-US"/>
        </w:rPr>
        <w:t xml:space="preserve"> схем трудовой миграции и </w:t>
      </w:r>
      <w:r w:rsidRPr="00602499">
        <w:rPr>
          <w:color w:val="000000"/>
          <w:lang w:val="ru-RU" w:bidi="en-US"/>
        </w:rPr>
        <w:t>создания</w:t>
      </w:r>
      <w:r w:rsidR="00087C31" w:rsidRPr="00602499">
        <w:rPr>
          <w:color w:val="000000"/>
          <w:lang w:val="ru-RU" w:bidi="en-US"/>
        </w:rPr>
        <w:t xml:space="preserve"> </w:t>
      </w:r>
      <w:r w:rsidR="001A3E3E" w:rsidRPr="00602499">
        <w:rPr>
          <w:color w:val="000000"/>
          <w:lang w:val="ru-RU" w:bidi="en-US"/>
        </w:rPr>
        <w:t xml:space="preserve">систем мониторинга и оценки, </w:t>
      </w:r>
      <w:r w:rsidR="00087C31" w:rsidRPr="00602499">
        <w:rPr>
          <w:color w:val="000000"/>
          <w:lang w:val="ru-RU" w:bidi="en-US"/>
        </w:rPr>
        <w:t>ориентированных на результаты</w:t>
      </w:r>
      <w:r w:rsidR="001A3E3E" w:rsidRPr="00602499">
        <w:rPr>
          <w:color w:val="000000"/>
          <w:lang w:val="ru-RU" w:bidi="en-US"/>
        </w:rPr>
        <w:t xml:space="preserve">, </w:t>
      </w:r>
      <w:r w:rsidRPr="00602499">
        <w:rPr>
          <w:color w:val="000000"/>
          <w:lang w:val="ru-RU" w:bidi="en-US"/>
        </w:rPr>
        <w:t xml:space="preserve">в 4-ом раунде ОРС 2012 года </w:t>
      </w:r>
      <w:r w:rsidR="001A3E3E" w:rsidRPr="00602499">
        <w:rPr>
          <w:color w:val="000000"/>
          <w:lang w:val="ru-RU" w:bidi="en-US"/>
        </w:rPr>
        <w:t xml:space="preserve">НБС </w:t>
      </w:r>
      <w:r w:rsidR="00087C31" w:rsidRPr="00602499">
        <w:rPr>
          <w:color w:val="000000"/>
          <w:lang w:val="ru-RU" w:bidi="en-US"/>
        </w:rPr>
        <w:t>при поддержке ряда национ</w:t>
      </w:r>
      <w:r w:rsidRPr="00602499">
        <w:rPr>
          <w:color w:val="000000"/>
          <w:lang w:val="ru-RU" w:bidi="en-US"/>
        </w:rPr>
        <w:t xml:space="preserve">альных и международных агентств, а также различных проектов </w:t>
      </w:r>
      <w:r w:rsidR="00AF71E3" w:rsidRPr="00602499">
        <w:rPr>
          <w:color w:val="000000"/>
          <w:lang w:val="ru-RU" w:bidi="en-US"/>
        </w:rPr>
        <w:t xml:space="preserve">был доработан </w:t>
      </w:r>
      <w:r w:rsidR="001A3E3E" w:rsidRPr="00602499">
        <w:rPr>
          <w:color w:val="000000"/>
          <w:lang w:val="ru-RU" w:bidi="en-US"/>
        </w:rPr>
        <w:t xml:space="preserve">специальный модуль </w:t>
      </w:r>
      <w:r w:rsidR="00AF71E3" w:rsidRPr="00602499">
        <w:rPr>
          <w:color w:val="000000"/>
          <w:lang w:val="ru-RU" w:bidi="en-US"/>
        </w:rPr>
        <w:t>по миграции</w:t>
      </w:r>
      <w:r w:rsidR="001A3E3E" w:rsidRPr="00602499">
        <w:rPr>
          <w:i/>
          <w:lang w:val="ru-RU" w:bidi="en-US"/>
        </w:rPr>
        <w:t xml:space="preserve">. </w:t>
      </w:r>
      <w:r w:rsidR="001A3E3E" w:rsidRPr="00602499">
        <w:rPr>
          <w:lang w:val="ru-RU" w:bidi="en-US"/>
        </w:rPr>
        <w:t xml:space="preserve">В соответствии с Модулем МОТ по трудовой миграции, в </w:t>
      </w:r>
      <w:r w:rsidR="00AF71E3" w:rsidRPr="00602499">
        <w:rPr>
          <w:lang w:val="ru-RU" w:bidi="en-US"/>
        </w:rPr>
        <w:t>доработанный</w:t>
      </w:r>
      <w:r w:rsidR="001A3E3E" w:rsidRPr="00602499">
        <w:rPr>
          <w:lang w:val="ru-RU" w:bidi="en-US"/>
        </w:rPr>
        <w:t xml:space="preserve"> модуль была внесена информация о некоторых аспектах трудовой миграции и </w:t>
      </w:r>
      <w:r w:rsidR="00AF71E3" w:rsidRPr="00602499">
        <w:rPr>
          <w:lang w:val="ru-RU" w:bidi="en-US"/>
        </w:rPr>
        <w:t xml:space="preserve">связанных с нею </w:t>
      </w:r>
      <w:r w:rsidR="001A3E3E" w:rsidRPr="00602499">
        <w:rPr>
          <w:lang w:val="ru-RU" w:bidi="en-US"/>
        </w:rPr>
        <w:t>профессиональных навык</w:t>
      </w:r>
      <w:r w:rsidR="00AF71E3" w:rsidRPr="00602499">
        <w:rPr>
          <w:lang w:val="ru-RU" w:bidi="en-US"/>
        </w:rPr>
        <w:t>ах</w:t>
      </w:r>
      <w:r w:rsidRPr="00602499">
        <w:rPr>
          <w:lang w:val="ru-RU" w:bidi="en-US"/>
        </w:rPr>
        <w:t>. Кроме того,</w:t>
      </w:r>
      <w:r w:rsidR="001A3E3E" w:rsidRPr="00602499">
        <w:rPr>
          <w:lang w:val="ru-RU" w:bidi="en-US"/>
        </w:rPr>
        <w:t xml:space="preserve"> </w:t>
      </w:r>
      <w:r w:rsidR="00AF71E3" w:rsidRPr="00602499">
        <w:rPr>
          <w:lang w:val="ru-RU" w:bidi="en-US"/>
        </w:rPr>
        <w:t xml:space="preserve">период наблюдения </w:t>
      </w:r>
      <w:r w:rsidR="001A3E3E" w:rsidRPr="00602499">
        <w:rPr>
          <w:lang w:val="ru-RU" w:bidi="en-US"/>
        </w:rPr>
        <w:t xml:space="preserve">для </w:t>
      </w:r>
      <w:r w:rsidR="00AF71E3" w:rsidRPr="00602499">
        <w:rPr>
          <w:lang w:val="ru-RU" w:bidi="en-US"/>
        </w:rPr>
        <w:t>выявления</w:t>
      </w:r>
      <w:r w:rsidR="001A3E3E" w:rsidRPr="00602499">
        <w:rPr>
          <w:lang w:val="ru-RU" w:bidi="en-US"/>
        </w:rPr>
        <w:t xml:space="preserve"> эмигрантов был изменен с 12 </w:t>
      </w:r>
      <w:r w:rsidR="00AF71E3" w:rsidRPr="00602499">
        <w:rPr>
          <w:lang w:val="ru-RU" w:bidi="en-US"/>
        </w:rPr>
        <w:t>на</w:t>
      </w:r>
      <w:r w:rsidR="001A3E3E" w:rsidRPr="00602499">
        <w:rPr>
          <w:lang w:val="ru-RU" w:bidi="en-US"/>
        </w:rPr>
        <w:t xml:space="preserve"> 24 месяц</w:t>
      </w:r>
      <w:r w:rsidR="00AF71E3" w:rsidRPr="00602499">
        <w:rPr>
          <w:lang w:val="ru-RU" w:bidi="en-US"/>
        </w:rPr>
        <w:t>а</w:t>
      </w:r>
      <w:r w:rsidR="001A3E3E" w:rsidRPr="00602499">
        <w:rPr>
          <w:lang w:val="ru-RU" w:bidi="en-US"/>
        </w:rPr>
        <w:t xml:space="preserve">. Объем выборки составил 12000 домашних хозяйств. Для членов домашних хозяйств </w:t>
      </w:r>
      <w:r w:rsidR="00AF71E3" w:rsidRPr="00602499">
        <w:rPr>
          <w:lang w:val="ru-RU" w:bidi="en-US"/>
        </w:rPr>
        <w:t xml:space="preserve">нынешних эмигрантов, </w:t>
      </w:r>
      <w:r w:rsidRPr="00602499">
        <w:rPr>
          <w:lang w:val="ru-RU" w:bidi="en-US"/>
        </w:rPr>
        <w:t xml:space="preserve">(для сбора персональных данных до и во время нынешней/последней поездки за границу) </w:t>
      </w:r>
      <w:r w:rsidR="00AF71E3" w:rsidRPr="00602499">
        <w:rPr>
          <w:lang w:val="ru-RU" w:bidi="en-US"/>
        </w:rPr>
        <w:t xml:space="preserve">возвратных мигрантов или потенциальных мигрантов) применялись разные индивидуальные </w:t>
      </w:r>
      <w:r w:rsidRPr="00602499">
        <w:rPr>
          <w:lang w:val="ru-RU" w:bidi="en-US"/>
        </w:rPr>
        <w:t>вопросники</w:t>
      </w:r>
      <w:r w:rsidR="001A3E3E" w:rsidRPr="00602499">
        <w:rPr>
          <w:lang w:val="ru-RU" w:bidi="en-US"/>
        </w:rPr>
        <w:t xml:space="preserve"> </w:t>
      </w:r>
      <w:r w:rsidRPr="00602499">
        <w:rPr>
          <w:color w:val="000000"/>
          <w:lang w:val="ru-RU" w:bidi="en-US"/>
        </w:rPr>
        <w:t>(NBS-2015).</w:t>
      </w:r>
    </w:p>
    <w:p w:rsidR="001A3E3E" w:rsidRPr="00602499" w:rsidRDefault="00AF71E3" w:rsidP="001A3E3E">
      <w:pPr>
        <w:ind w:left="720" w:firstLine="0"/>
        <w:rPr>
          <w:b/>
          <w:bCs/>
          <w:lang w:val="ru-RU"/>
        </w:rPr>
      </w:pPr>
      <w:r w:rsidRPr="00602499">
        <w:rPr>
          <w:lang w:val="ru-RU" w:bidi="en-US"/>
        </w:rPr>
        <w:t xml:space="preserve">Из </w:t>
      </w:r>
      <w:r w:rsidR="001A3E3E" w:rsidRPr="00602499">
        <w:rPr>
          <w:lang w:val="ru-RU" w:bidi="en-US"/>
        </w:rPr>
        <w:t xml:space="preserve">ОРС 2014 года </w:t>
      </w:r>
      <w:r w:rsidRPr="00602499">
        <w:rPr>
          <w:lang w:val="ru-RU" w:bidi="en-US"/>
        </w:rPr>
        <w:t xml:space="preserve">были удалены модули по миграции, но проводился сбор </w:t>
      </w:r>
      <w:r w:rsidR="00173783" w:rsidRPr="00602499">
        <w:rPr>
          <w:lang w:val="ru-RU" w:bidi="en-US"/>
        </w:rPr>
        <w:t xml:space="preserve">некоторой </w:t>
      </w:r>
      <w:r w:rsidRPr="00602499">
        <w:rPr>
          <w:lang w:val="ru-RU" w:bidi="en-US"/>
        </w:rPr>
        <w:t xml:space="preserve">информации </w:t>
      </w:r>
      <w:r w:rsidR="001A3E3E" w:rsidRPr="00602499">
        <w:rPr>
          <w:lang w:val="ru-RU" w:bidi="en-US"/>
        </w:rPr>
        <w:t>о недавней эмиграции членов дом</w:t>
      </w:r>
      <w:r w:rsidRPr="00602499">
        <w:rPr>
          <w:lang w:val="ru-RU" w:bidi="en-US"/>
        </w:rPr>
        <w:t xml:space="preserve">ашних </w:t>
      </w:r>
      <w:r w:rsidR="001A3E3E" w:rsidRPr="00602499">
        <w:rPr>
          <w:lang w:val="ru-RU" w:bidi="en-US"/>
        </w:rPr>
        <w:t>хозяйств (</w:t>
      </w:r>
      <w:r w:rsidRPr="00602499">
        <w:rPr>
          <w:lang w:val="ru-RU" w:bidi="en-US"/>
        </w:rPr>
        <w:t xml:space="preserve">переехавших </w:t>
      </w:r>
      <w:r w:rsidR="001A3E3E" w:rsidRPr="00602499">
        <w:rPr>
          <w:lang w:val="ru-RU" w:bidi="en-US"/>
        </w:rPr>
        <w:t xml:space="preserve">в течение последних 12 месяцев) </w:t>
      </w:r>
      <w:r w:rsidR="001A3E3E" w:rsidRPr="00602499">
        <w:rPr>
          <w:color w:val="FF0000"/>
          <w:highlight w:val="lightGray"/>
          <w:lang w:val="ru-RU" w:bidi="en-US"/>
        </w:rPr>
        <w:t>(Приложение Y)</w:t>
      </w:r>
      <w:r w:rsidR="001A3E3E" w:rsidRPr="00602499">
        <w:rPr>
          <w:lang w:val="ru-RU" w:bidi="en-US"/>
        </w:rPr>
        <w:t xml:space="preserve">. </w:t>
      </w:r>
    </w:p>
    <w:p w:rsidR="001A3E3E" w:rsidRPr="00602499" w:rsidRDefault="001A3E3E" w:rsidP="001A3E3E">
      <w:pPr>
        <w:rPr>
          <w:lang w:val="ru-RU"/>
        </w:rPr>
      </w:pPr>
    </w:p>
    <w:p w:rsidR="001A3E3E" w:rsidRPr="00602499" w:rsidRDefault="001A3E3E" w:rsidP="001A3E3E">
      <w:pPr>
        <w:numPr>
          <w:ilvl w:val="0"/>
          <w:numId w:val="25"/>
        </w:numPr>
        <w:jc w:val="left"/>
        <w:rPr>
          <w:b/>
          <w:i/>
          <w:lang w:val="ru-RU"/>
        </w:rPr>
      </w:pPr>
      <w:r w:rsidRPr="00602499">
        <w:rPr>
          <w:b/>
          <w:i/>
          <w:lang w:val="ru-RU" w:bidi="en-US"/>
        </w:rPr>
        <w:t xml:space="preserve">Обследование влияния миграции и денежных переводов </w:t>
      </w:r>
      <w:r w:rsidRPr="00602499">
        <w:rPr>
          <w:b/>
          <w:lang w:val="ru-RU" w:bidi="en-US"/>
        </w:rPr>
        <w:t>(июль-август 2006 г.)</w:t>
      </w:r>
      <w:r w:rsidRPr="00602499">
        <w:rPr>
          <w:b/>
          <w:i/>
          <w:lang w:val="ru-RU" w:bidi="en-US"/>
        </w:rPr>
        <w:t xml:space="preserve"> </w:t>
      </w:r>
    </w:p>
    <w:p w:rsidR="001A3E3E" w:rsidRPr="00602499" w:rsidRDefault="00173783" w:rsidP="001A3E3E">
      <w:pPr>
        <w:ind w:left="720" w:firstLine="0"/>
        <w:rPr>
          <w:b/>
          <w:bCs/>
          <w:lang w:val="ru-RU"/>
        </w:rPr>
      </w:pPr>
      <w:r w:rsidRPr="00602499">
        <w:rPr>
          <w:lang w:val="ru-RU" w:bidi="en-US"/>
        </w:rPr>
        <w:t>Подробное р</w:t>
      </w:r>
      <w:r w:rsidR="001A3E3E" w:rsidRPr="00602499">
        <w:rPr>
          <w:lang w:val="ru-RU" w:bidi="en-US"/>
        </w:rPr>
        <w:t xml:space="preserve">епрезентативное </w:t>
      </w:r>
      <w:r w:rsidR="00AF71E3" w:rsidRPr="00602499">
        <w:rPr>
          <w:lang w:val="ru-RU" w:bidi="en-US"/>
        </w:rPr>
        <w:t>в масштабах</w:t>
      </w:r>
      <w:r w:rsidR="001A3E3E" w:rsidRPr="00602499">
        <w:rPr>
          <w:lang w:val="ru-RU" w:bidi="en-US"/>
        </w:rPr>
        <w:t xml:space="preserve"> страны обследование </w:t>
      </w:r>
      <w:r w:rsidR="00AF71E3" w:rsidRPr="00602499">
        <w:rPr>
          <w:lang w:val="ru-RU" w:bidi="en-US"/>
        </w:rPr>
        <w:t xml:space="preserve">молдавских </w:t>
      </w:r>
      <w:r w:rsidR="001A3E3E" w:rsidRPr="00602499">
        <w:rPr>
          <w:lang w:val="ru-RU" w:bidi="en-US"/>
        </w:rPr>
        <w:t>домашних хозяйств</w:t>
      </w:r>
      <w:r w:rsidR="00AF71E3" w:rsidRPr="00602499">
        <w:rPr>
          <w:lang w:val="ru-RU" w:bidi="en-US"/>
        </w:rPr>
        <w:t xml:space="preserve">, проводимое </w:t>
      </w:r>
      <w:r w:rsidR="001A3E3E" w:rsidRPr="00602499">
        <w:rPr>
          <w:lang w:val="ru-RU" w:bidi="en-US"/>
        </w:rPr>
        <w:t xml:space="preserve">Центром социологических исследований и маркетинга </w:t>
      </w:r>
      <w:r w:rsidR="00AF71E3" w:rsidRPr="00602499">
        <w:rPr>
          <w:lang w:val="ru-RU" w:bidi="en-US"/>
        </w:rPr>
        <w:t>«</w:t>
      </w:r>
      <w:r w:rsidR="001A3E3E" w:rsidRPr="00602499">
        <w:rPr>
          <w:lang w:val="ru-RU" w:bidi="en-US"/>
        </w:rPr>
        <w:t>CBS-AXA</w:t>
      </w:r>
      <w:r w:rsidR="00AF71E3" w:rsidRPr="00602499">
        <w:rPr>
          <w:lang w:val="ru-RU" w:bidi="en-US"/>
        </w:rPr>
        <w:t>»</w:t>
      </w:r>
      <w:r w:rsidR="001A3E3E" w:rsidRPr="00602499">
        <w:rPr>
          <w:lang w:val="ru-RU" w:bidi="en-US"/>
        </w:rPr>
        <w:t xml:space="preserve"> при поддержке МОМ, ЕС и </w:t>
      </w:r>
      <w:r w:rsidR="00AF71E3" w:rsidRPr="00602499">
        <w:rPr>
          <w:lang w:val="ru-RU" w:bidi="en-US"/>
        </w:rPr>
        <w:t>SIDA</w:t>
      </w:r>
      <w:r w:rsidR="001A3E3E" w:rsidRPr="00602499">
        <w:rPr>
          <w:lang w:val="ru-RU" w:bidi="en-US"/>
        </w:rPr>
        <w:t xml:space="preserve">, основывалось на аналогичном обследовании, проведенном в 2004 году. В основном, оно было сосредоточено на вопросе: почему </w:t>
      </w:r>
      <w:r w:rsidR="00AF71E3" w:rsidRPr="00602499">
        <w:rPr>
          <w:lang w:val="ru-RU" w:bidi="en-US"/>
        </w:rPr>
        <w:t>люди</w:t>
      </w:r>
      <w:r w:rsidR="001A3E3E" w:rsidRPr="00602499">
        <w:rPr>
          <w:lang w:val="ru-RU" w:bidi="en-US"/>
        </w:rPr>
        <w:t xml:space="preserve"> мигриру</w:t>
      </w:r>
      <w:r w:rsidR="00AF71E3" w:rsidRPr="00602499">
        <w:rPr>
          <w:lang w:val="ru-RU" w:bidi="en-US"/>
        </w:rPr>
        <w:t>ю</w:t>
      </w:r>
      <w:r w:rsidR="001A3E3E" w:rsidRPr="00602499">
        <w:rPr>
          <w:lang w:val="ru-RU" w:bidi="en-US"/>
        </w:rPr>
        <w:t>т - или не мигриру</w:t>
      </w:r>
      <w:r w:rsidR="00AF71E3" w:rsidRPr="00602499">
        <w:rPr>
          <w:lang w:val="ru-RU" w:bidi="en-US"/>
        </w:rPr>
        <w:t>ю</w:t>
      </w:r>
      <w:r w:rsidR="001A3E3E" w:rsidRPr="00602499">
        <w:rPr>
          <w:lang w:val="ru-RU" w:bidi="en-US"/>
        </w:rPr>
        <w:t xml:space="preserve">т - и как </w:t>
      </w:r>
      <w:r w:rsidR="00AF71E3" w:rsidRPr="00602499">
        <w:rPr>
          <w:lang w:val="ru-RU" w:bidi="en-US"/>
        </w:rPr>
        <w:t xml:space="preserve">такое </w:t>
      </w:r>
      <w:r w:rsidR="001A3E3E" w:rsidRPr="00602499">
        <w:rPr>
          <w:lang w:val="ru-RU" w:bidi="en-US"/>
        </w:rPr>
        <w:t xml:space="preserve">решение о миграции влияет на благополучие членов домашних хозяйств. </w:t>
      </w:r>
      <w:r w:rsidRPr="00602499">
        <w:rPr>
          <w:lang w:val="ru-RU" w:bidi="en-US"/>
        </w:rPr>
        <w:t xml:space="preserve">На самом деле оно стало основным источником информации на уровне домашних хозяйств для получения </w:t>
      </w:r>
      <w:r w:rsidR="001A3E3E" w:rsidRPr="00602499">
        <w:rPr>
          <w:lang w:val="ru-RU" w:bidi="en-US"/>
        </w:rPr>
        <w:t>полн</w:t>
      </w:r>
      <w:r w:rsidRPr="00602499">
        <w:rPr>
          <w:lang w:val="ru-RU" w:bidi="en-US"/>
        </w:rPr>
        <w:t xml:space="preserve">ой </w:t>
      </w:r>
      <w:r w:rsidR="001A3E3E" w:rsidRPr="00602499">
        <w:rPr>
          <w:lang w:val="ru-RU" w:bidi="en-US"/>
        </w:rPr>
        <w:t>картин</w:t>
      </w:r>
      <w:r w:rsidRPr="00602499">
        <w:rPr>
          <w:lang w:val="ru-RU" w:bidi="en-US"/>
        </w:rPr>
        <w:t>ы</w:t>
      </w:r>
      <w:r w:rsidR="001A3E3E" w:rsidRPr="00602499">
        <w:rPr>
          <w:lang w:val="ru-RU" w:bidi="en-US"/>
        </w:rPr>
        <w:t xml:space="preserve"> </w:t>
      </w:r>
      <w:r w:rsidR="009D7668" w:rsidRPr="00602499">
        <w:rPr>
          <w:lang w:val="ru-RU" w:bidi="en-US"/>
        </w:rPr>
        <w:t xml:space="preserve">о </w:t>
      </w:r>
      <w:r w:rsidR="001A3E3E" w:rsidRPr="00602499">
        <w:rPr>
          <w:lang w:val="ru-RU" w:bidi="en-US"/>
        </w:rPr>
        <w:t>миграции и денежных перевод</w:t>
      </w:r>
      <w:r w:rsidR="009D7668" w:rsidRPr="00602499">
        <w:rPr>
          <w:lang w:val="ru-RU" w:bidi="en-US"/>
        </w:rPr>
        <w:t>ах</w:t>
      </w:r>
      <w:r w:rsidR="001A3E3E" w:rsidRPr="00602499">
        <w:rPr>
          <w:lang w:val="ru-RU" w:bidi="en-US"/>
        </w:rPr>
        <w:t>, стран</w:t>
      </w:r>
      <w:r w:rsidR="009D7668" w:rsidRPr="00602499">
        <w:rPr>
          <w:lang w:val="ru-RU" w:bidi="en-US"/>
        </w:rPr>
        <w:t>ах</w:t>
      </w:r>
      <w:r w:rsidR="001A3E3E" w:rsidRPr="00602499">
        <w:rPr>
          <w:lang w:val="ru-RU" w:bidi="en-US"/>
        </w:rPr>
        <w:t xml:space="preserve"> назначения, канал</w:t>
      </w:r>
      <w:r w:rsidR="009D7668" w:rsidRPr="00602499">
        <w:rPr>
          <w:lang w:val="ru-RU" w:bidi="en-US"/>
        </w:rPr>
        <w:t>ах</w:t>
      </w:r>
      <w:r w:rsidR="001A3E3E" w:rsidRPr="00602499">
        <w:rPr>
          <w:lang w:val="ru-RU" w:bidi="en-US"/>
        </w:rPr>
        <w:t xml:space="preserve"> передачи и непосредственно</w:t>
      </w:r>
      <w:r w:rsidR="009D7668" w:rsidRPr="00602499">
        <w:rPr>
          <w:lang w:val="ru-RU" w:bidi="en-US"/>
        </w:rPr>
        <w:t>м</w:t>
      </w:r>
      <w:r w:rsidR="001A3E3E" w:rsidRPr="00602499">
        <w:rPr>
          <w:lang w:val="ru-RU" w:bidi="en-US"/>
        </w:rPr>
        <w:t xml:space="preserve"> влияни</w:t>
      </w:r>
      <w:r w:rsidR="009D7668" w:rsidRPr="00602499">
        <w:rPr>
          <w:lang w:val="ru-RU" w:bidi="en-US"/>
        </w:rPr>
        <w:t>и</w:t>
      </w:r>
      <w:r w:rsidR="001A3E3E" w:rsidRPr="00602499">
        <w:rPr>
          <w:lang w:val="ru-RU" w:bidi="en-US"/>
        </w:rPr>
        <w:t xml:space="preserve"> денежных переводов </w:t>
      </w:r>
      <w:r w:rsidRPr="00602499">
        <w:rPr>
          <w:highlight w:val="lightGray"/>
          <w:lang w:val="ru-RU"/>
        </w:rPr>
        <w:t>(IOM-2007a)</w:t>
      </w:r>
      <w:r w:rsidR="001A3E3E" w:rsidRPr="00602499">
        <w:rPr>
          <w:lang w:val="ru-RU" w:bidi="en-US"/>
        </w:rPr>
        <w:t>.</w:t>
      </w:r>
    </w:p>
    <w:p w:rsidR="001A3E3E" w:rsidRPr="00602499" w:rsidRDefault="001A3E3E" w:rsidP="001A3E3E">
      <w:pPr>
        <w:rPr>
          <w:lang w:val="ru-RU"/>
        </w:rPr>
      </w:pPr>
    </w:p>
    <w:p w:rsidR="001A3E3E" w:rsidRPr="00602499" w:rsidRDefault="009D7668" w:rsidP="009D7668">
      <w:pPr>
        <w:numPr>
          <w:ilvl w:val="0"/>
          <w:numId w:val="25"/>
        </w:numPr>
        <w:rPr>
          <w:b/>
          <w:bCs/>
          <w:lang w:val="ru-RU"/>
        </w:rPr>
      </w:pPr>
      <w:r w:rsidRPr="00602499">
        <w:rPr>
          <w:b/>
          <w:i/>
          <w:lang w:val="ru-RU" w:bidi="en-US"/>
        </w:rPr>
        <w:t>Миграционное обследование взаимосвязи между профессиональными навыками, миграцией и развитием</w:t>
      </w:r>
      <w:r w:rsidR="001A3E3E" w:rsidRPr="00602499">
        <w:rPr>
          <w:b/>
          <w:i/>
          <w:lang w:val="ru-RU" w:bidi="en-US"/>
        </w:rPr>
        <w:t xml:space="preserve"> </w:t>
      </w:r>
      <w:r w:rsidR="001A3E3E" w:rsidRPr="00602499">
        <w:rPr>
          <w:b/>
          <w:lang w:val="ru-RU" w:bidi="en-US"/>
        </w:rPr>
        <w:t>(2007 г.</w:t>
      </w:r>
      <w:r w:rsidR="001A3E3E" w:rsidRPr="00602499">
        <w:rPr>
          <w:lang w:val="ru-RU" w:bidi="en-US"/>
        </w:rPr>
        <w:t xml:space="preserve">) </w:t>
      </w:r>
    </w:p>
    <w:p w:rsidR="001A3E3E" w:rsidRPr="00602499" w:rsidRDefault="009D7668" w:rsidP="001A3E3E">
      <w:pPr>
        <w:ind w:left="720" w:firstLine="0"/>
        <w:rPr>
          <w:b/>
          <w:bCs/>
          <w:lang w:val="ru-RU"/>
        </w:rPr>
      </w:pPr>
      <w:r w:rsidRPr="00602499">
        <w:rPr>
          <w:lang w:val="ru-RU" w:bidi="en-US"/>
        </w:rPr>
        <w:t>Похоже на</w:t>
      </w:r>
      <w:r w:rsidR="001A3E3E" w:rsidRPr="00602499">
        <w:rPr>
          <w:lang w:val="ru-RU" w:bidi="en-US"/>
        </w:rPr>
        <w:t xml:space="preserve"> обследовани</w:t>
      </w:r>
      <w:r w:rsidRPr="00602499">
        <w:rPr>
          <w:lang w:val="ru-RU" w:bidi="en-US"/>
        </w:rPr>
        <w:t>я</w:t>
      </w:r>
      <w:r w:rsidR="001A3E3E" w:rsidRPr="00602499">
        <w:rPr>
          <w:lang w:val="ru-RU" w:bidi="en-US"/>
        </w:rPr>
        <w:t xml:space="preserve">, </w:t>
      </w:r>
      <w:r w:rsidRPr="00602499">
        <w:rPr>
          <w:lang w:val="ru-RU" w:bidi="en-US"/>
        </w:rPr>
        <w:t>которые позднее были проведены</w:t>
      </w:r>
      <w:r w:rsidR="001A3E3E" w:rsidRPr="00602499">
        <w:rPr>
          <w:lang w:val="ru-RU" w:bidi="en-US"/>
        </w:rPr>
        <w:t xml:space="preserve"> в Армении и Грузии - </w:t>
      </w:r>
      <w:r w:rsidR="00173783" w:rsidRPr="00602499">
        <w:rPr>
          <w:lang w:val="ru-RU" w:bidi="en-US"/>
        </w:rPr>
        <w:t>с</w:t>
      </w:r>
      <w:r w:rsidR="001A3E3E" w:rsidRPr="00602499">
        <w:rPr>
          <w:lang w:val="ru-RU" w:bidi="en-US"/>
        </w:rPr>
        <w:t xml:space="preserve">м. </w:t>
      </w:r>
      <w:r w:rsidR="00173783" w:rsidRPr="00602499">
        <w:rPr>
          <w:highlight w:val="lightGray"/>
          <w:lang w:val="ru-RU"/>
        </w:rPr>
        <w:t>ETF-2015</w:t>
      </w:r>
      <w:r w:rsidR="001A3E3E" w:rsidRPr="00602499">
        <w:rPr>
          <w:lang w:val="ru-RU" w:bidi="en-US"/>
        </w:rPr>
        <w:t>.</w:t>
      </w:r>
    </w:p>
    <w:p w:rsidR="001A3E3E" w:rsidRPr="00602499" w:rsidRDefault="001A3E3E" w:rsidP="001A3E3E">
      <w:pPr>
        <w:autoSpaceDE w:val="0"/>
        <w:autoSpaceDN w:val="0"/>
        <w:adjustRightInd w:val="0"/>
        <w:rPr>
          <w:lang w:val="ru-RU"/>
        </w:rPr>
      </w:pPr>
    </w:p>
    <w:p w:rsidR="001A3E3E" w:rsidRPr="00602499" w:rsidRDefault="001A3E3E" w:rsidP="001A3E3E">
      <w:pPr>
        <w:numPr>
          <w:ilvl w:val="0"/>
          <w:numId w:val="25"/>
        </w:numPr>
        <w:jc w:val="left"/>
        <w:rPr>
          <w:b/>
          <w:i/>
          <w:lang w:val="ru-RU"/>
        </w:rPr>
      </w:pPr>
      <w:r w:rsidRPr="00602499">
        <w:rPr>
          <w:b/>
          <w:i/>
          <w:lang w:val="ru-RU" w:bidi="en-US"/>
        </w:rPr>
        <w:t xml:space="preserve">Панельное обследование домашних хозяйств по вопросам трудовой миграции и денежных переводов 2006-2008 гг. </w:t>
      </w:r>
      <w:r w:rsidRPr="00602499">
        <w:rPr>
          <w:b/>
          <w:lang w:val="ru-RU" w:bidi="en-US"/>
        </w:rPr>
        <w:t>(2008 г.)</w:t>
      </w:r>
    </w:p>
    <w:p w:rsidR="001A3E3E" w:rsidRPr="00602499" w:rsidRDefault="001A3E3E" w:rsidP="001A3E3E">
      <w:pPr>
        <w:ind w:left="720" w:firstLine="0"/>
        <w:rPr>
          <w:b/>
          <w:bCs/>
          <w:lang w:val="ru-RU"/>
        </w:rPr>
      </w:pPr>
      <w:r w:rsidRPr="00602499">
        <w:rPr>
          <w:lang w:val="ru-RU" w:bidi="en-US"/>
        </w:rPr>
        <w:t>Пров</w:t>
      </w:r>
      <w:r w:rsidR="00A76AF4" w:rsidRPr="00602499">
        <w:rPr>
          <w:lang w:val="ru-RU" w:bidi="en-US"/>
        </w:rPr>
        <w:t xml:space="preserve">одилось </w:t>
      </w:r>
      <w:r w:rsidRPr="00602499">
        <w:rPr>
          <w:lang w:val="ru-RU" w:bidi="en-US"/>
        </w:rPr>
        <w:t xml:space="preserve">Центром </w:t>
      </w:r>
      <w:r w:rsidR="00A76AF4" w:rsidRPr="00602499">
        <w:rPr>
          <w:lang w:val="ru-RU" w:bidi="en-US"/>
        </w:rPr>
        <w:t>«</w:t>
      </w:r>
      <w:r w:rsidRPr="00602499">
        <w:rPr>
          <w:lang w:val="ru-RU" w:bidi="en-US"/>
        </w:rPr>
        <w:t>CBS-AXA</w:t>
      </w:r>
      <w:r w:rsidR="00A76AF4" w:rsidRPr="00602499">
        <w:rPr>
          <w:lang w:val="ru-RU" w:bidi="en-US"/>
        </w:rPr>
        <w:t>»</w:t>
      </w:r>
      <w:r w:rsidRPr="00602499">
        <w:rPr>
          <w:lang w:val="ru-RU" w:bidi="en-US"/>
        </w:rPr>
        <w:t xml:space="preserve"> и МОМ, данное обследование </w:t>
      </w:r>
      <w:r w:rsidR="00A76AF4" w:rsidRPr="00602499">
        <w:rPr>
          <w:lang w:val="ru-RU" w:bidi="en-US"/>
        </w:rPr>
        <w:t>основывалось</w:t>
      </w:r>
      <w:r w:rsidRPr="00602499">
        <w:rPr>
          <w:lang w:val="ru-RU" w:bidi="en-US"/>
        </w:rPr>
        <w:t xml:space="preserve"> на</w:t>
      </w:r>
      <w:r w:rsidR="00A76AF4" w:rsidRPr="00602499">
        <w:rPr>
          <w:lang w:val="ru-RU" w:bidi="en-US"/>
        </w:rPr>
        <w:t xml:space="preserve"> описанных выше аналогичных</w:t>
      </w:r>
      <w:r w:rsidRPr="00602499">
        <w:rPr>
          <w:lang w:val="ru-RU" w:bidi="en-US"/>
        </w:rPr>
        <w:t xml:space="preserve"> обслед</w:t>
      </w:r>
      <w:r w:rsidR="00A76AF4" w:rsidRPr="00602499">
        <w:rPr>
          <w:lang w:val="ru-RU" w:bidi="en-US"/>
        </w:rPr>
        <w:t xml:space="preserve">ованиях 2004-го и 2006-го годов. Проводилось в форме </w:t>
      </w:r>
      <w:r w:rsidRPr="00602499">
        <w:rPr>
          <w:lang w:val="ru-RU" w:bidi="en-US"/>
        </w:rPr>
        <w:t>повторно</w:t>
      </w:r>
      <w:r w:rsidR="00A76AF4" w:rsidRPr="00602499">
        <w:rPr>
          <w:lang w:val="ru-RU" w:bidi="en-US"/>
        </w:rPr>
        <w:t xml:space="preserve">го опроса </w:t>
      </w:r>
      <w:r w:rsidRPr="00602499">
        <w:rPr>
          <w:lang w:val="ru-RU" w:bidi="en-US"/>
        </w:rPr>
        <w:t xml:space="preserve">около 4000 домашних хозяйств из числа обследованных в 2006 году. </w:t>
      </w:r>
      <w:r w:rsidR="00A76AF4" w:rsidRPr="00602499">
        <w:rPr>
          <w:lang w:val="ru-RU" w:bidi="en-US"/>
        </w:rPr>
        <w:t xml:space="preserve">Позволило получить </w:t>
      </w:r>
      <w:r w:rsidRPr="00602499">
        <w:rPr>
          <w:lang w:val="ru-RU" w:bidi="en-US"/>
        </w:rPr>
        <w:t xml:space="preserve">детальную информацию о </w:t>
      </w:r>
      <w:r w:rsidR="00390873" w:rsidRPr="00602499">
        <w:rPr>
          <w:lang w:val="ru-RU" w:bidi="en-US"/>
        </w:rPr>
        <w:t xml:space="preserve">разнообразных </w:t>
      </w:r>
      <w:r w:rsidRPr="00602499">
        <w:rPr>
          <w:lang w:val="ru-RU" w:bidi="en-US"/>
        </w:rPr>
        <w:t xml:space="preserve">формах трудовой миграции и денежных переводах </w:t>
      </w:r>
      <w:r w:rsidR="00A76AF4" w:rsidRPr="00602499">
        <w:rPr>
          <w:lang w:val="ru-RU" w:bidi="en-US"/>
        </w:rPr>
        <w:t xml:space="preserve">в Молдове </w:t>
      </w:r>
      <w:r w:rsidRPr="00602499">
        <w:rPr>
          <w:lang w:val="ru-RU" w:bidi="en-US"/>
        </w:rPr>
        <w:t xml:space="preserve">и их влиянии на индивидуальные </w:t>
      </w:r>
      <w:r w:rsidR="00A76AF4" w:rsidRPr="00602499">
        <w:rPr>
          <w:lang w:val="ru-RU" w:bidi="en-US"/>
        </w:rPr>
        <w:t xml:space="preserve">домашние </w:t>
      </w:r>
      <w:r w:rsidRPr="00602499">
        <w:rPr>
          <w:lang w:val="ru-RU" w:bidi="en-US"/>
        </w:rPr>
        <w:t xml:space="preserve">хозяйства и </w:t>
      </w:r>
      <w:r w:rsidR="00A76AF4" w:rsidRPr="00602499">
        <w:rPr>
          <w:lang w:val="ru-RU" w:bidi="en-US"/>
        </w:rPr>
        <w:t>сообщества</w:t>
      </w:r>
      <w:r w:rsidR="00390873" w:rsidRPr="00602499">
        <w:rPr>
          <w:lang w:val="ru-RU" w:bidi="en-US"/>
        </w:rPr>
        <w:t xml:space="preserve">, таким образом, дополняя информацию по тем же темам, доступную посредством ОРС и </w:t>
      </w:r>
      <w:r w:rsidR="001247BE" w:rsidRPr="00602499">
        <w:rPr>
          <w:lang w:val="ru-RU" w:bidi="en-US"/>
        </w:rPr>
        <w:t>ОБДХ</w:t>
      </w:r>
      <w:r w:rsidR="00390873" w:rsidRPr="00602499">
        <w:rPr>
          <w:lang w:val="ru-RU" w:bidi="en-US"/>
        </w:rPr>
        <w:t xml:space="preserve"> и платежный баланс </w:t>
      </w:r>
      <w:r w:rsidR="00390873" w:rsidRPr="00602499">
        <w:rPr>
          <w:highlight w:val="lightGray"/>
          <w:lang w:val="ru-RU"/>
        </w:rPr>
        <w:t>(IOM-2009b)</w:t>
      </w:r>
      <w:r w:rsidRPr="00602499">
        <w:rPr>
          <w:lang w:val="ru-RU" w:bidi="en-US"/>
        </w:rPr>
        <w:t>.</w:t>
      </w:r>
    </w:p>
    <w:p w:rsidR="001A3E3E" w:rsidRPr="00602499" w:rsidRDefault="001A3E3E" w:rsidP="001A3E3E">
      <w:pPr>
        <w:rPr>
          <w:lang w:val="ru-RU"/>
        </w:rPr>
      </w:pPr>
    </w:p>
    <w:p w:rsidR="001A3E3E" w:rsidRPr="00602499" w:rsidRDefault="001A3E3E" w:rsidP="001A3E3E">
      <w:pPr>
        <w:numPr>
          <w:ilvl w:val="0"/>
          <w:numId w:val="25"/>
        </w:numPr>
        <w:jc w:val="left"/>
        <w:rPr>
          <w:b/>
          <w:lang w:val="ru-RU"/>
        </w:rPr>
      </w:pPr>
      <w:r w:rsidRPr="00602499">
        <w:rPr>
          <w:b/>
          <w:i/>
          <w:lang w:val="ru-RU" w:bidi="en-US"/>
        </w:rPr>
        <w:t xml:space="preserve">Обследование социально-экономического </w:t>
      </w:r>
      <w:r w:rsidR="00A76AF4" w:rsidRPr="00602499">
        <w:rPr>
          <w:b/>
          <w:i/>
          <w:lang w:val="ru-RU" w:bidi="en-US"/>
        </w:rPr>
        <w:t>влияния</w:t>
      </w:r>
      <w:r w:rsidRPr="00602499">
        <w:rPr>
          <w:b/>
          <w:i/>
          <w:lang w:val="ru-RU" w:bidi="en-US"/>
        </w:rPr>
        <w:t xml:space="preserve"> экономического кризиса на процесс</w:t>
      </w:r>
      <w:r w:rsidR="00A76AF4" w:rsidRPr="00602499">
        <w:rPr>
          <w:b/>
          <w:i/>
          <w:lang w:val="ru-RU" w:bidi="en-US"/>
        </w:rPr>
        <w:t>ы</w:t>
      </w:r>
      <w:r w:rsidRPr="00602499">
        <w:rPr>
          <w:b/>
          <w:i/>
          <w:lang w:val="ru-RU" w:bidi="en-US"/>
        </w:rPr>
        <w:t xml:space="preserve"> миграции и денежные переводы </w:t>
      </w:r>
      <w:r w:rsidRPr="00602499">
        <w:rPr>
          <w:b/>
          <w:lang w:val="ru-RU" w:bidi="en-US"/>
        </w:rPr>
        <w:t>(март 2009 г.)</w:t>
      </w:r>
    </w:p>
    <w:p w:rsidR="001A3E3E" w:rsidRPr="00602499" w:rsidRDefault="001A3E3E" w:rsidP="001A3E3E">
      <w:pPr>
        <w:ind w:left="720" w:firstLine="0"/>
        <w:rPr>
          <w:b/>
          <w:bCs/>
          <w:lang w:val="ru-RU"/>
        </w:rPr>
      </w:pPr>
      <w:r w:rsidRPr="00602499">
        <w:rPr>
          <w:lang w:val="ru-RU" w:bidi="en-US"/>
        </w:rPr>
        <w:t>Специализированное обследование домашних хозяйств</w:t>
      </w:r>
      <w:r w:rsidR="00A76AF4" w:rsidRPr="00602499">
        <w:rPr>
          <w:lang w:val="ru-RU" w:bidi="en-US"/>
        </w:rPr>
        <w:t xml:space="preserve">, посвященное </w:t>
      </w:r>
      <w:r w:rsidRPr="00602499">
        <w:rPr>
          <w:lang w:val="ru-RU" w:bidi="en-US"/>
        </w:rPr>
        <w:t>указанной выше тем</w:t>
      </w:r>
      <w:r w:rsidR="00A76AF4" w:rsidRPr="00602499">
        <w:rPr>
          <w:lang w:val="ru-RU" w:bidi="en-US"/>
        </w:rPr>
        <w:t>е</w:t>
      </w:r>
      <w:r w:rsidRPr="00602499">
        <w:rPr>
          <w:lang w:val="ru-RU" w:bidi="en-US"/>
        </w:rPr>
        <w:t>. В Молд</w:t>
      </w:r>
      <w:r w:rsidR="00A76AF4" w:rsidRPr="00602499">
        <w:rPr>
          <w:lang w:val="ru-RU" w:bidi="en-US"/>
        </w:rPr>
        <w:t>ове</w:t>
      </w:r>
      <w:r w:rsidRPr="00602499">
        <w:rPr>
          <w:lang w:val="ru-RU" w:bidi="en-US"/>
        </w:rPr>
        <w:t xml:space="preserve"> оно </w:t>
      </w:r>
      <w:r w:rsidR="00A76AF4" w:rsidRPr="00602499">
        <w:rPr>
          <w:lang w:val="ru-RU" w:bidi="en-US"/>
        </w:rPr>
        <w:t xml:space="preserve">проводилось </w:t>
      </w:r>
      <w:r w:rsidRPr="00602499">
        <w:rPr>
          <w:iCs/>
          <w:color w:val="000000"/>
          <w:shd w:val="clear" w:color="auto" w:fill="FFFFFF"/>
          <w:lang w:val="ru-RU" w:bidi="en-US"/>
        </w:rPr>
        <w:t xml:space="preserve">МОМ при поддержке ЕС и Министерства иностранных дел Италии на </w:t>
      </w:r>
      <w:r w:rsidR="00A76AF4" w:rsidRPr="00602499">
        <w:rPr>
          <w:iCs/>
          <w:color w:val="000000"/>
          <w:shd w:val="clear" w:color="auto" w:fill="FFFFFF"/>
          <w:lang w:val="ru-RU" w:bidi="en-US"/>
        </w:rPr>
        <w:t xml:space="preserve">основе </w:t>
      </w:r>
      <w:r w:rsidRPr="00602499">
        <w:rPr>
          <w:lang w:val="ru-RU" w:bidi="en-US"/>
        </w:rPr>
        <w:t>выборки из 2027 лиц</w:t>
      </w:r>
      <w:r w:rsidR="00A76AF4" w:rsidRPr="00602499">
        <w:rPr>
          <w:lang w:val="ru-RU" w:bidi="en-US"/>
        </w:rPr>
        <w:t xml:space="preserve"> в возрасте </w:t>
      </w:r>
      <w:r w:rsidRPr="00602499">
        <w:rPr>
          <w:lang w:val="ru-RU" w:bidi="en-US"/>
        </w:rPr>
        <w:t>18 лет</w:t>
      </w:r>
      <w:r w:rsidR="00A76AF4" w:rsidRPr="00602499">
        <w:rPr>
          <w:lang w:val="ru-RU" w:bidi="en-US"/>
        </w:rPr>
        <w:t xml:space="preserve"> и старше</w:t>
      </w:r>
      <w:r w:rsidRPr="00602499">
        <w:rPr>
          <w:lang w:val="ru-RU" w:bidi="en-US"/>
        </w:rPr>
        <w:t xml:space="preserve">. </w:t>
      </w:r>
      <w:r w:rsidR="00390873" w:rsidRPr="00602499">
        <w:rPr>
          <w:lang w:val="ru-RU" w:bidi="en-US"/>
        </w:rPr>
        <w:t xml:space="preserve">Как следует из публикации </w:t>
      </w:r>
      <w:r w:rsidR="00390873" w:rsidRPr="00602499">
        <w:rPr>
          <w:highlight w:val="lightGray"/>
          <w:lang w:val="ru-RU"/>
        </w:rPr>
        <w:t>IOM-2009a</w:t>
      </w:r>
      <w:r w:rsidR="00390873" w:rsidRPr="00602499">
        <w:rPr>
          <w:lang w:val="ru-RU"/>
        </w:rPr>
        <w:t>, в</w:t>
      </w:r>
      <w:r w:rsidR="00390873" w:rsidRPr="00602499">
        <w:rPr>
          <w:lang w:val="ru-RU" w:bidi="en-US"/>
        </w:rPr>
        <w:t xml:space="preserve"> </w:t>
      </w:r>
      <w:r w:rsidR="00A76AF4" w:rsidRPr="00602499">
        <w:rPr>
          <w:lang w:val="ru-RU" w:bidi="en-US"/>
        </w:rPr>
        <w:t xml:space="preserve">ходе данного исследования изучались </w:t>
      </w:r>
      <w:r w:rsidRPr="00602499">
        <w:rPr>
          <w:lang w:val="ru-RU" w:bidi="en-US"/>
        </w:rPr>
        <w:t>различны</w:t>
      </w:r>
      <w:r w:rsidR="00A76AF4" w:rsidRPr="00602499">
        <w:rPr>
          <w:lang w:val="ru-RU" w:bidi="en-US"/>
        </w:rPr>
        <w:t>е</w:t>
      </w:r>
      <w:r w:rsidRPr="00602499">
        <w:rPr>
          <w:lang w:val="ru-RU" w:bidi="en-US"/>
        </w:rPr>
        <w:t xml:space="preserve"> </w:t>
      </w:r>
      <w:r w:rsidR="00A76AF4" w:rsidRPr="00602499">
        <w:rPr>
          <w:lang w:val="ru-RU" w:bidi="en-US"/>
        </w:rPr>
        <w:t>сферы</w:t>
      </w:r>
      <w:r w:rsidRPr="00602499">
        <w:rPr>
          <w:lang w:val="ru-RU" w:bidi="en-US"/>
        </w:rPr>
        <w:t>, таки</w:t>
      </w:r>
      <w:r w:rsidR="00A76AF4" w:rsidRPr="00602499">
        <w:rPr>
          <w:lang w:val="ru-RU" w:bidi="en-US"/>
        </w:rPr>
        <w:t>е</w:t>
      </w:r>
      <w:r w:rsidRPr="00602499">
        <w:rPr>
          <w:lang w:val="ru-RU" w:bidi="en-US"/>
        </w:rPr>
        <w:t xml:space="preserve"> как </w:t>
      </w:r>
      <w:r w:rsidR="00A76AF4" w:rsidRPr="00602499">
        <w:rPr>
          <w:lang w:val="ru-RU" w:bidi="en-US"/>
        </w:rPr>
        <w:t>представления</w:t>
      </w:r>
      <w:r w:rsidRPr="00602499">
        <w:rPr>
          <w:lang w:val="ru-RU" w:bidi="en-US"/>
        </w:rPr>
        <w:t xml:space="preserve"> </w:t>
      </w:r>
      <w:r w:rsidR="00A76AF4" w:rsidRPr="00602499">
        <w:rPr>
          <w:lang w:val="ru-RU" w:bidi="en-US"/>
        </w:rPr>
        <w:t>о деловой среде в Молдове, предпринимательстве,</w:t>
      </w:r>
      <w:r w:rsidRPr="00602499">
        <w:rPr>
          <w:lang w:val="ru-RU" w:bidi="en-US"/>
        </w:rPr>
        <w:t xml:space="preserve"> банковск</w:t>
      </w:r>
      <w:r w:rsidR="00A76AF4" w:rsidRPr="00602499">
        <w:rPr>
          <w:lang w:val="ru-RU" w:bidi="en-US"/>
        </w:rPr>
        <w:t>ой</w:t>
      </w:r>
      <w:r w:rsidRPr="00602499">
        <w:rPr>
          <w:lang w:val="ru-RU" w:bidi="en-US"/>
        </w:rPr>
        <w:t xml:space="preserve"> сист</w:t>
      </w:r>
      <w:r w:rsidR="00A76AF4" w:rsidRPr="00602499">
        <w:rPr>
          <w:lang w:val="ru-RU" w:bidi="en-US"/>
        </w:rPr>
        <w:t>еме</w:t>
      </w:r>
      <w:r w:rsidRPr="00602499">
        <w:rPr>
          <w:lang w:val="ru-RU" w:bidi="en-US"/>
        </w:rPr>
        <w:t>, экономическ</w:t>
      </w:r>
      <w:r w:rsidR="00A76AF4" w:rsidRPr="00602499">
        <w:rPr>
          <w:lang w:val="ru-RU" w:bidi="en-US"/>
        </w:rPr>
        <w:t>ом</w:t>
      </w:r>
      <w:r w:rsidRPr="00602499">
        <w:rPr>
          <w:lang w:val="ru-RU" w:bidi="en-US"/>
        </w:rPr>
        <w:t xml:space="preserve"> кризис</w:t>
      </w:r>
      <w:r w:rsidR="00A76AF4" w:rsidRPr="00602499">
        <w:rPr>
          <w:lang w:val="ru-RU" w:bidi="en-US"/>
        </w:rPr>
        <w:t>е</w:t>
      </w:r>
      <w:r w:rsidRPr="00602499">
        <w:rPr>
          <w:lang w:val="ru-RU" w:bidi="en-US"/>
        </w:rPr>
        <w:t xml:space="preserve">, а также </w:t>
      </w:r>
      <w:r w:rsidR="00A76AF4" w:rsidRPr="00602499">
        <w:rPr>
          <w:lang w:val="ru-RU" w:bidi="en-US"/>
        </w:rPr>
        <w:t xml:space="preserve">непосредственно касающиеся вопросов </w:t>
      </w:r>
      <w:r w:rsidRPr="00602499">
        <w:rPr>
          <w:lang w:val="ru-RU" w:bidi="en-US"/>
        </w:rPr>
        <w:t xml:space="preserve">миграции, </w:t>
      </w:r>
      <w:r w:rsidR="00A76AF4" w:rsidRPr="00602499">
        <w:rPr>
          <w:lang w:val="ru-RU" w:bidi="en-US"/>
        </w:rPr>
        <w:t>представления</w:t>
      </w:r>
      <w:r w:rsidRPr="00602499">
        <w:rPr>
          <w:lang w:val="ru-RU" w:bidi="en-US"/>
        </w:rPr>
        <w:t xml:space="preserve"> населения </w:t>
      </w:r>
      <w:r w:rsidR="00A76AF4" w:rsidRPr="00602499">
        <w:rPr>
          <w:lang w:val="ru-RU" w:bidi="en-US"/>
        </w:rPr>
        <w:t>о</w:t>
      </w:r>
      <w:r w:rsidRPr="00602499">
        <w:rPr>
          <w:lang w:val="ru-RU" w:bidi="en-US"/>
        </w:rPr>
        <w:t xml:space="preserve"> </w:t>
      </w:r>
      <w:r w:rsidR="00A76AF4" w:rsidRPr="00602499">
        <w:rPr>
          <w:lang w:val="ru-RU" w:bidi="en-US"/>
        </w:rPr>
        <w:t>миграционном явлении</w:t>
      </w:r>
      <w:r w:rsidRPr="00602499">
        <w:rPr>
          <w:lang w:val="ru-RU" w:bidi="en-US"/>
        </w:rPr>
        <w:t xml:space="preserve"> и опыт </w:t>
      </w:r>
      <w:r w:rsidR="00A76AF4" w:rsidRPr="00602499">
        <w:rPr>
          <w:lang w:val="ru-RU" w:bidi="en-US"/>
        </w:rPr>
        <w:t xml:space="preserve">населения </w:t>
      </w:r>
      <w:r w:rsidRPr="00602499">
        <w:rPr>
          <w:lang w:val="ru-RU" w:bidi="en-US"/>
        </w:rPr>
        <w:t xml:space="preserve">в </w:t>
      </w:r>
      <w:r w:rsidR="00A76AF4" w:rsidRPr="00602499">
        <w:rPr>
          <w:lang w:val="ru-RU" w:bidi="en-US"/>
        </w:rPr>
        <w:t xml:space="preserve">области </w:t>
      </w:r>
      <w:r w:rsidRPr="00602499">
        <w:rPr>
          <w:lang w:val="ru-RU" w:bidi="en-US"/>
        </w:rPr>
        <w:t xml:space="preserve">эмиграции и денежных переводах. </w:t>
      </w:r>
    </w:p>
    <w:p w:rsidR="001A3E3E" w:rsidRPr="00602499" w:rsidRDefault="001A3E3E" w:rsidP="001A3E3E">
      <w:pPr>
        <w:rPr>
          <w:shd w:val="clear" w:color="auto" w:fill="FFFFFF"/>
          <w:lang w:val="ru-RU" w:eastAsia="it-IT"/>
        </w:rPr>
      </w:pPr>
    </w:p>
    <w:p w:rsidR="001A3E3E" w:rsidRPr="00602499" w:rsidRDefault="001A3E3E" w:rsidP="001A3E3E">
      <w:pPr>
        <w:numPr>
          <w:ilvl w:val="0"/>
          <w:numId w:val="25"/>
        </w:numPr>
        <w:jc w:val="left"/>
        <w:rPr>
          <w:b/>
          <w:bCs/>
          <w:i/>
          <w:lang w:val="ru-RU"/>
        </w:rPr>
      </w:pPr>
      <w:r w:rsidRPr="00602499">
        <w:rPr>
          <w:b/>
          <w:i/>
          <w:lang w:val="ru-RU" w:bidi="en-US"/>
        </w:rPr>
        <w:t xml:space="preserve">Обследование </w:t>
      </w:r>
      <w:r w:rsidR="00A76AF4" w:rsidRPr="00602499">
        <w:rPr>
          <w:b/>
          <w:i/>
          <w:lang w:val="ru-RU" w:bidi="en-US"/>
        </w:rPr>
        <w:t>по</w:t>
      </w:r>
      <w:r w:rsidRPr="00602499">
        <w:rPr>
          <w:b/>
          <w:i/>
          <w:lang w:val="ru-RU" w:bidi="en-US"/>
        </w:rPr>
        <w:t xml:space="preserve"> изучени</w:t>
      </w:r>
      <w:r w:rsidR="00A76AF4" w:rsidRPr="00602499">
        <w:rPr>
          <w:b/>
          <w:i/>
          <w:lang w:val="ru-RU" w:bidi="en-US"/>
        </w:rPr>
        <w:t>ю</w:t>
      </w:r>
      <w:r w:rsidRPr="00602499">
        <w:rPr>
          <w:b/>
          <w:i/>
          <w:lang w:val="ru-RU" w:bidi="en-US"/>
        </w:rPr>
        <w:t xml:space="preserve"> миграции и развития </w:t>
      </w:r>
      <w:r w:rsidRPr="00602499">
        <w:rPr>
          <w:b/>
          <w:lang w:val="ru-RU" w:bidi="en-US"/>
        </w:rPr>
        <w:t>(2010 г.)</w:t>
      </w:r>
    </w:p>
    <w:p w:rsidR="001A3E3E" w:rsidRPr="00602499" w:rsidRDefault="001A3E3E" w:rsidP="001A3E3E">
      <w:pPr>
        <w:ind w:left="720" w:firstLine="0"/>
        <w:rPr>
          <w:b/>
          <w:bCs/>
          <w:lang w:val="ru-RU"/>
        </w:rPr>
      </w:pPr>
      <w:r w:rsidRPr="00602499">
        <w:rPr>
          <w:lang w:val="ru-RU" w:bidi="en-US"/>
        </w:rPr>
        <w:t xml:space="preserve">Обследование </w:t>
      </w:r>
      <w:r w:rsidR="00A76AF4" w:rsidRPr="00602499">
        <w:rPr>
          <w:lang w:val="ru-RU" w:bidi="en-US"/>
        </w:rPr>
        <w:t>проводилось</w:t>
      </w:r>
      <w:r w:rsidRPr="00602499">
        <w:rPr>
          <w:lang w:val="ru-RU" w:bidi="en-US"/>
        </w:rPr>
        <w:t xml:space="preserve"> Центром анализа и исследований социологии, политологии и психологии Международного агентства по информированию стран-доноров (IASCI-CIVIS, Молд</w:t>
      </w:r>
      <w:r w:rsidR="00A76AF4" w:rsidRPr="00602499">
        <w:rPr>
          <w:lang w:val="ru-RU" w:bidi="en-US"/>
        </w:rPr>
        <w:t>ова</w:t>
      </w:r>
      <w:r w:rsidRPr="00602499">
        <w:rPr>
          <w:lang w:val="ru-RU" w:bidi="en-US"/>
        </w:rPr>
        <w:t xml:space="preserve">) совместно с Всемирным банком в рамках проекта МИРПАЛ. </w:t>
      </w:r>
    </w:p>
    <w:p w:rsidR="001A3E3E" w:rsidRPr="00602499" w:rsidRDefault="001A3E3E" w:rsidP="001A3E3E">
      <w:pPr>
        <w:autoSpaceDE w:val="0"/>
        <w:autoSpaceDN w:val="0"/>
        <w:adjustRightInd w:val="0"/>
        <w:rPr>
          <w:lang w:val="ru-RU"/>
        </w:rPr>
      </w:pPr>
    </w:p>
    <w:p w:rsidR="001A3E3E" w:rsidRPr="00602499" w:rsidRDefault="001A3E3E" w:rsidP="001A3E3E">
      <w:pPr>
        <w:numPr>
          <w:ilvl w:val="0"/>
          <w:numId w:val="25"/>
        </w:numPr>
        <w:jc w:val="left"/>
        <w:rPr>
          <w:b/>
          <w:i/>
          <w:lang w:val="ru-RU" w:bidi="en-US"/>
        </w:rPr>
      </w:pPr>
      <w:r w:rsidRPr="00602499">
        <w:rPr>
          <w:b/>
          <w:i/>
          <w:lang w:val="ru-RU" w:bidi="en-US"/>
        </w:rPr>
        <w:t>Обследование детей и пожилых людей, оставленных вследствие миграции (</w:t>
      </w:r>
      <w:r w:rsidRPr="00602499">
        <w:rPr>
          <w:b/>
          <w:lang w:val="ru-RU" w:bidi="en-US"/>
        </w:rPr>
        <w:t>2011 г.)</w:t>
      </w:r>
    </w:p>
    <w:p w:rsidR="001A3E3E" w:rsidRPr="00602499" w:rsidRDefault="00A76AF4" w:rsidP="001A3E3E">
      <w:pPr>
        <w:ind w:left="720" w:firstLine="0"/>
        <w:rPr>
          <w:b/>
          <w:bCs/>
          <w:lang w:val="ru-RU"/>
        </w:rPr>
      </w:pPr>
      <w:r w:rsidRPr="00602499">
        <w:rPr>
          <w:lang w:val="ru-RU" w:bidi="en-US"/>
        </w:rPr>
        <w:t>О</w:t>
      </w:r>
      <w:r w:rsidR="001A3E3E" w:rsidRPr="00602499">
        <w:rPr>
          <w:lang w:val="ru-RU" w:bidi="en-US"/>
        </w:rPr>
        <w:t xml:space="preserve">бследование проводилось </w:t>
      </w:r>
      <w:r w:rsidRPr="00602499">
        <w:rPr>
          <w:lang w:val="ru-RU" w:bidi="en-US"/>
        </w:rPr>
        <w:t xml:space="preserve">во всех регионах Молдовы за исключением Приднестровья </w:t>
      </w:r>
      <w:r w:rsidR="001A3E3E" w:rsidRPr="00602499">
        <w:rPr>
          <w:lang w:val="ru-RU" w:bidi="en-US"/>
        </w:rPr>
        <w:t xml:space="preserve">параллельно с уже упомянутым выше </w:t>
      </w:r>
      <w:r w:rsidRPr="00602499">
        <w:rPr>
          <w:lang w:val="ru-RU" w:bidi="en-US"/>
        </w:rPr>
        <w:t xml:space="preserve">обследованием </w:t>
      </w:r>
      <w:r w:rsidR="001A3E3E" w:rsidRPr="00602499">
        <w:rPr>
          <w:highlight w:val="lightGray"/>
          <w:lang w:val="ru-RU" w:bidi="en-US"/>
        </w:rPr>
        <w:t>(</w:t>
      </w:r>
      <w:r w:rsidR="00390873" w:rsidRPr="00602499">
        <w:rPr>
          <w:highlight w:val="lightGray"/>
          <w:lang w:val="ru-RU" w:bidi="en-US"/>
        </w:rPr>
        <w:t>с</w:t>
      </w:r>
      <w:r w:rsidR="001A3E3E" w:rsidRPr="00602499">
        <w:rPr>
          <w:highlight w:val="lightGray"/>
          <w:lang w:val="ru-RU" w:bidi="en-US"/>
        </w:rPr>
        <w:t xml:space="preserve">м. </w:t>
      </w:r>
      <w:r w:rsidR="00390873" w:rsidRPr="00602499">
        <w:rPr>
          <w:highlight w:val="lightGray"/>
          <w:lang w:val="ru-RU" w:bidi="en-US"/>
        </w:rPr>
        <w:t xml:space="preserve">раздел по </w:t>
      </w:r>
      <w:r w:rsidR="001A3E3E" w:rsidRPr="00602499">
        <w:rPr>
          <w:highlight w:val="lightGray"/>
          <w:lang w:val="ru-RU" w:bidi="en-US"/>
        </w:rPr>
        <w:t>Грузи</w:t>
      </w:r>
      <w:r w:rsidR="00390873" w:rsidRPr="00602499">
        <w:rPr>
          <w:highlight w:val="lightGray"/>
          <w:lang w:val="ru-RU" w:bidi="en-US"/>
        </w:rPr>
        <w:t>и</w:t>
      </w:r>
      <w:r w:rsidR="001A3E3E" w:rsidRPr="00602499">
        <w:rPr>
          <w:highlight w:val="lightGray"/>
          <w:lang w:val="ru-RU" w:bidi="en-US"/>
        </w:rPr>
        <w:t>)</w:t>
      </w:r>
      <w:r w:rsidR="001A3E3E" w:rsidRPr="00602499">
        <w:rPr>
          <w:lang w:val="ru-RU" w:bidi="en-US"/>
        </w:rPr>
        <w:t xml:space="preserve">, на основе </w:t>
      </w:r>
      <w:r w:rsidR="00390873" w:rsidRPr="00602499">
        <w:rPr>
          <w:lang w:val="ru-RU" w:bidi="en-US"/>
        </w:rPr>
        <w:t xml:space="preserve">полученной из национального ОРС </w:t>
      </w:r>
      <w:r w:rsidR="001A3E3E" w:rsidRPr="00602499">
        <w:rPr>
          <w:lang w:val="ru-RU" w:bidi="en-US"/>
        </w:rPr>
        <w:t xml:space="preserve">репрезентативной </w:t>
      </w:r>
      <w:r w:rsidRPr="00602499">
        <w:rPr>
          <w:lang w:val="ru-RU" w:bidi="en-US"/>
        </w:rPr>
        <w:t>в масштабах</w:t>
      </w:r>
      <w:r w:rsidR="001A3E3E" w:rsidRPr="00602499">
        <w:rPr>
          <w:lang w:val="ru-RU" w:bidi="en-US"/>
        </w:rPr>
        <w:t xml:space="preserve"> страны выборк</w:t>
      </w:r>
      <w:r w:rsidRPr="00602499">
        <w:rPr>
          <w:lang w:val="ru-RU" w:bidi="en-US"/>
        </w:rPr>
        <w:t>и</w:t>
      </w:r>
      <w:r w:rsidR="001A3E3E" w:rsidRPr="00602499">
        <w:rPr>
          <w:lang w:val="ru-RU" w:bidi="en-US"/>
        </w:rPr>
        <w:t xml:space="preserve"> из 3553 домашних хозяйств, в которых проживают пожилые люди или дети.</w:t>
      </w:r>
    </w:p>
    <w:p w:rsidR="001A3E3E" w:rsidRPr="00602499" w:rsidRDefault="001A3E3E" w:rsidP="001A3E3E">
      <w:pPr>
        <w:tabs>
          <w:tab w:val="num" w:pos="142"/>
        </w:tabs>
        <w:rPr>
          <w:color w:val="000000"/>
          <w:lang w:val="ru-RU"/>
        </w:rPr>
      </w:pPr>
    </w:p>
    <w:p w:rsidR="001A3E3E" w:rsidRPr="00602499" w:rsidRDefault="001A3E3E" w:rsidP="00A76AF4">
      <w:pPr>
        <w:numPr>
          <w:ilvl w:val="0"/>
          <w:numId w:val="25"/>
        </w:numPr>
        <w:rPr>
          <w:b/>
          <w:bCs/>
          <w:i/>
          <w:lang w:val="ru-RU"/>
        </w:rPr>
      </w:pPr>
      <w:r w:rsidRPr="00602499">
        <w:rPr>
          <w:b/>
          <w:i/>
          <w:lang w:val="ru-RU" w:bidi="en-US"/>
        </w:rPr>
        <w:t>Карт</w:t>
      </w:r>
      <w:r w:rsidR="00A76AF4" w:rsidRPr="00602499">
        <w:rPr>
          <w:b/>
          <w:i/>
          <w:lang w:val="ru-RU" w:bidi="en-US"/>
        </w:rPr>
        <w:t xml:space="preserve">ографическое отображение </w:t>
      </w:r>
      <w:r w:rsidRPr="00602499">
        <w:rPr>
          <w:b/>
          <w:i/>
          <w:lang w:val="ru-RU" w:bidi="en-US"/>
        </w:rPr>
        <w:t xml:space="preserve">молдавской диаспоры в Италии, Португалии, Франции и Великобритании </w:t>
      </w:r>
      <w:r w:rsidRPr="00602499">
        <w:rPr>
          <w:b/>
          <w:lang w:val="ru-RU" w:bidi="en-US"/>
        </w:rPr>
        <w:t>(май-август 2012 года)</w:t>
      </w:r>
    </w:p>
    <w:p w:rsidR="001A3E3E" w:rsidRPr="00602499" w:rsidRDefault="001A3E3E" w:rsidP="001A3E3E">
      <w:pPr>
        <w:ind w:left="720" w:firstLine="0"/>
        <w:rPr>
          <w:b/>
          <w:bCs/>
          <w:lang w:val="ru-RU"/>
        </w:rPr>
      </w:pPr>
      <w:r w:rsidRPr="00602499">
        <w:rPr>
          <w:lang w:val="ru-RU" w:bidi="en-US"/>
        </w:rPr>
        <w:t xml:space="preserve">Исследование проводилось МОМ в рамках проекта </w:t>
      </w:r>
      <w:r w:rsidR="00A76AF4" w:rsidRPr="00602499">
        <w:rPr>
          <w:i/>
          <w:lang w:val="ru-RU" w:bidi="en-US"/>
        </w:rPr>
        <w:t>«Поддержка внедрения компонента по миграции и развитию Партнерства Мобильности между ЕС и Республикой Молдова»</w:t>
      </w:r>
      <w:r w:rsidRPr="00602499">
        <w:rPr>
          <w:lang w:val="ru-RU" w:bidi="en-US"/>
        </w:rPr>
        <w:t xml:space="preserve">. У </w:t>
      </w:r>
      <w:r w:rsidR="00A76AF4" w:rsidRPr="00602499">
        <w:rPr>
          <w:lang w:val="ru-RU" w:bidi="en-US"/>
        </w:rPr>
        <w:t>данного</w:t>
      </w:r>
      <w:r w:rsidRPr="00602499">
        <w:rPr>
          <w:lang w:val="ru-RU" w:bidi="en-US"/>
        </w:rPr>
        <w:t xml:space="preserve"> исследования были конкретные задачи - определить демографически</w:t>
      </w:r>
      <w:r w:rsidR="00A76AF4" w:rsidRPr="00602499">
        <w:rPr>
          <w:lang w:val="ru-RU" w:bidi="en-US"/>
        </w:rPr>
        <w:t>й</w:t>
      </w:r>
      <w:r w:rsidRPr="00602499">
        <w:rPr>
          <w:lang w:val="ru-RU" w:bidi="en-US"/>
        </w:rPr>
        <w:t>, социально-экономически</w:t>
      </w:r>
      <w:r w:rsidR="00A76AF4" w:rsidRPr="00602499">
        <w:rPr>
          <w:lang w:val="ru-RU" w:bidi="en-US"/>
        </w:rPr>
        <w:t>й</w:t>
      </w:r>
      <w:r w:rsidRPr="00602499">
        <w:rPr>
          <w:lang w:val="ru-RU" w:bidi="en-US"/>
        </w:rPr>
        <w:t xml:space="preserve"> и культурны</w:t>
      </w:r>
      <w:r w:rsidR="00A76AF4" w:rsidRPr="00602499">
        <w:rPr>
          <w:lang w:val="ru-RU" w:bidi="en-US"/>
        </w:rPr>
        <w:t>й</w:t>
      </w:r>
      <w:r w:rsidRPr="00602499">
        <w:rPr>
          <w:lang w:val="ru-RU" w:bidi="en-US"/>
        </w:rPr>
        <w:t xml:space="preserve"> </w:t>
      </w:r>
      <w:r w:rsidR="00A76AF4" w:rsidRPr="00602499">
        <w:rPr>
          <w:lang w:val="ru-RU" w:bidi="en-US"/>
        </w:rPr>
        <w:t>профиль</w:t>
      </w:r>
      <w:r w:rsidRPr="00602499">
        <w:rPr>
          <w:lang w:val="ru-RU" w:bidi="en-US"/>
        </w:rPr>
        <w:t xml:space="preserve"> молдавских мигрантов, </w:t>
      </w:r>
      <w:r w:rsidR="00390873" w:rsidRPr="00602499">
        <w:rPr>
          <w:lang w:val="ru-RU" w:bidi="en-US"/>
        </w:rPr>
        <w:t xml:space="preserve">получить представление об их стратегиях и планах, </w:t>
      </w:r>
      <w:r w:rsidRPr="00602499">
        <w:rPr>
          <w:lang w:val="ru-RU" w:bidi="en-US"/>
        </w:rPr>
        <w:t>оценить уровень их интеграции в принимающи</w:t>
      </w:r>
      <w:r w:rsidR="00A76AF4" w:rsidRPr="00602499">
        <w:rPr>
          <w:lang w:val="ru-RU" w:bidi="en-US"/>
        </w:rPr>
        <w:t>х</w:t>
      </w:r>
      <w:r w:rsidRPr="00602499">
        <w:rPr>
          <w:lang w:val="ru-RU" w:bidi="en-US"/>
        </w:rPr>
        <w:t xml:space="preserve"> стран</w:t>
      </w:r>
      <w:r w:rsidR="00A76AF4" w:rsidRPr="00602499">
        <w:rPr>
          <w:lang w:val="ru-RU" w:bidi="en-US"/>
        </w:rPr>
        <w:t>ах</w:t>
      </w:r>
      <w:r w:rsidRPr="00602499">
        <w:rPr>
          <w:lang w:val="ru-RU" w:bidi="en-US"/>
        </w:rPr>
        <w:t xml:space="preserve">, проанализировать </w:t>
      </w:r>
      <w:r w:rsidR="00A76AF4" w:rsidRPr="00602499">
        <w:rPr>
          <w:lang w:val="ru-RU" w:bidi="en-US"/>
        </w:rPr>
        <w:t>взаимо</w:t>
      </w:r>
      <w:r w:rsidRPr="00602499">
        <w:rPr>
          <w:lang w:val="ru-RU" w:bidi="en-US"/>
        </w:rPr>
        <w:t>отношения мигрантов с организациями диаспор</w:t>
      </w:r>
      <w:r w:rsidR="00A76AF4" w:rsidRPr="00602499">
        <w:rPr>
          <w:lang w:val="ru-RU" w:bidi="en-US"/>
        </w:rPr>
        <w:t xml:space="preserve"> и родной страной</w:t>
      </w:r>
      <w:r w:rsidRPr="00602499">
        <w:rPr>
          <w:lang w:val="ru-RU" w:bidi="en-US"/>
        </w:rPr>
        <w:t xml:space="preserve">, а также </w:t>
      </w:r>
      <w:r w:rsidR="00A76AF4" w:rsidRPr="00602499">
        <w:rPr>
          <w:lang w:val="ru-RU" w:bidi="en-US"/>
        </w:rPr>
        <w:t>оценить</w:t>
      </w:r>
      <w:r w:rsidRPr="00602499">
        <w:rPr>
          <w:lang w:val="ru-RU" w:bidi="en-US"/>
        </w:rPr>
        <w:t xml:space="preserve"> </w:t>
      </w:r>
      <w:r w:rsidR="00A76AF4" w:rsidRPr="00602499">
        <w:rPr>
          <w:lang w:val="ru-RU" w:bidi="en-US"/>
        </w:rPr>
        <w:t xml:space="preserve">уровень </w:t>
      </w:r>
      <w:r w:rsidRPr="00602499">
        <w:rPr>
          <w:lang w:val="ru-RU" w:bidi="en-US"/>
        </w:rPr>
        <w:t xml:space="preserve">развития молдавской диаспоры и </w:t>
      </w:r>
      <w:r w:rsidR="00A76AF4" w:rsidRPr="00602499">
        <w:rPr>
          <w:lang w:val="ru-RU" w:bidi="en-US"/>
        </w:rPr>
        <w:t xml:space="preserve">степень </w:t>
      </w:r>
      <w:r w:rsidRPr="00602499">
        <w:rPr>
          <w:lang w:val="ru-RU" w:bidi="en-US"/>
        </w:rPr>
        <w:t xml:space="preserve">ее сплоченности </w:t>
      </w:r>
      <w:r w:rsidR="001915A2" w:rsidRPr="00602499">
        <w:rPr>
          <w:lang w:val="ru-RU" w:bidi="en-US"/>
        </w:rPr>
        <w:t xml:space="preserve">(а также степень ее самоуправления) Как следует из </w:t>
      </w:r>
      <w:r w:rsidR="001915A2" w:rsidRPr="00602499">
        <w:rPr>
          <w:highlight w:val="lightGray"/>
          <w:lang w:val="ru-RU"/>
        </w:rPr>
        <w:t>IOM-2013b</w:t>
      </w:r>
      <w:r w:rsidR="001915A2" w:rsidRPr="00602499">
        <w:rPr>
          <w:lang w:val="ru-RU" w:bidi="en-US"/>
        </w:rPr>
        <w:t>, и</w:t>
      </w:r>
      <w:r w:rsidRPr="00602499">
        <w:rPr>
          <w:lang w:val="ru-RU" w:bidi="en-US"/>
        </w:rPr>
        <w:t xml:space="preserve">меющиеся данные были дополнены первичными данными, собранными в Молдове и в четырех принимающих странах, с использованием количественных и качественных методов. Количественное исследование </w:t>
      </w:r>
      <w:r w:rsidR="00A76AF4" w:rsidRPr="00602499">
        <w:rPr>
          <w:lang w:val="ru-RU" w:bidi="en-US"/>
        </w:rPr>
        <w:t xml:space="preserve">предусматривало </w:t>
      </w:r>
      <w:r w:rsidRPr="00602499">
        <w:rPr>
          <w:lang w:val="ru-RU" w:bidi="en-US"/>
        </w:rPr>
        <w:t>обследовани</w:t>
      </w:r>
      <w:r w:rsidR="00A76AF4" w:rsidRPr="00602499">
        <w:rPr>
          <w:lang w:val="ru-RU" w:bidi="en-US"/>
        </w:rPr>
        <w:t>е</w:t>
      </w:r>
      <w:r w:rsidRPr="00602499">
        <w:rPr>
          <w:lang w:val="ru-RU" w:bidi="en-US"/>
        </w:rPr>
        <w:t xml:space="preserve"> 760 респондентов </w:t>
      </w:r>
      <w:r w:rsidR="00A76AF4" w:rsidRPr="00602499">
        <w:rPr>
          <w:lang w:val="ru-RU" w:bidi="en-US"/>
        </w:rPr>
        <w:t>из числа</w:t>
      </w:r>
      <w:r w:rsidRPr="00602499">
        <w:rPr>
          <w:lang w:val="ru-RU" w:bidi="en-US"/>
        </w:rPr>
        <w:t xml:space="preserve"> молдавских мигрантов. Качественное исследование </w:t>
      </w:r>
      <w:r w:rsidR="00A76AF4" w:rsidRPr="00602499">
        <w:rPr>
          <w:lang w:val="ru-RU" w:bidi="en-US"/>
        </w:rPr>
        <w:t xml:space="preserve">проводилось на основе </w:t>
      </w:r>
      <w:r w:rsidRPr="00602499">
        <w:rPr>
          <w:lang w:val="ru-RU" w:bidi="en-US"/>
        </w:rPr>
        <w:t>44</w:t>
      </w:r>
      <w:r w:rsidR="00A76AF4" w:rsidRPr="00602499">
        <w:rPr>
          <w:lang w:val="ru-RU" w:bidi="en-US"/>
        </w:rPr>
        <w:t xml:space="preserve"> глубинных опросов экспертов</w:t>
      </w:r>
      <w:r w:rsidRPr="00602499">
        <w:rPr>
          <w:lang w:val="ru-RU" w:bidi="en-US"/>
        </w:rPr>
        <w:t xml:space="preserve"> и 16</w:t>
      </w:r>
      <w:r w:rsidR="00A76AF4" w:rsidRPr="00602499">
        <w:rPr>
          <w:lang w:val="ru-RU" w:bidi="en-US"/>
        </w:rPr>
        <w:t xml:space="preserve"> </w:t>
      </w:r>
      <w:r w:rsidRPr="00602499">
        <w:rPr>
          <w:lang w:val="ru-RU" w:bidi="en-US"/>
        </w:rPr>
        <w:t xml:space="preserve">обсуждений в фокус-группах с молдавскими мигрантами, </w:t>
      </w:r>
      <w:r w:rsidR="00A76AF4" w:rsidRPr="00602499">
        <w:rPr>
          <w:lang w:val="ru-RU" w:bidi="en-US"/>
        </w:rPr>
        <w:t>проживающими</w:t>
      </w:r>
      <w:r w:rsidRPr="00602499">
        <w:rPr>
          <w:lang w:val="ru-RU" w:bidi="en-US"/>
        </w:rPr>
        <w:t xml:space="preserve"> за рубежом.</w:t>
      </w:r>
    </w:p>
    <w:p w:rsidR="001A3E3E" w:rsidRPr="00602499" w:rsidRDefault="001A3E3E" w:rsidP="001A3E3E">
      <w:pPr>
        <w:autoSpaceDE w:val="0"/>
        <w:autoSpaceDN w:val="0"/>
        <w:adjustRightInd w:val="0"/>
        <w:rPr>
          <w:lang w:val="ru-RU"/>
        </w:rPr>
      </w:pPr>
    </w:p>
    <w:p w:rsidR="001A3E3E" w:rsidRPr="00602499" w:rsidRDefault="001A3E3E" w:rsidP="001A3E3E">
      <w:pPr>
        <w:keepNext/>
        <w:numPr>
          <w:ilvl w:val="0"/>
          <w:numId w:val="3"/>
        </w:numPr>
        <w:ind w:left="567" w:hanging="567"/>
        <w:jc w:val="left"/>
        <w:outlineLvl w:val="3"/>
        <w:rPr>
          <w:rFonts w:ascii="Arial" w:hAnsi="Arial" w:cs="Arial"/>
          <w:b/>
          <w:bCs/>
          <w:color w:val="C00000"/>
          <w:lang w:val="ru-RU"/>
        </w:rPr>
      </w:pPr>
      <w:bookmarkStart w:id="146" w:name="_Toc438201582"/>
      <w:r w:rsidRPr="00602499">
        <w:rPr>
          <w:rFonts w:ascii="Arial" w:hAnsi="Arial" w:cs="Arial"/>
          <w:b/>
          <w:bCs/>
          <w:iCs/>
          <w:color w:val="C00000"/>
          <w:lang w:val="ru-RU" w:bidi="en-US"/>
        </w:rPr>
        <w:t>Российская Федерация</w:t>
      </w:r>
      <w:bookmarkEnd w:id="146"/>
    </w:p>
    <w:p w:rsidR="001A3E3E" w:rsidRPr="00602499" w:rsidRDefault="001A3E3E" w:rsidP="001A3E3E">
      <w:pPr>
        <w:rPr>
          <w:b/>
          <w:bCs/>
          <w:color w:val="000000"/>
          <w:lang w:val="ru-RU" w:eastAsia="it-IT"/>
        </w:rPr>
      </w:pPr>
    </w:p>
    <w:p w:rsidR="001A3E3E" w:rsidRPr="00602499" w:rsidRDefault="001A3E3E" w:rsidP="001A3E3E">
      <w:pPr>
        <w:numPr>
          <w:ilvl w:val="0"/>
          <w:numId w:val="25"/>
        </w:numPr>
        <w:jc w:val="left"/>
        <w:rPr>
          <w:b/>
          <w:bCs/>
          <w:i/>
          <w:lang w:val="ru-RU"/>
        </w:rPr>
      </w:pPr>
      <w:r w:rsidRPr="00602499">
        <w:rPr>
          <w:b/>
          <w:i/>
          <w:lang w:val="ru-RU" w:bidi="en-US"/>
        </w:rPr>
        <w:t xml:space="preserve">Обследование рабочей силы </w:t>
      </w:r>
      <w:r w:rsidRPr="00602499">
        <w:rPr>
          <w:b/>
          <w:lang w:val="ru-RU" w:bidi="en-US"/>
        </w:rPr>
        <w:t>(непрерывное)</w:t>
      </w:r>
      <w:r w:rsidRPr="00602499">
        <w:rPr>
          <w:b/>
          <w:i/>
          <w:lang w:val="ru-RU" w:bidi="en-US"/>
        </w:rPr>
        <w:t xml:space="preserve"> </w:t>
      </w:r>
    </w:p>
    <w:p w:rsidR="001A3E3E" w:rsidRPr="00602499" w:rsidRDefault="001A3E3E" w:rsidP="001A3E3E">
      <w:pPr>
        <w:ind w:left="720" w:firstLine="0"/>
        <w:rPr>
          <w:b/>
          <w:bCs/>
          <w:lang w:val="ru-RU"/>
        </w:rPr>
      </w:pPr>
      <w:r w:rsidRPr="00602499">
        <w:rPr>
          <w:lang w:val="ru-RU" w:bidi="en-US"/>
        </w:rPr>
        <w:t>Федеральная служба государственной статистики Российской Федерации (</w:t>
      </w:r>
      <w:r w:rsidR="00E97A92" w:rsidRPr="00602499">
        <w:rPr>
          <w:lang w:val="ru-RU" w:bidi="en-US"/>
        </w:rPr>
        <w:t>РОССТАТ) проводит ОРС с</w:t>
      </w:r>
      <w:r w:rsidRPr="00602499">
        <w:rPr>
          <w:lang w:val="ru-RU" w:bidi="en-US"/>
        </w:rPr>
        <w:t xml:space="preserve"> вопросам</w:t>
      </w:r>
      <w:r w:rsidR="00E97A92" w:rsidRPr="00602499">
        <w:rPr>
          <w:lang w:val="ru-RU" w:bidi="en-US"/>
        </w:rPr>
        <w:t>и по</w:t>
      </w:r>
      <w:r w:rsidRPr="00602499">
        <w:rPr>
          <w:lang w:val="ru-RU" w:bidi="en-US"/>
        </w:rPr>
        <w:t xml:space="preserve"> миграции с 1992 года, ежеквартально с января 1999 года по август 2009 года и ежемесячно с сентября 2009 года. </w:t>
      </w:r>
      <w:r w:rsidR="00E97A92" w:rsidRPr="00602499">
        <w:rPr>
          <w:lang w:val="ru-RU" w:bidi="en-US"/>
        </w:rPr>
        <w:t>Данное</w:t>
      </w:r>
      <w:r w:rsidRPr="00602499">
        <w:rPr>
          <w:lang w:val="ru-RU" w:bidi="en-US"/>
        </w:rPr>
        <w:t xml:space="preserve"> обследование особенно </w:t>
      </w:r>
      <w:r w:rsidR="00E97A92" w:rsidRPr="00602499">
        <w:rPr>
          <w:lang w:val="ru-RU" w:bidi="en-US"/>
        </w:rPr>
        <w:t xml:space="preserve">подходит для измерения </w:t>
      </w:r>
      <w:r w:rsidRPr="00602499">
        <w:rPr>
          <w:lang w:val="ru-RU" w:bidi="en-US"/>
        </w:rPr>
        <w:t xml:space="preserve">миграции, так как </w:t>
      </w:r>
      <w:r w:rsidR="00E97A92" w:rsidRPr="00602499">
        <w:rPr>
          <w:lang w:val="ru-RU" w:bidi="en-US"/>
        </w:rPr>
        <w:t>охватывает</w:t>
      </w:r>
      <w:r w:rsidRPr="00602499">
        <w:rPr>
          <w:lang w:val="ru-RU" w:bidi="en-US"/>
        </w:rPr>
        <w:t xml:space="preserve"> большую выборку респондентов</w:t>
      </w:r>
      <w:r w:rsidR="00E97A92" w:rsidRPr="00602499">
        <w:rPr>
          <w:lang w:val="ru-RU"/>
        </w:rPr>
        <w:t xml:space="preserve"> </w:t>
      </w:r>
      <w:r w:rsidR="00E97A92" w:rsidRPr="00602499">
        <w:rPr>
          <w:lang w:val="ru-RU" w:bidi="en-US"/>
        </w:rPr>
        <w:t>в возрасте от 15 до 72 лет</w:t>
      </w:r>
      <w:r w:rsidRPr="00602499">
        <w:rPr>
          <w:lang w:val="ru-RU" w:bidi="en-US"/>
        </w:rPr>
        <w:t>, проживающих в частных домохозяйствах. Среди основных результатов: обследование, проведенное в первом квартале 2010 года, показало, что около 80</w:t>
      </w:r>
      <w:r w:rsidR="00E97A92" w:rsidRPr="00602499">
        <w:rPr>
          <w:lang w:val="ru-RU" w:bidi="en-US"/>
        </w:rPr>
        <w:t xml:space="preserve"> </w:t>
      </w:r>
      <w:r w:rsidRPr="00602499">
        <w:rPr>
          <w:lang w:val="ru-RU" w:bidi="en-US"/>
        </w:rPr>
        <w:t xml:space="preserve">000 иностранцев работают в частных домашних хозяйствах </w:t>
      </w:r>
      <w:r w:rsidR="001915A2" w:rsidRPr="00602499">
        <w:rPr>
          <w:highlight w:val="lightGray"/>
          <w:lang w:val="ru-RU" w:eastAsia="it-IT"/>
        </w:rPr>
        <w:t>(UNECE-2012)</w:t>
      </w:r>
      <w:r w:rsidR="001915A2" w:rsidRPr="00602499">
        <w:rPr>
          <w:lang w:val="ru-RU" w:eastAsia="it-IT"/>
        </w:rPr>
        <w:t>.</w:t>
      </w:r>
      <w:r w:rsidRPr="00602499">
        <w:rPr>
          <w:lang w:val="ru-RU" w:bidi="en-US"/>
        </w:rPr>
        <w:t>.</w:t>
      </w:r>
    </w:p>
    <w:p w:rsidR="001A3E3E" w:rsidRPr="00602499" w:rsidRDefault="001A3E3E" w:rsidP="001A3E3E">
      <w:pPr>
        <w:ind w:left="720"/>
        <w:rPr>
          <w:lang w:val="ru-RU"/>
        </w:rPr>
      </w:pPr>
    </w:p>
    <w:p w:rsidR="001A3E3E" w:rsidRPr="00602499" w:rsidRDefault="001A3E3E" w:rsidP="001A3E3E">
      <w:pPr>
        <w:numPr>
          <w:ilvl w:val="0"/>
          <w:numId w:val="25"/>
        </w:numPr>
        <w:jc w:val="left"/>
        <w:rPr>
          <w:b/>
          <w:bCs/>
          <w:lang w:val="ru-RU"/>
        </w:rPr>
      </w:pPr>
      <w:r w:rsidRPr="00602499">
        <w:rPr>
          <w:b/>
          <w:i/>
          <w:lang w:val="ru-RU" w:bidi="en-US"/>
        </w:rPr>
        <w:t>Обследовани</w:t>
      </w:r>
      <w:r w:rsidR="00E97A92" w:rsidRPr="00602499">
        <w:rPr>
          <w:b/>
          <w:i/>
          <w:lang w:val="ru-RU" w:bidi="en-US"/>
        </w:rPr>
        <w:t>е</w:t>
      </w:r>
      <w:r w:rsidRPr="00602499">
        <w:rPr>
          <w:b/>
          <w:i/>
          <w:lang w:val="ru-RU" w:bidi="en-US"/>
        </w:rPr>
        <w:t xml:space="preserve"> бюджетов домашних хозяйств </w:t>
      </w:r>
      <w:r w:rsidRPr="00602499">
        <w:rPr>
          <w:b/>
          <w:lang w:val="ru-RU" w:bidi="en-US"/>
        </w:rPr>
        <w:t>(2005 г.)</w:t>
      </w:r>
    </w:p>
    <w:p w:rsidR="001A3E3E" w:rsidRPr="00602499" w:rsidRDefault="001915A2" w:rsidP="001A3E3E">
      <w:pPr>
        <w:ind w:left="720" w:firstLine="0"/>
        <w:rPr>
          <w:b/>
          <w:bCs/>
          <w:lang w:val="ru-RU"/>
        </w:rPr>
      </w:pPr>
      <w:r w:rsidRPr="00602499">
        <w:rPr>
          <w:lang w:val="ru-RU" w:bidi="en-US"/>
        </w:rPr>
        <w:t xml:space="preserve">Единственное </w:t>
      </w:r>
      <w:r w:rsidR="001247BE" w:rsidRPr="00602499">
        <w:rPr>
          <w:lang w:val="ru-RU" w:bidi="en-US"/>
        </w:rPr>
        <w:t>ОБДХ</w:t>
      </w:r>
      <w:r w:rsidRPr="00602499">
        <w:rPr>
          <w:lang w:val="ru-RU" w:bidi="en-US"/>
        </w:rPr>
        <w:t xml:space="preserve">, представленное в </w:t>
      </w:r>
      <w:r w:rsidR="00E97A92" w:rsidRPr="00602499">
        <w:rPr>
          <w:color w:val="FF0000"/>
          <w:highlight w:val="lightGray"/>
          <w:lang w:val="ru-RU" w:bidi="en-US"/>
        </w:rPr>
        <w:t>Приложении Y</w:t>
      </w:r>
      <w:r w:rsidRPr="00602499">
        <w:rPr>
          <w:color w:val="FF0000"/>
          <w:lang w:val="ru-RU" w:bidi="en-US"/>
        </w:rPr>
        <w:t xml:space="preserve">, </w:t>
      </w:r>
      <w:r w:rsidRPr="00602499">
        <w:rPr>
          <w:lang w:val="ru-RU" w:bidi="en-US"/>
        </w:rPr>
        <w:t>тем не менее, актуально для сбора информации о</w:t>
      </w:r>
      <w:r w:rsidR="00E97A92" w:rsidRPr="00602499">
        <w:rPr>
          <w:lang w:val="ru-RU" w:bidi="en-US"/>
        </w:rPr>
        <w:t xml:space="preserve"> получении </w:t>
      </w:r>
      <w:r w:rsidR="001A3E3E" w:rsidRPr="00602499">
        <w:rPr>
          <w:lang w:val="ru-RU" w:bidi="en-US"/>
        </w:rPr>
        <w:t>домашни</w:t>
      </w:r>
      <w:r w:rsidR="00E97A92" w:rsidRPr="00602499">
        <w:rPr>
          <w:lang w:val="ru-RU" w:bidi="en-US"/>
        </w:rPr>
        <w:t>м</w:t>
      </w:r>
      <w:r w:rsidR="001A3E3E" w:rsidRPr="00602499">
        <w:rPr>
          <w:lang w:val="ru-RU" w:bidi="en-US"/>
        </w:rPr>
        <w:t xml:space="preserve"> хозяйств</w:t>
      </w:r>
      <w:r w:rsidR="00E97A92" w:rsidRPr="00602499">
        <w:rPr>
          <w:lang w:val="ru-RU" w:bidi="en-US"/>
        </w:rPr>
        <w:t xml:space="preserve">ом </w:t>
      </w:r>
      <w:r w:rsidR="001A3E3E" w:rsidRPr="00602499">
        <w:rPr>
          <w:lang w:val="ru-RU" w:bidi="en-US"/>
        </w:rPr>
        <w:t>ден</w:t>
      </w:r>
      <w:r w:rsidR="00E97A92" w:rsidRPr="00602499">
        <w:rPr>
          <w:lang w:val="ru-RU" w:bidi="en-US"/>
        </w:rPr>
        <w:t xml:space="preserve">ежных средств </w:t>
      </w:r>
      <w:r w:rsidR="001A3E3E" w:rsidRPr="00602499">
        <w:rPr>
          <w:lang w:val="ru-RU" w:bidi="en-US"/>
        </w:rPr>
        <w:t xml:space="preserve">от бывших членов или </w:t>
      </w:r>
      <w:r w:rsidR="00E97A92" w:rsidRPr="00602499">
        <w:rPr>
          <w:lang w:val="ru-RU" w:bidi="en-US"/>
        </w:rPr>
        <w:t>иных</w:t>
      </w:r>
      <w:r w:rsidR="001A3E3E" w:rsidRPr="00602499">
        <w:rPr>
          <w:lang w:val="ru-RU" w:bidi="en-US"/>
        </w:rPr>
        <w:t xml:space="preserve"> лиц</w:t>
      </w:r>
      <w:r w:rsidR="00E97A92" w:rsidRPr="00602499">
        <w:rPr>
          <w:lang w:val="ru-RU" w:bidi="en-US"/>
        </w:rPr>
        <w:t xml:space="preserve"> / отправлении домашним хозяйством денежных средств бывшим членам или иным лицам</w:t>
      </w:r>
      <w:r w:rsidR="001A3E3E" w:rsidRPr="00602499">
        <w:rPr>
          <w:lang w:val="ru-RU" w:bidi="en-US"/>
        </w:rPr>
        <w:t>.</w:t>
      </w:r>
    </w:p>
    <w:p w:rsidR="001A3E3E" w:rsidRPr="00602499" w:rsidRDefault="001A3E3E" w:rsidP="001A3E3E">
      <w:pPr>
        <w:ind w:left="720"/>
        <w:rPr>
          <w:lang w:val="ru-RU"/>
        </w:rPr>
      </w:pPr>
    </w:p>
    <w:p w:rsidR="001A3E3E" w:rsidRPr="00602499" w:rsidRDefault="001A3E3E" w:rsidP="001A3E3E">
      <w:pPr>
        <w:numPr>
          <w:ilvl w:val="0"/>
          <w:numId w:val="25"/>
        </w:numPr>
        <w:jc w:val="left"/>
        <w:rPr>
          <w:lang w:val="ru-RU"/>
        </w:rPr>
      </w:pPr>
      <w:r w:rsidRPr="00602499">
        <w:rPr>
          <w:b/>
          <w:i/>
          <w:shd w:val="clear" w:color="auto" w:fill="FFFFFF"/>
          <w:lang w:val="ru-RU" w:bidi="en-US"/>
        </w:rPr>
        <w:t xml:space="preserve">Российский </w:t>
      </w:r>
      <w:proofErr w:type="spellStart"/>
      <w:r w:rsidR="001915A2" w:rsidRPr="00602499">
        <w:rPr>
          <w:b/>
          <w:i/>
          <w:shd w:val="clear" w:color="auto" w:fill="FFFFFF"/>
          <w:lang w:val="ru-RU" w:bidi="en-US"/>
        </w:rPr>
        <w:t>лонгитьюдный</w:t>
      </w:r>
      <w:proofErr w:type="spellEnd"/>
      <w:r w:rsidR="001915A2" w:rsidRPr="00602499">
        <w:rPr>
          <w:b/>
          <w:i/>
          <w:shd w:val="clear" w:color="auto" w:fill="FFFFFF"/>
          <w:lang w:val="ru-RU" w:bidi="en-US"/>
        </w:rPr>
        <w:t xml:space="preserve"> </w:t>
      </w:r>
      <w:r w:rsidRPr="00602499">
        <w:rPr>
          <w:b/>
          <w:i/>
          <w:shd w:val="clear" w:color="auto" w:fill="FFFFFF"/>
          <w:lang w:val="ru-RU" w:bidi="en-US"/>
        </w:rPr>
        <w:t>мониторинг экономического положения и здоровья населения</w:t>
      </w:r>
      <w:r w:rsidRPr="00602499">
        <w:rPr>
          <w:b/>
          <w:i/>
          <w:lang w:val="ru-RU" w:bidi="en-US"/>
        </w:rPr>
        <w:t xml:space="preserve"> </w:t>
      </w:r>
      <w:r w:rsidRPr="00602499">
        <w:rPr>
          <w:b/>
          <w:lang w:val="ru-RU" w:bidi="en-US"/>
        </w:rPr>
        <w:t xml:space="preserve">(RLMS) </w:t>
      </w:r>
      <w:r w:rsidRPr="00602499">
        <w:rPr>
          <w:b/>
          <w:shd w:val="clear" w:color="auto" w:fill="FFFFFF"/>
          <w:lang w:val="ru-RU" w:bidi="en-US"/>
        </w:rPr>
        <w:t>(1993-2003 гг.)</w:t>
      </w:r>
      <w:r w:rsidRPr="00602499">
        <w:rPr>
          <w:b/>
          <w:i/>
          <w:shd w:val="clear" w:color="auto" w:fill="FFFFFF"/>
          <w:lang w:val="ru-RU" w:bidi="en-US"/>
        </w:rPr>
        <w:t xml:space="preserve"> </w:t>
      </w:r>
    </w:p>
    <w:p w:rsidR="001A3E3E" w:rsidRPr="00602499" w:rsidRDefault="001A3E3E" w:rsidP="001A3E3E">
      <w:pPr>
        <w:ind w:left="720" w:firstLine="0"/>
        <w:rPr>
          <w:b/>
          <w:bCs/>
          <w:lang w:val="ru-RU"/>
        </w:rPr>
      </w:pPr>
      <w:r w:rsidRPr="00602499">
        <w:rPr>
          <w:lang w:val="ru-RU" w:bidi="en-US"/>
        </w:rPr>
        <w:t xml:space="preserve">Данное обследование </w:t>
      </w:r>
      <w:r w:rsidRPr="00602499">
        <w:rPr>
          <w:shd w:val="clear" w:color="auto" w:fill="FFFFFF"/>
          <w:lang w:val="ru-RU" w:bidi="en-US"/>
        </w:rPr>
        <w:t xml:space="preserve">измеряет экономическое благосостояние населения России путем мониторинга здоровья, </w:t>
      </w:r>
      <w:r w:rsidR="001915A2" w:rsidRPr="00602499">
        <w:rPr>
          <w:shd w:val="clear" w:color="auto" w:fill="FFFFFF"/>
          <w:lang w:val="ru-RU" w:bidi="en-US"/>
        </w:rPr>
        <w:t xml:space="preserve">рациона людей, </w:t>
      </w:r>
      <w:r w:rsidRPr="00602499">
        <w:rPr>
          <w:shd w:val="clear" w:color="auto" w:fill="FFFFFF"/>
          <w:lang w:val="ru-RU" w:bidi="en-US"/>
        </w:rPr>
        <w:t xml:space="preserve">расходов домашних хозяйств и использования ими услуг, </w:t>
      </w:r>
      <w:r w:rsidR="001915A2" w:rsidRPr="00602499">
        <w:rPr>
          <w:shd w:val="clear" w:color="auto" w:fill="FFFFFF"/>
          <w:lang w:val="ru-RU" w:bidi="en-US"/>
        </w:rPr>
        <w:t xml:space="preserve">а также </w:t>
      </w:r>
      <w:r w:rsidRPr="00602499">
        <w:rPr>
          <w:shd w:val="clear" w:color="auto" w:fill="FFFFFF"/>
          <w:lang w:val="ru-RU" w:bidi="en-US"/>
        </w:rPr>
        <w:t xml:space="preserve">цен и состояния инфраструктуры на региональном и местном уровнях. </w:t>
      </w:r>
      <w:r w:rsidRPr="00602499">
        <w:rPr>
          <w:lang w:val="ru-RU" w:bidi="ru-RU"/>
        </w:rPr>
        <w:t xml:space="preserve">С 2008 года </w:t>
      </w:r>
      <w:r w:rsidR="001915A2" w:rsidRPr="00602499">
        <w:rPr>
          <w:lang w:val="ru-RU" w:bidi="ru-RU"/>
        </w:rPr>
        <w:t>собираются незначительные</w:t>
      </w:r>
      <w:r w:rsidRPr="00602499">
        <w:rPr>
          <w:lang w:val="ru-RU" w:bidi="ru-RU"/>
        </w:rPr>
        <w:t xml:space="preserve"> данные по миграции, где содержалась информация о стране рождения членов домашних хозяйств, проживали ли они когда-либо за рубежом </w:t>
      </w:r>
      <w:r w:rsidR="00E97A92" w:rsidRPr="00602499">
        <w:rPr>
          <w:lang w:val="ru-RU" w:bidi="ru-RU"/>
        </w:rPr>
        <w:t xml:space="preserve">с разбивкой по </w:t>
      </w:r>
      <w:r w:rsidRPr="00602499">
        <w:rPr>
          <w:lang w:val="ru-RU" w:bidi="ru-RU"/>
        </w:rPr>
        <w:t>основны</w:t>
      </w:r>
      <w:r w:rsidR="00E97A92" w:rsidRPr="00602499">
        <w:rPr>
          <w:lang w:val="ru-RU" w:bidi="ru-RU"/>
        </w:rPr>
        <w:t>м</w:t>
      </w:r>
      <w:r w:rsidRPr="00602499">
        <w:rPr>
          <w:lang w:val="ru-RU" w:bidi="ru-RU"/>
        </w:rPr>
        <w:t xml:space="preserve"> стран</w:t>
      </w:r>
      <w:r w:rsidR="00E97A92" w:rsidRPr="00602499">
        <w:rPr>
          <w:lang w:val="ru-RU" w:bidi="ru-RU"/>
        </w:rPr>
        <w:t>ам</w:t>
      </w:r>
      <w:r w:rsidRPr="00602499">
        <w:rPr>
          <w:lang w:val="ru-RU" w:bidi="ru-RU"/>
        </w:rPr>
        <w:t xml:space="preserve"> или региона</w:t>
      </w:r>
      <w:r w:rsidR="00E97A92" w:rsidRPr="00602499">
        <w:rPr>
          <w:lang w:val="ru-RU" w:bidi="ru-RU"/>
        </w:rPr>
        <w:t xml:space="preserve">м, </w:t>
      </w:r>
      <w:r w:rsidRPr="00602499">
        <w:rPr>
          <w:lang w:val="ru-RU" w:bidi="ru-RU"/>
        </w:rPr>
        <w:t xml:space="preserve">и отправляет ли </w:t>
      </w:r>
      <w:r w:rsidR="00E97A92" w:rsidRPr="00602499">
        <w:rPr>
          <w:lang w:val="ru-RU" w:bidi="ru-RU"/>
        </w:rPr>
        <w:t>домашнее хозяйство</w:t>
      </w:r>
      <w:r w:rsidRPr="00602499">
        <w:rPr>
          <w:lang w:val="ru-RU" w:bidi="ru-RU"/>
        </w:rPr>
        <w:t xml:space="preserve"> денежные средства или получает их от </w:t>
      </w:r>
      <w:r w:rsidR="00E97A92" w:rsidRPr="00602499">
        <w:rPr>
          <w:lang w:val="ru-RU" w:bidi="ru-RU"/>
        </w:rPr>
        <w:t>бывших</w:t>
      </w:r>
      <w:r w:rsidRPr="00602499">
        <w:rPr>
          <w:lang w:val="ru-RU" w:bidi="ru-RU"/>
        </w:rPr>
        <w:t xml:space="preserve"> членов </w:t>
      </w:r>
      <w:r w:rsidR="00E97A92" w:rsidRPr="00602499">
        <w:rPr>
          <w:lang w:val="ru-RU" w:bidi="ru-RU"/>
        </w:rPr>
        <w:t xml:space="preserve">домашнего хозяйства </w:t>
      </w:r>
      <w:r w:rsidRPr="00602499">
        <w:rPr>
          <w:color w:val="FF0000"/>
          <w:highlight w:val="lightGray"/>
          <w:lang w:val="ru-RU"/>
        </w:rPr>
        <w:t>(Приложение Y).</w:t>
      </w:r>
      <w:r w:rsidRPr="00602499">
        <w:rPr>
          <w:lang w:val="ru-RU" w:bidi="ru-RU"/>
        </w:rPr>
        <w:t xml:space="preserve"> Обследование 2013 года было проведено Высшей школой экономики (ВШЭ) Национального исследовательского университета, ЗАО «</w:t>
      </w:r>
      <w:proofErr w:type="spellStart"/>
      <w:r w:rsidRPr="00602499">
        <w:rPr>
          <w:lang w:val="ru-RU" w:bidi="ru-RU"/>
        </w:rPr>
        <w:t>Демоскоп</w:t>
      </w:r>
      <w:proofErr w:type="spellEnd"/>
      <w:r w:rsidRPr="00602499">
        <w:rPr>
          <w:lang w:val="ru-RU" w:bidi="ru-RU"/>
        </w:rPr>
        <w:t xml:space="preserve">» совместно с </w:t>
      </w:r>
      <w:r w:rsidR="00E97A92" w:rsidRPr="00602499">
        <w:rPr>
          <w:lang w:val="ru-RU" w:bidi="ru-RU"/>
        </w:rPr>
        <w:t>Ц</w:t>
      </w:r>
      <w:r w:rsidRPr="00602499">
        <w:rPr>
          <w:lang w:val="ru-RU" w:bidi="ru-RU"/>
        </w:rPr>
        <w:t xml:space="preserve">ентром </w:t>
      </w:r>
      <w:r w:rsidR="00E97A92" w:rsidRPr="00602499">
        <w:rPr>
          <w:lang w:val="ru-RU" w:bidi="ru-RU"/>
        </w:rPr>
        <w:t xml:space="preserve">народонаселения </w:t>
      </w:r>
      <w:r w:rsidRPr="00602499">
        <w:rPr>
          <w:lang w:val="ru-RU" w:bidi="ru-RU"/>
        </w:rPr>
        <w:t xml:space="preserve">(CPC) Университета Северной Каролины и Социологическим институтом Российской академии наук </w:t>
      </w:r>
      <w:r w:rsidRPr="00602499">
        <w:rPr>
          <w:color w:val="FF0000"/>
          <w:highlight w:val="lightGray"/>
          <w:shd w:val="clear" w:color="auto" w:fill="FFFFFF"/>
          <w:lang w:val="ru-RU" w:bidi="ru-RU"/>
        </w:rPr>
        <w:t>(СИ РАН)</w:t>
      </w:r>
      <w:r w:rsidRPr="00602499">
        <w:rPr>
          <w:shd w:val="clear" w:color="auto" w:fill="FFFFFF"/>
          <w:lang w:val="ru-RU" w:bidi="ru-RU"/>
        </w:rPr>
        <w:t>.</w:t>
      </w:r>
    </w:p>
    <w:p w:rsidR="001A3E3E" w:rsidRPr="00602499" w:rsidRDefault="001A3E3E" w:rsidP="001A3E3E">
      <w:pPr>
        <w:rPr>
          <w:b/>
          <w:bCs/>
          <w:color w:val="000000"/>
          <w:lang w:val="ru-RU"/>
        </w:rPr>
      </w:pPr>
    </w:p>
    <w:p w:rsidR="001A3E3E" w:rsidRPr="00602499" w:rsidRDefault="001A3E3E" w:rsidP="001A3E3E">
      <w:pPr>
        <w:numPr>
          <w:ilvl w:val="0"/>
          <w:numId w:val="25"/>
        </w:numPr>
        <w:jc w:val="left"/>
        <w:rPr>
          <w:b/>
          <w:bCs/>
          <w:lang w:val="ru-RU"/>
        </w:rPr>
      </w:pPr>
      <w:proofErr w:type="spellStart"/>
      <w:r w:rsidRPr="00602499">
        <w:rPr>
          <w:b/>
          <w:i/>
          <w:lang w:val="ru-RU" w:bidi="ru-RU"/>
        </w:rPr>
        <w:t>Микроперепись</w:t>
      </w:r>
      <w:proofErr w:type="spellEnd"/>
      <w:r w:rsidRPr="00602499">
        <w:rPr>
          <w:b/>
          <w:i/>
          <w:lang w:val="ru-RU" w:bidi="ru-RU"/>
        </w:rPr>
        <w:t xml:space="preserve"> </w:t>
      </w:r>
      <w:r w:rsidRPr="00602499">
        <w:rPr>
          <w:b/>
          <w:lang w:val="ru-RU" w:bidi="ru-RU"/>
        </w:rPr>
        <w:t>(2015 г</w:t>
      </w:r>
      <w:r w:rsidR="00E97A92" w:rsidRPr="00602499">
        <w:rPr>
          <w:b/>
          <w:lang w:val="ru-RU" w:bidi="ru-RU"/>
        </w:rPr>
        <w:t>.</w:t>
      </w:r>
      <w:r w:rsidRPr="00602499">
        <w:rPr>
          <w:b/>
          <w:lang w:val="ru-RU" w:bidi="ru-RU"/>
        </w:rPr>
        <w:t>)</w:t>
      </w:r>
    </w:p>
    <w:p w:rsidR="001A3E3E" w:rsidRPr="00602499" w:rsidRDefault="001A3E3E" w:rsidP="001A3E3E">
      <w:pPr>
        <w:ind w:left="720" w:firstLine="0"/>
        <w:rPr>
          <w:b/>
          <w:bCs/>
          <w:lang w:val="ru-RU"/>
        </w:rPr>
      </w:pPr>
      <w:r w:rsidRPr="00602499">
        <w:rPr>
          <w:lang w:val="ru-RU" w:bidi="ru-RU"/>
        </w:rPr>
        <w:t xml:space="preserve">РОССТАТ на сегодняшний день </w:t>
      </w:r>
      <w:r w:rsidR="00E97A92" w:rsidRPr="00602499">
        <w:rPr>
          <w:lang w:val="ru-RU" w:bidi="ru-RU"/>
        </w:rPr>
        <w:t xml:space="preserve">занимается </w:t>
      </w:r>
      <w:r w:rsidRPr="00602499">
        <w:rPr>
          <w:lang w:val="ru-RU" w:bidi="ru-RU"/>
        </w:rPr>
        <w:t>организаци</w:t>
      </w:r>
      <w:r w:rsidR="00E97A92" w:rsidRPr="00602499">
        <w:rPr>
          <w:lang w:val="ru-RU" w:bidi="ru-RU"/>
        </w:rPr>
        <w:t>ей</w:t>
      </w:r>
      <w:r w:rsidRPr="00602499">
        <w:rPr>
          <w:lang w:val="ru-RU" w:bidi="ru-RU"/>
        </w:rPr>
        <w:t xml:space="preserve"> </w:t>
      </w:r>
      <w:proofErr w:type="spellStart"/>
      <w:r w:rsidRPr="00602499">
        <w:rPr>
          <w:lang w:val="ru-RU" w:bidi="ru-RU"/>
        </w:rPr>
        <w:t>микропереписи</w:t>
      </w:r>
      <w:proofErr w:type="spellEnd"/>
      <w:r w:rsidR="00E97A92" w:rsidRPr="00602499">
        <w:rPr>
          <w:lang w:val="ru-RU" w:bidi="ru-RU"/>
        </w:rPr>
        <w:t xml:space="preserve">, которая будет проводиться в </w:t>
      </w:r>
      <w:r w:rsidRPr="00602499">
        <w:rPr>
          <w:lang w:val="ru-RU" w:bidi="ru-RU"/>
        </w:rPr>
        <w:t>октябр</w:t>
      </w:r>
      <w:r w:rsidR="00E97A92" w:rsidRPr="00602499">
        <w:rPr>
          <w:lang w:val="ru-RU" w:bidi="ru-RU"/>
        </w:rPr>
        <w:t>е</w:t>
      </w:r>
      <w:r w:rsidRPr="00602499">
        <w:rPr>
          <w:lang w:val="ru-RU" w:bidi="ru-RU"/>
        </w:rPr>
        <w:t xml:space="preserve"> 2015 года на основе новых правовых положений, методик и технологий </w:t>
      </w:r>
      <w:r w:rsidRPr="00602499">
        <w:rPr>
          <w:highlight w:val="lightGray"/>
          <w:lang w:val="ru-RU"/>
        </w:rPr>
        <w:t>РОССТАТ-2015</w:t>
      </w:r>
      <w:r w:rsidRPr="00602499">
        <w:rPr>
          <w:lang w:val="ru-RU" w:bidi="ru-RU"/>
        </w:rPr>
        <w:t xml:space="preserve">. </w:t>
      </w:r>
      <w:r w:rsidR="00BD29A0" w:rsidRPr="00602499">
        <w:rPr>
          <w:lang w:val="ru-RU" w:bidi="ru-RU"/>
        </w:rPr>
        <w:t>Помимо прочих в</w:t>
      </w:r>
      <w:r w:rsidR="00E97A92" w:rsidRPr="00602499">
        <w:rPr>
          <w:lang w:val="ru-RU" w:bidi="ru-RU"/>
        </w:rPr>
        <w:t xml:space="preserve"> ходе данного исследования</w:t>
      </w:r>
      <w:r w:rsidRPr="00602499">
        <w:rPr>
          <w:lang w:val="ru-RU" w:bidi="ru-RU"/>
        </w:rPr>
        <w:t xml:space="preserve"> </w:t>
      </w:r>
      <w:r w:rsidR="00BD29A0" w:rsidRPr="00602499">
        <w:rPr>
          <w:lang w:val="ru-RU" w:bidi="ru-RU"/>
        </w:rPr>
        <w:t xml:space="preserve">основными концепциями и </w:t>
      </w:r>
      <w:r w:rsidR="00E97A92" w:rsidRPr="00602499">
        <w:rPr>
          <w:lang w:val="ru-RU" w:bidi="ru-RU"/>
        </w:rPr>
        <w:t>единиц</w:t>
      </w:r>
      <w:r w:rsidR="00BD29A0" w:rsidRPr="00602499">
        <w:rPr>
          <w:lang w:val="ru-RU" w:bidi="ru-RU"/>
        </w:rPr>
        <w:t>ами</w:t>
      </w:r>
      <w:r w:rsidRPr="00602499">
        <w:rPr>
          <w:lang w:val="ru-RU" w:bidi="ru-RU"/>
        </w:rPr>
        <w:t xml:space="preserve"> сбор</w:t>
      </w:r>
      <w:r w:rsidR="00BD29A0" w:rsidRPr="00602499">
        <w:rPr>
          <w:lang w:val="ru-RU" w:bidi="ru-RU"/>
        </w:rPr>
        <w:t>а</w:t>
      </w:r>
      <w:r w:rsidRPr="00602499">
        <w:rPr>
          <w:lang w:val="ru-RU" w:bidi="ru-RU"/>
        </w:rPr>
        <w:t xml:space="preserve"> данных будут </w:t>
      </w:r>
      <w:r w:rsidR="00E97A92" w:rsidRPr="00602499">
        <w:rPr>
          <w:lang w:val="ru-RU" w:bidi="ru-RU"/>
        </w:rPr>
        <w:t>выступать</w:t>
      </w:r>
      <w:r w:rsidRPr="00602499">
        <w:rPr>
          <w:lang w:val="ru-RU" w:bidi="ru-RU"/>
        </w:rPr>
        <w:t xml:space="preserve"> постоянные места жительства и домашние хозяйства, а также будут </w:t>
      </w:r>
      <w:r w:rsidR="00E97A92" w:rsidRPr="00602499">
        <w:rPr>
          <w:lang w:val="ru-RU" w:bidi="ru-RU"/>
        </w:rPr>
        <w:t>получены</w:t>
      </w:r>
      <w:r w:rsidRPr="00602499">
        <w:rPr>
          <w:lang w:val="ru-RU" w:bidi="ru-RU"/>
        </w:rPr>
        <w:t xml:space="preserve"> некоторые данные по миграции, в частности, </w:t>
      </w:r>
      <w:r w:rsidR="00E97A92" w:rsidRPr="00602499">
        <w:rPr>
          <w:lang w:val="ru-RU" w:bidi="ru-RU"/>
        </w:rPr>
        <w:t>информация о</w:t>
      </w:r>
      <w:r w:rsidRPr="00602499">
        <w:rPr>
          <w:lang w:val="ru-RU" w:bidi="ru-RU"/>
        </w:rPr>
        <w:t xml:space="preserve"> </w:t>
      </w:r>
      <w:r w:rsidRPr="00602499">
        <w:rPr>
          <w:u w:val="single"/>
          <w:lang w:val="ru-RU" w:bidi="ru-RU"/>
        </w:rPr>
        <w:t>люд</w:t>
      </w:r>
      <w:r w:rsidR="00E97A92" w:rsidRPr="00602499">
        <w:rPr>
          <w:u w:val="single"/>
          <w:lang w:val="ru-RU" w:bidi="ru-RU"/>
        </w:rPr>
        <w:t>ях</w:t>
      </w:r>
      <w:r w:rsidRPr="00602499">
        <w:rPr>
          <w:u w:val="single"/>
          <w:lang w:val="ru-RU" w:bidi="ru-RU"/>
        </w:rPr>
        <w:t>, постоянно проживающих на территории России</w:t>
      </w:r>
      <w:r w:rsidRPr="00602499">
        <w:rPr>
          <w:lang w:val="ru-RU" w:bidi="ru-RU"/>
        </w:rPr>
        <w:t>.</w:t>
      </w:r>
    </w:p>
    <w:p w:rsidR="001A3E3E" w:rsidRPr="00602499" w:rsidRDefault="001A3E3E" w:rsidP="001A3E3E">
      <w:pPr>
        <w:autoSpaceDE w:val="0"/>
        <w:autoSpaceDN w:val="0"/>
        <w:adjustRightInd w:val="0"/>
        <w:rPr>
          <w:lang w:val="ru-RU" w:eastAsia="it-IT"/>
        </w:rPr>
      </w:pPr>
    </w:p>
    <w:p w:rsidR="001A3E3E" w:rsidRPr="00602499" w:rsidRDefault="001A3E3E" w:rsidP="001A3E3E">
      <w:pPr>
        <w:keepNext/>
        <w:numPr>
          <w:ilvl w:val="0"/>
          <w:numId w:val="3"/>
        </w:numPr>
        <w:ind w:left="567" w:hanging="567"/>
        <w:jc w:val="left"/>
        <w:outlineLvl w:val="3"/>
        <w:rPr>
          <w:rFonts w:ascii="Arial" w:hAnsi="Arial" w:cs="Arial"/>
          <w:b/>
          <w:bCs/>
          <w:color w:val="C00000"/>
          <w:lang w:val="ru-RU"/>
        </w:rPr>
      </w:pPr>
      <w:bookmarkStart w:id="147" w:name="_Toc438201583"/>
      <w:r w:rsidRPr="00602499">
        <w:rPr>
          <w:rFonts w:ascii="Arial" w:hAnsi="Arial" w:cs="Arial"/>
          <w:b/>
          <w:bCs/>
          <w:iCs/>
          <w:color w:val="C00000"/>
          <w:lang w:val="ru-RU" w:bidi="ru-RU"/>
        </w:rPr>
        <w:t>Таджикистан</w:t>
      </w:r>
      <w:bookmarkEnd w:id="147"/>
    </w:p>
    <w:p w:rsidR="001A3E3E" w:rsidRPr="00602499" w:rsidRDefault="001A3E3E" w:rsidP="001A3E3E">
      <w:pPr>
        <w:shd w:val="clear" w:color="auto" w:fill="FFFFFF"/>
        <w:rPr>
          <w:highlight w:val="green"/>
          <w:lang w:val="ru-RU"/>
        </w:rPr>
      </w:pPr>
    </w:p>
    <w:p w:rsidR="001A3E3E" w:rsidRPr="00602499" w:rsidRDefault="001A3E3E" w:rsidP="001A3E3E">
      <w:pPr>
        <w:numPr>
          <w:ilvl w:val="0"/>
          <w:numId w:val="25"/>
        </w:numPr>
        <w:jc w:val="left"/>
        <w:rPr>
          <w:b/>
          <w:bCs/>
          <w:lang w:val="ru-RU"/>
        </w:rPr>
      </w:pPr>
      <w:r w:rsidRPr="00602499">
        <w:rPr>
          <w:b/>
          <w:i/>
          <w:lang w:val="ru-RU" w:bidi="ru-RU"/>
        </w:rPr>
        <w:t xml:space="preserve">Обследование рабочей силы </w:t>
      </w:r>
      <w:r w:rsidRPr="00602499">
        <w:rPr>
          <w:b/>
          <w:lang w:val="ru-RU" w:bidi="ru-RU"/>
        </w:rPr>
        <w:t>(2009 г.)</w:t>
      </w:r>
    </w:p>
    <w:p w:rsidR="001A3E3E" w:rsidRPr="00602499" w:rsidRDefault="00BD29A0" w:rsidP="001A3E3E">
      <w:pPr>
        <w:ind w:left="720" w:firstLine="0"/>
        <w:rPr>
          <w:b/>
          <w:bCs/>
          <w:lang w:val="ru-RU"/>
        </w:rPr>
      </w:pPr>
      <w:r w:rsidRPr="00602499">
        <w:rPr>
          <w:lang w:val="ru-RU" w:bidi="ru-RU"/>
        </w:rPr>
        <w:t xml:space="preserve">По сравнению с 2004 годом </w:t>
      </w:r>
      <w:r w:rsidR="001A3E3E" w:rsidRPr="00602499">
        <w:rPr>
          <w:lang w:val="ru-RU" w:bidi="ru-RU"/>
        </w:rPr>
        <w:t>ОРС 2009 год</w:t>
      </w:r>
      <w:r w:rsidR="00E57AE0" w:rsidRPr="00602499">
        <w:rPr>
          <w:lang w:val="ru-RU" w:bidi="ru-RU"/>
        </w:rPr>
        <w:t xml:space="preserve">а позволило выявить возвратных </w:t>
      </w:r>
      <w:r w:rsidR="001A3E3E" w:rsidRPr="00602499">
        <w:rPr>
          <w:lang w:val="ru-RU" w:bidi="ru-RU"/>
        </w:rPr>
        <w:t xml:space="preserve">мигрантов, а также информацию об иммигрантах и эмигрантах </w:t>
      </w:r>
      <w:r w:rsidR="001A3E3E" w:rsidRPr="00602499">
        <w:rPr>
          <w:highlight w:val="lightGray"/>
          <w:lang w:val="ru-RU"/>
        </w:rPr>
        <w:t xml:space="preserve">(ТАДЖСТАТ-2014 и </w:t>
      </w:r>
      <w:r w:rsidR="001A3E3E" w:rsidRPr="00602499">
        <w:rPr>
          <w:color w:val="FF0000"/>
          <w:highlight w:val="lightGray"/>
          <w:lang w:val="ru-RU"/>
        </w:rPr>
        <w:t>Приложение Y</w:t>
      </w:r>
      <w:r w:rsidR="001A3E3E" w:rsidRPr="00602499">
        <w:rPr>
          <w:highlight w:val="lightGray"/>
          <w:lang w:val="ru-RU"/>
        </w:rPr>
        <w:t>)</w:t>
      </w:r>
      <w:r w:rsidR="001A3E3E" w:rsidRPr="00602499">
        <w:rPr>
          <w:lang w:val="ru-RU"/>
        </w:rPr>
        <w:t xml:space="preserve">. </w:t>
      </w:r>
      <w:r w:rsidRPr="00602499">
        <w:rPr>
          <w:lang w:val="ru-RU"/>
        </w:rPr>
        <w:t>Данное последнее о</w:t>
      </w:r>
      <w:r w:rsidR="001A3E3E" w:rsidRPr="00602499">
        <w:rPr>
          <w:lang w:val="ru-RU" w:bidi="ru-RU"/>
        </w:rPr>
        <w:t xml:space="preserve">бследование основывалось на </w:t>
      </w:r>
      <w:r w:rsidR="00E57AE0" w:rsidRPr="00602499">
        <w:rPr>
          <w:lang w:val="ru-RU" w:bidi="ru-RU"/>
        </w:rPr>
        <w:t>выборочной совокупности</w:t>
      </w:r>
      <w:r w:rsidR="001A3E3E" w:rsidRPr="00602499">
        <w:rPr>
          <w:lang w:val="ru-RU" w:bidi="ru-RU"/>
        </w:rPr>
        <w:t xml:space="preserve"> из 4000 домашних хозяйств.</w:t>
      </w:r>
    </w:p>
    <w:p w:rsidR="001A3E3E" w:rsidRPr="00602499" w:rsidRDefault="001A3E3E" w:rsidP="001A3E3E">
      <w:pPr>
        <w:shd w:val="clear" w:color="auto" w:fill="FFFFFF"/>
        <w:rPr>
          <w:color w:val="000000"/>
          <w:lang w:val="ru-RU"/>
        </w:rPr>
      </w:pPr>
    </w:p>
    <w:p w:rsidR="001A3E3E" w:rsidRPr="00602499" w:rsidRDefault="00E57AE0" w:rsidP="001A3E3E">
      <w:pPr>
        <w:numPr>
          <w:ilvl w:val="0"/>
          <w:numId w:val="25"/>
        </w:numPr>
        <w:jc w:val="left"/>
        <w:rPr>
          <w:b/>
          <w:bCs/>
          <w:i/>
          <w:lang w:val="ru-RU"/>
        </w:rPr>
      </w:pPr>
      <w:r w:rsidRPr="00602499">
        <w:rPr>
          <w:b/>
          <w:i/>
          <w:lang w:val="ru-RU" w:bidi="ru-RU"/>
        </w:rPr>
        <w:t>Обследование по</w:t>
      </w:r>
      <w:r w:rsidR="001A3E3E" w:rsidRPr="00602499">
        <w:rPr>
          <w:b/>
          <w:i/>
          <w:lang w:val="ru-RU" w:bidi="ru-RU"/>
        </w:rPr>
        <w:t xml:space="preserve"> оценк</w:t>
      </w:r>
      <w:r w:rsidRPr="00602499">
        <w:rPr>
          <w:b/>
          <w:i/>
          <w:lang w:val="ru-RU" w:bidi="ru-RU"/>
        </w:rPr>
        <w:t>е</w:t>
      </w:r>
      <w:r w:rsidR="001A3E3E" w:rsidRPr="00602499">
        <w:rPr>
          <w:b/>
          <w:i/>
          <w:lang w:val="ru-RU" w:bidi="ru-RU"/>
        </w:rPr>
        <w:t xml:space="preserve"> уровня жизни </w:t>
      </w:r>
      <w:r w:rsidR="001A3E3E" w:rsidRPr="00602499">
        <w:rPr>
          <w:b/>
          <w:lang w:val="ru-RU" w:bidi="ru-RU"/>
        </w:rPr>
        <w:t>(2008 г. и 2009 г.)</w:t>
      </w:r>
    </w:p>
    <w:p w:rsidR="001A3E3E" w:rsidRPr="00602499" w:rsidRDefault="001A3E3E" w:rsidP="001A3E3E">
      <w:pPr>
        <w:ind w:left="720" w:firstLine="0"/>
        <w:rPr>
          <w:b/>
          <w:bCs/>
          <w:lang w:val="ru-RU"/>
        </w:rPr>
      </w:pPr>
      <w:r w:rsidRPr="00602499">
        <w:rPr>
          <w:lang w:val="ru-RU" w:bidi="ru-RU"/>
        </w:rPr>
        <w:t xml:space="preserve">При поддержке Всемирного банка и ЮНИСЕФ, с 2007 года </w:t>
      </w:r>
      <w:r w:rsidR="00BD29A0" w:rsidRPr="00602499">
        <w:rPr>
          <w:lang w:val="ru-RU" w:bidi="ru-RU"/>
        </w:rPr>
        <w:t>в обследование</w:t>
      </w:r>
      <w:r w:rsidRPr="00602499">
        <w:rPr>
          <w:lang w:val="ru-RU" w:bidi="ru-RU"/>
        </w:rPr>
        <w:t xml:space="preserve"> включен модуль с общими вопросами о процесс</w:t>
      </w:r>
      <w:r w:rsidR="00E57AE0" w:rsidRPr="00602499">
        <w:rPr>
          <w:lang w:val="ru-RU" w:bidi="ru-RU"/>
        </w:rPr>
        <w:t>ах</w:t>
      </w:r>
      <w:r w:rsidRPr="00602499">
        <w:rPr>
          <w:lang w:val="ru-RU" w:bidi="ru-RU"/>
        </w:rPr>
        <w:t xml:space="preserve"> миграции, плюс еще один модуль, касающийся </w:t>
      </w:r>
      <w:r w:rsidR="00E57AE0" w:rsidRPr="00602499">
        <w:rPr>
          <w:lang w:val="ru-RU" w:bidi="ru-RU"/>
        </w:rPr>
        <w:t xml:space="preserve">денежных </w:t>
      </w:r>
      <w:r w:rsidRPr="00602499">
        <w:rPr>
          <w:lang w:val="ru-RU" w:bidi="ru-RU"/>
        </w:rPr>
        <w:t xml:space="preserve">переводов и социальной помощи </w:t>
      </w:r>
      <w:r w:rsidRPr="00602499">
        <w:rPr>
          <w:highlight w:val="lightGray"/>
          <w:lang w:val="ru-RU"/>
        </w:rPr>
        <w:t xml:space="preserve">(Bilsborrow-2011 и </w:t>
      </w:r>
      <w:r w:rsidRPr="00602499">
        <w:rPr>
          <w:color w:val="FF0000"/>
          <w:highlight w:val="lightGray"/>
          <w:lang w:val="ru-RU"/>
        </w:rPr>
        <w:t>Приложение Y</w:t>
      </w:r>
      <w:r w:rsidRPr="00602499">
        <w:rPr>
          <w:highlight w:val="lightGray"/>
          <w:lang w:val="ru-RU"/>
        </w:rPr>
        <w:t>)</w:t>
      </w:r>
      <w:r w:rsidRPr="00602499">
        <w:rPr>
          <w:lang w:val="ru-RU"/>
        </w:rPr>
        <w:t>.</w:t>
      </w:r>
    </w:p>
    <w:p w:rsidR="001A3E3E" w:rsidRPr="00602499" w:rsidRDefault="001A3E3E" w:rsidP="001A3E3E">
      <w:pPr>
        <w:rPr>
          <w:lang w:val="ru-RU"/>
        </w:rPr>
      </w:pPr>
    </w:p>
    <w:p w:rsidR="001A3E3E" w:rsidRPr="00602499" w:rsidRDefault="001A3E3E" w:rsidP="001A3E3E">
      <w:pPr>
        <w:numPr>
          <w:ilvl w:val="0"/>
          <w:numId w:val="25"/>
        </w:numPr>
        <w:jc w:val="left"/>
        <w:rPr>
          <w:b/>
          <w:bCs/>
          <w:lang w:val="ru-RU"/>
        </w:rPr>
      </w:pPr>
      <w:r w:rsidRPr="00602499">
        <w:rPr>
          <w:b/>
          <w:i/>
          <w:lang w:val="ru-RU" w:bidi="ru-RU"/>
        </w:rPr>
        <w:t>Панельное обследование домашних хозяйств Таджикистана</w:t>
      </w:r>
      <w:r w:rsidRPr="00602499">
        <w:rPr>
          <w:b/>
          <w:highlight w:val="lightGray"/>
          <w:lang w:val="ru-RU" w:bidi="ru-RU"/>
        </w:rPr>
        <w:t xml:space="preserve"> (</w:t>
      </w:r>
      <w:r w:rsidR="00E57AE0" w:rsidRPr="00602499">
        <w:rPr>
          <w:b/>
          <w:highlight w:val="lightGray"/>
          <w:lang w:val="ru-RU" w:bidi="ru-RU"/>
        </w:rPr>
        <w:t>THPS</w:t>
      </w:r>
      <w:r w:rsidRPr="00602499">
        <w:rPr>
          <w:b/>
          <w:highlight w:val="lightGray"/>
          <w:lang w:val="ru-RU" w:bidi="ru-RU"/>
        </w:rPr>
        <w:t>, 2011 г.)</w:t>
      </w:r>
    </w:p>
    <w:p w:rsidR="001A3E3E" w:rsidRPr="00602499" w:rsidRDefault="00E57AE0" w:rsidP="001A3E3E">
      <w:pPr>
        <w:ind w:left="720" w:firstLine="0"/>
        <w:rPr>
          <w:lang w:val="ru-RU"/>
        </w:rPr>
      </w:pPr>
      <w:r w:rsidRPr="00602499">
        <w:rPr>
          <w:lang w:val="ru-RU" w:bidi="ru-RU"/>
        </w:rPr>
        <w:t>Инициированное</w:t>
      </w:r>
      <w:r w:rsidR="001A3E3E" w:rsidRPr="00602499">
        <w:rPr>
          <w:lang w:val="ru-RU" w:bidi="ru-RU"/>
        </w:rPr>
        <w:t xml:space="preserve"> Институт</w:t>
      </w:r>
      <w:r w:rsidRPr="00602499">
        <w:rPr>
          <w:lang w:val="ru-RU" w:bidi="ru-RU"/>
        </w:rPr>
        <w:t>ом</w:t>
      </w:r>
      <w:r w:rsidR="001A3E3E" w:rsidRPr="00602499">
        <w:rPr>
          <w:lang w:val="ru-RU" w:bidi="ru-RU"/>
        </w:rPr>
        <w:t xml:space="preserve"> исследовани</w:t>
      </w:r>
      <w:r w:rsidRPr="00602499">
        <w:rPr>
          <w:lang w:val="ru-RU" w:bidi="ru-RU"/>
        </w:rPr>
        <w:t>й</w:t>
      </w:r>
      <w:r w:rsidR="001A3E3E" w:rsidRPr="00602499">
        <w:rPr>
          <w:lang w:val="ru-RU" w:bidi="ru-RU"/>
        </w:rPr>
        <w:t xml:space="preserve"> Восточной и Юго-Восточной Европы (IOS, Германия) и </w:t>
      </w:r>
      <w:r w:rsidRPr="00602499">
        <w:rPr>
          <w:lang w:val="ru-RU" w:bidi="ru-RU"/>
        </w:rPr>
        <w:t xml:space="preserve">проведенное совместно с </w:t>
      </w:r>
      <w:r w:rsidR="001A3E3E" w:rsidRPr="00602499">
        <w:rPr>
          <w:lang w:val="ru-RU" w:bidi="ru-RU"/>
        </w:rPr>
        <w:t xml:space="preserve">Научно-исследовательским центром «ШАРК», </w:t>
      </w:r>
      <w:r w:rsidRPr="00602499">
        <w:rPr>
          <w:lang w:val="ru-RU" w:bidi="ru-RU"/>
        </w:rPr>
        <w:t>данное</w:t>
      </w:r>
      <w:r w:rsidR="001A3E3E" w:rsidRPr="00602499">
        <w:rPr>
          <w:lang w:val="ru-RU" w:bidi="ru-RU"/>
        </w:rPr>
        <w:t xml:space="preserve"> обследование изучает </w:t>
      </w:r>
      <w:r w:rsidRPr="00602499">
        <w:rPr>
          <w:lang w:val="ru-RU" w:bidi="ru-RU"/>
        </w:rPr>
        <w:t xml:space="preserve">явление </w:t>
      </w:r>
      <w:r w:rsidR="001A3E3E" w:rsidRPr="00602499">
        <w:rPr>
          <w:lang w:val="ru-RU" w:bidi="ru-RU"/>
        </w:rPr>
        <w:t xml:space="preserve">миграции и денежных переводов. </w:t>
      </w:r>
      <w:r w:rsidR="00BD29A0" w:rsidRPr="00602499">
        <w:rPr>
          <w:lang w:val="ru-RU" w:bidi="ru-RU"/>
        </w:rPr>
        <w:t xml:space="preserve">Проводилось в виде </w:t>
      </w:r>
      <w:r w:rsidR="001A3E3E" w:rsidRPr="00602499">
        <w:rPr>
          <w:lang w:val="ru-RU" w:bidi="ru-RU"/>
        </w:rPr>
        <w:t>повторно</w:t>
      </w:r>
      <w:r w:rsidR="00BD29A0" w:rsidRPr="00602499">
        <w:rPr>
          <w:lang w:val="ru-RU" w:bidi="ru-RU"/>
        </w:rPr>
        <w:t xml:space="preserve">го интервью </w:t>
      </w:r>
      <w:r w:rsidR="001A3E3E" w:rsidRPr="00602499">
        <w:rPr>
          <w:lang w:val="ru-RU" w:bidi="ru-RU"/>
        </w:rPr>
        <w:t xml:space="preserve">1503 домашних хозяйств, произвольно </w:t>
      </w:r>
      <w:r w:rsidRPr="00602499">
        <w:rPr>
          <w:lang w:val="ru-RU" w:bidi="ru-RU"/>
        </w:rPr>
        <w:t>отобранных</w:t>
      </w:r>
      <w:r w:rsidR="001A3E3E" w:rsidRPr="00602499">
        <w:rPr>
          <w:lang w:val="ru-RU" w:bidi="ru-RU"/>
        </w:rPr>
        <w:t xml:space="preserve"> из </w:t>
      </w:r>
      <w:r w:rsidRPr="00602499">
        <w:rPr>
          <w:lang w:val="ru-RU" w:bidi="ru-RU"/>
        </w:rPr>
        <w:t>выборочн</w:t>
      </w:r>
      <w:r w:rsidR="00A57BC9" w:rsidRPr="00602499">
        <w:rPr>
          <w:lang w:val="ru-RU" w:bidi="ru-RU"/>
        </w:rPr>
        <w:t>ой</w:t>
      </w:r>
      <w:r w:rsidRPr="00602499">
        <w:rPr>
          <w:lang w:val="ru-RU" w:bidi="ru-RU"/>
        </w:rPr>
        <w:t xml:space="preserve"> совокупност</w:t>
      </w:r>
      <w:r w:rsidR="00A57BC9" w:rsidRPr="00602499">
        <w:rPr>
          <w:lang w:val="ru-RU" w:bidi="ru-RU"/>
        </w:rPr>
        <w:t>и</w:t>
      </w:r>
      <w:r w:rsidR="001A3E3E" w:rsidRPr="00602499">
        <w:rPr>
          <w:lang w:val="ru-RU" w:bidi="ru-RU"/>
        </w:rPr>
        <w:t xml:space="preserve"> </w:t>
      </w:r>
      <w:r w:rsidR="00A57BC9" w:rsidRPr="00602499">
        <w:rPr>
          <w:lang w:val="ru-RU" w:bidi="ru-RU"/>
        </w:rPr>
        <w:t xml:space="preserve">LSMS </w:t>
      </w:r>
      <w:r w:rsidR="001A3E3E" w:rsidRPr="00602499">
        <w:rPr>
          <w:lang w:val="ru-RU" w:bidi="ru-RU"/>
        </w:rPr>
        <w:t>200</w:t>
      </w:r>
      <w:r w:rsidR="00A57BC9" w:rsidRPr="00602499">
        <w:rPr>
          <w:lang w:val="ru-RU" w:bidi="ru-RU"/>
        </w:rPr>
        <w:t>9</w:t>
      </w:r>
      <w:r w:rsidR="001A3E3E" w:rsidRPr="00602499">
        <w:rPr>
          <w:lang w:val="ru-RU" w:bidi="ru-RU"/>
        </w:rPr>
        <w:t xml:space="preserve"> </w:t>
      </w:r>
      <w:r w:rsidR="00A57BC9" w:rsidRPr="00602499">
        <w:rPr>
          <w:lang w:val="ru-RU" w:bidi="ru-RU"/>
        </w:rPr>
        <w:t xml:space="preserve">года (основной список) </w:t>
      </w:r>
      <w:r w:rsidR="001A3E3E" w:rsidRPr="00602499">
        <w:rPr>
          <w:lang w:val="ru-RU" w:bidi="ru-RU"/>
        </w:rPr>
        <w:t xml:space="preserve">и </w:t>
      </w:r>
      <w:r w:rsidR="00A57BC9" w:rsidRPr="00602499">
        <w:rPr>
          <w:lang w:val="ru-RU" w:bidi="ru-RU"/>
        </w:rPr>
        <w:t>LSMS 2007 года (дополнительный список)</w:t>
      </w:r>
      <w:r w:rsidR="001A3E3E" w:rsidRPr="00602499">
        <w:rPr>
          <w:lang w:val="ru-RU" w:bidi="ru-RU"/>
        </w:rPr>
        <w:t xml:space="preserve">, </w:t>
      </w:r>
      <w:r w:rsidRPr="00602499">
        <w:rPr>
          <w:lang w:val="ru-RU" w:bidi="ru-RU"/>
        </w:rPr>
        <w:t>являющихся репрезентативными на</w:t>
      </w:r>
      <w:r w:rsidR="001A3E3E" w:rsidRPr="00602499">
        <w:rPr>
          <w:lang w:val="ru-RU" w:bidi="ru-RU"/>
        </w:rPr>
        <w:t xml:space="preserve"> национальном и региональном уровнях (четырех регионов и Душанбе), а также </w:t>
      </w:r>
      <w:r w:rsidRPr="00602499">
        <w:rPr>
          <w:lang w:val="ru-RU" w:bidi="ru-RU"/>
        </w:rPr>
        <w:t xml:space="preserve">в масштабах </w:t>
      </w:r>
      <w:r w:rsidR="001A3E3E" w:rsidRPr="00602499">
        <w:rPr>
          <w:lang w:val="ru-RU" w:bidi="ru-RU"/>
        </w:rPr>
        <w:t>городски</w:t>
      </w:r>
      <w:r w:rsidRPr="00602499">
        <w:rPr>
          <w:lang w:val="ru-RU" w:bidi="ru-RU"/>
        </w:rPr>
        <w:t xml:space="preserve">х и </w:t>
      </w:r>
      <w:r w:rsidR="001A3E3E" w:rsidRPr="00602499">
        <w:rPr>
          <w:lang w:val="ru-RU" w:bidi="ru-RU"/>
        </w:rPr>
        <w:t>сельски</w:t>
      </w:r>
      <w:r w:rsidRPr="00602499">
        <w:rPr>
          <w:lang w:val="ru-RU" w:bidi="ru-RU"/>
        </w:rPr>
        <w:t>х районов</w:t>
      </w:r>
      <w:r w:rsidR="001A3E3E" w:rsidRPr="00602499">
        <w:rPr>
          <w:lang w:val="ru-RU" w:bidi="ru-RU"/>
        </w:rPr>
        <w:t xml:space="preserve">. </w:t>
      </w:r>
      <w:r w:rsidR="00A57BC9" w:rsidRPr="00602499">
        <w:rPr>
          <w:lang w:val="ru-RU" w:bidi="ru-RU"/>
        </w:rPr>
        <w:t xml:space="preserve">Помимо Модуля 1: Реестр домашнего хозяйства </w:t>
      </w:r>
      <w:r w:rsidRPr="00602499">
        <w:rPr>
          <w:lang w:val="ru-RU" w:bidi="ru-RU"/>
        </w:rPr>
        <w:t xml:space="preserve">THPS состоял из двух детальных </w:t>
      </w:r>
      <w:r w:rsidR="001A3E3E" w:rsidRPr="00602499">
        <w:rPr>
          <w:lang w:val="ru-RU" w:bidi="ru-RU"/>
        </w:rPr>
        <w:t>модул</w:t>
      </w:r>
      <w:r w:rsidRPr="00602499">
        <w:rPr>
          <w:lang w:val="ru-RU" w:bidi="ru-RU"/>
        </w:rPr>
        <w:t xml:space="preserve">ей </w:t>
      </w:r>
      <w:r w:rsidR="001A3E3E" w:rsidRPr="00602499">
        <w:rPr>
          <w:lang w:val="ru-RU" w:bidi="ru-RU"/>
        </w:rPr>
        <w:t xml:space="preserve">по миграции, а именно: Модуль 2: Миграция (со сбором данных о внутренней миграции, международной миграции и членах семьи, </w:t>
      </w:r>
      <w:r w:rsidRPr="00602499">
        <w:rPr>
          <w:lang w:val="ru-RU" w:bidi="ru-RU"/>
        </w:rPr>
        <w:t xml:space="preserve">проживающих вне </w:t>
      </w:r>
      <w:r w:rsidR="001A3E3E" w:rsidRPr="00602499">
        <w:rPr>
          <w:lang w:val="ru-RU" w:bidi="ru-RU"/>
        </w:rPr>
        <w:t>домашне</w:t>
      </w:r>
      <w:r w:rsidRPr="00602499">
        <w:rPr>
          <w:lang w:val="ru-RU" w:bidi="ru-RU"/>
        </w:rPr>
        <w:t>го</w:t>
      </w:r>
      <w:r w:rsidR="001A3E3E" w:rsidRPr="00602499">
        <w:rPr>
          <w:lang w:val="ru-RU" w:bidi="ru-RU"/>
        </w:rPr>
        <w:t xml:space="preserve"> хозяйств</w:t>
      </w:r>
      <w:r w:rsidRPr="00602499">
        <w:rPr>
          <w:lang w:val="ru-RU" w:bidi="ru-RU"/>
        </w:rPr>
        <w:t>а</w:t>
      </w:r>
      <w:r w:rsidR="001A3E3E" w:rsidRPr="00602499">
        <w:rPr>
          <w:lang w:val="ru-RU" w:bidi="ru-RU"/>
        </w:rPr>
        <w:t xml:space="preserve">) и Модуль 7: </w:t>
      </w:r>
      <w:r w:rsidRPr="00602499">
        <w:rPr>
          <w:lang w:val="ru-RU" w:bidi="ru-RU"/>
        </w:rPr>
        <w:t>Денежные переводы</w:t>
      </w:r>
      <w:r w:rsidR="001A3E3E" w:rsidRPr="00602499">
        <w:rPr>
          <w:lang w:val="ru-RU" w:bidi="ru-RU"/>
        </w:rPr>
        <w:t xml:space="preserve"> и социальная помощь (для сбора данных о </w:t>
      </w:r>
      <w:r w:rsidRPr="00602499">
        <w:rPr>
          <w:lang w:val="ru-RU" w:bidi="ru-RU"/>
        </w:rPr>
        <w:t>денежных переводах</w:t>
      </w:r>
      <w:r w:rsidR="001A3E3E" w:rsidRPr="00602499">
        <w:rPr>
          <w:lang w:val="ru-RU" w:bidi="ru-RU"/>
        </w:rPr>
        <w:t xml:space="preserve"> из другого дом</w:t>
      </w:r>
      <w:r w:rsidRPr="00602499">
        <w:rPr>
          <w:lang w:val="ru-RU" w:bidi="ru-RU"/>
        </w:rPr>
        <w:t xml:space="preserve">ашнего </w:t>
      </w:r>
      <w:r w:rsidR="001A3E3E" w:rsidRPr="00602499">
        <w:rPr>
          <w:lang w:val="ru-RU" w:bidi="ru-RU"/>
        </w:rPr>
        <w:t xml:space="preserve">хозяйства, </w:t>
      </w:r>
      <w:r w:rsidRPr="00602499">
        <w:rPr>
          <w:lang w:val="ru-RU" w:bidi="ru-RU"/>
        </w:rPr>
        <w:t>денежных переводах</w:t>
      </w:r>
      <w:r w:rsidR="001A3E3E" w:rsidRPr="00602499">
        <w:rPr>
          <w:lang w:val="ru-RU" w:bidi="ru-RU"/>
        </w:rPr>
        <w:t xml:space="preserve"> друг</w:t>
      </w:r>
      <w:r w:rsidRPr="00602499">
        <w:rPr>
          <w:lang w:val="ru-RU" w:bidi="ru-RU"/>
        </w:rPr>
        <w:t xml:space="preserve">ому домашнему </w:t>
      </w:r>
      <w:r w:rsidR="001A3E3E" w:rsidRPr="00602499">
        <w:rPr>
          <w:lang w:val="ru-RU" w:bidi="ru-RU"/>
        </w:rPr>
        <w:t>хозяйств</w:t>
      </w:r>
      <w:r w:rsidRPr="00602499">
        <w:rPr>
          <w:lang w:val="ru-RU" w:bidi="ru-RU"/>
        </w:rPr>
        <w:t>у</w:t>
      </w:r>
      <w:r w:rsidR="001A3E3E" w:rsidRPr="00602499">
        <w:rPr>
          <w:lang w:val="ru-RU" w:bidi="ru-RU"/>
        </w:rPr>
        <w:t xml:space="preserve"> и социальной помощи). </w:t>
      </w:r>
      <w:r w:rsidRPr="00602499">
        <w:rPr>
          <w:lang w:val="ru-RU" w:bidi="ru-RU"/>
        </w:rPr>
        <w:t>Данное обследование позвол</w:t>
      </w:r>
      <w:r w:rsidR="00A57BC9" w:rsidRPr="00602499">
        <w:rPr>
          <w:lang w:val="ru-RU" w:bidi="ru-RU"/>
        </w:rPr>
        <w:t>ило</w:t>
      </w:r>
      <w:r w:rsidRPr="00602499">
        <w:rPr>
          <w:lang w:val="ru-RU" w:bidi="ru-RU"/>
        </w:rPr>
        <w:t xml:space="preserve"> получить </w:t>
      </w:r>
      <w:r w:rsidR="001A3E3E" w:rsidRPr="00602499">
        <w:rPr>
          <w:lang w:val="ru-RU" w:bidi="ru-RU"/>
        </w:rPr>
        <w:t>уникальную панельную базу данных по вопросам миграции</w:t>
      </w:r>
      <w:r w:rsidR="00A57BC9" w:rsidRPr="00602499">
        <w:rPr>
          <w:lang w:val="ru-RU" w:bidi="ru-RU"/>
        </w:rPr>
        <w:t xml:space="preserve"> в развивающейся стране</w:t>
      </w:r>
      <w:r w:rsidR="001A3E3E" w:rsidRPr="00602499">
        <w:rPr>
          <w:lang w:val="ru-RU" w:bidi="ru-RU"/>
        </w:rPr>
        <w:t xml:space="preserve">, </w:t>
      </w:r>
      <w:r w:rsidR="00A57BC9" w:rsidRPr="00602499">
        <w:rPr>
          <w:lang w:val="ru-RU" w:bidi="ru-RU"/>
        </w:rPr>
        <w:t xml:space="preserve">которая также оказалась полезной </w:t>
      </w:r>
      <w:r w:rsidR="001A3E3E" w:rsidRPr="00602499">
        <w:rPr>
          <w:lang w:val="ru-RU" w:bidi="ru-RU"/>
        </w:rPr>
        <w:t xml:space="preserve">для анализа среднесрочных последствий глобального финансового кризиса 2009 года </w:t>
      </w:r>
      <w:r w:rsidR="001A3E3E" w:rsidRPr="00602499">
        <w:rPr>
          <w:highlight w:val="lightGray"/>
          <w:lang w:val="ru-RU"/>
        </w:rPr>
        <w:t>(IOS-2013).</w:t>
      </w:r>
    </w:p>
    <w:p w:rsidR="001A3E3E" w:rsidRPr="00602499" w:rsidRDefault="001A3E3E" w:rsidP="001A3E3E">
      <w:pPr>
        <w:ind w:left="360" w:firstLine="0"/>
        <w:rPr>
          <w:lang w:val="ru-RU"/>
        </w:rPr>
      </w:pPr>
    </w:p>
    <w:p w:rsidR="001A3E3E" w:rsidRPr="00602499" w:rsidRDefault="001A3E3E" w:rsidP="001A3E3E">
      <w:pPr>
        <w:numPr>
          <w:ilvl w:val="0"/>
          <w:numId w:val="25"/>
        </w:numPr>
        <w:jc w:val="left"/>
        <w:rPr>
          <w:b/>
          <w:bCs/>
          <w:lang w:val="ru-RU"/>
        </w:rPr>
      </w:pPr>
      <w:r w:rsidRPr="00602499">
        <w:rPr>
          <w:b/>
          <w:i/>
          <w:lang w:val="ru-RU" w:bidi="ru-RU"/>
        </w:rPr>
        <w:t xml:space="preserve">Исследование трудовой миграции </w:t>
      </w:r>
      <w:r w:rsidRPr="00602499">
        <w:rPr>
          <w:b/>
          <w:lang w:val="ru-RU" w:bidi="ru-RU"/>
        </w:rPr>
        <w:t>(2002-2003 гг.)</w:t>
      </w:r>
    </w:p>
    <w:p w:rsidR="001A3E3E" w:rsidRPr="00602499" w:rsidRDefault="001A3E3E" w:rsidP="001A3E3E">
      <w:pPr>
        <w:ind w:left="720" w:firstLine="0"/>
        <w:rPr>
          <w:b/>
          <w:bCs/>
          <w:lang w:val="ru-RU"/>
        </w:rPr>
      </w:pPr>
      <w:r w:rsidRPr="00602499">
        <w:rPr>
          <w:lang w:val="ru-RU" w:bidi="ru-RU"/>
        </w:rPr>
        <w:t xml:space="preserve">Проводимое Научно-исследовательским центром «ШАРК» при финансовой поддержке МОМ и </w:t>
      </w:r>
      <w:r w:rsidR="00E57AE0" w:rsidRPr="00602499">
        <w:rPr>
          <w:lang w:val="ru-RU" w:bidi="ru-RU"/>
        </w:rPr>
        <w:t>«</w:t>
      </w:r>
      <w:r w:rsidRPr="00602499">
        <w:rPr>
          <w:lang w:val="ru-RU" w:bidi="ru-RU"/>
        </w:rPr>
        <w:t>Шарк</w:t>
      </w:r>
      <w:r w:rsidR="00E57AE0" w:rsidRPr="00602499">
        <w:rPr>
          <w:lang w:val="ru-RU" w:bidi="ru-RU"/>
        </w:rPr>
        <w:t>»</w:t>
      </w:r>
      <w:r w:rsidRPr="00602499">
        <w:rPr>
          <w:lang w:val="ru-RU" w:bidi="ru-RU"/>
        </w:rPr>
        <w:t xml:space="preserve">, </w:t>
      </w:r>
      <w:r w:rsidR="00E57AE0" w:rsidRPr="00602499">
        <w:rPr>
          <w:lang w:val="ru-RU" w:bidi="ru-RU"/>
        </w:rPr>
        <w:t>данное</w:t>
      </w:r>
      <w:r w:rsidRPr="00602499">
        <w:rPr>
          <w:lang w:val="ru-RU" w:bidi="ru-RU"/>
        </w:rPr>
        <w:t xml:space="preserve"> исследование состояло из двух фокус-групп и двух общенациональных обследований. </w:t>
      </w:r>
      <w:r w:rsidR="00A57BC9" w:rsidRPr="00602499">
        <w:rPr>
          <w:lang w:val="ru-RU" w:bidi="ru-RU"/>
        </w:rPr>
        <w:t xml:space="preserve">Последние </w:t>
      </w:r>
      <w:r w:rsidR="00E57AE0" w:rsidRPr="00602499">
        <w:rPr>
          <w:lang w:val="ru-RU" w:bidi="ru-RU"/>
        </w:rPr>
        <w:t>проводились</w:t>
      </w:r>
      <w:r w:rsidRPr="00602499">
        <w:rPr>
          <w:lang w:val="ru-RU" w:bidi="ru-RU"/>
        </w:rPr>
        <w:t xml:space="preserve"> в 2002 году в Душанбе и Исфаре среди таджикских трудовых мигрантов, посредников </w:t>
      </w:r>
      <w:r w:rsidR="00E57AE0" w:rsidRPr="00602499">
        <w:rPr>
          <w:lang w:val="ru-RU" w:bidi="ru-RU"/>
        </w:rPr>
        <w:t>по трудоустройству</w:t>
      </w:r>
      <w:r w:rsidRPr="00602499">
        <w:rPr>
          <w:lang w:val="ru-RU" w:bidi="ru-RU"/>
        </w:rPr>
        <w:t xml:space="preserve">, сотрудников туристических агентств, которые занимаются </w:t>
      </w:r>
      <w:r w:rsidR="00E57AE0" w:rsidRPr="00602499">
        <w:rPr>
          <w:lang w:val="ru-RU" w:bidi="ru-RU"/>
        </w:rPr>
        <w:t xml:space="preserve">организацией </w:t>
      </w:r>
      <w:r w:rsidRPr="00602499">
        <w:rPr>
          <w:lang w:val="ru-RU" w:bidi="ru-RU"/>
        </w:rPr>
        <w:t>трудоустройств</w:t>
      </w:r>
      <w:r w:rsidR="00E57AE0" w:rsidRPr="00602499">
        <w:rPr>
          <w:lang w:val="ru-RU" w:bidi="ru-RU"/>
        </w:rPr>
        <w:t>а</w:t>
      </w:r>
      <w:r w:rsidRPr="00602499">
        <w:rPr>
          <w:lang w:val="ru-RU" w:bidi="ru-RU"/>
        </w:rPr>
        <w:t xml:space="preserve"> за рубежом, и активистов таджикских общин в городах </w:t>
      </w:r>
      <w:r w:rsidR="00E57AE0" w:rsidRPr="00602499">
        <w:rPr>
          <w:lang w:val="ru-RU" w:bidi="ru-RU"/>
        </w:rPr>
        <w:t>России</w:t>
      </w:r>
      <w:r w:rsidRPr="00602499">
        <w:rPr>
          <w:lang w:val="ru-RU" w:bidi="ru-RU"/>
        </w:rPr>
        <w:t xml:space="preserve">. Первое </w:t>
      </w:r>
      <w:r w:rsidR="00E57AE0" w:rsidRPr="00602499">
        <w:rPr>
          <w:lang w:val="ru-RU" w:bidi="ru-RU"/>
        </w:rPr>
        <w:t>обследование</w:t>
      </w:r>
      <w:r w:rsidRPr="00602499">
        <w:rPr>
          <w:lang w:val="ru-RU" w:bidi="ru-RU"/>
        </w:rPr>
        <w:t xml:space="preserve"> (февраль-март 2002 г</w:t>
      </w:r>
      <w:r w:rsidR="00E57AE0" w:rsidRPr="00602499">
        <w:rPr>
          <w:lang w:val="ru-RU" w:bidi="ru-RU"/>
        </w:rPr>
        <w:t>ода</w:t>
      </w:r>
      <w:r w:rsidRPr="00602499">
        <w:rPr>
          <w:lang w:val="ru-RU" w:bidi="ru-RU"/>
        </w:rPr>
        <w:t xml:space="preserve">) </w:t>
      </w:r>
      <w:r w:rsidR="00A57BC9" w:rsidRPr="00602499">
        <w:rPr>
          <w:lang w:val="ru-RU" w:bidi="ru-RU"/>
        </w:rPr>
        <w:t xml:space="preserve">было направлено на быстрое </w:t>
      </w:r>
      <w:r w:rsidRPr="00602499">
        <w:rPr>
          <w:lang w:val="ru-RU" w:bidi="ru-RU"/>
        </w:rPr>
        <w:t>определ</w:t>
      </w:r>
      <w:r w:rsidR="00A57BC9" w:rsidRPr="00602499">
        <w:rPr>
          <w:lang w:val="ru-RU" w:bidi="ru-RU"/>
        </w:rPr>
        <w:t xml:space="preserve">ение </w:t>
      </w:r>
      <w:proofErr w:type="spellStart"/>
      <w:r w:rsidR="000F0EC9" w:rsidRPr="00602499">
        <w:rPr>
          <w:lang w:val="ru-RU" w:bidi="ru-RU"/>
        </w:rPr>
        <w:t>мигрантски</w:t>
      </w:r>
      <w:r w:rsidR="00A57BC9" w:rsidRPr="00602499">
        <w:rPr>
          <w:lang w:val="ru-RU" w:bidi="ru-RU"/>
        </w:rPr>
        <w:t>х</w:t>
      </w:r>
      <w:proofErr w:type="spellEnd"/>
      <w:r w:rsidR="000F0EC9" w:rsidRPr="00602499">
        <w:rPr>
          <w:lang w:val="ru-RU" w:bidi="ru-RU"/>
        </w:rPr>
        <w:t xml:space="preserve"> </w:t>
      </w:r>
      <w:r w:rsidRPr="00602499">
        <w:rPr>
          <w:lang w:val="ru-RU" w:bidi="ru-RU"/>
        </w:rPr>
        <w:t>домашни</w:t>
      </w:r>
      <w:r w:rsidR="00A57BC9" w:rsidRPr="00602499">
        <w:rPr>
          <w:lang w:val="ru-RU" w:bidi="ru-RU"/>
        </w:rPr>
        <w:t>х</w:t>
      </w:r>
      <w:r w:rsidRPr="00602499">
        <w:rPr>
          <w:lang w:val="ru-RU" w:bidi="ru-RU"/>
        </w:rPr>
        <w:t xml:space="preserve"> хозяйств и </w:t>
      </w:r>
      <w:r w:rsidR="000F0EC9" w:rsidRPr="00602499">
        <w:rPr>
          <w:lang w:val="ru-RU" w:bidi="ru-RU"/>
        </w:rPr>
        <w:t>оцен</w:t>
      </w:r>
      <w:r w:rsidR="00A57BC9" w:rsidRPr="00602499">
        <w:rPr>
          <w:lang w:val="ru-RU" w:bidi="ru-RU"/>
        </w:rPr>
        <w:t>ку</w:t>
      </w:r>
      <w:r w:rsidRPr="00602499">
        <w:rPr>
          <w:lang w:val="ru-RU" w:bidi="ru-RU"/>
        </w:rPr>
        <w:t xml:space="preserve"> степен</w:t>
      </w:r>
      <w:r w:rsidR="00A57BC9" w:rsidRPr="00602499">
        <w:rPr>
          <w:lang w:val="ru-RU" w:bidi="ru-RU"/>
        </w:rPr>
        <w:t>и</w:t>
      </w:r>
      <w:r w:rsidRPr="00602499">
        <w:rPr>
          <w:lang w:val="ru-RU" w:bidi="ru-RU"/>
        </w:rPr>
        <w:t xml:space="preserve"> участия населения в трудовой миграции. </w:t>
      </w:r>
      <w:r w:rsidR="000F0EC9" w:rsidRPr="00602499">
        <w:rPr>
          <w:lang w:val="ru-RU" w:bidi="ru-RU"/>
        </w:rPr>
        <w:t>В</w:t>
      </w:r>
      <w:r w:rsidRPr="00602499">
        <w:rPr>
          <w:lang w:val="ru-RU" w:bidi="ru-RU"/>
        </w:rPr>
        <w:t xml:space="preserve">торое </w:t>
      </w:r>
      <w:r w:rsidR="000F0EC9" w:rsidRPr="00602499">
        <w:rPr>
          <w:lang w:val="ru-RU" w:bidi="ru-RU"/>
        </w:rPr>
        <w:t>обследование</w:t>
      </w:r>
      <w:r w:rsidRPr="00602499">
        <w:rPr>
          <w:lang w:val="ru-RU" w:bidi="ru-RU"/>
        </w:rPr>
        <w:t xml:space="preserve"> (январь-февраль 2003 года)</w:t>
      </w:r>
      <w:r w:rsidR="000F0EC9" w:rsidRPr="00602499">
        <w:rPr>
          <w:lang w:val="ru-RU" w:bidi="ru-RU"/>
        </w:rPr>
        <w:t>, в свою очередь,</w:t>
      </w:r>
      <w:r w:rsidRPr="00602499">
        <w:rPr>
          <w:lang w:val="ru-RU" w:bidi="ru-RU"/>
        </w:rPr>
        <w:t xml:space="preserve"> заключал</w:t>
      </w:r>
      <w:r w:rsidR="000F0EC9" w:rsidRPr="00602499">
        <w:rPr>
          <w:lang w:val="ru-RU" w:bidi="ru-RU"/>
        </w:rPr>
        <w:t>о</w:t>
      </w:r>
      <w:r w:rsidRPr="00602499">
        <w:rPr>
          <w:lang w:val="ru-RU" w:bidi="ru-RU"/>
        </w:rPr>
        <w:t xml:space="preserve">сь в </w:t>
      </w:r>
      <w:r w:rsidR="000F0EC9" w:rsidRPr="00602499">
        <w:rPr>
          <w:lang w:val="ru-RU" w:bidi="ru-RU"/>
        </w:rPr>
        <w:t xml:space="preserve">проверке </w:t>
      </w:r>
      <w:r w:rsidRPr="00602499">
        <w:rPr>
          <w:lang w:val="ru-RU" w:bidi="ru-RU"/>
        </w:rPr>
        <w:t>данны</w:t>
      </w:r>
      <w:r w:rsidR="000F0EC9" w:rsidRPr="00602499">
        <w:rPr>
          <w:lang w:val="ru-RU" w:bidi="ru-RU"/>
        </w:rPr>
        <w:t>х</w:t>
      </w:r>
      <w:r w:rsidRPr="00602499">
        <w:rPr>
          <w:lang w:val="ru-RU" w:bidi="ru-RU"/>
        </w:rPr>
        <w:t>, полученны</w:t>
      </w:r>
      <w:r w:rsidR="000F0EC9" w:rsidRPr="00602499">
        <w:rPr>
          <w:lang w:val="ru-RU" w:bidi="ru-RU"/>
        </w:rPr>
        <w:t>х</w:t>
      </w:r>
      <w:r w:rsidRPr="00602499">
        <w:rPr>
          <w:lang w:val="ru-RU" w:bidi="ru-RU"/>
        </w:rPr>
        <w:t xml:space="preserve"> в ходе предыдущ</w:t>
      </w:r>
      <w:r w:rsidR="000F0EC9" w:rsidRPr="00602499">
        <w:rPr>
          <w:lang w:val="ru-RU" w:bidi="ru-RU"/>
        </w:rPr>
        <w:t>его</w:t>
      </w:r>
      <w:r w:rsidRPr="00602499">
        <w:rPr>
          <w:lang w:val="ru-RU" w:bidi="ru-RU"/>
        </w:rPr>
        <w:t xml:space="preserve"> исследовани</w:t>
      </w:r>
      <w:r w:rsidR="000F0EC9" w:rsidRPr="00602499">
        <w:rPr>
          <w:lang w:val="ru-RU" w:bidi="ru-RU"/>
        </w:rPr>
        <w:t>я,</w:t>
      </w:r>
      <w:r w:rsidRPr="00602499">
        <w:rPr>
          <w:lang w:val="ru-RU" w:bidi="ru-RU"/>
        </w:rPr>
        <w:t xml:space="preserve"> и </w:t>
      </w:r>
      <w:r w:rsidR="00A57BC9" w:rsidRPr="00602499">
        <w:rPr>
          <w:lang w:val="ru-RU" w:bidi="ru-RU"/>
        </w:rPr>
        <w:t xml:space="preserve">создании </w:t>
      </w:r>
      <w:r w:rsidR="000611D4" w:rsidRPr="00602499">
        <w:rPr>
          <w:lang w:val="ru-RU" w:bidi="ru-RU"/>
        </w:rPr>
        <w:t xml:space="preserve">надежной информации о </w:t>
      </w:r>
      <w:r w:rsidRPr="00602499">
        <w:rPr>
          <w:lang w:val="ru-RU" w:bidi="ru-RU"/>
        </w:rPr>
        <w:t>масштаб</w:t>
      </w:r>
      <w:r w:rsidR="000611D4" w:rsidRPr="00602499">
        <w:rPr>
          <w:lang w:val="ru-RU" w:bidi="ru-RU"/>
        </w:rPr>
        <w:t>ах</w:t>
      </w:r>
      <w:r w:rsidRPr="00602499">
        <w:rPr>
          <w:lang w:val="ru-RU" w:bidi="ru-RU"/>
        </w:rPr>
        <w:t xml:space="preserve"> эмиграции в 2000</w:t>
      </w:r>
      <w:r w:rsidR="000F0EC9" w:rsidRPr="00602499">
        <w:rPr>
          <w:lang w:val="ru-RU" w:bidi="ru-RU"/>
        </w:rPr>
        <w:t>-</w:t>
      </w:r>
      <w:r w:rsidRPr="00602499">
        <w:rPr>
          <w:lang w:val="ru-RU" w:bidi="ru-RU"/>
        </w:rPr>
        <w:t>2003 год</w:t>
      </w:r>
      <w:r w:rsidR="000F0EC9" w:rsidRPr="00602499">
        <w:rPr>
          <w:lang w:val="ru-RU" w:bidi="ru-RU"/>
        </w:rPr>
        <w:t>ах</w:t>
      </w:r>
      <w:r w:rsidR="000611D4" w:rsidRPr="00602499">
        <w:rPr>
          <w:lang w:val="ru-RU" w:bidi="ru-RU"/>
        </w:rPr>
        <w:t>. Дополнительную информацию можно найти в</w:t>
      </w:r>
      <w:r w:rsidRPr="00602499">
        <w:rPr>
          <w:lang w:val="ru-RU" w:bidi="ru-RU"/>
        </w:rPr>
        <w:t xml:space="preserve"> </w:t>
      </w:r>
      <w:r w:rsidR="000611D4" w:rsidRPr="00602499">
        <w:rPr>
          <w:color w:val="000000"/>
          <w:highlight w:val="lightGray"/>
          <w:lang w:val="ru-RU"/>
        </w:rPr>
        <w:t>IOM-2003</w:t>
      </w:r>
      <w:r w:rsidRPr="00602499">
        <w:rPr>
          <w:highlight w:val="lightGray"/>
          <w:lang w:val="ru-RU"/>
        </w:rPr>
        <w:t>.</w:t>
      </w:r>
      <w:r w:rsidR="000611D4" w:rsidRPr="00602499">
        <w:rPr>
          <w:lang w:val="ru-RU"/>
        </w:rPr>
        <w:t xml:space="preserve"> Международные проекты, которые ранее были реализованы в Литве, Польше и на Украине (при финансировании ЕЭК ООН) и других странах СНГ оказали влияние на п</w:t>
      </w:r>
      <w:r w:rsidR="000611D4" w:rsidRPr="00602499">
        <w:rPr>
          <w:color w:val="000000"/>
          <w:lang w:val="ru-RU" w:bidi="ru-RU"/>
        </w:rPr>
        <w:t>рименяемую методологию.</w:t>
      </w:r>
    </w:p>
    <w:p w:rsidR="001A3E3E" w:rsidRPr="00602499" w:rsidRDefault="001A3E3E" w:rsidP="001A3E3E">
      <w:pPr>
        <w:shd w:val="clear" w:color="auto" w:fill="FFFFFF"/>
        <w:rPr>
          <w:lang w:val="ru-RU"/>
        </w:rPr>
      </w:pPr>
    </w:p>
    <w:p w:rsidR="001A3E3E" w:rsidRPr="00602499" w:rsidRDefault="000F0EC9" w:rsidP="000F0EC9">
      <w:pPr>
        <w:numPr>
          <w:ilvl w:val="0"/>
          <w:numId w:val="25"/>
        </w:numPr>
        <w:jc w:val="left"/>
        <w:rPr>
          <w:b/>
          <w:bCs/>
          <w:lang w:val="ru-RU"/>
        </w:rPr>
      </w:pPr>
      <w:r w:rsidRPr="00602499">
        <w:rPr>
          <w:b/>
          <w:i/>
          <w:lang w:val="ru-RU" w:bidi="ru-RU"/>
        </w:rPr>
        <w:t xml:space="preserve">Обследование уровня жизни и денежных переводов в </w:t>
      </w:r>
      <w:proofErr w:type="spellStart"/>
      <w:r w:rsidRPr="00602499">
        <w:rPr>
          <w:b/>
          <w:i/>
          <w:lang w:val="ru-RU" w:bidi="ru-RU"/>
        </w:rPr>
        <w:t>Хатлонской</w:t>
      </w:r>
      <w:proofErr w:type="spellEnd"/>
      <w:r w:rsidRPr="00602499">
        <w:rPr>
          <w:b/>
          <w:i/>
          <w:lang w:val="ru-RU" w:bidi="ru-RU"/>
        </w:rPr>
        <w:t xml:space="preserve"> области </w:t>
      </w:r>
      <w:r w:rsidR="001A3E3E" w:rsidRPr="00602499">
        <w:rPr>
          <w:b/>
          <w:color w:val="FF0000"/>
          <w:highlight w:val="lightGray"/>
          <w:lang w:val="ru-RU" w:bidi="ru-RU"/>
        </w:rPr>
        <w:t>(KLSS, 2005 г.)</w:t>
      </w:r>
    </w:p>
    <w:p w:rsidR="001A3E3E" w:rsidRPr="00602499" w:rsidRDefault="000F0EC9" w:rsidP="001A3E3E">
      <w:pPr>
        <w:ind w:left="720" w:firstLine="0"/>
        <w:rPr>
          <w:b/>
          <w:bCs/>
          <w:lang w:val="ru-RU"/>
        </w:rPr>
      </w:pPr>
      <w:r w:rsidRPr="00602499">
        <w:rPr>
          <w:lang w:val="ru-RU" w:bidi="ru-RU"/>
        </w:rPr>
        <w:t>Стало</w:t>
      </w:r>
      <w:r w:rsidR="001A3E3E" w:rsidRPr="00602499">
        <w:rPr>
          <w:lang w:val="ru-RU" w:bidi="ru-RU"/>
        </w:rPr>
        <w:t xml:space="preserve"> перв</w:t>
      </w:r>
      <w:r w:rsidRPr="00602499">
        <w:rPr>
          <w:lang w:val="ru-RU" w:bidi="ru-RU"/>
        </w:rPr>
        <w:t>ым</w:t>
      </w:r>
      <w:r w:rsidR="001A3E3E" w:rsidRPr="00602499">
        <w:rPr>
          <w:lang w:val="ru-RU" w:bidi="ru-RU"/>
        </w:rPr>
        <w:t xml:space="preserve"> исследование</w:t>
      </w:r>
      <w:r w:rsidRPr="00602499">
        <w:rPr>
          <w:lang w:val="ru-RU" w:bidi="ru-RU"/>
        </w:rPr>
        <w:t>м</w:t>
      </w:r>
      <w:r w:rsidR="001A3E3E" w:rsidRPr="00602499">
        <w:rPr>
          <w:lang w:val="ru-RU" w:bidi="ru-RU"/>
        </w:rPr>
        <w:t xml:space="preserve"> денежных переводов на основе репрезентативн</w:t>
      </w:r>
      <w:r w:rsidRPr="00602499">
        <w:rPr>
          <w:lang w:val="ru-RU" w:bidi="ru-RU"/>
        </w:rPr>
        <w:t>ого</w:t>
      </w:r>
      <w:r w:rsidR="001A3E3E" w:rsidRPr="00602499">
        <w:rPr>
          <w:lang w:val="ru-RU" w:bidi="ru-RU"/>
        </w:rPr>
        <w:t xml:space="preserve"> </w:t>
      </w:r>
      <w:r w:rsidRPr="00602499">
        <w:rPr>
          <w:lang w:val="ru-RU" w:bidi="ru-RU"/>
        </w:rPr>
        <w:t>выборочного</w:t>
      </w:r>
      <w:r w:rsidR="001A3E3E" w:rsidRPr="00602499">
        <w:rPr>
          <w:lang w:val="ru-RU" w:bidi="ru-RU"/>
        </w:rPr>
        <w:t xml:space="preserve"> обследовани</w:t>
      </w:r>
      <w:r w:rsidRPr="00602499">
        <w:rPr>
          <w:lang w:val="ru-RU" w:bidi="ru-RU"/>
        </w:rPr>
        <w:t>я</w:t>
      </w:r>
      <w:r w:rsidR="001A3E3E" w:rsidRPr="00602499">
        <w:rPr>
          <w:lang w:val="ru-RU" w:bidi="ru-RU"/>
        </w:rPr>
        <w:t xml:space="preserve"> домашних хозяйств Таджикистана</w:t>
      </w:r>
      <w:r w:rsidRPr="00602499">
        <w:rPr>
          <w:lang w:val="ru-RU" w:bidi="ru-RU"/>
        </w:rPr>
        <w:t xml:space="preserve"> с</w:t>
      </w:r>
      <w:r w:rsidR="001A3E3E" w:rsidRPr="00602499">
        <w:rPr>
          <w:lang w:val="ru-RU" w:bidi="ru-RU"/>
        </w:rPr>
        <w:t xml:space="preserve"> </w:t>
      </w:r>
      <w:r w:rsidR="000611D4" w:rsidRPr="00602499">
        <w:rPr>
          <w:lang w:val="ru-RU" w:bidi="ru-RU"/>
        </w:rPr>
        <w:t xml:space="preserve">целью </w:t>
      </w:r>
      <w:r w:rsidRPr="00602499">
        <w:rPr>
          <w:lang w:val="ru-RU" w:bidi="ru-RU"/>
        </w:rPr>
        <w:t>получени</w:t>
      </w:r>
      <w:r w:rsidR="000611D4" w:rsidRPr="00602499">
        <w:rPr>
          <w:lang w:val="ru-RU" w:bidi="ru-RU"/>
        </w:rPr>
        <w:t xml:space="preserve">я </w:t>
      </w:r>
      <w:r w:rsidR="001A3E3E" w:rsidRPr="00602499">
        <w:rPr>
          <w:lang w:val="ru-RU" w:bidi="ru-RU"/>
        </w:rPr>
        <w:t>количественны</w:t>
      </w:r>
      <w:r w:rsidRPr="00602499">
        <w:rPr>
          <w:lang w:val="ru-RU" w:bidi="ru-RU"/>
        </w:rPr>
        <w:t>х</w:t>
      </w:r>
      <w:r w:rsidR="001A3E3E" w:rsidRPr="00602499">
        <w:rPr>
          <w:lang w:val="ru-RU" w:bidi="ru-RU"/>
        </w:rPr>
        <w:t xml:space="preserve"> данны</w:t>
      </w:r>
      <w:r w:rsidRPr="00602499">
        <w:rPr>
          <w:lang w:val="ru-RU" w:bidi="ru-RU"/>
        </w:rPr>
        <w:t>х</w:t>
      </w:r>
      <w:r w:rsidR="001A3E3E" w:rsidRPr="00602499">
        <w:rPr>
          <w:lang w:val="ru-RU" w:bidi="ru-RU"/>
        </w:rPr>
        <w:t xml:space="preserve"> на индивидуальном, бытовом и общинном уровнях </w:t>
      </w:r>
      <w:proofErr w:type="spellStart"/>
      <w:r w:rsidR="001A3E3E" w:rsidRPr="00602499">
        <w:rPr>
          <w:lang w:val="ru-RU" w:bidi="ru-RU"/>
        </w:rPr>
        <w:t>Хатлонской</w:t>
      </w:r>
      <w:proofErr w:type="spellEnd"/>
      <w:r w:rsidR="001A3E3E" w:rsidRPr="00602499">
        <w:rPr>
          <w:lang w:val="ru-RU" w:bidi="ru-RU"/>
        </w:rPr>
        <w:t xml:space="preserve"> области</w:t>
      </w:r>
      <w:r w:rsidR="000611D4" w:rsidRPr="00602499">
        <w:rPr>
          <w:lang w:val="ru-RU" w:bidi="ru-RU"/>
        </w:rPr>
        <w:t xml:space="preserve"> (региона)</w:t>
      </w:r>
      <w:r w:rsidR="001A3E3E" w:rsidRPr="00602499">
        <w:rPr>
          <w:lang w:val="ru-RU" w:bidi="ru-RU"/>
        </w:rPr>
        <w:t xml:space="preserve">, </w:t>
      </w:r>
      <w:r w:rsidRPr="00602499">
        <w:rPr>
          <w:lang w:val="ru-RU" w:bidi="ru-RU"/>
        </w:rPr>
        <w:t xml:space="preserve">способствовавшее </w:t>
      </w:r>
      <w:r w:rsidR="001A3E3E" w:rsidRPr="00602499">
        <w:rPr>
          <w:lang w:val="ru-RU" w:bidi="ru-RU"/>
        </w:rPr>
        <w:t xml:space="preserve">разработке политики для лучшего использования денежных переводов мигрантов </w:t>
      </w:r>
      <w:r w:rsidRPr="00602499">
        <w:rPr>
          <w:lang w:val="ru-RU" w:bidi="ru-RU"/>
        </w:rPr>
        <w:t>для целей развития</w:t>
      </w:r>
      <w:r w:rsidR="001A3E3E" w:rsidRPr="00602499">
        <w:rPr>
          <w:lang w:val="ru-RU" w:bidi="ru-RU"/>
        </w:rPr>
        <w:t xml:space="preserve">. </w:t>
      </w:r>
      <w:r w:rsidRPr="00602499">
        <w:rPr>
          <w:lang w:val="ru-RU" w:bidi="ru-RU"/>
        </w:rPr>
        <w:t xml:space="preserve">В результате </w:t>
      </w:r>
      <w:r w:rsidR="001A3E3E" w:rsidRPr="00602499">
        <w:rPr>
          <w:lang w:val="ru-RU" w:bidi="ru-RU"/>
        </w:rPr>
        <w:t>обследовани</w:t>
      </w:r>
      <w:r w:rsidRPr="00602499">
        <w:rPr>
          <w:lang w:val="ru-RU" w:bidi="ru-RU"/>
        </w:rPr>
        <w:t xml:space="preserve">я была создана </w:t>
      </w:r>
      <w:r w:rsidR="001A3E3E" w:rsidRPr="00602499">
        <w:rPr>
          <w:lang w:val="ru-RU" w:bidi="ru-RU"/>
        </w:rPr>
        <w:t>панельн</w:t>
      </w:r>
      <w:r w:rsidRPr="00602499">
        <w:rPr>
          <w:lang w:val="ru-RU" w:bidi="ru-RU"/>
        </w:rPr>
        <w:t>ая</w:t>
      </w:r>
      <w:r w:rsidR="001A3E3E" w:rsidRPr="00602499">
        <w:rPr>
          <w:lang w:val="ru-RU" w:bidi="ru-RU"/>
        </w:rPr>
        <w:t xml:space="preserve"> баз</w:t>
      </w:r>
      <w:r w:rsidRPr="00602499">
        <w:rPr>
          <w:lang w:val="ru-RU" w:bidi="ru-RU"/>
        </w:rPr>
        <w:t>а</w:t>
      </w:r>
      <w:r w:rsidR="001A3E3E" w:rsidRPr="00602499">
        <w:rPr>
          <w:lang w:val="ru-RU" w:bidi="ru-RU"/>
        </w:rPr>
        <w:t xml:space="preserve"> данных </w:t>
      </w:r>
      <w:r w:rsidRPr="00602499">
        <w:rPr>
          <w:lang w:val="ru-RU" w:bidi="ru-RU"/>
        </w:rPr>
        <w:t xml:space="preserve">о </w:t>
      </w:r>
      <w:r w:rsidR="001A3E3E" w:rsidRPr="00602499">
        <w:rPr>
          <w:lang w:val="ru-RU" w:bidi="ru-RU"/>
        </w:rPr>
        <w:t>домашних хозяйств</w:t>
      </w:r>
      <w:r w:rsidRPr="00602499">
        <w:rPr>
          <w:lang w:val="ru-RU" w:bidi="ru-RU"/>
        </w:rPr>
        <w:t>ах</w:t>
      </w:r>
      <w:r w:rsidR="001A3E3E" w:rsidRPr="00602499">
        <w:rPr>
          <w:lang w:val="ru-RU" w:bidi="ru-RU"/>
        </w:rPr>
        <w:t xml:space="preserve">, опрошенных в </w:t>
      </w:r>
      <w:proofErr w:type="spellStart"/>
      <w:r w:rsidR="001A3E3E" w:rsidRPr="00602499">
        <w:rPr>
          <w:lang w:val="ru-RU" w:bidi="ru-RU"/>
        </w:rPr>
        <w:t>Хатлонской</w:t>
      </w:r>
      <w:proofErr w:type="spellEnd"/>
      <w:r w:rsidR="001A3E3E" w:rsidRPr="00602499">
        <w:rPr>
          <w:lang w:val="ru-RU" w:bidi="ru-RU"/>
        </w:rPr>
        <w:t xml:space="preserve"> области </w:t>
      </w:r>
      <w:r w:rsidRPr="00602499">
        <w:rPr>
          <w:lang w:val="ru-RU" w:bidi="ru-RU"/>
        </w:rPr>
        <w:t xml:space="preserve">в рамках LSMS </w:t>
      </w:r>
      <w:r w:rsidR="001A3E3E" w:rsidRPr="00602499">
        <w:rPr>
          <w:lang w:val="ru-RU" w:bidi="ru-RU"/>
        </w:rPr>
        <w:t>1999 года, чтобы пролить свет на динамику миграции и денежных переводов</w:t>
      </w:r>
      <w:r w:rsidRPr="00602499">
        <w:rPr>
          <w:lang w:val="ru-RU" w:bidi="ru-RU"/>
        </w:rPr>
        <w:t xml:space="preserve">, а также </w:t>
      </w:r>
      <w:r w:rsidR="001A3E3E" w:rsidRPr="00602499">
        <w:rPr>
          <w:lang w:val="ru-RU" w:bidi="ru-RU"/>
        </w:rPr>
        <w:t xml:space="preserve">оценить изменения в уровне жизни населения с 1999 года </w:t>
      </w:r>
      <w:r w:rsidR="000611D4" w:rsidRPr="00602499">
        <w:rPr>
          <w:highlight w:val="lightGray"/>
          <w:lang w:val="ru-RU"/>
        </w:rPr>
        <w:t>(IOM-2007b)</w:t>
      </w:r>
      <w:r w:rsidR="001A3E3E" w:rsidRPr="00602499">
        <w:rPr>
          <w:highlight w:val="lightGray"/>
          <w:lang w:val="ru-RU"/>
        </w:rPr>
        <w:t>.</w:t>
      </w:r>
    </w:p>
    <w:p w:rsidR="001A3E3E" w:rsidRPr="00602499" w:rsidRDefault="001A3E3E" w:rsidP="001A3E3E">
      <w:pPr>
        <w:rPr>
          <w:lang w:val="ru-RU"/>
        </w:rPr>
      </w:pPr>
    </w:p>
    <w:p w:rsidR="001A3E3E" w:rsidRPr="00602499" w:rsidRDefault="001A3E3E" w:rsidP="001A3E3E">
      <w:pPr>
        <w:numPr>
          <w:ilvl w:val="0"/>
          <w:numId w:val="25"/>
        </w:numPr>
        <w:jc w:val="left"/>
        <w:rPr>
          <w:b/>
          <w:bCs/>
          <w:lang w:val="ru-RU"/>
        </w:rPr>
      </w:pPr>
      <w:r w:rsidRPr="00602499">
        <w:rPr>
          <w:b/>
          <w:i/>
          <w:lang w:val="ru-RU" w:bidi="ru-RU"/>
        </w:rPr>
        <w:t xml:space="preserve">Обследование </w:t>
      </w:r>
      <w:r w:rsidR="000F0EC9" w:rsidRPr="00602499">
        <w:rPr>
          <w:b/>
          <w:i/>
          <w:lang w:val="ru-RU" w:bidi="ru-RU"/>
        </w:rPr>
        <w:t>по</w:t>
      </w:r>
      <w:r w:rsidRPr="00602499">
        <w:rPr>
          <w:b/>
          <w:i/>
          <w:lang w:val="ru-RU" w:bidi="ru-RU"/>
        </w:rPr>
        <w:t xml:space="preserve"> изучени</w:t>
      </w:r>
      <w:r w:rsidR="000F0EC9" w:rsidRPr="00602499">
        <w:rPr>
          <w:b/>
          <w:i/>
          <w:lang w:val="ru-RU" w:bidi="ru-RU"/>
        </w:rPr>
        <w:t>ю</w:t>
      </w:r>
      <w:r w:rsidRPr="00602499">
        <w:rPr>
          <w:b/>
          <w:i/>
          <w:lang w:val="ru-RU" w:bidi="ru-RU"/>
        </w:rPr>
        <w:t xml:space="preserve"> возвратной миграции</w:t>
      </w:r>
      <w:r w:rsidRPr="00602499">
        <w:rPr>
          <w:b/>
          <w:lang w:val="ru-RU" w:bidi="ru-RU"/>
        </w:rPr>
        <w:t xml:space="preserve"> (2005-2006 гг.) </w:t>
      </w:r>
    </w:p>
    <w:p w:rsidR="001A3E3E" w:rsidRPr="00602499" w:rsidRDefault="000F0EC9" w:rsidP="001A3E3E">
      <w:pPr>
        <w:ind w:left="720" w:firstLine="0"/>
        <w:rPr>
          <w:b/>
          <w:bCs/>
          <w:lang w:val="ru-RU"/>
        </w:rPr>
      </w:pPr>
      <w:r w:rsidRPr="00602499">
        <w:rPr>
          <w:lang w:val="ru-RU" w:bidi="ru-RU"/>
        </w:rPr>
        <w:t xml:space="preserve">Проводилось в рамках программы Всемирного банка по обследованию Боснии и Герцеговины, Болгарии, Грузии, Кыргызстана, Румынии и Таджикистана. </w:t>
      </w:r>
      <w:r w:rsidR="000611D4" w:rsidRPr="00602499">
        <w:rPr>
          <w:lang w:val="ru-RU" w:bidi="ru-RU"/>
        </w:rPr>
        <w:t>–</w:t>
      </w:r>
      <w:r w:rsidR="001A3E3E" w:rsidRPr="00602499">
        <w:rPr>
          <w:lang w:val="ru-RU" w:bidi="ru-RU"/>
        </w:rPr>
        <w:t xml:space="preserve"> </w:t>
      </w:r>
      <w:r w:rsidR="000611D4" w:rsidRPr="00602499">
        <w:rPr>
          <w:lang w:val="ru-RU" w:bidi="ru-RU"/>
        </w:rPr>
        <w:t>(</w:t>
      </w:r>
      <w:r w:rsidR="000611D4" w:rsidRPr="00602499">
        <w:rPr>
          <w:highlight w:val="lightGray"/>
          <w:lang w:val="ru-RU" w:bidi="ru-RU"/>
        </w:rPr>
        <w:t>с</w:t>
      </w:r>
      <w:r w:rsidR="001A3E3E" w:rsidRPr="00602499">
        <w:rPr>
          <w:highlight w:val="lightGray"/>
          <w:lang w:val="ru-RU" w:bidi="ru-RU"/>
        </w:rPr>
        <w:t xml:space="preserve">м. </w:t>
      </w:r>
      <w:r w:rsidR="000611D4" w:rsidRPr="00602499">
        <w:rPr>
          <w:highlight w:val="lightGray"/>
          <w:lang w:val="ru-RU" w:bidi="ru-RU"/>
        </w:rPr>
        <w:t xml:space="preserve">раздел по </w:t>
      </w:r>
      <w:r w:rsidR="001A3E3E" w:rsidRPr="00602499">
        <w:rPr>
          <w:highlight w:val="lightGray"/>
          <w:lang w:val="ru-RU" w:bidi="ru-RU"/>
        </w:rPr>
        <w:t>Грузи</w:t>
      </w:r>
      <w:r w:rsidR="000611D4" w:rsidRPr="00602499">
        <w:rPr>
          <w:highlight w:val="lightGray"/>
          <w:lang w:val="ru-RU" w:bidi="ru-RU"/>
        </w:rPr>
        <w:t>и</w:t>
      </w:r>
      <w:r w:rsidR="000611D4" w:rsidRPr="00602499">
        <w:rPr>
          <w:lang w:val="ru-RU" w:bidi="ru-RU"/>
        </w:rPr>
        <w:t>)</w:t>
      </w:r>
      <w:r w:rsidR="001A3E3E" w:rsidRPr="00602499">
        <w:rPr>
          <w:lang w:val="ru-RU" w:bidi="ru-RU"/>
        </w:rPr>
        <w:t>.</w:t>
      </w:r>
    </w:p>
    <w:p w:rsidR="001A3E3E" w:rsidRPr="00602499" w:rsidRDefault="001A3E3E" w:rsidP="001A3E3E">
      <w:pPr>
        <w:ind w:left="720"/>
        <w:rPr>
          <w:lang w:val="ru-RU"/>
        </w:rPr>
      </w:pPr>
    </w:p>
    <w:p w:rsidR="001A3E3E" w:rsidRPr="00602499" w:rsidRDefault="001A3E3E" w:rsidP="001A3E3E">
      <w:pPr>
        <w:numPr>
          <w:ilvl w:val="0"/>
          <w:numId w:val="25"/>
        </w:numPr>
        <w:jc w:val="left"/>
        <w:rPr>
          <w:b/>
          <w:i/>
          <w:lang w:val="ru-RU" w:bidi="ru-RU"/>
        </w:rPr>
      </w:pPr>
      <w:r w:rsidRPr="00602499">
        <w:rPr>
          <w:b/>
          <w:i/>
          <w:lang w:val="ru-RU" w:bidi="ru-RU"/>
        </w:rPr>
        <w:t xml:space="preserve">Обследование </w:t>
      </w:r>
      <w:r w:rsidR="000F0EC9" w:rsidRPr="00602499">
        <w:rPr>
          <w:b/>
          <w:i/>
          <w:lang w:val="ru-RU" w:bidi="ru-RU"/>
        </w:rPr>
        <w:t xml:space="preserve">по </w:t>
      </w:r>
      <w:r w:rsidRPr="00602499">
        <w:rPr>
          <w:b/>
          <w:i/>
          <w:lang w:val="ru-RU" w:bidi="ru-RU"/>
        </w:rPr>
        <w:t>изучени</w:t>
      </w:r>
      <w:r w:rsidR="000F0EC9" w:rsidRPr="00602499">
        <w:rPr>
          <w:b/>
          <w:i/>
          <w:lang w:val="ru-RU" w:bidi="ru-RU"/>
        </w:rPr>
        <w:t>ю</w:t>
      </w:r>
      <w:r w:rsidRPr="00602499">
        <w:rPr>
          <w:b/>
          <w:i/>
          <w:lang w:val="ru-RU" w:bidi="ru-RU"/>
        </w:rPr>
        <w:t xml:space="preserve"> денежных переводов и уровня бедности </w:t>
      </w:r>
      <w:r w:rsidRPr="00602499">
        <w:rPr>
          <w:b/>
          <w:lang w:val="ru-RU" w:bidi="ru-RU"/>
        </w:rPr>
        <w:t>(2006-2007 гг.)</w:t>
      </w:r>
    </w:p>
    <w:p w:rsidR="001A3E3E" w:rsidRPr="00602499" w:rsidRDefault="000611D4" w:rsidP="001A3E3E">
      <w:pPr>
        <w:ind w:left="720" w:firstLine="0"/>
        <w:rPr>
          <w:lang w:val="ru-RU" w:eastAsia="it-IT"/>
        </w:rPr>
      </w:pPr>
      <w:r w:rsidRPr="00602499">
        <w:rPr>
          <w:lang w:val="ru-RU" w:bidi="ru-RU"/>
        </w:rPr>
        <w:t>Проводилось в рамках финансируемого Азиатским банком развития регионального исследования денежных переводов и уровня бедности, совместно проводимого в Армении, Азербайджане, Кыргызстане и Таджикистане.</w:t>
      </w:r>
    </w:p>
    <w:p w:rsidR="001A3E3E" w:rsidRPr="00602499" w:rsidRDefault="001A3E3E" w:rsidP="001A3E3E">
      <w:pPr>
        <w:rPr>
          <w:b/>
          <w:bCs/>
          <w:lang w:val="ru-RU"/>
        </w:rPr>
      </w:pPr>
    </w:p>
    <w:p w:rsidR="001A3E3E" w:rsidRPr="00602499" w:rsidRDefault="001A3E3E" w:rsidP="001A3E3E">
      <w:pPr>
        <w:numPr>
          <w:ilvl w:val="0"/>
          <w:numId w:val="25"/>
        </w:numPr>
        <w:rPr>
          <w:b/>
          <w:bCs/>
          <w:i/>
          <w:iCs/>
          <w:lang w:val="ru-RU"/>
        </w:rPr>
      </w:pPr>
      <w:r w:rsidRPr="00602499">
        <w:rPr>
          <w:b/>
          <w:i/>
          <w:lang w:val="ru-RU" w:bidi="ru-RU"/>
        </w:rPr>
        <w:t xml:space="preserve">Исследование </w:t>
      </w:r>
      <w:r w:rsidR="000F0EC9" w:rsidRPr="00602499">
        <w:rPr>
          <w:b/>
          <w:i/>
          <w:lang w:val="ru-RU" w:bidi="ru-RU"/>
        </w:rPr>
        <w:t>по</w:t>
      </w:r>
      <w:r w:rsidRPr="00602499">
        <w:rPr>
          <w:b/>
          <w:i/>
          <w:lang w:val="ru-RU" w:bidi="ru-RU"/>
        </w:rPr>
        <w:t xml:space="preserve"> изучени</w:t>
      </w:r>
      <w:r w:rsidR="000F0EC9" w:rsidRPr="00602499">
        <w:rPr>
          <w:b/>
          <w:i/>
          <w:lang w:val="ru-RU" w:bidi="ru-RU"/>
        </w:rPr>
        <w:t>ю</w:t>
      </w:r>
      <w:r w:rsidRPr="00602499">
        <w:rPr>
          <w:b/>
          <w:i/>
          <w:lang w:val="ru-RU" w:bidi="ru-RU"/>
        </w:rPr>
        <w:t xml:space="preserve"> миграции и развития – эмиграци</w:t>
      </w:r>
      <w:r w:rsidR="000F0EC9" w:rsidRPr="00602499">
        <w:rPr>
          <w:b/>
          <w:i/>
          <w:lang w:val="ru-RU" w:bidi="ru-RU"/>
        </w:rPr>
        <w:t>я</w:t>
      </w:r>
      <w:r w:rsidRPr="00602499">
        <w:rPr>
          <w:b/>
          <w:i/>
          <w:lang w:val="ru-RU" w:bidi="ru-RU"/>
        </w:rPr>
        <w:t>, возвра</w:t>
      </w:r>
      <w:r w:rsidR="000F0EC9" w:rsidRPr="00602499">
        <w:rPr>
          <w:b/>
          <w:i/>
          <w:lang w:val="ru-RU" w:bidi="ru-RU"/>
        </w:rPr>
        <w:t xml:space="preserve">т </w:t>
      </w:r>
      <w:r w:rsidRPr="00602499">
        <w:rPr>
          <w:b/>
          <w:i/>
          <w:lang w:val="ru-RU" w:bidi="ru-RU"/>
        </w:rPr>
        <w:t>и диаспор</w:t>
      </w:r>
      <w:r w:rsidR="000F0EC9" w:rsidRPr="00602499">
        <w:rPr>
          <w:b/>
          <w:i/>
          <w:lang w:val="ru-RU" w:bidi="ru-RU"/>
        </w:rPr>
        <w:t>а</w:t>
      </w:r>
      <w:r w:rsidRPr="00602499">
        <w:rPr>
          <w:b/>
          <w:i/>
          <w:lang w:val="ru-RU" w:bidi="ru-RU"/>
        </w:rPr>
        <w:t xml:space="preserve"> </w:t>
      </w:r>
      <w:r w:rsidRPr="00602499">
        <w:rPr>
          <w:b/>
          <w:lang w:val="ru-RU" w:bidi="ru-RU"/>
        </w:rPr>
        <w:t>(2008 г.)</w:t>
      </w:r>
    </w:p>
    <w:p w:rsidR="001A3E3E" w:rsidRPr="00602499" w:rsidRDefault="001A3E3E" w:rsidP="001A3E3E">
      <w:pPr>
        <w:ind w:left="720" w:firstLine="0"/>
        <w:rPr>
          <w:lang w:val="ru-RU"/>
        </w:rPr>
      </w:pPr>
      <w:r w:rsidRPr="00602499">
        <w:rPr>
          <w:lang w:val="ru-RU" w:bidi="ru-RU"/>
        </w:rPr>
        <w:t xml:space="preserve">Исследование было подготовлено МОТ </w:t>
      </w:r>
      <w:r w:rsidR="000F0EC9" w:rsidRPr="00602499">
        <w:rPr>
          <w:lang w:val="ru-RU" w:bidi="ru-RU"/>
        </w:rPr>
        <w:t>совместно с</w:t>
      </w:r>
      <w:r w:rsidRPr="00602499">
        <w:rPr>
          <w:lang w:val="ru-RU" w:bidi="ru-RU"/>
        </w:rPr>
        <w:t xml:space="preserve"> Научно-исследовательск</w:t>
      </w:r>
      <w:r w:rsidR="000F0EC9" w:rsidRPr="00602499">
        <w:rPr>
          <w:lang w:val="ru-RU" w:bidi="ru-RU"/>
        </w:rPr>
        <w:t>им</w:t>
      </w:r>
      <w:r w:rsidRPr="00602499">
        <w:rPr>
          <w:lang w:val="ru-RU" w:bidi="ru-RU"/>
        </w:rPr>
        <w:t xml:space="preserve"> центр</w:t>
      </w:r>
      <w:r w:rsidR="000F0EC9" w:rsidRPr="00602499">
        <w:rPr>
          <w:lang w:val="ru-RU" w:bidi="ru-RU"/>
        </w:rPr>
        <w:t>ом</w:t>
      </w:r>
      <w:r w:rsidRPr="00602499">
        <w:rPr>
          <w:lang w:val="ru-RU" w:bidi="ru-RU"/>
        </w:rPr>
        <w:t xml:space="preserve"> «ШАРК» в рамках финансируемого ЕС проекта </w:t>
      </w:r>
      <w:r w:rsidRPr="00602499">
        <w:rPr>
          <w:i/>
          <w:lang w:val="ru-RU" w:bidi="ru-RU"/>
        </w:rPr>
        <w:t>«Стабильное партнерство как средство обеспечения эффективного управления миграцией рабочей силы в Российской Федерации, на Кавказе и в Средней Азии»</w:t>
      </w:r>
      <w:r w:rsidR="000F0EC9" w:rsidRPr="00602499">
        <w:rPr>
          <w:i/>
          <w:lang w:val="ru-RU" w:bidi="ru-RU"/>
        </w:rPr>
        <w:t>.</w:t>
      </w:r>
      <w:r w:rsidRPr="00602499">
        <w:rPr>
          <w:lang w:val="ru-RU" w:bidi="ru-RU"/>
        </w:rPr>
        <w:t xml:space="preserve"> </w:t>
      </w:r>
      <w:r w:rsidR="000F0EC9" w:rsidRPr="00602499">
        <w:rPr>
          <w:lang w:val="ru-RU" w:bidi="ru-RU"/>
        </w:rPr>
        <w:t>Данное и</w:t>
      </w:r>
      <w:r w:rsidRPr="00602499">
        <w:rPr>
          <w:lang w:val="ru-RU" w:bidi="ru-RU"/>
        </w:rPr>
        <w:t xml:space="preserve">сследование </w:t>
      </w:r>
      <w:r w:rsidR="000F0EC9" w:rsidRPr="00602499">
        <w:rPr>
          <w:lang w:val="ru-RU" w:bidi="ru-RU"/>
        </w:rPr>
        <w:t>основывалось</w:t>
      </w:r>
      <w:r w:rsidRPr="00602499">
        <w:rPr>
          <w:lang w:val="ru-RU" w:bidi="ru-RU"/>
        </w:rPr>
        <w:t xml:space="preserve"> на результатах последних специализированных обследований, а также на сборе некоторых конкретных данных. Последнее </w:t>
      </w:r>
      <w:r w:rsidR="000F0EC9" w:rsidRPr="00602499">
        <w:rPr>
          <w:lang w:val="ru-RU" w:bidi="ru-RU"/>
        </w:rPr>
        <w:t xml:space="preserve">основывалось </w:t>
      </w:r>
      <w:r w:rsidRPr="00602499">
        <w:rPr>
          <w:lang w:val="ru-RU" w:bidi="ru-RU"/>
        </w:rPr>
        <w:t xml:space="preserve">на </w:t>
      </w:r>
      <w:r w:rsidR="000611D4" w:rsidRPr="00602499">
        <w:rPr>
          <w:lang w:val="ru-RU" w:bidi="ru-RU"/>
        </w:rPr>
        <w:t xml:space="preserve">классическом обследовании с проведением интервью </w:t>
      </w:r>
      <w:r w:rsidRPr="00602499">
        <w:rPr>
          <w:lang w:val="ru-RU" w:bidi="ru-RU"/>
        </w:rPr>
        <w:t xml:space="preserve">1000 </w:t>
      </w:r>
      <w:r w:rsidR="000F0EC9" w:rsidRPr="00602499">
        <w:rPr>
          <w:lang w:val="ru-RU" w:bidi="ru-RU"/>
        </w:rPr>
        <w:t xml:space="preserve">трудовых </w:t>
      </w:r>
      <w:r w:rsidRPr="00602499">
        <w:rPr>
          <w:lang w:val="ru-RU" w:bidi="ru-RU"/>
        </w:rPr>
        <w:t xml:space="preserve">мигрантов, </w:t>
      </w:r>
      <w:r w:rsidR="000F0EC9" w:rsidRPr="00602499">
        <w:rPr>
          <w:lang w:val="ru-RU" w:bidi="ru-RU"/>
        </w:rPr>
        <w:t>вернувшихся</w:t>
      </w:r>
      <w:r w:rsidRPr="00602499">
        <w:rPr>
          <w:lang w:val="ru-RU" w:bidi="ru-RU"/>
        </w:rPr>
        <w:t xml:space="preserve"> в 2003-2007 годах, и </w:t>
      </w:r>
      <w:r w:rsidR="000F0EC9" w:rsidRPr="00602499">
        <w:rPr>
          <w:lang w:val="ru-RU" w:bidi="ru-RU"/>
        </w:rPr>
        <w:t>использовании</w:t>
      </w:r>
      <w:r w:rsidRPr="00602499">
        <w:rPr>
          <w:lang w:val="ru-RU" w:bidi="ru-RU"/>
        </w:rPr>
        <w:t xml:space="preserve"> метод</w:t>
      </w:r>
      <w:r w:rsidR="000F0EC9" w:rsidRPr="00602499">
        <w:rPr>
          <w:lang w:val="ru-RU" w:bidi="ru-RU"/>
        </w:rPr>
        <w:t>ов</w:t>
      </w:r>
      <w:r w:rsidRPr="00602499">
        <w:rPr>
          <w:lang w:val="ru-RU" w:bidi="ru-RU"/>
        </w:rPr>
        <w:t xml:space="preserve"> «снежного кома», а также дополнительн</w:t>
      </w:r>
      <w:r w:rsidR="000F0EC9" w:rsidRPr="00602499">
        <w:rPr>
          <w:lang w:val="ru-RU" w:bidi="ru-RU"/>
        </w:rPr>
        <w:t>ом</w:t>
      </w:r>
      <w:r w:rsidRPr="00602499">
        <w:rPr>
          <w:lang w:val="ru-RU" w:bidi="ru-RU"/>
        </w:rPr>
        <w:t xml:space="preserve"> обследовани</w:t>
      </w:r>
      <w:r w:rsidR="000F0EC9" w:rsidRPr="00602499">
        <w:rPr>
          <w:lang w:val="ru-RU" w:bidi="ru-RU"/>
        </w:rPr>
        <w:t>и</w:t>
      </w:r>
      <w:r w:rsidRPr="00602499">
        <w:rPr>
          <w:lang w:val="ru-RU" w:bidi="ru-RU"/>
        </w:rPr>
        <w:t xml:space="preserve"> 100 работодателей и </w:t>
      </w:r>
      <w:r w:rsidR="000F0EC9" w:rsidRPr="00602499">
        <w:rPr>
          <w:lang w:val="ru-RU" w:bidi="ru-RU"/>
        </w:rPr>
        <w:t xml:space="preserve">проведении </w:t>
      </w:r>
      <w:r w:rsidRPr="00602499">
        <w:rPr>
          <w:lang w:val="ru-RU" w:bidi="ru-RU"/>
        </w:rPr>
        <w:t>фокус-групп с возвратившимися мигрантами, выпускниками колледжей, местными органами власти и предпринимателями, ключевыми информаторами и другими местными учреждениями</w:t>
      </w:r>
      <w:r w:rsidR="00C362F3" w:rsidRPr="00602499">
        <w:rPr>
          <w:lang w:val="ru-RU" w:bidi="ru-RU"/>
        </w:rPr>
        <w:t>, а также выпускниками университетов из Душанбе и других основных мест в стране</w:t>
      </w:r>
      <w:r w:rsidRPr="00602499">
        <w:rPr>
          <w:lang w:val="ru-RU" w:bidi="ru-RU"/>
        </w:rPr>
        <w:t xml:space="preserve"> </w:t>
      </w:r>
      <w:r w:rsidR="00C362F3" w:rsidRPr="00602499">
        <w:rPr>
          <w:highlight w:val="lightGray"/>
          <w:lang w:val="ru-RU"/>
        </w:rPr>
        <w:t>(ILO-2010)</w:t>
      </w:r>
      <w:r w:rsidRPr="00602499">
        <w:rPr>
          <w:highlight w:val="lightGray"/>
          <w:lang w:val="ru-RU"/>
        </w:rPr>
        <w:t>.</w:t>
      </w:r>
    </w:p>
    <w:p w:rsidR="001A3E3E" w:rsidRPr="00602499" w:rsidRDefault="001A3E3E" w:rsidP="001A3E3E">
      <w:pPr>
        <w:jc w:val="left"/>
        <w:rPr>
          <w:lang w:val="ru-RU"/>
        </w:rPr>
      </w:pPr>
    </w:p>
    <w:p w:rsidR="001A3E3E" w:rsidRPr="00602499" w:rsidRDefault="001A3E3E" w:rsidP="001A3E3E">
      <w:pPr>
        <w:numPr>
          <w:ilvl w:val="0"/>
          <w:numId w:val="25"/>
        </w:numPr>
        <w:jc w:val="left"/>
        <w:rPr>
          <w:lang w:val="ru-RU"/>
        </w:rPr>
      </w:pPr>
      <w:r w:rsidRPr="00602499">
        <w:rPr>
          <w:b/>
          <w:i/>
          <w:lang w:val="ru-RU" w:bidi="ru-RU"/>
        </w:rPr>
        <w:t xml:space="preserve">Обследование влияния миграции и денежных переводов на благосостояние </w:t>
      </w:r>
      <w:r w:rsidRPr="00602499">
        <w:rPr>
          <w:b/>
          <w:lang w:val="ru-RU" w:bidi="ru-RU"/>
        </w:rPr>
        <w:t>(2010 г.)</w:t>
      </w:r>
    </w:p>
    <w:p w:rsidR="001A3E3E" w:rsidRPr="00602499" w:rsidRDefault="001A3E3E" w:rsidP="001A3E3E">
      <w:pPr>
        <w:ind w:left="720" w:firstLine="0"/>
        <w:rPr>
          <w:lang w:val="ru-RU"/>
        </w:rPr>
      </w:pPr>
      <w:r w:rsidRPr="00602499">
        <w:rPr>
          <w:lang w:val="ru-RU" w:bidi="ru-RU"/>
        </w:rPr>
        <w:t>Обследование</w:t>
      </w:r>
      <w:r w:rsidR="000F0EC9" w:rsidRPr="00602499">
        <w:rPr>
          <w:lang w:val="ru-RU" w:bidi="ru-RU"/>
        </w:rPr>
        <w:t xml:space="preserve"> проводилось </w:t>
      </w:r>
      <w:r w:rsidRPr="00602499">
        <w:rPr>
          <w:lang w:val="ru-RU" w:bidi="ru-RU"/>
        </w:rPr>
        <w:t xml:space="preserve">ТАДЖСТАТ при поддержке ЕС и Федерального статистического управления Германии </w:t>
      </w:r>
      <w:r w:rsidRPr="00602499">
        <w:rPr>
          <w:highlight w:val="lightGray"/>
          <w:lang w:val="ru-RU"/>
        </w:rPr>
        <w:t>(DESTATIS) ТАДЖСТАТ-2010</w:t>
      </w:r>
      <w:r w:rsidRPr="00602499">
        <w:rPr>
          <w:lang w:val="ru-RU" w:bidi="ru-RU"/>
        </w:rPr>
        <w:t xml:space="preserve">. </w:t>
      </w:r>
      <w:r w:rsidR="00C362F3" w:rsidRPr="00602499">
        <w:rPr>
          <w:lang w:val="ru-RU" w:bidi="ru-RU"/>
        </w:rPr>
        <w:t xml:space="preserve">Данное </w:t>
      </w:r>
      <w:r w:rsidR="000F0EC9" w:rsidRPr="00602499">
        <w:rPr>
          <w:lang w:val="ru-RU" w:bidi="ru-RU"/>
        </w:rPr>
        <w:t>обследовани</w:t>
      </w:r>
      <w:r w:rsidR="00C362F3" w:rsidRPr="00602499">
        <w:rPr>
          <w:lang w:val="ru-RU" w:bidi="ru-RU"/>
        </w:rPr>
        <w:t xml:space="preserve">е позволило получить практически полный набор </w:t>
      </w:r>
      <w:r w:rsidRPr="00602499">
        <w:rPr>
          <w:lang w:val="ru-RU" w:bidi="ru-RU"/>
        </w:rPr>
        <w:t>информаци</w:t>
      </w:r>
      <w:r w:rsidR="00C362F3" w:rsidRPr="00602499">
        <w:rPr>
          <w:lang w:val="ru-RU" w:bidi="ru-RU"/>
        </w:rPr>
        <w:t>и</w:t>
      </w:r>
      <w:r w:rsidRPr="00602499">
        <w:rPr>
          <w:lang w:val="ru-RU" w:bidi="ru-RU"/>
        </w:rPr>
        <w:t xml:space="preserve"> об отправке и получении </w:t>
      </w:r>
      <w:r w:rsidR="000F0EC9" w:rsidRPr="00602499">
        <w:rPr>
          <w:lang w:val="ru-RU" w:bidi="ru-RU"/>
        </w:rPr>
        <w:t xml:space="preserve">домашними хозяйствами </w:t>
      </w:r>
      <w:r w:rsidRPr="00602499">
        <w:rPr>
          <w:lang w:val="ru-RU" w:bidi="ru-RU"/>
        </w:rPr>
        <w:t>денежных средств и товаров (</w:t>
      </w:r>
      <w:r w:rsidR="00C362F3" w:rsidRPr="00602499">
        <w:rPr>
          <w:lang w:val="ru-RU" w:bidi="ru-RU"/>
        </w:rPr>
        <w:t>которые рассматриваются в двух сводных таблицах в</w:t>
      </w:r>
      <w:r w:rsidRPr="00602499">
        <w:rPr>
          <w:lang w:val="ru-RU"/>
        </w:rPr>
        <w:t xml:space="preserve"> </w:t>
      </w:r>
      <w:r w:rsidRPr="00602499">
        <w:rPr>
          <w:color w:val="FF0000"/>
          <w:highlight w:val="lightGray"/>
          <w:lang w:val="ru-RU"/>
        </w:rPr>
        <w:t>Приложени</w:t>
      </w:r>
      <w:r w:rsidR="00C362F3" w:rsidRPr="00602499">
        <w:rPr>
          <w:color w:val="FF0000"/>
          <w:highlight w:val="lightGray"/>
          <w:lang w:val="ru-RU"/>
        </w:rPr>
        <w:t>и</w:t>
      </w:r>
      <w:r w:rsidRPr="00602499">
        <w:rPr>
          <w:color w:val="FF0000"/>
          <w:highlight w:val="lightGray"/>
          <w:lang w:val="ru-RU"/>
        </w:rPr>
        <w:t xml:space="preserve"> Y</w:t>
      </w:r>
      <w:r w:rsidRPr="00602499">
        <w:rPr>
          <w:lang w:val="ru-RU" w:bidi="ru-RU"/>
        </w:rPr>
        <w:t>).</w:t>
      </w:r>
    </w:p>
    <w:p w:rsidR="001A3E3E" w:rsidRPr="00602499" w:rsidRDefault="001A3E3E" w:rsidP="001A3E3E">
      <w:pPr>
        <w:ind w:left="720"/>
        <w:rPr>
          <w:lang w:val="ru-RU"/>
        </w:rPr>
      </w:pPr>
    </w:p>
    <w:p w:rsidR="001A3E3E" w:rsidRPr="00602499" w:rsidRDefault="001A3E3E" w:rsidP="000F0EC9">
      <w:pPr>
        <w:numPr>
          <w:ilvl w:val="0"/>
          <w:numId w:val="25"/>
        </w:numPr>
        <w:rPr>
          <w:b/>
          <w:bCs/>
          <w:lang w:val="ru-RU"/>
        </w:rPr>
      </w:pPr>
      <w:r w:rsidRPr="00602499">
        <w:rPr>
          <w:b/>
          <w:i/>
          <w:lang w:val="ru-RU" w:bidi="ru-RU"/>
        </w:rPr>
        <w:t xml:space="preserve">Обследования </w:t>
      </w:r>
      <w:r w:rsidR="000F0EC9" w:rsidRPr="00602499">
        <w:rPr>
          <w:b/>
          <w:i/>
          <w:lang w:val="ru-RU" w:bidi="ru-RU"/>
        </w:rPr>
        <w:t>по</w:t>
      </w:r>
      <w:r w:rsidRPr="00602499">
        <w:rPr>
          <w:b/>
          <w:i/>
          <w:lang w:val="ru-RU" w:bidi="ru-RU"/>
        </w:rPr>
        <w:t xml:space="preserve"> изучени</w:t>
      </w:r>
      <w:r w:rsidR="000F0EC9" w:rsidRPr="00602499">
        <w:rPr>
          <w:b/>
          <w:i/>
          <w:lang w:val="ru-RU" w:bidi="ru-RU"/>
        </w:rPr>
        <w:t>ю</w:t>
      </w:r>
      <w:r w:rsidRPr="00602499">
        <w:rPr>
          <w:b/>
          <w:i/>
          <w:lang w:val="ru-RU" w:bidi="ru-RU"/>
        </w:rPr>
        <w:t xml:space="preserve"> эмиграции и таджикских мигрантов в </w:t>
      </w:r>
      <w:r w:rsidR="000F0EC9" w:rsidRPr="00602499">
        <w:rPr>
          <w:b/>
          <w:i/>
          <w:lang w:val="ru-RU" w:bidi="ru-RU"/>
        </w:rPr>
        <w:t>России</w:t>
      </w:r>
      <w:r w:rsidRPr="00602499">
        <w:rPr>
          <w:b/>
          <w:i/>
          <w:lang w:val="ru-RU" w:bidi="ru-RU"/>
        </w:rPr>
        <w:t xml:space="preserve"> </w:t>
      </w:r>
      <w:r w:rsidRPr="00602499">
        <w:rPr>
          <w:b/>
          <w:lang w:val="ru-RU" w:bidi="ru-RU"/>
        </w:rPr>
        <w:t>(2014 г.)</w:t>
      </w:r>
    </w:p>
    <w:p w:rsidR="001A3E3E" w:rsidRPr="00602499" w:rsidRDefault="00C362F3" w:rsidP="001A3E3E">
      <w:pPr>
        <w:ind w:left="720" w:firstLine="0"/>
        <w:rPr>
          <w:lang w:val="ru-RU"/>
        </w:rPr>
      </w:pPr>
      <w:r w:rsidRPr="00602499">
        <w:rPr>
          <w:lang w:val="ru-RU" w:bidi="ru-RU"/>
        </w:rPr>
        <w:t xml:space="preserve">Обследование на основе предложений и инструментов </w:t>
      </w:r>
      <w:r w:rsidR="001A3E3E" w:rsidRPr="00602499">
        <w:rPr>
          <w:lang w:val="ru-RU" w:bidi="ru-RU"/>
        </w:rPr>
        <w:t>проекта МИРПАЛ по созданию комплексной системы обследований домашних хозяйств по вопросам международной миграции в странах СНГ и реализуется Всемирным банком на экспериментальной основе в Таджикистане и России (как основн</w:t>
      </w:r>
      <w:r w:rsidR="000F0EC9" w:rsidRPr="00602499">
        <w:rPr>
          <w:lang w:val="ru-RU" w:bidi="ru-RU"/>
        </w:rPr>
        <w:t>ой</w:t>
      </w:r>
      <w:r w:rsidR="001A3E3E" w:rsidRPr="00602499">
        <w:rPr>
          <w:lang w:val="ru-RU" w:bidi="ru-RU"/>
        </w:rPr>
        <w:t xml:space="preserve"> стран</w:t>
      </w:r>
      <w:r w:rsidR="000F0EC9" w:rsidRPr="00602499">
        <w:rPr>
          <w:lang w:val="ru-RU" w:bidi="ru-RU"/>
        </w:rPr>
        <w:t>ы</w:t>
      </w:r>
      <w:r w:rsidR="001A3E3E" w:rsidRPr="00602499">
        <w:rPr>
          <w:lang w:val="ru-RU" w:bidi="ru-RU"/>
        </w:rPr>
        <w:t xml:space="preserve"> назначения)</w:t>
      </w:r>
      <w:r w:rsidRPr="00602499">
        <w:rPr>
          <w:lang w:val="ru-RU" w:bidi="ru-RU"/>
        </w:rPr>
        <w:t xml:space="preserve"> с участием частной фирмы и ряда международных экспертов</w:t>
      </w:r>
      <w:r w:rsidR="001A3E3E" w:rsidRPr="00602499">
        <w:rPr>
          <w:lang w:val="ru-RU" w:bidi="ru-RU"/>
        </w:rPr>
        <w:t xml:space="preserve">. </w:t>
      </w:r>
      <w:r w:rsidR="000F0EC9" w:rsidRPr="00602499">
        <w:rPr>
          <w:lang w:val="ru-RU" w:bidi="ru-RU"/>
        </w:rPr>
        <w:t>В Таджикистане о</w:t>
      </w:r>
      <w:r w:rsidR="001A3E3E" w:rsidRPr="00602499">
        <w:rPr>
          <w:lang w:val="ru-RU" w:bidi="ru-RU"/>
        </w:rPr>
        <w:t xml:space="preserve">бследование </w:t>
      </w:r>
      <w:r w:rsidR="000F0EC9" w:rsidRPr="00602499">
        <w:rPr>
          <w:lang w:val="ru-RU" w:bidi="ru-RU"/>
        </w:rPr>
        <w:t>проводилось</w:t>
      </w:r>
      <w:r w:rsidR="001A3E3E" w:rsidRPr="00602499">
        <w:rPr>
          <w:lang w:val="ru-RU" w:bidi="ru-RU"/>
        </w:rPr>
        <w:t xml:space="preserve"> в марте-мае 2014 года, начиная со списка </w:t>
      </w:r>
      <w:r w:rsidR="000F0EC9" w:rsidRPr="00602499">
        <w:rPr>
          <w:lang w:val="ru-RU" w:bidi="ru-RU"/>
        </w:rPr>
        <w:t>из</w:t>
      </w:r>
      <w:r w:rsidR="001A3E3E" w:rsidRPr="00602499">
        <w:rPr>
          <w:lang w:val="ru-RU" w:bidi="ru-RU"/>
        </w:rPr>
        <w:t xml:space="preserve"> 3500 домашних хозяйств</w:t>
      </w:r>
      <w:r w:rsidRPr="00602499">
        <w:rPr>
          <w:lang w:val="ru-RU" w:bidi="ru-RU"/>
        </w:rPr>
        <w:t>,</w:t>
      </w:r>
      <w:r w:rsidR="000F0EC9" w:rsidRPr="00602499">
        <w:rPr>
          <w:lang w:val="ru-RU" w:bidi="ru-RU"/>
        </w:rPr>
        <w:t xml:space="preserve"> и </w:t>
      </w:r>
      <w:r w:rsidRPr="00602499">
        <w:rPr>
          <w:lang w:val="ru-RU" w:bidi="ru-RU"/>
        </w:rPr>
        <w:t>последующим проведением</w:t>
      </w:r>
      <w:r w:rsidR="000F0EC9" w:rsidRPr="00602499">
        <w:rPr>
          <w:lang w:val="ru-RU" w:bidi="ru-RU"/>
        </w:rPr>
        <w:t xml:space="preserve"> эффективны</w:t>
      </w:r>
      <w:r w:rsidRPr="00602499">
        <w:rPr>
          <w:lang w:val="ru-RU" w:bidi="ru-RU"/>
        </w:rPr>
        <w:t>х</w:t>
      </w:r>
      <w:r w:rsidR="000F0EC9" w:rsidRPr="00602499">
        <w:rPr>
          <w:lang w:val="ru-RU" w:bidi="ru-RU"/>
        </w:rPr>
        <w:t xml:space="preserve"> </w:t>
      </w:r>
      <w:r w:rsidRPr="00602499">
        <w:rPr>
          <w:lang w:val="ru-RU" w:bidi="ru-RU"/>
        </w:rPr>
        <w:t>интервью</w:t>
      </w:r>
      <w:r w:rsidR="000F0EC9" w:rsidRPr="00602499">
        <w:rPr>
          <w:lang w:val="ru-RU" w:bidi="ru-RU"/>
        </w:rPr>
        <w:t xml:space="preserve"> </w:t>
      </w:r>
      <w:r w:rsidR="001A3E3E" w:rsidRPr="00602499">
        <w:rPr>
          <w:lang w:val="ru-RU" w:bidi="ru-RU"/>
        </w:rPr>
        <w:t>примерно 1000 домохозяйств</w:t>
      </w:r>
      <w:r w:rsidRPr="00602499">
        <w:rPr>
          <w:lang w:val="ru-RU" w:bidi="ru-RU"/>
        </w:rPr>
        <w:t xml:space="preserve"> (за исключением примерно 10% домашних хозяйств, которые отказались отвечать)</w:t>
      </w:r>
      <w:r w:rsidR="001A3E3E" w:rsidRPr="00602499">
        <w:rPr>
          <w:lang w:val="ru-RU" w:bidi="ru-RU"/>
        </w:rPr>
        <w:t xml:space="preserve">. В России </w:t>
      </w:r>
      <w:r w:rsidR="000F0EC9" w:rsidRPr="00602499">
        <w:rPr>
          <w:lang w:val="ru-RU" w:bidi="ru-RU"/>
        </w:rPr>
        <w:t>обследование проводилось</w:t>
      </w:r>
      <w:r w:rsidR="001A3E3E" w:rsidRPr="00602499">
        <w:rPr>
          <w:lang w:val="ru-RU" w:bidi="ru-RU"/>
        </w:rPr>
        <w:t xml:space="preserve"> в декабре</w:t>
      </w:r>
      <w:r w:rsidR="000F0EC9" w:rsidRPr="00602499">
        <w:rPr>
          <w:lang w:val="ru-RU" w:bidi="ru-RU"/>
        </w:rPr>
        <w:t xml:space="preserve"> </w:t>
      </w:r>
      <w:r w:rsidR="001A3E3E" w:rsidRPr="00602499">
        <w:rPr>
          <w:lang w:val="ru-RU" w:bidi="ru-RU"/>
        </w:rPr>
        <w:t xml:space="preserve">с использованием исходной </w:t>
      </w:r>
      <w:r w:rsidR="000F0EC9" w:rsidRPr="00602499">
        <w:rPr>
          <w:lang w:val="ru-RU" w:bidi="ru-RU"/>
        </w:rPr>
        <w:t xml:space="preserve">выборочной совокупности, состоящей </w:t>
      </w:r>
      <w:r w:rsidR="001A3E3E" w:rsidRPr="00602499">
        <w:rPr>
          <w:lang w:val="ru-RU" w:bidi="ru-RU"/>
        </w:rPr>
        <w:t xml:space="preserve">из </w:t>
      </w:r>
      <w:r w:rsidR="000F0EC9" w:rsidRPr="00602499">
        <w:rPr>
          <w:lang w:val="ru-RU" w:bidi="ru-RU"/>
        </w:rPr>
        <w:t xml:space="preserve">примерно </w:t>
      </w:r>
      <w:r w:rsidR="001A3E3E" w:rsidRPr="00602499">
        <w:rPr>
          <w:lang w:val="ru-RU" w:bidi="ru-RU"/>
        </w:rPr>
        <w:t>2000 дом</w:t>
      </w:r>
      <w:r w:rsidR="000F0EC9" w:rsidRPr="00602499">
        <w:rPr>
          <w:lang w:val="ru-RU" w:bidi="ru-RU"/>
        </w:rPr>
        <w:t xml:space="preserve">ашних </w:t>
      </w:r>
      <w:r w:rsidR="001A3E3E" w:rsidRPr="00602499">
        <w:rPr>
          <w:lang w:val="ru-RU" w:bidi="ru-RU"/>
        </w:rPr>
        <w:t>хозяйств таджикских мигрантов</w:t>
      </w:r>
      <w:r w:rsidRPr="00602499">
        <w:rPr>
          <w:lang w:val="ru-RU" w:bidi="ru-RU"/>
        </w:rPr>
        <w:t xml:space="preserve">, определенных на основе источников организаций диаспоры, </w:t>
      </w:r>
      <w:r w:rsidR="001A3E3E" w:rsidRPr="00602499">
        <w:rPr>
          <w:lang w:val="ru-RU" w:bidi="ru-RU"/>
        </w:rPr>
        <w:t xml:space="preserve">и 500 </w:t>
      </w:r>
      <w:proofErr w:type="spellStart"/>
      <w:r w:rsidR="000F0EC9" w:rsidRPr="00602499">
        <w:rPr>
          <w:lang w:val="ru-RU" w:bidi="ru-RU"/>
        </w:rPr>
        <w:t>немигрантских</w:t>
      </w:r>
      <w:proofErr w:type="spellEnd"/>
      <w:r w:rsidR="000F0EC9" w:rsidRPr="00602499">
        <w:rPr>
          <w:lang w:val="ru-RU" w:bidi="ru-RU"/>
        </w:rPr>
        <w:t xml:space="preserve"> домашних хозяйств из России</w:t>
      </w:r>
      <w:r w:rsidR="001A3E3E" w:rsidRPr="00602499">
        <w:rPr>
          <w:lang w:val="ru-RU" w:bidi="ru-RU"/>
        </w:rPr>
        <w:t xml:space="preserve"> в качестве контрольной группы. В </w:t>
      </w:r>
      <w:r w:rsidR="000F0EC9" w:rsidRPr="00602499">
        <w:rPr>
          <w:lang w:val="ru-RU" w:bidi="ru-RU"/>
        </w:rPr>
        <w:t xml:space="preserve">ходе проведения двух </w:t>
      </w:r>
      <w:r w:rsidR="001A3E3E" w:rsidRPr="00602499">
        <w:rPr>
          <w:lang w:val="ru-RU" w:bidi="ru-RU"/>
        </w:rPr>
        <w:t>обследовани</w:t>
      </w:r>
      <w:r w:rsidR="000F0EC9" w:rsidRPr="00602499">
        <w:rPr>
          <w:lang w:val="ru-RU" w:bidi="ru-RU"/>
        </w:rPr>
        <w:t xml:space="preserve">й изучались вопросы </w:t>
      </w:r>
      <w:r w:rsidR="001A3E3E" w:rsidRPr="00602499">
        <w:rPr>
          <w:lang w:val="ru-RU" w:bidi="ru-RU"/>
        </w:rPr>
        <w:t>эмиграции</w:t>
      </w:r>
      <w:r w:rsidR="000F0EC9" w:rsidRPr="00602499">
        <w:rPr>
          <w:lang w:val="ru-RU" w:bidi="ru-RU"/>
        </w:rPr>
        <w:t xml:space="preserve">, </w:t>
      </w:r>
      <w:r w:rsidR="001A3E3E" w:rsidRPr="00602499">
        <w:rPr>
          <w:lang w:val="ru-RU" w:bidi="ru-RU"/>
        </w:rPr>
        <w:t>возвратной миграции и связанные с ними вопросы</w:t>
      </w:r>
      <w:r w:rsidR="000F0EC9" w:rsidRPr="00602499">
        <w:rPr>
          <w:lang w:val="ru-RU" w:bidi="ru-RU"/>
        </w:rPr>
        <w:t xml:space="preserve"> с применением периода наблюдения в </w:t>
      </w:r>
      <w:r w:rsidR="001A3E3E" w:rsidRPr="00602499">
        <w:rPr>
          <w:lang w:val="ru-RU" w:bidi="ru-RU"/>
        </w:rPr>
        <w:t>10 лет.</w:t>
      </w:r>
    </w:p>
    <w:p w:rsidR="001A3E3E" w:rsidRPr="00602499" w:rsidRDefault="00A675E4" w:rsidP="001A3E3E">
      <w:pPr>
        <w:ind w:left="720" w:firstLine="0"/>
        <w:rPr>
          <w:bCs/>
          <w:lang w:val="ru-RU"/>
        </w:rPr>
      </w:pPr>
      <w:r w:rsidRPr="00602499">
        <w:rPr>
          <w:lang w:val="ru-RU" w:bidi="ru-RU"/>
        </w:rPr>
        <w:t xml:space="preserve">Применяемая в 2014 году в Таджикистане практика по-прежнему </w:t>
      </w:r>
      <w:r w:rsidR="001A3E3E" w:rsidRPr="00602499">
        <w:rPr>
          <w:lang w:val="ru-RU" w:bidi="ru-RU"/>
        </w:rPr>
        <w:t xml:space="preserve">является одним из немногих примеров </w:t>
      </w:r>
      <w:r w:rsidR="000F0EC9" w:rsidRPr="00602499">
        <w:rPr>
          <w:lang w:val="ru-RU" w:bidi="ru-RU"/>
        </w:rPr>
        <w:t xml:space="preserve">в регионе по </w:t>
      </w:r>
      <w:r w:rsidR="001A3E3E" w:rsidRPr="00602499">
        <w:rPr>
          <w:lang w:val="ru-RU" w:bidi="ru-RU"/>
        </w:rPr>
        <w:t>изучени</w:t>
      </w:r>
      <w:r w:rsidR="000F0EC9" w:rsidRPr="00602499">
        <w:rPr>
          <w:lang w:val="ru-RU" w:bidi="ru-RU"/>
        </w:rPr>
        <w:t>и</w:t>
      </w:r>
      <w:r w:rsidR="001A3E3E" w:rsidRPr="00602499">
        <w:rPr>
          <w:lang w:val="ru-RU" w:bidi="ru-RU"/>
        </w:rPr>
        <w:t xml:space="preserve"> миграции как </w:t>
      </w:r>
      <w:r w:rsidR="000F0EC9" w:rsidRPr="00602499">
        <w:rPr>
          <w:lang w:val="ru-RU" w:bidi="ru-RU"/>
        </w:rPr>
        <w:t xml:space="preserve">в стране </w:t>
      </w:r>
      <w:r w:rsidR="001A3E3E" w:rsidRPr="00602499">
        <w:rPr>
          <w:lang w:val="ru-RU" w:bidi="ru-RU"/>
        </w:rPr>
        <w:t xml:space="preserve">происхождения, так и </w:t>
      </w:r>
      <w:r w:rsidR="000F0EC9" w:rsidRPr="00602499">
        <w:rPr>
          <w:lang w:val="ru-RU" w:bidi="ru-RU"/>
        </w:rPr>
        <w:t xml:space="preserve">в стране </w:t>
      </w:r>
      <w:r w:rsidR="001A3E3E" w:rsidRPr="00602499">
        <w:rPr>
          <w:lang w:val="ru-RU" w:bidi="ru-RU"/>
        </w:rPr>
        <w:t xml:space="preserve">назначения. </w:t>
      </w:r>
      <w:r w:rsidRPr="00602499">
        <w:rPr>
          <w:lang w:val="ru-RU" w:bidi="ru-RU"/>
        </w:rPr>
        <w:t xml:space="preserve">Согласно отчету, подготовленному международными экспертами, </w:t>
      </w:r>
      <w:r w:rsidR="00360ABE" w:rsidRPr="00602499">
        <w:rPr>
          <w:lang w:val="ru-RU" w:bidi="ru-RU"/>
        </w:rPr>
        <w:t>принимавшими</w:t>
      </w:r>
      <w:r w:rsidRPr="00602499">
        <w:rPr>
          <w:lang w:val="ru-RU" w:bidi="ru-RU"/>
        </w:rPr>
        <w:t xml:space="preserve"> участие в данных исследованиях </w:t>
      </w:r>
      <w:r w:rsidRPr="00602499">
        <w:rPr>
          <w:bCs/>
          <w:highlight w:val="lightGray"/>
          <w:lang w:val="ru-RU"/>
        </w:rPr>
        <w:t>(Bilsborrow-2015)</w:t>
      </w:r>
      <w:r w:rsidRPr="00602499">
        <w:rPr>
          <w:bCs/>
          <w:lang w:val="ru-RU"/>
        </w:rPr>
        <w:t xml:space="preserve">, </w:t>
      </w:r>
      <w:r w:rsidR="00360ABE" w:rsidRPr="00602499">
        <w:rPr>
          <w:bCs/>
          <w:lang w:val="ru-RU"/>
        </w:rPr>
        <w:t xml:space="preserve">в основе </w:t>
      </w:r>
      <w:r w:rsidRPr="00602499">
        <w:rPr>
          <w:bCs/>
          <w:lang w:val="ru-RU"/>
        </w:rPr>
        <w:t>о</w:t>
      </w:r>
      <w:r w:rsidR="001A3E3E" w:rsidRPr="00602499">
        <w:rPr>
          <w:lang w:val="ru-RU" w:bidi="ru-RU"/>
        </w:rPr>
        <w:t>бследовани</w:t>
      </w:r>
      <w:r w:rsidR="00360ABE" w:rsidRPr="00602499">
        <w:rPr>
          <w:lang w:val="ru-RU" w:bidi="ru-RU"/>
        </w:rPr>
        <w:t>й</w:t>
      </w:r>
      <w:r w:rsidR="001A3E3E" w:rsidRPr="00602499">
        <w:rPr>
          <w:lang w:val="ru-RU" w:bidi="ru-RU"/>
        </w:rPr>
        <w:t>, проведенны</w:t>
      </w:r>
      <w:r w:rsidR="00360ABE" w:rsidRPr="00602499">
        <w:rPr>
          <w:lang w:val="ru-RU" w:bidi="ru-RU"/>
        </w:rPr>
        <w:t>х</w:t>
      </w:r>
      <w:r w:rsidR="001A3E3E" w:rsidRPr="00602499">
        <w:rPr>
          <w:lang w:val="ru-RU" w:bidi="ru-RU"/>
        </w:rPr>
        <w:t xml:space="preserve"> в Таджикистане</w:t>
      </w:r>
      <w:r w:rsidR="000F0EC9" w:rsidRPr="00602499">
        <w:rPr>
          <w:lang w:val="ru-RU" w:bidi="ru-RU"/>
        </w:rPr>
        <w:t xml:space="preserve"> и России</w:t>
      </w:r>
      <w:r w:rsidR="001A3E3E" w:rsidRPr="00602499">
        <w:rPr>
          <w:lang w:val="ru-RU" w:bidi="ru-RU"/>
        </w:rPr>
        <w:t xml:space="preserve">, </w:t>
      </w:r>
      <w:r w:rsidR="00360ABE" w:rsidRPr="00602499">
        <w:rPr>
          <w:lang w:val="ru-RU" w:bidi="ru-RU"/>
        </w:rPr>
        <w:t>лежало</w:t>
      </w:r>
      <w:r w:rsidR="000F0EC9" w:rsidRPr="00602499">
        <w:rPr>
          <w:lang w:val="ru-RU" w:bidi="ru-RU"/>
        </w:rPr>
        <w:t xml:space="preserve"> использовани</w:t>
      </w:r>
      <w:r w:rsidR="00360ABE" w:rsidRPr="00602499">
        <w:rPr>
          <w:lang w:val="ru-RU" w:bidi="ru-RU"/>
        </w:rPr>
        <w:t>е</w:t>
      </w:r>
      <w:r w:rsidR="000F0EC9" w:rsidRPr="00602499">
        <w:rPr>
          <w:lang w:val="ru-RU" w:bidi="ru-RU"/>
        </w:rPr>
        <w:t xml:space="preserve"> </w:t>
      </w:r>
      <w:r w:rsidR="001A3E3E" w:rsidRPr="00602499">
        <w:rPr>
          <w:lang w:val="ru-RU" w:bidi="ru-RU"/>
        </w:rPr>
        <w:t>одинаков</w:t>
      </w:r>
      <w:r w:rsidR="000F0EC9" w:rsidRPr="00602499">
        <w:rPr>
          <w:lang w:val="ru-RU" w:bidi="ru-RU"/>
        </w:rPr>
        <w:t xml:space="preserve">ой </w:t>
      </w:r>
      <w:r w:rsidR="001A3E3E" w:rsidRPr="00602499">
        <w:rPr>
          <w:lang w:val="ru-RU" w:bidi="ru-RU"/>
        </w:rPr>
        <w:t>терминологи</w:t>
      </w:r>
      <w:r w:rsidR="000F0EC9" w:rsidRPr="00602499">
        <w:rPr>
          <w:lang w:val="ru-RU" w:bidi="ru-RU"/>
        </w:rPr>
        <w:t>и</w:t>
      </w:r>
      <w:r w:rsidR="001A3E3E" w:rsidRPr="00602499">
        <w:rPr>
          <w:lang w:val="ru-RU" w:bidi="ru-RU"/>
        </w:rPr>
        <w:t>, концепци</w:t>
      </w:r>
      <w:r w:rsidR="000F0EC9" w:rsidRPr="00602499">
        <w:rPr>
          <w:lang w:val="ru-RU" w:bidi="ru-RU"/>
        </w:rPr>
        <w:t>й</w:t>
      </w:r>
      <w:r w:rsidR="001A3E3E" w:rsidRPr="00602499">
        <w:rPr>
          <w:lang w:val="ru-RU" w:bidi="ru-RU"/>
        </w:rPr>
        <w:t xml:space="preserve"> и </w:t>
      </w:r>
      <w:r w:rsidR="00360ABE" w:rsidRPr="00602499">
        <w:rPr>
          <w:lang w:val="ru-RU" w:bidi="ru-RU"/>
        </w:rPr>
        <w:t>вопросников</w:t>
      </w:r>
      <w:r w:rsidR="000F0EC9" w:rsidRPr="00602499">
        <w:rPr>
          <w:lang w:val="ru-RU" w:bidi="ru-RU"/>
        </w:rPr>
        <w:t xml:space="preserve">. Обследование в России также включало </w:t>
      </w:r>
      <w:r w:rsidR="001A3E3E" w:rsidRPr="00602499">
        <w:rPr>
          <w:lang w:val="ru-RU" w:bidi="ru-RU"/>
        </w:rPr>
        <w:t>модул</w:t>
      </w:r>
      <w:r w:rsidR="000F0EC9" w:rsidRPr="00602499">
        <w:rPr>
          <w:lang w:val="ru-RU" w:bidi="ru-RU"/>
        </w:rPr>
        <w:t>и</w:t>
      </w:r>
      <w:r w:rsidR="001A3E3E" w:rsidRPr="00602499">
        <w:rPr>
          <w:lang w:val="ru-RU" w:bidi="ru-RU"/>
        </w:rPr>
        <w:t xml:space="preserve"> по качеству </w:t>
      </w:r>
      <w:r w:rsidR="000F0EC9" w:rsidRPr="00602499">
        <w:rPr>
          <w:lang w:val="ru-RU" w:bidi="ru-RU"/>
        </w:rPr>
        <w:t>жилищных условий</w:t>
      </w:r>
      <w:r w:rsidR="001A3E3E" w:rsidRPr="00602499">
        <w:rPr>
          <w:lang w:val="ru-RU" w:bidi="ru-RU"/>
        </w:rPr>
        <w:t xml:space="preserve">, </w:t>
      </w:r>
      <w:r w:rsidR="000F0EC9" w:rsidRPr="00602499">
        <w:rPr>
          <w:lang w:val="ru-RU" w:bidi="ru-RU"/>
        </w:rPr>
        <w:t xml:space="preserve">расходам и активам, а также </w:t>
      </w:r>
      <w:r w:rsidR="001A3E3E" w:rsidRPr="00602499">
        <w:rPr>
          <w:lang w:val="ru-RU" w:bidi="ru-RU"/>
        </w:rPr>
        <w:t>здоровью</w:t>
      </w:r>
      <w:r w:rsidR="000F0EC9" w:rsidRPr="00602499">
        <w:rPr>
          <w:lang w:val="ru-RU" w:bidi="ru-RU"/>
        </w:rPr>
        <w:t xml:space="preserve"> и </w:t>
      </w:r>
      <w:r w:rsidR="001A3E3E" w:rsidRPr="00602499">
        <w:rPr>
          <w:lang w:val="ru-RU" w:bidi="ru-RU"/>
        </w:rPr>
        <w:t>доходам домашних хозяйств и отдельных лиц. Однако из-за финансовых трудностей</w:t>
      </w:r>
      <w:r w:rsidR="000F0EC9" w:rsidRPr="00602499">
        <w:rPr>
          <w:lang w:val="ru-RU" w:bidi="ru-RU"/>
        </w:rPr>
        <w:t xml:space="preserve"> эти два обследования в значительной степени отличаются сроками проведения, </w:t>
      </w:r>
      <w:r w:rsidR="001247BE" w:rsidRPr="00602499">
        <w:rPr>
          <w:lang w:val="ru-RU" w:bidi="ru-RU"/>
        </w:rPr>
        <w:t>планами</w:t>
      </w:r>
      <w:r w:rsidR="000F0EC9" w:rsidRPr="00602499">
        <w:rPr>
          <w:lang w:val="ru-RU" w:bidi="ru-RU"/>
        </w:rPr>
        <w:t xml:space="preserve"> выборок и в особенности охватом населения</w:t>
      </w:r>
      <w:r w:rsidRPr="00602499">
        <w:rPr>
          <w:lang w:val="ru-RU" w:bidi="ru-RU"/>
        </w:rPr>
        <w:t xml:space="preserve"> в ходе полевых работ</w:t>
      </w:r>
      <w:r w:rsidR="000F0EC9" w:rsidRPr="00602499">
        <w:rPr>
          <w:lang w:val="ru-RU" w:bidi="ru-RU"/>
        </w:rPr>
        <w:t>, что ограничивает сопоставимость полученных результатов. В действительности</w:t>
      </w:r>
      <w:r w:rsidR="001A3E3E" w:rsidRPr="00602499">
        <w:rPr>
          <w:lang w:val="ru-RU" w:bidi="ru-RU"/>
        </w:rPr>
        <w:t xml:space="preserve">, оба обследования </w:t>
      </w:r>
      <w:r w:rsidR="000F0EC9" w:rsidRPr="00602499">
        <w:rPr>
          <w:lang w:val="ru-RU" w:bidi="ru-RU"/>
        </w:rPr>
        <w:t xml:space="preserve">уклонились от использования описанного в </w:t>
      </w:r>
      <w:r w:rsidR="000F0EC9" w:rsidRPr="00602499">
        <w:rPr>
          <w:highlight w:val="lightGray"/>
          <w:lang w:val="ru-RU" w:bidi="ru-RU"/>
        </w:rPr>
        <w:t>Разделе III.B</w:t>
      </w:r>
      <w:r w:rsidR="000F0EC9" w:rsidRPr="00602499">
        <w:rPr>
          <w:lang w:val="ru-RU" w:bidi="ru-RU"/>
        </w:rPr>
        <w:t xml:space="preserve"> </w:t>
      </w:r>
      <w:r w:rsidR="001A3E3E" w:rsidRPr="00602499">
        <w:rPr>
          <w:lang w:val="ru-RU" w:bidi="ru-RU"/>
        </w:rPr>
        <w:t xml:space="preserve">идеального сочетания стратификации </w:t>
      </w:r>
      <w:r w:rsidR="000F0EC9" w:rsidRPr="00602499">
        <w:rPr>
          <w:lang w:val="ru-RU" w:bidi="ru-RU"/>
        </w:rPr>
        <w:t xml:space="preserve">районов, </w:t>
      </w:r>
      <w:r w:rsidR="001A3E3E" w:rsidRPr="00602499">
        <w:rPr>
          <w:lang w:val="ru-RU" w:bidi="ru-RU"/>
        </w:rPr>
        <w:t>непропорциональной выборки и двух</w:t>
      </w:r>
      <w:r w:rsidR="000F0EC9" w:rsidRPr="00602499">
        <w:rPr>
          <w:lang w:val="ru-RU" w:bidi="ru-RU"/>
        </w:rPr>
        <w:t>этапного</w:t>
      </w:r>
      <w:r w:rsidR="001A3E3E" w:rsidRPr="00602499">
        <w:rPr>
          <w:lang w:val="ru-RU" w:bidi="ru-RU"/>
        </w:rPr>
        <w:t xml:space="preserve"> </w:t>
      </w:r>
      <w:r w:rsidR="000F0EC9" w:rsidRPr="00602499">
        <w:rPr>
          <w:lang w:val="ru-RU" w:bidi="ru-RU"/>
        </w:rPr>
        <w:t xml:space="preserve">метода </w:t>
      </w:r>
      <w:r w:rsidR="001A3E3E" w:rsidRPr="00602499">
        <w:rPr>
          <w:lang w:val="ru-RU" w:bidi="ru-RU"/>
        </w:rPr>
        <w:t>выб</w:t>
      </w:r>
      <w:r w:rsidR="000F0EC9" w:rsidRPr="00602499">
        <w:rPr>
          <w:lang w:val="ru-RU" w:bidi="ru-RU"/>
        </w:rPr>
        <w:t>орки домашних хозяйств</w:t>
      </w:r>
      <w:r w:rsidR="001A3E3E" w:rsidRPr="00602499">
        <w:rPr>
          <w:lang w:val="ru-RU" w:bidi="ru-RU"/>
        </w:rPr>
        <w:t xml:space="preserve">. Кроме того, </w:t>
      </w:r>
      <w:r w:rsidRPr="00602499">
        <w:rPr>
          <w:lang w:val="ru-RU" w:bidi="ru-RU"/>
        </w:rPr>
        <w:t xml:space="preserve">в ходе </w:t>
      </w:r>
      <w:r w:rsidR="001A3E3E" w:rsidRPr="00602499">
        <w:rPr>
          <w:lang w:val="ru-RU" w:bidi="ru-RU"/>
        </w:rPr>
        <w:t>обследовани</w:t>
      </w:r>
      <w:r w:rsidRPr="00602499">
        <w:rPr>
          <w:lang w:val="ru-RU" w:bidi="ru-RU"/>
        </w:rPr>
        <w:t>я</w:t>
      </w:r>
      <w:r w:rsidR="001A3E3E" w:rsidRPr="00602499">
        <w:rPr>
          <w:lang w:val="ru-RU" w:bidi="ru-RU"/>
        </w:rPr>
        <w:t xml:space="preserve"> в Таджикистане </w:t>
      </w:r>
      <w:r w:rsidRPr="00602499">
        <w:rPr>
          <w:lang w:val="ru-RU" w:bidi="ru-RU"/>
        </w:rPr>
        <w:t xml:space="preserve">использовалось довольно небольшое количество повторных звонков и </w:t>
      </w:r>
      <w:r w:rsidR="001A3E3E" w:rsidRPr="00602499">
        <w:rPr>
          <w:lang w:val="ru-RU" w:bidi="ru-RU"/>
        </w:rPr>
        <w:t>непропорциональн</w:t>
      </w:r>
      <w:r w:rsidRPr="00602499">
        <w:rPr>
          <w:lang w:val="ru-RU" w:bidi="ru-RU"/>
        </w:rPr>
        <w:t>ый</w:t>
      </w:r>
      <w:r w:rsidR="001A3E3E" w:rsidRPr="00602499">
        <w:rPr>
          <w:lang w:val="ru-RU" w:bidi="ru-RU"/>
        </w:rPr>
        <w:t xml:space="preserve"> отбор респондентов</w:t>
      </w:r>
      <w:r w:rsidRPr="00602499">
        <w:rPr>
          <w:lang w:val="ru-RU" w:bidi="ru-RU"/>
        </w:rPr>
        <w:t xml:space="preserve">, что привело к доминированию среди респондентов </w:t>
      </w:r>
      <w:r w:rsidR="001A3E3E" w:rsidRPr="00602499">
        <w:rPr>
          <w:lang w:val="ru-RU" w:bidi="ru-RU"/>
        </w:rPr>
        <w:t xml:space="preserve">женщин и безработных. </w:t>
      </w:r>
      <w:r w:rsidR="00F75E84" w:rsidRPr="00602499">
        <w:rPr>
          <w:lang w:val="ru-RU" w:bidi="ru-RU"/>
        </w:rPr>
        <w:t>С другой стороны</w:t>
      </w:r>
      <w:r w:rsidR="001A3E3E" w:rsidRPr="00602499">
        <w:rPr>
          <w:lang w:val="ru-RU" w:bidi="ru-RU"/>
        </w:rPr>
        <w:t xml:space="preserve">, </w:t>
      </w:r>
      <w:r w:rsidR="000F0EC9" w:rsidRPr="00602499">
        <w:rPr>
          <w:lang w:val="ru-RU" w:bidi="ru-RU"/>
        </w:rPr>
        <w:t>обследование в</w:t>
      </w:r>
      <w:r w:rsidR="001A3E3E" w:rsidRPr="00602499">
        <w:rPr>
          <w:lang w:val="ru-RU" w:bidi="ru-RU"/>
        </w:rPr>
        <w:t xml:space="preserve"> России </w:t>
      </w:r>
      <w:r w:rsidR="000F0EC9" w:rsidRPr="00602499">
        <w:rPr>
          <w:lang w:val="ru-RU" w:bidi="ru-RU"/>
        </w:rPr>
        <w:t xml:space="preserve">отличалось очень низким уровнем получения ответов </w:t>
      </w:r>
      <w:r w:rsidR="001A3E3E" w:rsidRPr="00602499">
        <w:rPr>
          <w:lang w:val="ru-RU" w:bidi="ru-RU"/>
        </w:rPr>
        <w:t>и предвзятост</w:t>
      </w:r>
      <w:r w:rsidR="000F0EC9" w:rsidRPr="00602499">
        <w:rPr>
          <w:lang w:val="ru-RU" w:bidi="ru-RU"/>
        </w:rPr>
        <w:t>ью</w:t>
      </w:r>
      <w:r w:rsidR="001A3E3E" w:rsidRPr="00602499">
        <w:rPr>
          <w:lang w:val="ru-RU" w:bidi="ru-RU"/>
        </w:rPr>
        <w:t xml:space="preserve"> на уровне </w:t>
      </w:r>
      <w:r w:rsidR="00F75E84" w:rsidRPr="00602499">
        <w:rPr>
          <w:lang w:val="ru-RU" w:bidi="ru-RU"/>
        </w:rPr>
        <w:t>отбора</w:t>
      </w:r>
      <w:r w:rsidR="001A3E3E" w:rsidRPr="00602499">
        <w:rPr>
          <w:lang w:val="ru-RU" w:bidi="ru-RU"/>
        </w:rPr>
        <w:t xml:space="preserve"> жилищ и домашних хозяйств. </w:t>
      </w:r>
      <w:r w:rsidR="00F75E84" w:rsidRPr="00602499">
        <w:rPr>
          <w:lang w:val="ru-RU" w:bidi="ru-RU"/>
        </w:rPr>
        <w:t xml:space="preserve">В частности, несмотря на значительность масштаба и схожесть предвзятого отношения к лицам, фактически прошедших интервью по сравнению с вошедшими в выборку в обеих странах, невозможно определить, где предвзятое отношение носит более жесткий характер. Кроме того, связь некоторых результатов собранных данных позволяет предположить о наличии важных ошибок в </w:t>
      </w:r>
      <w:r w:rsidR="001A3E3E" w:rsidRPr="00602499">
        <w:rPr>
          <w:lang w:val="ru-RU" w:bidi="ru-RU"/>
        </w:rPr>
        <w:t>ответ</w:t>
      </w:r>
      <w:r w:rsidR="00F75E84" w:rsidRPr="00602499">
        <w:rPr>
          <w:lang w:val="ru-RU" w:bidi="ru-RU"/>
        </w:rPr>
        <w:t>ах</w:t>
      </w:r>
      <w:r w:rsidR="001A3E3E" w:rsidRPr="00602499">
        <w:rPr>
          <w:lang w:val="ru-RU" w:bidi="ru-RU"/>
        </w:rPr>
        <w:t xml:space="preserve"> </w:t>
      </w:r>
      <w:r w:rsidR="001A3E3E" w:rsidRPr="00602499">
        <w:rPr>
          <w:i/>
          <w:lang w:val="ru-RU" w:bidi="ru-RU"/>
        </w:rPr>
        <w:t>прокси-респондентов</w:t>
      </w:r>
      <w:r w:rsidR="001A3E3E" w:rsidRPr="00602499">
        <w:rPr>
          <w:lang w:val="ru-RU" w:bidi="ru-RU"/>
        </w:rPr>
        <w:t xml:space="preserve"> </w:t>
      </w:r>
      <w:r w:rsidR="00F75E84" w:rsidRPr="00602499">
        <w:rPr>
          <w:lang w:val="ru-RU" w:bidi="ru-RU"/>
        </w:rPr>
        <w:t>и различиях в охвате</w:t>
      </w:r>
      <w:r w:rsidR="001A3E3E" w:rsidRPr="00602499">
        <w:rPr>
          <w:lang w:val="ru-RU" w:bidi="ru-RU"/>
        </w:rPr>
        <w:t xml:space="preserve"> домашних хозяйств, эмигрирова</w:t>
      </w:r>
      <w:r w:rsidR="000F0EC9" w:rsidRPr="00602499">
        <w:rPr>
          <w:lang w:val="ru-RU" w:bidi="ru-RU"/>
        </w:rPr>
        <w:t>вших целиком</w:t>
      </w:r>
      <w:r w:rsidR="001A3E3E" w:rsidRPr="00602499">
        <w:rPr>
          <w:lang w:val="ru-RU" w:bidi="ru-RU"/>
        </w:rPr>
        <w:t>.</w:t>
      </w:r>
    </w:p>
    <w:p w:rsidR="001A3E3E" w:rsidRPr="00602499" w:rsidRDefault="001A3E3E" w:rsidP="001A3E3E">
      <w:pPr>
        <w:rPr>
          <w:lang w:val="ru-RU"/>
        </w:rPr>
      </w:pPr>
    </w:p>
    <w:p w:rsidR="001A3E3E" w:rsidRPr="00602499" w:rsidRDefault="001A3E3E" w:rsidP="001A3E3E">
      <w:pPr>
        <w:keepNext/>
        <w:numPr>
          <w:ilvl w:val="0"/>
          <w:numId w:val="3"/>
        </w:numPr>
        <w:ind w:left="567" w:hanging="567"/>
        <w:jc w:val="left"/>
        <w:outlineLvl w:val="3"/>
        <w:rPr>
          <w:rFonts w:ascii="Arial" w:hAnsi="Arial" w:cs="Arial"/>
          <w:b/>
          <w:bCs/>
          <w:color w:val="C00000"/>
          <w:lang w:val="ru-RU"/>
        </w:rPr>
      </w:pPr>
      <w:bookmarkStart w:id="148" w:name="_Toc438201584"/>
      <w:r w:rsidRPr="00602499">
        <w:rPr>
          <w:rFonts w:ascii="Arial" w:hAnsi="Arial" w:cs="Arial"/>
          <w:b/>
          <w:bCs/>
          <w:iCs/>
          <w:color w:val="C00000"/>
          <w:lang w:val="ru-RU" w:bidi="ru-RU"/>
        </w:rPr>
        <w:t>Украина</w:t>
      </w:r>
      <w:bookmarkEnd w:id="148"/>
    </w:p>
    <w:p w:rsidR="001A3E3E" w:rsidRPr="00602499" w:rsidRDefault="001A3E3E" w:rsidP="001A3E3E">
      <w:pPr>
        <w:rPr>
          <w:b/>
          <w:bCs/>
          <w:color w:val="000000"/>
          <w:lang w:val="ru-RU"/>
        </w:rPr>
      </w:pPr>
    </w:p>
    <w:p w:rsidR="001A3E3E" w:rsidRPr="00602499" w:rsidRDefault="001A3E3E" w:rsidP="001A3E3E">
      <w:pPr>
        <w:numPr>
          <w:ilvl w:val="0"/>
          <w:numId w:val="25"/>
        </w:numPr>
        <w:jc w:val="left"/>
        <w:rPr>
          <w:b/>
          <w:bCs/>
          <w:lang w:val="ru-RU"/>
        </w:rPr>
      </w:pPr>
      <w:r w:rsidRPr="00602499">
        <w:rPr>
          <w:b/>
          <w:i/>
          <w:color w:val="000000"/>
          <w:lang w:val="ru-RU" w:bidi="ru-RU"/>
        </w:rPr>
        <w:t xml:space="preserve">Обследование бюджетов домашних хозяйств </w:t>
      </w:r>
      <w:r w:rsidRPr="00602499">
        <w:rPr>
          <w:b/>
          <w:color w:val="000000"/>
          <w:lang w:val="ru-RU" w:bidi="ru-RU"/>
        </w:rPr>
        <w:t>(2003 г.)</w:t>
      </w:r>
    </w:p>
    <w:p w:rsidR="001A3E3E" w:rsidRPr="00602499" w:rsidRDefault="000F0EC9" w:rsidP="001A3E3E">
      <w:pPr>
        <w:ind w:left="720" w:hanging="11"/>
        <w:rPr>
          <w:b/>
          <w:bCs/>
          <w:lang w:val="ru-RU"/>
        </w:rPr>
      </w:pPr>
      <w:r w:rsidRPr="00602499">
        <w:rPr>
          <w:color w:val="000000"/>
          <w:lang w:val="ru-RU" w:bidi="ru-RU"/>
        </w:rPr>
        <w:t>Проводимое</w:t>
      </w:r>
      <w:r w:rsidR="001A3E3E" w:rsidRPr="00602499">
        <w:rPr>
          <w:color w:val="000000"/>
          <w:lang w:val="ru-RU" w:bidi="ru-RU"/>
        </w:rPr>
        <w:t xml:space="preserve"> Государственной службой статистики Украины (</w:t>
      </w:r>
      <w:proofErr w:type="spellStart"/>
      <w:r w:rsidR="001A3E3E" w:rsidRPr="00602499">
        <w:rPr>
          <w:color w:val="000000"/>
          <w:lang w:val="ru-RU" w:bidi="ru-RU"/>
        </w:rPr>
        <w:t>УкрСтат</w:t>
      </w:r>
      <w:proofErr w:type="spellEnd"/>
      <w:r w:rsidR="001A3E3E" w:rsidRPr="00602499">
        <w:rPr>
          <w:color w:val="000000"/>
          <w:lang w:val="ru-RU" w:bidi="ru-RU"/>
        </w:rPr>
        <w:t xml:space="preserve">), </w:t>
      </w:r>
      <w:r w:rsidRPr="00602499">
        <w:rPr>
          <w:color w:val="000000"/>
          <w:lang w:val="ru-RU" w:bidi="ru-RU"/>
        </w:rPr>
        <w:t>данное</w:t>
      </w:r>
      <w:r w:rsidR="001A3E3E" w:rsidRPr="00602499">
        <w:rPr>
          <w:color w:val="000000"/>
          <w:lang w:val="ru-RU" w:bidi="ru-RU"/>
        </w:rPr>
        <w:t xml:space="preserve"> обследование опрашивает домашние хозяйства о том, отправляют / получают ли они денежные средства для / от своих бывших членов или </w:t>
      </w:r>
      <w:r w:rsidRPr="00602499">
        <w:rPr>
          <w:color w:val="000000"/>
          <w:lang w:val="ru-RU" w:bidi="ru-RU"/>
        </w:rPr>
        <w:t>иных</w:t>
      </w:r>
      <w:r w:rsidR="001A3E3E" w:rsidRPr="00602499">
        <w:rPr>
          <w:color w:val="000000"/>
          <w:lang w:val="ru-RU" w:bidi="ru-RU"/>
        </w:rPr>
        <w:t xml:space="preserve"> лиц (</w:t>
      </w:r>
      <w:r w:rsidR="001A3E3E" w:rsidRPr="00602499">
        <w:rPr>
          <w:color w:val="FF0000"/>
          <w:highlight w:val="lightGray"/>
          <w:lang w:val="ru-RU"/>
        </w:rPr>
        <w:t>Приложение Y</w:t>
      </w:r>
      <w:r w:rsidR="001A3E3E" w:rsidRPr="00602499">
        <w:rPr>
          <w:color w:val="000000"/>
          <w:lang w:val="ru-RU" w:bidi="ru-RU"/>
        </w:rPr>
        <w:t>).</w:t>
      </w:r>
    </w:p>
    <w:p w:rsidR="001A3E3E" w:rsidRPr="00602499" w:rsidRDefault="001A3E3E" w:rsidP="001A3E3E">
      <w:pPr>
        <w:rPr>
          <w:lang w:val="ru-RU"/>
        </w:rPr>
      </w:pPr>
    </w:p>
    <w:p w:rsidR="001A3E3E" w:rsidRPr="00602499" w:rsidRDefault="001A3E3E" w:rsidP="001A3E3E">
      <w:pPr>
        <w:numPr>
          <w:ilvl w:val="0"/>
          <w:numId w:val="25"/>
        </w:numPr>
        <w:jc w:val="left"/>
        <w:rPr>
          <w:b/>
          <w:bCs/>
          <w:lang w:val="ru-RU"/>
        </w:rPr>
      </w:pPr>
      <w:r w:rsidRPr="00602499">
        <w:rPr>
          <w:b/>
          <w:i/>
          <w:color w:val="000000"/>
          <w:lang w:val="ru-RU" w:bidi="ru-RU"/>
        </w:rPr>
        <w:t xml:space="preserve">Обследование рабочей силы </w:t>
      </w:r>
      <w:r w:rsidRPr="00602499">
        <w:rPr>
          <w:b/>
          <w:color w:val="000000"/>
          <w:lang w:val="ru-RU" w:bidi="ru-RU"/>
        </w:rPr>
        <w:t xml:space="preserve">(2008 и 2012 гг.) </w:t>
      </w:r>
    </w:p>
    <w:p w:rsidR="001A3E3E" w:rsidRPr="00602499" w:rsidRDefault="001A3E3E" w:rsidP="001A3E3E">
      <w:pPr>
        <w:ind w:left="720" w:hanging="11"/>
        <w:rPr>
          <w:lang w:val="ru-RU"/>
        </w:rPr>
      </w:pPr>
      <w:r w:rsidRPr="00602499">
        <w:rPr>
          <w:lang w:val="ru-RU" w:bidi="ru-RU"/>
        </w:rPr>
        <w:t xml:space="preserve">Для изучения международной миграции </w:t>
      </w:r>
      <w:proofErr w:type="spellStart"/>
      <w:r w:rsidRPr="00602499">
        <w:rPr>
          <w:lang w:val="ru-RU" w:bidi="ru-RU"/>
        </w:rPr>
        <w:t>УкрСтат</w:t>
      </w:r>
      <w:proofErr w:type="spellEnd"/>
      <w:r w:rsidRPr="00602499">
        <w:rPr>
          <w:lang w:val="ru-RU" w:bidi="ru-RU"/>
        </w:rPr>
        <w:t xml:space="preserve"> </w:t>
      </w:r>
      <w:r w:rsidR="000F0EC9" w:rsidRPr="00602499">
        <w:rPr>
          <w:lang w:val="ru-RU" w:bidi="ru-RU"/>
        </w:rPr>
        <w:t>использовала</w:t>
      </w:r>
      <w:r w:rsidRPr="00602499">
        <w:rPr>
          <w:lang w:val="ru-RU" w:bidi="ru-RU"/>
        </w:rPr>
        <w:t xml:space="preserve"> специальные модули, </w:t>
      </w:r>
      <w:r w:rsidR="000F0EC9" w:rsidRPr="00602499">
        <w:rPr>
          <w:lang w:val="ru-RU" w:bidi="ru-RU"/>
        </w:rPr>
        <w:t>прилагаемые</w:t>
      </w:r>
      <w:r w:rsidRPr="00602499">
        <w:rPr>
          <w:lang w:val="ru-RU" w:bidi="ru-RU"/>
        </w:rPr>
        <w:t xml:space="preserve"> к ОРС 2008 и 2012 годов</w:t>
      </w:r>
      <w:r w:rsidR="000F0EC9" w:rsidRPr="00602499">
        <w:rPr>
          <w:lang w:val="ru-RU" w:bidi="ru-RU"/>
        </w:rPr>
        <w:t xml:space="preserve">, при поддержке </w:t>
      </w:r>
      <w:r w:rsidRPr="00602499">
        <w:rPr>
          <w:lang w:val="ru-RU" w:bidi="ru-RU"/>
        </w:rPr>
        <w:t>международны</w:t>
      </w:r>
      <w:r w:rsidR="000F0EC9" w:rsidRPr="00602499">
        <w:rPr>
          <w:lang w:val="ru-RU" w:bidi="ru-RU"/>
        </w:rPr>
        <w:t>х</w:t>
      </w:r>
      <w:r w:rsidRPr="00602499">
        <w:rPr>
          <w:lang w:val="ru-RU" w:bidi="ru-RU"/>
        </w:rPr>
        <w:t xml:space="preserve"> организаци</w:t>
      </w:r>
      <w:r w:rsidR="000F0EC9" w:rsidRPr="00602499">
        <w:rPr>
          <w:lang w:val="ru-RU" w:bidi="ru-RU"/>
        </w:rPr>
        <w:t>й</w:t>
      </w:r>
      <w:r w:rsidRPr="00602499">
        <w:rPr>
          <w:lang w:val="ru-RU" w:bidi="ru-RU"/>
        </w:rPr>
        <w:t xml:space="preserve"> таки</w:t>
      </w:r>
      <w:r w:rsidR="000F0EC9" w:rsidRPr="00602499">
        <w:rPr>
          <w:lang w:val="ru-RU" w:bidi="ru-RU"/>
        </w:rPr>
        <w:t>х</w:t>
      </w:r>
      <w:r w:rsidRPr="00602499">
        <w:rPr>
          <w:lang w:val="ru-RU" w:bidi="ru-RU"/>
        </w:rPr>
        <w:t>, как МОТ, МОМ, ПРООН, ООН-Женщины, ЮНФПА и ЮНИСЕФ</w:t>
      </w:r>
      <w:r w:rsidR="00950F20" w:rsidRPr="00602499">
        <w:rPr>
          <w:lang w:val="ru-RU" w:bidi="ru-RU"/>
        </w:rPr>
        <w:t xml:space="preserve"> и различных международных проектов </w:t>
      </w:r>
      <w:r w:rsidRPr="00602499">
        <w:rPr>
          <w:lang w:val="ru-RU" w:bidi="ru-RU"/>
        </w:rPr>
        <w:t xml:space="preserve"> (</w:t>
      </w:r>
      <w:r w:rsidRPr="00602499">
        <w:rPr>
          <w:highlight w:val="lightGray"/>
          <w:lang w:val="ru-RU"/>
        </w:rPr>
        <w:t>УкрСтат-2012</w:t>
      </w:r>
      <w:r w:rsidRPr="00602499">
        <w:rPr>
          <w:lang w:val="ru-RU"/>
        </w:rPr>
        <w:t>)</w:t>
      </w:r>
      <w:r w:rsidRPr="00602499">
        <w:rPr>
          <w:lang w:val="ru-RU" w:bidi="ru-RU"/>
        </w:rPr>
        <w:t xml:space="preserve">. </w:t>
      </w:r>
      <w:r w:rsidR="000F0EC9" w:rsidRPr="00602499">
        <w:rPr>
          <w:lang w:val="ru-RU" w:bidi="ru-RU"/>
        </w:rPr>
        <w:t>Данные</w:t>
      </w:r>
      <w:r w:rsidRPr="00602499">
        <w:rPr>
          <w:lang w:val="ru-RU" w:bidi="ru-RU"/>
        </w:rPr>
        <w:t xml:space="preserve"> обследования </w:t>
      </w:r>
      <w:r w:rsidR="00950F20" w:rsidRPr="00602499">
        <w:rPr>
          <w:lang w:val="ru-RU" w:bidi="ru-RU"/>
        </w:rPr>
        <w:t xml:space="preserve">в основном были направлены на </w:t>
      </w:r>
      <w:r w:rsidR="000F0EC9" w:rsidRPr="00602499">
        <w:rPr>
          <w:lang w:val="ru-RU" w:bidi="ru-RU"/>
        </w:rPr>
        <w:t>получ</w:t>
      </w:r>
      <w:r w:rsidR="00950F20" w:rsidRPr="00602499">
        <w:rPr>
          <w:lang w:val="ru-RU" w:bidi="ru-RU"/>
        </w:rPr>
        <w:t xml:space="preserve">ение </w:t>
      </w:r>
      <w:r w:rsidR="000F0EC9" w:rsidRPr="00602499">
        <w:rPr>
          <w:lang w:val="ru-RU" w:bidi="ru-RU"/>
        </w:rPr>
        <w:t>информаци</w:t>
      </w:r>
      <w:r w:rsidR="00950F20" w:rsidRPr="00602499">
        <w:rPr>
          <w:lang w:val="ru-RU" w:bidi="ru-RU"/>
        </w:rPr>
        <w:t>и</w:t>
      </w:r>
      <w:r w:rsidR="000F0EC9" w:rsidRPr="00602499">
        <w:rPr>
          <w:lang w:val="ru-RU" w:bidi="ru-RU"/>
        </w:rPr>
        <w:t xml:space="preserve"> о </w:t>
      </w:r>
      <w:r w:rsidRPr="00602499">
        <w:rPr>
          <w:lang w:val="ru-RU" w:bidi="ru-RU"/>
        </w:rPr>
        <w:t xml:space="preserve">распространенности, составе и странах назначения </w:t>
      </w:r>
      <w:r w:rsidRPr="00602499">
        <w:rPr>
          <w:u w:val="single"/>
          <w:lang w:val="ru-RU" w:bidi="ru-RU"/>
        </w:rPr>
        <w:t>трудовой миграции граждан</w:t>
      </w:r>
      <w:r w:rsidRPr="00602499">
        <w:rPr>
          <w:lang w:val="ru-RU" w:bidi="ru-RU"/>
        </w:rPr>
        <w:t xml:space="preserve">. </w:t>
      </w:r>
      <w:r w:rsidR="000F0EC9" w:rsidRPr="00602499">
        <w:rPr>
          <w:lang w:val="ru-RU" w:bidi="ru-RU"/>
        </w:rPr>
        <w:t>Оба обследования</w:t>
      </w:r>
      <w:r w:rsidRPr="00602499">
        <w:rPr>
          <w:lang w:val="ru-RU" w:bidi="ru-RU"/>
        </w:rPr>
        <w:t xml:space="preserve"> основывались на репрезентативн</w:t>
      </w:r>
      <w:r w:rsidR="000F0EC9" w:rsidRPr="00602499">
        <w:rPr>
          <w:lang w:val="ru-RU" w:bidi="ru-RU"/>
        </w:rPr>
        <w:t xml:space="preserve">ых в масштабах страны </w:t>
      </w:r>
      <w:r w:rsidR="00950F20" w:rsidRPr="00602499">
        <w:rPr>
          <w:lang w:val="ru-RU" w:bidi="ru-RU"/>
        </w:rPr>
        <w:t xml:space="preserve">вероятностных территориальных </w:t>
      </w:r>
      <w:r w:rsidRPr="00602499">
        <w:rPr>
          <w:lang w:val="ru-RU" w:bidi="ru-RU"/>
        </w:rPr>
        <w:t>выборк</w:t>
      </w:r>
      <w:r w:rsidR="000F0EC9" w:rsidRPr="00602499">
        <w:rPr>
          <w:lang w:val="ru-RU" w:bidi="ru-RU"/>
        </w:rPr>
        <w:t>ах</w:t>
      </w:r>
      <w:r w:rsidRPr="00602499">
        <w:rPr>
          <w:lang w:val="ru-RU" w:bidi="ru-RU"/>
        </w:rPr>
        <w:t xml:space="preserve"> из 25000 и 27800 домашних хозяйств, соответственно, </w:t>
      </w:r>
      <w:r w:rsidR="000F0EC9" w:rsidRPr="00602499">
        <w:rPr>
          <w:lang w:val="ru-RU" w:bidi="ru-RU"/>
        </w:rPr>
        <w:t xml:space="preserve">с применением периода наблюдения </w:t>
      </w:r>
      <w:r w:rsidRPr="00602499">
        <w:rPr>
          <w:lang w:val="ru-RU" w:bidi="ru-RU"/>
        </w:rPr>
        <w:t>по миграции - 3,5 и 2,5 лет</w:t>
      </w:r>
      <w:r w:rsidR="000F0EC9" w:rsidRPr="00602499">
        <w:rPr>
          <w:lang w:val="ru-RU" w:bidi="ru-RU"/>
        </w:rPr>
        <w:t xml:space="preserve"> до начала проведения обследования, соответственно</w:t>
      </w:r>
      <w:r w:rsidRPr="00602499">
        <w:rPr>
          <w:lang w:val="ru-RU" w:bidi="ru-RU"/>
        </w:rPr>
        <w:t>. Фокусируясь на самом последнем обследовании 2012 года</w:t>
      </w:r>
      <w:r w:rsidR="000F0EC9" w:rsidRPr="00602499">
        <w:rPr>
          <w:lang w:val="ru-RU" w:bidi="ru-RU"/>
        </w:rPr>
        <w:t xml:space="preserve">, охват был </w:t>
      </w:r>
      <w:r w:rsidRPr="00602499">
        <w:rPr>
          <w:lang w:val="ru-RU" w:bidi="ru-RU"/>
        </w:rPr>
        <w:t xml:space="preserve">довольно </w:t>
      </w:r>
      <w:r w:rsidR="000F0EC9" w:rsidRPr="00602499">
        <w:rPr>
          <w:lang w:val="ru-RU" w:bidi="ru-RU"/>
        </w:rPr>
        <w:t xml:space="preserve">детальным </w:t>
      </w:r>
      <w:r w:rsidRPr="00602499">
        <w:rPr>
          <w:lang w:val="ru-RU" w:bidi="ru-RU"/>
        </w:rPr>
        <w:t xml:space="preserve">с точки зрения категорий и характеристик трудовых мигрантов, их доходов за рубежом и </w:t>
      </w:r>
      <w:r w:rsidR="000F0EC9" w:rsidRPr="00602499">
        <w:rPr>
          <w:lang w:val="ru-RU" w:bidi="ru-RU"/>
        </w:rPr>
        <w:t xml:space="preserve">уровня </w:t>
      </w:r>
      <w:r w:rsidRPr="00602499">
        <w:rPr>
          <w:lang w:val="ru-RU" w:bidi="ru-RU"/>
        </w:rPr>
        <w:t xml:space="preserve">благосостояния домашних хозяйств происхождения, а также возможных планов населения по эмиграции. </w:t>
      </w:r>
      <w:r w:rsidR="00950F20" w:rsidRPr="00602499">
        <w:rPr>
          <w:lang w:val="ru-RU" w:bidi="ru-RU"/>
        </w:rPr>
        <w:t>Среди основных направлений деятельности в</w:t>
      </w:r>
      <w:r w:rsidR="000F0EC9" w:rsidRPr="00602499">
        <w:rPr>
          <w:lang w:val="ru-RU" w:bidi="ru-RU"/>
        </w:rPr>
        <w:t xml:space="preserve"> ходе данного </w:t>
      </w:r>
      <w:r w:rsidRPr="00602499">
        <w:rPr>
          <w:lang w:val="ru-RU" w:bidi="ru-RU"/>
        </w:rPr>
        <w:t>обследовани</w:t>
      </w:r>
      <w:r w:rsidR="000F0EC9" w:rsidRPr="00602499">
        <w:rPr>
          <w:lang w:val="ru-RU" w:bidi="ru-RU"/>
        </w:rPr>
        <w:t>я</w:t>
      </w:r>
      <w:r w:rsidRPr="00602499">
        <w:rPr>
          <w:lang w:val="ru-RU" w:bidi="ru-RU"/>
        </w:rPr>
        <w:t xml:space="preserve"> также </w:t>
      </w:r>
      <w:r w:rsidR="000F0EC9" w:rsidRPr="00602499">
        <w:rPr>
          <w:lang w:val="ru-RU" w:bidi="ru-RU"/>
        </w:rPr>
        <w:t>изучалась</w:t>
      </w:r>
      <w:r w:rsidRPr="00602499">
        <w:rPr>
          <w:lang w:val="ru-RU" w:bidi="ru-RU"/>
        </w:rPr>
        <w:t xml:space="preserve"> профессиональн</w:t>
      </w:r>
      <w:r w:rsidR="000F0EC9" w:rsidRPr="00602499">
        <w:rPr>
          <w:lang w:val="ru-RU" w:bidi="ru-RU"/>
        </w:rPr>
        <w:t>ая</w:t>
      </w:r>
      <w:r w:rsidRPr="00602499">
        <w:rPr>
          <w:lang w:val="ru-RU" w:bidi="ru-RU"/>
        </w:rPr>
        <w:t xml:space="preserve"> подготовк</w:t>
      </w:r>
      <w:r w:rsidR="000F0EC9" w:rsidRPr="00602499">
        <w:rPr>
          <w:lang w:val="ru-RU" w:bidi="ru-RU"/>
        </w:rPr>
        <w:t xml:space="preserve">а, полученная для работы </w:t>
      </w:r>
      <w:r w:rsidRPr="00602499">
        <w:rPr>
          <w:lang w:val="ru-RU" w:bidi="ru-RU"/>
        </w:rPr>
        <w:t xml:space="preserve">за границей, и соответствие уровня образования, полученного в Украине, уровню, необходимому для работы в стране </w:t>
      </w:r>
      <w:r w:rsidR="00950F20" w:rsidRPr="00602499">
        <w:rPr>
          <w:lang w:val="ru-RU" w:bidi="ru-RU"/>
        </w:rPr>
        <w:t>проживания</w:t>
      </w:r>
      <w:r w:rsidRPr="00602499">
        <w:rPr>
          <w:lang w:val="ru-RU" w:bidi="ru-RU"/>
        </w:rPr>
        <w:t>.</w:t>
      </w:r>
    </w:p>
    <w:p w:rsidR="001A3E3E" w:rsidRPr="00602499" w:rsidRDefault="001A3E3E" w:rsidP="001A3E3E">
      <w:pPr>
        <w:rPr>
          <w:lang w:val="ru-RU"/>
        </w:rPr>
      </w:pPr>
    </w:p>
    <w:p w:rsidR="001A3E3E" w:rsidRPr="00602499" w:rsidRDefault="001A3E3E" w:rsidP="001A3E3E">
      <w:pPr>
        <w:numPr>
          <w:ilvl w:val="0"/>
          <w:numId w:val="25"/>
        </w:numPr>
        <w:jc w:val="left"/>
        <w:rPr>
          <w:b/>
          <w:bCs/>
          <w:lang w:val="ru-RU"/>
        </w:rPr>
      </w:pPr>
      <w:r w:rsidRPr="00602499">
        <w:rPr>
          <w:b/>
          <w:i/>
          <w:lang w:val="ru-RU" w:bidi="ru-RU"/>
        </w:rPr>
        <w:t xml:space="preserve">Обследование </w:t>
      </w:r>
      <w:r w:rsidR="000F0EC9" w:rsidRPr="00602499">
        <w:rPr>
          <w:b/>
          <w:i/>
          <w:lang w:val="ru-RU" w:bidi="ru-RU"/>
        </w:rPr>
        <w:t>по</w:t>
      </w:r>
      <w:r w:rsidRPr="00602499">
        <w:rPr>
          <w:b/>
          <w:i/>
          <w:lang w:val="ru-RU" w:bidi="ru-RU"/>
        </w:rPr>
        <w:t xml:space="preserve"> изучени</w:t>
      </w:r>
      <w:r w:rsidR="000F0EC9" w:rsidRPr="00602499">
        <w:rPr>
          <w:b/>
          <w:i/>
          <w:lang w:val="ru-RU" w:bidi="ru-RU"/>
        </w:rPr>
        <w:t>ю</w:t>
      </w:r>
      <w:r w:rsidRPr="00602499">
        <w:rPr>
          <w:b/>
          <w:i/>
          <w:lang w:val="ru-RU" w:bidi="ru-RU"/>
        </w:rPr>
        <w:t xml:space="preserve"> миграции и денежных переводов </w:t>
      </w:r>
      <w:r w:rsidRPr="00602499">
        <w:rPr>
          <w:b/>
          <w:lang w:val="ru-RU" w:bidi="ru-RU"/>
        </w:rPr>
        <w:t>(2014 г.)</w:t>
      </w:r>
    </w:p>
    <w:p w:rsidR="001A3E3E" w:rsidRPr="00602499" w:rsidRDefault="001A3E3E" w:rsidP="001A3E3E">
      <w:pPr>
        <w:ind w:left="720" w:hanging="11"/>
        <w:rPr>
          <w:b/>
          <w:bCs/>
          <w:lang w:val="ru-RU"/>
        </w:rPr>
      </w:pPr>
      <w:r w:rsidRPr="00602499">
        <w:rPr>
          <w:lang w:val="ru-RU" w:bidi="ru-RU"/>
        </w:rPr>
        <w:t>Проводи</w:t>
      </w:r>
      <w:r w:rsidR="000F0EC9" w:rsidRPr="00602499">
        <w:rPr>
          <w:lang w:val="ru-RU" w:bidi="ru-RU"/>
        </w:rPr>
        <w:t>лось</w:t>
      </w:r>
      <w:r w:rsidRPr="00602499">
        <w:rPr>
          <w:lang w:val="ru-RU" w:bidi="ru-RU"/>
        </w:rPr>
        <w:t xml:space="preserve"> МОМ </w:t>
      </w:r>
      <w:r w:rsidR="000F0EC9" w:rsidRPr="00602499">
        <w:rPr>
          <w:lang w:val="ru-RU" w:bidi="ru-RU"/>
        </w:rPr>
        <w:t>совместно с</w:t>
      </w:r>
      <w:r w:rsidRPr="00602499">
        <w:rPr>
          <w:lang w:val="ru-RU" w:bidi="ru-RU"/>
        </w:rPr>
        <w:t xml:space="preserve"> Всемирн</w:t>
      </w:r>
      <w:r w:rsidR="000F0EC9" w:rsidRPr="00602499">
        <w:rPr>
          <w:lang w:val="ru-RU" w:bidi="ru-RU"/>
        </w:rPr>
        <w:t>ым</w:t>
      </w:r>
      <w:r w:rsidRPr="00602499">
        <w:rPr>
          <w:lang w:val="ru-RU" w:bidi="ru-RU"/>
        </w:rPr>
        <w:t xml:space="preserve"> банк</w:t>
      </w:r>
      <w:r w:rsidR="000F0EC9" w:rsidRPr="00602499">
        <w:rPr>
          <w:lang w:val="ru-RU" w:bidi="ru-RU"/>
        </w:rPr>
        <w:t>ом</w:t>
      </w:r>
      <w:r w:rsidRPr="00602499">
        <w:rPr>
          <w:lang w:val="ru-RU" w:bidi="ru-RU"/>
        </w:rPr>
        <w:t xml:space="preserve">, </w:t>
      </w:r>
      <w:proofErr w:type="spellStart"/>
      <w:r w:rsidRPr="00602499">
        <w:rPr>
          <w:lang w:val="ru-RU" w:bidi="ru-RU"/>
        </w:rPr>
        <w:t>УкрСтат</w:t>
      </w:r>
      <w:proofErr w:type="spellEnd"/>
      <w:r w:rsidRPr="00602499">
        <w:rPr>
          <w:lang w:val="ru-RU" w:bidi="ru-RU"/>
        </w:rPr>
        <w:t>, Национальн</w:t>
      </w:r>
      <w:r w:rsidR="000F0EC9" w:rsidRPr="00602499">
        <w:rPr>
          <w:lang w:val="ru-RU" w:bidi="ru-RU"/>
        </w:rPr>
        <w:t>ым</w:t>
      </w:r>
      <w:r w:rsidRPr="00602499">
        <w:rPr>
          <w:lang w:val="ru-RU" w:bidi="ru-RU"/>
        </w:rPr>
        <w:t xml:space="preserve"> банк</w:t>
      </w:r>
      <w:r w:rsidR="000F0EC9" w:rsidRPr="00602499">
        <w:rPr>
          <w:lang w:val="ru-RU" w:bidi="ru-RU"/>
        </w:rPr>
        <w:t>ом</w:t>
      </w:r>
      <w:r w:rsidRPr="00602499">
        <w:rPr>
          <w:lang w:val="ru-RU" w:bidi="ru-RU"/>
        </w:rPr>
        <w:t xml:space="preserve"> Украины, Министерств</w:t>
      </w:r>
      <w:r w:rsidR="000F0EC9" w:rsidRPr="00602499">
        <w:rPr>
          <w:lang w:val="ru-RU" w:bidi="ru-RU"/>
        </w:rPr>
        <w:t>ом</w:t>
      </w:r>
      <w:r w:rsidRPr="00602499">
        <w:rPr>
          <w:lang w:val="ru-RU" w:bidi="ru-RU"/>
        </w:rPr>
        <w:t xml:space="preserve"> экономического развития и торговли, IASCI, а также при поддержке местного научно-исследовательского института</w:t>
      </w:r>
      <w:r w:rsidR="000F0EC9" w:rsidRPr="00602499">
        <w:rPr>
          <w:lang w:val="ru-RU" w:bidi="ru-RU"/>
        </w:rPr>
        <w:t xml:space="preserve"> в рамках проекта </w:t>
      </w:r>
      <w:r w:rsidRPr="00602499">
        <w:rPr>
          <w:lang w:val="ru-RU" w:bidi="ru-RU"/>
        </w:rPr>
        <w:t>«</w:t>
      </w:r>
      <w:r w:rsidR="000F0EC9" w:rsidRPr="00602499">
        <w:rPr>
          <w:i/>
          <w:lang w:val="ru-RU" w:bidi="ru-RU"/>
        </w:rPr>
        <w:t>Исследование и диалог относительно политики в области миграции и денежных переводов в Украину</w:t>
      </w:r>
      <w:r w:rsidRPr="00602499">
        <w:rPr>
          <w:i/>
          <w:lang w:val="ru-RU" w:bidi="ru-RU"/>
        </w:rPr>
        <w:t>»</w:t>
      </w:r>
      <w:r w:rsidRPr="00602499">
        <w:rPr>
          <w:lang w:val="ru-RU" w:bidi="ru-RU"/>
        </w:rPr>
        <w:t xml:space="preserve"> и долгосрочного </w:t>
      </w:r>
      <w:proofErr w:type="spellStart"/>
      <w:r w:rsidRPr="00602499">
        <w:rPr>
          <w:lang w:val="ru-RU" w:bidi="ru-RU"/>
        </w:rPr>
        <w:t>межинституционального</w:t>
      </w:r>
      <w:proofErr w:type="spellEnd"/>
      <w:r w:rsidRPr="00602499">
        <w:rPr>
          <w:lang w:val="ru-RU" w:bidi="ru-RU"/>
        </w:rPr>
        <w:t xml:space="preserve"> сотрудничества. </w:t>
      </w:r>
      <w:r w:rsidR="000F0EC9" w:rsidRPr="00602499">
        <w:rPr>
          <w:lang w:val="ru-RU" w:bidi="ru-RU"/>
        </w:rPr>
        <w:t>Данное исследование</w:t>
      </w:r>
      <w:r w:rsidRPr="00602499">
        <w:rPr>
          <w:lang w:val="ru-RU" w:bidi="ru-RU"/>
        </w:rPr>
        <w:t xml:space="preserve"> основывается на первичных и вторичных данных и предназначено для повышения осведомленности ключевых заинтересованных сторон о природе, использовании и влиянии денежных переводов, пересылаемых в Украину. Первичные данные </w:t>
      </w:r>
      <w:r w:rsidR="000F0EC9" w:rsidRPr="00602499">
        <w:rPr>
          <w:lang w:val="ru-RU" w:bidi="ru-RU"/>
        </w:rPr>
        <w:t>собирались</w:t>
      </w:r>
      <w:r w:rsidRPr="00602499">
        <w:rPr>
          <w:lang w:val="ru-RU" w:bidi="ru-RU"/>
        </w:rPr>
        <w:t xml:space="preserve"> путем обследования 20000 домашних хозяйств </w:t>
      </w:r>
      <w:r w:rsidR="000F0EC9" w:rsidRPr="00602499">
        <w:rPr>
          <w:lang w:val="ru-RU" w:bidi="ru-RU"/>
        </w:rPr>
        <w:t xml:space="preserve">в </w:t>
      </w:r>
      <w:r w:rsidRPr="00602499">
        <w:rPr>
          <w:lang w:val="ru-RU" w:bidi="ru-RU"/>
        </w:rPr>
        <w:t>Украин</w:t>
      </w:r>
      <w:r w:rsidR="000F0EC9" w:rsidRPr="00602499">
        <w:rPr>
          <w:lang w:val="ru-RU" w:bidi="ru-RU"/>
        </w:rPr>
        <w:t>е</w:t>
      </w:r>
      <w:r w:rsidRPr="00602499">
        <w:rPr>
          <w:lang w:val="ru-RU" w:bidi="ru-RU"/>
        </w:rPr>
        <w:t>, а также соответствующих обследовани</w:t>
      </w:r>
      <w:r w:rsidR="000F0EC9" w:rsidRPr="00602499">
        <w:rPr>
          <w:lang w:val="ru-RU" w:bidi="ru-RU"/>
        </w:rPr>
        <w:t>й</w:t>
      </w:r>
      <w:r w:rsidRPr="00602499">
        <w:rPr>
          <w:lang w:val="ru-RU" w:bidi="ru-RU"/>
        </w:rPr>
        <w:t xml:space="preserve"> целевых выборок украинских мигрантов в России, Италии и Канаде в дополнение к пограничным обследованиям</w:t>
      </w:r>
      <w:r w:rsidR="000F0EC9" w:rsidRPr="00602499">
        <w:rPr>
          <w:lang w:val="ru-RU" w:bidi="ru-RU"/>
        </w:rPr>
        <w:t xml:space="preserve"> на основе опроса </w:t>
      </w:r>
      <w:r w:rsidRPr="00602499">
        <w:rPr>
          <w:lang w:val="ru-RU" w:bidi="ru-RU"/>
        </w:rPr>
        <w:t>2000 мигрант</w:t>
      </w:r>
      <w:r w:rsidR="000F0EC9" w:rsidRPr="00602499">
        <w:rPr>
          <w:lang w:val="ru-RU" w:bidi="ru-RU"/>
        </w:rPr>
        <w:t>ов</w:t>
      </w:r>
      <w:r w:rsidRPr="00602499">
        <w:rPr>
          <w:lang w:val="ru-RU" w:bidi="ru-RU"/>
        </w:rPr>
        <w:t xml:space="preserve">. </w:t>
      </w:r>
      <w:r w:rsidR="000F0EC9" w:rsidRPr="00602499">
        <w:rPr>
          <w:lang w:val="ru-RU" w:bidi="ru-RU"/>
        </w:rPr>
        <w:t>Данное</w:t>
      </w:r>
      <w:r w:rsidRPr="00602499">
        <w:rPr>
          <w:lang w:val="ru-RU" w:bidi="ru-RU"/>
        </w:rPr>
        <w:t xml:space="preserve"> обследование будет охватывать масштабы трудовой миграции и денежных потоков, демографические и социально экономические характеристики украинских мигрантов и домашних хозяйств, основные страны их назначения, каналы передачи, использование и влияние денежных переводов на домохозяйства в стране их происхождения, формы сбережений и факторы, повлиявшие на решение мигрантов инвестировать в Украину. Кроме того, </w:t>
      </w:r>
      <w:r w:rsidR="000F0EC9" w:rsidRPr="00602499">
        <w:rPr>
          <w:lang w:val="ru-RU" w:bidi="ru-RU"/>
        </w:rPr>
        <w:t xml:space="preserve">для триангуляции первичных данных использовались </w:t>
      </w:r>
      <w:r w:rsidRPr="00602499">
        <w:rPr>
          <w:lang w:val="ru-RU" w:bidi="ru-RU"/>
        </w:rPr>
        <w:t xml:space="preserve">фокус-группы, интервью с ключевыми </w:t>
      </w:r>
      <w:r w:rsidR="000F0EC9" w:rsidRPr="00602499">
        <w:rPr>
          <w:lang w:val="ru-RU" w:bidi="ru-RU"/>
        </w:rPr>
        <w:t xml:space="preserve">информантами </w:t>
      </w:r>
      <w:r w:rsidRPr="00602499">
        <w:rPr>
          <w:lang w:val="ru-RU" w:bidi="ru-RU"/>
        </w:rPr>
        <w:t xml:space="preserve">и обзор </w:t>
      </w:r>
      <w:r w:rsidR="000F0EC9" w:rsidRPr="00602499">
        <w:rPr>
          <w:lang w:val="ru-RU" w:bidi="ru-RU"/>
        </w:rPr>
        <w:t xml:space="preserve">вспомогательной </w:t>
      </w:r>
      <w:r w:rsidRPr="00602499">
        <w:rPr>
          <w:lang w:val="ru-RU" w:bidi="ru-RU"/>
        </w:rPr>
        <w:t xml:space="preserve">литературы/данных </w:t>
      </w:r>
      <w:r w:rsidR="00950F20" w:rsidRPr="00602499">
        <w:rPr>
          <w:highlight w:val="lightGray"/>
          <w:lang w:val="ru-RU"/>
        </w:rPr>
        <w:t>(IOM-2013)</w:t>
      </w:r>
      <w:r w:rsidRPr="00602499">
        <w:rPr>
          <w:highlight w:val="lightGray"/>
          <w:lang w:val="ru-RU"/>
        </w:rPr>
        <w:t>.</w:t>
      </w:r>
    </w:p>
    <w:p w:rsidR="001A3E3E" w:rsidRPr="00602499" w:rsidRDefault="001A3E3E" w:rsidP="001A3E3E">
      <w:pPr>
        <w:rPr>
          <w:lang w:val="ru-RU"/>
        </w:rPr>
      </w:pPr>
    </w:p>
    <w:p w:rsidR="001A3E3E" w:rsidRPr="00602499" w:rsidRDefault="001A3E3E" w:rsidP="001A3E3E">
      <w:pPr>
        <w:keepNext/>
        <w:numPr>
          <w:ilvl w:val="0"/>
          <w:numId w:val="3"/>
        </w:numPr>
        <w:ind w:left="567" w:hanging="567"/>
        <w:jc w:val="left"/>
        <w:outlineLvl w:val="3"/>
        <w:rPr>
          <w:rFonts w:ascii="Arial" w:hAnsi="Arial" w:cs="Arial"/>
          <w:b/>
          <w:bCs/>
          <w:color w:val="C00000"/>
          <w:lang w:val="ru-RU"/>
        </w:rPr>
      </w:pPr>
      <w:bookmarkStart w:id="149" w:name="_Toc438201585"/>
      <w:r w:rsidRPr="00602499">
        <w:rPr>
          <w:rFonts w:ascii="Arial" w:hAnsi="Arial" w:cs="Arial"/>
          <w:b/>
          <w:bCs/>
          <w:iCs/>
          <w:color w:val="C00000"/>
          <w:lang w:val="ru-RU" w:bidi="ru-RU"/>
        </w:rPr>
        <w:t>Узбекистан</w:t>
      </w:r>
      <w:bookmarkEnd w:id="149"/>
    </w:p>
    <w:p w:rsidR="001A3E3E" w:rsidRPr="00602499" w:rsidRDefault="001A3E3E" w:rsidP="001A3E3E">
      <w:pPr>
        <w:rPr>
          <w:color w:val="000000"/>
          <w:lang w:val="ru-RU"/>
        </w:rPr>
      </w:pPr>
    </w:p>
    <w:p w:rsidR="001A3E3E" w:rsidRPr="00602499" w:rsidRDefault="001A3E3E" w:rsidP="001A3E3E">
      <w:pPr>
        <w:numPr>
          <w:ilvl w:val="0"/>
          <w:numId w:val="25"/>
        </w:numPr>
        <w:jc w:val="left"/>
        <w:rPr>
          <w:b/>
          <w:bCs/>
          <w:i/>
          <w:lang w:val="ru-RU"/>
        </w:rPr>
      </w:pPr>
      <w:r w:rsidRPr="00602499">
        <w:rPr>
          <w:b/>
          <w:i/>
          <w:color w:val="000000"/>
          <w:lang w:val="ru-RU" w:bidi="ru-RU"/>
        </w:rPr>
        <w:t>Обследовани</w:t>
      </w:r>
      <w:r w:rsidR="000F0EC9" w:rsidRPr="00602499">
        <w:rPr>
          <w:b/>
          <w:i/>
          <w:color w:val="000000"/>
          <w:lang w:val="ru-RU" w:bidi="ru-RU"/>
        </w:rPr>
        <w:t>е</w:t>
      </w:r>
      <w:r w:rsidRPr="00602499">
        <w:rPr>
          <w:b/>
          <w:i/>
          <w:color w:val="000000"/>
          <w:lang w:val="ru-RU" w:bidi="ru-RU"/>
        </w:rPr>
        <w:t xml:space="preserve"> бюджетов домашних хозяйств </w:t>
      </w:r>
      <w:r w:rsidRPr="00602499">
        <w:rPr>
          <w:b/>
          <w:color w:val="000000"/>
          <w:lang w:val="ru-RU" w:bidi="ru-RU"/>
        </w:rPr>
        <w:t>(2000 г.)</w:t>
      </w:r>
    </w:p>
    <w:p w:rsidR="001A3E3E" w:rsidRPr="00602499" w:rsidRDefault="000F0EC9" w:rsidP="001A3E3E">
      <w:pPr>
        <w:ind w:left="720" w:hanging="11"/>
        <w:rPr>
          <w:b/>
          <w:bCs/>
          <w:lang w:val="ru-RU"/>
        </w:rPr>
      </w:pPr>
      <w:r w:rsidRPr="00602499">
        <w:rPr>
          <w:lang w:val="ru-RU" w:bidi="ru-RU"/>
        </w:rPr>
        <w:t>Проводилось</w:t>
      </w:r>
      <w:r w:rsidR="001A3E3E" w:rsidRPr="00602499">
        <w:rPr>
          <w:lang w:val="ru-RU" w:bidi="ru-RU"/>
        </w:rPr>
        <w:t xml:space="preserve"> Государственным комитетом по статистике, включает только вопросы, касающиеся обмена денежными средствами и товарами между домашними хозяйствами и их членами, проживающими вдали от </w:t>
      </w:r>
      <w:r w:rsidRPr="00602499">
        <w:rPr>
          <w:lang w:val="ru-RU" w:bidi="ru-RU"/>
        </w:rPr>
        <w:t xml:space="preserve">домашнего хозяйства </w:t>
      </w:r>
      <w:r w:rsidR="001A3E3E" w:rsidRPr="00602499">
        <w:rPr>
          <w:lang w:val="ru-RU" w:bidi="ru-RU"/>
        </w:rPr>
        <w:t xml:space="preserve">с ограничивающими условиями, такими как период </w:t>
      </w:r>
      <w:r w:rsidRPr="00602499">
        <w:rPr>
          <w:lang w:val="ru-RU" w:bidi="ru-RU"/>
        </w:rPr>
        <w:t>наблюдения</w:t>
      </w:r>
      <w:r w:rsidR="001A3E3E" w:rsidRPr="00602499">
        <w:rPr>
          <w:lang w:val="ru-RU" w:bidi="ru-RU"/>
        </w:rPr>
        <w:t xml:space="preserve"> в один месяц или частичн</w:t>
      </w:r>
      <w:r w:rsidRPr="00602499">
        <w:rPr>
          <w:lang w:val="ru-RU" w:bidi="ru-RU"/>
        </w:rPr>
        <w:t xml:space="preserve">ый учет </w:t>
      </w:r>
      <w:r w:rsidR="001A3E3E" w:rsidRPr="00602499">
        <w:rPr>
          <w:lang w:val="ru-RU" w:bidi="ru-RU"/>
        </w:rPr>
        <w:t xml:space="preserve">стран происхождения/назначения </w:t>
      </w:r>
      <w:r w:rsidRPr="00602499">
        <w:rPr>
          <w:lang w:val="ru-RU" w:bidi="ru-RU"/>
        </w:rPr>
        <w:t xml:space="preserve">денежных </w:t>
      </w:r>
      <w:r w:rsidR="001A3E3E" w:rsidRPr="00602499">
        <w:rPr>
          <w:lang w:val="ru-RU" w:bidi="ru-RU"/>
        </w:rPr>
        <w:t>переводов (</w:t>
      </w:r>
      <w:r w:rsidR="001A3E3E" w:rsidRPr="00602499">
        <w:rPr>
          <w:color w:val="FF0000"/>
          <w:highlight w:val="lightGray"/>
          <w:lang w:val="ru-RU"/>
        </w:rPr>
        <w:t>Приложение Y</w:t>
      </w:r>
      <w:r w:rsidR="001A3E3E" w:rsidRPr="00602499">
        <w:rPr>
          <w:lang w:val="ru-RU" w:bidi="ru-RU"/>
        </w:rPr>
        <w:t>).</w:t>
      </w:r>
    </w:p>
    <w:p w:rsidR="001A3E3E" w:rsidRPr="00602499" w:rsidRDefault="001A3E3E" w:rsidP="001A3E3E">
      <w:pPr>
        <w:rPr>
          <w:lang w:val="ru-RU"/>
        </w:rPr>
      </w:pPr>
    </w:p>
    <w:p w:rsidR="001A3E3E" w:rsidRPr="00602499" w:rsidRDefault="001A3E3E" w:rsidP="001A3E3E">
      <w:pPr>
        <w:numPr>
          <w:ilvl w:val="0"/>
          <w:numId w:val="25"/>
        </w:numPr>
        <w:jc w:val="left"/>
        <w:rPr>
          <w:b/>
          <w:i/>
          <w:color w:val="000000"/>
          <w:lang w:val="ru-RU" w:bidi="ru-RU"/>
        </w:rPr>
      </w:pPr>
      <w:r w:rsidRPr="00602499">
        <w:rPr>
          <w:b/>
          <w:i/>
          <w:color w:val="000000"/>
          <w:lang w:val="ru-RU" w:bidi="ru-RU"/>
        </w:rPr>
        <w:t xml:space="preserve">Выборочное обследование населения </w:t>
      </w:r>
      <w:r w:rsidRPr="00602499">
        <w:rPr>
          <w:b/>
          <w:color w:val="000000"/>
          <w:lang w:val="ru-RU" w:bidi="ru-RU"/>
        </w:rPr>
        <w:t>(2011 г.)</w:t>
      </w:r>
    </w:p>
    <w:p w:rsidR="001A3E3E" w:rsidRPr="00602499" w:rsidRDefault="001A3E3E" w:rsidP="001A3E3E">
      <w:pPr>
        <w:ind w:left="720" w:firstLine="0"/>
        <w:rPr>
          <w:lang w:val="ru-RU" w:bidi="ru-RU"/>
        </w:rPr>
      </w:pPr>
      <w:r w:rsidRPr="00602499">
        <w:rPr>
          <w:lang w:val="ru-RU" w:bidi="ru-RU"/>
        </w:rPr>
        <w:t xml:space="preserve">Обследование охватывает недавнюю и текущую эмиграцию граждан за рубеж. В нем </w:t>
      </w:r>
      <w:r w:rsidR="000F0EC9" w:rsidRPr="00602499">
        <w:rPr>
          <w:lang w:val="ru-RU" w:bidi="ru-RU"/>
        </w:rPr>
        <w:t>отсутствует временная граница</w:t>
      </w:r>
      <w:r w:rsidRPr="00602499">
        <w:rPr>
          <w:lang w:val="ru-RU" w:bidi="ru-RU"/>
        </w:rPr>
        <w:t xml:space="preserve"> для определения бывших членов </w:t>
      </w:r>
      <w:r w:rsidR="000F0EC9" w:rsidRPr="00602499">
        <w:rPr>
          <w:lang w:val="ru-RU" w:bidi="ru-RU"/>
        </w:rPr>
        <w:t>домашнего хозяйства</w:t>
      </w:r>
      <w:r w:rsidRPr="00602499">
        <w:rPr>
          <w:lang w:val="ru-RU" w:bidi="ru-RU"/>
        </w:rPr>
        <w:t xml:space="preserve">, </w:t>
      </w:r>
      <w:r w:rsidR="000F0EC9" w:rsidRPr="00602499">
        <w:rPr>
          <w:lang w:val="ru-RU" w:bidi="ru-RU"/>
        </w:rPr>
        <w:t>переехавших</w:t>
      </w:r>
      <w:r w:rsidRPr="00602499">
        <w:rPr>
          <w:lang w:val="ru-RU" w:bidi="ru-RU"/>
        </w:rPr>
        <w:t xml:space="preserve"> за границу, но ведется учет, выехали ли они в течение последних 12 месяцев, а также </w:t>
      </w:r>
      <w:r w:rsidR="000F0EC9" w:rsidRPr="00602499">
        <w:rPr>
          <w:lang w:val="ru-RU" w:bidi="ru-RU"/>
        </w:rPr>
        <w:t>учет</w:t>
      </w:r>
      <w:r w:rsidRPr="00602499">
        <w:rPr>
          <w:lang w:val="ru-RU" w:bidi="ru-RU"/>
        </w:rPr>
        <w:t xml:space="preserve"> некоторых социально-демографических данных, причин эмиграции и стран назначения (</w:t>
      </w:r>
      <w:r w:rsidRPr="00602499">
        <w:rPr>
          <w:color w:val="FF0000"/>
          <w:highlight w:val="lightGray"/>
          <w:lang w:val="ru-RU"/>
        </w:rPr>
        <w:t>Приложение Y</w:t>
      </w:r>
      <w:r w:rsidRPr="00602499">
        <w:rPr>
          <w:lang w:val="ru-RU" w:bidi="ru-RU"/>
        </w:rPr>
        <w:t>).</w:t>
      </w:r>
    </w:p>
    <w:p w:rsidR="00D920AC" w:rsidRPr="00602499" w:rsidRDefault="00D920AC" w:rsidP="00C2585B">
      <w:pPr>
        <w:ind w:left="0" w:firstLine="0"/>
        <w:rPr>
          <w:lang w:val="ru-RU"/>
        </w:rPr>
      </w:pPr>
    </w:p>
    <w:p w:rsidR="00D920AC" w:rsidRPr="00602499" w:rsidRDefault="00D920AC" w:rsidP="00DA78E5">
      <w:pPr>
        <w:ind w:left="0" w:firstLine="0"/>
        <w:jc w:val="left"/>
        <w:rPr>
          <w:rFonts w:ascii="Calibri" w:hAnsi="Calibri" w:cs="Calibri"/>
          <w:color w:val="000000"/>
          <w:lang w:val="ru-RU"/>
        </w:rPr>
      </w:pPr>
    </w:p>
    <w:p w:rsidR="00D920AC" w:rsidRPr="00602499" w:rsidRDefault="000F0EC9" w:rsidP="00C953C6">
      <w:pPr>
        <w:pStyle w:val="Titolo2Calibri"/>
        <w:numPr>
          <w:ilvl w:val="0"/>
          <w:numId w:val="2"/>
        </w:numPr>
        <w:tabs>
          <w:tab w:val="clear" w:pos="708"/>
        </w:tabs>
        <w:ind w:left="2127" w:hanging="2127"/>
        <w:jc w:val="left"/>
        <w:rPr>
          <w:rFonts w:ascii="Arial" w:hAnsi="Arial" w:cs="Arial"/>
          <w:color w:val="C00000"/>
          <w:sz w:val="28"/>
          <w:szCs w:val="28"/>
          <w:lang w:val="ru-RU"/>
        </w:rPr>
      </w:pPr>
      <w:bookmarkStart w:id="150" w:name="_Toc438201586"/>
      <w:bookmarkEnd w:id="84"/>
      <w:r w:rsidRPr="00602499">
        <w:rPr>
          <w:rFonts w:ascii="Arial" w:hAnsi="Arial" w:cs="Arial"/>
          <w:color w:val="C00000"/>
          <w:sz w:val="28"/>
          <w:szCs w:val="28"/>
          <w:lang w:val="ru-RU"/>
        </w:rPr>
        <w:t>Обзорное описание тем и содержания со</w:t>
      </w:r>
      <w:bookmarkStart w:id="151" w:name="_GoBack"/>
      <w:bookmarkEnd w:id="151"/>
      <w:r w:rsidRPr="00602499">
        <w:rPr>
          <w:rFonts w:ascii="Arial" w:hAnsi="Arial" w:cs="Arial"/>
          <w:color w:val="C00000"/>
          <w:sz w:val="28"/>
          <w:szCs w:val="28"/>
          <w:lang w:val="ru-RU"/>
        </w:rPr>
        <w:t>бираемых данных по миграции в ходе отдельных обследований домашних хозяйств в странах СНГ с 2000 года</w:t>
      </w:r>
      <w:bookmarkEnd w:id="150"/>
    </w:p>
    <w:p w:rsidR="00D920AC" w:rsidRPr="00602499" w:rsidRDefault="00D920AC" w:rsidP="008A7800">
      <w:pPr>
        <w:ind w:left="0" w:firstLine="0"/>
        <w:jc w:val="left"/>
        <w:rPr>
          <w:rFonts w:ascii="Calibri" w:hAnsi="Calibri" w:cs="Calibri"/>
          <w:color w:val="000000"/>
          <w:lang w:val="ru-RU"/>
        </w:rPr>
      </w:pPr>
    </w:p>
    <w:p w:rsidR="00D920AC" w:rsidRPr="00602499" w:rsidRDefault="00D920AC" w:rsidP="008A7800">
      <w:pPr>
        <w:ind w:left="0" w:firstLine="0"/>
        <w:jc w:val="left"/>
        <w:rPr>
          <w:rFonts w:ascii="Calibri" w:hAnsi="Calibri" w:cs="Calibri"/>
          <w:color w:val="000000"/>
          <w:lang w:val="ru-RU"/>
        </w:rPr>
      </w:pPr>
      <w:r w:rsidRPr="00602499">
        <w:rPr>
          <w:rFonts w:ascii="Calibri" w:hAnsi="Calibri" w:cs="Calibri"/>
          <w:color w:val="000000"/>
          <w:highlight w:val="yellow"/>
          <w:lang w:val="ru-RU"/>
        </w:rPr>
        <w:t>SEE SEPARATE FILE</w:t>
      </w:r>
    </w:p>
    <w:sectPr w:rsidR="00D920AC" w:rsidRPr="00602499" w:rsidSect="00D920AC">
      <w:headerReference w:type="default" r:id="rId90"/>
      <w:footerReference w:type="default" r:id="rId91"/>
      <w:pgSz w:w="11907" w:h="16840" w:code="9"/>
      <w:pgMar w:top="1418" w:right="1418" w:bottom="1134" w:left="1418" w:header="709" w:footer="567"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E0" w:rsidRDefault="007112E0">
      <w:r>
        <w:separator/>
      </w:r>
    </w:p>
  </w:endnote>
  <w:endnote w:type="continuationSeparator" w:id="0">
    <w:p w:rsidR="007112E0" w:rsidRDefault="0071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Segoe UI"/>
    <w:panose1 w:val="00000000000000000000"/>
    <w:charset w:val="00"/>
    <w:family w:val="swiss"/>
    <w:notTrueType/>
    <w:pitch w:val="variable"/>
    <w:sig w:usb0="00000003" w:usb1="00000000" w:usb2="00000000" w:usb3="00000000" w:csb0="00000001" w:csb1="00000000"/>
  </w:font>
  <w:font w:name="Univers 12pt">
    <w:altName w:val="Times New Roman"/>
    <w:panose1 w:val="00000000000000000000"/>
    <w:charset w:val="00"/>
    <w:family w:val="swiss"/>
    <w:notTrueType/>
    <w:pitch w:val="fixed"/>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NewsGothicBT-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E0" w:rsidRPr="00E84690" w:rsidRDefault="007112E0">
    <w:pPr>
      <w:pStyle w:val="Footer"/>
      <w:jc w:val="center"/>
      <w:rPr>
        <w:rFonts w:ascii="Calibri" w:hAnsi="Calibri" w:cs="Calibri"/>
        <w:sz w:val="20"/>
        <w:szCs w:val="20"/>
      </w:rPr>
    </w:pPr>
    <w:r w:rsidRPr="00E84690">
      <w:rPr>
        <w:rFonts w:ascii="Calibri" w:hAnsi="Calibri" w:cs="Calibri"/>
        <w:sz w:val="20"/>
        <w:szCs w:val="20"/>
      </w:rPr>
      <w:fldChar w:fldCharType="begin"/>
    </w:r>
    <w:r w:rsidRPr="00E84690">
      <w:rPr>
        <w:rFonts w:ascii="Calibri" w:hAnsi="Calibri" w:cs="Calibri"/>
        <w:sz w:val="20"/>
        <w:szCs w:val="20"/>
      </w:rPr>
      <w:instrText>PAGE   \* MERGEFORMAT</w:instrText>
    </w:r>
    <w:r w:rsidRPr="00E84690">
      <w:rPr>
        <w:rFonts w:ascii="Calibri" w:hAnsi="Calibri" w:cs="Calibri"/>
        <w:sz w:val="20"/>
        <w:szCs w:val="20"/>
      </w:rPr>
      <w:fldChar w:fldCharType="separate"/>
    </w:r>
    <w:r w:rsidR="00C953C6" w:rsidRPr="00C953C6">
      <w:rPr>
        <w:rFonts w:ascii="Calibri" w:hAnsi="Calibri" w:cs="Calibri"/>
        <w:noProof/>
        <w:sz w:val="20"/>
        <w:szCs w:val="20"/>
        <w:lang w:val="it-IT"/>
      </w:rPr>
      <w:t>71</w:t>
    </w:r>
    <w:r w:rsidRPr="00E84690">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E0" w:rsidRDefault="007112E0">
      <w:r>
        <w:separator/>
      </w:r>
    </w:p>
  </w:footnote>
  <w:footnote w:type="continuationSeparator" w:id="0">
    <w:p w:rsidR="007112E0" w:rsidRDefault="007112E0">
      <w:r>
        <w:continuationSeparator/>
      </w:r>
    </w:p>
  </w:footnote>
  <w:footnote w:id="1">
    <w:p w:rsidR="007112E0" w:rsidRPr="003F5C88" w:rsidRDefault="007112E0">
      <w:pPr>
        <w:pStyle w:val="FootnoteText"/>
        <w:rPr>
          <w:lang w:val="ru-RU"/>
        </w:rPr>
      </w:pPr>
      <w:r>
        <w:rPr>
          <w:rStyle w:val="FootnoteReference"/>
        </w:rPr>
        <w:footnoteRef/>
      </w:r>
      <w:r>
        <w:t xml:space="preserve"> </w:t>
      </w:r>
      <w:r>
        <w:rPr>
          <w:lang w:val="ru-RU"/>
        </w:rPr>
        <w:tab/>
      </w:r>
      <w:r w:rsidRPr="0070773E">
        <w:t>В переписи населения место рождения и место предыдуще</w:t>
      </w:r>
      <w:proofErr w:type="spellStart"/>
      <w:r>
        <w:rPr>
          <w:lang w:val="ru-RU"/>
        </w:rPr>
        <w:t>го</w:t>
      </w:r>
      <w:proofErr w:type="spellEnd"/>
      <w:r w:rsidRPr="0070773E">
        <w:t>/</w:t>
      </w:r>
      <w:r>
        <w:rPr>
          <w:lang w:val="ru-RU"/>
        </w:rPr>
        <w:t xml:space="preserve">дальнейшего проживания, </w:t>
      </w:r>
      <w:r w:rsidRPr="0070773E">
        <w:t>как правило</w:t>
      </w:r>
      <w:r>
        <w:rPr>
          <w:lang w:val="ru-RU"/>
        </w:rPr>
        <w:t>,</w:t>
      </w:r>
      <w:r w:rsidRPr="0070773E">
        <w:t xml:space="preserve"> позволяют получить </w:t>
      </w:r>
      <w:r>
        <w:rPr>
          <w:lang w:val="ru-RU"/>
        </w:rPr>
        <w:t>информацию</w:t>
      </w:r>
      <w:r w:rsidRPr="0070773E">
        <w:t xml:space="preserve"> </w:t>
      </w:r>
      <w:r>
        <w:rPr>
          <w:lang w:val="ru-RU"/>
        </w:rPr>
        <w:t xml:space="preserve">о </w:t>
      </w:r>
      <w:r w:rsidRPr="0070773E">
        <w:t>стран</w:t>
      </w:r>
      <w:r>
        <w:rPr>
          <w:lang w:val="ru-RU"/>
        </w:rPr>
        <w:t>е</w:t>
      </w:r>
      <w:r w:rsidRPr="0070773E">
        <w:t xml:space="preserve"> рождения и стране предыдущего/</w:t>
      </w:r>
      <w:r>
        <w:rPr>
          <w:lang w:val="ru-RU"/>
        </w:rPr>
        <w:t>дальнейшего проживания соответственно</w:t>
      </w:r>
      <w:r w:rsidRPr="0070773E">
        <w:t>. Место рождения и место предыдуще</w:t>
      </w:r>
      <w:proofErr w:type="spellStart"/>
      <w:r>
        <w:rPr>
          <w:lang w:val="ru-RU"/>
        </w:rPr>
        <w:t>го</w:t>
      </w:r>
      <w:proofErr w:type="spellEnd"/>
      <w:r w:rsidRPr="0070773E">
        <w:t>/</w:t>
      </w:r>
      <w:r>
        <w:rPr>
          <w:lang w:val="ru-RU"/>
        </w:rPr>
        <w:t>дальнейшего проживания имеют особое значение</w:t>
      </w:r>
      <w:r w:rsidRPr="0070773E">
        <w:t xml:space="preserve">, потому что они позволяют </w:t>
      </w:r>
      <w:r>
        <w:rPr>
          <w:lang w:val="ru-RU"/>
        </w:rPr>
        <w:t>установить</w:t>
      </w:r>
      <w:r w:rsidRPr="0070773E">
        <w:t xml:space="preserve"> точн</w:t>
      </w:r>
      <w:proofErr w:type="spellStart"/>
      <w:r>
        <w:rPr>
          <w:lang w:val="ru-RU"/>
        </w:rPr>
        <w:t>ую</w:t>
      </w:r>
      <w:proofErr w:type="spellEnd"/>
      <w:r>
        <w:rPr>
          <w:lang w:val="ru-RU"/>
        </w:rPr>
        <w:t xml:space="preserve"> </w:t>
      </w:r>
      <w:r w:rsidRPr="0070773E">
        <w:t>область, провинци</w:t>
      </w:r>
      <w:r>
        <w:rPr>
          <w:lang w:val="ru-RU"/>
        </w:rPr>
        <w:t>ю</w:t>
      </w:r>
      <w:r w:rsidRPr="0070773E">
        <w:t xml:space="preserve">, район и/или местонахождение, </w:t>
      </w:r>
      <w:r>
        <w:rPr>
          <w:lang w:val="ru-RU"/>
        </w:rPr>
        <w:t xml:space="preserve">позволяя изучать как </w:t>
      </w:r>
      <w:r w:rsidRPr="0070773E">
        <w:t>международн</w:t>
      </w:r>
      <w:proofErr w:type="spellStart"/>
      <w:r>
        <w:rPr>
          <w:lang w:val="ru-RU"/>
        </w:rPr>
        <w:t>ую</w:t>
      </w:r>
      <w:proofErr w:type="spellEnd"/>
      <w:r>
        <w:rPr>
          <w:lang w:val="ru-RU"/>
        </w:rPr>
        <w:t xml:space="preserve">, так и </w:t>
      </w:r>
      <w:r w:rsidRPr="0070773E">
        <w:t>внутренн</w:t>
      </w:r>
      <w:proofErr w:type="spellStart"/>
      <w:r>
        <w:rPr>
          <w:lang w:val="ru-RU"/>
        </w:rPr>
        <w:t>юю</w:t>
      </w:r>
      <w:proofErr w:type="spellEnd"/>
      <w:r w:rsidRPr="0070773E">
        <w:t xml:space="preserve"> миграци</w:t>
      </w:r>
      <w:r>
        <w:rPr>
          <w:lang w:val="ru-RU"/>
        </w:rPr>
        <w:t>ю</w:t>
      </w:r>
      <w:r w:rsidRPr="0070773E">
        <w:t xml:space="preserve">. Однако, </w:t>
      </w:r>
      <w:r>
        <w:rPr>
          <w:lang w:val="ru-RU"/>
        </w:rPr>
        <w:t xml:space="preserve">с учетом того, что пособие посвящено </w:t>
      </w:r>
      <w:r w:rsidRPr="0070773E">
        <w:t xml:space="preserve">международной миграции, </w:t>
      </w:r>
      <w:r>
        <w:rPr>
          <w:lang w:val="ru-RU"/>
        </w:rPr>
        <w:t xml:space="preserve">далее по тексту чаще используются понятия </w:t>
      </w:r>
      <w:r w:rsidRPr="0070773E">
        <w:t>«страна рождения» и «страна предыдущего/</w:t>
      </w:r>
      <w:r>
        <w:rPr>
          <w:lang w:val="ru-RU"/>
        </w:rPr>
        <w:t>дальнейшего проживания».</w:t>
      </w:r>
    </w:p>
  </w:footnote>
  <w:footnote w:id="2">
    <w:p w:rsidR="007112E0" w:rsidRPr="009A5D8C" w:rsidRDefault="007112E0">
      <w:pPr>
        <w:pStyle w:val="FootnoteText"/>
        <w:rPr>
          <w:lang w:val="ru-RU"/>
        </w:rPr>
      </w:pPr>
      <w:r>
        <w:rPr>
          <w:rStyle w:val="FootnoteReference"/>
        </w:rPr>
        <w:footnoteRef/>
      </w:r>
      <w:r>
        <w:t xml:space="preserve"> </w:t>
      </w:r>
      <w:r>
        <w:rPr>
          <w:lang w:val="ru-RU"/>
        </w:rPr>
        <w:tab/>
        <w:t>Кстати</w:t>
      </w:r>
      <w:r w:rsidRPr="009A5D8C">
        <w:t>, Билсборроу (2007</w:t>
      </w:r>
      <w:r>
        <w:rPr>
          <w:lang w:val="ru-RU"/>
        </w:rPr>
        <w:t xml:space="preserve"> г.</w:t>
      </w:r>
      <w:r w:rsidRPr="009A5D8C">
        <w:t xml:space="preserve">) считает, </w:t>
      </w:r>
      <w:r>
        <w:rPr>
          <w:lang w:val="ru-RU"/>
        </w:rPr>
        <w:t xml:space="preserve">что выборка из </w:t>
      </w:r>
      <w:r w:rsidRPr="009A5D8C">
        <w:t>5000 дом</w:t>
      </w:r>
      <w:proofErr w:type="spellStart"/>
      <w:r>
        <w:rPr>
          <w:lang w:val="ru-RU"/>
        </w:rPr>
        <w:t>ашних</w:t>
      </w:r>
      <w:proofErr w:type="spellEnd"/>
      <w:r>
        <w:rPr>
          <w:lang w:val="ru-RU"/>
        </w:rPr>
        <w:t xml:space="preserve"> </w:t>
      </w:r>
      <w:r w:rsidRPr="009A5D8C">
        <w:t>хозяйств (около 20000 человек)</w:t>
      </w:r>
      <w:r>
        <w:rPr>
          <w:lang w:val="ru-RU"/>
        </w:rPr>
        <w:t xml:space="preserve"> является подходящим </w:t>
      </w:r>
      <w:r w:rsidRPr="009A5D8C">
        <w:t>размер</w:t>
      </w:r>
      <w:r>
        <w:rPr>
          <w:lang w:val="ru-RU"/>
        </w:rPr>
        <w:t xml:space="preserve">ом для проведения </w:t>
      </w:r>
      <w:r w:rsidRPr="009A5D8C">
        <w:t xml:space="preserve">общего обследования в стране среднего размера. </w:t>
      </w:r>
      <w:r>
        <w:rPr>
          <w:lang w:val="ru-RU"/>
        </w:rPr>
        <w:t xml:space="preserve">5-процентная встречаемость населения </w:t>
      </w:r>
      <w:r w:rsidRPr="009A5D8C">
        <w:t>иностранного происхождения</w:t>
      </w:r>
      <w:r>
        <w:rPr>
          <w:lang w:val="ru-RU"/>
        </w:rPr>
        <w:t xml:space="preserve">, проживающего </w:t>
      </w:r>
      <w:r w:rsidRPr="009A5D8C">
        <w:t xml:space="preserve">в </w:t>
      </w:r>
      <w:r>
        <w:rPr>
          <w:lang w:val="ru-RU"/>
        </w:rPr>
        <w:t>такой</w:t>
      </w:r>
      <w:r w:rsidRPr="009A5D8C">
        <w:t xml:space="preserve"> стране</w:t>
      </w:r>
      <w:r>
        <w:rPr>
          <w:lang w:val="ru-RU"/>
        </w:rPr>
        <w:t xml:space="preserve">, предположительно может позволить сформировать выборку всего лишь из приблизительно </w:t>
      </w:r>
      <w:r w:rsidRPr="009A5D8C">
        <w:t>1000</w:t>
      </w:r>
      <w:r>
        <w:rPr>
          <w:lang w:val="ru-RU"/>
        </w:rPr>
        <w:t xml:space="preserve"> человек</w:t>
      </w:r>
      <w:r w:rsidRPr="009A5D8C">
        <w:t xml:space="preserve">. </w:t>
      </w:r>
      <w:r>
        <w:rPr>
          <w:lang w:val="ru-RU"/>
        </w:rPr>
        <w:t xml:space="preserve">Исследование иммиграции может быть лишено всякого смысла, если значительное количество таких </w:t>
      </w:r>
      <w:r w:rsidRPr="009A5D8C">
        <w:t>потенциальных респондентов</w:t>
      </w:r>
      <w:r>
        <w:rPr>
          <w:lang w:val="ru-RU"/>
        </w:rPr>
        <w:t xml:space="preserve">, прибывших в страну многими годами ранее, являются </w:t>
      </w:r>
      <w:r w:rsidRPr="009A5D8C">
        <w:t xml:space="preserve">несовершеннолетними, или не </w:t>
      </w:r>
      <w:r>
        <w:rPr>
          <w:lang w:val="ru-RU"/>
        </w:rPr>
        <w:t xml:space="preserve">входят в группу </w:t>
      </w:r>
      <w:r w:rsidRPr="009A5D8C">
        <w:t>экономически активно</w:t>
      </w:r>
      <w:proofErr w:type="spellStart"/>
      <w:r>
        <w:rPr>
          <w:lang w:val="ru-RU"/>
        </w:rPr>
        <w:t>го</w:t>
      </w:r>
      <w:proofErr w:type="spellEnd"/>
      <w:r w:rsidRPr="009A5D8C">
        <w:t xml:space="preserve"> населени</w:t>
      </w:r>
      <w:r>
        <w:rPr>
          <w:lang w:val="ru-RU"/>
        </w:rPr>
        <w:t>я</w:t>
      </w:r>
      <w:r w:rsidRPr="009A5D8C">
        <w:t xml:space="preserve">. С другой стороны, </w:t>
      </w:r>
      <w:r>
        <w:rPr>
          <w:lang w:val="ru-RU"/>
        </w:rPr>
        <w:t xml:space="preserve">при использовании выборки из </w:t>
      </w:r>
      <w:r w:rsidRPr="009A5D8C">
        <w:t>50</w:t>
      </w:r>
      <w:r>
        <w:rPr>
          <w:lang w:val="ru-RU"/>
        </w:rPr>
        <w:t>.</w:t>
      </w:r>
      <w:r w:rsidRPr="009A5D8C">
        <w:t>000-100</w:t>
      </w:r>
      <w:r>
        <w:rPr>
          <w:lang w:val="ru-RU"/>
        </w:rPr>
        <w:t>.</w:t>
      </w:r>
      <w:r w:rsidRPr="009A5D8C">
        <w:t>000 дом</w:t>
      </w:r>
      <w:proofErr w:type="spellStart"/>
      <w:r>
        <w:rPr>
          <w:lang w:val="ru-RU"/>
        </w:rPr>
        <w:t>ашних</w:t>
      </w:r>
      <w:proofErr w:type="spellEnd"/>
      <w:r>
        <w:rPr>
          <w:lang w:val="ru-RU"/>
        </w:rPr>
        <w:t xml:space="preserve"> хозяйств в стране </w:t>
      </w:r>
      <w:r w:rsidRPr="009A5D8C">
        <w:t xml:space="preserve">с более высокой долей людей, рожденных за рубежом, </w:t>
      </w:r>
      <w:r>
        <w:rPr>
          <w:lang w:val="ru-RU"/>
        </w:rPr>
        <w:t xml:space="preserve">количества </w:t>
      </w:r>
      <w:r w:rsidRPr="009A5D8C">
        <w:t xml:space="preserve">соответствующих взрослых мигрантов в </w:t>
      </w:r>
      <w:r>
        <w:rPr>
          <w:lang w:val="ru-RU"/>
        </w:rPr>
        <w:t>выборке</w:t>
      </w:r>
      <w:r w:rsidRPr="009A5D8C">
        <w:t xml:space="preserve"> должн</w:t>
      </w:r>
      <w:r>
        <w:rPr>
          <w:lang w:val="ru-RU"/>
        </w:rPr>
        <w:t>о</w:t>
      </w:r>
      <w:r w:rsidRPr="009A5D8C">
        <w:t xml:space="preserve"> быть </w:t>
      </w:r>
      <w:r>
        <w:rPr>
          <w:lang w:val="ru-RU"/>
        </w:rPr>
        <w:t>вполне</w:t>
      </w:r>
      <w:r w:rsidRPr="009A5D8C">
        <w:t xml:space="preserve"> достаточн</w:t>
      </w:r>
      <w:r>
        <w:rPr>
          <w:lang w:val="ru-RU"/>
        </w:rPr>
        <w:t>о</w:t>
      </w:r>
      <w:r w:rsidRPr="009A5D8C">
        <w:t xml:space="preserve"> для изучения миграции, а именно </w:t>
      </w:r>
      <w:r>
        <w:rPr>
          <w:lang w:val="ru-RU"/>
        </w:rPr>
        <w:t xml:space="preserve">формирования выводов </w:t>
      </w:r>
      <w:r w:rsidRPr="009A5D8C">
        <w:t>о размере и основны</w:t>
      </w:r>
      <w:r>
        <w:rPr>
          <w:lang w:val="ru-RU"/>
        </w:rPr>
        <w:t>х</w:t>
      </w:r>
      <w:r w:rsidRPr="009A5D8C">
        <w:t xml:space="preserve"> характеристик</w:t>
      </w:r>
      <w:r>
        <w:rPr>
          <w:lang w:val="ru-RU"/>
        </w:rPr>
        <w:t>ах</w:t>
      </w:r>
      <w:r w:rsidRPr="009A5D8C">
        <w:t xml:space="preserve"> мигрантов как на национальном, так и на региональном уровн</w:t>
      </w:r>
      <w:proofErr w:type="spellStart"/>
      <w:r>
        <w:rPr>
          <w:lang w:val="ru-RU"/>
        </w:rPr>
        <w:t>ях</w:t>
      </w:r>
      <w:proofErr w:type="spellEnd"/>
      <w:r w:rsidRPr="009A5D8C">
        <w:t>.</w:t>
      </w:r>
    </w:p>
  </w:footnote>
  <w:footnote w:id="3">
    <w:p w:rsidR="007112E0" w:rsidRPr="0010525F" w:rsidRDefault="007112E0">
      <w:pPr>
        <w:pStyle w:val="FootnoteText"/>
        <w:rPr>
          <w:lang w:val="ru-RU"/>
        </w:rPr>
      </w:pPr>
      <w:r>
        <w:rPr>
          <w:rStyle w:val="FootnoteReference"/>
        </w:rPr>
        <w:footnoteRef/>
      </w:r>
      <w:r>
        <w:t xml:space="preserve"> </w:t>
      </w:r>
      <w:r>
        <w:rPr>
          <w:lang w:val="ru-RU"/>
        </w:rPr>
        <w:tab/>
      </w:r>
      <w:r w:rsidRPr="000F1507">
        <w:rPr>
          <w:i/>
        </w:rPr>
        <w:t>Сеть практиков и профессионалов в области миграции и денежных переводов</w:t>
      </w:r>
      <w:r>
        <w:rPr>
          <w:i/>
          <w:lang w:val="ru-RU"/>
        </w:rPr>
        <w:t xml:space="preserve"> </w:t>
      </w:r>
      <w:r>
        <w:rPr>
          <w:lang w:val="ru-RU"/>
        </w:rPr>
        <w:t xml:space="preserve">- </w:t>
      </w:r>
      <w:r w:rsidRPr="00925E33">
        <w:t>инициатив</w:t>
      </w:r>
      <w:r>
        <w:rPr>
          <w:lang w:val="ru-RU"/>
        </w:rPr>
        <w:t>а</w:t>
      </w:r>
      <w:r w:rsidRPr="00925E33">
        <w:t>, направленн</w:t>
      </w:r>
      <w:proofErr w:type="spellStart"/>
      <w:r>
        <w:rPr>
          <w:lang w:val="ru-RU"/>
        </w:rPr>
        <w:t>ая</w:t>
      </w:r>
      <w:proofErr w:type="spellEnd"/>
      <w:r w:rsidRPr="00925E33">
        <w:t xml:space="preserve"> на углубление знаний</w:t>
      </w:r>
      <w:r>
        <w:rPr>
          <w:lang w:val="ru-RU"/>
        </w:rPr>
        <w:t xml:space="preserve"> и расширение </w:t>
      </w:r>
      <w:proofErr w:type="spellStart"/>
      <w:r>
        <w:rPr>
          <w:lang w:val="ru-RU"/>
        </w:rPr>
        <w:t>межстранового</w:t>
      </w:r>
      <w:proofErr w:type="spellEnd"/>
      <w:r>
        <w:rPr>
          <w:lang w:val="ru-RU"/>
        </w:rPr>
        <w:t xml:space="preserve"> </w:t>
      </w:r>
      <w:r w:rsidRPr="00925E33">
        <w:t xml:space="preserve">сотрудничества </w:t>
      </w:r>
      <w:r>
        <w:rPr>
          <w:lang w:val="ru-RU"/>
        </w:rPr>
        <w:t xml:space="preserve">в области </w:t>
      </w:r>
      <w:r w:rsidRPr="00925E33">
        <w:t>миграционной политик</w:t>
      </w:r>
      <w:r>
        <w:rPr>
          <w:lang w:val="ru-RU"/>
        </w:rPr>
        <w:t>и</w:t>
      </w:r>
      <w:r w:rsidRPr="00925E33">
        <w:t xml:space="preserve"> и практик</w:t>
      </w:r>
      <w:r>
        <w:rPr>
          <w:lang w:val="ru-RU"/>
        </w:rPr>
        <w:t>и</w:t>
      </w:r>
      <w:r w:rsidRPr="00925E33">
        <w:t xml:space="preserve"> в регионе СНГ </w:t>
      </w:r>
      <w:r>
        <w:t>–</w:t>
      </w:r>
      <w:r w:rsidRPr="00925E33">
        <w:t xml:space="preserve"> </w:t>
      </w:r>
      <w:r>
        <w:rPr>
          <w:lang w:val="ru-RU"/>
        </w:rPr>
        <w:t>см.</w:t>
      </w:r>
      <w:r w:rsidRPr="00925E33">
        <w:t xml:space="preserve"> </w:t>
      </w:r>
      <w:hyperlink r:id="rId1" w:history="1">
        <w:r w:rsidRPr="00B651E0">
          <w:rPr>
            <w:rStyle w:val="Hyperlink"/>
          </w:rPr>
          <w:t>www.mirpal.org</w:t>
        </w:r>
      </w:hyperlink>
      <w:r w:rsidRPr="00925E33">
        <w:t>.</w:t>
      </w:r>
    </w:p>
  </w:footnote>
  <w:footnote w:id="4">
    <w:p w:rsidR="007112E0" w:rsidRPr="00925E33" w:rsidRDefault="007112E0">
      <w:pPr>
        <w:pStyle w:val="FootnoteText"/>
        <w:rPr>
          <w:lang w:val="ru-RU"/>
        </w:rPr>
      </w:pPr>
      <w:r>
        <w:rPr>
          <w:rStyle w:val="FootnoteReference"/>
        </w:rPr>
        <w:footnoteRef/>
      </w:r>
      <w:r>
        <w:t xml:space="preserve"> </w:t>
      </w:r>
      <w:r>
        <w:rPr>
          <w:lang w:val="ru-RU"/>
        </w:rPr>
        <w:tab/>
      </w:r>
      <w:r w:rsidRPr="00C101E1">
        <w:rPr>
          <w:i/>
          <w:lang w:val="ru-RU"/>
        </w:rPr>
        <w:t>Кросс-р</w:t>
      </w:r>
      <w:r w:rsidRPr="00C101E1">
        <w:rPr>
          <w:i/>
        </w:rPr>
        <w:t>егиональная информационная система по реинтеграции мигрантов в стран</w:t>
      </w:r>
      <w:r w:rsidRPr="00C101E1">
        <w:rPr>
          <w:i/>
          <w:lang w:val="ru-RU"/>
        </w:rPr>
        <w:t>ах</w:t>
      </w:r>
      <w:r w:rsidRPr="00C101E1">
        <w:rPr>
          <w:i/>
        </w:rPr>
        <w:t xml:space="preserve"> их происхождения</w:t>
      </w:r>
      <w:r w:rsidRPr="0010525F">
        <w:t xml:space="preserve"> Институт</w:t>
      </w:r>
      <w:r>
        <w:rPr>
          <w:lang w:val="ru-RU"/>
        </w:rPr>
        <w:t>а</w:t>
      </w:r>
      <w:r w:rsidRPr="0010525F">
        <w:t xml:space="preserve"> Европейского университета (EUI) / </w:t>
      </w:r>
      <w:r w:rsidRPr="00C101E1">
        <w:rPr>
          <w:i/>
          <w:lang w:val="ru-RU"/>
        </w:rPr>
        <w:t>Платформа «Возвратная</w:t>
      </w:r>
      <w:r w:rsidRPr="00C101E1">
        <w:rPr>
          <w:i/>
        </w:rPr>
        <w:t xml:space="preserve"> миграци</w:t>
      </w:r>
      <w:r w:rsidRPr="00C101E1">
        <w:rPr>
          <w:i/>
          <w:lang w:val="ru-RU"/>
        </w:rPr>
        <w:t>я</w:t>
      </w:r>
      <w:r w:rsidRPr="00C101E1">
        <w:rPr>
          <w:i/>
        </w:rPr>
        <w:t xml:space="preserve"> </w:t>
      </w:r>
      <w:r w:rsidRPr="00C101E1">
        <w:rPr>
          <w:i/>
        </w:rPr>
        <w:t>и раз</w:t>
      </w:r>
      <w:proofErr w:type="spellStart"/>
      <w:r w:rsidRPr="00C101E1">
        <w:rPr>
          <w:i/>
          <w:lang w:val="ru-RU"/>
        </w:rPr>
        <w:t>витие</w:t>
      </w:r>
      <w:proofErr w:type="spellEnd"/>
      <w:r>
        <w:t xml:space="preserve"> (RDP, </w:t>
      </w:r>
      <w:r>
        <w:fldChar w:fldCharType="begin"/>
      </w:r>
      <w:r>
        <w:instrText xml:space="preserve"> HYPERLINK "http://rsc.eui.eu/rdp" </w:instrText>
      </w:r>
      <w:r>
        <w:fldChar w:fldCharType="separate"/>
      </w:r>
      <w:r w:rsidRPr="00B651E0">
        <w:rPr>
          <w:rStyle w:val="Hyperlink"/>
        </w:rPr>
        <w:t>http://rsc.eui.eu/rdp</w:t>
      </w:r>
      <w:r>
        <w:rPr>
          <w:rStyle w:val="Hyperlink"/>
        </w:rPr>
        <w:fldChar w:fldCharType="end"/>
      </w:r>
      <w:r>
        <w:rPr>
          <w:lang w:val="ru-RU"/>
        </w:rPr>
        <w:t>,</w:t>
      </w:r>
      <w:r w:rsidRPr="0010525F">
        <w:t xml:space="preserve"> инициатива</w:t>
      </w:r>
      <w:r>
        <w:rPr>
          <w:lang w:val="ru-RU"/>
        </w:rPr>
        <w:t xml:space="preserve">, касающаяся </w:t>
      </w:r>
      <w:r w:rsidRPr="0010525F">
        <w:t>социально-экономически</w:t>
      </w:r>
      <w:r>
        <w:rPr>
          <w:lang w:val="ru-RU"/>
        </w:rPr>
        <w:t>х</w:t>
      </w:r>
      <w:r w:rsidRPr="0010525F">
        <w:t>, правовы</w:t>
      </w:r>
      <w:r>
        <w:rPr>
          <w:lang w:val="ru-RU"/>
        </w:rPr>
        <w:t>х</w:t>
      </w:r>
      <w:r w:rsidRPr="0010525F">
        <w:t xml:space="preserve"> и институциональны</w:t>
      </w:r>
      <w:r>
        <w:rPr>
          <w:lang w:val="ru-RU"/>
        </w:rPr>
        <w:t>х</w:t>
      </w:r>
      <w:r w:rsidRPr="0010525F">
        <w:t xml:space="preserve"> фактор</w:t>
      </w:r>
      <w:proofErr w:type="spellStart"/>
      <w:r>
        <w:rPr>
          <w:lang w:val="ru-RU"/>
        </w:rPr>
        <w:t>ов</w:t>
      </w:r>
      <w:proofErr w:type="spellEnd"/>
      <w:r w:rsidRPr="0010525F">
        <w:t xml:space="preserve"> и услови</w:t>
      </w:r>
      <w:r>
        <w:rPr>
          <w:lang w:val="ru-RU"/>
        </w:rPr>
        <w:t>й</w:t>
      </w:r>
      <w:r w:rsidRPr="0010525F">
        <w:t xml:space="preserve"> </w:t>
      </w:r>
      <w:r>
        <w:rPr>
          <w:lang w:val="ru-RU"/>
        </w:rPr>
        <w:t>создания</w:t>
      </w:r>
      <w:r w:rsidRPr="0010525F">
        <w:t xml:space="preserve"> моделей </w:t>
      </w:r>
      <w:proofErr w:type="spellStart"/>
      <w:r>
        <w:rPr>
          <w:lang w:val="ru-RU"/>
        </w:rPr>
        <w:t>реинтеграции</w:t>
      </w:r>
      <w:proofErr w:type="spellEnd"/>
      <w:r>
        <w:rPr>
          <w:lang w:val="ru-RU"/>
        </w:rPr>
        <w:t xml:space="preserve"> </w:t>
      </w:r>
      <w:r w:rsidRPr="0010525F">
        <w:t>возвра</w:t>
      </w:r>
      <w:proofErr w:type="spellStart"/>
      <w:r>
        <w:rPr>
          <w:lang w:val="ru-RU"/>
        </w:rPr>
        <w:t>щающихся</w:t>
      </w:r>
      <w:proofErr w:type="spellEnd"/>
      <w:r>
        <w:rPr>
          <w:lang w:val="ru-RU"/>
        </w:rPr>
        <w:t xml:space="preserve"> мигрантов </w:t>
      </w:r>
      <w:r w:rsidRPr="0010525F">
        <w:t>в стран</w:t>
      </w:r>
      <w:r>
        <w:rPr>
          <w:lang w:val="ru-RU"/>
        </w:rPr>
        <w:t>ах</w:t>
      </w:r>
      <w:r w:rsidRPr="0010525F">
        <w:t xml:space="preserve"> их происхождения.</w:t>
      </w:r>
    </w:p>
  </w:footnote>
  <w:footnote w:id="5">
    <w:p w:rsidR="007112E0" w:rsidRPr="00341D07" w:rsidRDefault="007112E0">
      <w:pPr>
        <w:pStyle w:val="FootnoteText"/>
        <w:rPr>
          <w:lang w:val="ru-RU"/>
        </w:rPr>
      </w:pPr>
      <w:r>
        <w:rPr>
          <w:rStyle w:val="FootnoteReference"/>
        </w:rPr>
        <w:footnoteRef/>
      </w:r>
      <w:r>
        <w:t xml:space="preserve"> </w:t>
      </w:r>
      <w:r>
        <w:rPr>
          <w:lang w:val="ru-RU"/>
        </w:rPr>
        <w:tab/>
      </w:r>
      <w:r w:rsidRPr="00C101E1">
        <w:rPr>
          <w:i/>
          <w:lang w:val="ru-RU"/>
        </w:rPr>
        <w:t xml:space="preserve">Факторы, способствующие и препятствующие </w:t>
      </w:r>
      <w:r w:rsidRPr="00C101E1">
        <w:rPr>
          <w:i/>
        </w:rPr>
        <w:t>международной миграции.</w:t>
      </w:r>
    </w:p>
  </w:footnote>
  <w:footnote w:id="6">
    <w:p w:rsidR="007112E0" w:rsidRPr="00815ECC" w:rsidRDefault="007112E0" w:rsidP="00815ECC">
      <w:pPr>
        <w:pStyle w:val="FootnoteText"/>
        <w:rPr>
          <w:i/>
          <w:lang w:val="ru-RU"/>
        </w:rPr>
      </w:pPr>
      <w:r>
        <w:rPr>
          <w:rStyle w:val="FootnoteReference"/>
        </w:rPr>
        <w:footnoteRef/>
      </w:r>
      <w:r>
        <w:t xml:space="preserve"> </w:t>
      </w:r>
      <w:r>
        <w:rPr>
          <w:lang w:val="ru-RU"/>
        </w:rPr>
        <w:tab/>
      </w:r>
      <w:r w:rsidRPr="00815ECC">
        <w:rPr>
          <w:i/>
          <w:lang w:val="ru-RU"/>
        </w:rPr>
        <w:t>Обследования домашних хозяйств для изучения международной миграции в С</w:t>
      </w:r>
      <w:r w:rsidRPr="00815ECC">
        <w:rPr>
          <w:i/>
        </w:rPr>
        <w:t>редиземноморск</w:t>
      </w:r>
      <w:r w:rsidRPr="00815ECC">
        <w:rPr>
          <w:i/>
          <w:lang w:val="ru-RU"/>
        </w:rPr>
        <w:t>ом регионе.</w:t>
      </w:r>
    </w:p>
  </w:footnote>
  <w:footnote w:id="7">
    <w:p w:rsidR="007112E0" w:rsidRPr="00815ECC" w:rsidRDefault="007112E0">
      <w:pPr>
        <w:pStyle w:val="FootnoteText"/>
        <w:rPr>
          <w:i/>
          <w:lang w:val="ru-RU"/>
        </w:rPr>
      </w:pPr>
      <w:r>
        <w:rPr>
          <w:rStyle w:val="FootnoteReference"/>
        </w:rPr>
        <w:footnoteRef/>
      </w:r>
      <w:r>
        <w:t xml:space="preserve"> </w:t>
      </w:r>
      <w:r>
        <w:rPr>
          <w:lang w:val="ru-RU"/>
        </w:rPr>
        <w:tab/>
      </w:r>
      <w:r w:rsidRPr="00815ECC">
        <w:rPr>
          <w:i/>
          <w:lang w:val="ru-RU"/>
        </w:rPr>
        <w:t>Миграция между Африкой и Европой.</w:t>
      </w:r>
    </w:p>
  </w:footnote>
  <w:footnote w:id="8">
    <w:p w:rsidR="007112E0" w:rsidRPr="000F0EC9" w:rsidRDefault="007112E0">
      <w:pPr>
        <w:pStyle w:val="FootnoteText"/>
        <w:rPr>
          <w:lang w:val="ru-RU"/>
        </w:rPr>
      </w:pPr>
      <w:r>
        <w:rPr>
          <w:rStyle w:val="FootnoteReference"/>
        </w:rPr>
        <w:footnoteRef/>
      </w:r>
      <w:r>
        <w:t xml:space="preserve"> </w:t>
      </w:r>
      <w:r w:rsidRPr="000F0EC9">
        <w:t xml:space="preserve">Вопросы о месте рождения и месте предыдущего проживания, как правило позволяют </w:t>
      </w:r>
      <w:r>
        <w:rPr>
          <w:lang w:val="ru-RU"/>
        </w:rPr>
        <w:t xml:space="preserve">получить сведения о </w:t>
      </w:r>
      <w:r w:rsidRPr="000F0EC9">
        <w:t>стран</w:t>
      </w:r>
      <w:r>
        <w:rPr>
          <w:lang w:val="ru-RU"/>
        </w:rPr>
        <w:t>е</w:t>
      </w:r>
      <w:r w:rsidRPr="000F0EC9">
        <w:t xml:space="preserve"> рождения и стране предыдущего проживания</w:t>
      </w:r>
      <w:r>
        <w:rPr>
          <w:lang w:val="ru-RU"/>
        </w:rPr>
        <w:t xml:space="preserve"> соответственно</w:t>
      </w:r>
      <w:r w:rsidRPr="000F0EC9">
        <w:t xml:space="preserve">. </w:t>
      </w:r>
      <w:r w:rsidRPr="000F0EC9">
        <w:t>Место рождения и место предыдущего проживания особенно важн</w:t>
      </w:r>
      <w:r>
        <w:rPr>
          <w:lang w:val="ru-RU"/>
        </w:rPr>
        <w:t>ы</w:t>
      </w:r>
      <w:r w:rsidRPr="000F0EC9">
        <w:t xml:space="preserve">, потому что они </w:t>
      </w:r>
      <w:r>
        <w:rPr>
          <w:lang w:val="ru-RU"/>
        </w:rPr>
        <w:t>позволяют узнать</w:t>
      </w:r>
      <w:r w:rsidRPr="000F0EC9">
        <w:t xml:space="preserve"> точн</w:t>
      </w:r>
      <w:proofErr w:type="spellStart"/>
      <w:r>
        <w:rPr>
          <w:lang w:val="ru-RU"/>
        </w:rPr>
        <w:t>ую</w:t>
      </w:r>
      <w:proofErr w:type="spellEnd"/>
      <w:r w:rsidRPr="000F0EC9">
        <w:t xml:space="preserve"> область, провинци</w:t>
      </w:r>
      <w:r>
        <w:rPr>
          <w:lang w:val="ru-RU"/>
        </w:rPr>
        <w:t>ю</w:t>
      </w:r>
      <w:r w:rsidRPr="000F0EC9">
        <w:t>, район и/или место</w:t>
      </w:r>
      <w:r>
        <w:rPr>
          <w:lang w:val="ru-RU"/>
        </w:rPr>
        <w:t xml:space="preserve"> проведения</w:t>
      </w:r>
      <w:r w:rsidRPr="000F0EC9">
        <w:t xml:space="preserve"> изуч</w:t>
      </w:r>
      <w:proofErr w:type="spellStart"/>
      <w:r>
        <w:rPr>
          <w:lang w:val="ru-RU"/>
        </w:rPr>
        <w:t>ения</w:t>
      </w:r>
      <w:proofErr w:type="spellEnd"/>
      <w:r>
        <w:rPr>
          <w:lang w:val="ru-RU"/>
        </w:rPr>
        <w:t xml:space="preserve"> </w:t>
      </w:r>
      <w:r w:rsidRPr="000F0EC9">
        <w:t>международн</w:t>
      </w:r>
      <w:r>
        <w:rPr>
          <w:lang w:val="ru-RU"/>
        </w:rPr>
        <w:t>ой</w:t>
      </w:r>
      <w:r w:rsidRPr="000F0EC9">
        <w:t xml:space="preserve"> миграци</w:t>
      </w:r>
      <w:r>
        <w:rPr>
          <w:lang w:val="ru-RU"/>
        </w:rPr>
        <w:t>и</w:t>
      </w:r>
      <w:r w:rsidRPr="000F0EC9">
        <w:t>, а также внутренн</w:t>
      </w:r>
      <w:r>
        <w:rPr>
          <w:lang w:val="ru-RU"/>
        </w:rPr>
        <w:t>ей</w:t>
      </w:r>
      <w:r w:rsidRPr="000F0EC9">
        <w:t xml:space="preserve"> миграци</w:t>
      </w:r>
      <w:r>
        <w:rPr>
          <w:lang w:val="ru-RU"/>
        </w:rPr>
        <w:t>и</w:t>
      </w:r>
      <w:r w:rsidRPr="000F0EC9">
        <w:t xml:space="preserve">. </w:t>
      </w:r>
      <w:r>
        <w:rPr>
          <w:lang w:val="ru-RU"/>
        </w:rPr>
        <w:t>Сведения о м</w:t>
      </w:r>
      <w:r w:rsidRPr="000F0EC9">
        <w:t>ест</w:t>
      </w:r>
      <w:r>
        <w:rPr>
          <w:lang w:val="ru-RU"/>
        </w:rPr>
        <w:t>е</w:t>
      </w:r>
      <w:r w:rsidRPr="000F0EC9">
        <w:t xml:space="preserve"> рождения особенно важны в странах СНГ в связи с распадом Советского Союза и последующ</w:t>
      </w:r>
      <w:r>
        <w:rPr>
          <w:lang w:val="ru-RU"/>
        </w:rPr>
        <w:t>им</w:t>
      </w:r>
      <w:r w:rsidRPr="000F0EC9">
        <w:t xml:space="preserve"> создани</w:t>
      </w:r>
      <w:r>
        <w:rPr>
          <w:lang w:val="ru-RU"/>
        </w:rPr>
        <w:t>ем</w:t>
      </w:r>
      <w:r w:rsidRPr="000F0EC9">
        <w:t xml:space="preserve"> многих </w:t>
      </w:r>
      <w:r>
        <w:rPr>
          <w:lang w:val="ru-RU"/>
        </w:rPr>
        <w:t>государств</w:t>
      </w:r>
      <w:r w:rsidRPr="000F0EC9">
        <w:t xml:space="preserve">. </w:t>
      </w:r>
      <w:r>
        <w:rPr>
          <w:lang w:val="ru-RU"/>
        </w:rPr>
        <w:t>Нынешние</w:t>
      </w:r>
      <w:r w:rsidRPr="000F0EC9">
        <w:t xml:space="preserve"> границы страны </w:t>
      </w:r>
      <w:r>
        <w:rPr>
          <w:lang w:val="ru-RU"/>
        </w:rPr>
        <w:t>должны</w:t>
      </w:r>
      <w:r w:rsidRPr="000F0EC9">
        <w:t xml:space="preserve"> использова</w:t>
      </w:r>
      <w:proofErr w:type="spellStart"/>
      <w:r>
        <w:rPr>
          <w:lang w:val="ru-RU"/>
        </w:rPr>
        <w:t>ться</w:t>
      </w:r>
      <w:proofErr w:type="spellEnd"/>
      <w:r>
        <w:rPr>
          <w:lang w:val="ru-RU"/>
        </w:rPr>
        <w:t xml:space="preserve"> </w:t>
      </w:r>
      <w:r w:rsidRPr="000F0EC9">
        <w:t xml:space="preserve">для сбора информации </w:t>
      </w:r>
      <w:r>
        <w:rPr>
          <w:lang w:val="ru-RU"/>
        </w:rPr>
        <w:t xml:space="preserve">о </w:t>
      </w:r>
      <w:r w:rsidRPr="000F0EC9">
        <w:t>стран</w:t>
      </w:r>
      <w:r>
        <w:rPr>
          <w:lang w:val="ru-RU"/>
        </w:rPr>
        <w:t>е</w:t>
      </w:r>
      <w:r w:rsidRPr="000F0EC9">
        <w:t xml:space="preserve"> рождения. Лица, чья страна рождения и </w:t>
      </w:r>
      <w:r>
        <w:rPr>
          <w:lang w:val="ru-RU"/>
        </w:rPr>
        <w:t>нынешняя</w:t>
      </w:r>
      <w:r w:rsidRPr="000F0EC9">
        <w:t xml:space="preserve"> стран</w:t>
      </w:r>
      <w:r>
        <w:rPr>
          <w:lang w:val="ru-RU"/>
        </w:rPr>
        <w:t>а</w:t>
      </w:r>
      <w:r w:rsidRPr="000F0EC9">
        <w:t xml:space="preserve"> отличаются в связи с изменением границ не должн</w:t>
      </w:r>
      <w:r>
        <w:rPr>
          <w:lang w:val="ru-RU"/>
        </w:rPr>
        <w:t>ы</w:t>
      </w:r>
      <w:r w:rsidRPr="000F0EC9">
        <w:t xml:space="preserve"> </w:t>
      </w:r>
      <w:r>
        <w:rPr>
          <w:lang w:val="ru-RU"/>
        </w:rPr>
        <w:t xml:space="preserve">рассматриваться в качестве </w:t>
      </w:r>
      <w:r w:rsidRPr="000F0EC9">
        <w:t>международных мигрантов (ООН 1998 г.).</w:t>
      </w:r>
    </w:p>
  </w:footnote>
  <w:footnote w:id="9">
    <w:p w:rsidR="007112E0" w:rsidRPr="000F0EC9" w:rsidRDefault="007112E0">
      <w:pPr>
        <w:pStyle w:val="FootnoteText"/>
        <w:rPr>
          <w:lang w:val="ru-RU"/>
        </w:rPr>
      </w:pPr>
      <w:r>
        <w:rPr>
          <w:rStyle w:val="FootnoteReference"/>
        </w:rPr>
        <w:footnoteRef/>
      </w:r>
      <w:r>
        <w:t xml:space="preserve"> </w:t>
      </w:r>
      <w:r w:rsidRPr="000F0EC9">
        <w:t xml:space="preserve">Сочетание вопросов может </w:t>
      </w:r>
      <w:r>
        <w:rPr>
          <w:lang w:val="ru-RU"/>
        </w:rPr>
        <w:t>меняться</w:t>
      </w:r>
      <w:r w:rsidRPr="000F0EC9">
        <w:t xml:space="preserve">. Они могут также включать </w:t>
      </w:r>
      <w:r>
        <w:rPr>
          <w:lang w:val="ru-RU"/>
        </w:rPr>
        <w:t>информацию</w:t>
      </w:r>
      <w:r w:rsidRPr="000F0EC9">
        <w:t xml:space="preserve"> о</w:t>
      </w:r>
      <w:r>
        <w:rPr>
          <w:lang w:val="ru-RU"/>
        </w:rPr>
        <w:t>б</w:t>
      </w:r>
      <w:r w:rsidRPr="000F0EC9">
        <w:t xml:space="preserve"> иммиграции (вопросы о стране рождения и гражданств</w:t>
      </w:r>
      <w:r>
        <w:rPr>
          <w:lang w:val="ru-RU"/>
        </w:rPr>
        <w:t>е</w:t>
      </w:r>
      <w:r w:rsidRPr="000F0EC9">
        <w:t>) и эмиграции (вопросы о лицах, которые переехали за границу, продолжительност</w:t>
      </w:r>
      <w:r>
        <w:rPr>
          <w:lang w:val="ru-RU"/>
        </w:rPr>
        <w:t>и</w:t>
      </w:r>
      <w:r w:rsidRPr="000F0EC9">
        <w:t xml:space="preserve"> их отсутствии, причин</w:t>
      </w:r>
      <w:r>
        <w:rPr>
          <w:lang w:val="ru-RU"/>
        </w:rPr>
        <w:t>ах</w:t>
      </w:r>
      <w:r w:rsidRPr="000F0EC9">
        <w:t xml:space="preserve"> и стран</w:t>
      </w:r>
      <w:r>
        <w:rPr>
          <w:lang w:val="ru-RU"/>
        </w:rPr>
        <w:t>ах</w:t>
      </w:r>
      <w:r w:rsidRPr="000F0EC9">
        <w:t xml:space="preserve"> эмиграции).)</w:t>
      </w:r>
    </w:p>
  </w:footnote>
  <w:footnote w:id="10">
    <w:p w:rsidR="007112E0" w:rsidRPr="007E0111" w:rsidRDefault="007112E0">
      <w:pPr>
        <w:pStyle w:val="FootnoteText"/>
        <w:rPr>
          <w:lang w:val="ru-RU"/>
        </w:rPr>
      </w:pPr>
      <w:r>
        <w:rPr>
          <w:rStyle w:val="FootnoteReference"/>
        </w:rPr>
        <w:footnoteRef/>
      </w:r>
      <w:r>
        <w:t xml:space="preserve"> </w:t>
      </w:r>
      <w:r>
        <w:rPr>
          <w:lang w:val="ru-RU"/>
        </w:rPr>
        <w:t>Для получения дополнительной информации о сборе данных о родственниках членов домашнего хозяйства для оценки эмиграции с</w:t>
      </w:r>
      <w:r w:rsidRPr="007E0111">
        <w:rPr>
          <w:lang w:val="ru-RU"/>
        </w:rPr>
        <w:t xml:space="preserve">м. </w:t>
      </w:r>
      <w:proofErr w:type="spellStart"/>
      <w:r w:rsidRPr="003F5ED8">
        <w:rPr>
          <w:lang w:val="ru-RU"/>
        </w:rPr>
        <w:t>Bilsborrow</w:t>
      </w:r>
      <w:proofErr w:type="spellEnd"/>
    </w:p>
  </w:footnote>
  <w:footnote w:id="11">
    <w:p w:rsidR="007112E0" w:rsidRPr="007C225F" w:rsidRDefault="007112E0" w:rsidP="000323C8">
      <w:pPr>
        <w:pStyle w:val="FootnoteText"/>
        <w:rPr>
          <w:lang w:val="ru-RU"/>
        </w:rPr>
      </w:pPr>
      <w:r>
        <w:rPr>
          <w:rStyle w:val="FootnoteReference"/>
        </w:rPr>
        <w:footnoteRef/>
      </w:r>
      <w:r w:rsidRPr="007C225F">
        <w:rPr>
          <w:lang w:val="ru-RU"/>
        </w:rPr>
        <w:tab/>
      </w:r>
      <w:r>
        <w:rPr>
          <w:lang w:val="ru-RU"/>
        </w:rPr>
        <w:t>Данный</w:t>
      </w:r>
      <w:r w:rsidRPr="007C225F">
        <w:rPr>
          <w:lang w:val="ru-RU"/>
        </w:rPr>
        <w:t xml:space="preserve"> раздел </w:t>
      </w:r>
      <w:r>
        <w:rPr>
          <w:lang w:val="ru-RU"/>
        </w:rPr>
        <w:t>взят</w:t>
      </w:r>
      <w:r w:rsidRPr="007C225F">
        <w:rPr>
          <w:lang w:val="ru-RU"/>
        </w:rPr>
        <w:t xml:space="preserve"> из </w:t>
      </w:r>
      <w:r w:rsidRPr="003F5ED8">
        <w:rPr>
          <w:lang w:val="ru-RU"/>
        </w:rPr>
        <w:t>Bilsborrow</w:t>
      </w:r>
      <w:r w:rsidRPr="007C225F">
        <w:rPr>
          <w:lang w:val="ru-RU"/>
        </w:rPr>
        <w:t xml:space="preserve">-2011. </w:t>
      </w:r>
    </w:p>
  </w:footnote>
  <w:footnote w:id="12">
    <w:p w:rsidR="007112E0" w:rsidRPr="007C225F" w:rsidRDefault="007112E0">
      <w:pPr>
        <w:pStyle w:val="FootnoteText"/>
        <w:rPr>
          <w:lang w:val="ru-RU"/>
        </w:rPr>
      </w:pPr>
      <w:r>
        <w:rPr>
          <w:rStyle w:val="FootnoteReference"/>
        </w:rPr>
        <w:footnoteRef/>
      </w:r>
      <w:r w:rsidRPr="007C225F">
        <w:rPr>
          <w:lang w:val="ru-RU"/>
        </w:rPr>
        <w:tab/>
        <w:t xml:space="preserve">Данный раздел взят из </w:t>
      </w:r>
      <w:proofErr w:type="spellStart"/>
      <w:r w:rsidRPr="003F5ED8">
        <w:rPr>
          <w:lang w:val="ru-RU"/>
        </w:rPr>
        <w:t>Bilsborrow</w:t>
      </w:r>
      <w:proofErr w:type="spellEnd"/>
      <w:r w:rsidRPr="007C225F">
        <w:rPr>
          <w:lang w:val="ru-RU"/>
        </w:rPr>
        <w:t xml:space="preserve"> (2012</w:t>
      </w:r>
      <w:r>
        <w:rPr>
          <w:lang w:val="ru-RU"/>
        </w:rPr>
        <w:t xml:space="preserve"> г.</w:t>
      </w:r>
      <w:r w:rsidRPr="007C225F">
        <w:rPr>
          <w:lang w:val="ru-RU"/>
        </w:rPr>
        <w:t>).</w:t>
      </w:r>
    </w:p>
  </w:footnote>
  <w:footnote w:id="13">
    <w:p w:rsidR="007112E0" w:rsidRPr="003F5ED8" w:rsidRDefault="007112E0" w:rsidP="00A4303C">
      <w:pPr>
        <w:pStyle w:val="FootnoteText"/>
        <w:rPr>
          <w:lang w:val="ru-RU"/>
        </w:rPr>
      </w:pPr>
      <w:r>
        <w:rPr>
          <w:rStyle w:val="FootnoteReference"/>
        </w:rPr>
        <w:footnoteRef/>
      </w:r>
      <w:r w:rsidRPr="003F5ED8">
        <w:rPr>
          <w:lang w:val="ru-RU"/>
        </w:rPr>
        <w:tab/>
      </w:r>
      <w:r>
        <w:rPr>
          <w:lang w:val="ru-RU"/>
        </w:rPr>
        <w:t xml:space="preserve">Дополнительную информацию </w:t>
      </w:r>
      <w:r w:rsidRPr="003F5ED8">
        <w:rPr>
          <w:lang w:val="ru-RU"/>
        </w:rPr>
        <w:t xml:space="preserve">по этой теме </w:t>
      </w:r>
      <w:r>
        <w:rPr>
          <w:lang w:val="ru-RU"/>
        </w:rPr>
        <w:t>можно найти в работах: «</w:t>
      </w:r>
      <w:r w:rsidRPr="003F5ED8">
        <w:rPr>
          <w:i/>
          <w:lang w:val="ru-RU"/>
        </w:rPr>
        <w:t>Формирование выборки для обследования</w:t>
      </w:r>
      <w:r>
        <w:rPr>
          <w:i/>
          <w:lang w:val="ru-RU"/>
        </w:rPr>
        <w:t>»</w:t>
      </w:r>
      <w:r>
        <w:rPr>
          <w:lang w:val="ru-RU"/>
        </w:rPr>
        <w:t xml:space="preserve"> </w:t>
      </w:r>
      <w:r w:rsidRPr="003F5ED8">
        <w:rPr>
          <w:lang w:val="ru-RU"/>
        </w:rPr>
        <w:t xml:space="preserve">Лесли </w:t>
      </w:r>
      <w:proofErr w:type="spellStart"/>
      <w:r w:rsidRPr="003F5ED8">
        <w:rPr>
          <w:lang w:val="ru-RU"/>
        </w:rPr>
        <w:t>Киш</w:t>
      </w:r>
      <w:proofErr w:type="spellEnd"/>
      <w:r w:rsidRPr="003F5ED8">
        <w:rPr>
          <w:lang w:val="ru-RU"/>
        </w:rPr>
        <w:t xml:space="preserve"> </w:t>
      </w:r>
      <w:r w:rsidRPr="00FE7028">
        <w:rPr>
          <w:lang w:val="ru-RU"/>
        </w:rPr>
        <w:t>(</w:t>
      </w:r>
      <w:r w:rsidRPr="00FE7028">
        <w:rPr>
          <w:spacing w:val="-3"/>
          <w:highlight w:val="lightGray"/>
          <w:lang w:val="en-GB" w:eastAsia="en-US"/>
        </w:rPr>
        <w:t>Kish</w:t>
      </w:r>
      <w:r w:rsidRPr="007C4C30">
        <w:rPr>
          <w:spacing w:val="-3"/>
          <w:highlight w:val="lightGray"/>
          <w:lang w:val="ru-RU" w:eastAsia="en-US"/>
        </w:rPr>
        <w:t>-1965</w:t>
      </w:r>
      <w:r w:rsidRPr="00FE7028">
        <w:rPr>
          <w:lang w:val="ru-RU"/>
        </w:rPr>
        <w:t>),</w:t>
      </w:r>
      <w:r w:rsidRPr="003F5ED8">
        <w:rPr>
          <w:lang w:val="ru-RU"/>
        </w:rPr>
        <w:t xml:space="preserve"> </w:t>
      </w:r>
      <w:r w:rsidRPr="003F5ED8">
        <w:rPr>
          <w:i/>
          <w:lang w:val="ru-RU"/>
        </w:rPr>
        <w:t xml:space="preserve">«Обследование </w:t>
      </w:r>
      <w:proofErr w:type="spellStart"/>
      <w:r w:rsidRPr="003F5ED8">
        <w:rPr>
          <w:i/>
          <w:lang w:val="ru-RU"/>
        </w:rPr>
        <w:t>мигрантских</w:t>
      </w:r>
      <w:proofErr w:type="spellEnd"/>
      <w:r w:rsidRPr="003F5ED8">
        <w:rPr>
          <w:i/>
          <w:lang w:val="ru-RU"/>
        </w:rPr>
        <w:t xml:space="preserve"> домашних хозяйств: сравнение обследований на основе переписи населения, методики снежного кома и обследований в центрах наибольшей встречаемости»</w:t>
      </w:r>
      <w:r>
        <w:rPr>
          <w:lang w:val="ru-RU"/>
        </w:rPr>
        <w:t xml:space="preserve"> </w:t>
      </w:r>
      <w:r w:rsidRPr="003F5ED8">
        <w:rPr>
          <w:lang w:val="ru-RU"/>
        </w:rPr>
        <w:t>Дэвид</w:t>
      </w:r>
      <w:r>
        <w:rPr>
          <w:lang w:val="ru-RU"/>
        </w:rPr>
        <w:t>а</w:t>
      </w:r>
      <w:r w:rsidRPr="003F5ED8">
        <w:rPr>
          <w:lang w:val="ru-RU"/>
        </w:rPr>
        <w:t xml:space="preserve"> Дж Маккензи и Йохан</w:t>
      </w:r>
      <w:r>
        <w:rPr>
          <w:lang w:val="ru-RU"/>
        </w:rPr>
        <w:t>а</w:t>
      </w:r>
      <w:r w:rsidRPr="003F5ED8">
        <w:rPr>
          <w:lang w:val="ru-RU"/>
        </w:rPr>
        <w:t xml:space="preserve"> </w:t>
      </w:r>
      <w:proofErr w:type="spellStart"/>
      <w:r>
        <w:rPr>
          <w:lang w:val="ru-RU"/>
        </w:rPr>
        <w:t>Мистайена</w:t>
      </w:r>
      <w:proofErr w:type="spellEnd"/>
      <w:r w:rsidRPr="003F5ED8">
        <w:rPr>
          <w:lang w:val="ru-RU"/>
        </w:rPr>
        <w:t xml:space="preserve"> </w:t>
      </w:r>
      <w:r w:rsidRPr="00FE7028">
        <w:rPr>
          <w:lang w:val="ru-RU"/>
        </w:rPr>
        <w:t>(</w:t>
      </w:r>
      <w:r w:rsidRPr="00FE7028">
        <w:rPr>
          <w:spacing w:val="-3"/>
          <w:highlight w:val="lightGray"/>
          <w:lang w:val="en-GB" w:eastAsia="en-US"/>
        </w:rPr>
        <w:t>McKenzie</w:t>
      </w:r>
      <w:r w:rsidRPr="007C4C30">
        <w:rPr>
          <w:spacing w:val="-3"/>
          <w:highlight w:val="lightGray"/>
          <w:lang w:val="ru-RU" w:eastAsia="en-US"/>
        </w:rPr>
        <w:t>- 2007</w:t>
      </w:r>
      <w:r w:rsidRPr="00FE7028">
        <w:rPr>
          <w:lang w:val="ru-RU"/>
        </w:rPr>
        <w:t>)</w:t>
      </w:r>
      <w:r w:rsidRPr="003F5ED8">
        <w:rPr>
          <w:lang w:val="ru-RU"/>
        </w:rPr>
        <w:t xml:space="preserve"> и более поздние работы по </w:t>
      </w:r>
      <w:r>
        <w:rPr>
          <w:lang w:val="ru-RU"/>
        </w:rPr>
        <w:t xml:space="preserve">формированию выборки из ускользающих групп </w:t>
      </w:r>
      <w:r w:rsidRPr="003F5ED8">
        <w:rPr>
          <w:lang w:val="ru-RU"/>
        </w:rPr>
        <w:t xml:space="preserve">населения, подготовленные </w:t>
      </w:r>
      <w:proofErr w:type="spellStart"/>
      <w:r w:rsidRPr="003F5ED8">
        <w:rPr>
          <w:lang w:val="ru-RU"/>
        </w:rPr>
        <w:t>Виджай</w:t>
      </w:r>
      <w:proofErr w:type="spellEnd"/>
      <w:r w:rsidRPr="003F5ED8">
        <w:rPr>
          <w:lang w:val="ru-RU"/>
        </w:rPr>
        <w:t xml:space="preserve"> </w:t>
      </w:r>
      <w:proofErr w:type="spellStart"/>
      <w:r w:rsidRPr="003F5ED8">
        <w:rPr>
          <w:lang w:val="ru-RU"/>
        </w:rPr>
        <w:t>Верма</w:t>
      </w:r>
      <w:proofErr w:type="spellEnd"/>
      <w:r w:rsidRPr="003F5ED8">
        <w:rPr>
          <w:lang w:val="ru-RU"/>
        </w:rPr>
        <w:t xml:space="preserve"> (МОТ-2008 и МОТ-2013).</w:t>
      </w:r>
    </w:p>
  </w:footnote>
  <w:footnote w:id="14">
    <w:p w:rsidR="007112E0" w:rsidRPr="00E20D00" w:rsidRDefault="007112E0">
      <w:pPr>
        <w:pStyle w:val="FootnoteText"/>
        <w:rPr>
          <w:lang w:val="ru-RU"/>
        </w:rPr>
      </w:pPr>
      <w:r w:rsidRPr="008B10BE">
        <w:rPr>
          <w:rStyle w:val="FootnoteReference"/>
        </w:rPr>
        <w:footnoteRef/>
      </w:r>
      <w:r w:rsidRPr="00E20D00">
        <w:rPr>
          <w:lang w:val="ru-RU"/>
        </w:rPr>
        <w:tab/>
        <w:t xml:space="preserve">Данный раздел взят из </w:t>
      </w:r>
      <w:proofErr w:type="spellStart"/>
      <w:r w:rsidRPr="00C513A7">
        <w:rPr>
          <w:spacing w:val="-3"/>
          <w:highlight w:val="lightGray"/>
          <w:lang w:val="en-GB" w:eastAsia="en-US"/>
        </w:rPr>
        <w:t>Bilsborrow</w:t>
      </w:r>
      <w:proofErr w:type="spellEnd"/>
      <w:r w:rsidRPr="007C4C30">
        <w:rPr>
          <w:spacing w:val="-3"/>
          <w:highlight w:val="lightGray"/>
          <w:lang w:val="ru-RU" w:eastAsia="en-US"/>
        </w:rPr>
        <w:t>-2011</w:t>
      </w:r>
      <w:r w:rsidRPr="00E20D00">
        <w:rPr>
          <w:lang w:val="ru-RU"/>
        </w:rPr>
        <w:t>.</w:t>
      </w:r>
    </w:p>
  </w:footnote>
  <w:footnote w:id="15">
    <w:p w:rsidR="007112E0" w:rsidRPr="00E20D00" w:rsidRDefault="007112E0">
      <w:pPr>
        <w:pStyle w:val="FootnoteText"/>
        <w:rPr>
          <w:lang w:val="ru-RU"/>
        </w:rPr>
      </w:pPr>
      <w:r>
        <w:rPr>
          <w:rStyle w:val="FootnoteReference"/>
        </w:rPr>
        <w:footnoteRef/>
      </w:r>
      <w:r>
        <w:tab/>
      </w:r>
      <w:r w:rsidRPr="00E20D00">
        <w:rPr>
          <w:lang w:val="ru-RU"/>
        </w:rPr>
        <w:t>Альтернативны</w:t>
      </w:r>
      <w:r>
        <w:rPr>
          <w:lang w:val="ru-RU"/>
        </w:rPr>
        <w:t xml:space="preserve">м </w:t>
      </w:r>
      <w:r w:rsidRPr="00E20D00">
        <w:rPr>
          <w:lang w:val="ru-RU"/>
        </w:rPr>
        <w:t>способ</w:t>
      </w:r>
      <w:r>
        <w:rPr>
          <w:lang w:val="ru-RU"/>
        </w:rPr>
        <w:t>ом</w:t>
      </w:r>
      <w:r w:rsidRPr="00E20D00">
        <w:rPr>
          <w:lang w:val="ru-RU"/>
        </w:rPr>
        <w:t xml:space="preserve"> </w:t>
      </w:r>
      <w:r>
        <w:rPr>
          <w:lang w:val="ru-RU"/>
        </w:rPr>
        <w:t xml:space="preserve">отбора </w:t>
      </w:r>
      <w:r w:rsidRPr="00E20D00">
        <w:rPr>
          <w:lang w:val="ru-RU"/>
        </w:rPr>
        <w:t>территориальных единиц</w:t>
      </w:r>
      <w:r>
        <w:rPr>
          <w:lang w:val="ru-RU"/>
        </w:rPr>
        <w:t xml:space="preserve"> является их отбор </w:t>
      </w:r>
      <w:r w:rsidRPr="00E20D00">
        <w:rPr>
          <w:lang w:val="ru-RU"/>
        </w:rPr>
        <w:t>на основе эксперт</w:t>
      </w:r>
      <w:r>
        <w:rPr>
          <w:lang w:val="ru-RU"/>
        </w:rPr>
        <w:t>ных</w:t>
      </w:r>
      <w:r w:rsidRPr="00E20D00">
        <w:rPr>
          <w:lang w:val="ru-RU"/>
        </w:rPr>
        <w:t xml:space="preserve"> или </w:t>
      </w:r>
      <w:r>
        <w:rPr>
          <w:lang w:val="ru-RU"/>
        </w:rPr>
        <w:t>обоснованных заключений</w:t>
      </w:r>
      <w:r w:rsidRPr="00E20D00">
        <w:rPr>
          <w:lang w:val="ru-RU"/>
        </w:rPr>
        <w:t>, то есть люд</w:t>
      </w:r>
      <w:r>
        <w:rPr>
          <w:lang w:val="ru-RU"/>
        </w:rPr>
        <w:t>ей</w:t>
      </w:r>
      <w:r w:rsidRPr="00E20D00">
        <w:rPr>
          <w:lang w:val="ru-RU"/>
        </w:rPr>
        <w:t xml:space="preserve">, </w:t>
      </w:r>
      <w:r>
        <w:rPr>
          <w:lang w:val="ru-RU"/>
        </w:rPr>
        <w:t xml:space="preserve">обладающих сведениями об основных местах происхождения </w:t>
      </w:r>
      <w:r w:rsidRPr="00E20D00">
        <w:rPr>
          <w:lang w:val="ru-RU"/>
        </w:rPr>
        <w:t>эмигрант</w:t>
      </w:r>
      <w:r>
        <w:rPr>
          <w:lang w:val="ru-RU"/>
        </w:rPr>
        <w:t>ов, могут попросить стратифицировать территориальные единицы в</w:t>
      </w:r>
      <w:r w:rsidRPr="00E20D00">
        <w:rPr>
          <w:lang w:val="ru-RU"/>
        </w:rPr>
        <w:t xml:space="preserve"> соответствии с ожидаемой интенсивност</w:t>
      </w:r>
      <w:r>
        <w:rPr>
          <w:lang w:val="ru-RU"/>
        </w:rPr>
        <w:t>ью</w:t>
      </w:r>
      <w:r w:rsidRPr="00E20D00">
        <w:rPr>
          <w:lang w:val="ru-RU"/>
        </w:rPr>
        <w:t xml:space="preserve"> эмиграции, </w:t>
      </w:r>
      <w:r>
        <w:rPr>
          <w:lang w:val="ru-RU"/>
        </w:rPr>
        <w:t>тогда в таких территориальных единицам может произойти чрезмерная выборка</w:t>
      </w:r>
      <w:r w:rsidRPr="00E20D00">
        <w:rPr>
          <w:lang w:val="ru-RU"/>
        </w:rPr>
        <w:t>.</w:t>
      </w:r>
    </w:p>
    <w:p w:rsidR="007112E0" w:rsidRPr="00E20D00" w:rsidRDefault="007112E0">
      <w:pPr>
        <w:pStyle w:val="FootnoteText"/>
        <w:rPr>
          <w:lang w:val="ru-RU"/>
        </w:rPr>
      </w:pPr>
    </w:p>
  </w:footnote>
  <w:footnote w:id="16">
    <w:p w:rsidR="007112E0" w:rsidRPr="003F5ED8" w:rsidRDefault="007112E0">
      <w:pPr>
        <w:pStyle w:val="FootnoteText"/>
        <w:rPr>
          <w:lang w:val="ru-RU"/>
        </w:rPr>
      </w:pPr>
      <w:r>
        <w:rPr>
          <w:rStyle w:val="FootnoteReference"/>
        </w:rPr>
        <w:footnoteRef/>
      </w:r>
      <w:r>
        <w:t xml:space="preserve"> </w:t>
      </w:r>
      <w:r w:rsidRPr="008D7AA7">
        <w:rPr>
          <w:highlight w:val="lightGray"/>
          <w:lang w:val="ru-RU" w:eastAsia="en-US"/>
        </w:rPr>
        <w:t>МОМ (2013 г.)</w:t>
      </w:r>
      <w:r>
        <w:rPr>
          <w:lang w:val="ru-RU"/>
        </w:rPr>
        <w:t xml:space="preserve"> обсуждает целый ряд теоретических и практических проблем применения данной технологии, включая критерии и правила использования, выбор первоначальной выборочной совокупности, вероятность неравномерного отбора единиц, а также процедуры стратификации и подсчета.</w:t>
      </w:r>
    </w:p>
  </w:footnote>
  <w:footnote w:id="17">
    <w:p w:rsidR="007112E0" w:rsidRDefault="007112E0" w:rsidP="00FD576F">
      <w:pPr>
        <w:pStyle w:val="FootnoteText"/>
      </w:pPr>
      <w:r>
        <w:rPr>
          <w:rStyle w:val="FootnoteReference"/>
        </w:rPr>
        <w:footnoteRef/>
      </w:r>
      <w:r>
        <w:t xml:space="preserve"> </w:t>
      </w:r>
      <w:r>
        <w:rPr>
          <w:lang w:val="ru-RU"/>
        </w:rPr>
        <w:t>П</w:t>
      </w:r>
      <w:r>
        <w:t xml:space="preserve">олезно напомнить, что </w:t>
      </w:r>
      <w:r>
        <w:rPr>
          <w:lang w:val="ru-RU"/>
        </w:rPr>
        <w:t>недостаточный охват и неполучение ответов могут быть обусловлены следующим</w:t>
      </w:r>
      <w:r>
        <w:t>:</w:t>
      </w:r>
    </w:p>
    <w:p w:rsidR="007112E0" w:rsidRDefault="007112E0" w:rsidP="00FD576F">
      <w:pPr>
        <w:pStyle w:val="FootnoteText"/>
        <w:numPr>
          <w:ilvl w:val="0"/>
          <w:numId w:val="34"/>
        </w:numPr>
      </w:pPr>
      <w:r>
        <w:t xml:space="preserve">Характер </w:t>
      </w:r>
      <w:r>
        <w:rPr>
          <w:lang w:val="ru-RU"/>
        </w:rPr>
        <w:t xml:space="preserve">единиц </w:t>
      </w:r>
      <w:r>
        <w:t>сбора данных,</w:t>
      </w:r>
    </w:p>
    <w:p w:rsidR="007112E0" w:rsidRDefault="007112E0" w:rsidP="00FD576F">
      <w:pPr>
        <w:pStyle w:val="FootnoteText"/>
        <w:numPr>
          <w:ilvl w:val="0"/>
          <w:numId w:val="34"/>
        </w:numPr>
      </w:pPr>
      <w:r>
        <w:rPr>
          <w:lang w:val="ru-RU"/>
        </w:rPr>
        <w:t>Вид</w:t>
      </w:r>
      <w:r>
        <w:t xml:space="preserve"> запрашиваемой в </w:t>
      </w:r>
      <w:r>
        <w:rPr>
          <w:lang w:val="ru-RU"/>
        </w:rPr>
        <w:t>обследовании информации</w:t>
      </w:r>
      <w:r>
        <w:t>, и</w:t>
      </w:r>
    </w:p>
    <w:p w:rsidR="007112E0" w:rsidRDefault="007112E0" w:rsidP="00FD576F">
      <w:pPr>
        <w:pStyle w:val="FootnoteText"/>
        <w:numPr>
          <w:ilvl w:val="0"/>
          <w:numId w:val="34"/>
        </w:numPr>
      </w:pPr>
      <w:r>
        <w:rPr>
          <w:lang w:val="ru-RU"/>
        </w:rPr>
        <w:t>О</w:t>
      </w:r>
      <w:r>
        <w:t>собые условия</w:t>
      </w:r>
      <w:r>
        <w:rPr>
          <w:lang w:val="ru-RU"/>
        </w:rPr>
        <w:t xml:space="preserve"> проведения </w:t>
      </w:r>
      <w:r>
        <w:t>обследовани</w:t>
      </w:r>
      <w:r>
        <w:rPr>
          <w:lang w:val="ru-RU"/>
        </w:rPr>
        <w:t>й</w:t>
      </w:r>
      <w:r>
        <w:t>.</w:t>
      </w:r>
    </w:p>
    <w:p w:rsidR="007112E0" w:rsidRPr="00717B23" w:rsidRDefault="007112E0" w:rsidP="00FD576F">
      <w:pPr>
        <w:pStyle w:val="FootnoteText"/>
        <w:ind w:left="284" w:firstLine="0"/>
        <w:rPr>
          <w:lang w:val="ru-RU" w:eastAsia="en-US"/>
        </w:rPr>
      </w:pPr>
      <w:r w:rsidRPr="00FD576F">
        <w:rPr>
          <w:lang w:val="ru-RU" w:eastAsia="en-US"/>
        </w:rPr>
        <w:t xml:space="preserve">Учитывая решения о выборе единиц обследования и содержании </w:t>
      </w:r>
      <w:r>
        <w:rPr>
          <w:lang w:val="ru-RU" w:eastAsia="en-US"/>
        </w:rPr>
        <w:t>вопросников</w:t>
      </w:r>
      <w:r w:rsidRPr="00FD576F">
        <w:rPr>
          <w:lang w:val="ru-RU" w:eastAsia="en-US"/>
        </w:rPr>
        <w:t xml:space="preserve">, проблемы, выявленные по окончании сбора данных, должны быть решены в ходе управления данными </w:t>
      </w:r>
      <w:r w:rsidRPr="00717B23">
        <w:rPr>
          <w:highlight w:val="lightGray"/>
          <w:lang w:val="ru-RU" w:eastAsia="en-US"/>
        </w:rPr>
        <w:t>(</w:t>
      </w:r>
      <w:r w:rsidRPr="00717B23">
        <w:rPr>
          <w:highlight w:val="lightGray"/>
          <w:lang w:val="en-GB" w:eastAsia="en-US"/>
        </w:rPr>
        <w:t>ILO</w:t>
      </w:r>
      <w:r w:rsidRPr="00717B23">
        <w:rPr>
          <w:highlight w:val="lightGray"/>
          <w:lang w:val="ru-RU" w:eastAsia="en-US"/>
        </w:rPr>
        <w:t>-2013)</w:t>
      </w:r>
      <w:r w:rsidRPr="00717B23">
        <w:rPr>
          <w:lang w:val="ru-RU" w:eastAsia="en-US"/>
        </w:rPr>
        <w:t>.</w:t>
      </w:r>
    </w:p>
  </w:footnote>
  <w:footnote w:id="18">
    <w:p w:rsidR="007112E0" w:rsidRPr="00315A3E" w:rsidRDefault="007112E0">
      <w:pPr>
        <w:pStyle w:val="FootnoteText"/>
        <w:rPr>
          <w:lang w:val="ru-RU"/>
        </w:rPr>
      </w:pPr>
      <w:r>
        <w:rPr>
          <w:rStyle w:val="FootnoteReference"/>
        </w:rPr>
        <w:footnoteRef/>
      </w:r>
      <w:r>
        <w:t xml:space="preserve"> </w:t>
      </w:r>
      <w:r>
        <w:rPr>
          <w:lang w:val="ru-RU"/>
        </w:rPr>
        <w:t>В разделе «</w:t>
      </w:r>
      <w:r w:rsidRPr="007C4C30">
        <w:rPr>
          <w:highlight w:val="lightGray"/>
          <w:lang w:val="ru-RU" w:eastAsia="en-US"/>
        </w:rPr>
        <w:t>Библиография»</w:t>
      </w:r>
      <w:r w:rsidRPr="00315A3E">
        <w:t xml:space="preserve"> </w:t>
      </w:r>
      <w:r>
        <w:rPr>
          <w:lang w:val="ru-RU"/>
        </w:rPr>
        <w:t xml:space="preserve">представлено </w:t>
      </w:r>
      <w:r w:rsidRPr="00315A3E">
        <w:t>полно</w:t>
      </w:r>
      <w:r>
        <w:rPr>
          <w:lang w:val="ru-RU"/>
        </w:rPr>
        <w:t xml:space="preserve">е обзорное описание, а также указаны </w:t>
      </w:r>
      <w:r w:rsidRPr="00315A3E">
        <w:t>ссылки на все упомянуты</w:t>
      </w:r>
      <w:r>
        <w:rPr>
          <w:lang w:val="ru-RU"/>
        </w:rPr>
        <w:t xml:space="preserve">е в настоящем </w:t>
      </w:r>
      <w:r w:rsidRPr="00315A3E">
        <w:t xml:space="preserve">подразделе и </w:t>
      </w:r>
      <w:r w:rsidRPr="007C4C30">
        <w:rPr>
          <w:color w:val="FF0000"/>
          <w:highlight w:val="lightGray"/>
          <w:lang w:val="ru-RU" w:eastAsia="en-US"/>
        </w:rPr>
        <w:t xml:space="preserve">Приложении </w:t>
      </w:r>
      <w:r w:rsidRPr="008C32CD">
        <w:rPr>
          <w:color w:val="FF0000"/>
          <w:highlight w:val="lightGray"/>
          <w:lang w:val="en-US" w:eastAsia="en-US"/>
        </w:rPr>
        <w:t>X</w:t>
      </w:r>
      <w:r>
        <w:rPr>
          <w:lang w:val="ru-RU"/>
        </w:rPr>
        <w:t xml:space="preserve"> работы</w:t>
      </w:r>
      <w:r w:rsidRPr="00315A3E">
        <w:t xml:space="preserve">, а также </w:t>
      </w:r>
      <w:r>
        <w:rPr>
          <w:lang w:val="ru-RU"/>
        </w:rPr>
        <w:t>описание</w:t>
      </w:r>
      <w:r w:rsidRPr="00315A3E">
        <w:t xml:space="preserve"> </w:t>
      </w:r>
      <w:r>
        <w:rPr>
          <w:lang w:val="ru-RU"/>
        </w:rPr>
        <w:t xml:space="preserve">ряда </w:t>
      </w:r>
      <w:r w:rsidRPr="00315A3E">
        <w:t xml:space="preserve">исследований </w:t>
      </w:r>
      <w:r>
        <w:rPr>
          <w:lang w:val="ru-RU"/>
        </w:rPr>
        <w:t xml:space="preserve">проблем </w:t>
      </w:r>
      <w:r w:rsidRPr="00315A3E">
        <w:t xml:space="preserve">миграции в странах СНГ, </w:t>
      </w:r>
      <w:r>
        <w:rPr>
          <w:lang w:val="ru-RU"/>
        </w:rPr>
        <w:t xml:space="preserve">при проведении </w:t>
      </w:r>
      <w:r w:rsidRPr="00315A3E">
        <w:t>которы</w:t>
      </w:r>
      <w:r>
        <w:rPr>
          <w:lang w:val="ru-RU"/>
        </w:rPr>
        <w:t>х</w:t>
      </w:r>
      <w:r w:rsidRPr="00315A3E">
        <w:t xml:space="preserve"> </w:t>
      </w:r>
      <w:r w:rsidRPr="00315A3E">
        <w:t>не использовали</w:t>
      </w:r>
      <w:proofErr w:type="spellStart"/>
      <w:r>
        <w:rPr>
          <w:lang w:val="ru-RU"/>
        </w:rPr>
        <w:t>сь</w:t>
      </w:r>
      <w:proofErr w:type="spellEnd"/>
      <w:r w:rsidRPr="00315A3E">
        <w:t xml:space="preserve"> выборочны</w:t>
      </w:r>
      <w:r>
        <w:rPr>
          <w:lang w:val="ru-RU"/>
        </w:rPr>
        <w:t>е</w:t>
      </w:r>
      <w:r w:rsidRPr="00315A3E">
        <w:t xml:space="preserve"> обследовани</w:t>
      </w:r>
      <w:r>
        <w:rPr>
          <w:lang w:val="ru-RU"/>
        </w:rPr>
        <w:t>я</w:t>
      </w:r>
      <w:r w:rsidRPr="00315A3E">
        <w:t>.</w:t>
      </w:r>
    </w:p>
  </w:footnote>
  <w:footnote w:id="19">
    <w:p w:rsidR="007112E0" w:rsidRPr="00B65A5E" w:rsidRDefault="007112E0">
      <w:pPr>
        <w:pStyle w:val="FootnoteText"/>
        <w:rPr>
          <w:lang w:val="ru-RU"/>
        </w:rPr>
      </w:pPr>
      <w:r>
        <w:rPr>
          <w:rStyle w:val="FootnoteReference"/>
        </w:rPr>
        <w:footnoteRef/>
      </w:r>
      <w:r>
        <w:t xml:space="preserve"> </w:t>
      </w:r>
      <w:r>
        <w:rPr>
          <w:lang w:val="ru-RU"/>
        </w:rPr>
        <w:t>Недавно по поручению МОМ были проведены и представлены для всеобщего ознакомления о</w:t>
      </w:r>
      <w:r w:rsidRPr="00BC5E27">
        <w:t xml:space="preserve">ценки </w:t>
      </w:r>
      <w:r>
        <w:rPr>
          <w:lang w:val="ru-RU"/>
        </w:rPr>
        <w:t xml:space="preserve">миграционных </w:t>
      </w:r>
      <w:r w:rsidRPr="00BC5E27">
        <w:t xml:space="preserve">систем Армении, Грузии и Молдовы. Кроме того, </w:t>
      </w:r>
      <w:r>
        <w:rPr>
          <w:lang w:val="ru-RU"/>
        </w:rPr>
        <w:t>в рамках финансируемой ЕС программы «</w:t>
      </w:r>
      <w:r w:rsidRPr="00BC5E27">
        <w:rPr>
          <w:lang w:val="ru-RU"/>
        </w:rPr>
        <w:t>MIEUX</w:t>
      </w:r>
      <w:r>
        <w:rPr>
          <w:lang w:val="ru-RU"/>
        </w:rPr>
        <w:t>»</w:t>
      </w:r>
      <w:r w:rsidRPr="00BC5E27">
        <w:rPr>
          <w:lang w:val="ru-RU"/>
        </w:rPr>
        <w:t xml:space="preserve"> (</w:t>
      </w:r>
      <w:r>
        <w:rPr>
          <w:lang w:val="ru-RU"/>
        </w:rPr>
        <w:t>«Э</w:t>
      </w:r>
      <w:r w:rsidRPr="00BC5E27">
        <w:rPr>
          <w:lang w:val="ru-RU"/>
        </w:rPr>
        <w:t>кспертиза миграции ЕС</w:t>
      </w:r>
      <w:r>
        <w:rPr>
          <w:lang w:val="ru-RU"/>
        </w:rPr>
        <w:t>»</w:t>
      </w:r>
      <w:r w:rsidRPr="00BC5E27">
        <w:rPr>
          <w:lang w:val="ru-RU"/>
        </w:rPr>
        <w:t>)</w:t>
      </w:r>
      <w:r>
        <w:rPr>
          <w:lang w:val="ru-RU"/>
        </w:rPr>
        <w:t xml:space="preserve"> </w:t>
      </w:r>
      <w:r w:rsidRPr="00B65A5E">
        <w:rPr>
          <w:lang w:val="ru-RU"/>
        </w:rPr>
        <w:t>в Таджикистане</w:t>
      </w:r>
      <w:r>
        <w:rPr>
          <w:lang w:val="ru-RU"/>
        </w:rPr>
        <w:t xml:space="preserve"> была проведена </w:t>
      </w:r>
      <w:r w:rsidRPr="00BC5E27">
        <w:t>оценка измерени</w:t>
      </w:r>
      <w:r>
        <w:rPr>
          <w:lang w:val="ru-RU"/>
        </w:rPr>
        <w:t xml:space="preserve">я </w:t>
      </w:r>
      <w:r>
        <w:t>трудовой миграции</w:t>
      </w:r>
      <w:r>
        <w:rPr>
          <w:lang w:val="ru-RU"/>
        </w:rPr>
        <w:t>.</w:t>
      </w:r>
    </w:p>
  </w:footnote>
  <w:footnote w:id="20">
    <w:p w:rsidR="007112E0" w:rsidRPr="007C4C30" w:rsidRDefault="007112E0">
      <w:pPr>
        <w:pStyle w:val="FootnoteText"/>
        <w:rPr>
          <w:lang w:val="ru-RU"/>
        </w:rPr>
      </w:pPr>
      <w:r>
        <w:rPr>
          <w:rStyle w:val="FootnoteReference"/>
        </w:rPr>
        <w:footnoteRef/>
      </w:r>
      <w:r w:rsidRPr="007C4C30">
        <w:rPr>
          <w:lang w:val="ru-RU"/>
        </w:rPr>
        <w:tab/>
      </w:r>
      <w:hyperlink r:id="rId2" w:history="1">
        <w:r w:rsidRPr="00113129">
          <w:rPr>
            <w:rStyle w:val="Hyperlink"/>
            <w:lang w:val="en-GB"/>
          </w:rPr>
          <w:t>http</w:t>
        </w:r>
        <w:r w:rsidRPr="007C4C30">
          <w:rPr>
            <w:rStyle w:val="Hyperlink"/>
            <w:lang w:val="ru-RU"/>
          </w:rPr>
          <w:t>://</w:t>
        </w:r>
        <w:r w:rsidRPr="00113129">
          <w:rPr>
            <w:rStyle w:val="Hyperlink"/>
            <w:lang w:val="en-GB"/>
          </w:rPr>
          <w:t>www</w:t>
        </w:r>
        <w:r w:rsidRPr="007C4C30">
          <w:rPr>
            <w:rStyle w:val="Hyperlink"/>
            <w:lang w:val="ru-RU"/>
          </w:rPr>
          <w:t>.</w:t>
        </w:r>
        <w:proofErr w:type="spellStart"/>
        <w:r w:rsidRPr="00113129">
          <w:rPr>
            <w:rStyle w:val="Hyperlink"/>
            <w:lang w:val="en-GB"/>
          </w:rPr>
          <w:t>cpc</w:t>
        </w:r>
        <w:proofErr w:type="spellEnd"/>
        <w:r w:rsidRPr="007C4C30">
          <w:rPr>
            <w:rStyle w:val="Hyperlink"/>
            <w:lang w:val="ru-RU"/>
          </w:rPr>
          <w:t>.</w:t>
        </w:r>
        <w:proofErr w:type="spellStart"/>
        <w:r w:rsidRPr="00113129">
          <w:rPr>
            <w:rStyle w:val="Hyperlink"/>
            <w:lang w:val="en-GB"/>
          </w:rPr>
          <w:t>unc</w:t>
        </w:r>
        <w:proofErr w:type="spellEnd"/>
        <w:r w:rsidRPr="007C4C30">
          <w:rPr>
            <w:rStyle w:val="Hyperlink"/>
            <w:lang w:val="ru-RU"/>
          </w:rPr>
          <w:t>.</w:t>
        </w:r>
        <w:proofErr w:type="spellStart"/>
        <w:r w:rsidRPr="00113129">
          <w:rPr>
            <w:rStyle w:val="Hyperlink"/>
            <w:lang w:val="en-GB"/>
          </w:rPr>
          <w:t>edu</w:t>
        </w:r>
        <w:proofErr w:type="spellEnd"/>
        <w:r w:rsidRPr="007C4C30">
          <w:rPr>
            <w:rStyle w:val="Hyperlink"/>
            <w:lang w:val="ru-RU"/>
          </w:rPr>
          <w:t>/</w:t>
        </w:r>
        <w:r w:rsidRPr="00113129">
          <w:rPr>
            <w:rStyle w:val="Hyperlink"/>
            <w:lang w:val="en-GB"/>
          </w:rPr>
          <w:t>projects</w:t>
        </w:r>
        <w:r w:rsidRPr="007C4C30">
          <w:rPr>
            <w:rStyle w:val="Hyperlink"/>
            <w:lang w:val="ru-RU"/>
          </w:rPr>
          <w:t>/</w:t>
        </w:r>
        <w:proofErr w:type="spellStart"/>
        <w:r w:rsidRPr="00113129">
          <w:rPr>
            <w:rStyle w:val="Hyperlink"/>
            <w:lang w:val="en-GB"/>
          </w:rPr>
          <w:t>rlms</w:t>
        </w:r>
        <w:proofErr w:type="spellEnd"/>
        <w:r w:rsidRPr="007C4C30">
          <w:rPr>
            <w:rStyle w:val="Hyperlink"/>
            <w:lang w:val="ru-RU"/>
          </w:rPr>
          <w:t>-</w:t>
        </w:r>
        <w:proofErr w:type="spellStart"/>
        <w:r w:rsidRPr="00113129">
          <w:rPr>
            <w:rStyle w:val="Hyperlink"/>
            <w:lang w:val="en-GB"/>
          </w:rPr>
          <w:t>hse</w:t>
        </w:r>
        <w:proofErr w:type="spellEnd"/>
        <w:r w:rsidRPr="007C4C30">
          <w:rPr>
            <w:rStyle w:val="Hyperlink"/>
            <w:lang w:val="ru-RU"/>
          </w:rPr>
          <w:t>/</w:t>
        </w:r>
        <w:r w:rsidRPr="00113129">
          <w:rPr>
            <w:rStyle w:val="Hyperlink"/>
            <w:lang w:val="en-GB"/>
          </w:rPr>
          <w:t>project</w:t>
        </w:r>
      </w:hyperlink>
      <w:r w:rsidRPr="007C4C30">
        <w:rPr>
          <w:lang w:val="ru-RU"/>
        </w:rPr>
        <w:t>.</w:t>
      </w:r>
    </w:p>
  </w:footnote>
  <w:footnote w:id="21">
    <w:p w:rsidR="007112E0" w:rsidRPr="00D77E5D" w:rsidRDefault="007112E0" w:rsidP="001A3E3E">
      <w:pPr>
        <w:pStyle w:val="FootnoteText"/>
        <w:rPr>
          <w:lang w:val="ru-RU"/>
        </w:rPr>
      </w:pPr>
      <w:r>
        <w:rPr>
          <w:rStyle w:val="FootnoteReference"/>
          <w:lang w:val="en-US" w:bidi="en-US"/>
        </w:rPr>
        <w:footnoteRef/>
      </w:r>
      <w:r w:rsidRPr="00D77E5D">
        <w:rPr>
          <w:lang w:val="ru-RU" w:bidi="en-US"/>
        </w:rPr>
        <w:tab/>
        <w:t>В действительности, исходя из оценки, проведенной по поручению МОМ в 2010/2011 гг.</w:t>
      </w:r>
      <w:r>
        <w:rPr>
          <w:lang w:val="ru-RU" w:bidi="en-US"/>
        </w:rPr>
        <w:t xml:space="preserve"> </w:t>
      </w:r>
      <w:r w:rsidRPr="00390873">
        <w:rPr>
          <w:highlight w:val="lightGray"/>
          <w:lang w:val="ru-RU" w:eastAsia="en-US"/>
        </w:rPr>
        <w:t>(</w:t>
      </w:r>
      <w:r w:rsidRPr="00390873">
        <w:rPr>
          <w:highlight w:val="lightGray"/>
          <w:lang w:val="en-GB" w:eastAsia="en-US"/>
        </w:rPr>
        <w:t>IOM</w:t>
      </w:r>
      <w:r w:rsidRPr="00390873">
        <w:rPr>
          <w:highlight w:val="lightGray"/>
          <w:lang w:val="ru-RU" w:eastAsia="en-US"/>
        </w:rPr>
        <w:t>-2011</w:t>
      </w:r>
      <w:r w:rsidRPr="00390873">
        <w:rPr>
          <w:highlight w:val="lightGray"/>
          <w:lang w:val="en-GB" w:eastAsia="en-US"/>
        </w:rPr>
        <w:t>b</w:t>
      </w:r>
      <w:r w:rsidRPr="00390873">
        <w:rPr>
          <w:highlight w:val="lightGray"/>
          <w:lang w:val="ru-RU" w:eastAsia="en-US"/>
        </w:rPr>
        <w:t>)</w:t>
      </w:r>
      <w:r w:rsidRPr="00D77E5D">
        <w:rPr>
          <w:highlight w:val="lightGray"/>
          <w:lang w:val="ru-RU" w:bidi="en-US"/>
        </w:rPr>
        <w:t xml:space="preserve"> </w:t>
      </w:r>
      <w:r w:rsidRPr="00D77E5D">
        <w:rPr>
          <w:lang w:val="ru-RU" w:bidi="en-US"/>
        </w:rPr>
        <w:t xml:space="preserve">, количество лиц, </w:t>
      </w:r>
      <w:r>
        <w:rPr>
          <w:lang w:val="ru-RU" w:bidi="en-US"/>
        </w:rPr>
        <w:t>находящихся</w:t>
      </w:r>
      <w:r w:rsidRPr="00D77E5D">
        <w:rPr>
          <w:lang w:val="ru-RU" w:bidi="en-US"/>
        </w:rPr>
        <w:t xml:space="preserve"> за границей более одного года, включает в себя всех лиц, когда-либо эмигрировавших и до сих пор проживающих за рубежом, в то время как </w:t>
      </w:r>
      <w:r>
        <w:rPr>
          <w:lang w:val="ru-RU" w:bidi="en-US"/>
        </w:rPr>
        <w:t xml:space="preserve">к </w:t>
      </w:r>
      <w:r w:rsidRPr="00D77E5D">
        <w:rPr>
          <w:lang w:val="ru-RU" w:bidi="en-US"/>
        </w:rPr>
        <w:t>лица</w:t>
      </w:r>
      <w:r>
        <w:rPr>
          <w:lang w:val="ru-RU" w:bidi="en-US"/>
        </w:rPr>
        <w:t>м</w:t>
      </w:r>
      <w:r w:rsidRPr="00D77E5D">
        <w:rPr>
          <w:lang w:val="ru-RU" w:bidi="en-US"/>
        </w:rPr>
        <w:t xml:space="preserve">, </w:t>
      </w:r>
      <w:r>
        <w:rPr>
          <w:lang w:val="ru-RU" w:bidi="en-US"/>
        </w:rPr>
        <w:t>проживающим</w:t>
      </w:r>
      <w:r w:rsidRPr="00D77E5D">
        <w:rPr>
          <w:lang w:val="ru-RU" w:bidi="en-US"/>
        </w:rPr>
        <w:t xml:space="preserve"> за границей менее одного года, </w:t>
      </w:r>
      <w:r>
        <w:rPr>
          <w:lang w:val="ru-RU" w:bidi="en-US"/>
        </w:rPr>
        <w:t xml:space="preserve">также относятся </w:t>
      </w:r>
      <w:r w:rsidRPr="00D77E5D">
        <w:rPr>
          <w:lang w:val="ru-RU" w:bidi="en-US"/>
        </w:rPr>
        <w:t>краткосрочны</w:t>
      </w:r>
      <w:r>
        <w:rPr>
          <w:lang w:val="ru-RU" w:bidi="en-US"/>
        </w:rPr>
        <w:t>е</w:t>
      </w:r>
      <w:r w:rsidRPr="00D77E5D">
        <w:rPr>
          <w:lang w:val="ru-RU" w:bidi="en-US"/>
        </w:rPr>
        <w:t xml:space="preserve"> мигрант</w:t>
      </w:r>
      <w:r>
        <w:rPr>
          <w:lang w:val="ru-RU" w:bidi="en-US"/>
        </w:rPr>
        <w:t>ы</w:t>
      </w:r>
      <w:r w:rsidRPr="00D77E5D">
        <w:rPr>
          <w:lang w:val="ru-RU" w:bidi="en-US"/>
        </w:rPr>
        <w:t>, которые вернутся в течение 12 месяцев.</w:t>
      </w:r>
    </w:p>
  </w:footnote>
  <w:footnote w:id="22">
    <w:p w:rsidR="007112E0" w:rsidRPr="00390873" w:rsidRDefault="007112E0" w:rsidP="001A3E3E">
      <w:pPr>
        <w:pStyle w:val="FootnoteText"/>
        <w:rPr>
          <w:lang w:val="ru-RU"/>
        </w:rPr>
      </w:pPr>
      <w:r>
        <w:rPr>
          <w:rStyle w:val="FootnoteReference"/>
          <w:lang w:val="en-US" w:bidi="en-US"/>
        </w:rPr>
        <w:footnoteRef/>
      </w:r>
      <w:r w:rsidRPr="00D77E5D">
        <w:rPr>
          <w:lang w:val="ru-RU" w:bidi="en-US"/>
        </w:rPr>
        <w:tab/>
      </w:r>
      <w:r>
        <w:rPr>
          <w:lang w:val="ru-RU" w:bidi="en-US"/>
        </w:rPr>
        <w:t xml:space="preserve">Согласно </w:t>
      </w:r>
      <w:r w:rsidRPr="00390873">
        <w:rPr>
          <w:highlight w:val="lightGray"/>
          <w:lang w:val="ru-RU" w:eastAsia="en-US"/>
        </w:rPr>
        <w:t>(</w:t>
      </w:r>
      <w:r w:rsidRPr="00390873">
        <w:rPr>
          <w:highlight w:val="lightGray"/>
          <w:lang w:val="en-GB" w:eastAsia="en-US"/>
        </w:rPr>
        <w:t>IOM</w:t>
      </w:r>
      <w:r w:rsidRPr="00390873">
        <w:rPr>
          <w:highlight w:val="lightGray"/>
          <w:lang w:val="ru-RU" w:eastAsia="en-US"/>
        </w:rPr>
        <w:t>-2011</w:t>
      </w:r>
      <w:r w:rsidRPr="00390873">
        <w:rPr>
          <w:highlight w:val="lightGray"/>
          <w:lang w:val="en-GB" w:eastAsia="en-US"/>
        </w:rPr>
        <w:t>b</w:t>
      </w:r>
      <w:r w:rsidRPr="00390873">
        <w:rPr>
          <w:highlight w:val="lightGray"/>
          <w:lang w:val="ru-RU" w:eastAsia="en-US"/>
        </w:rPr>
        <w:t>)</w:t>
      </w:r>
      <w:r>
        <w:rPr>
          <w:lang w:val="ru-RU" w:eastAsia="en-US"/>
        </w:rPr>
        <w:t xml:space="preserve"> </w:t>
      </w:r>
      <w:r>
        <w:rPr>
          <w:lang w:val="ru-RU" w:bidi="en-US"/>
        </w:rPr>
        <w:t>и</w:t>
      </w:r>
      <w:r w:rsidRPr="00D77E5D">
        <w:rPr>
          <w:lang w:val="ru-RU" w:bidi="en-US"/>
        </w:rPr>
        <w:t xml:space="preserve">ностранцы включались в выборку ОРС по адресу проживания, однако из-за их небольшого количества результаты не </w:t>
      </w:r>
      <w:r>
        <w:rPr>
          <w:lang w:val="ru-RU" w:bidi="en-US"/>
        </w:rPr>
        <w:t>имели статистической значимости</w:t>
      </w:r>
      <w:r w:rsidRPr="00390873">
        <w:rPr>
          <w:lang w:val="ru-RU" w:bidi="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E0" w:rsidRPr="004C4523" w:rsidRDefault="007112E0" w:rsidP="00E93A57">
    <w:pPr>
      <w:pStyle w:val="Header"/>
      <w:tabs>
        <w:tab w:val="clear" w:pos="4320"/>
        <w:tab w:val="clear" w:pos="8640"/>
      </w:tabs>
      <w:ind w:left="0" w:firstLine="0"/>
      <w:jc w:val="center"/>
      <w:rPr>
        <w:rFonts w:ascii="Calibri" w:hAnsi="Calibri" w:cs="Calibri"/>
        <w:sz w:val="20"/>
        <w:szCs w:val="20"/>
        <w:lang w:val="ru-RU"/>
      </w:rPr>
    </w:pPr>
    <w:r w:rsidRPr="004C4523">
      <w:rPr>
        <w:rFonts w:ascii="Calibri" w:hAnsi="Calibri" w:cs="Calibri"/>
        <w:sz w:val="20"/>
        <w:szCs w:val="20"/>
        <w:lang w:val="ru-RU"/>
      </w:rPr>
      <w:t>Использование административных источников данных и выборочных обследований для измерения международной миграции в странах СНГ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6B3"/>
    <w:multiLevelType w:val="hybridMultilevel"/>
    <w:tmpl w:val="08726A80"/>
    <w:lvl w:ilvl="0" w:tplc="04100017">
      <w:start w:val="1"/>
      <w:numFmt w:val="lowerLetter"/>
      <w:lvlText w:val="%1)"/>
      <w:lvlJc w:val="left"/>
      <w:pPr>
        <w:ind w:left="859" w:hanging="720"/>
      </w:pPr>
      <w:rPr>
        <w:rFonts w:cs="Times New Roman" w:hint="default"/>
      </w:rPr>
    </w:lvl>
    <w:lvl w:ilvl="1" w:tplc="2D929D1E">
      <w:start w:val="1"/>
      <w:numFmt w:val="lowerLetter"/>
      <w:lvlText w:val="(%2)"/>
      <w:lvlJc w:val="left"/>
      <w:pPr>
        <w:ind w:left="1219" w:hanging="360"/>
      </w:pPr>
      <w:rPr>
        <w:rFonts w:cs="Times New Roman" w:hint="default"/>
      </w:rPr>
    </w:lvl>
    <w:lvl w:ilvl="2" w:tplc="0410001B">
      <w:start w:val="1"/>
      <w:numFmt w:val="lowerRoman"/>
      <w:lvlText w:val="%3."/>
      <w:lvlJc w:val="right"/>
      <w:pPr>
        <w:ind w:left="1939" w:hanging="180"/>
      </w:pPr>
      <w:rPr>
        <w:rFonts w:cs="Times New Roman"/>
      </w:rPr>
    </w:lvl>
    <w:lvl w:ilvl="3" w:tplc="0410000F">
      <w:start w:val="1"/>
      <w:numFmt w:val="decimal"/>
      <w:lvlText w:val="%4."/>
      <w:lvlJc w:val="left"/>
      <w:pPr>
        <w:ind w:left="2659" w:hanging="360"/>
      </w:pPr>
      <w:rPr>
        <w:rFonts w:cs="Times New Roman"/>
      </w:rPr>
    </w:lvl>
    <w:lvl w:ilvl="4" w:tplc="04100019">
      <w:start w:val="1"/>
      <w:numFmt w:val="lowerLetter"/>
      <w:lvlText w:val="%5."/>
      <w:lvlJc w:val="left"/>
      <w:pPr>
        <w:ind w:left="3379" w:hanging="360"/>
      </w:pPr>
      <w:rPr>
        <w:rFonts w:cs="Times New Roman"/>
      </w:rPr>
    </w:lvl>
    <w:lvl w:ilvl="5" w:tplc="0410001B">
      <w:start w:val="1"/>
      <w:numFmt w:val="lowerRoman"/>
      <w:lvlText w:val="%6."/>
      <w:lvlJc w:val="right"/>
      <w:pPr>
        <w:ind w:left="4099" w:hanging="180"/>
      </w:pPr>
      <w:rPr>
        <w:rFonts w:cs="Times New Roman"/>
      </w:rPr>
    </w:lvl>
    <w:lvl w:ilvl="6" w:tplc="0410000F">
      <w:start w:val="1"/>
      <w:numFmt w:val="decimal"/>
      <w:lvlText w:val="%7."/>
      <w:lvlJc w:val="left"/>
      <w:pPr>
        <w:ind w:left="4819" w:hanging="360"/>
      </w:pPr>
      <w:rPr>
        <w:rFonts w:cs="Times New Roman"/>
      </w:rPr>
    </w:lvl>
    <w:lvl w:ilvl="7" w:tplc="04100019">
      <w:start w:val="1"/>
      <w:numFmt w:val="lowerLetter"/>
      <w:lvlText w:val="%8."/>
      <w:lvlJc w:val="left"/>
      <w:pPr>
        <w:ind w:left="5539" w:hanging="360"/>
      </w:pPr>
      <w:rPr>
        <w:rFonts w:cs="Times New Roman"/>
      </w:rPr>
    </w:lvl>
    <w:lvl w:ilvl="8" w:tplc="0410001B">
      <w:start w:val="1"/>
      <w:numFmt w:val="lowerRoman"/>
      <w:lvlText w:val="%9."/>
      <w:lvlJc w:val="right"/>
      <w:pPr>
        <w:ind w:left="6259" w:hanging="180"/>
      </w:pPr>
      <w:rPr>
        <w:rFonts w:cs="Times New Roman"/>
      </w:rPr>
    </w:lvl>
  </w:abstractNum>
  <w:abstractNum w:abstractNumId="1">
    <w:nsid w:val="047A6C9E"/>
    <w:multiLevelType w:val="hybridMultilevel"/>
    <w:tmpl w:val="5BBE0F7E"/>
    <w:lvl w:ilvl="0" w:tplc="04100007">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130E40"/>
    <w:multiLevelType w:val="hybridMultilevel"/>
    <w:tmpl w:val="B2DC4A4E"/>
    <w:lvl w:ilvl="0" w:tplc="7D800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510111"/>
    <w:multiLevelType w:val="hybridMultilevel"/>
    <w:tmpl w:val="0C184D2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17EF67A4"/>
    <w:multiLevelType w:val="hybridMultilevel"/>
    <w:tmpl w:val="AAA64DA6"/>
    <w:lvl w:ilvl="0" w:tplc="04100019">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857662F"/>
    <w:multiLevelType w:val="multilevel"/>
    <w:tmpl w:val="66BC995A"/>
    <w:lvl w:ilvl="0">
      <w:start w:val="1"/>
      <w:numFmt w:val="upperRoman"/>
      <w:lvlText w:val="%1."/>
      <w:lvlJc w:val="left"/>
      <w:pPr>
        <w:tabs>
          <w:tab w:val="num" w:pos="360"/>
        </w:tabs>
        <w:ind w:left="340" w:hanging="340"/>
      </w:pPr>
      <w:rPr>
        <w:rFonts w:cs="Times New Roman" w:hint="default"/>
        <w:b/>
        <w:bCs/>
        <w:i w:val="0"/>
        <w:iCs w:val="0"/>
        <w:sz w:val="36"/>
        <w:szCs w:val="36"/>
      </w:rPr>
    </w:lvl>
    <w:lvl w:ilvl="1">
      <w:start w:val="1"/>
      <w:numFmt w:val="decimal"/>
      <w:lvlText w:val="C.%2."/>
      <w:lvlJc w:val="left"/>
      <w:pPr>
        <w:tabs>
          <w:tab w:val="num" w:pos="927"/>
        </w:tabs>
        <w:ind w:left="927" w:hanging="567"/>
      </w:pPr>
      <w:rPr>
        <w:rFonts w:ascii="Calibri" w:hAnsi="Calibri" w:cs="Calibri" w:hint="default"/>
        <w:b/>
        <w:bCs/>
        <w:i w:val="0"/>
        <w:iCs w:val="0"/>
        <w:sz w:val="26"/>
        <w:szCs w:val="26"/>
      </w:rPr>
    </w:lvl>
    <w:lvl w:ilvl="2">
      <w:start w:val="1"/>
      <w:numFmt w:val="decimal"/>
      <w:lvlText w:val="III.A.%3."/>
      <w:lvlJc w:val="left"/>
      <w:pPr>
        <w:tabs>
          <w:tab w:val="num" w:pos="720"/>
        </w:tabs>
        <w:ind w:left="720" w:hanging="720"/>
      </w:pPr>
      <w:rPr>
        <w:rFonts w:ascii="Gill Sans MT" w:hAnsi="Gill Sans MT" w:cs="Gill Sans MT" w:hint="default"/>
        <w:b/>
        <w:bCs/>
        <w:i w:val="0"/>
        <w:iCs w:val="0"/>
        <w:sz w:val="26"/>
        <w:szCs w:val="26"/>
      </w:rPr>
    </w:lvl>
    <w:lvl w:ilvl="3">
      <w:start w:val="1"/>
      <w:numFmt w:val="decimal"/>
      <w:lvlText w:val="B.2.2.%4."/>
      <w:lvlJc w:val="left"/>
      <w:pPr>
        <w:tabs>
          <w:tab w:val="num" w:pos="1080"/>
        </w:tabs>
        <w:ind w:left="864" w:hanging="864"/>
      </w:pPr>
      <w:rPr>
        <w:rFonts w:ascii="Calibri" w:hAnsi="Calibri" w:cs="Calibri" w:hint="default"/>
        <w:b/>
        <w:bCs/>
        <w:i w:val="0"/>
        <w:iCs w:val="0"/>
        <w:sz w:val="28"/>
        <w:szCs w:val="28"/>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8D84796"/>
    <w:multiLevelType w:val="hybridMultilevel"/>
    <w:tmpl w:val="DC36AA54"/>
    <w:lvl w:ilvl="0" w:tplc="0410000D">
      <w:start w:val="1"/>
      <w:numFmt w:val="bullet"/>
      <w:lvlText w:val=""/>
      <w:lvlJc w:val="left"/>
      <w:pPr>
        <w:ind w:left="1571" w:hanging="360"/>
      </w:pPr>
      <w:rPr>
        <w:rFonts w:ascii="Wingdings" w:hAnsi="Wingdings" w:hint="default"/>
      </w:rPr>
    </w:lvl>
    <w:lvl w:ilvl="1" w:tplc="04100003">
      <w:start w:val="1"/>
      <w:numFmt w:val="bullet"/>
      <w:lvlText w:val="o"/>
      <w:lvlJc w:val="left"/>
      <w:pPr>
        <w:ind w:left="2291" w:hanging="360"/>
      </w:pPr>
      <w:rPr>
        <w:rFonts w:ascii="Courier New" w:hAnsi="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hint="default"/>
      </w:rPr>
    </w:lvl>
    <w:lvl w:ilvl="8" w:tplc="04100005">
      <w:start w:val="1"/>
      <w:numFmt w:val="bullet"/>
      <w:lvlText w:val=""/>
      <w:lvlJc w:val="left"/>
      <w:pPr>
        <w:ind w:left="7331" w:hanging="360"/>
      </w:pPr>
      <w:rPr>
        <w:rFonts w:ascii="Wingdings" w:hAnsi="Wingdings" w:hint="default"/>
      </w:rPr>
    </w:lvl>
  </w:abstractNum>
  <w:abstractNum w:abstractNumId="7">
    <w:nsid w:val="1B7B6B80"/>
    <w:multiLevelType w:val="hybridMultilevel"/>
    <w:tmpl w:val="B6AEB5A8"/>
    <w:lvl w:ilvl="0" w:tplc="0E00618E">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BE301D4"/>
    <w:multiLevelType w:val="hybridMultilevel"/>
    <w:tmpl w:val="8A1AA1DE"/>
    <w:lvl w:ilvl="0" w:tplc="7972A278">
      <w:start w:val="1"/>
      <w:numFmt w:val="upperLetter"/>
      <w:lvlText w:val="II.%1."/>
      <w:lvlJc w:val="left"/>
      <w:pPr>
        <w:ind w:left="720" w:hanging="360"/>
      </w:pPr>
      <w:rPr>
        <w:rFonts w:ascii="Gill Sans MT" w:hAnsi="Gill Sans MT" w:cs="Gill Sans MT"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
    <w:nsid w:val="1BFC3AE0"/>
    <w:multiLevelType w:val="hybridMultilevel"/>
    <w:tmpl w:val="CD9EE3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222060B1"/>
    <w:multiLevelType w:val="hybridMultilevel"/>
    <w:tmpl w:val="63042B54"/>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nsid w:val="26E4326D"/>
    <w:multiLevelType w:val="hybridMultilevel"/>
    <w:tmpl w:val="9FB69094"/>
    <w:lvl w:ilvl="0" w:tplc="098A5694">
      <w:start w:val="1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333B2AB8"/>
    <w:multiLevelType w:val="hybridMultilevel"/>
    <w:tmpl w:val="D12628CE"/>
    <w:lvl w:ilvl="0" w:tplc="8ABE106E">
      <w:numFmt w:val="bullet"/>
      <w:lvlText w:val="-"/>
      <w:lvlJc w:val="left"/>
      <w:pPr>
        <w:ind w:left="720" w:hanging="360"/>
      </w:pPr>
      <w:rPr>
        <w:rFonts w:ascii="Times New Roman" w:eastAsia="Times New Roman" w:hAnsi="Times New Roman" w:hint="default"/>
        <w:sz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33AA5094"/>
    <w:multiLevelType w:val="hybridMultilevel"/>
    <w:tmpl w:val="0F50B26A"/>
    <w:lvl w:ilvl="0" w:tplc="BAD4D590">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4834B8D"/>
    <w:multiLevelType w:val="hybridMultilevel"/>
    <w:tmpl w:val="CDB67E62"/>
    <w:lvl w:ilvl="0" w:tplc="FDA65362">
      <w:start w:val="1"/>
      <w:numFmt w:val="lowerRoman"/>
      <w:lvlText w:val="(%1)"/>
      <w:lvlJc w:val="left"/>
      <w:pPr>
        <w:ind w:left="1080" w:hanging="720"/>
      </w:pPr>
      <w:rPr>
        <w:rFonts w:cs="Times New Roman" w:hint="default"/>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nsid w:val="35B64FD0"/>
    <w:multiLevelType w:val="hybridMultilevel"/>
    <w:tmpl w:val="3E4AE988"/>
    <w:lvl w:ilvl="0" w:tplc="6524B240">
      <w:start w:val="1"/>
      <w:numFmt w:val="upperLetter"/>
      <w:lvlText w:val="I%1."/>
      <w:lvlJc w:val="left"/>
      <w:pPr>
        <w:ind w:left="927" w:hanging="360"/>
      </w:pPr>
      <w:rPr>
        <w:rFonts w:ascii="Gill Sans MT" w:hAnsi="Gill Sans MT" w:cs="Gill Sans MT" w:hint="default"/>
      </w:rPr>
    </w:lvl>
    <w:lvl w:ilvl="1" w:tplc="040C0019">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040C000F">
      <w:start w:val="1"/>
      <w:numFmt w:val="decimal"/>
      <w:lvlText w:val="%4."/>
      <w:lvlJc w:val="left"/>
      <w:pPr>
        <w:ind w:left="3087" w:hanging="360"/>
      </w:pPr>
      <w:rPr>
        <w:rFonts w:cs="Times New Roman"/>
      </w:rPr>
    </w:lvl>
    <w:lvl w:ilvl="4" w:tplc="040C0019">
      <w:start w:val="1"/>
      <w:numFmt w:val="lowerLetter"/>
      <w:lvlText w:val="%5."/>
      <w:lvlJc w:val="left"/>
      <w:pPr>
        <w:ind w:left="3807" w:hanging="360"/>
      </w:pPr>
      <w:rPr>
        <w:rFonts w:cs="Times New Roman"/>
      </w:rPr>
    </w:lvl>
    <w:lvl w:ilvl="5" w:tplc="040C001B">
      <w:start w:val="1"/>
      <w:numFmt w:val="lowerRoman"/>
      <w:lvlText w:val="%6."/>
      <w:lvlJc w:val="right"/>
      <w:pPr>
        <w:ind w:left="4527" w:hanging="180"/>
      </w:pPr>
      <w:rPr>
        <w:rFonts w:cs="Times New Roman"/>
      </w:rPr>
    </w:lvl>
    <w:lvl w:ilvl="6" w:tplc="040C000F">
      <w:start w:val="1"/>
      <w:numFmt w:val="decimal"/>
      <w:lvlText w:val="%7."/>
      <w:lvlJc w:val="left"/>
      <w:pPr>
        <w:ind w:left="5247" w:hanging="360"/>
      </w:pPr>
      <w:rPr>
        <w:rFonts w:cs="Times New Roman"/>
      </w:rPr>
    </w:lvl>
    <w:lvl w:ilvl="7" w:tplc="040C0019">
      <w:start w:val="1"/>
      <w:numFmt w:val="lowerLetter"/>
      <w:lvlText w:val="%8."/>
      <w:lvlJc w:val="left"/>
      <w:pPr>
        <w:ind w:left="5967" w:hanging="360"/>
      </w:pPr>
      <w:rPr>
        <w:rFonts w:cs="Times New Roman"/>
      </w:rPr>
    </w:lvl>
    <w:lvl w:ilvl="8" w:tplc="040C001B">
      <w:start w:val="1"/>
      <w:numFmt w:val="lowerRoman"/>
      <w:lvlText w:val="%9."/>
      <w:lvlJc w:val="right"/>
      <w:pPr>
        <w:ind w:left="6687" w:hanging="180"/>
      </w:pPr>
      <w:rPr>
        <w:rFonts w:cs="Times New Roman"/>
      </w:rPr>
    </w:lvl>
  </w:abstractNum>
  <w:abstractNum w:abstractNumId="16">
    <w:nsid w:val="35E66970"/>
    <w:multiLevelType w:val="hybridMultilevel"/>
    <w:tmpl w:val="4D0C324E"/>
    <w:lvl w:ilvl="0" w:tplc="04100001">
      <w:start w:val="1"/>
      <w:numFmt w:val="bullet"/>
      <w:lvlText w:val=""/>
      <w:lvlJc w:val="left"/>
      <w:pPr>
        <w:ind w:left="1290" w:hanging="360"/>
      </w:pPr>
      <w:rPr>
        <w:rFonts w:ascii="Symbol" w:hAnsi="Symbol" w:hint="default"/>
      </w:rPr>
    </w:lvl>
    <w:lvl w:ilvl="1" w:tplc="04100003">
      <w:start w:val="1"/>
      <w:numFmt w:val="bullet"/>
      <w:lvlText w:val="o"/>
      <w:lvlJc w:val="left"/>
      <w:pPr>
        <w:ind w:left="2010" w:hanging="360"/>
      </w:pPr>
      <w:rPr>
        <w:rFonts w:ascii="Courier New" w:hAnsi="Courier New" w:hint="default"/>
      </w:rPr>
    </w:lvl>
    <w:lvl w:ilvl="2" w:tplc="04100005">
      <w:start w:val="1"/>
      <w:numFmt w:val="bullet"/>
      <w:lvlText w:val=""/>
      <w:lvlJc w:val="left"/>
      <w:pPr>
        <w:ind w:left="2730" w:hanging="360"/>
      </w:pPr>
      <w:rPr>
        <w:rFonts w:ascii="Wingdings" w:hAnsi="Wingdings" w:hint="default"/>
      </w:rPr>
    </w:lvl>
    <w:lvl w:ilvl="3" w:tplc="04100001">
      <w:start w:val="1"/>
      <w:numFmt w:val="bullet"/>
      <w:lvlText w:val=""/>
      <w:lvlJc w:val="left"/>
      <w:pPr>
        <w:ind w:left="3450" w:hanging="360"/>
      </w:pPr>
      <w:rPr>
        <w:rFonts w:ascii="Symbol" w:hAnsi="Symbol" w:hint="default"/>
      </w:rPr>
    </w:lvl>
    <w:lvl w:ilvl="4" w:tplc="04100003">
      <w:start w:val="1"/>
      <w:numFmt w:val="bullet"/>
      <w:lvlText w:val="o"/>
      <w:lvlJc w:val="left"/>
      <w:pPr>
        <w:ind w:left="4170" w:hanging="360"/>
      </w:pPr>
      <w:rPr>
        <w:rFonts w:ascii="Courier New" w:hAnsi="Courier New" w:hint="default"/>
      </w:rPr>
    </w:lvl>
    <w:lvl w:ilvl="5" w:tplc="04100005">
      <w:start w:val="1"/>
      <w:numFmt w:val="bullet"/>
      <w:lvlText w:val=""/>
      <w:lvlJc w:val="left"/>
      <w:pPr>
        <w:ind w:left="4890" w:hanging="360"/>
      </w:pPr>
      <w:rPr>
        <w:rFonts w:ascii="Wingdings" w:hAnsi="Wingdings" w:hint="default"/>
      </w:rPr>
    </w:lvl>
    <w:lvl w:ilvl="6" w:tplc="04100001">
      <w:start w:val="1"/>
      <w:numFmt w:val="bullet"/>
      <w:lvlText w:val=""/>
      <w:lvlJc w:val="left"/>
      <w:pPr>
        <w:ind w:left="5610" w:hanging="360"/>
      </w:pPr>
      <w:rPr>
        <w:rFonts w:ascii="Symbol" w:hAnsi="Symbol" w:hint="default"/>
      </w:rPr>
    </w:lvl>
    <w:lvl w:ilvl="7" w:tplc="04100003">
      <w:start w:val="1"/>
      <w:numFmt w:val="bullet"/>
      <w:lvlText w:val="o"/>
      <w:lvlJc w:val="left"/>
      <w:pPr>
        <w:ind w:left="6330" w:hanging="360"/>
      </w:pPr>
      <w:rPr>
        <w:rFonts w:ascii="Courier New" w:hAnsi="Courier New" w:hint="default"/>
      </w:rPr>
    </w:lvl>
    <w:lvl w:ilvl="8" w:tplc="04100005">
      <w:start w:val="1"/>
      <w:numFmt w:val="bullet"/>
      <w:lvlText w:val=""/>
      <w:lvlJc w:val="left"/>
      <w:pPr>
        <w:ind w:left="7050" w:hanging="360"/>
      </w:pPr>
      <w:rPr>
        <w:rFonts w:ascii="Wingdings" w:hAnsi="Wingdings" w:hint="default"/>
      </w:rPr>
    </w:lvl>
  </w:abstractNum>
  <w:abstractNum w:abstractNumId="17">
    <w:nsid w:val="36301899"/>
    <w:multiLevelType w:val="hybridMultilevel"/>
    <w:tmpl w:val="1EEA73B8"/>
    <w:lvl w:ilvl="0" w:tplc="E6304C00">
      <w:start w:val="1"/>
      <w:numFmt w:val="upperRoman"/>
      <w:lvlText w:val="Приложение %1."/>
      <w:lvlJc w:val="left"/>
      <w:pPr>
        <w:tabs>
          <w:tab w:val="num" w:pos="2138"/>
        </w:tabs>
        <w:ind w:left="2138" w:hanging="720"/>
      </w:pPr>
      <w:rPr>
        <w:rFonts w:ascii="Arial" w:hAnsi="Arial" w:cs="Arial" w:hint="default"/>
        <w:sz w:val="28"/>
        <w:szCs w:val="28"/>
      </w:rPr>
    </w:lvl>
    <w:lvl w:ilvl="1" w:tplc="04100019">
      <w:start w:val="1"/>
      <w:numFmt w:val="lowerLetter"/>
      <w:lvlText w:val="%2."/>
      <w:lvlJc w:val="left"/>
      <w:pPr>
        <w:tabs>
          <w:tab w:val="num" w:pos="2498"/>
        </w:tabs>
        <w:ind w:left="2498" w:hanging="360"/>
      </w:pPr>
      <w:rPr>
        <w:rFonts w:cs="Times New Roman"/>
      </w:rPr>
    </w:lvl>
    <w:lvl w:ilvl="2" w:tplc="0410001B">
      <w:start w:val="1"/>
      <w:numFmt w:val="lowerRoman"/>
      <w:lvlText w:val="%3."/>
      <w:lvlJc w:val="right"/>
      <w:pPr>
        <w:tabs>
          <w:tab w:val="num" w:pos="3218"/>
        </w:tabs>
        <w:ind w:left="3218" w:hanging="180"/>
      </w:pPr>
      <w:rPr>
        <w:rFonts w:cs="Times New Roman"/>
      </w:rPr>
    </w:lvl>
    <w:lvl w:ilvl="3" w:tplc="0410000F">
      <w:start w:val="1"/>
      <w:numFmt w:val="decimal"/>
      <w:lvlText w:val="%4."/>
      <w:lvlJc w:val="left"/>
      <w:pPr>
        <w:tabs>
          <w:tab w:val="num" w:pos="3938"/>
        </w:tabs>
        <w:ind w:left="3938" w:hanging="360"/>
      </w:pPr>
      <w:rPr>
        <w:rFonts w:cs="Times New Roman"/>
      </w:rPr>
    </w:lvl>
    <w:lvl w:ilvl="4" w:tplc="04100019">
      <w:start w:val="1"/>
      <w:numFmt w:val="lowerLetter"/>
      <w:lvlText w:val="%5."/>
      <w:lvlJc w:val="left"/>
      <w:pPr>
        <w:tabs>
          <w:tab w:val="num" w:pos="4658"/>
        </w:tabs>
        <w:ind w:left="4658" w:hanging="360"/>
      </w:pPr>
      <w:rPr>
        <w:rFonts w:cs="Times New Roman"/>
      </w:rPr>
    </w:lvl>
    <w:lvl w:ilvl="5" w:tplc="0410001B">
      <w:start w:val="1"/>
      <w:numFmt w:val="lowerRoman"/>
      <w:lvlText w:val="%6."/>
      <w:lvlJc w:val="right"/>
      <w:pPr>
        <w:tabs>
          <w:tab w:val="num" w:pos="5378"/>
        </w:tabs>
        <w:ind w:left="5378" w:hanging="180"/>
      </w:pPr>
      <w:rPr>
        <w:rFonts w:cs="Times New Roman"/>
      </w:rPr>
    </w:lvl>
    <w:lvl w:ilvl="6" w:tplc="0410000F">
      <w:start w:val="1"/>
      <w:numFmt w:val="decimal"/>
      <w:lvlText w:val="%7."/>
      <w:lvlJc w:val="left"/>
      <w:pPr>
        <w:tabs>
          <w:tab w:val="num" w:pos="6098"/>
        </w:tabs>
        <w:ind w:left="6098" w:hanging="360"/>
      </w:pPr>
      <w:rPr>
        <w:rFonts w:cs="Times New Roman"/>
      </w:rPr>
    </w:lvl>
    <w:lvl w:ilvl="7" w:tplc="04100019">
      <w:start w:val="1"/>
      <w:numFmt w:val="lowerLetter"/>
      <w:lvlText w:val="%8."/>
      <w:lvlJc w:val="left"/>
      <w:pPr>
        <w:tabs>
          <w:tab w:val="num" w:pos="6818"/>
        </w:tabs>
        <w:ind w:left="6818" w:hanging="360"/>
      </w:pPr>
      <w:rPr>
        <w:rFonts w:cs="Times New Roman"/>
      </w:rPr>
    </w:lvl>
    <w:lvl w:ilvl="8" w:tplc="0410001B">
      <w:start w:val="1"/>
      <w:numFmt w:val="lowerRoman"/>
      <w:lvlText w:val="%9."/>
      <w:lvlJc w:val="right"/>
      <w:pPr>
        <w:tabs>
          <w:tab w:val="num" w:pos="7538"/>
        </w:tabs>
        <w:ind w:left="7538" w:hanging="180"/>
      </w:pPr>
      <w:rPr>
        <w:rFonts w:cs="Times New Roman"/>
      </w:rPr>
    </w:lvl>
  </w:abstractNum>
  <w:abstractNum w:abstractNumId="18">
    <w:nsid w:val="3ACA28ED"/>
    <w:multiLevelType w:val="multilevel"/>
    <w:tmpl w:val="7A300F24"/>
    <w:lvl w:ilvl="0">
      <w:start w:val="1"/>
      <w:numFmt w:val="upperRoman"/>
      <w:lvlText w:val="%1."/>
      <w:lvlJc w:val="left"/>
      <w:pPr>
        <w:tabs>
          <w:tab w:val="num" w:pos="360"/>
        </w:tabs>
        <w:ind w:left="340" w:hanging="340"/>
      </w:pPr>
      <w:rPr>
        <w:rFonts w:cs="Times New Roman" w:hint="default"/>
        <w:b/>
        <w:bCs/>
        <w:i w:val="0"/>
        <w:iCs w:val="0"/>
        <w:sz w:val="36"/>
        <w:szCs w:val="36"/>
      </w:rPr>
    </w:lvl>
    <w:lvl w:ilvl="1">
      <w:start w:val="1"/>
      <w:numFmt w:val="decimal"/>
      <w:lvlText w:val="C.%2."/>
      <w:lvlJc w:val="left"/>
      <w:pPr>
        <w:tabs>
          <w:tab w:val="num" w:pos="927"/>
        </w:tabs>
        <w:ind w:left="927" w:hanging="567"/>
      </w:pPr>
      <w:rPr>
        <w:rFonts w:ascii="Calibri" w:hAnsi="Calibri" w:cs="Calibri" w:hint="default"/>
        <w:b/>
        <w:bCs/>
        <w:i w:val="0"/>
        <w:iCs w:val="0"/>
        <w:sz w:val="26"/>
        <w:szCs w:val="26"/>
      </w:rPr>
    </w:lvl>
    <w:lvl w:ilvl="2">
      <w:start w:val="1"/>
      <w:numFmt w:val="decimal"/>
      <w:lvlText w:val="III.C.%3."/>
      <w:lvlJc w:val="left"/>
      <w:pPr>
        <w:tabs>
          <w:tab w:val="num" w:pos="720"/>
        </w:tabs>
        <w:ind w:left="720" w:hanging="720"/>
      </w:pPr>
      <w:rPr>
        <w:rFonts w:ascii="Gill Sans MT" w:hAnsi="Gill Sans MT" w:cs="Gill Sans MT" w:hint="default"/>
        <w:b/>
        <w:bCs/>
        <w:i w:val="0"/>
        <w:iCs w:val="0"/>
        <w:sz w:val="26"/>
        <w:szCs w:val="26"/>
      </w:rPr>
    </w:lvl>
    <w:lvl w:ilvl="3">
      <w:start w:val="1"/>
      <w:numFmt w:val="decimal"/>
      <w:lvlText w:val="B.2.2.%4."/>
      <w:lvlJc w:val="left"/>
      <w:pPr>
        <w:tabs>
          <w:tab w:val="num" w:pos="1080"/>
        </w:tabs>
        <w:ind w:left="864" w:hanging="864"/>
      </w:pPr>
      <w:rPr>
        <w:rFonts w:ascii="Calibri" w:hAnsi="Calibri" w:cs="Calibri" w:hint="default"/>
        <w:b/>
        <w:bCs/>
        <w:i w:val="0"/>
        <w:iCs w:val="0"/>
        <w:sz w:val="28"/>
        <w:szCs w:val="28"/>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FBC5D24"/>
    <w:multiLevelType w:val="hybridMultilevel"/>
    <w:tmpl w:val="FA16E3E8"/>
    <w:lvl w:ilvl="0" w:tplc="E7BE15BA">
      <w:start w:val="1"/>
      <w:numFmt w:val="decimal"/>
      <w:lvlText w:val="IV.B.%1."/>
      <w:lvlJc w:val="left"/>
      <w:pPr>
        <w:ind w:left="93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0">
    <w:nsid w:val="41DF508B"/>
    <w:multiLevelType w:val="multilevel"/>
    <w:tmpl w:val="269E0656"/>
    <w:lvl w:ilvl="0">
      <w:start w:val="3"/>
      <w:numFmt w:val="upperRoman"/>
      <w:lvlText w:val="%1."/>
      <w:lvlJc w:val="left"/>
      <w:pPr>
        <w:tabs>
          <w:tab w:val="num" w:pos="360"/>
        </w:tabs>
        <w:ind w:left="340" w:hanging="340"/>
      </w:pPr>
      <w:rPr>
        <w:rFonts w:cs="Times New Roman" w:hint="default"/>
        <w:b/>
        <w:bCs/>
        <w:i w:val="0"/>
        <w:iCs w:val="0"/>
        <w:sz w:val="28"/>
        <w:szCs w:val="28"/>
      </w:rPr>
    </w:lvl>
    <w:lvl w:ilvl="1">
      <w:start w:val="1"/>
      <w:numFmt w:val="decimal"/>
      <w:lvlText w:val="C.%2."/>
      <w:lvlJc w:val="left"/>
      <w:pPr>
        <w:tabs>
          <w:tab w:val="num" w:pos="927"/>
        </w:tabs>
        <w:ind w:left="927" w:hanging="567"/>
      </w:pPr>
      <w:rPr>
        <w:rFonts w:ascii="Calibri" w:hAnsi="Calibri" w:cs="Calibri" w:hint="default"/>
        <w:b/>
        <w:bCs/>
        <w:i w:val="0"/>
        <w:iCs w:val="0"/>
        <w:sz w:val="26"/>
        <w:szCs w:val="26"/>
      </w:rPr>
    </w:lvl>
    <w:lvl w:ilvl="2">
      <w:start w:val="1"/>
      <w:numFmt w:val="decimal"/>
      <w:lvlText w:val="II.B.%3."/>
      <w:lvlJc w:val="left"/>
      <w:pPr>
        <w:tabs>
          <w:tab w:val="num" w:pos="720"/>
        </w:tabs>
        <w:ind w:left="720" w:hanging="720"/>
      </w:pPr>
      <w:rPr>
        <w:rFonts w:ascii="Gill Sans MT" w:hAnsi="Gill Sans MT" w:cs="Gill Sans MT" w:hint="default"/>
        <w:b/>
        <w:bCs/>
        <w:i w:val="0"/>
        <w:iCs w:val="0"/>
        <w:sz w:val="26"/>
        <w:szCs w:val="26"/>
      </w:rPr>
    </w:lvl>
    <w:lvl w:ilvl="3">
      <w:start w:val="1"/>
      <w:numFmt w:val="decimal"/>
      <w:lvlText w:val="B.2.2.%4."/>
      <w:lvlJc w:val="left"/>
      <w:pPr>
        <w:tabs>
          <w:tab w:val="num" w:pos="1080"/>
        </w:tabs>
        <w:ind w:left="864" w:hanging="864"/>
      </w:pPr>
      <w:rPr>
        <w:rFonts w:ascii="Calibri" w:hAnsi="Calibri" w:cs="Calibri" w:hint="default"/>
        <w:b/>
        <w:bCs/>
        <w:i w:val="0"/>
        <w:iCs w:val="0"/>
        <w:sz w:val="28"/>
        <w:szCs w:val="28"/>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426D21E3"/>
    <w:multiLevelType w:val="hybridMultilevel"/>
    <w:tmpl w:val="A33A5C18"/>
    <w:lvl w:ilvl="0" w:tplc="7CB6B972">
      <w:start w:val="1"/>
      <w:numFmt w:val="decimal"/>
      <w:lvlText w:val="III.B.%1."/>
      <w:lvlJc w:val="left"/>
      <w:pPr>
        <w:ind w:left="720" w:hanging="360"/>
      </w:pPr>
      <w:rPr>
        <w:rFonts w:ascii="Gill Sans MT" w:hAnsi="Gill Sans MT" w:cs="Gill Sans MT" w:hint="default"/>
        <w:color w:val="C00000"/>
        <w:sz w:val="26"/>
        <w:szCs w:val="26"/>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2">
    <w:nsid w:val="48203726"/>
    <w:multiLevelType w:val="hybridMultilevel"/>
    <w:tmpl w:val="810E5EAA"/>
    <w:lvl w:ilvl="0" w:tplc="F25E8802">
      <w:start w:val="1"/>
      <w:numFmt w:val="upperLetter"/>
      <w:lvlText w:val="III.%1."/>
      <w:lvlJc w:val="left"/>
      <w:pPr>
        <w:ind w:left="502" w:hanging="360"/>
      </w:pPr>
      <w:rPr>
        <w:rFonts w:ascii="Arial" w:hAnsi="Arial" w:cs="Arial"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3">
    <w:nsid w:val="4B7932CE"/>
    <w:multiLevelType w:val="hybridMultilevel"/>
    <w:tmpl w:val="E6F83FE0"/>
    <w:lvl w:ilvl="0" w:tplc="6BA062B2">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4">
    <w:nsid w:val="4D6B46C8"/>
    <w:multiLevelType w:val="hybridMultilevel"/>
    <w:tmpl w:val="5734CF2C"/>
    <w:lvl w:ilvl="0" w:tplc="C674D9D0">
      <w:start w:val="1"/>
      <w:numFmt w:val="bullet"/>
      <w:lvlText w:val=""/>
      <w:lvlJc w:val="left"/>
      <w:pPr>
        <w:ind w:left="720" w:hanging="360"/>
      </w:pPr>
      <w:rPr>
        <w:rFonts w:ascii="Wingdings" w:hAnsi="Wingdings" w:hint="default"/>
        <w:sz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4E821515"/>
    <w:multiLevelType w:val="hybridMultilevel"/>
    <w:tmpl w:val="2076D462"/>
    <w:lvl w:ilvl="0" w:tplc="47CCB9DA">
      <w:start w:val="1"/>
      <w:numFmt w:val="lowerRoman"/>
      <w:lvlText w:val="%1."/>
      <w:lvlJc w:val="righ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nsid w:val="4F937429"/>
    <w:multiLevelType w:val="hybridMultilevel"/>
    <w:tmpl w:val="AAA64DA6"/>
    <w:lvl w:ilvl="0" w:tplc="04100019">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54603747"/>
    <w:multiLevelType w:val="hybridMultilevel"/>
    <w:tmpl w:val="7E98F90E"/>
    <w:lvl w:ilvl="0" w:tplc="4E14C424">
      <w:start w:val="1"/>
      <w:numFmt w:val="upperLetter"/>
      <w:lvlText w:val="IV.%1."/>
      <w:lvlJc w:val="left"/>
      <w:pPr>
        <w:ind w:left="720" w:hanging="360"/>
      </w:pPr>
      <w:rPr>
        <w:rFonts w:cs="Times New Roman" w:hint="default"/>
        <w:sz w:val="28"/>
        <w:szCs w:val="28"/>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8">
    <w:nsid w:val="641309FE"/>
    <w:multiLevelType w:val="hybridMultilevel"/>
    <w:tmpl w:val="24228282"/>
    <w:lvl w:ilvl="0" w:tplc="AEEAE812">
      <w:start w:val="1"/>
      <w:numFmt w:val="decimal"/>
      <w:lvlText w:val="%1."/>
      <w:lvlJc w:val="left"/>
      <w:pPr>
        <w:tabs>
          <w:tab w:val="num" w:pos="1086"/>
        </w:tabs>
        <w:ind w:left="1086" w:hanging="360"/>
      </w:pPr>
      <w:rPr>
        <w:rFonts w:cs="Times New Roman" w:hint="default"/>
        <w:b/>
        <w:bCs/>
        <w:i w:val="0"/>
        <w:iCs w:val="0"/>
      </w:rPr>
    </w:lvl>
    <w:lvl w:ilvl="1" w:tplc="41E43B8C">
      <w:start w:val="4"/>
      <w:numFmt w:val="bullet"/>
      <w:lvlText w:val="-"/>
      <w:lvlJc w:val="left"/>
      <w:pPr>
        <w:tabs>
          <w:tab w:val="num" w:pos="1440"/>
        </w:tabs>
        <w:ind w:left="1440" w:hanging="360"/>
      </w:pPr>
      <w:rPr>
        <w:rFonts w:ascii="Times New Roman" w:eastAsia="MS Mincho" w:hAnsi="Times New Roman" w:hint="default"/>
      </w:rPr>
    </w:lvl>
    <w:lvl w:ilvl="2" w:tplc="E3306DD4">
      <w:numFmt w:val="bullet"/>
      <w:lvlText w:val="-"/>
      <w:lvlJc w:val="left"/>
      <w:pPr>
        <w:tabs>
          <w:tab w:val="num" w:pos="2700"/>
        </w:tabs>
        <w:ind w:left="2700" w:hanging="720"/>
      </w:pPr>
      <w:rPr>
        <w:rFonts w:ascii="Arial" w:eastAsia="Times New Roman" w:hAnsi="Arial" w:hint="default"/>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9">
    <w:nsid w:val="651D55E3"/>
    <w:multiLevelType w:val="hybridMultilevel"/>
    <w:tmpl w:val="E3D4F928"/>
    <w:lvl w:ilvl="0" w:tplc="0410001B">
      <w:start w:val="1"/>
      <w:numFmt w:val="low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0">
    <w:nsid w:val="69AE011A"/>
    <w:multiLevelType w:val="hybridMultilevel"/>
    <w:tmpl w:val="F3F8091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1">
    <w:nsid w:val="74FA6226"/>
    <w:multiLevelType w:val="hybridMultilevel"/>
    <w:tmpl w:val="3AA2C740"/>
    <w:lvl w:ilvl="0" w:tplc="708C3B24">
      <w:start w:val="1"/>
      <w:numFmt w:val="decimal"/>
      <w:lvlText w:val="%1)"/>
      <w:lvlJc w:val="left"/>
      <w:pPr>
        <w:ind w:left="717" w:hanging="360"/>
      </w:pPr>
      <w:rPr>
        <w:rFonts w:cs="Times New Roman" w:hint="default"/>
      </w:rPr>
    </w:lvl>
    <w:lvl w:ilvl="1" w:tplc="08090019">
      <w:start w:val="1"/>
      <w:numFmt w:val="lowerLetter"/>
      <w:lvlText w:val="%2."/>
      <w:lvlJc w:val="left"/>
      <w:pPr>
        <w:ind w:left="1437" w:hanging="360"/>
      </w:pPr>
      <w:rPr>
        <w:rFonts w:cs="Times New Roman"/>
      </w:rPr>
    </w:lvl>
    <w:lvl w:ilvl="2" w:tplc="0809001B">
      <w:start w:val="1"/>
      <w:numFmt w:val="lowerRoman"/>
      <w:lvlText w:val="%3."/>
      <w:lvlJc w:val="right"/>
      <w:pPr>
        <w:ind w:left="2157" w:hanging="180"/>
      </w:pPr>
      <w:rPr>
        <w:rFonts w:cs="Times New Roman"/>
      </w:rPr>
    </w:lvl>
    <w:lvl w:ilvl="3" w:tplc="0809000F">
      <w:start w:val="1"/>
      <w:numFmt w:val="decimal"/>
      <w:lvlText w:val="%4."/>
      <w:lvlJc w:val="left"/>
      <w:pPr>
        <w:ind w:left="2877" w:hanging="360"/>
      </w:pPr>
      <w:rPr>
        <w:rFonts w:cs="Times New Roman"/>
      </w:rPr>
    </w:lvl>
    <w:lvl w:ilvl="4" w:tplc="08090019">
      <w:start w:val="1"/>
      <w:numFmt w:val="lowerLetter"/>
      <w:lvlText w:val="%5."/>
      <w:lvlJc w:val="left"/>
      <w:pPr>
        <w:ind w:left="3597" w:hanging="360"/>
      </w:pPr>
      <w:rPr>
        <w:rFonts w:cs="Times New Roman"/>
      </w:rPr>
    </w:lvl>
    <w:lvl w:ilvl="5" w:tplc="0809001B">
      <w:start w:val="1"/>
      <w:numFmt w:val="lowerRoman"/>
      <w:lvlText w:val="%6."/>
      <w:lvlJc w:val="right"/>
      <w:pPr>
        <w:ind w:left="4317" w:hanging="180"/>
      </w:pPr>
      <w:rPr>
        <w:rFonts w:cs="Times New Roman"/>
      </w:rPr>
    </w:lvl>
    <w:lvl w:ilvl="6" w:tplc="0809000F">
      <w:start w:val="1"/>
      <w:numFmt w:val="decimal"/>
      <w:lvlText w:val="%7."/>
      <w:lvlJc w:val="left"/>
      <w:pPr>
        <w:ind w:left="5037" w:hanging="360"/>
      </w:pPr>
      <w:rPr>
        <w:rFonts w:cs="Times New Roman"/>
      </w:rPr>
    </w:lvl>
    <w:lvl w:ilvl="7" w:tplc="08090019">
      <w:start w:val="1"/>
      <w:numFmt w:val="lowerLetter"/>
      <w:lvlText w:val="%8."/>
      <w:lvlJc w:val="left"/>
      <w:pPr>
        <w:ind w:left="5757" w:hanging="360"/>
      </w:pPr>
      <w:rPr>
        <w:rFonts w:cs="Times New Roman"/>
      </w:rPr>
    </w:lvl>
    <w:lvl w:ilvl="8" w:tplc="0809001B">
      <w:start w:val="1"/>
      <w:numFmt w:val="lowerRoman"/>
      <w:lvlText w:val="%9."/>
      <w:lvlJc w:val="right"/>
      <w:pPr>
        <w:ind w:left="6477" w:hanging="180"/>
      </w:pPr>
      <w:rPr>
        <w:rFonts w:cs="Times New Roman"/>
      </w:rPr>
    </w:lvl>
  </w:abstractNum>
  <w:abstractNum w:abstractNumId="32">
    <w:nsid w:val="778A3217"/>
    <w:multiLevelType w:val="hybridMultilevel"/>
    <w:tmpl w:val="B94E5812"/>
    <w:lvl w:ilvl="0" w:tplc="0410001B">
      <w:start w:val="1"/>
      <w:numFmt w:val="low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3">
    <w:nsid w:val="7A514BD4"/>
    <w:multiLevelType w:val="hybridMultilevel"/>
    <w:tmpl w:val="A448E438"/>
    <w:lvl w:ilvl="0" w:tplc="BAD4D590">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4"/>
  </w:num>
  <w:num w:numId="4">
    <w:abstractNumId w:val="19"/>
  </w:num>
  <w:num w:numId="5">
    <w:abstractNumId w:val="22"/>
  </w:num>
  <w:num w:numId="6">
    <w:abstractNumId w:val="5"/>
  </w:num>
  <w:num w:numId="7">
    <w:abstractNumId w:val="18"/>
  </w:num>
  <w:num w:numId="8">
    <w:abstractNumId w:val="15"/>
  </w:num>
  <w:num w:numId="9">
    <w:abstractNumId w:val="8"/>
  </w:num>
  <w:num w:numId="10">
    <w:abstractNumId w:val="27"/>
  </w:num>
  <w:num w:numId="11">
    <w:abstractNumId w:val="21"/>
  </w:num>
  <w:num w:numId="12">
    <w:abstractNumId w:val="12"/>
  </w:num>
  <w:num w:numId="13">
    <w:abstractNumId w:val="13"/>
  </w:num>
  <w:num w:numId="14">
    <w:abstractNumId w:val="14"/>
  </w:num>
  <w:num w:numId="15">
    <w:abstractNumId w:val="33"/>
  </w:num>
  <w:num w:numId="16">
    <w:abstractNumId w:val="16"/>
  </w:num>
  <w:num w:numId="17">
    <w:abstractNumId w:val="4"/>
  </w:num>
  <w:num w:numId="18">
    <w:abstractNumId w:val="26"/>
  </w:num>
  <w:num w:numId="19">
    <w:abstractNumId w:val="11"/>
  </w:num>
  <w:num w:numId="20">
    <w:abstractNumId w:val="10"/>
  </w:num>
  <w:num w:numId="21">
    <w:abstractNumId w:val="0"/>
  </w:num>
  <w:num w:numId="22">
    <w:abstractNumId w:val="28"/>
  </w:num>
  <w:num w:numId="23">
    <w:abstractNumId w:val="30"/>
  </w:num>
  <w:num w:numId="24">
    <w:abstractNumId w:val="7"/>
  </w:num>
  <w:num w:numId="25">
    <w:abstractNumId w:val="9"/>
  </w:num>
  <w:num w:numId="26">
    <w:abstractNumId w:val="24"/>
  </w:num>
  <w:num w:numId="27">
    <w:abstractNumId w:val="32"/>
  </w:num>
  <w:num w:numId="28">
    <w:abstractNumId w:val="25"/>
  </w:num>
  <w:num w:numId="29">
    <w:abstractNumId w:val="1"/>
  </w:num>
  <w:num w:numId="30">
    <w:abstractNumId w:val="6"/>
  </w:num>
  <w:num w:numId="31">
    <w:abstractNumId w:val="29"/>
  </w:num>
  <w:num w:numId="32">
    <w:abstractNumId w:val="31"/>
  </w:num>
  <w:num w:numId="33">
    <w:abstractNumId w:val="2"/>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3"/>
  <w:doNotDisplayPageBoundaries/>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LW_DocType" w:val="NORMAL"/>
    <w:docVar w:name="OLE_LINK1" w:val="Empty"/>
    <w:docVar w:name="OLE_LINK10" w:val="Empty"/>
    <w:docVar w:name="OLE_LINK100" w:val="Empty"/>
    <w:docVar w:name="OLE_LINK101" w:val="Empty"/>
    <w:docVar w:name="OLE_LINK102" w:val="Empty"/>
    <w:docVar w:name="OLE_LINK103" w:val="Empty"/>
    <w:docVar w:name="OLE_LINK104" w:val="Empty"/>
    <w:docVar w:name="OLE_LINK105" w:val="Empty"/>
    <w:docVar w:name="OLE_LINK106" w:val="Empty"/>
    <w:docVar w:name="OLE_LINK107" w:val="Empty"/>
    <w:docVar w:name="OLE_LINK108" w:val="Empty"/>
    <w:docVar w:name="OLE_LINK109" w:val="Empty"/>
    <w:docVar w:name="OLE_LINK11" w:val="Empty"/>
    <w:docVar w:name="OLE_LINK110" w:val="Empty"/>
    <w:docVar w:name="OLE_LINK113" w:val="Empty"/>
    <w:docVar w:name="OLE_LINK114" w:val="Empty"/>
    <w:docVar w:name="OLE_LINK115" w:val="Empty"/>
    <w:docVar w:name="OLE_LINK116" w:val="Empty"/>
    <w:docVar w:name="OLE_LINK117" w:val="Empty"/>
    <w:docVar w:name="OLE_LINK118" w:val="Empty"/>
    <w:docVar w:name="OLE_LINK119" w:val="Empty"/>
    <w:docVar w:name="OLE_LINK12" w:val="Empty"/>
    <w:docVar w:name="OLE_LINK120" w:val="Empty"/>
    <w:docVar w:name="OLE_LINK121" w:val="Empty"/>
    <w:docVar w:name="OLE_LINK122" w:val="Empty"/>
    <w:docVar w:name="OLE_LINK123" w:val="Empty"/>
    <w:docVar w:name="OLE_LINK124" w:val="Empty"/>
    <w:docVar w:name="OLE_LINK125" w:val="Empty"/>
    <w:docVar w:name="OLE_LINK126" w:val="Empty"/>
    <w:docVar w:name="OLE_LINK127" w:val="Empty"/>
    <w:docVar w:name="OLE_LINK128" w:val="Empty"/>
    <w:docVar w:name="OLE_LINK129" w:val="Empty"/>
    <w:docVar w:name="OLE_LINK13" w:val="Empty"/>
    <w:docVar w:name="OLE_LINK130" w:val="Empty"/>
    <w:docVar w:name="OLE_LINK131" w:val="Empty"/>
    <w:docVar w:name="OLE_LINK133" w:val="Empty"/>
    <w:docVar w:name="OLE_LINK134" w:val="Empty"/>
    <w:docVar w:name="OLE_LINK136" w:val="Empty"/>
    <w:docVar w:name="OLE_LINK137" w:val="Empty"/>
    <w:docVar w:name="OLE_LINK138" w:val="Empty"/>
    <w:docVar w:name="OLE_LINK14" w:val="Empty"/>
    <w:docVar w:name="OLE_LINK143" w:val="Empty"/>
    <w:docVar w:name="OLE_LINK144" w:val="Empty"/>
    <w:docVar w:name="OLE_LINK145" w:val="Empty"/>
    <w:docVar w:name="OLE_LINK15" w:val="Empty"/>
    <w:docVar w:name="OLE_LINK150" w:val="Empty"/>
    <w:docVar w:name="OLE_LINK17" w:val="Empty"/>
    <w:docVar w:name="OLE_LINK18" w:val="Empty"/>
    <w:docVar w:name="OLE_LINK19" w:val="Empty"/>
    <w:docVar w:name="OLE_LINK2" w:val="Empty"/>
    <w:docVar w:name="OLE_LINK20" w:val="Empty"/>
    <w:docVar w:name="OLE_LINK21" w:val="Empty"/>
    <w:docVar w:name="OLE_LINK22" w:val="Empty"/>
    <w:docVar w:name="OLE_LINK23" w:val="Empty"/>
    <w:docVar w:name="OLE_LINK24" w:val="Empty"/>
    <w:docVar w:name="OLE_LINK25" w:val="Empty"/>
    <w:docVar w:name="OLE_LINK26" w:val="Empty"/>
    <w:docVar w:name="OLE_LINK27" w:val="Empty"/>
    <w:docVar w:name="OLE_LINK28" w:val="Empty"/>
    <w:docVar w:name="OLE_LINK3" w:val="Empty"/>
    <w:docVar w:name="OLE_LINK30" w:val="Empty"/>
    <w:docVar w:name="OLE_LINK31" w:val="Empty"/>
    <w:docVar w:name="OLE_LINK32" w:val="Empty"/>
    <w:docVar w:name="OLE_LINK33" w:val="Empty"/>
    <w:docVar w:name="OLE_LINK34" w:val="Empty"/>
    <w:docVar w:name="OLE_LINK35" w:val="Empty"/>
    <w:docVar w:name="OLE_LINK36" w:val="Empty"/>
    <w:docVar w:name="OLE_LINK37" w:val="Empty"/>
    <w:docVar w:name="OLE_LINK38" w:val="Empty"/>
    <w:docVar w:name="OLE_LINK39" w:val="Empty"/>
    <w:docVar w:name="OLE_LINK4" w:val="Empty"/>
    <w:docVar w:name="OLE_LINK40" w:val="Empty"/>
    <w:docVar w:name="OLE_LINK41" w:val="Empty"/>
    <w:docVar w:name="OLE_LINK42" w:val="Empty"/>
    <w:docVar w:name="OLE_LINK43" w:val="Empty"/>
    <w:docVar w:name="OLE_LINK44" w:val="Empty"/>
    <w:docVar w:name="OLE_LINK45" w:val="Empty"/>
    <w:docVar w:name="OLE_LINK46" w:val="Empty"/>
    <w:docVar w:name="OLE_LINK47" w:val="Empty"/>
    <w:docVar w:name="OLE_LINK48" w:val="Empty"/>
    <w:docVar w:name="OLE_LINK49" w:val="Empty"/>
    <w:docVar w:name="OLE_LINK5" w:val="Empty"/>
    <w:docVar w:name="OLE_LINK50" w:val="Empty"/>
    <w:docVar w:name="OLE_LINK51" w:val="Empty"/>
    <w:docVar w:name="OLE_LINK52" w:val="Empty"/>
    <w:docVar w:name="OLE_LINK53" w:val="Empty"/>
    <w:docVar w:name="OLE_LINK54" w:val="Empty"/>
    <w:docVar w:name="OLE_LINK55" w:val="Empty"/>
    <w:docVar w:name="OLE_LINK57" w:val="Empty"/>
    <w:docVar w:name="OLE_LINK58" w:val="Empty"/>
    <w:docVar w:name="OLE_LINK59" w:val="Empty"/>
    <w:docVar w:name="OLE_LINK6" w:val="Empty"/>
    <w:docVar w:name="OLE_LINK60" w:val="Empty"/>
    <w:docVar w:name="OLE_LINK61" w:val="Empty"/>
    <w:docVar w:name="OLE_LINK62" w:val="Empty"/>
    <w:docVar w:name="OLE_LINK63" w:val="Empty"/>
    <w:docVar w:name="OLE_LINK64" w:val="Empty"/>
    <w:docVar w:name="OLE_LINK65" w:val="Empty"/>
    <w:docVar w:name="OLE_LINK66" w:val="Empty"/>
    <w:docVar w:name="OLE_LINK67" w:val="Empty"/>
    <w:docVar w:name="OLE_LINK68" w:val="Empty"/>
    <w:docVar w:name="OLE_LINK69" w:val="Empty"/>
    <w:docVar w:name="OLE_LINK7" w:val="Empty"/>
    <w:docVar w:name="OLE_LINK70" w:val="Empty"/>
    <w:docVar w:name="OLE_LINK71" w:val="Empty"/>
    <w:docVar w:name="OLE_LINK72" w:val="Empty"/>
    <w:docVar w:name="OLE_LINK73" w:val="Empty"/>
    <w:docVar w:name="OLE_LINK74" w:val="Empty"/>
    <w:docVar w:name="OLE_LINK75" w:val="Empty"/>
    <w:docVar w:name="OLE_LINK76" w:val="Empty"/>
    <w:docVar w:name="OLE_LINK77" w:val="Empty"/>
    <w:docVar w:name="OLE_LINK78" w:val="Empty"/>
    <w:docVar w:name="OLE_LINK79" w:val="Empty"/>
    <w:docVar w:name="OLE_LINK8" w:val="Empty"/>
    <w:docVar w:name="OLE_LINK80" w:val="Empty"/>
    <w:docVar w:name="OLE_LINK81" w:val="Empty"/>
    <w:docVar w:name="OLE_LINK82" w:val="Empty"/>
    <w:docVar w:name="OLE_LINK83" w:val="Empty"/>
    <w:docVar w:name="OLE_LINK84" w:val="Empty"/>
    <w:docVar w:name="OLE_LINK85" w:val="Empty"/>
    <w:docVar w:name="OLE_LINK86" w:val="Empty"/>
    <w:docVar w:name="OLE_LINK87" w:val="Empty"/>
    <w:docVar w:name="OLE_LINK88" w:val="Empty"/>
    <w:docVar w:name="OLE_LINK89" w:val="Empty"/>
    <w:docVar w:name="OLE_LINK9" w:val="Empty"/>
    <w:docVar w:name="OLE_LINK90" w:val="Empty"/>
    <w:docVar w:name="OLE_LINK91" w:val="Empty"/>
    <w:docVar w:name="OLE_LINK92" w:val="Empty"/>
    <w:docVar w:name="OLE_LINK93" w:val="Empty"/>
    <w:docVar w:name="OLE_LINK94" w:val="Empty"/>
    <w:docVar w:name="OLE_LINK95" w:val="Empty"/>
    <w:docVar w:name="OLE_LINK96" w:val="Empty"/>
    <w:docVar w:name="OLE_LINK97" w:val="Empty"/>
    <w:docVar w:name="OLE_LINK98" w:val="Empty"/>
  </w:docVars>
  <w:rsids>
    <w:rsidRoot w:val="0085759C"/>
    <w:rsid w:val="00000CAB"/>
    <w:rsid w:val="000014C5"/>
    <w:rsid w:val="00001A19"/>
    <w:rsid w:val="00001DBF"/>
    <w:rsid w:val="0000272A"/>
    <w:rsid w:val="00002A06"/>
    <w:rsid w:val="000034B5"/>
    <w:rsid w:val="00003F16"/>
    <w:rsid w:val="00004625"/>
    <w:rsid w:val="00004CCC"/>
    <w:rsid w:val="00004DA4"/>
    <w:rsid w:val="0000529F"/>
    <w:rsid w:val="000055BF"/>
    <w:rsid w:val="0000562B"/>
    <w:rsid w:val="00005B73"/>
    <w:rsid w:val="00005E5E"/>
    <w:rsid w:val="000063B2"/>
    <w:rsid w:val="000064D5"/>
    <w:rsid w:val="00006A90"/>
    <w:rsid w:val="00006C63"/>
    <w:rsid w:val="000077DA"/>
    <w:rsid w:val="00007A63"/>
    <w:rsid w:val="000100A4"/>
    <w:rsid w:val="00010F4B"/>
    <w:rsid w:val="00010FFD"/>
    <w:rsid w:val="00011935"/>
    <w:rsid w:val="00011B08"/>
    <w:rsid w:val="0001210D"/>
    <w:rsid w:val="00012294"/>
    <w:rsid w:val="00012F51"/>
    <w:rsid w:val="00015AC9"/>
    <w:rsid w:val="00015ADC"/>
    <w:rsid w:val="00016069"/>
    <w:rsid w:val="00016329"/>
    <w:rsid w:val="00016783"/>
    <w:rsid w:val="00016798"/>
    <w:rsid w:val="00016ECD"/>
    <w:rsid w:val="000170AE"/>
    <w:rsid w:val="000176FF"/>
    <w:rsid w:val="000179D1"/>
    <w:rsid w:val="00017B41"/>
    <w:rsid w:val="00017E8D"/>
    <w:rsid w:val="000203DD"/>
    <w:rsid w:val="000208B4"/>
    <w:rsid w:val="00020B0C"/>
    <w:rsid w:val="00020B27"/>
    <w:rsid w:val="0002120F"/>
    <w:rsid w:val="000215BA"/>
    <w:rsid w:val="00021CF6"/>
    <w:rsid w:val="00021D5B"/>
    <w:rsid w:val="00022093"/>
    <w:rsid w:val="00022E96"/>
    <w:rsid w:val="00023A04"/>
    <w:rsid w:val="00023CE2"/>
    <w:rsid w:val="00023D2F"/>
    <w:rsid w:val="000242A0"/>
    <w:rsid w:val="000248E6"/>
    <w:rsid w:val="000257F3"/>
    <w:rsid w:val="00025959"/>
    <w:rsid w:val="00025ECC"/>
    <w:rsid w:val="000261C4"/>
    <w:rsid w:val="00026542"/>
    <w:rsid w:val="000265FF"/>
    <w:rsid w:val="000266E1"/>
    <w:rsid w:val="00026C0C"/>
    <w:rsid w:val="00027D36"/>
    <w:rsid w:val="000306D8"/>
    <w:rsid w:val="00030ACA"/>
    <w:rsid w:val="00030DB7"/>
    <w:rsid w:val="00030ECA"/>
    <w:rsid w:val="000310EB"/>
    <w:rsid w:val="0003113C"/>
    <w:rsid w:val="000323C8"/>
    <w:rsid w:val="000332EF"/>
    <w:rsid w:val="000336D7"/>
    <w:rsid w:val="00034151"/>
    <w:rsid w:val="0003456D"/>
    <w:rsid w:val="0003459D"/>
    <w:rsid w:val="00034A57"/>
    <w:rsid w:val="00034CA5"/>
    <w:rsid w:val="00035F87"/>
    <w:rsid w:val="00036254"/>
    <w:rsid w:val="000368FC"/>
    <w:rsid w:val="00037B24"/>
    <w:rsid w:val="00037BA7"/>
    <w:rsid w:val="00037EAA"/>
    <w:rsid w:val="00040D7D"/>
    <w:rsid w:val="0004115B"/>
    <w:rsid w:val="000412D2"/>
    <w:rsid w:val="000416DC"/>
    <w:rsid w:val="000417C2"/>
    <w:rsid w:val="00041E7B"/>
    <w:rsid w:val="00041E7D"/>
    <w:rsid w:val="0004251F"/>
    <w:rsid w:val="00042FF3"/>
    <w:rsid w:val="0004330F"/>
    <w:rsid w:val="0004416C"/>
    <w:rsid w:val="000457BC"/>
    <w:rsid w:val="00045B41"/>
    <w:rsid w:val="000464C6"/>
    <w:rsid w:val="000467BB"/>
    <w:rsid w:val="00046B80"/>
    <w:rsid w:val="00046C2A"/>
    <w:rsid w:val="000477CF"/>
    <w:rsid w:val="00047A0A"/>
    <w:rsid w:val="00047C2D"/>
    <w:rsid w:val="00047D43"/>
    <w:rsid w:val="00050099"/>
    <w:rsid w:val="0005023F"/>
    <w:rsid w:val="0005064B"/>
    <w:rsid w:val="00050864"/>
    <w:rsid w:val="00050E1B"/>
    <w:rsid w:val="000513BA"/>
    <w:rsid w:val="0005158A"/>
    <w:rsid w:val="00051884"/>
    <w:rsid w:val="000518BD"/>
    <w:rsid w:val="00051DF6"/>
    <w:rsid w:val="00052465"/>
    <w:rsid w:val="00052A03"/>
    <w:rsid w:val="00052BBD"/>
    <w:rsid w:val="000530A5"/>
    <w:rsid w:val="000532BE"/>
    <w:rsid w:val="00053825"/>
    <w:rsid w:val="00053C2F"/>
    <w:rsid w:val="00053DCC"/>
    <w:rsid w:val="00053DEE"/>
    <w:rsid w:val="000541D8"/>
    <w:rsid w:val="00054485"/>
    <w:rsid w:val="00054560"/>
    <w:rsid w:val="000547C2"/>
    <w:rsid w:val="0005572B"/>
    <w:rsid w:val="00056819"/>
    <w:rsid w:val="00056A25"/>
    <w:rsid w:val="00056F8C"/>
    <w:rsid w:val="000570E0"/>
    <w:rsid w:val="00057440"/>
    <w:rsid w:val="00057AC5"/>
    <w:rsid w:val="00057EFB"/>
    <w:rsid w:val="0006014E"/>
    <w:rsid w:val="00060407"/>
    <w:rsid w:val="0006054F"/>
    <w:rsid w:val="000611D4"/>
    <w:rsid w:val="000611D8"/>
    <w:rsid w:val="00061253"/>
    <w:rsid w:val="000628DC"/>
    <w:rsid w:val="00062AC8"/>
    <w:rsid w:val="0006367A"/>
    <w:rsid w:val="00063D77"/>
    <w:rsid w:val="00064020"/>
    <w:rsid w:val="000646F1"/>
    <w:rsid w:val="00064C00"/>
    <w:rsid w:val="000651CE"/>
    <w:rsid w:val="00065205"/>
    <w:rsid w:val="000655F1"/>
    <w:rsid w:val="00065C8A"/>
    <w:rsid w:val="00066233"/>
    <w:rsid w:val="00070385"/>
    <w:rsid w:val="00070A30"/>
    <w:rsid w:val="00070A46"/>
    <w:rsid w:val="00070F2C"/>
    <w:rsid w:val="00071AC1"/>
    <w:rsid w:val="00071E06"/>
    <w:rsid w:val="000722C8"/>
    <w:rsid w:val="000729C0"/>
    <w:rsid w:val="00072A33"/>
    <w:rsid w:val="00072A5B"/>
    <w:rsid w:val="00073387"/>
    <w:rsid w:val="00073984"/>
    <w:rsid w:val="00074578"/>
    <w:rsid w:val="0007548D"/>
    <w:rsid w:val="0007606F"/>
    <w:rsid w:val="00077465"/>
    <w:rsid w:val="0007754A"/>
    <w:rsid w:val="00077AF5"/>
    <w:rsid w:val="00077F47"/>
    <w:rsid w:val="00080952"/>
    <w:rsid w:val="00080D39"/>
    <w:rsid w:val="000810CD"/>
    <w:rsid w:val="00081252"/>
    <w:rsid w:val="000813B8"/>
    <w:rsid w:val="00081412"/>
    <w:rsid w:val="00081569"/>
    <w:rsid w:val="00082C7D"/>
    <w:rsid w:val="000831F9"/>
    <w:rsid w:val="000846AE"/>
    <w:rsid w:val="000846D6"/>
    <w:rsid w:val="00084AA8"/>
    <w:rsid w:val="00085364"/>
    <w:rsid w:val="0008650A"/>
    <w:rsid w:val="00086597"/>
    <w:rsid w:val="00086B79"/>
    <w:rsid w:val="00086BF0"/>
    <w:rsid w:val="0008739F"/>
    <w:rsid w:val="00087689"/>
    <w:rsid w:val="00087764"/>
    <w:rsid w:val="00087822"/>
    <w:rsid w:val="00087A34"/>
    <w:rsid w:val="00087C31"/>
    <w:rsid w:val="00090DA9"/>
    <w:rsid w:val="00091678"/>
    <w:rsid w:val="0009195C"/>
    <w:rsid w:val="000919E0"/>
    <w:rsid w:val="00091BF5"/>
    <w:rsid w:val="00092229"/>
    <w:rsid w:val="0009229C"/>
    <w:rsid w:val="000927D2"/>
    <w:rsid w:val="00092CB0"/>
    <w:rsid w:val="00092E99"/>
    <w:rsid w:val="0009345D"/>
    <w:rsid w:val="0009497D"/>
    <w:rsid w:val="00094DD2"/>
    <w:rsid w:val="000965DE"/>
    <w:rsid w:val="00096BFC"/>
    <w:rsid w:val="00096CBB"/>
    <w:rsid w:val="0009704B"/>
    <w:rsid w:val="0009736B"/>
    <w:rsid w:val="00097605"/>
    <w:rsid w:val="00097621"/>
    <w:rsid w:val="000A0159"/>
    <w:rsid w:val="000A03A8"/>
    <w:rsid w:val="000A1259"/>
    <w:rsid w:val="000A129F"/>
    <w:rsid w:val="000A146D"/>
    <w:rsid w:val="000A151C"/>
    <w:rsid w:val="000A17C6"/>
    <w:rsid w:val="000A17E0"/>
    <w:rsid w:val="000A1D80"/>
    <w:rsid w:val="000A2E74"/>
    <w:rsid w:val="000A333D"/>
    <w:rsid w:val="000A3617"/>
    <w:rsid w:val="000A36C8"/>
    <w:rsid w:val="000A3C01"/>
    <w:rsid w:val="000A426A"/>
    <w:rsid w:val="000A42E2"/>
    <w:rsid w:val="000A47B4"/>
    <w:rsid w:val="000A4ADD"/>
    <w:rsid w:val="000A4E77"/>
    <w:rsid w:val="000A5055"/>
    <w:rsid w:val="000A5755"/>
    <w:rsid w:val="000A5E55"/>
    <w:rsid w:val="000A66CD"/>
    <w:rsid w:val="000A68B2"/>
    <w:rsid w:val="000A6940"/>
    <w:rsid w:val="000A6A20"/>
    <w:rsid w:val="000A77E6"/>
    <w:rsid w:val="000A7DB5"/>
    <w:rsid w:val="000B0402"/>
    <w:rsid w:val="000B0C60"/>
    <w:rsid w:val="000B0F83"/>
    <w:rsid w:val="000B1196"/>
    <w:rsid w:val="000B1373"/>
    <w:rsid w:val="000B15C4"/>
    <w:rsid w:val="000B35E1"/>
    <w:rsid w:val="000B3BDB"/>
    <w:rsid w:val="000B45BC"/>
    <w:rsid w:val="000B4997"/>
    <w:rsid w:val="000B514C"/>
    <w:rsid w:val="000B5A3A"/>
    <w:rsid w:val="000B5F56"/>
    <w:rsid w:val="000B6187"/>
    <w:rsid w:val="000B661E"/>
    <w:rsid w:val="000B6E96"/>
    <w:rsid w:val="000B7FC6"/>
    <w:rsid w:val="000C0084"/>
    <w:rsid w:val="000C02BE"/>
    <w:rsid w:val="000C1038"/>
    <w:rsid w:val="000C1F36"/>
    <w:rsid w:val="000C2C6B"/>
    <w:rsid w:val="000C3239"/>
    <w:rsid w:val="000C35ED"/>
    <w:rsid w:val="000C38CA"/>
    <w:rsid w:val="000C4095"/>
    <w:rsid w:val="000C42ED"/>
    <w:rsid w:val="000C507E"/>
    <w:rsid w:val="000C5333"/>
    <w:rsid w:val="000C5D1C"/>
    <w:rsid w:val="000C61EF"/>
    <w:rsid w:val="000C780C"/>
    <w:rsid w:val="000C791B"/>
    <w:rsid w:val="000C7C09"/>
    <w:rsid w:val="000C7D72"/>
    <w:rsid w:val="000D0516"/>
    <w:rsid w:val="000D111E"/>
    <w:rsid w:val="000D138D"/>
    <w:rsid w:val="000D14D2"/>
    <w:rsid w:val="000D15DE"/>
    <w:rsid w:val="000D179D"/>
    <w:rsid w:val="000D1C71"/>
    <w:rsid w:val="000D1E30"/>
    <w:rsid w:val="000D3059"/>
    <w:rsid w:val="000D35FE"/>
    <w:rsid w:val="000D3891"/>
    <w:rsid w:val="000D3B2F"/>
    <w:rsid w:val="000D3D21"/>
    <w:rsid w:val="000D5233"/>
    <w:rsid w:val="000D531D"/>
    <w:rsid w:val="000D5B7C"/>
    <w:rsid w:val="000D5E6F"/>
    <w:rsid w:val="000D5F34"/>
    <w:rsid w:val="000D6D57"/>
    <w:rsid w:val="000E0C1B"/>
    <w:rsid w:val="000E0C95"/>
    <w:rsid w:val="000E2206"/>
    <w:rsid w:val="000E2752"/>
    <w:rsid w:val="000E43DA"/>
    <w:rsid w:val="000E44DD"/>
    <w:rsid w:val="000E4552"/>
    <w:rsid w:val="000E4582"/>
    <w:rsid w:val="000E46D8"/>
    <w:rsid w:val="000E5918"/>
    <w:rsid w:val="000E5948"/>
    <w:rsid w:val="000E5B32"/>
    <w:rsid w:val="000E5DF1"/>
    <w:rsid w:val="000E624A"/>
    <w:rsid w:val="000E629F"/>
    <w:rsid w:val="000E67F7"/>
    <w:rsid w:val="000E683E"/>
    <w:rsid w:val="000E6912"/>
    <w:rsid w:val="000E702C"/>
    <w:rsid w:val="000E749C"/>
    <w:rsid w:val="000E760E"/>
    <w:rsid w:val="000E77DE"/>
    <w:rsid w:val="000E7AC8"/>
    <w:rsid w:val="000E7C48"/>
    <w:rsid w:val="000E7E1C"/>
    <w:rsid w:val="000F07F8"/>
    <w:rsid w:val="000F0E72"/>
    <w:rsid w:val="000F0EA3"/>
    <w:rsid w:val="000F0EC9"/>
    <w:rsid w:val="000F1507"/>
    <w:rsid w:val="000F2923"/>
    <w:rsid w:val="000F35A6"/>
    <w:rsid w:val="000F3965"/>
    <w:rsid w:val="000F419F"/>
    <w:rsid w:val="000F4350"/>
    <w:rsid w:val="000F5A81"/>
    <w:rsid w:val="000F5DE2"/>
    <w:rsid w:val="000F619D"/>
    <w:rsid w:val="000F66D2"/>
    <w:rsid w:val="000F6C2E"/>
    <w:rsid w:val="000F6E7B"/>
    <w:rsid w:val="000F7046"/>
    <w:rsid w:val="000F7281"/>
    <w:rsid w:val="000F72E3"/>
    <w:rsid w:val="000F7DBC"/>
    <w:rsid w:val="00100BAB"/>
    <w:rsid w:val="00101632"/>
    <w:rsid w:val="00101890"/>
    <w:rsid w:val="001023A8"/>
    <w:rsid w:val="00102A80"/>
    <w:rsid w:val="00102C66"/>
    <w:rsid w:val="00103009"/>
    <w:rsid w:val="00103FCC"/>
    <w:rsid w:val="00104328"/>
    <w:rsid w:val="00104369"/>
    <w:rsid w:val="001045D2"/>
    <w:rsid w:val="00104E44"/>
    <w:rsid w:val="00104EB6"/>
    <w:rsid w:val="00104EDE"/>
    <w:rsid w:val="0010525F"/>
    <w:rsid w:val="00105973"/>
    <w:rsid w:val="00106002"/>
    <w:rsid w:val="00106020"/>
    <w:rsid w:val="00106443"/>
    <w:rsid w:val="00107222"/>
    <w:rsid w:val="00107A2C"/>
    <w:rsid w:val="001100C2"/>
    <w:rsid w:val="001102AC"/>
    <w:rsid w:val="0011048D"/>
    <w:rsid w:val="00110AF0"/>
    <w:rsid w:val="00110D7E"/>
    <w:rsid w:val="0011263F"/>
    <w:rsid w:val="00112AE8"/>
    <w:rsid w:val="00113129"/>
    <w:rsid w:val="0011365C"/>
    <w:rsid w:val="00113DEA"/>
    <w:rsid w:val="001144DB"/>
    <w:rsid w:val="00114C07"/>
    <w:rsid w:val="001155AB"/>
    <w:rsid w:val="0011573E"/>
    <w:rsid w:val="00115A59"/>
    <w:rsid w:val="00116416"/>
    <w:rsid w:val="00116B9C"/>
    <w:rsid w:val="00116BB1"/>
    <w:rsid w:val="00117236"/>
    <w:rsid w:val="0011728B"/>
    <w:rsid w:val="001173F1"/>
    <w:rsid w:val="0011772A"/>
    <w:rsid w:val="00117955"/>
    <w:rsid w:val="00117C11"/>
    <w:rsid w:val="00120C11"/>
    <w:rsid w:val="001217CA"/>
    <w:rsid w:val="00121B49"/>
    <w:rsid w:val="00122555"/>
    <w:rsid w:val="0012286D"/>
    <w:rsid w:val="00123AD0"/>
    <w:rsid w:val="00123E02"/>
    <w:rsid w:val="0012412D"/>
    <w:rsid w:val="001247BE"/>
    <w:rsid w:val="00124B09"/>
    <w:rsid w:val="001255C4"/>
    <w:rsid w:val="00125A43"/>
    <w:rsid w:val="00126540"/>
    <w:rsid w:val="00127743"/>
    <w:rsid w:val="0012784D"/>
    <w:rsid w:val="00130245"/>
    <w:rsid w:val="001303BD"/>
    <w:rsid w:val="001308A7"/>
    <w:rsid w:val="001312C6"/>
    <w:rsid w:val="001316DC"/>
    <w:rsid w:val="00131DB4"/>
    <w:rsid w:val="0013285D"/>
    <w:rsid w:val="00132A00"/>
    <w:rsid w:val="00132C2F"/>
    <w:rsid w:val="00133133"/>
    <w:rsid w:val="001333C1"/>
    <w:rsid w:val="00133711"/>
    <w:rsid w:val="00133C3F"/>
    <w:rsid w:val="001343F0"/>
    <w:rsid w:val="001348C3"/>
    <w:rsid w:val="00134F1B"/>
    <w:rsid w:val="00135B27"/>
    <w:rsid w:val="00135B2B"/>
    <w:rsid w:val="00136226"/>
    <w:rsid w:val="001364C7"/>
    <w:rsid w:val="001365DC"/>
    <w:rsid w:val="0013757E"/>
    <w:rsid w:val="001375BF"/>
    <w:rsid w:val="00137A16"/>
    <w:rsid w:val="00137C72"/>
    <w:rsid w:val="00140AC2"/>
    <w:rsid w:val="0014148C"/>
    <w:rsid w:val="00141970"/>
    <w:rsid w:val="00141D34"/>
    <w:rsid w:val="0014224A"/>
    <w:rsid w:val="001423A2"/>
    <w:rsid w:val="00142735"/>
    <w:rsid w:val="00142EFA"/>
    <w:rsid w:val="00143CFD"/>
    <w:rsid w:val="00144003"/>
    <w:rsid w:val="00144887"/>
    <w:rsid w:val="00144E3D"/>
    <w:rsid w:val="00144FF0"/>
    <w:rsid w:val="00145B2C"/>
    <w:rsid w:val="00145D67"/>
    <w:rsid w:val="00146106"/>
    <w:rsid w:val="00146E9E"/>
    <w:rsid w:val="0014724C"/>
    <w:rsid w:val="001472CD"/>
    <w:rsid w:val="00147BB9"/>
    <w:rsid w:val="0015036F"/>
    <w:rsid w:val="0015113F"/>
    <w:rsid w:val="00152034"/>
    <w:rsid w:val="00152A06"/>
    <w:rsid w:val="001533DE"/>
    <w:rsid w:val="001538AE"/>
    <w:rsid w:val="00153AA8"/>
    <w:rsid w:val="00153FC8"/>
    <w:rsid w:val="0015424F"/>
    <w:rsid w:val="00154468"/>
    <w:rsid w:val="0015479F"/>
    <w:rsid w:val="00155543"/>
    <w:rsid w:val="00155619"/>
    <w:rsid w:val="001559B2"/>
    <w:rsid w:val="00155C61"/>
    <w:rsid w:val="00156100"/>
    <w:rsid w:val="00157DC7"/>
    <w:rsid w:val="00160A7A"/>
    <w:rsid w:val="00160E60"/>
    <w:rsid w:val="001610FC"/>
    <w:rsid w:val="0016262F"/>
    <w:rsid w:val="001626CC"/>
    <w:rsid w:val="00162939"/>
    <w:rsid w:val="0016357A"/>
    <w:rsid w:val="00163716"/>
    <w:rsid w:val="00163FDC"/>
    <w:rsid w:val="001640FF"/>
    <w:rsid w:val="00164529"/>
    <w:rsid w:val="0016474E"/>
    <w:rsid w:val="00164ACE"/>
    <w:rsid w:val="00164F08"/>
    <w:rsid w:val="00165BF6"/>
    <w:rsid w:val="001661B0"/>
    <w:rsid w:val="001663A4"/>
    <w:rsid w:val="001667D3"/>
    <w:rsid w:val="001676D5"/>
    <w:rsid w:val="0016776E"/>
    <w:rsid w:val="001679BB"/>
    <w:rsid w:val="00167A0F"/>
    <w:rsid w:val="00167BCB"/>
    <w:rsid w:val="001709C8"/>
    <w:rsid w:val="001711D2"/>
    <w:rsid w:val="00171AB8"/>
    <w:rsid w:val="0017254C"/>
    <w:rsid w:val="00173783"/>
    <w:rsid w:val="0017386F"/>
    <w:rsid w:val="001739EB"/>
    <w:rsid w:val="00173DE3"/>
    <w:rsid w:val="001748BD"/>
    <w:rsid w:val="001754B9"/>
    <w:rsid w:val="001761F7"/>
    <w:rsid w:val="001761FE"/>
    <w:rsid w:val="001762CA"/>
    <w:rsid w:val="00176373"/>
    <w:rsid w:val="00177856"/>
    <w:rsid w:val="00177D5C"/>
    <w:rsid w:val="00177F30"/>
    <w:rsid w:val="00177FF1"/>
    <w:rsid w:val="00180841"/>
    <w:rsid w:val="00180AA6"/>
    <w:rsid w:val="00180D8F"/>
    <w:rsid w:val="001813B4"/>
    <w:rsid w:val="00181566"/>
    <w:rsid w:val="001817FA"/>
    <w:rsid w:val="00181AE2"/>
    <w:rsid w:val="00182121"/>
    <w:rsid w:val="0018212E"/>
    <w:rsid w:val="001826D4"/>
    <w:rsid w:val="00182A4C"/>
    <w:rsid w:val="001834FC"/>
    <w:rsid w:val="00184A7B"/>
    <w:rsid w:val="00184E09"/>
    <w:rsid w:val="00185BF7"/>
    <w:rsid w:val="0018603E"/>
    <w:rsid w:val="00186156"/>
    <w:rsid w:val="00186182"/>
    <w:rsid w:val="0018662A"/>
    <w:rsid w:val="00186A58"/>
    <w:rsid w:val="001915A2"/>
    <w:rsid w:val="001915C9"/>
    <w:rsid w:val="001918BF"/>
    <w:rsid w:val="00191AB4"/>
    <w:rsid w:val="00191D9D"/>
    <w:rsid w:val="00191E42"/>
    <w:rsid w:val="00191FD7"/>
    <w:rsid w:val="0019251A"/>
    <w:rsid w:val="00193248"/>
    <w:rsid w:val="00193424"/>
    <w:rsid w:val="001935DB"/>
    <w:rsid w:val="001944CB"/>
    <w:rsid w:val="00194560"/>
    <w:rsid w:val="00194770"/>
    <w:rsid w:val="0019514B"/>
    <w:rsid w:val="00196707"/>
    <w:rsid w:val="00196772"/>
    <w:rsid w:val="00196C28"/>
    <w:rsid w:val="0019715D"/>
    <w:rsid w:val="00197E1D"/>
    <w:rsid w:val="001A0178"/>
    <w:rsid w:val="001A0425"/>
    <w:rsid w:val="001A0C6C"/>
    <w:rsid w:val="001A1201"/>
    <w:rsid w:val="001A1282"/>
    <w:rsid w:val="001A14D8"/>
    <w:rsid w:val="001A195C"/>
    <w:rsid w:val="001A1975"/>
    <w:rsid w:val="001A1E98"/>
    <w:rsid w:val="001A3186"/>
    <w:rsid w:val="001A323C"/>
    <w:rsid w:val="001A38E2"/>
    <w:rsid w:val="001A3E3E"/>
    <w:rsid w:val="001A400B"/>
    <w:rsid w:val="001A4792"/>
    <w:rsid w:val="001A49C1"/>
    <w:rsid w:val="001A53C0"/>
    <w:rsid w:val="001A5562"/>
    <w:rsid w:val="001A593F"/>
    <w:rsid w:val="001A6111"/>
    <w:rsid w:val="001A6D97"/>
    <w:rsid w:val="001A7264"/>
    <w:rsid w:val="001A773B"/>
    <w:rsid w:val="001B0895"/>
    <w:rsid w:val="001B1C7D"/>
    <w:rsid w:val="001B21DD"/>
    <w:rsid w:val="001B2455"/>
    <w:rsid w:val="001B314A"/>
    <w:rsid w:val="001B3237"/>
    <w:rsid w:val="001B35D3"/>
    <w:rsid w:val="001B3C81"/>
    <w:rsid w:val="001B4230"/>
    <w:rsid w:val="001B48EC"/>
    <w:rsid w:val="001B4C05"/>
    <w:rsid w:val="001B4C60"/>
    <w:rsid w:val="001B50AA"/>
    <w:rsid w:val="001B5C59"/>
    <w:rsid w:val="001B5E9B"/>
    <w:rsid w:val="001B67D3"/>
    <w:rsid w:val="001B73DE"/>
    <w:rsid w:val="001B7522"/>
    <w:rsid w:val="001C053D"/>
    <w:rsid w:val="001C0D31"/>
    <w:rsid w:val="001C128B"/>
    <w:rsid w:val="001C180D"/>
    <w:rsid w:val="001C191A"/>
    <w:rsid w:val="001C1927"/>
    <w:rsid w:val="001C1ED3"/>
    <w:rsid w:val="001C2AB6"/>
    <w:rsid w:val="001C33BA"/>
    <w:rsid w:val="001C395E"/>
    <w:rsid w:val="001C3D85"/>
    <w:rsid w:val="001C43E6"/>
    <w:rsid w:val="001C4C5D"/>
    <w:rsid w:val="001C68FD"/>
    <w:rsid w:val="001C77A8"/>
    <w:rsid w:val="001C7C59"/>
    <w:rsid w:val="001D017F"/>
    <w:rsid w:val="001D0418"/>
    <w:rsid w:val="001D04D7"/>
    <w:rsid w:val="001D05BE"/>
    <w:rsid w:val="001D05D8"/>
    <w:rsid w:val="001D175C"/>
    <w:rsid w:val="001D3414"/>
    <w:rsid w:val="001D3509"/>
    <w:rsid w:val="001D3567"/>
    <w:rsid w:val="001D3D45"/>
    <w:rsid w:val="001D3F6F"/>
    <w:rsid w:val="001D4C77"/>
    <w:rsid w:val="001D4E30"/>
    <w:rsid w:val="001D532B"/>
    <w:rsid w:val="001D55BA"/>
    <w:rsid w:val="001D57AD"/>
    <w:rsid w:val="001D7088"/>
    <w:rsid w:val="001D75F2"/>
    <w:rsid w:val="001D7825"/>
    <w:rsid w:val="001D7B9F"/>
    <w:rsid w:val="001D7DD5"/>
    <w:rsid w:val="001E112F"/>
    <w:rsid w:val="001E145E"/>
    <w:rsid w:val="001E27B2"/>
    <w:rsid w:val="001E28ED"/>
    <w:rsid w:val="001E2FCA"/>
    <w:rsid w:val="001E32D0"/>
    <w:rsid w:val="001E3A91"/>
    <w:rsid w:val="001E3F6D"/>
    <w:rsid w:val="001E42FC"/>
    <w:rsid w:val="001E4436"/>
    <w:rsid w:val="001E49CD"/>
    <w:rsid w:val="001E4C95"/>
    <w:rsid w:val="001E5A5E"/>
    <w:rsid w:val="001E5C7E"/>
    <w:rsid w:val="001E60A2"/>
    <w:rsid w:val="001E60B8"/>
    <w:rsid w:val="001E6227"/>
    <w:rsid w:val="001E6707"/>
    <w:rsid w:val="001E6EA3"/>
    <w:rsid w:val="001E7543"/>
    <w:rsid w:val="001E7E8C"/>
    <w:rsid w:val="001F04B8"/>
    <w:rsid w:val="001F0A39"/>
    <w:rsid w:val="001F10EB"/>
    <w:rsid w:val="001F1218"/>
    <w:rsid w:val="001F172E"/>
    <w:rsid w:val="001F2A5B"/>
    <w:rsid w:val="001F2C7D"/>
    <w:rsid w:val="001F3FF9"/>
    <w:rsid w:val="001F41F3"/>
    <w:rsid w:val="001F5805"/>
    <w:rsid w:val="001F6504"/>
    <w:rsid w:val="001F65AB"/>
    <w:rsid w:val="001F66C3"/>
    <w:rsid w:val="001F6A72"/>
    <w:rsid w:val="001F6AA4"/>
    <w:rsid w:val="001F75B8"/>
    <w:rsid w:val="001F7808"/>
    <w:rsid w:val="001F7991"/>
    <w:rsid w:val="002003AB"/>
    <w:rsid w:val="00200C12"/>
    <w:rsid w:val="00200C47"/>
    <w:rsid w:val="00201890"/>
    <w:rsid w:val="00202522"/>
    <w:rsid w:val="00202596"/>
    <w:rsid w:val="00202680"/>
    <w:rsid w:val="00202E8A"/>
    <w:rsid w:val="00202F21"/>
    <w:rsid w:val="002030CE"/>
    <w:rsid w:val="00204C08"/>
    <w:rsid w:val="002051FA"/>
    <w:rsid w:val="00205484"/>
    <w:rsid w:val="00205869"/>
    <w:rsid w:val="00205B06"/>
    <w:rsid w:val="0020641D"/>
    <w:rsid w:val="00206450"/>
    <w:rsid w:val="00206481"/>
    <w:rsid w:val="002066C0"/>
    <w:rsid w:val="002075D9"/>
    <w:rsid w:val="002078BC"/>
    <w:rsid w:val="00207BF2"/>
    <w:rsid w:val="0021063F"/>
    <w:rsid w:val="00210FB7"/>
    <w:rsid w:val="0021111A"/>
    <w:rsid w:val="00211922"/>
    <w:rsid w:val="00211C87"/>
    <w:rsid w:val="00212016"/>
    <w:rsid w:val="002125DC"/>
    <w:rsid w:val="00212AC3"/>
    <w:rsid w:val="00212FDB"/>
    <w:rsid w:val="00213444"/>
    <w:rsid w:val="00213B85"/>
    <w:rsid w:val="00214034"/>
    <w:rsid w:val="00214622"/>
    <w:rsid w:val="00214FDF"/>
    <w:rsid w:val="00215508"/>
    <w:rsid w:val="002155EC"/>
    <w:rsid w:val="002156C2"/>
    <w:rsid w:val="00215759"/>
    <w:rsid w:val="00215CAE"/>
    <w:rsid w:val="00215DE0"/>
    <w:rsid w:val="002160EA"/>
    <w:rsid w:val="0021643B"/>
    <w:rsid w:val="00216EE0"/>
    <w:rsid w:val="00217167"/>
    <w:rsid w:val="0021734A"/>
    <w:rsid w:val="00217B15"/>
    <w:rsid w:val="00217E30"/>
    <w:rsid w:val="00217F8A"/>
    <w:rsid w:val="00220067"/>
    <w:rsid w:val="0022060C"/>
    <w:rsid w:val="00220C3F"/>
    <w:rsid w:val="00221039"/>
    <w:rsid w:val="002216A8"/>
    <w:rsid w:val="00221808"/>
    <w:rsid w:val="002220D8"/>
    <w:rsid w:val="00222E6D"/>
    <w:rsid w:val="002230E1"/>
    <w:rsid w:val="00223D76"/>
    <w:rsid w:val="002240F4"/>
    <w:rsid w:val="0022459D"/>
    <w:rsid w:val="002253A2"/>
    <w:rsid w:val="002254DC"/>
    <w:rsid w:val="00225E19"/>
    <w:rsid w:val="00225FBA"/>
    <w:rsid w:val="0022660E"/>
    <w:rsid w:val="002275C2"/>
    <w:rsid w:val="00227C26"/>
    <w:rsid w:val="00227D00"/>
    <w:rsid w:val="00227DF6"/>
    <w:rsid w:val="002310C8"/>
    <w:rsid w:val="002312F6"/>
    <w:rsid w:val="00232008"/>
    <w:rsid w:val="00232412"/>
    <w:rsid w:val="0023322C"/>
    <w:rsid w:val="002335EC"/>
    <w:rsid w:val="00233690"/>
    <w:rsid w:val="002339D3"/>
    <w:rsid w:val="0023401D"/>
    <w:rsid w:val="00234456"/>
    <w:rsid w:val="002345DE"/>
    <w:rsid w:val="00234AC7"/>
    <w:rsid w:val="00235AFA"/>
    <w:rsid w:val="00235FB8"/>
    <w:rsid w:val="00236559"/>
    <w:rsid w:val="00236FF7"/>
    <w:rsid w:val="00237587"/>
    <w:rsid w:val="00237B30"/>
    <w:rsid w:val="0024039A"/>
    <w:rsid w:val="00240D3C"/>
    <w:rsid w:val="0024149E"/>
    <w:rsid w:val="002419C6"/>
    <w:rsid w:val="00242381"/>
    <w:rsid w:val="00242A9B"/>
    <w:rsid w:val="00242B20"/>
    <w:rsid w:val="00242DE5"/>
    <w:rsid w:val="002435DA"/>
    <w:rsid w:val="002436AF"/>
    <w:rsid w:val="002441EF"/>
    <w:rsid w:val="00244417"/>
    <w:rsid w:val="0024533E"/>
    <w:rsid w:val="00245C5D"/>
    <w:rsid w:val="00245C8E"/>
    <w:rsid w:val="00246186"/>
    <w:rsid w:val="00246364"/>
    <w:rsid w:val="002463BF"/>
    <w:rsid w:val="0024668E"/>
    <w:rsid w:val="00246FCF"/>
    <w:rsid w:val="00247190"/>
    <w:rsid w:val="00247482"/>
    <w:rsid w:val="002478B4"/>
    <w:rsid w:val="0024791D"/>
    <w:rsid w:val="00250599"/>
    <w:rsid w:val="002505CF"/>
    <w:rsid w:val="00250EE3"/>
    <w:rsid w:val="00251383"/>
    <w:rsid w:val="002514DA"/>
    <w:rsid w:val="0025172C"/>
    <w:rsid w:val="00251FBE"/>
    <w:rsid w:val="002524F8"/>
    <w:rsid w:val="00252567"/>
    <w:rsid w:val="00252598"/>
    <w:rsid w:val="0025277A"/>
    <w:rsid w:val="002529B3"/>
    <w:rsid w:val="00252FA8"/>
    <w:rsid w:val="00253AD0"/>
    <w:rsid w:val="00253D22"/>
    <w:rsid w:val="00253D82"/>
    <w:rsid w:val="00253F7F"/>
    <w:rsid w:val="0025434E"/>
    <w:rsid w:val="00254708"/>
    <w:rsid w:val="00257B17"/>
    <w:rsid w:val="002601BB"/>
    <w:rsid w:val="00260F13"/>
    <w:rsid w:val="00261039"/>
    <w:rsid w:val="00261864"/>
    <w:rsid w:val="0026226E"/>
    <w:rsid w:val="002624DE"/>
    <w:rsid w:val="00262E66"/>
    <w:rsid w:val="00263020"/>
    <w:rsid w:val="00263F10"/>
    <w:rsid w:val="00264595"/>
    <w:rsid w:val="002645A8"/>
    <w:rsid w:val="00264B10"/>
    <w:rsid w:val="00264B49"/>
    <w:rsid w:val="00264C71"/>
    <w:rsid w:val="00264C85"/>
    <w:rsid w:val="00264D66"/>
    <w:rsid w:val="00264EC3"/>
    <w:rsid w:val="00264EC6"/>
    <w:rsid w:val="00264FF0"/>
    <w:rsid w:val="002658F0"/>
    <w:rsid w:val="00266182"/>
    <w:rsid w:val="0026624C"/>
    <w:rsid w:val="002663ED"/>
    <w:rsid w:val="00266AC0"/>
    <w:rsid w:val="0026788E"/>
    <w:rsid w:val="002678E4"/>
    <w:rsid w:val="00267C2E"/>
    <w:rsid w:val="00270BEC"/>
    <w:rsid w:val="002712B8"/>
    <w:rsid w:val="002716AB"/>
    <w:rsid w:val="00271FAB"/>
    <w:rsid w:val="00271FCC"/>
    <w:rsid w:val="002721AC"/>
    <w:rsid w:val="0027256E"/>
    <w:rsid w:val="002732AA"/>
    <w:rsid w:val="002733CC"/>
    <w:rsid w:val="00273A62"/>
    <w:rsid w:val="00273EE6"/>
    <w:rsid w:val="00273F3D"/>
    <w:rsid w:val="002741F4"/>
    <w:rsid w:val="002742F2"/>
    <w:rsid w:val="002744F2"/>
    <w:rsid w:val="002745F4"/>
    <w:rsid w:val="00274720"/>
    <w:rsid w:val="002748D4"/>
    <w:rsid w:val="00274A21"/>
    <w:rsid w:val="00274E55"/>
    <w:rsid w:val="00274EDC"/>
    <w:rsid w:val="0027529A"/>
    <w:rsid w:val="002752E3"/>
    <w:rsid w:val="00275E87"/>
    <w:rsid w:val="00276112"/>
    <w:rsid w:val="002764DD"/>
    <w:rsid w:val="00276C44"/>
    <w:rsid w:val="0027721E"/>
    <w:rsid w:val="00277496"/>
    <w:rsid w:val="00280207"/>
    <w:rsid w:val="00280D68"/>
    <w:rsid w:val="00281623"/>
    <w:rsid w:val="00281F0D"/>
    <w:rsid w:val="00281FB5"/>
    <w:rsid w:val="00282EC5"/>
    <w:rsid w:val="002830ED"/>
    <w:rsid w:val="00284A21"/>
    <w:rsid w:val="00284A99"/>
    <w:rsid w:val="00284FD5"/>
    <w:rsid w:val="002854FC"/>
    <w:rsid w:val="0028639B"/>
    <w:rsid w:val="0028681D"/>
    <w:rsid w:val="00287B73"/>
    <w:rsid w:val="00290BF4"/>
    <w:rsid w:val="00291982"/>
    <w:rsid w:val="00292055"/>
    <w:rsid w:val="002920FF"/>
    <w:rsid w:val="002922C8"/>
    <w:rsid w:val="00292B8E"/>
    <w:rsid w:val="00292DE2"/>
    <w:rsid w:val="0029380A"/>
    <w:rsid w:val="0029385E"/>
    <w:rsid w:val="002938BE"/>
    <w:rsid w:val="002938C2"/>
    <w:rsid w:val="00293957"/>
    <w:rsid w:val="002941E1"/>
    <w:rsid w:val="002942F5"/>
    <w:rsid w:val="0029463D"/>
    <w:rsid w:val="00294FE1"/>
    <w:rsid w:val="0029517F"/>
    <w:rsid w:val="002951B7"/>
    <w:rsid w:val="0029525D"/>
    <w:rsid w:val="00295413"/>
    <w:rsid w:val="00295B84"/>
    <w:rsid w:val="0029603E"/>
    <w:rsid w:val="00296067"/>
    <w:rsid w:val="00296113"/>
    <w:rsid w:val="002961E3"/>
    <w:rsid w:val="00296BBB"/>
    <w:rsid w:val="002972FE"/>
    <w:rsid w:val="002974C5"/>
    <w:rsid w:val="0029767A"/>
    <w:rsid w:val="00297F74"/>
    <w:rsid w:val="002A01DC"/>
    <w:rsid w:val="002A18BF"/>
    <w:rsid w:val="002A1C35"/>
    <w:rsid w:val="002A2256"/>
    <w:rsid w:val="002A31CB"/>
    <w:rsid w:val="002A3AA2"/>
    <w:rsid w:val="002A40A2"/>
    <w:rsid w:val="002A481C"/>
    <w:rsid w:val="002A4A63"/>
    <w:rsid w:val="002A4F6C"/>
    <w:rsid w:val="002A51BF"/>
    <w:rsid w:val="002A5811"/>
    <w:rsid w:val="002A603C"/>
    <w:rsid w:val="002A67BC"/>
    <w:rsid w:val="002A6B1A"/>
    <w:rsid w:val="002A6DE1"/>
    <w:rsid w:val="002A6FB0"/>
    <w:rsid w:val="002A7738"/>
    <w:rsid w:val="002A7D61"/>
    <w:rsid w:val="002A7F46"/>
    <w:rsid w:val="002B0D95"/>
    <w:rsid w:val="002B15C9"/>
    <w:rsid w:val="002B167D"/>
    <w:rsid w:val="002B1DDC"/>
    <w:rsid w:val="002B1FC9"/>
    <w:rsid w:val="002B200D"/>
    <w:rsid w:val="002B2652"/>
    <w:rsid w:val="002B2A31"/>
    <w:rsid w:val="002B2A58"/>
    <w:rsid w:val="002B2AF5"/>
    <w:rsid w:val="002B2D35"/>
    <w:rsid w:val="002B30BE"/>
    <w:rsid w:val="002B36FE"/>
    <w:rsid w:val="002B37FE"/>
    <w:rsid w:val="002B3936"/>
    <w:rsid w:val="002B3C68"/>
    <w:rsid w:val="002B3F8A"/>
    <w:rsid w:val="002B4FB2"/>
    <w:rsid w:val="002B5554"/>
    <w:rsid w:val="002B5770"/>
    <w:rsid w:val="002B57F3"/>
    <w:rsid w:val="002B5C3C"/>
    <w:rsid w:val="002B5C88"/>
    <w:rsid w:val="002B6575"/>
    <w:rsid w:val="002B6B4C"/>
    <w:rsid w:val="002B6BF8"/>
    <w:rsid w:val="002B7122"/>
    <w:rsid w:val="002B7585"/>
    <w:rsid w:val="002B76A9"/>
    <w:rsid w:val="002B7A38"/>
    <w:rsid w:val="002B7F45"/>
    <w:rsid w:val="002C028F"/>
    <w:rsid w:val="002C0500"/>
    <w:rsid w:val="002C0840"/>
    <w:rsid w:val="002C13CE"/>
    <w:rsid w:val="002C165C"/>
    <w:rsid w:val="002C1840"/>
    <w:rsid w:val="002C1C9D"/>
    <w:rsid w:val="002C2EEF"/>
    <w:rsid w:val="002C3AF3"/>
    <w:rsid w:val="002C3D6B"/>
    <w:rsid w:val="002C4343"/>
    <w:rsid w:val="002C54B4"/>
    <w:rsid w:val="002C58E6"/>
    <w:rsid w:val="002C5B8C"/>
    <w:rsid w:val="002C5C81"/>
    <w:rsid w:val="002C5D8E"/>
    <w:rsid w:val="002C5E97"/>
    <w:rsid w:val="002C6909"/>
    <w:rsid w:val="002C6A31"/>
    <w:rsid w:val="002C7158"/>
    <w:rsid w:val="002C755C"/>
    <w:rsid w:val="002C7D21"/>
    <w:rsid w:val="002D0C57"/>
    <w:rsid w:val="002D1150"/>
    <w:rsid w:val="002D13D3"/>
    <w:rsid w:val="002D179A"/>
    <w:rsid w:val="002D2034"/>
    <w:rsid w:val="002D2D0C"/>
    <w:rsid w:val="002D2DDF"/>
    <w:rsid w:val="002D3A5C"/>
    <w:rsid w:val="002D3B17"/>
    <w:rsid w:val="002D3D26"/>
    <w:rsid w:val="002D4A20"/>
    <w:rsid w:val="002D4E29"/>
    <w:rsid w:val="002D5188"/>
    <w:rsid w:val="002D528A"/>
    <w:rsid w:val="002D53E0"/>
    <w:rsid w:val="002D56CE"/>
    <w:rsid w:val="002D56DF"/>
    <w:rsid w:val="002D61AA"/>
    <w:rsid w:val="002D6E8F"/>
    <w:rsid w:val="002D7189"/>
    <w:rsid w:val="002D770E"/>
    <w:rsid w:val="002D787C"/>
    <w:rsid w:val="002D7AFA"/>
    <w:rsid w:val="002E0CEB"/>
    <w:rsid w:val="002E15EE"/>
    <w:rsid w:val="002E1948"/>
    <w:rsid w:val="002E1AFA"/>
    <w:rsid w:val="002E2DE4"/>
    <w:rsid w:val="002E2FF2"/>
    <w:rsid w:val="002E368E"/>
    <w:rsid w:val="002E3AFD"/>
    <w:rsid w:val="002E3CCD"/>
    <w:rsid w:val="002E4FC3"/>
    <w:rsid w:val="002E50E7"/>
    <w:rsid w:val="002E52A1"/>
    <w:rsid w:val="002E59F1"/>
    <w:rsid w:val="002E5BF7"/>
    <w:rsid w:val="002E5F0D"/>
    <w:rsid w:val="002E6067"/>
    <w:rsid w:val="002E61DD"/>
    <w:rsid w:val="002E715F"/>
    <w:rsid w:val="002F0FB5"/>
    <w:rsid w:val="002F15F7"/>
    <w:rsid w:val="002F19D1"/>
    <w:rsid w:val="002F22B4"/>
    <w:rsid w:val="002F2AE1"/>
    <w:rsid w:val="002F2F0E"/>
    <w:rsid w:val="002F4744"/>
    <w:rsid w:val="002F4CF3"/>
    <w:rsid w:val="002F54C3"/>
    <w:rsid w:val="002F56B4"/>
    <w:rsid w:val="002F72D1"/>
    <w:rsid w:val="002F7A0B"/>
    <w:rsid w:val="00300767"/>
    <w:rsid w:val="003020BF"/>
    <w:rsid w:val="003020CA"/>
    <w:rsid w:val="003026FF"/>
    <w:rsid w:val="00302A43"/>
    <w:rsid w:val="00302D65"/>
    <w:rsid w:val="003037F5"/>
    <w:rsid w:val="00304217"/>
    <w:rsid w:val="00304E37"/>
    <w:rsid w:val="00304EFB"/>
    <w:rsid w:val="00305E27"/>
    <w:rsid w:val="0030679E"/>
    <w:rsid w:val="00307777"/>
    <w:rsid w:val="00307BAE"/>
    <w:rsid w:val="0031032F"/>
    <w:rsid w:val="003106BE"/>
    <w:rsid w:val="0031191A"/>
    <w:rsid w:val="003120E4"/>
    <w:rsid w:val="00312565"/>
    <w:rsid w:val="003131A1"/>
    <w:rsid w:val="003133B7"/>
    <w:rsid w:val="00313543"/>
    <w:rsid w:val="00313B55"/>
    <w:rsid w:val="00313C7A"/>
    <w:rsid w:val="00313D9C"/>
    <w:rsid w:val="00315A3E"/>
    <w:rsid w:val="00316061"/>
    <w:rsid w:val="0031620B"/>
    <w:rsid w:val="00316B81"/>
    <w:rsid w:val="00316FFD"/>
    <w:rsid w:val="00317386"/>
    <w:rsid w:val="00317546"/>
    <w:rsid w:val="00317B68"/>
    <w:rsid w:val="00317B76"/>
    <w:rsid w:val="003209D0"/>
    <w:rsid w:val="003210E9"/>
    <w:rsid w:val="00321485"/>
    <w:rsid w:val="00321987"/>
    <w:rsid w:val="00321D68"/>
    <w:rsid w:val="003223CA"/>
    <w:rsid w:val="0032277A"/>
    <w:rsid w:val="003227BF"/>
    <w:rsid w:val="00322A63"/>
    <w:rsid w:val="00322E9E"/>
    <w:rsid w:val="0032312C"/>
    <w:rsid w:val="003232C1"/>
    <w:rsid w:val="0032449D"/>
    <w:rsid w:val="00324E68"/>
    <w:rsid w:val="0032516F"/>
    <w:rsid w:val="003254CB"/>
    <w:rsid w:val="0032571F"/>
    <w:rsid w:val="00325B73"/>
    <w:rsid w:val="003265A4"/>
    <w:rsid w:val="0032680F"/>
    <w:rsid w:val="003268AC"/>
    <w:rsid w:val="0032795C"/>
    <w:rsid w:val="003279A9"/>
    <w:rsid w:val="00327CD3"/>
    <w:rsid w:val="00327EC1"/>
    <w:rsid w:val="003300DE"/>
    <w:rsid w:val="0033063C"/>
    <w:rsid w:val="00330A49"/>
    <w:rsid w:val="00331029"/>
    <w:rsid w:val="0033156F"/>
    <w:rsid w:val="00332B01"/>
    <w:rsid w:val="00332B74"/>
    <w:rsid w:val="00332ECB"/>
    <w:rsid w:val="00333085"/>
    <w:rsid w:val="00333103"/>
    <w:rsid w:val="003336B7"/>
    <w:rsid w:val="00333C20"/>
    <w:rsid w:val="003344C7"/>
    <w:rsid w:val="00335369"/>
    <w:rsid w:val="003358C7"/>
    <w:rsid w:val="00335EE7"/>
    <w:rsid w:val="003374E1"/>
    <w:rsid w:val="003377E7"/>
    <w:rsid w:val="00337ED3"/>
    <w:rsid w:val="00337F18"/>
    <w:rsid w:val="00340B08"/>
    <w:rsid w:val="00340C17"/>
    <w:rsid w:val="00341325"/>
    <w:rsid w:val="0034184E"/>
    <w:rsid w:val="0034186C"/>
    <w:rsid w:val="00341D07"/>
    <w:rsid w:val="003422E1"/>
    <w:rsid w:val="0034278F"/>
    <w:rsid w:val="003429E6"/>
    <w:rsid w:val="0034316D"/>
    <w:rsid w:val="00343515"/>
    <w:rsid w:val="00343632"/>
    <w:rsid w:val="00343CAD"/>
    <w:rsid w:val="003446BB"/>
    <w:rsid w:val="0034581F"/>
    <w:rsid w:val="003459E4"/>
    <w:rsid w:val="00345B55"/>
    <w:rsid w:val="00345B5A"/>
    <w:rsid w:val="0034636B"/>
    <w:rsid w:val="00346491"/>
    <w:rsid w:val="003466E0"/>
    <w:rsid w:val="003468B8"/>
    <w:rsid w:val="00346DE5"/>
    <w:rsid w:val="0035024F"/>
    <w:rsid w:val="00351416"/>
    <w:rsid w:val="003520A5"/>
    <w:rsid w:val="003527B8"/>
    <w:rsid w:val="0035300E"/>
    <w:rsid w:val="00353C5D"/>
    <w:rsid w:val="00353C6F"/>
    <w:rsid w:val="00354396"/>
    <w:rsid w:val="00354476"/>
    <w:rsid w:val="0035472B"/>
    <w:rsid w:val="00355229"/>
    <w:rsid w:val="003552C2"/>
    <w:rsid w:val="00355348"/>
    <w:rsid w:val="00355550"/>
    <w:rsid w:val="00355A0D"/>
    <w:rsid w:val="00355EE7"/>
    <w:rsid w:val="00355F6B"/>
    <w:rsid w:val="003562CA"/>
    <w:rsid w:val="0035690A"/>
    <w:rsid w:val="00357552"/>
    <w:rsid w:val="00357757"/>
    <w:rsid w:val="0035780B"/>
    <w:rsid w:val="00357839"/>
    <w:rsid w:val="00357DE4"/>
    <w:rsid w:val="003601F9"/>
    <w:rsid w:val="00360ABE"/>
    <w:rsid w:val="00360B16"/>
    <w:rsid w:val="00360B85"/>
    <w:rsid w:val="00361A2F"/>
    <w:rsid w:val="00361AE6"/>
    <w:rsid w:val="00361E6F"/>
    <w:rsid w:val="003622BD"/>
    <w:rsid w:val="003624F4"/>
    <w:rsid w:val="0036256D"/>
    <w:rsid w:val="003629D3"/>
    <w:rsid w:val="00362A54"/>
    <w:rsid w:val="0036354A"/>
    <w:rsid w:val="003636C8"/>
    <w:rsid w:val="00363DCA"/>
    <w:rsid w:val="00364281"/>
    <w:rsid w:val="0036473E"/>
    <w:rsid w:val="003660F1"/>
    <w:rsid w:val="00367061"/>
    <w:rsid w:val="00367655"/>
    <w:rsid w:val="00367BCF"/>
    <w:rsid w:val="00367C72"/>
    <w:rsid w:val="00367D46"/>
    <w:rsid w:val="003704A1"/>
    <w:rsid w:val="003709E2"/>
    <w:rsid w:val="00370FA7"/>
    <w:rsid w:val="00371826"/>
    <w:rsid w:val="00371A3C"/>
    <w:rsid w:val="00372C1D"/>
    <w:rsid w:val="0037332C"/>
    <w:rsid w:val="00374C2A"/>
    <w:rsid w:val="003750EC"/>
    <w:rsid w:val="003754E6"/>
    <w:rsid w:val="00375776"/>
    <w:rsid w:val="00375C39"/>
    <w:rsid w:val="00375CEE"/>
    <w:rsid w:val="0037640A"/>
    <w:rsid w:val="0037653F"/>
    <w:rsid w:val="003768B0"/>
    <w:rsid w:val="00376AB3"/>
    <w:rsid w:val="00376DF8"/>
    <w:rsid w:val="003775C9"/>
    <w:rsid w:val="003779AB"/>
    <w:rsid w:val="00377B79"/>
    <w:rsid w:val="0038130D"/>
    <w:rsid w:val="003815B8"/>
    <w:rsid w:val="00381D70"/>
    <w:rsid w:val="003821C3"/>
    <w:rsid w:val="00382571"/>
    <w:rsid w:val="00382CEF"/>
    <w:rsid w:val="00383386"/>
    <w:rsid w:val="00383945"/>
    <w:rsid w:val="00383AB7"/>
    <w:rsid w:val="00383C59"/>
    <w:rsid w:val="00383CA0"/>
    <w:rsid w:val="0038423B"/>
    <w:rsid w:val="003845D9"/>
    <w:rsid w:val="003846EC"/>
    <w:rsid w:val="00384E4A"/>
    <w:rsid w:val="00385274"/>
    <w:rsid w:val="00385E1F"/>
    <w:rsid w:val="00385EB3"/>
    <w:rsid w:val="003863DE"/>
    <w:rsid w:val="003864F3"/>
    <w:rsid w:val="0038669B"/>
    <w:rsid w:val="00386B3E"/>
    <w:rsid w:val="00387518"/>
    <w:rsid w:val="00387559"/>
    <w:rsid w:val="0038763E"/>
    <w:rsid w:val="00387784"/>
    <w:rsid w:val="00387A39"/>
    <w:rsid w:val="00387D5A"/>
    <w:rsid w:val="0039079A"/>
    <w:rsid w:val="00390873"/>
    <w:rsid w:val="0039097D"/>
    <w:rsid w:val="00390FD0"/>
    <w:rsid w:val="00392205"/>
    <w:rsid w:val="00392628"/>
    <w:rsid w:val="00392963"/>
    <w:rsid w:val="003929D0"/>
    <w:rsid w:val="00392B99"/>
    <w:rsid w:val="00393734"/>
    <w:rsid w:val="003937E0"/>
    <w:rsid w:val="00393A62"/>
    <w:rsid w:val="00393B3E"/>
    <w:rsid w:val="003943D8"/>
    <w:rsid w:val="003944D2"/>
    <w:rsid w:val="00394EB5"/>
    <w:rsid w:val="003952FE"/>
    <w:rsid w:val="00395ADE"/>
    <w:rsid w:val="00395F69"/>
    <w:rsid w:val="0039618F"/>
    <w:rsid w:val="003966EF"/>
    <w:rsid w:val="00396B7D"/>
    <w:rsid w:val="00396F8D"/>
    <w:rsid w:val="00397568"/>
    <w:rsid w:val="00397B57"/>
    <w:rsid w:val="003A01F8"/>
    <w:rsid w:val="003A0D18"/>
    <w:rsid w:val="003A1153"/>
    <w:rsid w:val="003A1437"/>
    <w:rsid w:val="003A1812"/>
    <w:rsid w:val="003A1A56"/>
    <w:rsid w:val="003A209B"/>
    <w:rsid w:val="003A213D"/>
    <w:rsid w:val="003A28AD"/>
    <w:rsid w:val="003A2C94"/>
    <w:rsid w:val="003A2E03"/>
    <w:rsid w:val="003A3F11"/>
    <w:rsid w:val="003A3FF2"/>
    <w:rsid w:val="003A4170"/>
    <w:rsid w:val="003A466B"/>
    <w:rsid w:val="003A524A"/>
    <w:rsid w:val="003A5C1E"/>
    <w:rsid w:val="003A5FF2"/>
    <w:rsid w:val="003A6540"/>
    <w:rsid w:val="003A66D5"/>
    <w:rsid w:val="003A6FF5"/>
    <w:rsid w:val="003A72B3"/>
    <w:rsid w:val="003A767C"/>
    <w:rsid w:val="003B04D2"/>
    <w:rsid w:val="003B0E8E"/>
    <w:rsid w:val="003B0F43"/>
    <w:rsid w:val="003B0F5F"/>
    <w:rsid w:val="003B104B"/>
    <w:rsid w:val="003B12FE"/>
    <w:rsid w:val="003B2538"/>
    <w:rsid w:val="003B2699"/>
    <w:rsid w:val="003B2D4F"/>
    <w:rsid w:val="003B2FE0"/>
    <w:rsid w:val="003B3169"/>
    <w:rsid w:val="003B359E"/>
    <w:rsid w:val="003B3951"/>
    <w:rsid w:val="003B39C8"/>
    <w:rsid w:val="003B5265"/>
    <w:rsid w:val="003B5275"/>
    <w:rsid w:val="003B582F"/>
    <w:rsid w:val="003B5CFC"/>
    <w:rsid w:val="003B5D11"/>
    <w:rsid w:val="003B5EC7"/>
    <w:rsid w:val="003B6417"/>
    <w:rsid w:val="003B6443"/>
    <w:rsid w:val="003B6529"/>
    <w:rsid w:val="003B6830"/>
    <w:rsid w:val="003B68A7"/>
    <w:rsid w:val="003B6D5D"/>
    <w:rsid w:val="003B6DE2"/>
    <w:rsid w:val="003B6FBD"/>
    <w:rsid w:val="003B7407"/>
    <w:rsid w:val="003B78A6"/>
    <w:rsid w:val="003C0272"/>
    <w:rsid w:val="003C0BFB"/>
    <w:rsid w:val="003C13D1"/>
    <w:rsid w:val="003C1727"/>
    <w:rsid w:val="003C17B9"/>
    <w:rsid w:val="003C1E94"/>
    <w:rsid w:val="003C30D3"/>
    <w:rsid w:val="003C3463"/>
    <w:rsid w:val="003C3FDD"/>
    <w:rsid w:val="003C44CB"/>
    <w:rsid w:val="003C4F60"/>
    <w:rsid w:val="003C5A2C"/>
    <w:rsid w:val="003C5CD0"/>
    <w:rsid w:val="003C601D"/>
    <w:rsid w:val="003C6090"/>
    <w:rsid w:val="003C61FB"/>
    <w:rsid w:val="003C6632"/>
    <w:rsid w:val="003C691D"/>
    <w:rsid w:val="003C725A"/>
    <w:rsid w:val="003C72D3"/>
    <w:rsid w:val="003C72F8"/>
    <w:rsid w:val="003C769C"/>
    <w:rsid w:val="003D0152"/>
    <w:rsid w:val="003D0819"/>
    <w:rsid w:val="003D0954"/>
    <w:rsid w:val="003D09EC"/>
    <w:rsid w:val="003D0D07"/>
    <w:rsid w:val="003D1EE6"/>
    <w:rsid w:val="003D1FFD"/>
    <w:rsid w:val="003D2256"/>
    <w:rsid w:val="003D24A4"/>
    <w:rsid w:val="003D24CC"/>
    <w:rsid w:val="003D29D0"/>
    <w:rsid w:val="003D3327"/>
    <w:rsid w:val="003D4177"/>
    <w:rsid w:val="003D4FCD"/>
    <w:rsid w:val="003D54B2"/>
    <w:rsid w:val="003D5795"/>
    <w:rsid w:val="003D5A40"/>
    <w:rsid w:val="003D6153"/>
    <w:rsid w:val="003D6EAD"/>
    <w:rsid w:val="003D73B6"/>
    <w:rsid w:val="003D7CA0"/>
    <w:rsid w:val="003D7E77"/>
    <w:rsid w:val="003E0124"/>
    <w:rsid w:val="003E057C"/>
    <w:rsid w:val="003E0814"/>
    <w:rsid w:val="003E0CF8"/>
    <w:rsid w:val="003E16DA"/>
    <w:rsid w:val="003E18B6"/>
    <w:rsid w:val="003E1F68"/>
    <w:rsid w:val="003E25C6"/>
    <w:rsid w:val="003E2936"/>
    <w:rsid w:val="003E2CE2"/>
    <w:rsid w:val="003E3A76"/>
    <w:rsid w:val="003E3BDC"/>
    <w:rsid w:val="003E40FD"/>
    <w:rsid w:val="003E44E5"/>
    <w:rsid w:val="003E465D"/>
    <w:rsid w:val="003E55EC"/>
    <w:rsid w:val="003E6235"/>
    <w:rsid w:val="003E68D6"/>
    <w:rsid w:val="003E6E28"/>
    <w:rsid w:val="003E76D2"/>
    <w:rsid w:val="003E76DA"/>
    <w:rsid w:val="003E7A5E"/>
    <w:rsid w:val="003F0868"/>
    <w:rsid w:val="003F1170"/>
    <w:rsid w:val="003F11F9"/>
    <w:rsid w:val="003F127F"/>
    <w:rsid w:val="003F13D7"/>
    <w:rsid w:val="003F13FB"/>
    <w:rsid w:val="003F14C7"/>
    <w:rsid w:val="003F1F6B"/>
    <w:rsid w:val="003F4089"/>
    <w:rsid w:val="003F452C"/>
    <w:rsid w:val="003F4A20"/>
    <w:rsid w:val="003F4C48"/>
    <w:rsid w:val="003F5C88"/>
    <w:rsid w:val="003F5ED8"/>
    <w:rsid w:val="003F6280"/>
    <w:rsid w:val="003F6470"/>
    <w:rsid w:val="003F6577"/>
    <w:rsid w:val="003F6E70"/>
    <w:rsid w:val="003F72B8"/>
    <w:rsid w:val="00402286"/>
    <w:rsid w:val="00402B74"/>
    <w:rsid w:val="00402C5A"/>
    <w:rsid w:val="00402FD5"/>
    <w:rsid w:val="00403078"/>
    <w:rsid w:val="00403202"/>
    <w:rsid w:val="004039FA"/>
    <w:rsid w:val="00403D83"/>
    <w:rsid w:val="004048F3"/>
    <w:rsid w:val="00404B0E"/>
    <w:rsid w:val="00405124"/>
    <w:rsid w:val="0040528D"/>
    <w:rsid w:val="00405483"/>
    <w:rsid w:val="004058BD"/>
    <w:rsid w:val="0040668C"/>
    <w:rsid w:val="004066A1"/>
    <w:rsid w:val="00406837"/>
    <w:rsid w:val="00406B3E"/>
    <w:rsid w:val="00406BFA"/>
    <w:rsid w:val="00406D92"/>
    <w:rsid w:val="004105BF"/>
    <w:rsid w:val="004106D7"/>
    <w:rsid w:val="0041070E"/>
    <w:rsid w:val="004111FE"/>
    <w:rsid w:val="00411C2F"/>
    <w:rsid w:val="00412686"/>
    <w:rsid w:val="00412925"/>
    <w:rsid w:val="004134C3"/>
    <w:rsid w:val="004135CA"/>
    <w:rsid w:val="00414582"/>
    <w:rsid w:val="0041597C"/>
    <w:rsid w:val="00415CFE"/>
    <w:rsid w:val="004164D9"/>
    <w:rsid w:val="004168A7"/>
    <w:rsid w:val="00417064"/>
    <w:rsid w:val="0041735C"/>
    <w:rsid w:val="00417BA4"/>
    <w:rsid w:val="00417CFB"/>
    <w:rsid w:val="0042030B"/>
    <w:rsid w:val="004206CC"/>
    <w:rsid w:val="004210F8"/>
    <w:rsid w:val="00421EA0"/>
    <w:rsid w:val="004221F6"/>
    <w:rsid w:val="004225F6"/>
    <w:rsid w:val="00422727"/>
    <w:rsid w:val="00422C64"/>
    <w:rsid w:val="00422F50"/>
    <w:rsid w:val="004239FD"/>
    <w:rsid w:val="00423ED1"/>
    <w:rsid w:val="0042436E"/>
    <w:rsid w:val="0042443D"/>
    <w:rsid w:val="00424971"/>
    <w:rsid w:val="004249C8"/>
    <w:rsid w:val="00425598"/>
    <w:rsid w:val="004260C8"/>
    <w:rsid w:val="00426556"/>
    <w:rsid w:val="00426F07"/>
    <w:rsid w:val="0042707E"/>
    <w:rsid w:val="00427BAC"/>
    <w:rsid w:val="004303C0"/>
    <w:rsid w:val="00430401"/>
    <w:rsid w:val="00430514"/>
    <w:rsid w:val="00430A42"/>
    <w:rsid w:val="00430EFD"/>
    <w:rsid w:val="00432510"/>
    <w:rsid w:val="0043416E"/>
    <w:rsid w:val="004350EC"/>
    <w:rsid w:val="00436B99"/>
    <w:rsid w:val="00436F6F"/>
    <w:rsid w:val="004372D6"/>
    <w:rsid w:val="00437E4E"/>
    <w:rsid w:val="00440923"/>
    <w:rsid w:val="00440F36"/>
    <w:rsid w:val="00441133"/>
    <w:rsid w:val="0044151F"/>
    <w:rsid w:val="00441943"/>
    <w:rsid w:val="0044194A"/>
    <w:rsid w:val="00441BED"/>
    <w:rsid w:val="00442113"/>
    <w:rsid w:val="004421FA"/>
    <w:rsid w:val="00442808"/>
    <w:rsid w:val="004428A9"/>
    <w:rsid w:val="00442B78"/>
    <w:rsid w:val="00443034"/>
    <w:rsid w:val="004434B2"/>
    <w:rsid w:val="004437C4"/>
    <w:rsid w:val="00443943"/>
    <w:rsid w:val="00443D03"/>
    <w:rsid w:val="00443D4F"/>
    <w:rsid w:val="00444158"/>
    <w:rsid w:val="0044444F"/>
    <w:rsid w:val="00444809"/>
    <w:rsid w:val="00444E88"/>
    <w:rsid w:val="00444F40"/>
    <w:rsid w:val="00444FF4"/>
    <w:rsid w:val="0044516E"/>
    <w:rsid w:val="0044549C"/>
    <w:rsid w:val="00446BC0"/>
    <w:rsid w:val="00446D2A"/>
    <w:rsid w:val="00447378"/>
    <w:rsid w:val="00450773"/>
    <w:rsid w:val="00450EB2"/>
    <w:rsid w:val="00451819"/>
    <w:rsid w:val="00451972"/>
    <w:rsid w:val="00451A42"/>
    <w:rsid w:val="00452420"/>
    <w:rsid w:val="004524E8"/>
    <w:rsid w:val="00452608"/>
    <w:rsid w:val="00452D42"/>
    <w:rsid w:val="00452D44"/>
    <w:rsid w:val="004536C4"/>
    <w:rsid w:val="004539A5"/>
    <w:rsid w:val="004539D6"/>
    <w:rsid w:val="00453DFF"/>
    <w:rsid w:val="00453EFA"/>
    <w:rsid w:val="00453FB2"/>
    <w:rsid w:val="00454519"/>
    <w:rsid w:val="004545DE"/>
    <w:rsid w:val="00454969"/>
    <w:rsid w:val="00455031"/>
    <w:rsid w:val="0045568C"/>
    <w:rsid w:val="004557C5"/>
    <w:rsid w:val="00455BAC"/>
    <w:rsid w:val="00456349"/>
    <w:rsid w:val="00456FAA"/>
    <w:rsid w:val="00457009"/>
    <w:rsid w:val="0045734C"/>
    <w:rsid w:val="00457B23"/>
    <w:rsid w:val="004604CC"/>
    <w:rsid w:val="00460697"/>
    <w:rsid w:val="00460D5F"/>
    <w:rsid w:val="00460E2D"/>
    <w:rsid w:val="00460EEF"/>
    <w:rsid w:val="00460F29"/>
    <w:rsid w:val="004612C1"/>
    <w:rsid w:val="0046164F"/>
    <w:rsid w:val="004617AE"/>
    <w:rsid w:val="004618B3"/>
    <w:rsid w:val="004618DC"/>
    <w:rsid w:val="00461DFE"/>
    <w:rsid w:val="0046206F"/>
    <w:rsid w:val="004624BF"/>
    <w:rsid w:val="00462A30"/>
    <w:rsid w:val="00463465"/>
    <w:rsid w:val="004639C8"/>
    <w:rsid w:val="00463C39"/>
    <w:rsid w:val="00464762"/>
    <w:rsid w:val="004648E2"/>
    <w:rsid w:val="00464AF3"/>
    <w:rsid w:val="00464D8F"/>
    <w:rsid w:val="00464FEB"/>
    <w:rsid w:val="00466661"/>
    <w:rsid w:val="0046774D"/>
    <w:rsid w:val="00467E62"/>
    <w:rsid w:val="004703FC"/>
    <w:rsid w:val="00470729"/>
    <w:rsid w:val="00470B59"/>
    <w:rsid w:val="00470E82"/>
    <w:rsid w:val="00471071"/>
    <w:rsid w:val="004718A8"/>
    <w:rsid w:val="00471B70"/>
    <w:rsid w:val="0047256A"/>
    <w:rsid w:val="00472D73"/>
    <w:rsid w:val="004730AA"/>
    <w:rsid w:val="00473148"/>
    <w:rsid w:val="0047381B"/>
    <w:rsid w:val="00474B29"/>
    <w:rsid w:val="00474B2B"/>
    <w:rsid w:val="00475341"/>
    <w:rsid w:val="004757E8"/>
    <w:rsid w:val="00476018"/>
    <w:rsid w:val="00476E11"/>
    <w:rsid w:val="004776FC"/>
    <w:rsid w:val="00477B90"/>
    <w:rsid w:val="00480167"/>
    <w:rsid w:val="00482326"/>
    <w:rsid w:val="004833D1"/>
    <w:rsid w:val="00483641"/>
    <w:rsid w:val="00483BE9"/>
    <w:rsid w:val="004841A1"/>
    <w:rsid w:val="00484777"/>
    <w:rsid w:val="00484E65"/>
    <w:rsid w:val="00484F95"/>
    <w:rsid w:val="00485581"/>
    <w:rsid w:val="00485706"/>
    <w:rsid w:val="00485921"/>
    <w:rsid w:val="00485D81"/>
    <w:rsid w:val="00485F7E"/>
    <w:rsid w:val="004862D6"/>
    <w:rsid w:val="00486662"/>
    <w:rsid w:val="00487657"/>
    <w:rsid w:val="00487AB5"/>
    <w:rsid w:val="00487BEA"/>
    <w:rsid w:val="0049075B"/>
    <w:rsid w:val="00490800"/>
    <w:rsid w:val="00490B64"/>
    <w:rsid w:val="004912F8"/>
    <w:rsid w:val="00491EEC"/>
    <w:rsid w:val="004922FE"/>
    <w:rsid w:val="00493764"/>
    <w:rsid w:val="004941C4"/>
    <w:rsid w:val="0049481A"/>
    <w:rsid w:val="00494C15"/>
    <w:rsid w:val="004951D1"/>
    <w:rsid w:val="00495838"/>
    <w:rsid w:val="004959BC"/>
    <w:rsid w:val="00496B93"/>
    <w:rsid w:val="00496B9E"/>
    <w:rsid w:val="00497E46"/>
    <w:rsid w:val="004A0052"/>
    <w:rsid w:val="004A086B"/>
    <w:rsid w:val="004A0D70"/>
    <w:rsid w:val="004A0FF0"/>
    <w:rsid w:val="004A1C64"/>
    <w:rsid w:val="004A1F24"/>
    <w:rsid w:val="004A1F71"/>
    <w:rsid w:val="004A2037"/>
    <w:rsid w:val="004A3A52"/>
    <w:rsid w:val="004A4AEA"/>
    <w:rsid w:val="004A4E2B"/>
    <w:rsid w:val="004A5076"/>
    <w:rsid w:val="004A5C8E"/>
    <w:rsid w:val="004A5D1C"/>
    <w:rsid w:val="004A7189"/>
    <w:rsid w:val="004A7332"/>
    <w:rsid w:val="004A75C6"/>
    <w:rsid w:val="004A78CD"/>
    <w:rsid w:val="004B01F3"/>
    <w:rsid w:val="004B0427"/>
    <w:rsid w:val="004B0717"/>
    <w:rsid w:val="004B0FC2"/>
    <w:rsid w:val="004B10ED"/>
    <w:rsid w:val="004B146C"/>
    <w:rsid w:val="004B14BF"/>
    <w:rsid w:val="004B1B56"/>
    <w:rsid w:val="004B22A1"/>
    <w:rsid w:val="004B270C"/>
    <w:rsid w:val="004B2BA4"/>
    <w:rsid w:val="004B3183"/>
    <w:rsid w:val="004B3AA8"/>
    <w:rsid w:val="004B40BD"/>
    <w:rsid w:val="004B44D0"/>
    <w:rsid w:val="004B4696"/>
    <w:rsid w:val="004B46DC"/>
    <w:rsid w:val="004B4929"/>
    <w:rsid w:val="004B4B8A"/>
    <w:rsid w:val="004B4BC9"/>
    <w:rsid w:val="004B4CCD"/>
    <w:rsid w:val="004B4FBD"/>
    <w:rsid w:val="004B6643"/>
    <w:rsid w:val="004B66B4"/>
    <w:rsid w:val="004B6E1D"/>
    <w:rsid w:val="004B7045"/>
    <w:rsid w:val="004B77DC"/>
    <w:rsid w:val="004B7DB9"/>
    <w:rsid w:val="004B7E5E"/>
    <w:rsid w:val="004C021C"/>
    <w:rsid w:val="004C04F4"/>
    <w:rsid w:val="004C08CA"/>
    <w:rsid w:val="004C0B67"/>
    <w:rsid w:val="004C105A"/>
    <w:rsid w:val="004C1429"/>
    <w:rsid w:val="004C31B9"/>
    <w:rsid w:val="004C3936"/>
    <w:rsid w:val="004C3CEC"/>
    <w:rsid w:val="004C3E9E"/>
    <w:rsid w:val="004C3F0E"/>
    <w:rsid w:val="004C43EF"/>
    <w:rsid w:val="004C4523"/>
    <w:rsid w:val="004C4539"/>
    <w:rsid w:val="004C4DA5"/>
    <w:rsid w:val="004C4DE1"/>
    <w:rsid w:val="004C4E43"/>
    <w:rsid w:val="004C4FFA"/>
    <w:rsid w:val="004C5110"/>
    <w:rsid w:val="004C52A1"/>
    <w:rsid w:val="004C5B4B"/>
    <w:rsid w:val="004C5BF0"/>
    <w:rsid w:val="004C5E53"/>
    <w:rsid w:val="004C60F0"/>
    <w:rsid w:val="004C6B14"/>
    <w:rsid w:val="004C6F77"/>
    <w:rsid w:val="004C714E"/>
    <w:rsid w:val="004C77A4"/>
    <w:rsid w:val="004D031D"/>
    <w:rsid w:val="004D063E"/>
    <w:rsid w:val="004D0812"/>
    <w:rsid w:val="004D1800"/>
    <w:rsid w:val="004D1D7C"/>
    <w:rsid w:val="004D1D7F"/>
    <w:rsid w:val="004D1E57"/>
    <w:rsid w:val="004D2725"/>
    <w:rsid w:val="004D2B9D"/>
    <w:rsid w:val="004D2BFB"/>
    <w:rsid w:val="004D2DFD"/>
    <w:rsid w:val="004D314C"/>
    <w:rsid w:val="004D37CB"/>
    <w:rsid w:val="004D3FD2"/>
    <w:rsid w:val="004D45B5"/>
    <w:rsid w:val="004D4863"/>
    <w:rsid w:val="004D5767"/>
    <w:rsid w:val="004D578F"/>
    <w:rsid w:val="004D5859"/>
    <w:rsid w:val="004D5D46"/>
    <w:rsid w:val="004D5EB0"/>
    <w:rsid w:val="004D62F2"/>
    <w:rsid w:val="004D6465"/>
    <w:rsid w:val="004D6617"/>
    <w:rsid w:val="004D69E4"/>
    <w:rsid w:val="004D6F47"/>
    <w:rsid w:val="004D7170"/>
    <w:rsid w:val="004E01F9"/>
    <w:rsid w:val="004E0299"/>
    <w:rsid w:val="004E03C1"/>
    <w:rsid w:val="004E088F"/>
    <w:rsid w:val="004E1811"/>
    <w:rsid w:val="004E187E"/>
    <w:rsid w:val="004E1A64"/>
    <w:rsid w:val="004E1B3E"/>
    <w:rsid w:val="004E3128"/>
    <w:rsid w:val="004E33E9"/>
    <w:rsid w:val="004E47CA"/>
    <w:rsid w:val="004E4A1C"/>
    <w:rsid w:val="004E4BE6"/>
    <w:rsid w:val="004E4CEF"/>
    <w:rsid w:val="004E5155"/>
    <w:rsid w:val="004E5210"/>
    <w:rsid w:val="004E586E"/>
    <w:rsid w:val="004E6077"/>
    <w:rsid w:val="004E6655"/>
    <w:rsid w:val="004E69B1"/>
    <w:rsid w:val="004E6CA6"/>
    <w:rsid w:val="004E788F"/>
    <w:rsid w:val="004F0A7B"/>
    <w:rsid w:val="004F0D2D"/>
    <w:rsid w:val="004F0D9B"/>
    <w:rsid w:val="004F1D81"/>
    <w:rsid w:val="004F2054"/>
    <w:rsid w:val="004F263B"/>
    <w:rsid w:val="004F2CE7"/>
    <w:rsid w:val="004F3156"/>
    <w:rsid w:val="004F3312"/>
    <w:rsid w:val="004F3471"/>
    <w:rsid w:val="004F3498"/>
    <w:rsid w:val="004F3754"/>
    <w:rsid w:val="004F395E"/>
    <w:rsid w:val="004F43A7"/>
    <w:rsid w:val="004F5BE6"/>
    <w:rsid w:val="004F636E"/>
    <w:rsid w:val="004F637D"/>
    <w:rsid w:val="004F63C0"/>
    <w:rsid w:val="004F663C"/>
    <w:rsid w:val="004F77D1"/>
    <w:rsid w:val="004F7C23"/>
    <w:rsid w:val="005006D1"/>
    <w:rsid w:val="00500BFB"/>
    <w:rsid w:val="005013D8"/>
    <w:rsid w:val="0050189A"/>
    <w:rsid w:val="00501AC3"/>
    <w:rsid w:val="00501C8B"/>
    <w:rsid w:val="005027E0"/>
    <w:rsid w:val="00503C14"/>
    <w:rsid w:val="00503D44"/>
    <w:rsid w:val="00504345"/>
    <w:rsid w:val="00504C3B"/>
    <w:rsid w:val="005050B3"/>
    <w:rsid w:val="0050578B"/>
    <w:rsid w:val="00505938"/>
    <w:rsid w:val="00505A73"/>
    <w:rsid w:val="005068D3"/>
    <w:rsid w:val="00506C0E"/>
    <w:rsid w:val="0050732A"/>
    <w:rsid w:val="00507A4C"/>
    <w:rsid w:val="00510EBB"/>
    <w:rsid w:val="005110E2"/>
    <w:rsid w:val="00512328"/>
    <w:rsid w:val="00512596"/>
    <w:rsid w:val="005129BC"/>
    <w:rsid w:val="00512CAF"/>
    <w:rsid w:val="00513A4C"/>
    <w:rsid w:val="00513B3D"/>
    <w:rsid w:val="00513FCE"/>
    <w:rsid w:val="00514578"/>
    <w:rsid w:val="005149A7"/>
    <w:rsid w:val="0051534A"/>
    <w:rsid w:val="00515624"/>
    <w:rsid w:val="00517F0C"/>
    <w:rsid w:val="00520225"/>
    <w:rsid w:val="0052077E"/>
    <w:rsid w:val="0052082A"/>
    <w:rsid w:val="00521122"/>
    <w:rsid w:val="0052249E"/>
    <w:rsid w:val="00522FD1"/>
    <w:rsid w:val="00523242"/>
    <w:rsid w:val="00523BF3"/>
    <w:rsid w:val="00523EAC"/>
    <w:rsid w:val="005243F2"/>
    <w:rsid w:val="0052455D"/>
    <w:rsid w:val="005249FC"/>
    <w:rsid w:val="005265E6"/>
    <w:rsid w:val="00526792"/>
    <w:rsid w:val="0052688E"/>
    <w:rsid w:val="00526969"/>
    <w:rsid w:val="00526F38"/>
    <w:rsid w:val="00527D06"/>
    <w:rsid w:val="00530456"/>
    <w:rsid w:val="0053046D"/>
    <w:rsid w:val="005306D1"/>
    <w:rsid w:val="00530744"/>
    <w:rsid w:val="00530A8E"/>
    <w:rsid w:val="00530E7F"/>
    <w:rsid w:val="0053103B"/>
    <w:rsid w:val="00531C4E"/>
    <w:rsid w:val="0053258F"/>
    <w:rsid w:val="00532AEB"/>
    <w:rsid w:val="00532B98"/>
    <w:rsid w:val="00532CDB"/>
    <w:rsid w:val="00532F7D"/>
    <w:rsid w:val="0053367F"/>
    <w:rsid w:val="00533720"/>
    <w:rsid w:val="005339FF"/>
    <w:rsid w:val="00533A10"/>
    <w:rsid w:val="0053417C"/>
    <w:rsid w:val="005341EE"/>
    <w:rsid w:val="00534424"/>
    <w:rsid w:val="00534908"/>
    <w:rsid w:val="005352FF"/>
    <w:rsid w:val="00535506"/>
    <w:rsid w:val="00535765"/>
    <w:rsid w:val="00535D09"/>
    <w:rsid w:val="00535F7D"/>
    <w:rsid w:val="00536261"/>
    <w:rsid w:val="005365AB"/>
    <w:rsid w:val="005367F3"/>
    <w:rsid w:val="00536F60"/>
    <w:rsid w:val="005400E5"/>
    <w:rsid w:val="00540D1F"/>
    <w:rsid w:val="005417AB"/>
    <w:rsid w:val="00541D94"/>
    <w:rsid w:val="00542139"/>
    <w:rsid w:val="005427AE"/>
    <w:rsid w:val="005428E8"/>
    <w:rsid w:val="00542EC0"/>
    <w:rsid w:val="00543390"/>
    <w:rsid w:val="005439B9"/>
    <w:rsid w:val="005444C4"/>
    <w:rsid w:val="00545859"/>
    <w:rsid w:val="005471DB"/>
    <w:rsid w:val="0054741C"/>
    <w:rsid w:val="005477A2"/>
    <w:rsid w:val="00547ED9"/>
    <w:rsid w:val="00550A8C"/>
    <w:rsid w:val="00550E23"/>
    <w:rsid w:val="00550F26"/>
    <w:rsid w:val="005510F1"/>
    <w:rsid w:val="00551150"/>
    <w:rsid w:val="005511F2"/>
    <w:rsid w:val="005513D2"/>
    <w:rsid w:val="0055144E"/>
    <w:rsid w:val="00551CBE"/>
    <w:rsid w:val="00552680"/>
    <w:rsid w:val="00552A83"/>
    <w:rsid w:val="00552C78"/>
    <w:rsid w:val="00552CAC"/>
    <w:rsid w:val="0055351A"/>
    <w:rsid w:val="00553D91"/>
    <w:rsid w:val="00553F40"/>
    <w:rsid w:val="005544E7"/>
    <w:rsid w:val="00554579"/>
    <w:rsid w:val="00554902"/>
    <w:rsid w:val="00555335"/>
    <w:rsid w:val="005554ED"/>
    <w:rsid w:val="00555E1C"/>
    <w:rsid w:val="00555FD9"/>
    <w:rsid w:val="005560DF"/>
    <w:rsid w:val="0055661E"/>
    <w:rsid w:val="005577C3"/>
    <w:rsid w:val="00557887"/>
    <w:rsid w:val="0056000E"/>
    <w:rsid w:val="00560131"/>
    <w:rsid w:val="005603C4"/>
    <w:rsid w:val="0056055A"/>
    <w:rsid w:val="00561F23"/>
    <w:rsid w:val="00562381"/>
    <w:rsid w:val="00563B1C"/>
    <w:rsid w:val="00564426"/>
    <w:rsid w:val="005644A6"/>
    <w:rsid w:val="00564C50"/>
    <w:rsid w:val="00564CA7"/>
    <w:rsid w:val="0056515A"/>
    <w:rsid w:val="00566637"/>
    <w:rsid w:val="00566707"/>
    <w:rsid w:val="00566790"/>
    <w:rsid w:val="00566914"/>
    <w:rsid w:val="00567025"/>
    <w:rsid w:val="0056744D"/>
    <w:rsid w:val="005679A5"/>
    <w:rsid w:val="005679C6"/>
    <w:rsid w:val="00567D4C"/>
    <w:rsid w:val="005706B7"/>
    <w:rsid w:val="005706E6"/>
    <w:rsid w:val="00570730"/>
    <w:rsid w:val="00570A82"/>
    <w:rsid w:val="00570D26"/>
    <w:rsid w:val="005710C2"/>
    <w:rsid w:val="0057178D"/>
    <w:rsid w:val="00571AFF"/>
    <w:rsid w:val="005721CC"/>
    <w:rsid w:val="00572260"/>
    <w:rsid w:val="00572C81"/>
    <w:rsid w:val="00572DBF"/>
    <w:rsid w:val="00573AB2"/>
    <w:rsid w:val="00573D79"/>
    <w:rsid w:val="0057421F"/>
    <w:rsid w:val="00574FDB"/>
    <w:rsid w:val="005759F6"/>
    <w:rsid w:val="00576434"/>
    <w:rsid w:val="00576825"/>
    <w:rsid w:val="0057694D"/>
    <w:rsid w:val="0057705D"/>
    <w:rsid w:val="005770B7"/>
    <w:rsid w:val="005773BB"/>
    <w:rsid w:val="0057758B"/>
    <w:rsid w:val="0058005A"/>
    <w:rsid w:val="00580853"/>
    <w:rsid w:val="00580C79"/>
    <w:rsid w:val="00580EB7"/>
    <w:rsid w:val="00582232"/>
    <w:rsid w:val="0058232B"/>
    <w:rsid w:val="00583409"/>
    <w:rsid w:val="005839A9"/>
    <w:rsid w:val="00586E5E"/>
    <w:rsid w:val="00587ACB"/>
    <w:rsid w:val="0059052F"/>
    <w:rsid w:val="0059111A"/>
    <w:rsid w:val="005911EA"/>
    <w:rsid w:val="00591C19"/>
    <w:rsid w:val="00591E41"/>
    <w:rsid w:val="00591E47"/>
    <w:rsid w:val="005926C8"/>
    <w:rsid w:val="005929C0"/>
    <w:rsid w:val="00592B9C"/>
    <w:rsid w:val="00592E34"/>
    <w:rsid w:val="00593207"/>
    <w:rsid w:val="005936F6"/>
    <w:rsid w:val="00594168"/>
    <w:rsid w:val="005946BF"/>
    <w:rsid w:val="00594F55"/>
    <w:rsid w:val="005951D4"/>
    <w:rsid w:val="00595502"/>
    <w:rsid w:val="00595691"/>
    <w:rsid w:val="0059581E"/>
    <w:rsid w:val="00595C6B"/>
    <w:rsid w:val="005971B8"/>
    <w:rsid w:val="00597709"/>
    <w:rsid w:val="0059772D"/>
    <w:rsid w:val="005A0147"/>
    <w:rsid w:val="005A0FDF"/>
    <w:rsid w:val="005A1044"/>
    <w:rsid w:val="005A15A5"/>
    <w:rsid w:val="005A18E2"/>
    <w:rsid w:val="005A1920"/>
    <w:rsid w:val="005A1AFD"/>
    <w:rsid w:val="005A1FBE"/>
    <w:rsid w:val="005A260C"/>
    <w:rsid w:val="005A2B92"/>
    <w:rsid w:val="005A2F60"/>
    <w:rsid w:val="005A39B9"/>
    <w:rsid w:val="005A3B5D"/>
    <w:rsid w:val="005A3DCB"/>
    <w:rsid w:val="005A3EA6"/>
    <w:rsid w:val="005A4378"/>
    <w:rsid w:val="005A4611"/>
    <w:rsid w:val="005A468F"/>
    <w:rsid w:val="005A4FEC"/>
    <w:rsid w:val="005A5326"/>
    <w:rsid w:val="005A5532"/>
    <w:rsid w:val="005A5850"/>
    <w:rsid w:val="005A62CE"/>
    <w:rsid w:val="005A6BA2"/>
    <w:rsid w:val="005A6BCF"/>
    <w:rsid w:val="005A6C84"/>
    <w:rsid w:val="005A709D"/>
    <w:rsid w:val="005A7236"/>
    <w:rsid w:val="005A79F8"/>
    <w:rsid w:val="005B000A"/>
    <w:rsid w:val="005B0F75"/>
    <w:rsid w:val="005B15E9"/>
    <w:rsid w:val="005B2237"/>
    <w:rsid w:val="005B23B5"/>
    <w:rsid w:val="005B3084"/>
    <w:rsid w:val="005B309D"/>
    <w:rsid w:val="005B31F9"/>
    <w:rsid w:val="005B454A"/>
    <w:rsid w:val="005B4557"/>
    <w:rsid w:val="005B4796"/>
    <w:rsid w:val="005B4B03"/>
    <w:rsid w:val="005B5247"/>
    <w:rsid w:val="005B55D5"/>
    <w:rsid w:val="005B57F5"/>
    <w:rsid w:val="005B588D"/>
    <w:rsid w:val="005B5B15"/>
    <w:rsid w:val="005B6008"/>
    <w:rsid w:val="005B6AC8"/>
    <w:rsid w:val="005C029A"/>
    <w:rsid w:val="005C0F8E"/>
    <w:rsid w:val="005C1296"/>
    <w:rsid w:val="005C1396"/>
    <w:rsid w:val="005C1E06"/>
    <w:rsid w:val="005C2490"/>
    <w:rsid w:val="005C2856"/>
    <w:rsid w:val="005C28A9"/>
    <w:rsid w:val="005C3043"/>
    <w:rsid w:val="005C3805"/>
    <w:rsid w:val="005C3812"/>
    <w:rsid w:val="005C41BC"/>
    <w:rsid w:val="005C4D12"/>
    <w:rsid w:val="005C51B0"/>
    <w:rsid w:val="005C5257"/>
    <w:rsid w:val="005C54DD"/>
    <w:rsid w:val="005C57D1"/>
    <w:rsid w:val="005C5BA8"/>
    <w:rsid w:val="005C6165"/>
    <w:rsid w:val="005C6289"/>
    <w:rsid w:val="005C65B6"/>
    <w:rsid w:val="005C6CD9"/>
    <w:rsid w:val="005C7579"/>
    <w:rsid w:val="005C7F1E"/>
    <w:rsid w:val="005D032A"/>
    <w:rsid w:val="005D1088"/>
    <w:rsid w:val="005D15AA"/>
    <w:rsid w:val="005D1651"/>
    <w:rsid w:val="005D1685"/>
    <w:rsid w:val="005D2347"/>
    <w:rsid w:val="005D2A79"/>
    <w:rsid w:val="005D2F77"/>
    <w:rsid w:val="005D4324"/>
    <w:rsid w:val="005D441D"/>
    <w:rsid w:val="005D44E9"/>
    <w:rsid w:val="005D465B"/>
    <w:rsid w:val="005D4773"/>
    <w:rsid w:val="005D51C6"/>
    <w:rsid w:val="005D5BB6"/>
    <w:rsid w:val="005D6646"/>
    <w:rsid w:val="005D698C"/>
    <w:rsid w:val="005D779C"/>
    <w:rsid w:val="005D7978"/>
    <w:rsid w:val="005D7BCB"/>
    <w:rsid w:val="005E03D2"/>
    <w:rsid w:val="005E0578"/>
    <w:rsid w:val="005E0764"/>
    <w:rsid w:val="005E07B5"/>
    <w:rsid w:val="005E07B8"/>
    <w:rsid w:val="005E0B9A"/>
    <w:rsid w:val="005E0D93"/>
    <w:rsid w:val="005E0FA1"/>
    <w:rsid w:val="005E14E7"/>
    <w:rsid w:val="005E2658"/>
    <w:rsid w:val="005E2A3C"/>
    <w:rsid w:val="005E2AF4"/>
    <w:rsid w:val="005E3470"/>
    <w:rsid w:val="005E34C2"/>
    <w:rsid w:val="005E375B"/>
    <w:rsid w:val="005E4191"/>
    <w:rsid w:val="005E480B"/>
    <w:rsid w:val="005E49CA"/>
    <w:rsid w:val="005E504B"/>
    <w:rsid w:val="005E522F"/>
    <w:rsid w:val="005E5B7F"/>
    <w:rsid w:val="005E5E50"/>
    <w:rsid w:val="005E6DAC"/>
    <w:rsid w:val="005E70AC"/>
    <w:rsid w:val="005E726D"/>
    <w:rsid w:val="005E7365"/>
    <w:rsid w:val="005E7C61"/>
    <w:rsid w:val="005E7F74"/>
    <w:rsid w:val="005F06F7"/>
    <w:rsid w:val="005F0BAA"/>
    <w:rsid w:val="005F0F5D"/>
    <w:rsid w:val="005F16C7"/>
    <w:rsid w:val="005F1BE7"/>
    <w:rsid w:val="005F1F31"/>
    <w:rsid w:val="005F25CE"/>
    <w:rsid w:val="005F35A5"/>
    <w:rsid w:val="005F35DB"/>
    <w:rsid w:val="005F3647"/>
    <w:rsid w:val="005F3669"/>
    <w:rsid w:val="005F3717"/>
    <w:rsid w:val="005F3ADA"/>
    <w:rsid w:val="005F4081"/>
    <w:rsid w:val="005F427C"/>
    <w:rsid w:val="005F5F5A"/>
    <w:rsid w:val="005F63D2"/>
    <w:rsid w:val="005F6B5E"/>
    <w:rsid w:val="005F725F"/>
    <w:rsid w:val="005F7C75"/>
    <w:rsid w:val="006010CF"/>
    <w:rsid w:val="0060145F"/>
    <w:rsid w:val="0060184A"/>
    <w:rsid w:val="00601A64"/>
    <w:rsid w:val="00601E82"/>
    <w:rsid w:val="006020ED"/>
    <w:rsid w:val="006022D2"/>
    <w:rsid w:val="00602499"/>
    <w:rsid w:val="006028CE"/>
    <w:rsid w:val="00603161"/>
    <w:rsid w:val="00604506"/>
    <w:rsid w:val="00604602"/>
    <w:rsid w:val="006047A3"/>
    <w:rsid w:val="006048A7"/>
    <w:rsid w:val="0060526D"/>
    <w:rsid w:val="0060549E"/>
    <w:rsid w:val="00605D46"/>
    <w:rsid w:val="00605D67"/>
    <w:rsid w:val="00605D7D"/>
    <w:rsid w:val="00606A93"/>
    <w:rsid w:val="00606DF6"/>
    <w:rsid w:val="00607454"/>
    <w:rsid w:val="00610483"/>
    <w:rsid w:val="0061051E"/>
    <w:rsid w:val="0061054F"/>
    <w:rsid w:val="00610A3A"/>
    <w:rsid w:val="00611319"/>
    <w:rsid w:val="0061136A"/>
    <w:rsid w:val="006115C4"/>
    <w:rsid w:val="00612662"/>
    <w:rsid w:val="00612F7C"/>
    <w:rsid w:val="00613175"/>
    <w:rsid w:val="006135F7"/>
    <w:rsid w:val="00613820"/>
    <w:rsid w:val="00613E82"/>
    <w:rsid w:val="00614029"/>
    <w:rsid w:val="006142E5"/>
    <w:rsid w:val="00615309"/>
    <w:rsid w:val="006163A0"/>
    <w:rsid w:val="00616EA4"/>
    <w:rsid w:val="006176F9"/>
    <w:rsid w:val="0062050E"/>
    <w:rsid w:val="0062067F"/>
    <w:rsid w:val="006206B8"/>
    <w:rsid w:val="006208F6"/>
    <w:rsid w:val="00621ADB"/>
    <w:rsid w:val="00621B80"/>
    <w:rsid w:val="00621CEF"/>
    <w:rsid w:val="00621D6E"/>
    <w:rsid w:val="0062363B"/>
    <w:rsid w:val="0062374E"/>
    <w:rsid w:val="00623B85"/>
    <w:rsid w:val="00624780"/>
    <w:rsid w:val="00625445"/>
    <w:rsid w:val="0062592C"/>
    <w:rsid w:val="00625C05"/>
    <w:rsid w:val="00625F01"/>
    <w:rsid w:val="00626F27"/>
    <w:rsid w:val="0062709F"/>
    <w:rsid w:val="0062717A"/>
    <w:rsid w:val="00627839"/>
    <w:rsid w:val="006279C6"/>
    <w:rsid w:val="00630765"/>
    <w:rsid w:val="00630C95"/>
    <w:rsid w:val="00631592"/>
    <w:rsid w:val="00631980"/>
    <w:rsid w:val="00632AF4"/>
    <w:rsid w:val="00633398"/>
    <w:rsid w:val="00634429"/>
    <w:rsid w:val="00634804"/>
    <w:rsid w:val="006356CC"/>
    <w:rsid w:val="00635BB0"/>
    <w:rsid w:val="00635C30"/>
    <w:rsid w:val="00635D2F"/>
    <w:rsid w:val="00636339"/>
    <w:rsid w:val="006364DD"/>
    <w:rsid w:val="00636EE3"/>
    <w:rsid w:val="00637679"/>
    <w:rsid w:val="00637C79"/>
    <w:rsid w:val="00637FFD"/>
    <w:rsid w:val="00640B42"/>
    <w:rsid w:val="00640BFC"/>
    <w:rsid w:val="00640CD5"/>
    <w:rsid w:val="00640DD4"/>
    <w:rsid w:val="00641087"/>
    <w:rsid w:val="006410B6"/>
    <w:rsid w:val="0064137C"/>
    <w:rsid w:val="00642059"/>
    <w:rsid w:val="006427E0"/>
    <w:rsid w:val="00642BA8"/>
    <w:rsid w:val="00642FAC"/>
    <w:rsid w:val="0064389B"/>
    <w:rsid w:val="00643FEC"/>
    <w:rsid w:val="006441E7"/>
    <w:rsid w:val="0064440A"/>
    <w:rsid w:val="00644894"/>
    <w:rsid w:val="00644927"/>
    <w:rsid w:val="00645754"/>
    <w:rsid w:val="006465CD"/>
    <w:rsid w:val="00646F9F"/>
    <w:rsid w:val="006470AE"/>
    <w:rsid w:val="006476BC"/>
    <w:rsid w:val="006506A7"/>
    <w:rsid w:val="006506EB"/>
    <w:rsid w:val="0065088C"/>
    <w:rsid w:val="006511AE"/>
    <w:rsid w:val="006516FA"/>
    <w:rsid w:val="00653425"/>
    <w:rsid w:val="0065413B"/>
    <w:rsid w:val="0065442F"/>
    <w:rsid w:val="00654947"/>
    <w:rsid w:val="0065496B"/>
    <w:rsid w:val="00655534"/>
    <w:rsid w:val="00655905"/>
    <w:rsid w:val="0065598F"/>
    <w:rsid w:val="00655BFA"/>
    <w:rsid w:val="00655C67"/>
    <w:rsid w:val="00656777"/>
    <w:rsid w:val="00656E84"/>
    <w:rsid w:val="00657103"/>
    <w:rsid w:val="00657BCF"/>
    <w:rsid w:val="00657C86"/>
    <w:rsid w:val="00657D19"/>
    <w:rsid w:val="0066093C"/>
    <w:rsid w:val="0066130E"/>
    <w:rsid w:val="00661807"/>
    <w:rsid w:val="006618CD"/>
    <w:rsid w:val="006620F1"/>
    <w:rsid w:val="00662679"/>
    <w:rsid w:val="00662820"/>
    <w:rsid w:val="00662F4B"/>
    <w:rsid w:val="00663154"/>
    <w:rsid w:val="00663427"/>
    <w:rsid w:val="00663929"/>
    <w:rsid w:val="00663B7D"/>
    <w:rsid w:val="00663CB6"/>
    <w:rsid w:val="00664155"/>
    <w:rsid w:val="0066428F"/>
    <w:rsid w:val="006642BC"/>
    <w:rsid w:val="006642EF"/>
    <w:rsid w:val="0066467E"/>
    <w:rsid w:val="006650D4"/>
    <w:rsid w:val="00665106"/>
    <w:rsid w:val="00665E92"/>
    <w:rsid w:val="006665BD"/>
    <w:rsid w:val="006666C1"/>
    <w:rsid w:val="00666D17"/>
    <w:rsid w:val="00666E22"/>
    <w:rsid w:val="00666E8C"/>
    <w:rsid w:val="0066700D"/>
    <w:rsid w:val="0066743B"/>
    <w:rsid w:val="00667D52"/>
    <w:rsid w:val="00671FD3"/>
    <w:rsid w:val="00672297"/>
    <w:rsid w:val="0067291D"/>
    <w:rsid w:val="00673203"/>
    <w:rsid w:val="00673A04"/>
    <w:rsid w:val="00673A7B"/>
    <w:rsid w:val="00674170"/>
    <w:rsid w:val="0067430B"/>
    <w:rsid w:val="0067489D"/>
    <w:rsid w:val="006748CF"/>
    <w:rsid w:val="00674B33"/>
    <w:rsid w:val="00674CE8"/>
    <w:rsid w:val="00674D93"/>
    <w:rsid w:val="00676C69"/>
    <w:rsid w:val="00676E5F"/>
    <w:rsid w:val="0067705A"/>
    <w:rsid w:val="00680D06"/>
    <w:rsid w:val="00681818"/>
    <w:rsid w:val="00681A49"/>
    <w:rsid w:val="00681D8D"/>
    <w:rsid w:val="00682736"/>
    <w:rsid w:val="006829FC"/>
    <w:rsid w:val="00682FEC"/>
    <w:rsid w:val="00683CDD"/>
    <w:rsid w:val="00683DF1"/>
    <w:rsid w:val="00684CA4"/>
    <w:rsid w:val="00684D38"/>
    <w:rsid w:val="0068505C"/>
    <w:rsid w:val="00685242"/>
    <w:rsid w:val="00685776"/>
    <w:rsid w:val="00685867"/>
    <w:rsid w:val="00686333"/>
    <w:rsid w:val="006863C2"/>
    <w:rsid w:val="0068669C"/>
    <w:rsid w:val="00686F94"/>
    <w:rsid w:val="006873A0"/>
    <w:rsid w:val="00687AD8"/>
    <w:rsid w:val="00690496"/>
    <w:rsid w:val="006906AE"/>
    <w:rsid w:val="00690830"/>
    <w:rsid w:val="00690C44"/>
    <w:rsid w:val="00691222"/>
    <w:rsid w:val="00692596"/>
    <w:rsid w:val="00692602"/>
    <w:rsid w:val="00692C29"/>
    <w:rsid w:val="00692D92"/>
    <w:rsid w:val="00693475"/>
    <w:rsid w:val="006945AB"/>
    <w:rsid w:val="006946F1"/>
    <w:rsid w:val="006947A0"/>
    <w:rsid w:val="00694A49"/>
    <w:rsid w:val="00694AEF"/>
    <w:rsid w:val="00694C31"/>
    <w:rsid w:val="00695A43"/>
    <w:rsid w:val="00695D0B"/>
    <w:rsid w:val="00696145"/>
    <w:rsid w:val="006964CA"/>
    <w:rsid w:val="00696677"/>
    <w:rsid w:val="00696951"/>
    <w:rsid w:val="00696A26"/>
    <w:rsid w:val="00696AD7"/>
    <w:rsid w:val="00696E74"/>
    <w:rsid w:val="00696F4B"/>
    <w:rsid w:val="00696FFC"/>
    <w:rsid w:val="00697A8B"/>
    <w:rsid w:val="00697D62"/>
    <w:rsid w:val="00697F30"/>
    <w:rsid w:val="006A148A"/>
    <w:rsid w:val="006A2C60"/>
    <w:rsid w:val="006A2D89"/>
    <w:rsid w:val="006A2ECF"/>
    <w:rsid w:val="006A3783"/>
    <w:rsid w:val="006A3921"/>
    <w:rsid w:val="006A3D93"/>
    <w:rsid w:val="006A3DA0"/>
    <w:rsid w:val="006A40C4"/>
    <w:rsid w:val="006A43F1"/>
    <w:rsid w:val="006A4D9B"/>
    <w:rsid w:val="006A5D31"/>
    <w:rsid w:val="006A5FC1"/>
    <w:rsid w:val="006A611E"/>
    <w:rsid w:val="006A6210"/>
    <w:rsid w:val="006A7211"/>
    <w:rsid w:val="006A73D4"/>
    <w:rsid w:val="006A749E"/>
    <w:rsid w:val="006A7B5F"/>
    <w:rsid w:val="006A7DE9"/>
    <w:rsid w:val="006B03E6"/>
    <w:rsid w:val="006B075A"/>
    <w:rsid w:val="006B0A06"/>
    <w:rsid w:val="006B0A55"/>
    <w:rsid w:val="006B1233"/>
    <w:rsid w:val="006B13B7"/>
    <w:rsid w:val="006B15CB"/>
    <w:rsid w:val="006B1B47"/>
    <w:rsid w:val="006B1DEC"/>
    <w:rsid w:val="006B2111"/>
    <w:rsid w:val="006B261C"/>
    <w:rsid w:val="006B30CA"/>
    <w:rsid w:val="006B3502"/>
    <w:rsid w:val="006B3E73"/>
    <w:rsid w:val="006B3EF7"/>
    <w:rsid w:val="006B4804"/>
    <w:rsid w:val="006B49BC"/>
    <w:rsid w:val="006B50D2"/>
    <w:rsid w:val="006B5349"/>
    <w:rsid w:val="006B5739"/>
    <w:rsid w:val="006B5F40"/>
    <w:rsid w:val="006B5FC1"/>
    <w:rsid w:val="006B6449"/>
    <w:rsid w:val="006B6DD2"/>
    <w:rsid w:val="006B6E38"/>
    <w:rsid w:val="006B6F46"/>
    <w:rsid w:val="006B71A5"/>
    <w:rsid w:val="006B73FD"/>
    <w:rsid w:val="006C06D5"/>
    <w:rsid w:val="006C082A"/>
    <w:rsid w:val="006C0BFA"/>
    <w:rsid w:val="006C1330"/>
    <w:rsid w:val="006C1504"/>
    <w:rsid w:val="006C18AC"/>
    <w:rsid w:val="006C1B18"/>
    <w:rsid w:val="006C1DD0"/>
    <w:rsid w:val="006C2220"/>
    <w:rsid w:val="006C2507"/>
    <w:rsid w:val="006C2B70"/>
    <w:rsid w:val="006C2CE6"/>
    <w:rsid w:val="006C37AE"/>
    <w:rsid w:val="006C4ED3"/>
    <w:rsid w:val="006C6462"/>
    <w:rsid w:val="006C64F5"/>
    <w:rsid w:val="006C66D5"/>
    <w:rsid w:val="006C690B"/>
    <w:rsid w:val="006C6AA4"/>
    <w:rsid w:val="006C70A0"/>
    <w:rsid w:val="006C7CC2"/>
    <w:rsid w:val="006C7DD4"/>
    <w:rsid w:val="006D04BE"/>
    <w:rsid w:val="006D1835"/>
    <w:rsid w:val="006D18A6"/>
    <w:rsid w:val="006D18F8"/>
    <w:rsid w:val="006D27F8"/>
    <w:rsid w:val="006D28A3"/>
    <w:rsid w:val="006D32C4"/>
    <w:rsid w:val="006D3318"/>
    <w:rsid w:val="006D381F"/>
    <w:rsid w:val="006D3C8D"/>
    <w:rsid w:val="006D4753"/>
    <w:rsid w:val="006D4F92"/>
    <w:rsid w:val="006D53ED"/>
    <w:rsid w:val="006D54D9"/>
    <w:rsid w:val="006D5756"/>
    <w:rsid w:val="006D59C4"/>
    <w:rsid w:val="006D5FAF"/>
    <w:rsid w:val="006D6A8A"/>
    <w:rsid w:val="006D6AB4"/>
    <w:rsid w:val="006D6E7D"/>
    <w:rsid w:val="006D7F21"/>
    <w:rsid w:val="006E083C"/>
    <w:rsid w:val="006E0955"/>
    <w:rsid w:val="006E0989"/>
    <w:rsid w:val="006E0B70"/>
    <w:rsid w:val="006E1EFC"/>
    <w:rsid w:val="006E1FA9"/>
    <w:rsid w:val="006E20DD"/>
    <w:rsid w:val="006E28C6"/>
    <w:rsid w:val="006E3437"/>
    <w:rsid w:val="006E368B"/>
    <w:rsid w:val="006E3BCD"/>
    <w:rsid w:val="006E41D2"/>
    <w:rsid w:val="006E49D9"/>
    <w:rsid w:val="006E4D10"/>
    <w:rsid w:val="006E4EDF"/>
    <w:rsid w:val="006E510C"/>
    <w:rsid w:val="006E5296"/>
    <w:rsid w:val="006E6546"/>
    <w:rsid w:val="006E6D7D"/>
    <w:rsid w:val="006E6F76"/>
    <w:rsid w:val="006E757C"/>
    <w:rsid w:val="006F0331"/>
    <w:rsid w:val="006F06C2"/>
    <w:rsid w:val="006F081F"/>
    <w:rsid w:val="006F15FA"/>
    <w:rsid w:val="006F2562"/>
    <w:rsid w:val="006F2E5B"/>
    <w:rsid w:val="006F2F2A"/>
    <w:rsid w:val="006F3108"/>
    <w:rsid w:val="006F37E9"/>
    <w:rsid w:val="006F3E95"/>
    <w:rsid w:val="006F4770"/>
    <w:rsid w:val="006F55F5"/>
    <w:rsid w:val="006F5710"/>
    <w:rsid w:val="006F5F18"/>
    <w:rsid w:val="006F630D"/>
    <w:rsid w:val="006F63BA"/>
    <w:rsid w:val="006F7EAD"/>
    <w:rsid w:val="007002ED"/>
    <w:rsid w:val="007003C7"/>
    <w:rsid w:val="00700721"/>
    <w:rsid w:val="00700744"/>
    <w:rsid w:val="0070082D"/>
    <w:rsid w:val="007008E1"/>
    <w:rsid w:val="00701959"/>
    <w:rsid w:val="00701B24"/>
    <w:rsid w:val="00702344"/>
    <w:rsid w:val="00702A1D"/>
    <w:rsid w:val="00702DC0"/>
    <w:rsid w:val="00703131"/>
    <w:rsid w:val="00703CC4"/>
    <w:rsid w:val="0070543E"/>
    <w:rsid w:val="007057B9"/>
    <w:rsid w:val="00705E74"/>
    <w:rsid w:val="00705EB5"/>
    <w:rsid w:val="0070676E"/>
    <w:rsid w:val="00706D30"/>
    <w:rsid w:val="00706F55"/>
    <w:rsid w:val="00706F6D"/>
    <w:rsid w:val="007070B7"/>
    <w:rsid w:val="007075C4"/>
    <w:rsid w:val="0070773E"/>
    <w:rsid w:val="0070781B"/>
    <w:rsid w:val="00707A85"/>
    <w:rsid w:val="00710440"/>
    <w:rsid w:val="00710A9B"/>
    <w:rsid w:val="007112E0"/>
    <w:rsid w:val="00711466"/>
    <w:rsid w:val="0071161C"/>
    <w:rsid w:val="0071186D"/>
    <w:rsid w:val="00712068"/>
    <w:rsid w:val="0071226F"/>
    <w:rsid w:val="00712498"/>
    <w:rsid w:val="00712C31"/>
    <w:rsid w:val="00712DFE"/>
    <w:rsid w:val="0071344A"/>
    <w:rsid w:val="00714289"/>
    <w:rsid w:val="00714390"/>
    <w:rsid w:val="007146D5"/>
    <w:rsid w:val="0071475E"/>
    <w:rsid w:val="00715169"/>
    <w:rsid w:val="0071588F"/>
    <w:rsid w:val="0071640F"/>
    <w:rsid w:val="0071720E"/>
    <w:rsid w:val="007173C0"/>
    <w:rsid w:val="00717714"/>
    <w:rsid w:val="00717932"/>
    <w:rsid w:val="00717B23"/>
    <w:rsid w:val="00720481"/>
    <w:rsid w:val="00720D17"/>
    <w:rsid w:val="00721B09"/>
    <w:rsid w:val="007227D4"/>
    <w:rsid w:val="00722C84"/>
    <w:rsid w:val="007250B3"/>
    <w:rsid w:val="00725ADE"/>
    <w:rsid w:val="00725B32"/>
    <w:rsid w:val="00726F16"/>
    <w:rsid w:val="00727448"/>
    <w:rsid w:val="0072771C"/>
    <w:rsid w:val="0073058D"/>
    <w:rsid w:val="00730CCE"/>
    <w:rsid w:val="00730E14"/>
    <w:rsid w:val="00731F98"/>
    <w:rsid w:val="00732AA3"/>
    <w:rsid w:val="00732EE7"/>
    <w:rsid w:val="00732F24"/>
    <w:rsid w:val="00732F40"/>
    <w:rsid w:val="007348F7"/>
    <w:rsid w:val="00735697"/>
    <w:rsid w:val="00735AEE"/>
    <w:rsid w:val="00735CE1"/>
    <w:rsid w:val="00735D05"/>
    <w:rsid w:val="007370C3"/>
    <w:rsid w:val="007370D2"/>
    <w:rsid w:val="0073731C"/>
    <w:rsid w:val="00737902"/>
    <w:rsid w:val="00737930"/>
    <w:rsid w:val="007403AC"/>
    <w:rsid w:val="00740403"/>
    <w:rsid w:val="00740680"/>
    <w:rsid w:val="007406DC"/>
    <w:rsid w:val="007419C1"/>
    <w:rsid w:val="00741A00"/>
    <w:rsid w:val="00741CC8"/>
    <w:rsid w:val="00742327"/>
    <w:rsid w:val="00742DFC"/>
    <w:rsid w:val="00743137"/>
    <w:rsid w:val="00743F4C"/>
    <w:rsid w:val="007442A4"/>
    <w:rsid w:val="0074433B"/>
    <w:rsid w:val="007447BA"/>
    <w:rsid w:val="00744CC2"/>
    <w:rsid w:val="007452C4"/>
    <w:rsid w:val="0074531C"/>
    <w:rsid w:val="00745556"/>
    <w:rsid w:val="0074556E"/>
    <w:rsid w:val="007455D6"/>
    <w:rsid w:val="00746BD3"/>
    <w:rsid w:val="00746BEA"/>
    <w:rsid w:val="00746F08"/>
    <w:rsid w:val="00746F8A"/>
    <w:rsid w:val="00747BFD"/>
    <w:rsid w:val="007503E1"/>
    <w:rsid w:val="00750647"/>
    <w:rsid w:val="007508BD"/>
    <w:rsid w:val="00750C72"/>
    <w:rsid w:val="00751DEC"/>
    <w:rsid w:val="00753B5E"/>
    <w:rsid w:val="00755458"/>
    <w:rsid w:val="007554AB"/>
    <w:rsid w:val="007566CD"/>
    <w:rsid w:val="0075671F"/>
    <w:rsid w:val="0075672A"/>
    <w:rsid w:val="00756827"/>
    <w:rsid w:val="007579F0"/>
    <w:rsid w:val="00760039"/>
    <w:rsid w:val="007601EA"/>
    <w:rsid w:val="007602E3"/>
    <w:rsid w:val="007603D2"/>
    <w:rsid w:val="0076084B"/>
    <w:rsid w:val="00760D4A"/>
    <w:rsid w:val="00760EDA"/>
    <w:rsid w:val="00761263"/>
    <w:rsid w:val="007612D0"/>
    <w:rsid w:val="00761468"/>
    <w:rsid w:val="007622CE"/>
    <w:rsid w:val="0076234E"/>
    <w:rsid w:val="007624E7"/>
    <w:rsid w:val="00762597"/>
    <w:rsid w:val="00762910"/>
    <w:rsid w:val="00763765"/>
    <w:rsid w:val="00763E61"/>
    <w:rsid w:val="007645A1"/>
    <w:rsid w:val="00766191"/>
    <w:rsid w:val="007663C7"/>
    <w:rsid w:val="00766795"/>
    <w:rsid w:val="00766C98"/>
    <w:rsid w:val="0076758B"/>
    <w:rsid w:val="0076769E"/>
    <w:rsid w:val="007676D8"/>
    <w:rsid w:val="00767B74"/>
    <w:rsid w:val="007709A7"/>
    <w:rsid w:val="00770B28"/>
    <w:rsid w:val="00771543"/>
    <w:rsid w:val="007719B0"/>
    <w:rsid w:val="007719F0"/>
    <w:rsid w:val="00771BF5"/>
    <w:rsid w:val="00772EE5"/>
    <w:rsid w:val="00772EFF"/>
    <w:rsid w:val="0077349A"/>
    <w:rsid w:val="00774544"/>
    <w:rsid w:val="00774605"/>
    <w:rsid w:val="007746D2"/>
    <w:rsid w:val="00774D88"/>
    <w:rsid w:val="00774E93"/>
    <w:rsid w:val="00776067"/>
    <w:rsid w:val="00777555"/>
    <w:rsid w:val="0078084F"/>
    <w:rsid w:val="00780EEC"/>
    <w:rsid w:val="00781452"/>
    <w:rsid w:val="00781E89"/>
    <w:rsid w:val="00782205"/>
    <w:rsid w:val="0078235D"/>
    <w:rsid w:val="007826A7"/>
    <w:rsid w:val="007827F5"/>
    <w:rsid w:val="00782E0B"/>
    <w:rsid w:val="007831F2"/>
    <w:rsid w:val="00783730"/>
    <w:rsid w:val="007844D7"/>
    <w:rsid w:val="0078479C"/>
    <w:rsid w:val="0078484F"/>
    <w:rsid w:val="00784F6F"/>
    <w:rsid w:val="007850A6"/>
    <w:rsid w:val="00785E8E"/>
    <w:rsid w:val="00786610"/>
    <w:rsid w:val="007866BD"/>
    <w:rsid w:val="00786F64"/>
    <w:rsid w:val="007875B6"/>
    <w:rsid w:val="00787949"/>
    <w:rsid w:val="007909D4"/>
    <w:rsid w:val="00790B14"/>
    <w:rsid w:val="00790D74"/>
    <w:rsid w:val="007910C8"/>
    <w:rsid w:val="00791E15"/>
    <w:rsid w:val="0079293D"/>
    <w:rsid w:val="00792AF2"/>
    <w:rsid w:val="007933DA"/>
    <w:rsid w:val="00793781"/>
    <w:rsid w:val="007941B8"/>
    <w:rsid w:val="007949F0"/>
    <w:rsid w:val="0079547E"/>
    <w:rsid w:val="0079552D"/>
    <w:rsid w:val="00795721"/>
    <w:rsid w:val="00795779"/>
    <w:rsid w:val="007959DE"/>
    <w:rsid w:val="00796336"/>
    <w:rsid w:val="00796856"/>
    <w:rsid w:val="00796C41"/>
    <w:rsid w:val="0079744C"/>
    <w:rsid w:val="007976B6"/>
    <w:rsid w:val="007A033C"/>
    <w:rsid w:val="007A1582"/>
    <w:rsid w:val="007A1EA8"/>
    <w:rsid w:val="007A1EC7"/>
    <w:rsid w:val="007A2C8B"/>
    <w:rsid w:val="007A2E80"/>
    <w:rsid w:val="007A3117"/>
    <w:rsid w:val="007A370C"/>
    <w:rsid w:val="007A3710"/>
    <w:rsid w:val="007A3AE0"/>
    <w:rsid w:val="007A3E4D"/>
    <w:rsid w:val="007A4398"/>
    <w:rsid w:val="007A5151"/>
    <w:rsid w:val="007A5578"/>
    <w:rsid w:val="007A5F43"/>
    <w:rsid w:val="007A68C3"/>
    <w:rsid w:val="007A6902"/>
    <w:rsid w:val="007A6B71"/>
    <w:rsid w:val="007A6F54"/>
    <w:rsid w:val="007A70B2"/>
    <w:rsid w:val="007A73C1"/>
    <w:rsid w:val="007A79F6"/>
    <w:rsid w:val="007B156C"/>
    <w:rsid w:val="007B1667"/>
    <w:rsid w:val="007B1A16"/>
    <w:rsid w:val="007B20D7"/>
    <w:rsid w:val="007B2617"/>
    <w:rsid w:val="007B29EB"/>
    <w:rsid w:val="007B2DC0"/>
    <w:rsid w:val="007B3E63"/>
    <w:rsid w:val="007B3F07"/>
    <w:rsid w:val="007B4548"/>
    <w:rsid w:val="007B49C6"/>
    <w:rsid w:val="007B4D13"/>
    <w:rsid w:val="007B4F61"/>
    <w:rsid w:val="007B5334"/>
    <w:rsid w:val="007B5A87"/>
    <w:rsid w:val="007B7005"/>
    <w:rsid w:val="007B7977"/>
    <w:rsid w:val="007C1218"/>
    <w:rsid w:val="007C156E"/>
    <w:rsid w:val="007C1802"/>
    <w:rsid w:val="007C225F"/>
    <w:rsid w:val="007C22FE"/>
    <w:rsid w:val="007C24D0"/>
    <w:rsid w:val="007C275E"/>
    <w:rsid w:val="007C2A0A"/>
    <w:rsid w:val="007C2BD6"/>
    <w:rsid w:val="007C2D69"/>
    <w:rsid w:val="007C3930"/>
    <w:rsid w:val="007C3B58"/>
    <w:rsid w:val="007C3D19"/>
    <w:rsid w:val="007C48B9"/>
    <w:rsid w:val="007C4A74"/>
    <w:rsid w:val="007C4AAB"/>
    <w:rsid w:val="007C4C30"/>
    <w:rsid w:val="007C57E8"/>
    <w:rsid w:val="007C5EE6"/>
    <w:rsid w:val="007C6166"/>
    <w:rsid w:val="007C763B"/>
    <w:rsid w:val="007C782F"/>
    <w:rsid w:val="007C7B92"/>
    <w:rsid w:val="007D0926"/>
    <w:rsid w:val="007D0E4B"/>
    <w:rsid w:val="007D1173"/>
    <w:rsid w:val="007D1599"/>
    <w:rsid w:val="007D1893"/>
    <w:rsid w:val="007D1DC1"/>
    <w:rsid w:val="007D1E62"/>
    <w:rsid w:val="007D1EAF"/>
    <w:rsid w:val="007D2AAC"/>
    <w:rsid w:val="007D2C26"/>
    <w:rsid w:val="007D2F05"/>
    <w:rsid w:val="007D3138"/>
    <w:rsid w:val="007D31E9"/>
    <w:rsid w:val="007D3353"/>
    <w:rsid w:val="007D39C5"/>
    <w:rsid w:val="007D400C"/>
    <w:rsid w:val="007D49CC"/>
    <w:rsid w:val="007D51EE"/>
    <w:rsid w:val="007D55FA"/>
    <w:rsid w:val="007D57F5"/>
    <w:rsid w:val="007D599F"/>
    <w:rsid w:val="007D5C33"/>
    <w:rsid w:val="007D604D"/>
    <w:rsid w:val="007D6D3C"/>
    <w:rsid w:val="007D6DDB"/>
    <w:rsid w:val="007E0111"/>
    <w:rsid w:val="007E01F6"/>
    <w:rsid w:val="007E03B6"/>
    <w:rsid w:val="007E0434"/>
    <w:rsid w:val="007E0780"/>
    <w:rsid w:val="007E092A"/>
    <w:rsid w:val="007E0ED3"/>
    <w:rsid w:val="007E2352"/>
    <w:rsid w:val="007E25C0"/>
    <w:rsid w:val="007E3218"/>
    <w:rsid w:val="007E3465"/>
    <w:rsid w:val="007E3698"/>
    <w:rsid w:val="007E3952"/>
    <w:rsid w:val="007E4E2F"/>
    <w:rsid w:val="007E53F8"/>
    <w:rsid w:val="007E58FC"/>
    <w:rsid w:val="007E697A"/>
    <w:rsid w:val="007E7046"/>
    <w:rsid w:val="007E7A90"/>
    <w:rsid w:val="007F0595"/>
    <w:rsid w:val="007F0C70"/>
    <w:rsid w:val="007F1776"/>
    <w:rsid w:val="007F26F4"/>
    <w:rsid w:val="007F2A45"/>
    <w:rsid w:val="007F2EDD"/>
    <w:rsid w:val="007F30D3"/>
    <w:rsid w:val="007F3307"/>
    <w:rsid w:val="007F34EE"/>
    <w:rsid w:val="007F3563"/>
    <w:rsid w:val="007F366C"/>
    <w:rsid w:val="007F39A9"/>
    <w:rsid w:val="007F3F56"/>
    <w:rsid w:val="007F436A"/>
    <w:rsid w:val="007F4769"/>
    <w:rsid w:val="007F47DF"/>
    <w:rsid w:val="007F52C5"/>
    <w:rsid w:val="007F5784"/>
    <w:rsid w:val="007F695B"/>
    <w:rsid w:val="007F6EB4"/>
    <w:rsid w:val="007F715D"/>
    <w:rsid w:val="007F7590"/>
    <w:rsid w:val="00800164"/>
    <w:rsid w:val="00800C5F"/>
    <w:rsid w:val="00801310"/>
    <w:rsid w:val="00802099"/>
    <w:rsid w:val="008021A7"/>
    <w:rsid w:val="008028A2"/>
    <w:rsid w:val="00803A33"/>
    <w:rsid w:val="008044C2"/>
    <w:rsid w:val="00804662"/>
    <w:rsid w:val="00804782"/>
    <w:rsid w:val="008049B1"/>
    <w:rsid w:val="008053AF"/>
    <w:rsid w:val="008061F8"/>
    <w:rsid w:val="00806CCA"/>
    <w:rsid w:val="008070B7"/>
    <w:rsid w:val="008072D4"/>
    <w:rsid w:val="008075E3"/>
    <w:rsid w:val="00807928"/>
    <w:rsid w:val="0081005D"/>
    <w:rsid w:val="00810855"/>
    <w:rsid w:val="00811133"/>
    <w:rsid w:val="00811474"/>
    <w:rsid w:val="00811551"/>
    <w:rsid w:val="008120D9"/>
    <w:rsid w:val="0081225A"/>
    <w:rsid w:val="00812BBB"/>
    <w:rsid w:val="00812BF1"/>
    <w:rsid w:val="00813084"/>
    <w:rsid w:val="008136D0"/>
    <w:rsid w:val="0081371A"/>
    <w:rsid w:val="00813A95"/>
    <w:rsid w:val="00813BA3"/>
    <w:rsid w:val="00813DE7"/>
    <w:rsid w:val="008140EF"/>
    <w:rsid w:val="008142F9"/>
    <w:rsid w:val="008145A0"/>
    <w:rsid w:val="00814794"/>
    <w:rsid w:val="00814A0A"/>
    <w:rsid w:val="00814E47"/>
    <w:rsid w:val="00815772"/>
    <w:rsid w:val="00815803"/>
    <w:rsid w:val="00815919"/>
    <w:rsid w:val="00815D17"/>
    <w:rsid w:val="00815ECC"/>
    <w:rsid w:val="00815F74"/>
    <w:rsid w:val="0081676E"/>
    <w:rsid w:val="008168C1"/>
    <w:rsid w:val="00816C53"/>
    <w:rsid w:val="00817085"/>
    <w:rsid w:val="00817DE1"/>
    <w:rsid w:val="0082022C"/>
    <w:rsid w:val="00820253"/>
    <w:rsid w:val="008204B1"/>
    <w:rsid w:val="00820AB0"/>
    <w:rsid w:val="00820BCD"/>
    <w:rsid w:val="00820FBF"/>
    <w:rsid w:val="00821181"/>
    <w:rsid w:val="00821C8A"/>
    <w:rsid w:val="00821FA7"/>
    <w:rsid w:val="0082214A"/>
    <w:rsid w:val="008233E9"/>
    <w:rsid w:val="008235E9"/>
    <w:rsid w:val="0082370C"/>
    <w:rsid w:val="008237FB"/>
    <w:rsid w:val="00826397"/>
    <w:rsid w:val="00826716"/>
    <w:rsid w:val="0082686A"/>
    <w:rsid w:val="00826DB2"/>
    <w:rsid w:val="008279D4"/>
    <w:rsid w:val="00827D1E"/>
    <w:rsid w:val="00827F3C"/>
    <w:rsid w:val="00830132"/>
    <w:rsid w:val="00830413"/>
    <w:rsid w:val="00830718"/>
    <w:rsid w:val="00830FDC"/>
    <w:rsid w:val="00831F37"/>
    <w:rsid w:val="00831F70"/>
    <w:rsid w:val="00831FB4"/>
    <w:rsid w:val="008320F4"/>
    <w:rsid w:val="00832216"/>
    <w:rsid w:val="008322C7"/>
    <w:rsid w:val="00832DB0"/>
    <w:rsid w:val="00832FC5"/>
    <w:rsid w:val="008332D9"/>
    <w:rsid w:val="008342BD"/>
    <w:rsid w:val="0083447D"/>
    <w:rsid w:val="00834D40"/>
    <w:rsid w:val="00835029"/>
    <w:rsid w:val="0083562D"/>
    <w:rsid w:val="00835855"/>
    <w:rsid w:val="00835BD2"/>
    <w:rsid w:val="00836426"/>
    <w:rsid w:val="0083668A"/>
    <w:rsid w:val="00836C08"/>
    <w:rsid w:val="008370EE"/>
    <w:rsid w:val="008371DE"/>
    <w:rsid w:val="0083742B"/>
    <w:rsid w:val="0083745D"/>
    <w:rsid w:val="008374B7"/>
    <w:rsid w:val="008378A1"/>
    <w:rsid w:val="0083791B"/>
    <w:rsid w:val="0084054A"/>
    <w:rsid w:val="00840D66"/>
    <w:rsid w:val="008415BE"/>
    <w:rsid w:val="008418E7"/>
    <w:rsid w:val="00841A82"/>
    <w:rsid w:val="00841BC3"/>
    <w:rsid w:val="00841F08"/>
    <w:rsid w:val="00841F4F"/>
    <w:rsid w:val="008428BA"/>
    <w:rsid w:val="00842B38"/>
    <w:rsid w:val="00842BC1"/>
    <w:rsid w:val="00843904"/>
    <w:rsid w:val="00843D40"/>
    <w:rsid w:val="00843D8F"/>
    <w:rsid w:val="008441B4"/>
    <w:rsid w:val="0084520A"/>
    <w:rsid w:val="00845767"/>
    <w:rsid w:val="00846237"/>
    <w:rsid w:val="008466AF"/>
    <w:rsid w:val="00846FE9"/>
    <w:rsid w:val="008475E8"/>
    <w:rsid w:val="0085007A"/>
    <w:rsid w:val="0085058E"/>
    <w:rsid w:val="008505C0"/>
    <w:rsid w:val="00850B20"/>
    <w:rsid w:val="00850B8E"/>
    <w:rsid w:val="008510DF"/>
    <w:rsid w:val="00851328"/>
    <w:rsid w:val="00852123"/>
    <w:rsid w:val="008527A3"/>
    <w:rsid w:val="00852C40"/>
    <w:rsid w:val="0085305B"/>
    <w:rsid w:val="00853A95"/>
    <w:rsid w:val="00853DCE"/>
    <w:rsid w:val="0085470E"/>
    <w:rsid w:val="00854893"/>
    <w:rsid w:val="00854CA7"/>
    <w:rsid w:val="00854D59"/>
    <w:rsid w:val="00854F5A"/>
    <w:rsid w:val="00855131"/>
    <w:rsid w:val="0085561D"/>
    <w:rsid w:val="008556B1"/>
    <w:rsid w:val="00855ABA"/>
    <w:rsid w:val="00855DE8"/>
    <w:rsid w:val="0085703A"/>
    <w:rsid w:val="0085759C"/>
    <w:rsid w:val="0085786B"/>
    <w:rsid w:val="00860C2A"/>
    <w:rsid w:val="00861006"/>
    <w:rsid w:val="008614C3"/>
    <w:rsid w:val="00861C0C"/>
    <w:rsid w:val="00862E90"/>
    <w:rsid w:val="00863039"/>
    <w:rsid w:val="00863244"/>
    <w:rsid w:val="00863816"/>
    <w:rsid w:val="00863DF9"/>
    <w:rsid w:val="00864242"/>
    <w:rsid w:val="00864FA9"/>
    <w:rsid w:val="008652AE"/>
    <w:rsid w:val="00865696"/>
    <w:rsid w:val="00866065"/>
    <w:rsid w:val="008661A0"/>
    <w:rsid w:val="00866A43"/>
    <w:rsid w:val="00866A6A"/>
    <w:rsid w:val="00866D8B"/>
    <w:rsid w:val="00866FE6"/>
    <w:rsid w:val="0086706E"/>
    <w:rsid w:val="0086715F"/>
    <w:rsid w:val="008672D7"/>
    <w:rsid w:val="008672F0"/>
    <w:rsid w:val="00867FF2"/>
    <w:rsid w:val="0087007D"/>
    <w:rsid w:val="008702C3"/>
    <w:rsid w:val="008702E4"/>
    <w:rsid w:val="0087072A"/>
    <w:rsid w:val="00870843"/>
    <w:rsid w:val="008712E4"/>
    <w:rsid w:val="00871A91"/>
    <w:rsid w:val="00872AC8"/>
    <w:rsid w:val="00872C64"/>
    <w:rsid w:val="00872D24"/>
    <w:rsid w:val="00872D31"/>
    <w:rsid w:val="00873750"/>
    <w:rsid w:val="008738FB"/>
    <w:rsid w:val="00873B5E"/>
    <w:rsid w:val="00873F19"/>
    <w:rsid w:val="00874211"/>
    <w:rsid w:val="00874CF0"/>
    <w:rsid w:val="00874D87"/>
    <w:rsid w:val="008752E7"/>
    <w:rsid w:val="00875837"/>
    <w:rsid w:val="00875F44"/>
    <w:rsid w:val="00875F53"/>
    <w:rsid w:val="00876091"/>
    <w:rsid w:val="008762B3"/>
    <w:rsid w:val="008764C5"/>
    <w:rsid w:val="0087651F"/>
    <w:rsid w:val="00876995"/>
    <w:rsid w:val="00876BBA"/>
    <w:rsid w:val="008775E0"/>
    <w:rsid w:val="00880870"/>
    <w:rsid w:val="008819CC"/>
    <w:rsid w:val="00881E10"/>
    <w:rsid w:val="00881E77"/>
    <w:rsid w:val="00881F75"/>
    <w:rsid w:val="0088218D"/>
    <w:rsid w:val="00882200"/>
    <w:rsid w:val="00882388"/>
    <w:rsid w:val="00882615"/>
    <w:rsid w:val="00882ADA"/>
    <w:rsid w:val="00883FF4"/>
    <w:rsid w:val="0088413C"/>
    <w:rsid w:val="00884187"/>
    <w:rsid w:val="00884483"/>
    <w:rsid w:val="0088489D"/>
    <w:rsid w:val="00884BE5"/>
    <w:rsid w:val="00884C19"/>
    <w:rsid w:val="00884E73"/>
    <w:rsid w:val="00886954"/>
    <w:rsid w:val="00886D51"/>
    <w:rsid w:val="00887692"/>
    <w:rsid w:val="00887704"/>
    <w:rsid w:val="008879C7"/>
    <w:rsid w:val="00887E4D"/>
    <w:rsid w:val="008906A6"/>
    <w:rsid w:val="00891765"/>
    <w:rsid w:val="008917D0"/>
    <w:rsid w:val="00892016"/>
    <w:rsid w:val="00892107"/>
    <w:rsid w:val="00892898"/>
    <w:rsid w:val="008934B2"/>
    <w:rsid w:val="00893717"/>
    <w:rsid w:val="008938C2"/>
    <w:rsid w:val="00893982"/>
    <w:rsid w:val="00893F28"/>
    <w:rsid w:val="00894300"/>
    <w:rsid w:val="008945C8"/>
    <w:rsid w:val="00894811"/>
    <w:rsid w:val="008950A1"/>
    <w:rsid w:val="008952DD"/>
    <w:rsid w:val="00896F1C"/>
    <w:rsid w:val="00896F32"/>
    <w:rsid w:val="008970B3"/>
    <w:rsid w:val="008974EA"/>
    <w:rsid w:val="008A0615"/>
    <w:rsid w:val="008A1285"/>
    <w:rsid w:val="008A19DA"/>
    <w:rsid w:val="008A1BEF"/>
    <w:rsid w:val="008A29B1"/>
    <w:rsid w:val="008A345C"/>
    <w:rsid w:val="008A36E2"/>
    <w:rsid w:val="008A4066"/>
    <w:rsid w:val="008A4B00"/>
    <w:rsid w:val="008A53A8"/>
    <w:rsid w:val="008A59A7"/>
    <w:rsid w:val="008A5CE3"/>
    <w:rsid w:val="008A5FDF"/>
    <w:rsid w:val="008A6417"/>
    <w:rsid w:val="008A6454"/>
    <w:rsid w:val="008A688D"/>
    <w:rsid w:val="008A68C0"/>
    <w:rsid w:val="008A6E1B"/>
    <w:rsid w:val="008A6EC9"/>
    <w:rsid w:val="008A6F3A"/>
    <w:rsid w:val="008A7516"/>
    <w:rsid w:val="008A7759"/>
    <w:rsid w:val="008A7800"/>
    <w:rsid w:val="008A7FF7"/>
    <w:rsid w:val="008B0B3D"/>
    <w:rsid w:val="008B1010"/>
    <w:rsid w:val="008B10BE"/>
    <w:rsid w:val="008B1B14"/>
    <w:rsid w:val="008B213F"/>
    <w:rsid w:val="008B2412"/>
    <w:rsid w:val="008B3640"/>
    <w:rsid w:val="008B43D6"/>
    <w:rsid w:val="008B44F3"/>
    <w:rsid w:val="008B4ED5"/>
    <w:rsid w:val="008B4F83"/>
    <w:rsid w:val="008B52E6"/>
    <w:rsid w:val="008B5637"/>
    <w:rsid w:val="008B5BEF"/>
    <w:rsid w:val="008B5C0B"/>
    <w:rsid w:val="008B5E2D"/>
    <w:rsid w:val="008B5FC3"/>
    <w:rsid w:val="008B611B"/>
    <w:rsid w:val="008B61AD"/>
    <w:rsid w:val="008B64E8"/>
    <w:rsid w:val="008B6632"/>
    <w:rsid w:val="008B6986"/>
    <w:rsid w:val="008B6E4F"/>
    <w:rsid w:val="008B728B"/>
    <w:rsid w:val="008B796E"/>
    <w:rsid w:val="008B7A8C"/>
    <w:rsid w:val="008C039B"/>
    <w:rsid w:val="008C0419"/>
    <w:rsid w:val="008C09F5"/>
    <w:rsid w:val="008C105E"/>
    <w:rsid w:val="008C1730"/>
    <w:rsid w:val="008C1842"/>
    <w:rsid w:val="008C249E"/>
    <w:rsid w:val="008C262A"/>
    <w:rsid w:val="008C27C6"/>
    <w:rsid w:val="008C2937"/>
    <w:rsid w:val="008C29C8"/>
    <w:rsid w:val="008C2E91"/>
    <w:rsid w:val="008C30F0"/>
    <w:rsid w:val="008C32CD"/>
    <w:rsid w:val="008C370A"/>
    <w:rsid w:val="008C4596"/>
    <w:rsid w:val="008C4887"/>
    <w:rsid w:val="008C50D6"/>
    <w:rsid w:val="008C5325"/>
    <w:rsid w:val="008C551E"/>
    <w:rsid w:val="008C5623"/>
    <w:rsid w:val="008C5BE5"/>
    <w:rsid w:val="008C6230"/>
    <w:rsid w:val="008C647C"/>
    <w:rsid w:val="008D060D"/>
    <w:rsid w:val="008D11EF"/>
    <w:rsid w:val="008D126D"/>
    <w:rsid w:val="008D130B"/>
    <w:rsid w:val="008D1612"/>
    <w:rsid w:val="008D1A8A"/>
    <w:rsid w:val="008D1FD2"/>
    <w:rsid w:val="008D2655"/>
    <w:rsid w:val="008D2869"/>
    <w:rsid w:val="008D353B"/>
    <w:rsid w:val="008D391C"/>
    <w:rsid w:val="008D39DE"/>
    <w:rsid w:val="008D3B91"/>
    <w:rsid w:val="008D3DE4"/>
    <w:rsid w:val="008D47A2"/>
    <w:rsid w:val="008D47E0"/>
    <w:rsid w:val="008D498F"/>
    <w:rsid w:val="008D56CC"/>
    <w:rsid w:val="008D647E"/>
    <w:rsid w:val="008D6486"/>
    <w:rsid w:val="008D6578"/>
    <w:rsid w:val="008D7361"/>
    <w:rsid w:val="008D75FA"/>
    <w:rsid w:val="008D7A3E"/>
    <w:rsid w:val="008D7AA5"/>
    <w:rsid w:val="008D7AA7"/>
    <w:rsid w:val="008D7AFE"/>
    <w:rsid w:val="008D7EA4"/>
    <w:rsid w:val="008E0242"/>
    <w:rsid w:val="008E0394"/>
    <w:rsid w:val="008E0B4F"/>
    <w:rsid w:val="008E0E6D"/>
    <w:rsid w:val="008E10FC"/>
    <w:rsid w:val="008E15C5"/>
    <w:rsid w:val="008E1DA5"/>
    <w:rsid w:val="008E1F96"/>
    <w:rsid w:val="008E2612"/>
    <w:rsid w:val="008E266D"/>
    <w:rsid w:val="008E2E3A"/>
    <w:rsid w:val="008E2E94"/>
    <w:rsid w:val="008E3596"/>
    <w:rsid w:val="008E3FA8"/>
    <w:rsid w:val="008E43F0"/>
    <w:rsid w:val="008E49BF"/>
    <w:rsid w:val="008E4C23"/>
    <w:rsid w:val="008E4E68"/>
    <w:rsid w:val="008E574C"/>
    <w:rsid w:val="008E5B2E"/>
    <w:rsid w:val="008E6C9A"/>
    <w:rsid w:val="008E6F5A"/>
    <w:rsid w:val="008E75BC"/>
    <w:rsid w:val="008E7E39"/>
    <w:rsid w:val="008E7F1E"/>
    <w:rsid w:val="008F1077"/>
    <w:rsid w:val="008F108F"/>
    <w:rsid w:val="008F10C0"/>
    <w:rsid w:val="008F11AE"/>
    <w:rsid w:val="008F137A"/>
    <w:rsid w:val="008F1785"/>
    <w:rsid w:val="008F2F2A"/>
    <w:rsid w:val="008F4531"/>
    <w:rsid w:val="008F464D"/>
    <w:rsid w:val="008F4C3A"/>
    <w:rsid w:val="008F4EA7"/>
    <w:rsid w:val="008F5493"/>
    <w:rsid w:val="008F58B5"/>
    <w:rsid w:val="008F5F91"/>
    <w:rsid w:val="008F67BF"/>
    <w:rsid w:val="008F6B86"/>
    <w:rsid w:val="008F7B6C"/>
    <w:rsid w:val="009004D6"/>
    <w:rsid w:val="00900627"/>
    <w:rsid w:val="00900DCA"/>
    <w:rsid w:val="009011C7"/>
    <w:rsid w:val="009013DC"/>
    <w:rsid w:val="009026AB"/>
    <w:rsid w:val="00902A34"/>
    <w:rsid w:val="0090336F"/>
    <w:rsid w:val="00903B75"/>
    <w:rsid w:val="00903E0D"/>
    <w:rsid w:val="009045BE"/>
    <w:rsid w:val="0090469E"/>
    <w:rsid w:val="009048E7"/>
    <w:rsid w:val="00904937"/>
    <w:rsid w:val="00904C69"/>
    <w:rsid w:val="00904FFF"/>
    <w:rsid w:val="009050C3"/>
    <w:rsid w:val="009051DB"/>
    <w:rsid w:val="00905C30"/>
    <w:rsid w:val="00905EBD"/>
    <w:rsid w:val="009060D2"/>
    <w:rsid w:val="0090633A"/>
    <w:rsid w:val="00907467"/>
    <w:rsid w:val="009074F6"/>
    <w:rsid w:val="00907760"/>
    <w:rsid w:val="00907B44"/>
    <w:rsid w:val="0091163C"/>
    <w:rsid w:val="009118B4"/>
    <w:rsid w:val="00911A01"/>
    <w:rsid w:val="00911FEC"/>
    <w:rsid w:val="00912837"/>
    <w:rsid w:val="00912862"/>
    <w:rsid w:val="00912DB0"/>
    <w:rsid w:val="00913040"/>
    <w:rsid w:val="00913B42"/>
    <w:rsid w:val="00913D76"/>
    <w:rsid w:val="00913F54"/>
    <w:rsid w:val="0091493A"/>
    <w:rsid w:val="00914CD6"/>
    <w:rsid w:val="00914E6B"/>
    <w:rsid w:val="00915EE7"/>
    <w:rsid w:val="0091600B"/>
    <w:rsid w:val="0091634A"/>
    <w:rsid w:val="009172BD"/>
    <w:rsid w:val="009174C6"/>
    <w:rsid w:val="00917CD7"/>
    <w:rsid w:val="00920C45"/>
    <w:rsid w:val="009211A0"/>
    <w:rsid w:val="00921583"/>
    <w:rsid w:val="00921B02"/>
    <w:rsid w:val="0092218B"/>
    <w:rsid w:val="00922265"/>
    <w:rsid w:val="00922436"/>
    <w:rsid w:val="0092294A"/>
    <w:rsid w:val="00922CDC"/>
    <w:rsid w:val="00922E16"/>
    <w:rsid w:val="00922FD7"/>
    <w:rsid w:val="009236F1"/>
    <w:rsid w:val="009238B8"/>
    <w:rsid w:val="00923C65"/>
    <w:rsid w:val="00923CB8"/>
    <w:rsid w:val="0092437C"/>
    <w:rsid w:val="0092467D"/>
    <w:rsid w:val="00924A49"/>
    <w:rsid w:val="00924AC7"/>
    <w:rsid w:val="00925241"/>
    <w:rsid w:val="009252CD"/>
    <w:rsid w:val="00925E33"/>
    <w:rsid w:val="00926932"/>
    <w:rsid w:val="00926C8A"/>
    <w:rsid w:val="00926F22"/>
    <w:rsid w:val="00927001"/>
    <w:rsid w:val="009277F5"/>
    <w:rsid w:val="009309EB"/>
    <w:rsid w:val="00930C31"/>
    <w:rsid w:val="00931467"/>
    <w:rsid w:val="00931630"/>
    <w:rsid w:val="00931936"/>
    <w:rsid w:val="009320EC"/>
    <w:rsid w:val="00932727"/>
    <w:rsid w:val="00932A36"/>
    <w:rsid w:val="00932CB0"/>
    <w:rsid w:val="00932D2E"/>
    <w:rsid w:val="0093437C"/>
    <w:rsid w:val="00934745"/>
    <w:rsid w:val="00934CB0"/>
    <w:rsid w:val="00934E61"/>
    <w:rsid w:val="00934FA8"/>
    <w:rsid w:val="00935651"/>
    <w:rsid w:val="00935823"/>
    <w:rsid w:val="00935A42"/>
    <w:rsid w:val="00935AD3"/>
    <w:rsid w:val="00935FF4"/>
    <w:rsid w:val="00936397"/>
    <w:rsid w:val="00936414"/>
    <w:rsid w:val="0093674B"/>
    <w:rsid w:val="009367FF"/>
    <w:rsid w:val="00936D2E"/>
    <w:rsid w:val="0093789F"/>
    <w:rsid w:val="00940227"/>
    <w:rsid w:val="00940F61"/>
    <w:rsid w:val="00941883"/>
    <w:rsid w:val="009426BB"/>
    <w:rsid w:val="00942B38"/>
    <w:rsid w:val="00942E17"/>
    <w:rsid w:val="0094350D"/>
    <w:rsid w:val="00943A2B"/>
    <w:rsid w:val="00943FBE"/>
    <w:rsid w:val="009441C6"/>
    <w:rsid w:val="0094473A"/>
    <w:rsid w:val="0094496C"/>
    <w:rsid w:val="00945377"/>
    <w:rsid w:val="009462E8"/>
    <w:rsid w:val="00946642"/>
    <w:rsid w:val="00946945"/>
    <w:rsid w:val="00946AB0"/>
    <w:rsid w:val="00946AFD"/>
    <w:rsid w:val="009470B4"/>
    <w:rsid w:val="009470EA"/>
    <w:rsid w:val="00947424"/>
    <w:rsid w:val="00947C81"/>
    <w:rsid w:val="00950428"/>
    <w:rsid w:val="00950434"/>
    <w:rsid w:val="00950C8F"/>
    <w:rsid w:val="00950F20"/>
    <w:rsid w:val="00950FB5"/>
    <w:rsid w:val="00951AFE"/>
    <w:rsid w:val="00952022"/>
    <w:rsid w:val="0095380D"/>
    <w:rsid w:val="00953979"/>
    <w:rsid w:val="009546BF"/>
    <w:rsid w:val="00954E30"/>
    <w:rsid w:val="00954FCA"/>
    <w:rsid w:val="0095544F"/>
    <w:rsid w:val="00955C6E"/>
    <w:rsid w:val="009561A0"/>
    <w:rsid w:val="009568A8"/>
    <w:rsid w:val="00956F4E"/>
    <w:rsid w:val="009572F0"/>
    <w:rsid w:val="00960153"/>
    <w:rsid w:val="00960730"/>
    <w:rsid w:val="00960F12"/>
    <w:rsid w:val="00961063"/>
    <w:rsid w:val="0096176A"/>
    <w:rsid w:val="00961AD1"/>
    <w:rsid w:val="009624FD"/>
    <w:rsid w:val="00962A93"/>
    <w:rsid w:val="00962D2F"/>
    <w:rsid w:val="00963254"/>
    <w:rsid w:val="0096363F"/>
    <w:rsid w:val="00963935"/>
    <w:rsid w:val="00963E8E"/>
    <w:rsid w:val="009646BC"/>
    <w:rsid w:val="00964CAB"/>
    <w:rsid w:val="0096515A"/>
    <w:rsid w:val="0096539A"/>
    <w:rsid w:val="009657C9"/>
    <w:rsid w:val="00966219"/>
    <w:rsid w:val="00966397"/>
    <w:rsid w:val="00966484"/>
    <w:rsid w:val="00966A14"/>
    <w:rsid w:val="00967332"/>
    <w:rsid w:val="009675F7"/>
    <w:rsid w:val="00970584"/>
    <w:rsid w:val="00970699"/>
    <w:rsid w:val="009707F0"/>
    <w:rsid w:val="00970951"/>
    <w:rsid w:val="0097096E"/>
    <w:rsid w:val="009712F6"/>
    <w:rsid w:val="009714A5"/>
    <w:rsid w:val="00971FFA"/>
    <w:rsid w:val="009729EA"/>
    <w:rsid w:val="00972A86"/>
    <w:rsid w:val="0097397E"/>
    <w:rsid w:val="00973A1E"/>
    <w:rsid w:val="00973C23"/>
    <w:rsid w:val="0097533F"/>
    <w:rsid w:val="0097557A"/>
    <w:rsid w:val="00976285"/>
    <w:rsid w:val="0097636F"/>
    <w:rsid w:val="0097644A"/>
    <w:rsid w:val="00976543"/>
    <w:rsid w:val="00976E11"/>
    <w:rsid w:val="009772B5"/>
    <w:rsid w:val="0097745B"/>
    <w:rsid w:val="00977845"/>
    <w:rsid w:val="00980012"/>
    <w:rsid w:val="0098030C"/>
    <w:rsid w:val="0098046D"/>
    <w:rsid w:val="00980FDF"/>
    <w:rsid w:val="00982065"/>
    <w:rsid w:val="00982375"/>
    <w:rsid w:val="009825C6"/>
    <w:rsid w:val="009827F4"/>
    <w:rsid w:val="00983127"/>
    <w:rsid w:val="009831D2"/>
    <w:rsid w:val="00984F78"/>
    <w:rsid w:val="00984FA4"/>
    <w:rsid w:val="009854C2"/>
    <w:rsid w:val="00985618"/>
    <w:rsid w:val="009859BD"/>
    <w:rsid w:val="00985FAE"/>
    <w:rsid w:val="009862FE"/>
    <w:rsid w:val="009877BC"/>
    <w:rsid w:val="00987851"/>
    <w:rsid w:val="0099141B"/>
    <w:rsid w:val="0099167F"/>
    <w:rsid w:val="0099195E"/>
    <w:rsid w:val="00991B36"/>
    <w:rsid w:val="00991BE1"/>
    <w:rsid w:val="00991D4D"/>
    <w:rsid w:val="0099223A"/>
    <w:rsid w:val="00992829"/>
    <w:rsid w:val="00992C2C"/>
    <w:rsid w:val="00992DE7"/>
    <w:rsid w:val="009934A8"/>
    <w:rsid w:val="00993806"/>
    <w:rsid w:val="009939A3"/>
    <w:rsid w:val="0099418A"/>
    <w:rsid w:val="00995C71"/>
    <w:rsid w:val="00996382"/>
    <w:rsid w:val="009967CA"/>
    <w:rsid w:val="009970BD"/>
    <w:rsid w:val="00997C8A"/>
    <w:rsid w:val="009A1633"/>
    <w:rsid w:val="009A16FC"/>
    <w:rsid w:val="009A20E0"/>
    <w:rsid w:val="009A291B"/>
    <w:rsid w:val="009A2D18"/>
    <w:rsid w:val="009A32F8"/>
    <w:rsid w:val="009A3328"/>
    <w:rsid w:val="009A38CF"/>
    <w:rsid w:val="009A39E1"/>
    <w:rsid w:val="009A3B33"/>
    <w:rsid w:val="009A43B9"/>
    <w:rsid w:val="009A4D48"/>
    <w:rsid w:val="009A4E66"/>
    <w:rsid w:val="009A528F"/>
    <w:rsid w:val="009A5295"/>
    <w:rsid w:val="009A57F9"/>
    <w:rsid w:val="009A5850"/>
    <w:rsid w:val="009A5D8C"/>
    <w:rsid w:val="009A5DDC"/>
    <w:rsid w:val="009A7B6E"/>
    <w:rsid w:val="009A7DAA"/>
    <w:rsid w:val="009B046C"/>
    <w:rsid w:val="009B0487"/>
    <w:rsid w:val="009B1E14"/>
    <w:rsid w:val="009B3351"/>
    <w:rsid w:val="009B39CD"/>
    <w:rsid w:val="009B4743"/>
    <w:rsid w:val="009B4C9A"/>
    <w:rsid w:val="009B4D06"/>
    <w:rsid w:val="009B50D6"/>
    <w:rsid w:val="009B5195"/>
    <w:rsid w:val="009B5423"/>
    <w:rsid w:val="009B584D"/>
    <w:rsid w:val="009B5E31"/>
    <w:rsid w:val="009B6674"/>
    <w:rsid w:val="009B6922"/>
    <w:rsid w:val="009B748E"/>
    <w:rsid w:val="009B7678"/>
    <w:rsid w:val="009C051B"/>
    <w:rsid w:val="009C1123"/>
    <w:rsid w:val="009C3071"/>
    <w:rsid w:val="009C36EC"/>
    <w:rsid w:val="009C3E1F"/>
    <w:rsid w:val="009C49D9"/>
    <w:rsid w:val="009C4BD9"/>
    <w:rsid w:val="009C4D0C"/>
    <w:rsid w:val="009C4DCC"/>
    <w:rsid w:val="009C4F37"/>
    <w:rsid w:val="009C52A0"/>
    <w:rsid w:val="009C58ED"/>
    <w:rsid w:val="009C5B3A"/>
    <w:rsid w:val="009C6CA6"/>
    <w:rsid w:val="009C78E5"/>
    <w:rsid w:val="009D0584"/>
    <w:rsid w:val="009D0E40"/>
    <w:rsid w:val="009D185E"/>
    <w:rsid w:val="009D19B4"/>
    <w:rsid w:val="009D1F85"/>
    <w:rsid w:val="009D21DB"/>
    <w:rsid w:val="009D373D"/>
    <w:rsid w:val="009D4A41"/>
    <w:rsid w:val="009D4E73"/>
    <w:rsid w:val="009D7001"/>
    <w:rsid w:val="009D70EA"/>
    <w:rsid w:val="009D7668"/>
    <w:rsid w:val="009D7747"/>
    <w:rsid w:val="009D7A2F"/>
    <w:rsid w:val="009D7F3D"/>
    <w:rsid w:val="009E05A0"/>
    <w:rsid w:val="009E14C3"/>
    <w:rsid w:val="009E174E"/>
    <w:rsid w:val="009E1812"/>
    <w:rsid w:val="009E2191"/>
    <w:rsid w:val="009E30F9"/>
    <w:rsid w:val="009E32C7"/>
    <w:rsid w:val="009E3C43"/>
    <w:rsid w:val="009E41FE"/>
    <w:rsid w:val="009E4373"/>
    <w:rsid w:val="009E4783"/>
    <w:rsid w:val="009E4DEB"/>
    <w:rsid w:val="009E62BC"/>
    <w:rsid w:val="009E74F8"/>
    <w:rsid w:val="009E76C9"/>
    <w:rsid w:val="009F0CE6"/>
    <w:rsid w:val="009F18E2"/>
    <w:rsid w:val="009F2D41"/>
    <w:rsid w:val="009F34D9"/>
    <w:rsid w:val="009F35F5"/>
    <w:rsid w:val="009F37F5"/>
    <w:rsid w:val="009F3920"/>
    <w:rsid w:val="009F3C45"/>
    <w:rsid w:val="009F3CC1"/>
    <w:rsid w:val="009F53E2"/>
    <w:rsid w:val="009F57C4"/>
    <w:rsid w:val="009F5E87"/>
    <w:rsid w:val="009F637D"/>
    <w:rsid w:val="009F646B"/>
    <w:rsid w:val="009F6958"/>
    <w:rsid w:val="009F6A20"/>
    <w:rsid w:val="009F6D3D"/>
    <w:rsid w:val="009F7244"/>
    <w:rsid w:val="009F790B"/>
    <w:rsid w:val="009F790E"/>
    <w:rsid w:val="009F79BA"/>
    <w:rsid w:val="00A0000F"/>
    <w:rsid w:val="00A00651"/>
    <w:rsid w:val="00A010A7"/>
    <w:rsid w:val="00A013F5"/>
    <w:rsid w:val="00A01A0C"/>
    <w:rsid w:val="00A027C3"/>
    <w:rsid w:val="00A02FA9"/>
    <w:rsid w:val="00A035BC"/>
    <w:rsid w:val="00A03685"/>
    <w:rsid w:val="00A04035"/>
    <w:rsid w:val="00A04213"/>
    <w:rsid w:val="00A043B6"/>
    <w:rsid w:val="00A0464B"/>
    <w:rsid w:val="00A04C78"/>
    <w:rsid w:val="00A0537D"/>
    <w:rsid w:val="00A05390"/>
    <w:rsid w:val="00A05A6B"/>
    <w:rsid w:val="00A07149"/>
    <w:rsid w:val="00A073C8"/>
    <w:rsid w:val="00A104F6"/>
    <w:rsid w:val="00A1075F"/>
    <w:rsid w:val="00A112A0"/>
    <w:rsid w:val="00A113AE"/>
    <w:rsid w:val="00A11D20"/>
    <w:rsid w:val="00A120E8"/>
    <w:rsid w:val="00A12A47"/>
    <w:rsid w:val="00A12B37"/>
    <w:rsid w:val="00A12DE9"/>
    <w:rsid w:val="00A13447"/>
    <w:rsid w:val="00A1364E"/>
    <w:rsid w:val="00A13D9E"/>
    <w:rsid w:val="00A13E1D"/>
    <w:rsid w:val="00A140AB"/>
    <w:rsid w:val="00A141F8"/>
    <w:rsid w:val="00A149D4"/>
    <w:rsid w:val="00A15342"/>
    <w:rsid w:val="00A1586D"/>
    <w:rsid w:val="00A15C54"/>
    <w:rsid w:val="00A15DF4"/>
    <w:rsid w:val="00A15EBD"/>
    <w:rsid w:val="00A1606A"/>
    <w:rsid w:val="00A16B43"/>
    <w:rsid w:val="00A17784"/>
    <w:rsid w:val="00A17B16"/>
    <w:rsid w:val="00A20B44"/>
    <w:rsid w:val="00A20C17"/>
    <w:rsid w:val="00A20C47"/>
    <w:rsid w:val="00A20D9D"/>
    <w:rsid w:val="00A21420"/>
    <w:rsid w:val="00A216EF"/>
    <w:rsid w:val="00A21709"/>
    <w:rsid w:val="00A219EF"/>
    <w:rsid w:val="00A22D06"/>
    <w:rsid w:val="00A23046"/>
    <w:rsid w:val="00A23AD3"/>
    <w:rsid w:val="00A23E02"/>
    <w:rsid w:val="00A23EA4"/>
    <w:rsid w:val="00A244CE"/>
    <w:rsid w:val="00A24867"/>
    <w:rsid w:val="00A24AB1"/>
    <w:rsid w:val="00A25508"/>
    <w:rsid w:val="00A25BDD"/>
    <w:rsid w:val="00A26871"/>
    <w:rsid w:val="00A27024"/>
    <w:rsid w:val="00A27339"/>
    <w:rsid w:val="00A27987"/>
    <w:rsid w:val="00A27FE9"/>
    <w:rsid w:val="00A27FF4"/>
    <w:rsid w:val="00A302D0"/>
    <w:rsid w:val="00A30FE1"/>
    <w:rsid w:val="00A312B3"/>
    <w:rsid w:val="00A31775"/>
    <w:rsid w:val="00A31F6A"/>
    <w:rsid w:val="00A320A6"/>
    <w:rsid w:val="00A32E7D"/>
    <w:rsid w:val="00A33920"/>
    <w:rsid w:val="00A33C75"/>
    <w:rsid w:val="00A346A1"/>
    <w:rsid w:val="00A34E36"/>
    <w:rsid w:val="00A3580B"/>
    <w:rsid w:val="00A35932"/>
    <w:rsid w:val="00A3601A"/>
    <w:rsid w:val="00A3604C"/>
    <w:rsid w:val="00A36751"/>
    <w:rsid w:val="00A36D22"/>
    <w:rsid w:val="00A40072"/>
    <w:rsid w:val="00A403C1"/>
    <w:rsid w:val="00A40561"/>
    <w:rsid w:val="00A4089A"/>
    <w:rsid w:val="00A40B36"/>
    <w:rsid w:val="00A418DA"/>
    <w:rsid w:val="00A41A1A"/>
    <w:rsid w:val="00A41E90"/>
    <w:rsid w:val="00A42139"/>
    <w:rsid w:val="00A4223B"/>
    <w:rsid w:val="00A42E4F"/>
    <w:rsid w:val="00A4303C"/>
    <w:rsid w:val="00A44988"/>
    <w:rsid w:val="00A44C8C"/>
    <w:rsid w:val="00A44E93"/>
    <w:rsid w:val="00A45081"/>
    <w:rsid w:val="00A45989"/>
    <w:rsid w:val="00A45B90"/>
    <w:rsid w:val="00A4612A"/>
    <w:rsid w:val="00A4661B"/>
    <w:rsid w:val="00A469DC"/>
    <w:rsid w:val="00A46B36"/>
    <w:rsid w:val="00A4715B"/>
    <w:rsid w:val="00A472B4"/>
    <w:rsid w:val="00A477D8"/>
    <w:rsid w:val="00A50657"/>
    <w:rsid w:val="00A513C4"/>
    <w:rsid w:val="00A51A28"/>
    <w:rsid w:val="00A51A2C"/>
    <w:rsid w:val="00A51A76"/>
    <w:rsid w:val="00A52239"/>
    <w:rsid w:val="00A5224A"/>
    <w:rsid w:val="00A52CD2"/>
    <w:rsid w:val="00A52F1B"/>
    <w:rsid w:val="00A53270"/>
    <w:rsid w:val="00A53453"/>
    <w:rsid w:val="00A53959"/>
    <w:rsid w:val="00A54E16"/>
    <w:rsid w:val="00A55784"/>
    <w:rsid w:val="00A559BC"/>
    <w:rsid w:val="00A561A9"/>
    <w:rsid w:val="00A56F1A"/>
    <w:rsid w:val="00A5755A"/>
    <w:rsid w:val="00A57BC9"/>
    <w:rsid w:val="00A60DEA"/>
    <w:rsid w:val="00A60F1A"/>
    <w:rsid w:val="00A617E1"/>
    <w:rsid w:val="00A62EDF"/>
    <w:rsid w:val="00A6325C"/>
    <w:rsid w:val="00A63AC6"/>
    <w:rsid w:val="00A641FB"/>
    <w:rsid w:val="00A647C9"/>
    <w:rsid w:val="00A64CA3"/>
    <w:rsid w:val="00A64EE6"/>
    <w:rsid w:val="00A65FD4"/>
    <w:rsid w:val="00A667B7"/>
    <w:rsid w:val="00A66C63"/>
    <w:rsid w:val="00A6700B"/>
    <w:rsid w:val="00A67162"/>
    <w:rsid w:val="00A675E4"/>
    <w:rsid w:val="00A677DF"/>
    <w:rsid w:val="00A70673"/>
    <w:rsid w:val="00A70B10"/>
    <w:rsid w:val="00A7181E"/>
    <w:rsid w:val="00A72856"/>
    <w:rsid w:val="00A72C05"/>
    <w:rsid w:val="00A7316D"/>
    <w:rsid w:val="00A73686"/>
    <w:rsid w:val="00A73F7E"/>
    <w:rsid w:val="00A7471C"/>
    <w:rsid w:val="00A74729"/>
    <w:rsid w:val="00A74D00"/>
    <w:rsid w:val="00A7564A"/>
    <w:rsid w:val="00A7574B"/>
    <w:rsid w:val="00A75DA1"/>
    <w:rsid w:val="00A76091"/>
    <w:rsid w:val="00A76464"/>
    <w:rsid w:val="00A76AF4"/>
    <w:rsid w:val="00A77CCE"/>
    <w:rsid w:val="00A77CEC"/>
    <w:rsid w:val="00A77D82"/>
    <w:rsid w:val="00A80975"/>
    <w:rsid w:val="00A80C21"/>
    <w:rsid w:val="00A8115B"/>
    <w:rsid w:val="00A817B4"/>
    <w:rsid w:val="00A81CA5"/>
    <w:rsid w:val="00A81D86"/>
    <w:rsid w:val="00A82CCE"/>
    <w:rsid w:val="00A83CDC"/>
    <w:rsid w:val="00A83E82"/>
    <w:rsid w:val="00A84529"/>
    <w:rsid w:val="00A84D8C"/>
    <w:rsid w:val="00A850CD"/>
    <w:rsid w:val="00A85651"/>
    <w:rsid w:val="00A8672F"/>
    <w:rsid w:val="00A8697A"/>
    <w:rsid w:val="00A86EF9"/>
    <w:rsid w:val="00A86F68"/>
    <w:rsid w:val="00A87728"/>
    <w:rsid w:val="00A87BEB"/>
    <w:rsid w:val="00A87E33"/>
    <w:rsid w:val="00A9040A"/>
    <w:rsid w:val="00A9057D"/>
    <w:rsid w:val="00A91116"/>
    <w:rsid w:val="00A91485"/>
    <w:rsid w:val="00A915F3"/>
    <w:rsid w:val="00A92477"/>
    <w:rsid w:val="00A924C3"/>
    <w:rsid w:val="00A9258B"/>
    <w:rsid w:val="00A9260C"/>
    <w:rsid w:val="00A92627"/>
    <w:rsid w:val="00A9293A"/>
    <w:rsid w:val="00A93124"/>
    <w:rsid w:val="00A93773"/>
    <w:rsid w:val="00A93C9B"/>
    <w:rsid w:val="00A93D22"/>
    <w:rsid w:val="00A9409D"/>
    <w:rsid w:val="00A943AC"/>
    <w:rsid w:val="00A94516"/>
    <w:rsid w:val="00A95B39"/>
    <w:rsid w:val="00A96242"/>
    <w:rsid w:val="00A96317"/>
    <w:rsid w:val="00A963FF"/>
    <w:rsid w:val="00A97354"/>
    <w:rsid w:val="00AA0043"/>
    <w:rsid w:val="00AA0264"/>
    <w:rsid w:val="00AA13C7"/>
    <w:rsid w:val="00AA13EC"/>
    <w:rsid w:val="00AA15E7"/>
    <w:rsid w:val="00AA17BB"/>
    <w:rsid w:val="00AA18F7"/>
    <w:rsid w:val="00AA1AE5"/>
    <w:rsid w:val="00AA2BC6"/>
    <w:rsid w:val="00AA3269"/>
    <w:rsid w:val="00AA3D3C"/>
    <w:rsid w:val="00AA41F9"/>
    <w:rsid w:val="00AA4605"/>
    <w:rsid w:val="00AA4647"/>
    <w:rsid w:val="00AA581A"/>
    <w:rsid w:val="00AA581C"/>
    <w:rsid w:val="00AA59B9"/>
    <w:rsid w:val="00AA6861"/>
    <w:rsid w:val="00AA696A"/>
    <w:rsid w:val="00AB04EE"/>
    <w:rsid w:val="00AB0D34"/>
    <w:rsid w:val="00AB0E0D"/>
    <w:rsid w:val="00AB133C"/>
    <w:rsid w:val="00AB1DD1"/>
    <w:rsid w:val="00AB2083"/>
    <w:rsid w:val="00AB20A4"/>
    <w:rsid w:val="00AB28B1"/>
    <w:rsid w:val="00AB2C5A"/>
    <w:rsid w:val="00AB2D51"/>
    <w:rsid w:val="00AB3533"/>
    <w:rsid w:val="00AB3C7D"/>
    <w:rsid w:val="00AB3D56"/>
    <w:rsid w:val="00AB3F79"/>
    <w:rsid w:val="00AB5150"/>
    <w:rsid w:val="00AB5C25"/>
    <w:rsid w:val="00AB6247"/>
    <w:rsid w:val="00AB62A7"/>
    <w:rsid w:val="00AB6351"/>
    <w:rsid w:val="00AB68A6"/>
    <w:rsid w:val="00AB691A"/>
    <w:rsid w:val="00AC0786"/>
    <w:rsid w:val="00AC0911"/>
    <w:rsid w:val="00AC2552"/>
    <w:rsid w:val="00AC2561"/>
    <w:rsid w:val="00AC290F"/>
    <w:rsid w:val="00AC2CFC"/>
    <w:rsid w:val="00AC3721"/>
    <w:rsid w:val="00AC38A5"/>
    <w:rsid w:val="00AC3BBF"/>
    <w:rsid w:val="00AC3BE6"/>
    <w:rsid w:val="00AC3E7E"/>
    <w:rsid w:val="00AC4241"/>
    <w:rsid w:val="00AC43A3"/>
    <w:rsid w:val="00AC52A8"/>
    <w:rsid w:val="00AC65B3"/>
    <w:rsid w:val="00AC6CA7"/>
    <w:rsid w:val="00AC7046"/>
    <w:rsid w:val="00AC77CF"/>
    <w:rsid w:val="00AD0E5C"/>
    <w:rsid w:val="00AD0E64"/>
    <w:rsid w:val="00AD0EF1"/>
    <w:rsid w:val="00AD105F"/>
    <w:rsid w:val="00AD1912"/>
    <w:rsid w:val="00AD261C"/>
    <w:rsid w:val="00AD2ECF"/>
    <w:rsid w:val="00AD4FF1"/>
    <w:rsid w:val="00AD62C3"/>
    <w:rsid w:val="00AD649E"/>
    <w:rsid w:val="00AD6756"/>
    <w:rsid w:val="00AD68CB"/>
    <w:rsid w:val="00AD69F1"/>
    <w:rsid w:val="00AD6B31"/>
    <w:rsid w:val="00AD75C4"/>
    <w:rsid w:val="00AE04A8"/>
    <w:rsid w:val="00AE04F2"/>
    <w:rsid w:val="00AE075C"/>
    <w:rsid w:val="00AE0929"/>
    <w:rsid w:val="00AE099A"/>
    <w:rsid w:val="00AE0E41"/>
    <w:rsid w:val="00AE0E89"/>
    <w:rsid w:val="00AE16C5"/>
    <w:rsid w:val="00AE2CFD"/>
    <w:rsid w:val="00AE2D9B"/>
    <w:rsid w:val="00AE32C8"/>
    <w:rsid w:val="00AE373D"/>
    <w:rsid w:val="00AE374F"/>
    <w:rsid w:val="00AE3772"/>
    <w:rsid w:val="00AE437D"/>
    <w:rsid w:val="00AE44ED"/>
    <w:rsid w:val="00AE4D63"/>
    <w:rsid w:val="00AE53FD"/>
    <w:rsid w:val="00AE5627"/>
    <w:rsid w:val="00AE58AA"/>
    <w:rsid w:val="00AE59D7"/>
    <w:rsid w:val="00AE5FA2"/>
    <w:rsid w:val="00AE69AC"/>
    <w:rsid w:val="00AE73E6"/>
    <w:rsid w:val="00AE7A9E"/>
    <w:rsid w:val="00AF21B9"/>
    <w:rsid w:val="00AF2353"/>
    <w:rsid w:val="00AF265D"/>
    <w:rsid w:val="00AF3429"/>
    <w:rsid w:val="00AF373A"/>
    <w:rsid w:val="00AF387B"/>
    <w:rsid w:val="00AF40C4"/>
    <w:rsid w:val="00AF423B"/>
    <w:rsid w:val="00AF47A5"/>
    <w:rsid w:val="00AF654E"/>
    <w:rsid w:val="00AF6763"/>
    <w:rsid w:val="00AF6D92"/>
    <w:rsid w:val="00AF6F7E"/>
    <w:rsid w:val="00AF71E3"/>
    <w:rsid w:val="00AF763F"/>
    <w:rsid w:val="00AF7A36"/>
    <w:rsid w:val="00AF7AF3"/>
    <w:rsid w:val="00AF7B82"/>
    <w:rsid w:val="00AF7BAB"/>
    <w:rsid w:val="00B00CA6"/>
    <w:rsid w:val="00B012D3"/>
    <w:rsid w:val="00B01C0A"/>
    <w:rsid w:val="00B01C19"/>
    <w:rsid w:val="00B02662"/>
    <w:rsid w:val="00B02A6E"/>
    <w:rsid w:val="00B036A8"/>
    <w:rsid w:val="00B03980"/>
    <w:rsid w:val="00B039C7"/>
    <w:rsid w:val="00B03BA7"/>
    <w:rsid w:val="00B03F13"/>
    <w:rsid w:val="00B04112"/>
    <w:rsid w:val="00B0480E"/>
    <w:rsid w:val="00B05204"/>
    <w:rsid w:val="00B060C2"/>
    <w:rsid w:val="00B0634E"/>
    <w:rsid w:val="00B06A55"/>
    <w:rsid w:val="00B06F33"/>
    <w:rsid w:val="00B071A0"/>
    <w:rsid w:val="00B07E65"/>
    <w:rsid w:val="00B10058"/>
    <w:rsid w:val="00B1163A"/>
    <w:rsid w:val="00B11C7F"/>
    <w:rsid w:val="00B12D29"/>
    <w:rsid w:val="00B13197"/>
    <w:rsid w:val="00B1331E"/>
    <w:rsid w:val="00B13B1E"/>
    <w:rsid w:val="00B13DBA"/>
    <w:rsid w:val="00B1435F"/>
    <w:rsid w:val="00B1468C"/>
    <w:rsid w:val="00B14ED7"/>
    <w:rsid w:val="00B14F00"/>
    <w:rsid w:val="00B15326"/>
    <w:rsid w:val="00B15364"/>
    <w:rsid w:val="00B155CB"/>
    <w:rsid w:val="00B15F6E"/>
    <w:rsid w:val="00B16CCD"/>
    <w:rsid w:val="00B17365"/>
    <w:rsid w:val="00B17400"/>
    <w:rsid w:val="00B17CC7"/>
    <w:rsid w:val="00B20540"/>
    <w:rsid w:val="00B212BA"/>
    <w:rsid w:val="00B2187E"/>
    <w:rsid w:val="00B222E4"/>
    <w:rsid w:val="00B22AE7"/>
    <w:rsid w:val="00B2313F"/>
    <w:rsid w:val="00B23FF1"/>
    <w:rsid w:val="00B24222"/>
    <w:rsid w:val="00B2425F"/>
    <w:rsid w:val="00B244B1"/>
    <w:rsid w:val="00B2457A"/>
    <w:rsid w:val="00B24C11"/>
    <w:rsid w:val="00B24FEB"/>
    <w:rsid w:val="00B258D0"/>
    <w:rsid w:val="00B25E6B"/>
    <w:rsid w:val="00B26765"/>
    <w:rsid w:val="00B26A48"/>
    <w:rsid w:val="00B26B3A"/>
    <w:rsid w:val="00B271C4"/>
    <w:rsid w:val="00B27CA6"/>
    <w:rsid w:val="00B3015D"/>
    <w:rsid w:val="00B3169A"/>
    <w:rsid w:val="00B31E7D"/>
    <w:rsid w:val="00B3221C"/>
    <w:rsid w:val="00B325CE"/>
    <w:rsid w:val="00B326A2"/>
    <w:rsid w:val="00B32B84"/>
    <w:rsid w:val="00B32D71"/>
    <w:rsid w:val="00B3312C"/>
    <w:rsid w:val="00B33AA6"/>
    <w:rsid w:val="00B34F59"/>
    <w:rsid w:val="00B35019"/>
    <w:rsid w:val="00B3561B"/>
    <w:rsid w:val="00B35A46"/>
    <w:rsid w:val="00B35B9F"/>
    <w:rsid w:val="00B35BE5"/>
    <w:rsid w:val="00B35F72"/>
    <w:rsid w:val="00B36A5C"/>
    <w:rsid w:val="00B36B7C"/>
    <w:rsid w:val="00B3752B"/>
    <w:rsid w:val="00B37573"/>
    <w:rsid w:val="00B37A2D"/>
    <w:rsid w:val="00B37A32"/>
    <w:rsid w:val="00B37C37"/>
    <w:rsid w:val="00B4006F"/>
    <w:rsid w:val="00B40BEC"/>
    <w:rsid w:val="00B40F1A"/>
    <w:rsid w:val="00B4136C"/>
    <w:rsid w:val="00B41818"/>
    <w:rsid w:val="00B41BB2"/>
    <w:rsid w:val="00B429AB"/>
    <w:rsid w:val="00B43725"/>
    <w:rsid w:val="00B43A84"/>
    <w:rsid w:val="00B43F05"/>
    <w:rsid w:val="00B45262"/>
    <w:rsid w:val="00B456A1"/>
    <w:rsid w:val="00B45D42"/>
    <w:rsid w:val="00B45EA7"/>
    <w:rsid w:val="00B4700D"/>
    <w:rsid w:val="00B4730D"/>
    <w:rsid w:val="00B4736B"/>
    <w:rsid w:val="00B50E9E"/>
    <w:rsid w:val="00B50FB7"/>
    <w:rsid w:val="00B51256"/>
    <w:rsid w:val="00B51AEE"/>
    <w:rsid w:val="00B527D2"/>
    <w:rsid w:val="00B53827"/>
    <w:rsid w:val="00B5396E"/>
    <w:rsid w:val="00B53F49"/>
    <w:rsid w:val="00B54D15"/>
    <w:rsid w:val="00B551B2"/>
    <w:rsid w:val="00B55815"/>
    <w:rsid w:val="00B561FA"/>
    <w:rsid w:val="00B568C2"/>
    <w:rsid w:val="00B56DE1"/>
    <w:rsid w:val="00B602CC"/>
    <w:rsid w:val="00B60392"/>
    <w:rsid w:val="00B60A3D"/>
    <w:rsid w:val="00B60B3E"/>
    <w:rsid w:val="00B60C81"/>
    <w:rsid w:val="00B60FF8"/>
    <w:rsid w:val="00B619FF"/>
    <w:rsid w:val="00B61A0C"/>
    <w:rsid w:val="00B61ADF"/>
    <w:rsid w:val="00B61DDB"/>
    <w:rsid w:val="00B62962"/>
    <w:rsid w:val="00B62B96"/>
    <w:rsid w:val="00B62E0F"/>
    <w:rsid w:val="00B62EDF"/>
    <w:rsid w:val="00B6318F"/>
    <w:rsid w:val="00B641B5"/>
    <w:rsid w:val="00B6432E"/>
    <w:rsid w:val="00B647D9"/>
    <w:rsid w:val="00B6486E"/>
    <w:rsid w:val="00B64D0D"/>
    <w:rsid w:val="00B654A3"/>
    <w:rsid w:val="00B6573E"/>
    <w:rsid w:val="00B6574E"/>
    <w:rsid w:val="00B65A5E"/>
    <w:rsid w:val="00B65AFC"/>
    <w:rsid w:val="00B660FC"/>
    <w:rsid w:val="00B6619B"/>
    <w:rsid w:val="00B6636A"/>
    <w:rsid w:val="00B667B2"/>
    <w:rsid w:val="00B6720D"/>
    <w:rsid w:val="00B673C0"/>
    <w:rsid w:val="00B6750C"/>
    <w:rsid w:val="00B67D45"/>
    <w:rsid w:val="00B7005A"/>
    <w:rsid w:val="00B705BD"/>
    <w:rsid w:val="00B70C0C"/>
    <w:rsid w:val="00B70E4E"/>
    <w:rsid w:val="00B70E54"/>
    <w:rsid w:val="00B716E1"/>
    <w:rsid w:val="00B71EAC"/>
    <w:rsid w:val="00B71F96"/>
    <w:rsid w:val="00B720E1"/>
    <w:rsid w:val="00B72C53"/>
    <w:rsid w:val="00B72CEE"/>
    <w:rsid w:val="00B72DB6"/>
    <w:rsid w:val="00B73407"/>
    <w:rsid w:val="00B741AE"/>
    <w:rsid w:val="00B74374"/>
    <w:rsid w:val="00B7463A"/>
    <w:rsid w:val="00B75585"/>
    <w:rsid w:val="00B756A1"/>
    <w:rsid w:val="00B7607F"/>
    <w:rsid w:val="00B773E6"/>
    <w:rsid w:val="00B77983"/>
    <w:rsid w:val="00B779AC"/>
    <w:rsid w:val="00B77AB7"/>
    <w:rsid w:val="00B77F34"/>
    <w:rsid w:val="00B80AF9"/>
    <w:rsid w:val="00B80BCE"/>
    <w:rsid w:val="00B80C48"/>
    <w:rsid w:val="00B80C69"/>
    <w:rsid w:val="00B80D2B"/>
    <w:rsid w:val="00B8112D"/>
    <w:rsid w:val="00B81A27"/>
    <w:rsid w:val="00B81D86"/>
    <w:rsid w:val="00B830DF"/>
    <w:rsid w:val="00B83884"/>
    <w:rsid w:val="00B83D76"/>
    <w:rsid w:val="00B849EF"/>
    <w:rsid w:val="00B84ACD"/>
    <w:rsid w:val="00B85204"/>
    <w:rsid w:val="00B8545D"/>
    <w:rsid w:val="00B85550"/>
    <w:rsid w:val="00B85D05"/>
    <w:rsid w:val="00B874D2"/>
    <w:rsid w:val="00B87938"/>
    <w:rsid w:val="00B8793C"/>
    <w:rsid w:val="00B90274"/>
    <w:rsid w:val="00B904E6"/>
    <w:rsid w:val="00B9098C"/>
    <w:rsid w:val="00B90C89"/>
    <w:rsid w:val="00B90C98"/>
    <w:rsid w:val="00B90E38"/>
    <w:rsid w:val="00B91113"/>
    <w:rsid w:val="00B91403"/>
    <w:rsid w:val="00B92660"/>
    <w:rsid w:val="00B92916"/>
    <w:rsid w:val="00B92E31"/>
    <w:rsid w:val="00B934BE"/>
    <w:rsid w:val="00B93700"/>
    <w:rsid w:val="00B93931"/>
    <w:rsid w:val="00B94696"/>
    <w:rsid w:val="00B95191"/>
    <w:rsid w:val="00B952A4"/>
    <w:rsid w:val="00B957EF"/>
    <w:rsid w:val="00B95B1F"/>
    <w:rsid w:val="00B95B51"/>
    <w:rsid w:val="00B95BB7"/>
    <w:rsid w:val="00B95C00"/>
    <w:rsid w:val="00B95E25"/>
    <w:rsid w:val="00B95E71"/>
    <w:rsid w:val="00B9678D"/>
    <w:rsid w:val="00B968A1"/>
    <w:rsid w:val="00B96CDD"/>
    <w:rsid w:val="00B972F2"/>
    <w:rsid w:val="00B9764C"/>
    <w:rsid w:val="00BA012C"/>
    <w:rsid w:val="00BA0E60"/>
    <w:rsid w:val="00BA171B"/>
    <w:rsid w:val="00BA2389"/>
    <w:rsid w:val="00BA2B98"/>
    <w:rsid w:val="00BA2DFD"/>
    <w:rsid w:val="00BA2F59"/>
    <w:rsid w:val="00BA306D"/>
    <w:rsid w:val="00BA327A"/>
    <w:rsid w:val="00BA32C7"/>
    <w:rsid w:val="00BA3504"/>
    <w:rsid w:val="00BA3C63"/>
    <w:rsid w:val="00BA40A4"/>
    <w:rsid w:val="00BA41DA"/>
    <w:rsid w:val="00BA427D"/>
    <w:rsid w:val="00BA4FC7"/>
    <w:rsid w:val="00BA503F"/>
    <w:rsid w:val="00BA5045"/>
    <w:rsid w:val="00BA5CBE"/>
    <w:rsid w:val="00BA5D8B"/>
    <w:rsid w:val="00BA63AB"/>
    <w:rsid w:val="00BA6AC2"/>
    <w:rsid w:val="00BA7C15"/>
    <w:rsid w:val="00BB016A"/>
    <w:rsid w:val="00BB0977"/>
    <w:rsid w:val="00BB1A43"/>
    <w:rsid w:val="00BB1B50"/>
    <w:rsid w:val="00BB253D"/>
    <w:rsid w:val="00BB27B5"/>
    <w:rsid w:val="00BB2910"/>
    <w:rsid w:val="00BB2AC0"/>
    <w:rsid w:val="00BB3061"/>
    <w:rsid w:val="00BB30CF"/>
    <w:rsid w:val="00BB33AE"/>
    <w:rsid w:val="00BB4BF7"/>
    <w:rsid w:val="00BB5E5B"/>
    <w:rsid w:val="00BB5F06"/>
    <w:rsid w:val="00BB608A"/>
    <w:rsid w:val="00BB6737"/>
    <w:rsid w:val="00BB6AC9"/>
    <w:rsid w:val="00BB6C63"/>
    <w:rsid w:val="00BB76C9"/>
    <w:rsid w:val="00BC1230"/>
    <w:rsid w:val="00BC2532"/>
    <w:rsid w:val="00BC2AAE"/>
    <w:rsid w:val="00BC2EF3"/>
    <w:rsid w:val="00BC4981"/>
    <w:rsid w:val="00BC49D3"/>
    <w:rsid w:val="00BC4E03"/>
    <w:rsid w:val="00BC52BA"/>
    <w:rsid w:val="00BC5A36"/>
    <w:rsid w:val="00BC5C45"/>
    <w:rsid w:val="00BC5D0B"/>
    <w:rsid w:val="00BC5E27"/>
    <w:rsid w:val="00BC6F6D"/>
    <w:rsid w:val="00BC739C"/>
    <w:rsid w:val="00BC73E6"/>
    <w:rsid w:val="00BC752C"/>
    <w:rsid w:val="00BC78FF"/>
    <w:rsid w:val="00BC7E6F"/>
    <w:rsid w:val="00BD0757"/>
    <w:rsid w:val="00BD0B70"/>
    <w:rsid w:val="00BD0CD3"/>
    <w:rsid w:val="00BD1DDF"/>
    <w:rsid w:val="00BD1EAC"/>
    <w:rsid w:val="00BD2509"/>
    <w:rsid w:val="00BD29A0"/>
    <w:rsid w:val="00BD29E9"/>
    <w:rsid w:val="00BD3542"/>
    <w:rsid w:val="00BD35E6"/>
    <w:rsid w:val="00BD3AC3"/>
    <w:rsid w:val="00BD3DAD"/>
    <w:rsid w:val="00BD4232"/>
    <w:rsid w:val="00BD46D9"/>
    <w:rsid w:val="00BD4BD3"/>
    <w:rsid w:val="00BD579A"/>
    <w:rsid w:val="00BD5CF1"/>
    <w:rsid w:val="00BD5D18"/>
    <w:rsid w:val="00BD5E52"/>
    <w:rsid w:val="00BD6226"/>
    <w:rsid w:val="00BD633D"/>
    <w:rsid w:val="00BD63C8"/>
    <w:rsid w:val="00BD6710"/>
    <w:rsid w:val="00BD6DAD"/>
    <w:rsid w:val="00BD7342"/>
    <w:rsid w:val="00BD7BAE"/>
    <w:rsid w:val="00BD7FA2"/>
    <w:rsid w:val="00BE06F9"/>
    <w:rsid w:val="00BE09D6"/>
    <w:rsid w:val="00BE0BD0"/>
    <w:rsid w:val="00BE142D"/>
    <w:rsid w:val="00BE18F2"/>
    <w:rsid w:val="00BE20F7"/>
    <w:rsid w:val="00BE24C3"/>
    <w:rsid w:val="00BE270B"/>
    <w:rsid w:val="00BE3F9C"/>
    <w:rsid w:val="00BE41E9"/>
    <w:rsid w:val="00BE4437"/>
    <w:rsid w:val="00BE446B"/>
    <w:rsid w:val="00BE44BB"/>
    <w:rsid w:val="00BE45BE"/>
    <w:rsid w:val="00BE4A96"/>
    <w:rsid w:val="00BE4E46"/>
    <w:rsid w:val="00BE5607"/>
    <w:rsid w:val="00BE5888"/>
    <w:rsid w:val="00BE6313"/>
    <w:rsid w:val="00BE7973"/>
    <w:rsid w:val="00BF06C6"/>
    <w:rsid w:val="00BF0852"/>
    <w:rsid w:val="00BF118F"/>
    <w:rsid w:val="00BF18EC"/>
    <w:rsid w:val="00BF2543"/>
    <w:rsid w:val="00BF3317"/>
    <w:rsid w:val="00BF38DC"/>
    <w:rsid w:val="00BF3A88"/>
    <w:rsid w:val="00BF3BF3"/>
    <w:rsid w:val="00BF47A1"/>
    <w:rsid w:val="00BF4A4F"/>
    <w:rsid w:val="00BF6025"/>
    <w:rsid w:val="00BF61D3"/>
    <w:rsid w:val="00BF6422"/>
    <w:rsid w:val="00BF6E7F"/>
    <w:rsid w:val="00BF7C2E"/>
    <w:rsid w:val="00BF7CA8"/>
    <w:rsid w:val="00BF7CE9"/>
    <w:rsid w:val="00BF7EAC"/>
    <w:rsid w:val="00C01201"/>
    <w:rsid w:val="00C01428"/>
    <w:rsid w:val="00C016ED"/>
    <w:rsid w:val="00C01EC0"/>
    <w:rsid w:val="00C022DD"/>
    <w:rsid w:val="00C03D92"/>
    <w:rsid w:val="00C04BA8"/>
    <w:rsid w:val="00C050C8"/>
    <w:rsid w:val="00C054B6"/>
    <w:rsid w:val="00C05689"/>
    <w:rsid w:val="00C062DC"/>
    <w:rsid w:val="00C06817"/>
    <w:rsid w:val="00C06A10"/>
    <w:rsid w:val="00C06C7F"/>
    <w:rsid w:val="00C07149"/>
    <w:rsid w:val="00C071EF"/>
    <w:rsid w:val="00C101E1"/>
    <w:rsid w:val="00C10C27"/>
    <w:rsid w:val="00C10FC4"/>
    <w:rsid w:val="00C1150E"/>
    <w:rsid w:val="00C11FCF"/>
    <w:rsid w:val="00C1230B"/>
    <w:rsid w:val="00C12537"/>
    <w:rsid w:val="00C12F1E"/>
    <w:rsid w:val="00C13301"/>
    <w:rsid w:val="00C134BF"/>
    <w:rsid w:val="00C136D5"/>
    <w:rsid w:val="00C13AB5"/>
    <w:rsid w:val="00C13CA9"/>
    <w:rsid w:val="00C14102"/>
    <w:rsid w:val="00C14226"/>
    <w:rsid w:val="00C14489"/>
    <w:rsid w:val="00C14E2D"/>
    <w:rsid w:val="00C14FF6"/>
    <w:rsid w:val="00C156F3"/>
    <w:rsid w:val="00C15D56"/>
    <w:rsid w:val="00C162C8"/>
    <w:rsid w:val="00C17D0E"/>
    <w:rsid w:val="00C20C89"/>
    <w:rsid w:val="00C20DAA"/>
    <w:rsid w:val="00C20F56"/>
    <w:rsid w:val="00C215A2"/>
    <w:rsid w:val="00C225C0"/>
    <w:rsid w:val="00C227CC"/>
    <w:rsid w:val="00C2295D"/>
    <w:rsid w:val="00C234BC"/>
    <w:rsid w:val="00C23783"/>
    <w:rsid w:val="00C2403B"/>
    <w:rsid w:val="00C2430D"/>
    <w:rsid w:val="00C24B58"/>
    <w:rsid w:val="00C24CAE"/>
    <w:rsid w:val="00C24E45"/>
    <w:rsid w:val="00C25247"/>
    <w:rsid w:val="00C2585B"/>
    <w:rsid w:val="00C25E04"/>
    <w:rsid w:val="00C2641E"/>
    <w:rsid w:val="00C30352"/>
    <w:rsid w:val="00C30712"/>
    <w:rsid w:val="00C30AC1"/>
    <w:rsid w:val="00C30D6C"/>
    <w:rsid w:val="00C30FA4"/>
    <w:rsid w:val="00C31059"/>
    <w:rsid w:val="00C310A3"/>
    <w:rsid w:val="00C3121D"/>
    <w:rsid w:val="00C314D9"/>
    <w:rsid w:val="00C31899"/>
    <w:rsid w:val="00C33B6A"/>
    <w:rsid w:val="00C33E02"/>
    <w:rsid w:val="00C34562"/>
    <w:rsid w:val="00C34997"/>
    <w:rsid w:val="00C34CBC"/>
    <w:rsid w:val="00C34E96"/>
    <w:rsid w:val="00C35704"/>
    <w:rsid w:val="00C3623F"/>
    <w:rsid w:val="00C362F3"/>
    <w:rsid w:val="00C36D90"/>
    <w:rsid w:val="00C376BF"/>
    <w:rsid w:val="00C37917"/>
    <w:rsid w:val="00C37B1A"/>
    <w:rsid w:val="00C37CC3"/>
    <w:rsid w:val="00C4013A"/>
    <w:rsid w:val="00C40179"/>
    <w:rsid w:val="00C402EB"/>
    <w:rsid w:val="00C404E1"/>
    <w:rsid w:val="00C410C6"/>
    <w:rsid w:val="00C41205"/>
    <w:rsid w:val="00C414F4"/>
    <w:rsid w:val="00C41530"/>
    <w:rsid w:val="00C41734"/>
    <w:rsid w:val="00C417AD"/>
    <w:rsid w:val="00C4189C"/>
    <w:rsid w:val="00C41D97"/>
    <w:rsid w:val="00C41F95"/>
    <w:rsid w:val="00C42182"/>
    <w:rsid w:val="00C43182"/>
    <w:rsid w:val="00C43D0E"/>
    <w:rsid w:val="00C44099"/>
    <w:rsid w:val="00C44263"/>
    <w:rsid w:val="00C44CAB"/>
    <w:rsid w:val="00C44DB4"/>
    <w:rsid w:val="00C45646"/>
    <w:rsid w:val="00C45E1E"/>
    <w:rsid w:val="00C460C6"/>
    <w:rsid w:val="00C460F6"/>
    <w:rsid w:val="00C4642A"/>
    <w:rsid w:val="00C466C3"/>
    <w:rsid w:val="00C467B6"/>
    <w:rsid w:val="00C4736D"/>
    <w:rsid w:val="00C4760C"/>
    <w:rsid w:val="00C47A68"/>
    <w:rsid w:val="00C50250"/>
    <w:rsid w:val="00C50C46"/>
    <w:rsid w:val="00C50EC5"/>
    <w:rsid w:val="00C51257"/>
    <w:rsid w:val="00C513A7"/>
    <w:rsid w:val="00C51672"/>
    <w:rsid w:val="00C51A26"/>
    <w:rsid w:val="00C51E15"/>
    <w:rsid w:val="00C51F48"/>
    <w:rsid w:val="00C51F5E"/>
    <w:rsid w:val="00C5234B"/>
    <w:rsid w:val="00C5255F"/>
    <w:rsid w:val="00C525AF"/>
    <w:rsid w:val="00C5261C"/>
    <w:rsid w:val="00C5272D"/>
    <w:rsid w:val="00C52CAF"/>
    <w:rsid w:val="00C52CBA"/>
    <w:rsid w:val="00C53B4C"/>
    <w:rsid w:val="00C5426D"/>
    <w:rsid w:val="00C548C6"/>
    <w:rsid w:val="00C5503D"/>
    <w:rsid w:val="00C5540D"/>
    <w:rsid w:val="00C5560D"/>
    <w:rsid w:val="00C556DF"/>
    <w:rsid w:val="00C55903"/>
    <w:rsid w:val="00C56650"/>
    <w:rsid w:val="00C56A70"/>
    <w:rsid w:val="00C56E63"/>
    <w:rsid w:val="00C5718B"/>
    <w:rsid w:val="00C57A20"/>
    <w:rsid w:val="00C60486"/>
    <w:rsid w:val="00C604D4"/>
    <w:rsid w:val="00C60FCD"/>
    <w:rsid w:val="00C616E2"/>
    <w:rsid w:val="00C61F2F"/>
    <w:rsid w:val="00C61F4D"/>
    <w:rsid w:val="00C62782"/>
    <w:rsid w:val="00C62C9F"/>
    <w:rsid w:val="00C63543"/>
    <w:rsid w:val="00C63838"/>
    <w:rsid w:val="00C63851"/>
    <w:rsid w:val="00C63865"/>
    <w:rsid w:val="00C63A4B"/>
    <w:rsid w:val="00C63BAF"/>
    <w:rsid w:val="00C63CF3"/>
    <w:rsid w:val="00C64DB2"/>
    <w:rsid w:val="00C65A2B"/>
    <w:rsid w:val="00C65BCF"/>
    <w:rsid w:val="00C6623C"/>
    <w:rsid w:val="00C6676D"/>
    <w:rsid w:val="00C66D5C"/>
    <w:rsid w:val="00C66ED4"/>
    <w:rsid w:val="00C67162"/>
    <w:rsid w:val="00C67282"/>
    <w:rsid w:val="00C674FA"/>
    <w:rsid w:val="00C675B0"/>
    <w:rsid w:val="00C676D3"/>
    <w:rsid w:val="00C67C9D"/>
    <w:rsid w:val="00C67D72"/>
    <w:rsid w:val="00C701FC"/>
    <w:rsid w:val="00C70773"/>
    <w:rsid w:val="00C7085C"/>
    <w:rsid w:val="00C70B7E"/>
    <w:rsid w:val="00C70E47"/>
    <w:rsid w:val="00C710AA"/>
    <w:rsid w:val="00C71728"/>
    <w:rsid w:val="00C71C82"/>
    <w:rsid w:val="00C71F6B"/>
    <w:rsid w:val="00C7237C"/>
    <w:rsid w:val="00C72485"/>
    <w:rsid w:val="00C72524"/>
    <w:rsid w:val="00C728D0"/>
    <w:rsid w:val="00C72DD8"/>
    <w:rsid w:val="00C73E35"/>
    <w:rsid w:val="00C73FBB"/>
    <w:rsid w:val="00C747CE"/>
    <w:rsid w:val="00C74F1F"/>
    <w:rsid w:val="00C750BB"/>
    <w:rsid w:val="00C7547D"/>
    <w:rsid w:val="00C75811"/>
    <w:rsid w:val="00C7604F"/>
    <w:rsid w:val="00C770D7"/>
    <w:rsid w:val="00C81227"/>
    <w:rsid w:val="00C81B44"/>
    <w:rsid w:val="00C820AC"/>
    <w:rsid w:val="00C823D9"/>
    <w:rsid w:val="00C82957"/>
    <w:rsid w:val="00C82ADC"/>
    <w:rsid w:val="00C833C1"/>
    <w:rsid w:val="00C8394C"/>
    <w:rsid w:val="00C8494D"/>
    <w:rsid w:val="00C84B46"/>
    <w:rsid w:val="00C84D11"/>
    <w:rsid w:val="00C84F0D"/>
    <w:rsid w:val="00C8513E"/>
    <w:rsid w:val="00C8514B"/>
    <w:rsid w:val="00C8523D"/>
    <w:rsid w:val="00C85AA7"/>
    <w:rsid w:val="00C86871"/>
    <w:rsid w:val="00C86FD9"/>
    <w:rsid w:val="00C87270"/>
    <w:rsid w:val="00C8733C"/>
    <w:rsid w:val="00C87571"/>
    <w:rsid w:val="00C87B09"/>
    <w:rsid w:val="00C87ECF"/>
    <w:rsid w:val="00C87ED4"/>
    <w:rsid w:val="00C90045"/>
    <w:rsid w:val="00C903D5"/>
    <w:rsid w:val="00C90636"/>
    <w:rsid w:val="00C908F0"/>
    <w:rsid w:val="00C90C1C"/>
    <w:rsid w:val="00C90ED1"/>
    <w:rsid w:val="00C90F38"/>
    <w:rsid w:val="00C9142C"/>
    <w:rsid w:val="00C91C1F"/>
    <w:rsid w:val="00C923FF"/>
    <w:rsid w:val="00C92AE5"/>
    <w:rsid w:val="00C92C83"/>
    <w:rsid w:val="00C93B06"/>
    <w:rsid w:val="00C93EA1"/>
    <w:rsid w:val="00C94E96"/>
    <w:rsid w:val="00C953C6"/>
    <w:rsid w:val="00C95411"/>
    <w:rsid w:val="00C955CC"/>
    <w:rsid w:val="00C9587E"/>
    <w:rsid w:val="00C9598C"/>
    <w:rsid w:val="00C96BAF"/>
    <w:rsid w:val="00C978FD"/>
    <w:rsid w:val="00CA00FC"/>
    <w:rsid w:val="00CA1877"/>
    <w:rsid w:val="00CA18A6"/>
    <w:rsid w:val="00CA1DC8"/>
    <w:rsid w:val="00CA263F"/>
    <w:rsid w:val="00CA2BB8"/>
    <w:rsid w:val="00CA2CCB"/>
    <w:rsid w:val="00CA3BF1"/>
    <w:rsid w:val="00CA3E21"/>
    <w:rsid w:val="00CA3F48"/>
    <w:rsid w:val="00CA407B"/>
    <w:rsid w:val="00CA42C7"/>
    <w:rsid w:val="00CA4890"/>
    <w:rsid w:val="00CA5194"/>
    <w:rsid w:val="00CA5342"/>
    <w:rsid w:val="00CA5520"/>
    <w:rsid w:val="00CA5FE5"/>
    <w:rsid w:val="00CA60C1"/>
    <w:rsid w:val="00CA6CD8"/>
    <w:rsid w:val="00CA741F"/>
    <w:rsid w:val="00CB01E2"/>
    <w:rsid w:val="00CB03A1"/>
    <w:rsid w:val="00CB052D"/>
    <w:rsid w:val="00CB1231"/>
    <w:rsid w:val="00CB14E5"/>
    <w:rsid w:val="00CB19B7"/>
    <w:rsid w:val="00CB2743"/>
    <w:rsid w:val="00CB297F"/>
    <w:rsid w:val="00CB2B0B"/>
    <w:rsid w:val="00CB2DBB"/>
    <w:rsid w:val="00CB2F43"/>
    <w:rsid w:val="00CB3693"/>
    <w:rsid w:val="00CB3C75"/>
    <w:rsid w:val="00CB40F7"/>
    <w:rsid w:val="00CB4BD9"/>
    <w:rsid w:val="00CB51FF"/>
    <w:rsid w:val="00CB5203"/>
    <w:rsid w:val="00CB59AF"/>
    <w:rsid w:val="00CB5EA6"/>
    <w:rsid w:val="00CB6113"/>
    <w:rsid w:val="00CB63EE"/>
    <w:rsid w:val="00CB6D5A"/>
    <w:rsid w:val="00CB7081"/>
    <w:rsid w:val="00CB771B"/>
    <w:rsid w:val="00CB7BAE"/>
    <w:rsid w:val="00CC002E"/>
    <w:rsid w:val="00CC0F72"/>
    <w:rsid w:val="00CC1276"/>
    <w:rsid w:val="00CC2A48"/>
    <w:rsid w:val="00CC3476"/>
    <w:rsid w:val="00CC3710"/>
    <w:rsid w:val="00CC3804"/>
    <w:rsid w:val="00CC3808"/>
    <w:rsid w:val="00CC4232"/>
    <w:rsid w:val="00CC4E90"/>
    <w:rsid w:val="00CC517D"/>
    <w:rsid w:val="00CC57EA"/>
    <w:rsid w:val="00CC5E65"/>
    <w:rsid w:val="00CC6301"/>
    <w:rsid w:val="00CC6348"/>
    <w:rsid w:val="00CC6D8B"/>
    <w:rsid w:val="00CC6E59"/>
    <w:rsid w:val="00CC6EA8"/>
    <w:rsid w:val="00CC792A"/>
    <w:rsid w:val="00CC7E2C"/>
    <w:rsid w:val="00CD182F"/>
    <w:rsid w:val="00CD2B0F"/>
    <w:rsid w:val="00CD32A4"/>
    <w:rsid w:val="00CD3891"/>
    <w:rsid w:val="00CD4472"/>
    <w:rsid w:val="00CD4A22"/>
    <w:rsid w:val="00CD4CD6"/>
    <w:rsid w:val="00CD6064"/>
    <w:rsid w:val="00CD64CF"/>
    <w:rsid w:val="00CD7869"/>
    <w:rsid w:val="00CD7E7A"/>
    <w:rsid w:val="00CE01D9"/>
    <w:rsid w:val="00CE0D4D"/>
    <w:rsid w:val="00CE1874"/>
    <w:rsid w:val="00CE2EA2"/>
    <w:rsid w:val="00CE35DE"/>
    <w:rsid w:val="00CE3C01"/>
    <w:rsid w:val="00CE422D"/>
    <w:rsid w:val="00CE42EE"/>
    <w:rsid w:val="00CE453A"/>
    <w:rsid w:val="00CE5B15"/>
    <w:rsid w:val="00CE5E0B"/>
    <w:rsid w:val="00CE61CC"/>
    <w:rsid w:val="00CE63E2"/>
    <w:rsid w:val="00CE64A6"/>
    <w:rsid w:val="00CE6B76"/>
    <w:rsid w:val="00CE6FBF"/>
    <w:rsid w:val="00CE7141"/>
    <w:rsid w:val="00CE7158"/>
    <w:rsid w:val="00CE729A"/>
    <w:rsid w:val="00CE7869"/>
    <w:rsid w:val="00CE7940"/>
    <w:rsid w:val="00CE7F8E"/>
    <w:rsid w:val="00CF03D5"/>
    <w:rsid w:val="00CF06AA"/>
    <w:rsid w:val="00CF0CDE"/>
    <w:rsid w:val="00CF17EA"/>
    <w:rsid w:val="00CF1B0B"/>
    <w:rsid w:val="00CF1E56"/>
    <w:rsid w:val="00CF1F75"/>
    <w:rsid w:val="00CF2D23"/>
    <w:rsid w:val="00CF3278"/>
    <w:rsid w:val="00CF32FF"/>
    <w:rsid w:val="00CF3633"/>
    <w:rsid w:val="00CF3A89"/>
    <w:rsid w:val="00CF4495"/>
    <w:rsid w:val="00CF4914"/>
    <w:rsid w:val="00CF4933"/>
    <w:rsid w:val="00CF4CE2"/>
    <w:rsid w:val="00CF6615"/>
    <w:rsid w:val="00CF67B8"/>
    <w:rsid w:val="00CF6B26"/>
    <w:rsid w:val="00CF6D73"/>
    <w:rsid w:val="00CF774E"/>
    <w:rsid w:val="00D00586"/>
    <w:rsid w:val="00D00A42"/>
    <w:rsid w:val="00D00CC9"/>
    <w:rsid w:val="00D00ED9"/>
    <w:rsid w:val="00D013AF"/>
    <w:rsid w:val="00D02A56"/>
    <w:rsid w:val="00D02A7E"/>
    <w:rsid w:val="00D02E8D"/>
    <w:rsid w:val="00D03018"/>
    <w:rsid w:val="00D03131"/>
    <w:rsid w:val="00D03F6F"/>
    <w:rsid w:val="00D04251"/>
    <w:rsid w:val="00D04338"/>
    <w:rsid w:val="00D04EE7"/>
    <w:rsid w:val="00D051D1"/>
    <w:rsid w:val="00D0552F"/>
    <w:rsid w:val="00D05A02"/>
    <w:rsid w:val="00D05ECC"/>
    <w:rsid w:val="00D060DB"/>
    <w:rsid w:val="00D062B8"/>
    <w:rsid w:val="00D0667C"/>
    <w:rsid w:val="00D0679F"/>
    <w:rsid w:val="00D06873"/>
    <w:rsid w:val="00D06CC8"/>
    <w:rsid w:val="00D071AF"/>
    <w:rsid w:val="00D07E95"/>
    <w:rsid w:val="00D1063B"/>
    <w:rsid w:val="00D107FB"/>
    <w:rsid w:val="00D10C1F"/>
    <w:rsid w:val="00D11640"/>
    <w:rsid w:val="00D121D9"/>
    <w:rsid w:val="00D1298D"/>
    <w:rsid w:val="00D1332F"/>
    <w:rsid w:val="00D138EC"/>
    <w:rsid w:val="00D139EE"/>
    <w:rsid w:val="00D13BA9"/>
    <w:rsid w:val="00D13E28"/>
    <w:rsid w:val="00D1419D"/>
    <w:rsid w:val="00D146C8"/>
    <w:rsid w:val="00D16525"/>
    <w:rsid w:val="00D16A7B"/>
    <w:rsid w:val="00D16CDC"/>
    <w:rsid w:val="00D16EC7"/>
    <w:rsid w:val="00D17A1A"/>
    <w:rsid w:val="00D17B36"/>
    <w:rsid w:val="00D17BC3"/>
    <w:rsid w:val="00D17C79"/>
    <w:rsid w:val="00D17EFE"/>
    <w:rsid w:val="00D20411"/>
    <w:rsid w:val="00D20597"/>
    <w:rsid w:val="00D21318"/>
    <w:rsid w:val="00D21639"/>
    <w:rsid w:val="00D21656"/>
    <w:rsid w:val="00D220CF"/>
    <w:rsid w:val="00D22CC5"/>
    <w:rsid w:val="00D23FBF"/>
    <w:rsid w:val="00D242CD"/>
    <w:rsid w:val="00D24CDA"/>
    <w:rsid w:val="00D24E41"/>
    <w:rsid w:val="00D2528D"/>
    <w:rsid w:val="00D2546A"/>
    <w:rsid w:val="00D2606D"/>
    <w:rsid w:val="00D264D4"/>
    <w:rsid w:val="00D27422"/>
    <w:rsid w:val="00D27C0F"/>
    <w:rsid w:val="00D30A6D"/>
    <w:rsid w:val="00D30BF9"/>
    <w:rsid w:val="00D312DC"/>
    <w:rsid w:val="00D31E68"/>
    <w:rsid w:val="00D323A2"/>
    <w:rsid w:val="00D32558"/>
    <w:rsid w:val="00D325EB"/>
    <w:rsid w:val="00D3265C"/>
    <w:rsid w:val="00D32DD2"/>
    <w:rsid w:val="00D33979"/>
    <w:rsid w:val="00D35495"/>
    <w:rsid w:val="00D36035"/>
    <w:rsid w:val="00D3619A"/>
    <w:rsid w:val="00D36507"/>
    <w:rsid w:val="00D36B8D"/>
    <w:rsid w:val="00D40507"/>
    <w:rsid w:val="00D40CC2"/>
    <w:rsid w:val="00D41A04"/>
    <w:rsid w:val="00D42183"/>
    <w:rsid w:val="00D42B4F"/>
    <w:rsid w:val="00D435E2"/>
    <w:rsid w:val="00D4361B"/>
    <w:rsid w:val="00D4385F"/>
    <w:rsid w:val="00D43F05"/>
    <w:rsid w:val="00D44059"/>
    <w:rsid w:val="00D44A0F"/>
    <w:rsid w:val="00D44C6A"/>
    <w:rsid w:val="00D453CE"/>
    <w:rsid w:val="00D45C25"/>
    <w:rsid w:val="00D461C1"/>
    <w:rsid w:val="00D46673"/>
    <w:rsid w:val="00D46DF7"/>
    <w:rsid w:val="00D46ECF"/>
    <w:rsid w:val="00D47236"/>
    <w:rsid w:val="00D477A3"/>
    <w:rsid w:val="00D4795E"/>
    <w:rsid w:val="00D47B0A"/>
    <w:rsid w:val="00D47E41"/>
    <w:rsid w:val="00D5103A"/>
    <w:rsid w:val="00D51440"/>
    <w:rsid w:val="00D5191C"/>
    <w:rsid w:val="00D5191F"/>
    <w:rsid w:val="00D51E16"/>
    <w:rsid w:val="00D52166"/>
    <w:rsid w:val="00D52467"/>
    <w:rsid w:val="00D52B3D"/>
    <w:rsid w:val="00D547FC"/>
    <w:rsid w:val="00D55556"/>
    <w:rsid w:val="00D55A40"/>
    <w:rsid w:val="00D55D3A"/>
    <w:rsid w:val="00D573DA"/>
    <w:rsid w:val="00D60196"/>
    <w:rsid w:val="00D6019B"/>
    <w:rsid w:val="00D6045F"/>
    <w:rsid w:val="00D60494"/>
    <w:rsid w:val="00D6267D"/>
    <w:rsid w:val="00D62AC6"/>
    <w:rsid w:val="00D62B22"/>
    <w:rsid w:val="00D62E81"/>
    <w:rsid w:val="00D62FE3"/>
    <w:rsid w:val="00D6328D"/>
    <w:rsid w:val="00D63998"/>
    <w:rsid w:val="00D64830"/>
    <w:rsid w:val="00D64CE0"/>
    <w:rsid w:val="00D64F38"/>
    <w:rsid w:val="00D650FA"/>
    <w:rsid w:val="00D651A1"/>
    <w:rsid w:val="00D65FB3"/>
    <w:rsid w:val="00D6645C"/>
    <w:rsid w:val="00D66492"/>
    <w:rsid w:val="00D66802"/>
    <w:rsid w:val="00D66B35"/>
    <w:rsid w:val="00D66BAC"/>
    <w:rsid w:val="00D67570"/>
    <w:rsid w:val="00D676ED"/>
    <w:rsid w:val="00D67C62"/>
    <w:rsid w:val="00D7076F"/>
    <w:rsid w:val="00D70969"/>
    <w:rsid w:val="00D710C7"/>
    <w:rsid w:val="00D716E9"/>
    <w:rsid w:val="00D71E5C"/>
    <w:rsid w:val="00D72100"/>
    <w:rsid w:val="00D722C5"/>
    <w:rsid w:val="00D72391"/>
    <w:rsid w:val="00D7264E"/>
    <w:rsid w:val="00D735A3"/>
    <w:rsid w:val="00D73AD6"/>
    <w:rsid w:val="00D73AD8"/>
    <w:rsid w:val="00D7408E"/>
    <w:rsid w:val="00D7459E"/>
    <w:rsid w:val="00D74A0B"/>
    <w:rsid w:val="00D74DB1"/>
    <w:rsid w:val="00D75100"/>
    <w:rsid w:val="00D75AE6"/>
    <w:rsid w:val="00D75C1F"/>
    <w:rsid w:val="00D75CFA"/>
    <w:rsid w:val="00D761C3"/>
    <w:rsid w:val="00D763F5"/>
    <w:rsid w:val="00D76D47"/>
    <w:rsid w:val="00D7718A"/>
    <w:rsid w:val="00D77F5C"/>
    <w:rsid w:val="00D80862"/>
    <w:rsid w:val="00D81005"/>
    <w:rsid w:val="00D826DB"/>
    <w:rsid w:val="00D82DF4"/>
    <w:rsid w:val="00D82F2A"/>
    <w:rsid w:val="00D83BF7"/>
    <w:rsid w:val="00D83DE4"/>
    <w:rsid w:val="00D83E64"/>
    <w:rsid w:val="00D84D06"/>
    <w:rsid w:val="00D85057"/>
    <w:rsid w:val="00D852F4"/>
    <w:rsid w:val="00D85602"/>
    <w:rsid w:val="00D85974"/>
    <w:rsid w:val="00D859D7"/>
    <w:rsid w:val="00D85A0D"/>
    <w:rsid w:val="00D86288"/>
    <w:rsid w:val="00D86438"/>
    <w:rsid w:val="00D87ED3"/>
    <w:rsid w:val="00D87F5C"/>
    <w:rsid w:val="00D90153"/>
    <w:rsid w:val="00D905FE"/>
    <w:rsid w:val="00D909E8"/>
    <w:rsid w:val="00D90FCC"/>
    <w:rsid w:val="00D91969"/>
    <w:rsid w:val="00D920AC"/>
    <w:rsid w:val="00D9259F"/>
    <w:rsid w:val="00D929D2"/>
    <w:rsid w:val="00D933EA"/>
    <w:rsid w:val="00D93425"/>
    <w:rsid w:val="00D93584"/>
    <w:rsid w:val="00D936A5"/>
    <w:rsid w:val="00D93A4E"/>
    <w:rsid w:val="00D93ADB"/>
    <w:rsid w:val="00D93FDD"/>
    <w:rsid w:val="00D94539"/>
    <w:rsid w:val="00D947FD"/>
    <w:rsid w:val="00D94B45"/>
    <w:rsid w:val="00D94DDA"/>
    <w:rsid w:val="00D950A1"/>
    <w:rsid w:val="00D95A93"/>
    <w:rsid w:val="00D972D7"/>
    <w:rsid w:val="00D97463"/>
    <w:rsid w:val="00D979E9"/>
    <w:rsid w:val="00D97ED9"/>
    <w:rsid w:val="00DA012C"/>
    <w:rsid w:val="00DA0347"/>
    <w:rsid w:val="00DA0A16"/>
    <w:rsid w:val="00DA0B8A"/>
    <w:rsid w:val="00DA168C"/>
    <w:rsid w:val="00DA2304"/>
    <w:rsid w:val="00DA2428"/>
    <w:rsid w:val="00DA2F84"/>
    <w:rsid w:val="00DA384C"/>
    <w:rsid w:val="00DA3F67"/>
    <w:rsid w:val="00DA4800"/>
    <w:rsid w:val="00DA511E"/>
    <w:rsid w:val="00DA559A"/>
    <w:rsid w:val="00DA5EFA"/>
    <w:rsid w:val="00DA619D"/>
    <w:rsid w:val="00DA6516"/>
    <w:rsid w:val="00DA6CE4"/>
    <w:rsid w:val="00DA71FF"/>
    <w:rsid w:val="00DA78E5"/>
    <w:rsid w:val="00DA7EB9"/>
    <w:rsid w:val="00DB082B"/>
    <w:rsid w:val="00DB0BC9"/>
    <w:rsid w:val="00DB0D7C"/>
    <w:rsid w:val="00DB1884"/>
    <w:rsid w:val="00DB2531"/>
    <w:rsid w:val="00DB293C"/>
    <w:rsid w:val="00DB38FD"/>
    <w:rsid w:val="00DB3A55"/>
    <w:rsid w:val="00DB3DC1"/>
    <w:rsid w:val="00DB478C"/>
    <w:rsid w:val="00DB4A1F"/>
    <w:rsid w:val="00DB51A3"/>
    <w:rsid w:val="00DB53CC"/>
    <w:rsid w:val="00DB584D"/>
    <w:rsid w:val="00DB591C"/>
    <w:rsid w:val="00DB59A0"/>
    <w:rsid w:val="00DB5A47"/>
    <w:rsid w:val="00DB5BA8"/>
    <w:rsid w:val="00DB669A"/>
    <w:rsid w:val="00DB7585"/>
    <w:rsid w:val="00DB7A69"/>
    <w:rsid w:val="00DC01C3"/>
    <w:rsid w:val="00DC04AA"/>
    <w:rsid w:val="00DC0A5D"/>
    <w:rsid w:val="00DC0A71"/>
    <w:rsid w:val="00DC1887"/>
    <w:rsid w:val="00DC219F"/>
    <w:rsid w:val="00DC3830"/>
    <w:rsid w:val="00DC3B73"/>
    <w:rsid w:val="00DC4437"/>
    <w:rsid w:val="00DC4778"/>
    <w:rsid w:val="00DC47E2"/>
    <w:rsid w:val="00DC4D10"/>
    <w:rsid w:val="00DC512A"/>
    <w:rsid w:val="00DC5E30"/>
    <w:rsid w:val="00DC6D75"/>
    <w:rsid w:val="00DC70F5"/>
    <w:rsid w:val="00DC71BB"/>
    <w:rsid w:val="00DC7208"/>
    <w:rsid w:val="00DC743F"/>
    <w:rsid w:val="00DC7AB9"/>
    <w:rsid w:val="00DC7BE7"/>
    <w:rsid w:val="00DC7D44"/>
    <w:rsid w:val="00DD068F"/>
    <w:rsid w:val="00DD0859"/>
    <w:rsid w:val="00DD100F"/>
    <w:rsid w:val="00DD192D"/>
    <w:rsid w:val="00DD19A5"/>
    <w:rsid w:val="00DD1C62"/>
    <w:rsid w:val="00DD250D"/>
    <w:rsid w:val="00DD3112"/>
    <w:rsid w:val="00DD337B"/>
    <w:rsid w:val="00DD3813"/>
    <w:rsid w:val="00DD3AF3"/>
    <w:rsid w:val="00DD4002"/>
    <w:rsid w:val="00DD42E6"/>
    <w:rsid w:val="00DD469E"/>
    <w:rsid w:val="00DD4B2D"/>
    <w:rsid w:val="00DD4F34"/>
    <w:rsid w:val="00DD5A74"/>
    <w:rsid w:val="00DD64D1"/>
    <w:rsid w:val="00DD662A"/>
    <w:rsid w:val="00DD6D6E"/>
    <w:rsid w:val="00DD78DC"/>
    <w:rsid w:val="00DD7FCE"/>
    <w:rsid w:val="00DE0803"/>
    <w:rsid w:val="00DE0C0F"/>
    <w:rsid w:val="00DE1591"/>
    <w:rsid w:val="00DE1E90"/>
    <w:rsid w:val="00DE20FD"/>
    <w:rsid w:val="00DE2729"/>
    <w:rsid w:val="00DE4128"/>
    <w:rsid w:val="00DE52A9"/>
    <w:rsid w:val="00DE5403"/>
    <w:rsid w:val="00DE5AF4"/>
    <w:rsid w:val="00DE641A"/>
    <w:rsid w:val="00DE6EE4"/>
    <w:rsid w:val="00DE72AE"/>
    <w:rsid w:val="00DE7441"/>
    <w:rsid w:val="00DE772F"/>
    <w:rsid w:val="00DF0780"/>
    <w:rsid w:val="00DF0DB5"/>
    <w:rsid w:val="00DF10A4"/>
    <w:rsid w:val="00DF1667"/>
    <w:rsid w:val="00DF1750"/>
    <w:rsid w:val="00DF1E27"/>
    <w:rsid w:val="00DF20C7"/>
    <w:rsid w:val="00DF22EE"/>
    <w:rsid w:val="00DF39F2"/>
    <w:rsid w:val="00DF3EA8"/>
    <w:rsid w:val="00DF463D"/>
    <w:rsid w:val="00DF572B"/>
    <w:rsid w:val="00DF5DA4"/>
    <w:rsid w:val="00DF6186"/>
    <w:rsid w:val="00DF6CA5"/>
    <w:rsid w:val="00DF6ED8"/>
    <w:rsid w:val="00DF7388"/>
    <w:rsid w:val="00DF7724"/>
    <w:rsid w:val="00DF7BF2"/>
    <w:rsid w:val="00E01342"/>
    <w:rsid w:val="00E01482"/>
    <w:rsid w:val="00E014DE"/>
    <w:rsid w:val="00E01A9C"/>
    <w:rsid w:val="00E0207E"/>
    <w:rsid w:val="00E02184"/>
    <w:rsid w:val="00E029F5"/>
    <w:rsid w:val="00E02C9C"/>
    <w:rsid w:val="00E03100"/>
    <w:rsid w:val="00E03418"/>
    <w:rsid w:val="00E0420A"/>
    <w:rsid w:val="00E0496D"/>
    <w:rsid w:val="00E051A6"/>
    <w:rsid w:val="00E05E51"/>
    <w:rsid w:val="00E07C8E"/>
    <w:rsid w:val="00E10488"/>
    <w:rsid w:val="00E106E5"/>
    <w:rsid w:val="00E11200"/>
    <w:rsid w:val="00E112DB"/>
    <w:rsid w:val="00E11625"/>
    <w:rsid w:val="00E1182E"/>
    <w:rsid w:val="00E11D59"/>
    <w:rsid w:val="00E11E66"/>
    <w:rsid w:val="00E1275C"/>
    <w:rsid w:val="00E12A22"/>
    <w:rsid w:val="00E12EDA"/>
    <w:rsid w:val="00E13110"/>
    <w:rsid w:val="00E13E95"/>
    <w:rsid w:val="00E13E9F"/>
    <w:rsid w:val="00E145A2"/>
    <w:rsid w:val="00E14CD1"/>
    <w:rsid w:val="00E14E14"/>
    <w:rsid w:val="00E15BA7"/>
    <w:rsid w:val="00E15D34"/>
    <w:rsid w:val="00E15F41"/>
    <w:rsid w:val="00E1647F"/>
    <w:rsid w:val="00E16562"/>
    <w:rsid w:val="00E16C99"/>
    <w:rsid w:val="00E179EE"/>
    <w:rsid w:val="00E201D6"/>
    <w:rsid w:val="00E2042F"/>
    <w:rsid w:val="00E204DD"/>
    <w:rsid w:val="00E20D00"/>
    <w:rsid w:val="00E20EEC"/>
    <w:rsid w:val="00E211AE"/>
    <w:rsid w:val="00E211D7"/>
    <w:rsid w:val="00E21E63"/>
    <w:rsid w:val="00E21F19"/>
    <w:rsid w:val="00E22B4B"/>
    <w:rsid w:val="00E22B9D"/>
    <w:rsid w:val="00E22C50"/>
    <w:rsid w:val="00E23180"/>
    <w:rsid w:val="00E23428"/>
    <w:rsid w:val="00E2344E"/>
    <w:rsid w:val="00E23D17"/>
    <w:rsid w:val="00E24065"/>
    <w:rsid w:val="00E2408A"/>
    <w:rsid w:val="00E2411C"/>
    <w:rsid w:val="00E24403"/>
    <w:rsid w:val="00E24747"/>
    <w:rsid w:val="00E2485C"/>
    <w:rsid w:val="00E24BE9"/>
    <w:rsid w:val="00E24FB4"/>
    <w:rsid w:val="00E25546"/>
    <w:rsid w:val="00E25C59"/>
    <w:rsid w:val="00E2660F"/>
    <w:rsid w:val="00E26C49"/>
    <w:rsid w:val="00E26D8E"/>
    <w:rsid w:val="00E26D96"/>
    <w:rsid w:val="00E27207"/>
    <w:rsid w:val="00E27226"/>
    <w:rsid w:val="00E2762B"/>
    <w:rsid w:val="00E278F5"/>
    <w:rsid w:val="00E305DA"/>
    <w:rsid w:val="00E30ABA"/>
    <w:rsid w:val="00E30C83"/>
    <w:rsid w:val="00E30F05"/>
    <w:rsid w:val="00E310A1"/>
    <w:rsid w:val="00E31600"/>
    <w:rsid w:val="00E331F1"/>
    <w:rsid w:val="00E3329D"/>
    <w:rsid w:val="00E33738"/>
    <w:rsid w:val="00E33E46"/>
    <w:rsid w:val="00E341FC"/>
    <w:rsid w:val="00E35E5E"/>
    <w:rsid w:val="00E36133"/>
    <w:rsid w:val="00E36438"/>
    <w:rsid w:val="00E365EC"/>
    <w:rsid w:val="00E3671B"/>
    <w:rsid w:val="00E371A3"/>
    <w:rsid w:val="00E37D14"/>
    <w:rsid w:val="00E4056D"/>
    <w:rsid w:val="00E40A0C"/>
    <w:rsid w:val="00E40B29"/>
    <w:rsid w:val="00E4104A"/>
    <w:rsid w:val="00E410C0"/>
    <w:rsid w:val="00E418C1"/>
    <w:rsid w:val="00E420DC"/>
    <w:rsid w:val="00E44055"/>
    <w:rsid w:val="00E44C5F"/>
    <w:rsid w:val="00E4541A"/>
    <w:rsid w:val="00E45B40"/>
    <w:rsid w:val="00E45D5B"/>
    <w:rsid w:val="00E474F4"/>
    <w:rsid w:val="00E479C8"/>
    <w:rsid w:val="00E479E6"/>
    <w:rsid w:val="00E47AC7"/>
    <w:rsid w:val="00E47D6B"/>
    <w:rsid w:val="00E502EC"/>
    <w:rsid w:val="00E507BB"/>
    <w:rsid w:val="00E50BFA"/>
    <w:rsid w:val="00E50EB8"/>
    <w:rsid w:val="00E510F3"/>
    <w:rsid w:val="00E513B2"/>
    <w:rsid w:val="00E525B2"/>
    <w:rsid w:val="00E52814"/>
    <w:rsid w:val="00E528FC"/>
    <w:rsid w:val="00E52D51"/>
    <w:rsid w:val="00E5303D"/>
    <w:rsid w:val="00E538D6"/>
    <w:rsid w:val="00E54529"/>
    <w:rsid w:val="00E54E2F"/>
    <w:rsid w:val="00E5517F"/>
    <w:rsid w:val="00E55236"/>
    <w:rsid w:val="00E552BA"/>
    <w:rsid w:val="00E55395"/>
    <w:rsid w:val="00E5555B"/>
    <w:rsid w:val="00E55FF2"/>
    <w:rsid w:val="00E562FB"/>
    <w:rsid w:val="00E56688"/>
    <w:rsid w:val="00E56A4A"/>
    <w:rsid w:val="00E56D91"/>
    <w:rsid w:val="00E57233"/>
    <w:rsid w:val="00E57295"/>
    <w:rsid w:val="00E5730B"/>
    <w:rsid w:val="00E57314"/>
    <w:rsid w:val="00E573B9"/>
    <w:rsid w:val="00E57AE0"/>
    <w:rsid w:val="00E57B0B"/>
    <w:rsid w:val="00E60716"/>
    <w:rsid w:val="00E60BA6"/>
    <w:rsid w:val="00E61639"/>
    <w:rsid w:val="00E6245F"/>
    <w:rsid w:val="00E62478"/>
    <w:rsid w:val="00E6346C"/>
    <w:rsid w:val="00E639B5"/>
    <w:rsid w:val="00E63AC8"/>
    <w:rsid w:val="00E653C1"/>
    <w:rsid w:val="00E65697"/>
    <w:rsid w:val="00E65D73"/>
    <w:rsid w:val="00E65E9C"/>
    <w:rsid w:val="00E660BD"/>
    <w:rsid w:val="00E6622F"/>
    <w:rsid w:val="00E664A3"/>
    <w:rsid w:val="00E66554"/>
    <w:rsid w:val="00E66ABB"/>
    <w:rsid w:val="00E66B6D"/>
    <w:rsid w:val="00E67DEE"/>
    <w:rsid w:val="00E67EF0"/>
    <w:rsid w:val="00E70360"/>
    <w:rsid w:val="00E70E14"/>
    <w:rsid w:val="00E711FE"/>
    <w:rsid w:val="00E713A6"/>
    <w:rsid w:val="00E72252"/>
    <w:rsid w:val="00E7235E"/>
    <w:rsid w:val="00E7253D"/>
    <w:rsid w:val="00E728C2"/>
    <w:rsid w:val="00E73483"/>
    <w:rsid w:val="00E74186"/>
    <w:rsid w:val="00E74329"/>
    <w:rsid w:val="00E749B1"/>
    <w:rsid w:val="00E7567B"/>
    <w:rsid w:val="00E75B86"/>
    <w:rsid w:val="00E7634C"/>
    <w:rsid w:val="00E763A8"/>
    <w:rsid w:val="00E766F7"/>
    <w:rsid w:val="00E773A2"/>
    <w:rsid w:val="00E7780D"/>
    <w:rsid w:val="00E77881"/>
    <w:rsid w:val="00E77D85"/>
    <w:rsid w:val="00E80949"/>
    <w:rsid w:val="00E80C44"/>
    <w:rsid w:val="00E80F64"/>
    <w:rsid w:val="00E81C6B"/>
    <w:rsid w:val="00E81EF9"/>
    <w:rsid w:val="00E8217D"/>
    <w:rsid w:val="00E8251B"/>
    <w:rsid w:val="00E82DBD"/>
    <w:rsid w:val="00E836C0"/>
    <w:rsid w:val="00E838C9"/>
    <w:rsid w:val="00E840C1"/>
    <w:rsid w:val="00E841D0"/>
    <w:rsid w:val="00E84339"/>
    <w:rsid w:val="00E84600"/>
    <w:rsid w:val="00E84690"/>
    <w:rsid w:val="00E84A0A"/>
    <w:rsid w:val="00E84A8D"/>
    <w:rsid w:val="00E84AD9"/>
    <w:rsid w:val="00E84B9F"/>
    <w:rsid w:val="00E84D95"/>
    <w:rsid w:val="00E8583D"/>
    <w:rsid w:val="00E863C5"/>
    <w:rsid w:val="00E8689C"/>
    <w:rsid w:val="00E86E56"/>
    <w:rsid w:val="00E8700C"/>
    <w:rsid w:val="00E912D2"/>
    <w:rsid w:val="00E91386"/>
    <w:rsid w:val="00E91E3F"/>
    <w:rsid w:val="00E92106"/>
    <w:rsid w:val="00E930BF"/>
    <w:rsid w:val="00E93536"/>
    <w:rsid w:val="00E93613"/>
    <w:rsid w:val="00E9371C"/>
    <w:rsid w:val="00E93A57"/>
    <w:rsid w:val="00E93AF9"/>
    <w:rsid w:val="00E93F98"/>
    <w:rsid w:val="00E94105"/>
    <w:rsid w:val="00E949FB"/>
    <w:rsid w:val="00E94C06"/>
    <w:rsid w:val="00E9547A"/>
    <w:rsid w:val="00E9591E"/>
    <w:rsid w:val="00E959CC"/>
    <w:rsid w:val="00E95FDA"/>
    <w:rsid w:val="00E960FF"/>
    <w:rsid w:val="00E96697"/>
    <w:rsid w:val="00E9734F"/>
    <w:rsid w:val="00E976C3"/>
    <w:rsid w:val="00E97A65"/>
    <w:rsid w:val="00E97A92"/>
    <w:rsid w:val="00E97F1E"/>
    <w:rsid w:val="00EA0C43"/>
    <w:rsid w:val="00EA0E5B"/>
    <w:rsid w:val="00EA152F"/>
    <w:rsid w:val="00EA1895"/>
    <w:rsid w:val="00EA2146"/>
    <w:rsid w:val="00EA23FB"/>
    <w:rsid w:val="00EA256E"/>
    <w:rsid w:val="00EA27D2"/>
    <w:rsid w:val="00EA2E52"/>
    <w:rsid w:val="00EA3A35"/>
    <w:rsid w:val="00EA3EAE"/>
    <w:rsid w:val="00EA42FD"/>
    <w:rsid w:val="00EA4330"/>
    <w:rsid w:val="00EA4DEA"/>
    <w:rsid w:val="00EA4EDB"/>
    <w:rsid w:val="00EA589B"/>
    <w:rsid w:val="00EA61CD"/>
    <w:rsid w:val="00EA68AF"/>
    <w:rsid w:val="00EA6B08"/>
    <w:rsid w:val="00EA72D0"/>
    <w:rsid w:val="00EA7A9F"/>
    <w:rsid w:val="00EA7F3D"/>
    <w:rsid w:val="00EB0302"/>
    <w:rsid w:val="00EB050F"/>
    <w:rsid w:val="00EB0B83"/>
    <w:rsid w:val="00EB15A9"/>
    <w:rsid w:val="00EB1F1F"/>
    <w:rsid w:val="00EB2F7E"/>
    <w:rsid w:val="00EB3E9D"/>
    <w:rsid w:val="00EB5001"/>
    <w:rsid w:val="00EB5367"/>
    <w:rsid w:val="00EB578A"/>
    <w:rsid w:val="00EB623C"/>
    <w:rsid w:val="00EB6E34"/>
    <w:rsid w:val="00EB729D"/>
    <w:rsid w:val="00EB7A25"/>
    <w:rsid w:val="00EB7F01"/>
    <w:rsid w:val="00EC05E8"/>
    <w:rsid w:val="00EC0A89"/>
    <w:rsid w:val="00EC0B0A"/>
    <w:rsid w:val="00EC1045"/>
    <w:rsid w:val="00EC199F"/>
    <w:rsid w:val="00EC21FA"/>
    <w:rsid w:val="00EC276B"/>
    <w:rsid w:val="00EC3574"/>
    <w:rsid w:val="00EC3940"/>
    <w:rsid w:val="00EC3A5C"/>
    <w:rsid w:val="00EC4F43"/>
    <w:rsid w:val="00EC5763"/>
    <w:rsid w:val="00EC5864"/>
    <w:rsid w:val="00EC58B1"/>
    <w:rsid w:val="00EC5E59"/>
    <w:rsid w:val="00EC684B"/>
    <w:rsid w:val="00EC6899"/>
    <w:rsid w:val="00EC70F0"/>
    <w:rsid w:val="00EC7780"/>
    <w:rsid w:val="00EC788D"/>
    <w:rsid w:val="00EC78CA"/>
    <w:rsid w:val="00EC7A3B"/>
    <w:rsid w:val="00ED0125"/>
    <w:rsid w:val="00ED0615"/>
    <w:rsid w:val="00ED0621"/>
    <w:rsid w:val="00ED1F97"/>
    <w:rsid w:val="00ED203E"/>
    <w:rsid w:val="00ED2762"/>
    <w:rsid w:val="00ED296E"/>
    <w:rsid w:val="00ED2B30"/>
    <w:rsid w:val="00ED312F"/>
    <w:rsid w:val="00ED3B00"/>
    <w:rsid w:val="00ED3F74"/>
    <w:rsid w:val="00ED404F"/>
    <w:rsid w:val="00ED42D4"/>
    <w:rsid w:val="00ED50B2"/>
    <w:rsid w:val="00ED5178"/>
    <w:rsid w:val="00ED57DE"/>
    <w:rsid w:val="00ED63CD"/>
    <w:rsid w:val="00ED64B4"/>
    <w:rsid w:val="00ED6E92"/>
    <w:rsid w:val="00ED71C6"/>
    <w:rsid w:val="00ED7245"/>
    <w:rsid w:val="00ED7586"/>
    <w:rsid w:val="00EE01B1"/>
    <w:rsid w:val="00EE02F7"/>
    <w:rsid w:val="00EE06CE"/>
    <w:rsid w:val="00EE0C93"/>
    <w:rsid w:val="00EE1380"/>
    <w:rsid w:val="00EE1DB2"/>
    <w:rsid w:val="00EE223D"/>
    <w:rsid w:val="00EE2ACF"/>
    <w:rsid w:val="00EE3118"/>
    <w:rsid w:val="00EE37EC"/>
    <w:rsid w:val="00EE3AD1"/>
    <w:rsid w:val="00EE3CBF"/>
    <w:rsid w:val="00EE487B"/>
    <w:rsid w:val="00EE5268"/>
    <w:rsid w:val="00EE587C"/>
    <w:rsid w:val="00EE5FBE"/>
    <w:rsid w:val="00EE640B"/>
    <w:rsid w:val="00EE6762"/>
    <w:rsid w:val="00EE6B46"/>
    <w:rsid w:val="00EE6B89"/>
    <w:rsid w:val="00EE6E85"/>
    <w:rsid w:val="00EE7089"/>
    <w:rsid w:val="00EE70CF"/>
    <w:rsid w:val="00EE7658"/>
    <w:rsid w:val="00EE79B2"/>
    <w:rsid w:val="00EE7D11"/>
    <w:rsid w:val="00EE7DB1"/>
    <w:rsid w:val="00EF014C"/>
    <w:rsid w:val="00EF0DB6"/>
    <w:rsid w:val="00EF2484"/>
    <w:rsid w:val="00EF26FD"/>
    <w:rsid w:val="00EF2828"/>
    <w:rsid w:val="00EF2965"/>
    <w:rsid w:val="00EF3855"/>
    <w:rsid w:val="00EF38D9"/>
    <w:rsid w:val="00EF3E76"/>
    <w:rsid w:val="00EF45E1"/>
    <w:rsid w:val="00EF47F6"/>
    <w:rsid w:val="00EF50D9"/>
    <w:rsid w:val="00EF5B31"/>
    <w:rsid w:val="00EF5DC2"/>
    <w:rsid w:val="00EF687F"/>
    <w:rsid w:val="00EF6DB3"/>
    <w:rsid w:val="00EF7479"/>
    <w:rsid w:val="00EF782F"/>
    <w:rsid w:val="00EF7CE3"/>
    <w:rsid w:val="00F0046A"/>
    <w:rsid w:val="00F00664"/>
    <w:rsid w:val="00F00BC6"/>
    <w:rsid w:val="00F00FF4"/>
    <w:rsid w:val="00F012E9"/>
    <w:rsid w:val="00F02AE1"/>
    <w:rsid w:val="00F02C1F"/>
    <w:rsid w:val="00F036C0"/>
    <w:rsid w:val="00F037C7"/>
    <w:rsid w:val="00F0389E"/>
    <w:rsid w:val="00F039D5"/>
    <w:rsid w:val="00F03CA9"/>
    <w:rsid w:val="00F03EE3"/>
    <w:rsid w:val="00F0447D"/>
    <w:rsid w:val="00F047A2"/>
    <w:rsid w:val="00F04A4A"/>
    <w:rsid w:val="00F04CBB"/>
    <w:rsid w:val="00F05910"/>
    <w:rsid w:val="00F059CF"/>
    <w:rsid w:val="00F05EC0"/>
    <w:rsid w:val="00F0652C"/>
    <w:rsid w:val="00F06844"/>
    <w:rsid w:val="00F0733C"/>
    <w:rsid w:val="00F0796E"/>
    <w:rsid w:val="00F102CF"/>
    <w:rsid w:val="00F107CE"/>
    <w:rsid w:val="00F113A3"/>
    <w:rsid w:val="00F114EB"/>
    <w:rsid w:val="00F11DDB"/>
    <w:rsid w:val="00F13060"/>
    <w:rsid w:val="00F133D1"/>
    <w:rsid w:val="00F14A80"/>
    <w:rsid w:val="00F14B99"/>
    <w:rsid w:val="00F15719"/>
    <w:rsid w:val="00F159BD"/>
    <w:rsid w:val="00F16A7D"/>
    <w:rsid w:val="00F16C66"/>
    <w:rsid w:val="00F175EE"/>
    <w:rsid w:val="00F178BB"/>
    <w:rsid w:val="00F203F6"/>
    <w:rsid w:val="00F20D01"/>
    <w:rsid w:val="00F2132E"/>
    <w:rsid w:val="00F21FC1"/>
    <w:rsid w:val="00F21FCB"/>
    <w:rsid w:val="00F22A93"/>
    <w:rsid w:val="00F22B43"/>
    <w:rsid w:val="00F22E5C"/>
    <w:rsid w:val="00F22F86"/>
    <w:rsid w:val="00F230AB"/>
    <w:rsid w:val="00F235C9"/>
    <w:rsid w:val="00F23CCA"/>
    <w:rsid w:val="00F245BE"/>
    <w:rsid w:val="00F2477B"/>
    <w:rsid w:val="00F250F4"/>
    <w:rsid w:val="00F264F1"/>
    <w:rsid w:val="00F26850"/>
    <w:rsid w:val="00F26AAA"/>
    <w:rsid w:val="00F26B13"/>
    <w:rsid w:val="00F27483"/>
    <w:rsid w:val="00F27A9A"/>
    <w:rsid w:val="00F27F68"/>
    <w:rsid w:val="00F27FE6"/>
    <w:rsid w:val="00F302CB"/>
    <w:rsid w:val="00F30ACB"/>
    <w:rsid w:val="00F30C5D"/>
    <w:rsid w:val="00F31129"/>
    <w:rsid w:val="00F31D6E"/>
    <w:rsid w:val="00F32A10"/>
    <w:rsid w:val="00F32CF7"/>
    <w:rsid w:val="00F32E86"/>
    <w:rsid w:val="00F332A7"/>
    <w:rsid w:val="00F33811"/>
    <w:rsid w:val="00F34215"/>
    <w:rsid w:val="00F347A5"/>
    <w:rsid w:val="00F34810"/>
    <w:rsid w:val="00F349A4"/>
    <w:rsid w:val="00F34FDA"/>
    <w:rsid w:val="00F34FE0"/>
    <w:rsid w:val="00F35300"/>
    <w:rsid w:val="00F3553D"/>
    <w:rsid w:val="00F35A9E"/>
    <w:rsid w:val="00F35BA9"/>
    <w:rsid w:val="00F35E6E"/>
    <w:rsid w:val="00F3635D"/>
    <w:rsid w:val="00F364F9"/>
    <w:rsid w:val="00F366FF"/>
    <w:rsid w:val="00F36D07"/>
    <w:rsid w:val="00F36F7A"/>
    <w:rsid w:val="00F376C1"/>
    <w:rsid w:val="00F401D1"/>
    <w:rsid w:val="00F40E6F"/>
    <w:rsid w:val="00F4181B"/>
    <w:rsid w:val="00F41968"/>
    <w:rsid w:val="00F41E5B"/>
    <w:rsid w:val="00F42928"/>
    <w:rsid w:val="00F429E3"/>
    <w:rsid w:val="00F42CB2"/>
    <w:rsid w:val="00F42E14"/>
    <w:rsid w:val="00F430A2"/>
    <w:rsid w:val="00F433C2"/>
    <w:rsid w:val="00F436CC"/>
    <w:rsid w:val="00F439EE"/>
    <w:rsid w:val="00F43A71"/>
    <w:rsid w:val="00F43D50"/>
    <w:rsid w:val="00F44875"/>
    <w:rsid w:val="00F44C08"/>
    <w:rsid w:val="00F44C9E"/>
    <w:rsid w:val="00F4558F"/>
    <w:rsid w:val="00F45750"/>
    <w:rsid w:val="00F46829"/>
    <w:rsid w:val="00F46A15"/>
    <w:rsid w:val="00F50802"/>
    <w:rsid w:val="00F509D2"/>
    <w:rsid w:val="00F512D5"/>
    <w:rsid w:val="00F51F4B"/>
    <w:rsid w:val="00F52014"/>
    <w:rsid w:val="00F5283E"/>
    <w:rsid w:val="00F52A9F"/>
    <w:rsid w:val="00F52C9A"/>
    <w:rsid w:val="00F52D2F"/>
    <w:rsid w:val="00F53862"/>
    <w:rsid w:val="00F539FB"/>
    <w:rsid w:val="00F53E9D"/>
    <w:rsid w:val="00F53EE6"/>
    <w:rsid w:val="00F54C9A"/>
    <w:rsid w:val="00F553CC"/>
    <w:rsid w:val="00F55ABA"/>
    <w:rsid w:val="00F55EC5"/>
    <w:rsid w:val="00F560FD"/>
    <w:rsid w:val="00F566AA"/>
    <w:rsid w:val="00F567F8"/>
    <w:rsid w:val="00F56B8F"/>
    <w:rsid w:val="00F57A31"/>
    <w:rsid w:val="00F57ACD"/>
    <w:rsid w:val="00F57CC8"/>
    <w:rsid w:val="00F60E71"/>
    <w:rsid w:val="00F619ED"/>
    <w:rsid w:val="00F61D27"/>
    <w:rsid w:val="00F61FDB"/>
    <w:rsid w:val="00F62F17"/>
    <w:rsid w:val="00F62F59"/>
    <w:rsid w:val="00F63602"/>
    <w:rsid w:val="00F63834"/>
    <w:rsid w:val="00F63A5D"/>
    <w:rsid w:val="00F63B8E"/>
    <w:rsid w:val="00F64429"/>
    <w:rsid w:val="00F65383"/>
    <w:rsid w:val="00F66670"/>
    <w:rsid w:val="00F668DD"/>
    <w:rsid w:val="00F672AD"/>
    <w:rsid w:val="00F67590"/>
    <w:rsid w:val="00F67BFE"/>
    <w:rsid w:val="00F700DA"/>
    <w:rsid w:val="00F702C0"/>
    <w:rsid w:val="00F70BD5"/>
    <w:rsid w:val="00F719D7"/>
    <w:rsid w:val="00F71ABF"/>
    <w:rsid w:val="00F71CE3"/>
    <w:rsid w:val="00F71CE9"/>
    <w:rsid w:val="00F72F91"/>
    <w:rsid w:val="00F72FBE"/>
    <w:rsid w:val="00F735C7"/>
    <w:rsid w:val="00F74C9E"/>
    <w:rsid w:val="00F74FB9"/>
    <w:rsid w:val="00F7571A"/>
    <w:rsid w:val="00F75E84"/>
    <w:rsid w:val="00F76388"/>
    <w:rsid w:val="00F766FB"/>
    <w:rsid w:val="00F76D36"/>
    <w:rsid w:val="00F76E35"/>
    <w:rsid w:val="00F77753"/>
    <w:rsid w:val="00F77804"/>
    <w:rsid w:val="00F8003E"/>
    <w:rsid w:val="00F80F32"/>
    <w:rsid w:val="00F81CC4"/>
    <w:rsid w:val="00F81D48"/>
    <w:rsid w:val="00F82239"/>
    <w:rsid w:val="00F82C18"/>
    <w:rsid w:val="00F82E0D"/>
    <w:rsid w:val="00F839EF"/>
    <w:rsid w:val="00F842B4"/>
    <w:rsid w:val="00F85430"/>
    <w:rsid w:val="00F857FD"/>
    <w:rsid w:val="00F85897"/>
    <w:rsid w:val="00F859B0"/>
    <w:rsid w:val="00F859CD"/>
    <w:rsid w:val="00F85C7D"/>
    <w:rsid w:val="00F862D9"/>
    <w:rsid w:val="00F864C3"/>
    <w:rsid w:val="00F865BB"/>
    <w:rsid w:val="00F86C15"/>
    <w:rsid w:val="00F8728C"/>
    <w:rsid w:val="00F87526"/>
    <w:rsid w:val="00F87558"/>
    <w:rsid w:val="00F87D2F"/>
    <w:rsid w:val="00F90D5E"/>
    <w:rsid w:val="00F91112"/>
    <w:rsid w:val="00F917FB"/>
    <w:rsid w:val="00F92DEB"/>
    <w:rsid w:val="00F93215"/>
    <w:rsid w:val="00F93B48"/>
    <w:rsid w:val="00F93BAC"/>
    <w:rsid w:val="00F9400C"/>
    <w:rsid w:val="00F95108"/>
    <w:rsid w:val="00F9520B"/>
    <w:rsid w:val="00F95436"/>
    <w:rsid w:val="00F9569F"/>
    <w:rsid w:val="00F95C22"/>
    <w:rsid w:val="00F96230"/>
    <w:rsid w:val="00F978E0"/>
    <w:rsid w:val="00F97BFC"/>
    <w:rsid w:val="00F97C61"/>
    <w:rsid w:val="00FA02F6"/>
    <w:rsid w:val="00FA05D9"/>
    <w:rsid w:val="00FA0AFE"/>
    <w:rsid w:val="00FA1101"/>
    <w:rsid w:val="00FA13D3"/>
    <w:rsid w:val="00FA1C31"/>
    <w:rsid w:val="00FA21A6"/>
    <w:rsid w:val="00FA28B8"/>
    <w:rsid w:val="00FA2BB6"/>
    <w:rsid w:val="00FA2CAE"/>
    <w:rsid w:val="00FA2EC9"/>
    <w:rsid w:val="00FA4201"/>
    <w:rsid w:val="00FA4983"/>
    <w:rsid w:val="00FA4E43"/>
    <w:rsid w:val="00FA581F"/>
    <w:rsid w:val="00FA5E47"/>
    <w:rsid w:val="00FA69B9"/>
    <w:rsid w:val="00FA6C8A"/>
    <w:rsid w:val="00FA6CB7"/>
    <w:rsid w:val="00FA72AD"/>
    <w:rsid w:val="00FA7726"/>
    <w:rsid w:val="00FA7D5F"/>
    <w:rsid w:val="00FB069B"/>
    <w:rsid w:val="00FB0D17"/>
    <w:rsid w:val="00FB20A3"/>
    <w:rsid w:val="00FB3064"/>
    <w:rsid w:val="00FB3FE2"/>
    <w:rsid w:val="00FB4637"/>
    <w:rsid w:val="00FB49B6"/>
    <w:rsid w:val="00FB4CD3"/>
    <w:rsid w:val="00FB5027"/>
    <w:rsid w:val="00FB513B"/>
    <w:rsid w:val="00FB5326"/>
    <w:rsid w:val="00FB5B9C"/>
    <w:rsid w:val="00FB66D1"/>
    <w:rsid w:val="00FB677A"/>
    <w:rsid w:val="00FB69AD"/>
    <w:rsid w:val="00FB6E42"/>
    <w:rsid w:val="00FB7375"/>
    <w:rsid w:val="00FB73E7"/>
    <w:rsid w:val="00FB7B08"/>
    <w:rsid w:val="00FB7DDC"/>
    <w:rsid w:val="00FB7FDA"/>
    <w:rsid w:val="00FC019D"/>
    <w:rsid w:val="00FC06CA"/>
    <w:rsid w:val="00FC0C79"/>
    <w:rsid w:val="00FC0F0D"/>
    <w:rsid w:val="00FC108C"/>
    <w:rsid w:val="00FC1CA9"/>
    <w:rsid w:val="00FC22E8"/>
    <w:rsid w:val="00FC2DCC"/>
    <w:rsid w:val="00FC33C9"/>
    <w:rsid w:val="00FC36BB"/>
    <w:rsid w:val="00FC3E12"/>
    <w:rsid w:val="00FC46B5"/>
    <w:rsid w:val="00FC4AA4"/>
    <w:rsid w:val="00FC66BC"/>
    <w:rsid w:val="00FC75D8"/>
    <w:rsid w:val="00FC7CDE"/>
    <w:rsid w:val="00FC7E5E"/>
    <w:rsid w:val="00FD0036"/>
    <w:rsid w:val="00FD13FC"/>
    <w:rsid w:val="00FD161B"/>
    <w:rsid w:val="00FD1851"/>
    <w:rsid w:val="00FD1BA5"/>
    <w:rsid w:val="00FD1D4B"/>
    <w:rsid w:val="00FD2470"/>
    <w:rsid w:val="00FD33F9"/>
    <w:rsid w:val="00FD3726"/>
    <w:rsid w:val="00FD4155"/>
    <w:rsid w:val="00FD436D"/>
    <w:rsid w:val="00FD43A0"/>
    <w:rsid w:val="00FD50D0"/>
    <w:rsid w:val="00FD576F"/>
    <w:rsid w:val="00FD6AF8"/>
    <w:rsid w:val="00FD7131"/>
    <w:rsid w:val="00FD7AA9"/>
    <w:rsid w:val="00FD7D3B"/>
    <w:rsid w:val="00FD7D4D"/>
    <w:rsid w:val="00FD7E50"/>
    <w:rsid w:val="00FE154E"/>
    <w:rsid w:val="00FE366C"/>
    <w:rsid w:val="00FE3710"/>
    <w:rsid w:val="00FE4349"/>
    <w:rsid w:val="00FE4AB7"/>
    <w:rsid w:val="00FE4CF1"/>
    <w:rsid w:val="00FE5556"/>
    <w:rsid w:val="00FE5586"/>
    <w:rsid w:val="00FE55A8"/>
    <w:rsid w:val="00FE595A"/>
    <w:rsid w:val="00FE60E8"/>
    <w:rsid w:val="00FE6256"/>
    <w:rsid w:val="00FE7028"/>
    <w:rsid w:val="00FE7054"/>
    <w:rsid w:val="00FE7554"/>
    <w:rsid w:val="00FE78F9"/>
    <w:rsid w:val="00FE7955"/>
    <w:rsid w:val="00FE7B55"/>
    <w:rsid w:val="00FE7CE1"/>
    <w:rsid w:val="00FF0C21"/>
    <w:rsid w:val="00FF14FE"/>
    <w:rsid w:val="00FF166D"/>
    <w:rsid w:val="00FF180E"/>
    <w:rsid w:val="00FF19BB"/>
    <w:rsid w:val="00FF1BDD"/>
    <w:rsid w:val="00FF27B7"/>
    <w:rsid w:val="00FF286F"/>
    <w:rsid w:val="00FF3335"/>
    <w:rsid w:val="00FF382A"/>
    <w:rsid w:val="00FF4BF9"/>
    <w:rsid w:val="00FF4F07"/>
    <w:rsid w:val="00FF50F2"/>
    <w:rsid w:val="00FF5498"/>
    <w:rsid w:val="00FF612D"/>
    <w:rsid w:val="00FF62FB"/>
    <w:rsid w:val="00FF6358"/>
    <w:rsid w:val="00FF6DBE"/>
    <w:rsid w:val="00FF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C74F1F"/>
    <w:pPr>
      <w:ind w:left="714" w:hanging="357"/>
      <w:jc w:val="both"/>
    </w:pPr>
    <w:rPr>
      <w:sz w:val="24"/>
      <w:szCs w:val="24"/>
      <w:lang w:eastAsia="en-US"/>
    </w:rPr>
  </w:style>
  <w:style w:type="paragraph" w:styleId="Heading1">
    <w:name w:val="heading 1"/>
    <w:basedOn w:val="Normal"/>
    <w:next w:val="Normal"/>
    <w:link w:val="Heading1Char"/>
    <w:qFormat/>
    <w:rsid w:val="00725B32"/>
    <w:pPr>
      <w:keepNext/>
      <w:ind w:left="0" w:firstLine="0"/>
      <w:outlineLvl w:val="0"/>
    </w:pPr>
    <w:rPr>
      <w:b/>
      <w:bCs/>
      <w:sz w:val="28"/>
      <w:szCs w:val="28"/>
    </w:rPr>
  </w:style>
  <w:style w:type="paragraph" w:styleId="Heading2">
    <w:name w:val="heading 2"/>
    <w:basedOn w:val="Normal"/>
    <w:next w:val="Normal"/>
    <w:link w:val="Heading2Char"/>
    <w:qFormat/>
    <w:rsid w:val="00725B32"/>
    <w:pPr>
      <w:keepNext/>
      <w:tabs>
        <w:tab w:val="num" w:pos="927"/>
      </w:tabs>
      <w:ind w:left="927" w:hanging="567"/>
      <w:outlineLvl w:val="1"/>
    </w:pPr>
    <w:rPr>
      <w:b/>
      <w:bCs/>
      <w:i/>
      <w:iCs/>
      <w:sz w:val="28"/>
      <w:szCs w:val="28"/>
      <w:lang w:eastAsia="fr-FR"/>
    </w:rPr>
  </w:style>
  <w:style w:type="paragraph" w:styleId="Heading3">
    <w:name w:val="heading 3"/>
    <w:aliases w:val="Char Char"/>
    <w:basedOn w:val="Normal"/>
    <w:next w:val="Normal"/>
    <w:link w:val="Heading3Char"/>
    <w:qFormat/>
    <w:rsid w:val="00725B32"/>
    <w:pPr>
      <w:keepNext/>
      <w:tabs>
        <w:tab w:val="left" w:pos="567"/>
      </w:tabs>
      <w:ind w:left="0" w:firstLine="0"/>
      <w:outlineLvl w:val="2"/>
    </w:pPr>
    <w:rPr>
      <w:b/>
      <w:bCs/>
      <w:sz w:val="22"/>
      <w:szCs w:val="22"/>
    </w:rPr>
  </w:style>
  <w:style w:type="paragraph" w:styleId="Heading4">
    <w:name w:val="heading 4"/>
    <w:basedOn w:val="Normal"/>
    <w:next w:val="Normal"/>
    <w:link w:val="Heading4Char"/>
    <w:qFormat/>
    <w:rsid w:val="00725B32"/>
    <w:pPr>
      <w:keepNext/>
      <w:tabs>
        <w:tab w:val="num" w:pos="1080"/>
      </w:tabs>
      <w:ind w:left="864" w:hanging="864"/>
      <w:outlineLvl w:val="3"/>
    </w:pPr>
    <w:rPr>
      <w:b/>
      <w:bCs/>
      <w:i/>
      <w:iCs/>
      <w:sz w:val="22"/>
      <w:szCs w:val="22"/>
    </w:rPr>
  </w:style>
  <w:style w:type="paragraph" w:styleId="Heading5">
    <w:name w:val="heading 5"/>
    <w:basedOn w:val="Normal"/>
    <w:next w:val="Normal"/>
    <w:link w:val="Heading5Char"/>
    <w:qFormat/>
    <w:rsid w:val="00725B32"/>
    <w:pPr>
      <w:keepNext/>
      <w:tabs>
        <w:tab w:val="num" w:pos="1008"/>
      </w:tabs>
      <w:ind w:left="1008" w:hanging="1008"/>
      <w:outlineLvl w:val="4"/>
    </w:pPr>
    <w:rPr>
      <w:b/>
      <w:bCs/>
      <w:sz w:val="32"/>
      <w:szCs w:val="32"/>
    </w:rPr>
  </w:style>
  <w:style w:type="paragraph" w:styleId="Heading6">
    <w:name w:val="heading 6"/>
    <w:basedOn w:val="Normal"/>
    <w:next w:val="Normal"/>
    <w:link w:val="Heading6Char"/>
    <w:qFormat/>
    <w:rsid w:val="00725B32"/>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725B32"/>
    <w:pPr>
      <w:tabs>
        <w:tab w:val="num" w:pos="1296"/>
      </w:tabs>
      <w:spacing w:before="240" w:after="60"/>
      <w:ind w:left="1296" w:hanging="1296"/>
      <w:outlineLvl w:val="6"/>
    </w:pPr>
  </w:style>
  <w:style w:type="paragraph" w:styleId="Heading8">
    <w:name w:val="heading 8"/>
    <w:basedOn w:val="Normal"/>
    <w:next w:val="Normal"/>
    <w:link w:val="Heading8Char"/>
    <w:qFormat/>
    <w:rsid w:val="00725B32"/>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725B32"/>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44D0"/>
    <w:rPr>
      <w:rFonts w:cs="Times New Roman"/>
      <w:b/>
      <w:bCs/>
      <w:sz w:val="24"/>
      <w:szCs w:val="24"/>
      <w:lang w:val="en-GB" w:eastAsia="en-US"/>
    </w:rPr>
  </w:style>
  <w:style w:type="character" w:customStyle="1" w:styleId="Heading2Char">
    <w:name w:val="Heading 2 Char"/>
    <w:link w:val="Heading2"/>
    <w:locked/>
    <w:rsid w:val="0042443D"/>
    <w:rPr>
      <w:b/>
      <w:bCs/>
      <w:i/>
      <w:iCs/>
      <w:sz w:val="28"/>
      <w:szCs w:val="28"/>
      <w:lang w:val="en-GB" w:eastAsia="fr-FR"/>
    </w:rPr>
  </w:style>
  <w:style w:type="character" w:customStyle="1" w:styleId="Heading3Char">
    <w:name w:val="Heading 3 Char"/>
    <w:aliases w:val="Char Char Char"/>
    <w:link w:val="Heading3"/>
    <w:locked/>
    <w:rsid w:val="004E088F"/>
    <w:rPr>
      <w:rFonts w:cs="Times New Roman"/>
      <w:b/>
      <w:bCs/>
      <w:sz w:val="24"/>
      <w:szCs w:val="24"/>
      <w:lang w:val="en-GB" w:eastAsia="en-US"/>
    </w:rPr>
  </w:style>
  <w:style w:type="character" w:customStyle="1" w:styleId="Heading4Char">
    <w:name w:val="Heading 4 Char"/>
    <w:link w:val="Heading4"/>
    <w:locked/>
    <w:rsid w:val="0042443D"/>
    <w:rPr>
      <w:b/>
      <w:bCs/>
      <w:i/>
      <w:iCs/>
      <w:sz w:val="22"/>
      <w:szCs w:val="22"/>
      <w:lang w:val="en-GB" w:eastAsia="en-US"/>
    </w:rPr>
  </w:style>
  <w:style w:type="character" w:customStyle="1" w:styleId="Heading5Char">
    <w:name w:val="Heading 5 Char"/>
    <w:link w:val="Heading5"/>
    <w:locked/>
    <w:rPr>
      <w:b/>
      <w:bCs/>
      <w:sz w:val="32"/>
      <w:szCs w:val="32"/>
      <w:lang w:val="en-GB" w:eastAsia="en-US"/>
    </w:rPr>
  </w:style>
  <w:style w:type="character" w:customStyle="1" w:styleId="Heading6Char">
    <w:name w:val="Heading 6 Char"/>
    <w:link w:val="Heading6"/>
    <w:locked/>
    <w:rPr>
      <w:b/>
      <w:bCs/>
      <w:sz w:val="22"/>
      <w:szCs w:val="22"/>
      <w:lang w:val="en-GB" w:eastAsia="en-US"/>
    </w:rPr>
  </w:style>
  <w:style w:type="character" w:customStyle="1" w:styleId="Heading7Char">
    <w:name w:val="Heading 7 Char"/>
    <w:link w:val="Heading7"/>
    <w:locked/>
    <w:rPr>
      <w:sz w:val="24"/>
      <w:szCs w:val="24"/>
      <w:lang w:val="en-GB" w:eastAsia="en-US"/>
    </w:rPr>
  </w:style>
  <w:style w:type="character" w:customStyle="1" w:styleId="Heading8Char">
    <w:name w:val="Heading 8 Char"/>
    <w:link w:val="Heading8"/>
    <w:locked/>
    <w:rPr>
      <w:i/>
      <w:iCs/>
      <w:sz w:val="24"/>
      <w:szCs w:val="24"/>
      <w:lang w:val="en-GB" w:eastAsia="en-US"/>
    </w:rPr>
  </w:style>
  <w:style w:type="character" w:customStyle="1" w:styleId="Heading9Char">
    <w:name w:val="Heading 9 Char"/>
    <w:link w:val="Heading9"/>
    <w:locked/>
    <w:rPr>
      <w:rFonts w:ascii="Arial" w:hAnsi="Arial" w:cs="Arial"/>
      <w:sz w:val="22"/>
      <w:szCs w:val="22"/>
      <w:lang w:val="en-GB" w:eastAsia="en-US"/>
    </w:rPr>
  </w:style>
  <w:style w:type="paragraph" w:styleId="BodyText">
    <w:name w:val="Body Text"/>
    <w:basedOn w:val="Normal"/>
    <w:link w:val="BodyTextChar"/>
    <w:rsid w:val="00725B32"/>
    <w:rPr>
      <w:b/>
      <w:bCs/>
      <w:sz w:val="28"/>
      <w:szCs w:val="28"/>
    </w:rPr>
  </w:style>
  <w:style w:type="character" w:customStyle="1" w:styleId="BodyTextChar">
    <w:name w:val="Body Text Char"/>
    <w:link w:val="BodyText"/>
    <w:locked/>
    <w:rsid w:val="00AE7A9E"/>
    <w:rPr>
      <w:rFonts w:cs="Times New Roman"/>
      <w:b/>
      <w:bCs/>
      <w:sz w:val="24"/>
      <w:szCs w:val="24"/>
      <w:lang w:val="en-GB" w:eastAsia="en-US"/>
    </w:rPr>
  </w:style>
  <w:style w:type="paragraph" w:customStyle="1" w:styleId="Tab1">
    <w:name w:val="Tab1"/>
    <w:basedOn w:val="Normal"/>
    <w:next w:val="Normal"/>
    <w:rsid w:val="00725B32"/>
    <w:pPr>
      <w:tabs>
        <w:tab w:val="left" w:pos="1418"/>
      </w:tabs>
      <w:ind w:left="1418" w:hanging="1418"/>
    </w:pPr>
    <w:rPr>
      <w:rFonts w:ascii="Arial" w:hAnsi="Arial" w:cs="Arial"/>
      <w:b/>
      <w:bCs/>
      <w:sz w:val="20"/>
      <w:szCs w:val="20"/>
    </w:rPr>
  </w:style>
  <w:style w:type="character" w:styleId="Hyperlink">
    <w:name w:val="Hyperlink"/>
    <w:uiPriority w:val="99"/>
    <w:rsid w:val="00725B32"/>
    <w:rPr>
      <w:rFonts w:cs="Times New Roman"/>
      <w:color w:val="0000FF"/>
      <w:u w:val="single"/>
    </w:rPr>
  </w:style>
  <w:style w:type="paragraph" w:styleId="BodyText2">
    <w:name w:val="Body Text 2"/>
    <w:basedOn w:val="Normal"/>
    <w:link w:val="BodyText2Char"/>
    <w:rsid w:val="00725B32"/>
    <w:rPr>
      <w:sz w:val="22"/>
      <w:szCs w:val="22"/>
    </w:rPr>
  </w:style>
  <w:style w:type="character" w:customStyle="1" w:styleId="BodyText2Char">
    <w:name w:val="Body Text 2 Char"/>
    <w:link w:val="BodyText2"/>
    <w:locked/>
    <w:rsid w:val="0042443D"/>
    <w:rPr>
      <w:rFonts w:cs="Times New Roman"/>
      <w:sz w:val="24"/>
      <w:szCs w:val="24"/>
      <w:lang w:val="en-GB" w:eastAsia="en-US"/>
    </w:rPr>
  </w:style>
  <w:style w:type="character" w:styleId="Strong">
    <w:name w:val="Strong"/>
    <w:qFormat/>
    <w:rsid w:val="00725B32"/>
    <w:rPr>
      <w:rFonts w:cs="Times New Roman"/>
      <w:b/>
      <w:bCs/>
    </w:rPr>
  </w:style>
  <w:style w:type="paragraph" w:customStyle="1" w:styleId="BalloonText1">
    <w:name w:val="Balloon Text1"/>
    <w:basedOn w:val="Normal"/>
    <w:semiHidden/>
    <w:rsid w:val="00725B32"/>
    <w:rPr>
      <w:rFonts w:ascii="Tahoma" w:hAnsi="Tahoma" w:cs="Tahoma"/>
      <w:sz w:val="16"/>
      <w:szCs w:val="16"/>
    </w:rPr>
  </w:style>
  <w:style w:type="paragraph" w:styleId="BodyText3">
    <w:name w:val="Body Text 3"/>
    <w:basedOn w:val="Normal"/>
    <w:link w:val="BodyText3Char"/>
    <w:semiHidden/>
    <w:rsid w:val="00725B32"/>
    <w:rPr>
      <w:color w:val="000000"/>
      <w:sz w:val="22"/>
      <w:szCs w:val="22"/>
    </w:rPr>
  </w:style>
  <w:style w:type="character" w:customStyle="1" w:styleId="BodyText3Char">
    <w:name w:val="Body Text 3 Char"/>
    <w:link w:val="BodyText3"/>
    <w:semiHidden/>
    <w:locked/>
    <w:rPr>
      <w:rFonts w:cs="Times New Roman"/>
      <w:sz w:val="16"/>
      <w:szCs w:val="16"/>
      <w:lang w:val="en-GB" w:eastAsia="en-US"/>
    </w:rPr>
  </w:style>
  <w:style w:type="character" w:styleId="FollowedHyperlink">
    <w:name w:val="FollowedHyperlink"/>
    <w:semiHidden/>
    <w:rsid w:val="00725B32"/>
    <w:rPr>
      <w:rFonts w:cs="Times New Roman"/>
      <w:color w:val="800080"/>
      <w:u w:val="single"/>
    </w:rPr>
  </w:style>
  <w:style w:type="paragraph" w:styleId="Title">
    <w:name w:val="Title"/>
    <w:basedOn w:val="Normal"/>
    <w:link w:val="TitleChar"/>
    <w:qFormat/>
    <w:rsid w:val="00725B32"/>
    <w:pPr>
      <w:jc w:val="center"/>
    </w:pPr>
    <w:rPr>
      <w:b/>
      <w:bCs/>
      <w:sz w:val="28"/>
      <w:szCs w:val="28"/>
    </w:rPr>
  </w:style>
  <w:style w:type="character" w:customStyle="1" w:styleId="TitleChar">
    <w:name w:val="Title Char"/>
    <w:link w:val="Title"/>
    <w:locked/>
    <w:rPr>
      <w:rFonts w:ascii="Cambria" w:hAnsi="Cambria" w:cs="Times New Roman"/>
      <w:b/>
      <w:bCs/>
      <w:kern w:val="28"/>
      <w:sz w:val="32"/>
      <w:szCs w:val="32"/>
      <w:lang w:val="en-GB" w:eastAsia="en-US"/>
    </w:rPr>
  </w:style>
  <w:style w:type="paragraph" w:styleId="Caption">
    <w:name w:val="caption"/>
    <w:basedOn w:val="Normal"/>
    <w:next w:val="Normal"/>
    <w:qFormat/>
    <w:rsid w:val="00725B32"/>
    <w:rPr>
      <w:b/>
      <w:bCs/>
      <w:sz w:val="20"/>
      <w:szCs w:val="20"/>
    </w:rPr>
  </w:style>
  <w:style w:type="paragraph" w:styleId="FootnoteText">
    <w:name w:val="footnote text"/>
    <w:aliases w:val="Footnote Text Char1,Footnote Text Char2 Char,footnotes Char2 Char,Footnote Text Char1 Char Char,Footnote Text Char Char Char Char,footnotes Char Char Char Char,footnotes Char1 Char Char,footnotes Char1"/>
    <w:basedOn w:val="Normal"/>
    <w:link w:val="FootnoteTextChar"/>
    <w:semiHidden/>
    <w:rsid w:val="00725B32"/>
    <w:rPr>
      <w:sz w:val="20"/>
      <w:szCs w:val="20"/>
      <w:lang w:val="it-IT" w:eastAsia="it-IT"/>
    </w:rPr>
  </w:style>
  <w:style w:type="character" w:customStyle="1" w:styleId="FootnoteTextChar">
    <w:name w:val="Footnote Text Char"/>
    <w:aliases w:val="Footnote Text Char1 Char,Footnote Text Char2 Char Char,footnotes Char2 Char Char,Footnote Text Char1 Char Char Char,Footnote Text Char Char Char Char Char,footnotes Char Char Char Char Char,footnotes Char1 Char Char Char"/>
    <w:link w:val="FootnoteText"/>
    <w:locked/>
    <w:rsid w:val="00A34E36"/>
    <w:rPr>
      <w:rFonts w:cs="Times New Roman"/>
      <w:lang w:val="it-IT" w:eastAsia="it-IT"/>
    </w:rPr>
  </w:style>
  <w:style w:type="character" w:styleId="FootnoteReference">
    <w:name w:val="footnote reference"/>
    <w:semiHidden/>
    <w:rsid w:val="00725B32"/>
    <w:rPr>
      <w:rFonts w:cs="Times New Roman"/>
      <w:vertAlign w:val="superscript"/>
    </w:rPr>
  </w:style>
  <w:style w:type="paragraph" w:styleId="NormalWeb">
    <w:name w:val="Normal (Web)"/>
    <w:aliases w:val="Capoversi_census"/>
    <w:basedOn w:val="Normal"/>
    <w:rsid w:val="00725B32"/>
    <w:pPr>
      <w:spacing w:before="100" w:beforeAutospacing="1" w:after="100" w:afterAutospacing="1"/>
    </w:pPr>
    <w:rPr>
      <w:lang w:val="it-IT" w:eastAsia="it-IT"/>
    </w:rPr>
  </w:style>
  <w:style w:type="paragraph" w:styleId="Header">
    <w:name w:val="header"/>
    <w:basedOn w:val="Normal"/>
    <w:link w:val="HeaderChar"/>
    <w:rsid w:val="00725B32"/>
    <w:pPr>
      <w:tabs>
        <w:tab w:val="center" w:pos="4320"/>
        <w:tab w:val="right" w:pos="8640"/>
      </w:tabs>
    </w:pPr>
  </w:style>
  <w:style w:type="character" w:customStyle="1" w:styleId="HeaderChar">
    <w:name w:val="Header Char"/>
    <w:link w:val="Header"/>
    <w:locked/>
    <w:rsid w:val="00AE7A9E"/>
    <w:rPr>
      <w:rFonts w:cs="Times New Roman"/>
      <w:sz w:val="24"/>
      <w:szCs w:val="24"/>
      <w:lang w:val="en-GB" w:eastAsia="en-US"/>
    </w:rPr>
  </w:style>
  <w:style w:type="paragraph" w:styleId="Footer">
    <w:name w:val="footer"/>
    <w:basedOn w:val="Normal"/>
    <w:link w:val="FooterChar"/>
    <w:rsid w:val="00725B32"/>
    <w:pPr>
      <w:tabs>
        <w:tab w:val="center" w:pos="4320"/>
        <w:tab w:val="right" w:pos="8640"/>
      </w:tabs>
    </w:pPr>
  </w:style>
  <w:style w:type="character" w:customStyle="1" w:styleId="FooterChar">
    <w:name w:val="Footer Char"/>
    <w:link w:val="Footer"/>
    <w:locked/>
    <w:rsid w:val="00AE7A9E"/>
    <w:rPr>
      <w:rFonts w:cs="Times New Roman"/>
      <w:sz w:val="24"/>
      <w:szCs w:val="24"/>
      <w:lang w:val="en-GB" w:eastAsia="en-US"/>
    </w:rPr>
  </w:style>
  <w:style w:type="character" w:styleId="PageNumber">
    <w:name w:val="page number"/>
    <w:semiHidden/>
    <w:rsid w:val="00725B32"/>
    <w:rPr>
      <w:rFonts w:cs="Times New Roman"/>
    </w:rPr>
  </w:style>
  <w:style w:type="paragraph" w:customStyle="1" w:styleId="Testofumetto1">
    <w:name w:val="Testo fumetto1"/>
    <w:basedOn w:val="Normal"/>
    <w:semiHidden/>
    <w:rsid w:val="00725B32"/>
    <w:rPr>
      <w:rFonts w:ascii="Tahoma" w:hAnsi="Tahoma" w:cs="Tahoma"/>
      <w:sz w:val="16"/>
      <w:szCs w:val="16"/>
    </w:rPr>
  </w:style>
  <w:style w:type="paragraph" w:customStyle="1" w:styleId="SubTitle1">
    <w:name w:val="SubTitle 1"/>
    <w:basedOn w:val="Normal"/>
    <w:next w:val="Normal"/>
    <w:rsid w:val="00725B32"/>
    <w:pPr>
      <w:spacing w:after="240"/>
      <w:jc w:val="center"/>
    </w:pPr>
    <w:rPr>
      <w:rFonts w:ascii="Arial" w:hAnsi="Arial" w:cs="Arial"/>
      <w:b/>
      <w:bCs/>
      <w:sz w:val="40"/>
      <w:szCs w:val="40"/>
      <w:lang w:eastAsia="en-GB"/>
    </w:rPr>
  </w:style>
  <w:style w:type="paragraph" w:styleId="PlainText">
    <w:name w:val="Plain Text"/>
    <w:basedOn w:val="Normal"/>
    <w:link w:val="PlainTextChar"/>
    <w:semiHidden/>
    <w:rsid w:val="00725B32"/>
    <w:rPr>
      <w:rFonts w:ascii="Courier New" w:hAnsi="Courier New" w:cs="Courier New"/>
      <w:sz w:val="20"/>
      <w:szCs w:val="20"/>
      <w:lang w:val="it-IT" w:eastAsia="it-IT"/>
    </w:rPr>
  </w:style>
  <w:style w:type="character" w:customStyle="1" w:styleId="PlainTextChar">
    <w:name w:val="Plain Text Char"/>
    <w:link w:val="PlainText"/>
    <w:semiHidden/>
    <w:locked/>
    <w:rPr>
      <w:rFonts w:ascii="Courier New" w:hAnsi="Courier New" w:cs="Courier New"/>
      <w:sz w:val="20"/>
      <w:szCs w:val="20"/>
      <w:lang w:val="en-GB" w:eastAsia="en-US"/>
    </w:rPr>
  </w:style>
  <w:style w:type="paragraph" w:styleId="TOC1">
    <w:name w:val="toc 1"/>
    <w:basedOn w:val="Normal"/>
    <w:next w:val="Normal"/>
    <w:autoRedefine/>
    <w:uiPriority w:val="39"/>
    <w:rsid w:val="00D93A4E"/>
    <w:pPr>
      <w:tabs>
        <w:tab w:val="left" w:pos="567"/>
        <w:tab w:val="right" w:pos="9720"/>
      </w:tabs>
      <w:spacing w:before="120"/>
      <w:ind w:left="567" w:right="-1" w:hanging="567"/>
      <w:jc w:val="left"/>
    </w:pPr>
    <w:rPr>
      <w:rFonts w:ascii="Gill Sans MT" w:hAnsi="Gill Sans MT" w:cs="Gill Sans MT"/>
      <w:b/>
      <w:bCs/>
      <w:noProof/>
    </w:rPr>
  </w:style>
  <w:style w:type="paragraph" w:styleId="TOC2">
    <w:name w:val="toc 2"/>
    <w:basedOn w:val="Normal"/>
    <w:next w:val="Normal"/>
    <w:autoRedefine/>
    <w:uiPriority w:val="39"/>
    <w:rsid w:val="00D93A4E"/>
    <w:pPr>
      <w:tabs>
        <w:tab w:val="left" w:pos="1134"/>
        <w:tab w:val="left" w:pos="1701"/>
        <w:tab w:val="right" w:leader="dot" w:pos="9720"/>
      </w:tabs>
      <w:spacing w:before="120"/>
      <w:ind w:left="1134" w:hanging="567"/>
      <w:jc w:val="left"/>
    </w:pPr>
    <w:rPr>
      <w:rFonts w:ascii="Calibri" w:hAnsi="Calibri" w:cs="Calibri"/>
      <w:noProof/>
      <w:lang w:val="en-US"/>
    </w:rPr>
  </w:style>
  <w:style w:type="paragraph" w:styleId="TOC3">
    <w:name w:val="toc 3"/>
    <w:basedOn w:val="Normal"/>
    <w:next w:val="Normal"/>
    <w:autoRedefine/>
    <w:uiPriority w:val="39"/>
    <w:rsid w:val="00D93A4E"/>
    <w:pPr>
      <w:tabs>
        <w:tab w:val="left" w:pos="720"/>
        <w:tab w:val="left" w:pos="1560"/>
        <w:tab w:val="right" w:leader="dot" w:pos="9720"/>
      </w:tabs>
      <w:spacing w:before="60"/>
      <w:ind w:left="1560" w:hanging="567"/>
      <w:jc w:val="left"/>
    </w:pPr>
    <w:rPr>
      <w:rFonts w:ascii="Calibri" w:hAnsi="Calibri" w:cs="Calibri"/>
      <w:noProof/>
    </w:rPr>
  </w:style>
  <w:style w:type="paragraph" w:styleId="TOC4">
    <w:name w:val="toc 4"/>
    <w:basedOn w:val="Normal"/>
    <w:next w:val="Normal"/>
    <w:autoRedefine/>
    <w:uiPriority w:val="39"/>
    <w:rsid w:val="00A42E4F"/>
    <w:pPr>
      <w:tabs>
        <w:tab w:val="left" w:pos="1843"/>
        <w:tab w:val="right" w:leader="dot" w:pos="9720"/>
      </w:tabs>
      <w:spacing w:before="60"/>
      <w:ind w:left="1843" w:hanging="425"/>
      <w:jc w:val="left"/>
    </w:pPr>
    <w:rPr>
      <w:rFonts w:ascii="Calibri" w:hAnsi="Calibri" w:cs="Calibri"/>
      <w:noProof/>
      <w:sz w:val="22"/>
      <w:szCs w:val="22"/>
    </w:rPr>
  </w:style>
  <w:style w:type="paragraph" w:styleId="TOC5">
    <w:name w:val="toc 5"/>
    <w:basedOn w:val="Normal"/>
    <w:next w:val="Normal"/>
    <w:autoRedefine/>
    <w:semiHidden/>
    <w:rsid w:val="00725B32"/>
    <w:pPr>
      <w:ind w:left="960"/>
    </w:pPr>
  </w:style>
  <w:style w:type="paragraph" w:styleId="TOC6">
    <w:name w:val="toc 6"/>
    <w:basedOn w:val="Normal"/>
    <w:next w:val="Normal"/>
    <w:autoRedefine/>
    <w:semiHidden/>
    <w:rsid w:val="00725B32"/>
    <w:pPr>
      <w:ind w:left="1200"/>
    </w:pPr>
  </w:style>
  <w:style w:type="paragraph" w:styleId="TOC7">
    <w:name w:val="toc 7"/>
    <w:basedOn w:val="Normal"/>
    <w:next w:val="Normal"/>
    <w:autoRedefine/>
    <w:semiHidden/>
    <w:rsid w:val="00725B32"/>
    <w:pPr>
      <w:ind w:left="1440"/>
    </w:pPr>
  </w:style>
  <w:style w:type="paragraph" w:styleId="TOC8">
    <w:name w:val="toc 8"/>
    <w:basedOn w:val="Normal"/>
    <w:next w:val="Normal"/>
    <w:autoRedefine/>
    <w:semiHidden/>
    <w:rsid w:val="00725B32"/>
    <w:pPr>
      <w:ind w:left="1680"/>
    </w:pPr>
  </w:style>
  <w:style w:type="paragraph" w:styleId="TOC9">
    <w:name w:val="toc 9"/>
    <w:basedOn w:val="Normal"/>
    <w:next w:val="Normal"/>
    <w:autoRedefine/>
    <w:semiHidden/>
    <w:rsid w:val="00725B32"/>
    <w:pPr>
      <w:ind w:left="1920"/>
    </w:pPr>
  </w:style>
  <w:style w:type="character" w:styleId="CommentReference">
    <w:name w:val="annotation reference"/>
    <w:semiHidden/>
    <w:rsid w:val="00725B32"/>
    <w:rPr>
      <w:rFonts w:cs="Times New Roman"/>
      <w:sz w:val="16"/>
      <w:szCs w:val="16"/>
    </w:rPr>
  </w:style>
  <w:style w:type="paragraph" w:styleId="CommentText">
    <w:name w:val="annotation text"/>
    <w:basedOn w:val="Normal"/>
    <w:link w:val="CommentTextChar"/>
    <w:semiHidden/>
    <w:rsid w:val="00725B32"/>
    <w:rPr>
      <w:sz w:val="20"/>
      <w:szCs w:val="20"/>
    </w:rPr>
  </w:style>
  <w:style w:type="character" w:customStyle="1" w:styleId="CommentTextChar">
    <w:name w:val="Comment Text Char"/>
    <w:link w:val="CommentText"/>
    <w:semiHidden/>
    <w:locked/>
    <w:rsid w:val="00F27A9A"/>
    <w:rPr>
      <w:rFonts w:cs="Times New Roman"/>
      <w:lang w:val="en-GB" w:eastAsia="en-US"/>
    </w:rPr>
  </w:style>
  <w:style w:type="paragraph" w:customStyle="1" w:styleId="Soggettocommento1">
    <w:name w:val="Soggetto commento1"/>
    <w:basedOn w:val="CommentText"/>
    <w:next w:val="CommentText"/>
    <w:semiHidden/>
    <w:rsid w:val="00725B32"/>
    <w:rPr>
      <w:b/>
      <w:bCs/>
    </w:rPr>
  </w:style>
  <w:style w:type="paragraph" w:customStyle="1" w:styleId="Testofumetto2">
    <w:name w:val="Testo fumetto2"/>
    <w:basedOn w:val="Normal"/>
    <w:semiHidden/>
    <w:rsid w:val="00725B32"/>
    <w:rPr>
      <w:rFonts w:ascii="Tahoma" w:hAnsi="Tahoma" w:cs="Tahoma"/>
      <w:sz w:val="16"/>
      <w:szCs w:val="16"/>
    </w:rPr>
  </w:style>
  <w:style w:type="character" w:customStyle="1" w:styleId="lg1">
    <w:name w:val="lg1"/>
    <w:rsid w:val="00725B32"/>
    <w:rPr>
      <w:color w:val="auto"/>
    </w:rPr>
  </w:style>
  <w:style w:type="character" w:styleId="Emphasis">
    <w:name w:val="Emphasis"/>
    <w:qFormat/>
    <w:rsid w:val="00725B32"/>
    <w:rPr>
      <w:rFonts w:cs="Times New Roman"/>
      <w:i/>
      <w:iCs/>
    </w:rPr>
  </w:style>
  <w:style w:type="character" w:customStyle="1" w:styleId="content1">
    <w:name w:val="content1"/>
    <w:rsid w:val="00725B32"/>
    <w:rPr>
      <w:rFonts w:ascii="Verdana" w:hAnsi="Verdana"/>
      <w:color w:val="000000"/>
      <w:sz w:val="17"/>
    </w:rPr>
  </w:style>
  <w:style w:type="paragraph" w:customStyle="1" w:styleId="Paragrafoelenco1">
    <w:name w:val="Paragrafo elenco1"/>
    <w:basedOn w:val="Normal"/>
    <w:rsid w:val="00725B32"/>
    <w:pPr>
      <w:ind w:left="720"/>
    </w:pPr>
  </w:style>
  <w:style w:type="paragraph" w:customStyle="1" w:styleId="Testofumetto3">
    <w:name w:val="Testo fumetto3"/>
    <w:basedOn w:val="Normal"/>
    <w:semiHidden/>
    <w:rsid w:val="00725B32"/>
    <w:rPr>
      <w:rFonts w:ascii="Tahoma" w:hAnsi="Tahoma" w:cs="Tahoma"/>
      <w:sz w:val="16"/>
      <w:szCs w:val="16"/>
    </w:rPr>
  </w:style>
  <w:style w:type="paragraph" w:styleId="BodyTextIndent">
    <w:name w:val="Body Text Indent"/>
    <w:basedOn w:val="Normal"/>
    <w:link w:val="BodyTextIndentChar"/>
    <w:semiHidden/>
    <w:rsid w:val="00725B32"/>
    <w:pPr>
      <w:ind w:left="720"/>
    </w:pPr>
    <w:rPr>
      <w:color w:val="0000FF"/>
    </w:rPr>
  </w:style>
  <w:style w:type="character" w:customStyle="1" w:styleId="BodyTextIndentChar">
    <w:name w:val="Body Text Indent Char"/>
    <w:link w:val="BodyTextIndent"/>
    <w:semiHidden/>
    <w:locked/>
    <w:rPr>
      <w:rFonts w:cs="Times New Roman"/>
      <w:sz w:val="24"/>
      <w:szCs w:val="24"/>
      <w:lang w:val="en-GB" w:eastAsia="en-US"/>
    </w:rPr>
  </w:style>
  <w:style w:type="paragraph" w:styleId="BodyTextIndent2">
    <w:name w:val="Body Text Indent 2"/>
    <w:basedOn w:val="Normal"/>
    <w:link w:val="BodyTextIndent2Char"/>
    <w:semiHidden/>
    <w:rsid w:val="00725B32"/>
    <w:pPr>
      <w:ind w:left="540"/>
    </w:pPr>
  </w:style>
  <w:style w:type="character" w:customStyle="1" w:styleId="BodyTextIndent2Char">
    <w:name w:val="Body Text Indent 2 Char"/>
    <w:link w:val="BodyTextIndent2"/>
    <w:semiHidden/>
    <w:locked/>
    <w:rsid w:val="005721CC"/>
    <w:rPr>
      <w:rFonts w:cs="Times New Roman"/>
      <w:sz w:val="24"/>
      <w:szCs w:val="24"/>
      <w:lang w:val="en-GB" w:eastAsia="en-US"/>
    </w:rPr>
  </w:style>
  <w:style w:type="paragraph" w:customStyle="1" w:styleId="a4interlin">
    <w:name w:val="a4 interlin"/>
    <w:rsid w:val="00725B32"/>
    <w:pPr>
      <w:tabs>
        <w:tab w:val="left" w:pos="-720"/>
      </w:tabs>
      <w:suppressAutoHyphens/>
      <w:spacing w:line="168" w:lineRule="auto"/>
      <w:ind w:left="714" w:hanging="357"/>
      <w:jc w:val="both"/>
    </w:pPr>
    <w:rPr>
      <w:rFonts w:ascii="Univers" w:hAnsi="Univers" w:cs="Univers"/>
      <w:sz w:val="22"/>
      <w:szCs w:val="22"/>
      <w:lang w:val="en-US"/>
    </w:rPr>
  </w:style>
  <w:style w:type="paragraph" w:customStyle="1" w:styleId="Testofumetto4">
    <w:name w:val="Testo fumetto4"/>
    <w:basedOn w:val="Normal"/>
    <w:semiHidden/>
    <w:rsid w:val="00725B32"/>
    <w:rPr>
      <w:rFonts w:ascii="Tahoma" w:hAnsi="Tahoma" w:cs="Tahoma"/>
      <w:sz w:val="16"/>
      <w:szCs w:val="16"/>
    </w:rPr>
  </w:style>
  <w:style w:type="paragraph" w:styleId="BodyTextIndent3">
    <w:name w:val="Body Text Indent 3"/>
    <w:basedOn w:val="Normal"/>
    <w:link w:val="BodyTextIndent3Char"/>
    <w:semiHidden/>
    <w:rsid w:val="00725B32"/>
    <w:pPr>
      <w:tabs>
        <w:tab w:val="left" w:pos="1800"/>
      </w:tabs>
      <w:spacing w:before="20"/>
      <w:ind w:left="1800" w:hanging="1800"/>
    </w:pPr>
    <w:rPr>
      <w:lang w:val="en-US"/>
    </w:rPr>
  </w:style>
  <w:style w:type="character" w:customStyle="1" w:styleId="BodyTextIndent3Char">
    <w:name w:val="Body Text Indent 3 Char"/>
    <w:link w:val="BodyTextIndent3"/>
    <w:semiHidden/>
    <w:locked/>
    <w:rPr>
      <w:rFonts w:cs="Times New Roman"/>
      <w:sz w:val="16"/>
      <w:szCs w:val="16"/>
      <w:lang w:val="en-GB" w:eastAsia="en-US"/>
    </w:rPr>
  </w:style>
  <w:style w:type="paragraph" w:styleId="BalloonText">
    <w:name w:val="Balloon Text"/>
    <w:basedOn w:val="Normal"/>
    <w:link w:val="BalloonTextChar2"/>
    <w:semiHidden/>
    <w:rsid w:val="00725B32"/>
    <w:rPr>
      <w:rFonts w:ascii="Tahoma" w:hAnsi="Tahoma"/>
      <w:sz w:val="16"/>
      <w:szCs w:val="16"/>
    </w:rPr>
  </w:style>
  <w:style w:type="character" w:customStyle="1" w:styleId="BalloonTextChar">
    <w:name w:val="Balloon Text Char"/>
    <w:semiHidden/>
    <w:locked/>
    <w:rsid w:val="00725B32"/>
    <w:rPr>
      <w:rFonts w:ascii="Tahoma" w:hAnsi="Tahoma" w:cs="Tahoma"/>
      <w:sz w:val="16"/>
      <w:szCs w:val="16"/>
      <w:lang w:val="x-none" w:eastAsia="en-US"/>
    </w:rPr>
  </w:style>
  <w:style w:type="paragraph" w:styleId="HTMLPreformatted">
    <w:name w:val="HTML Preformatted"/>
    <w:basedOn w:val="Normal"/>
    <w:link w:val="HTMLPreformattedChar"/>
    <w:semiHidden/>
    <w:rsid w:val="0072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fr-FR" w:eastAsia="fr-FR"/>
    </w:rPr>
  </w:style>
  <w:style w:type="character" w:customStyle="1" w:styleId="HTMLPreformattedChar">
    <w:name w:val="HTML Preformatted Char"/>
    <w:link w:val="HTMLPreformatted"/>
    <w:semiHidden/>
    <w:locked/>
    <w:rsid w:val="00574FDB"/>
    <w:rPr>
      <w:rFonts w:ascii="Arial Unicode MS" w:eastAsia="Arial Unicode MS" w:hAnsi="Arial Unicode MS" w:cs="Arial Unicode MS"/>
      <w:lang w:val="fr-FR" w:eastAsia="fr-FR"/>
    </w:rPr>
  </w:style>
  <w:style w:type="paragraph" w:customStyle="1" w:styleId="Testofumetto5">
    <w:name w:val="Testo fumetto5"/>
    <w:basedOn w:val="Normal"/>
    <w:semiHidden/>
    <w:rsid w:val="00725B32"/>
    <w:rPr>
      <w:rFonts w:ascii="Tahoma" w:hAnsi="Tahoma" w:cs="Tahoma"/>
      <w:sz w:val="16"/>
      <w:szCs w:val="16"/>
    </w:rPr>
  </w:style>
  <w:style w:type="character" w:customStyle="1" w:styleId="CarattereCarattere">
    <w:name w:val="Carattere Carattere"/>
    <w:semiHidden/>
    <w:rsid w:val="00725B32"/>
    <w:rPr>
      <w:rFonts w:ascii="Tahoma" w:hAnsi="Tahoma"/>
      <w:sz w:val="16"/>
      <w:lang w:val="x-none" w:eastAsia="en-US"/>
    </w:rPr>
  </w:style>
  <w:style w:type="paragraph" w:customStyle="1" w:styleId="smalltxt">
    <w:name w:val="small_txt"/>
    <w:basedOn w:val="Normal"/>
    <w:rsid w:val="00725B32"/>
    <w:pPr>
      <w:spacing w:before="75" w:after="75"/>
    </w:pPr>
    <w:rPr>
      <w:rFonts w:ascii="Arial Unicode MS" w:eastAsia="Arial Unicode MS" w:hAnsi="Arial Unicode MS" w:cs="Arial Unicode MS"/>
      <w:lang w:val="fr-FR" w:eastAsia="fr-FR"/>
    </w:rPr>
  </w:style>
  <w:style w:type="paragraph" w:customStyle="1" w:styleId="pagedate">
    <w:name w:val="page_date"/>
    <w:basedOn w:val="Normal"/>
    <w:rsid w:val="00725B32"/>
    <w:pPr>
      <w:spacing w:before="75" w:after="75"/>
    </w:pPr>
    <w:rPr>
      <w:rFonts w:ascii="Arial Unicode MS" w:eastAsia="Arial Unicode MS" w:hAnsi="Arial Unicode MS" w:cs="Arial Unicode MS"/>
      <w:lang w:val="fr-FR" w:eastAsia="fr-FR"/>
    </w:rPr>
  </w:style>
  <w:style w:type="paragraph" w:customStyle="1" w:styleId="content">
    <w:name w:val="content"/>
    <w:basedOn w:val="Normal"/>
    <w:rsid w:val="00725B32"/>
    <w:pPr>
      <w:spacing w:before="75" w:after="75"/>
    </w:pPr>
    <w:rPr>
      <w:rFonts w:ascii="Arial Unicode MS" w:eastAsia="Arial Unicode MS" w:hAnsi="Arial Unicode MS" w:cs="Arial Unicode MS"/>
      <w:lang w:val="fr-FR" w:eastAsia="fr-FR"/>
    </w:rPr>
  </w:style>
  <w:style w:type="character" w:customStyle="1" w:styleId="a">
    <w:name w:val="a"/>
    <w:rsid w:val="00725B32"/>
    <w:rPr>
      <w:rFonts w:cs="Times New Roman"/>
    </w:rPr>
  </w:style>
  <w:style w:type="paragraph" w:customStyle="1" w:styleId="Testofumetto6">
    <w:name w:val="Testo fumetto6"/>
    <w:basedOn w:val="Normal"/>
    <w:semiHidden/>
    <w:rsid w:val="00725B32"/>
    <w:rPr>
      <w:rFonts w:ascii="Tahoma" w:hAnsi="Tahoma" w:cs="Tahoma"/>
      <w:sz w:val="16"/>
      <w:szCs w:val="16"/>
    </w:rPr>
  </w:style>
  <w:style w:type="paragraph" w:customStyle="1" w:styleId="Text4">
    <w:name w:val="Text 4"/>
    <w:basedOn w:val="Normal"/>
    <w:rsid w:val="00725B32"/>
    <w:pPr>
      <w:tabs>
        <w:tab w:val="left" w:pos="2302"/>
      </w:tabs>
      <w:spacing w:before="120" w:after="120"/>
      <w:ind w:left="1202"/>
    </w:pPr>
  </w:style>
  <w:style w:type="paragraph" w:styleId="ListBullet">
    <w:name w:val="List Bullet"/>
    <w:basedOn w:val="Normal"/>
    <w:autoRedefine/>
    <w:semiHidden/>
    <w:rsid w:val="00725B32"/>
    <w:pPr>
      <w:tabs>
        <w:tab w:val="left" w:pos="993"/>
      </w:tabs>
      <w:spacing w:before="120" w:after="120"/>
      <w:ind w:left="993" w:hanging="309"/>
    </w:pPr>
  </w:style>
  <w:style w:type="character" w:customStyle="1" w:styleId="title2">
    <w:name w:val="title2"/>
    <w:rsid w:val="00725B32"/>
    <w:rPr>
      <w:rFonts w:cs="Times New Roman"/>
    </w:rPr>
  </w:style>
  <w:style w:type="paragraph" w:customStyle="1" w:styleId="CM32">
    <w:name w:val="CM32"/>
    <w:basedOn w:val="Normal"/>
    <w:next w:val="Normal"/>
    <w:rsid w:val="00725B32"/>
    <w:pPr>
      <w:widowControl w:val="0"/>
      <w:autoSpaceDE w:val="0"/>
      <w:autoSpaceDN w:val="0"/>
      <w:adjustRightInd w:val="0"/>
      <w:spacing w:after="120"/>
    </w:pPr>
    <w:rPr>
      <w:lang w:val="fr-FR" w:eastAsia="fr-FR"/>
    </w:rPr>
  </w:style>
  <w:style w:type="paragraph" w:customStyle="1" w:styleId="OiaeaeiYiio2">
    <w:name w:val="O?ia eaeiYiio 2"/>
    <w:basedOn w:val="Normal"/>
    <w:rsid w:val="00725B32"/>
    <w:pPr>
      <w:widowControl w:val="0"/>
      <w:jc w:val="right"/>
    </w:pPr>
    <w:rPr>
      <w:i/>
      <w:iCs/>
      <w:sz w:val="16"/>
      <w:szCs w:val="16"/>
      <w:lang w:val="en-US" w:eastAsia="en-GB"/>
    </w:rPr>
  </w:style>
  <w:style w:type="paragraph" w:customStyle="1" w:styleId="Text">
    <w:name w:val="Text"/>
    <w:basedOn w:val="Normal"/>
    <w:rsid w:val="00725B32"/>
    <w:pPr>
      <w:spacing w:before="120"/>
    </w:pPr>
    <w:rPr>
      <w:sz w:val="22"/>
      <w:szCs w:val="22"/>
      <w:lang w:eastAsia="de-DE"/>
    </w:rPr>
  </w:style>
  <w:style w:type="paragraph" w:customStyle="1" w:styleId="Headline">
    <w:name w:val="Headline"/>
    <w:basedOn w:val="Normal"/>
    <w:rsid w:val="00725B32"/>
    <w:pPr>
      <w:tabs>
        <w:tab w:val="left" w:pos="567"/>
      </w:tabs>
      <w:spacing w:before="180" w:after="60"/>
      <w:ind w:left="2835" w:hanging="2835"/>
    </w:pPr>
    <w:rPr>
      <w:sz w:val="22"/>
      <w:szCs w:val="22"/>
      <w:lang w:eastAsia="de-DE"/>
    </w:rPr>
  </w:style>
  <w:style w:type="paragraph" w:customStyle="1" w:styleId="normaltableau">
    <w:name w:val="normal_tableau"/>
    <w:basedOn w:val="Normal"/>
    <w:rsid w:val="00725B32"/>
    <w:pPr>
      <w:spacing w:before="120" w:after="120"/>
    </w:pPr>
    <w:rPr>
      <w:rFonts w:ascii="Optima" w:hAnsi="Optima" w:cs="Optima"/>
      <w:sz w:val="22"/>
      <w:szCs w:val="22"/>
      <w:lang w:eastAsia="en-GB"/>
    </w:rPr>
  </w:style>
  <w:style w:type="paragraph" w:styleId="ListNumber">
    <w:name w:val="List Number"/>
    <w:basedOn w:val="Normal"/>
    <w:semiHidden/>
    <w:rsid w:val="00725B32"/>
    <w:pPr>
      <w:tabs>
        <w:tab w:val="num" w:pos="1429"/>
      </w:tabs>
      <w:spacing w:after="240"/>
      <w:ind w:left="1429" w:hanging="709"/>
    </w:pPr>
  </w:style>
  <w:style w:type="paragraph" w:customStyle="1" w:styleId="Blockquote">
    <w:name w:val="Blockquote"/>
    <w:basedOn w:val="Normal"/>
    <w:rsid w:val="00725B32"/>
    <w:pPr>
      <w:widowControl w:val="0"/>
      <w:spacing w:before="100" w:after="100"/>
      <w:ind w:left="360" w:right="360"/>
    </w:pPr>
    <w:rPr>
      <w:lang w:val="en-US" w:eastAsia="en-GB"/>
    </w:rPr>
  </w:style>
  <w:style w:type="paragraph" w:customStyle="1" w:styleId="xl65">
    <w:name w:val="xl65"/>
    <w:basedOn w:val="Normal"/>
    <w:rsid w:val="00725B32"/>
    <w:pPr>
      <w:spacing w:before="100" w:beforeAutospacing="1" w:after="100" w:afterAutospacing="1"/>
      <w:jc w:val="center"/>
      <w:textAlignment w:val="top"/>
    </w:pPr>
    <w:rPr>
      <w:rFonts w:ascii="Calibri" w:eastAsia="Arial Unicode MS" w:hAnsi="Calibri" w:cs="Calibri"/>
      <w:sz w:val="22"/>
      <w:szCs w:val="22"/>
      <w:lang w:val="fr-FR" w:eastAsia="fr-FR"/>
    </w:rPr>
  </w:style>
  <w:style w:type="paragraph" w:customStyle="1" w:styleId="xl66">
    <w:name w:val="xl66"/>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67">
    <w:name w:val="xl67"/>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68">
    <w:name w:val="xl68"/>
    <w:basedOn w:val="Normal"/>
    <w:rsid w:val="00725B32"/>
    <w:pPr>
      <w:spacing w:before="100" w:beforeAutospacing="1" w:after="100" w:afterAutospacing="1"/>
    </w:pPr>
    <w:rPr>
      <w:rFonts w:ascii="Calibri" w:eastAsia="Arial Unicode MS" w:hAnsi="Calibri" w:cs="Calibri"/>
      <w:i/>
      <w:iCs/>
      <w:sz w:val="22"/>
      <w:szCs w:val="22"/>
      <w:lang w:val="fr-FR" w:eastAsia="fr-FR"/>
    </w:rPr>
  </w:style>
  <w:style w:type="paragraph" w:customStyle="1" w:styleId="xl69">
    <w:name w:val="xl69"/>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70">
    <w:name w:val="xl70"/>
    <w:basedOn w:val="Normal"/>
    <w:rsid w:val="00725B32"/>
    <w:pPr>
      <w:spacing w:before="100" w:beforeAutospacing="1" w:after="100" w:afterAutospacing="1"/>
      <w:jc w:val="center"/>
      <w:textAlignment w:val="top"/>
    </w:pPr>
    <w:rPr>
      <w:rFonts w:ascii="Calibri" w:eastAsia="Arial Unicode MS" w:hAnsi="Calibri" w:cs="Calibri"/>
      <w:b/>
      <w:bCs/>
      <w:sz w:val="22"/>
      <w:szCs w:val="22"/>
      <w:lang w:val="fr-FR" w:eastAsia="fr-FR"/>
    </w:rPr>
  </w:style>
  <w:style w:type="paragraph" w:customStyle="1" w:styleId="xl71">
    <w:name w:val="xl71"/>
    <w:basedOn w:val="Normal"/>
    <w:rsid w:val="00725B32"/>
    <w:pPr>
      <w:spacing w:before="100" w:beforeAutospacing="1" w:after="100" w:afterAutospacing="1"/>
      <w:jc w:val="right"/>
    </w:pPr>
    <w:rPr>
      <w:rFonts w:ascii="Calibri" w:eastAsia="Arial Unicode MS" w:hAnsi="Calibri" w:cs="Calibri"/>
      <w:sz w:val="22"/>
      <w:szCs w:val="22"/>
      <w:lang w:val="fr-FR" w:eastAsia="fr-FR"/>
    </w:rPr>
  </w:style>
  <w:style w:type="paragraph" w:customStyle="1" w:styleId="BalloonText2">
    <w:name w:val="Balloon Text2"/>
    <w:basedOn w:val="Normal"/>
    <w:semiHidden/>
    <w:rsid w:val="00725B32"/>
    <w:rPr>
      <w:rFonts w:ascii="Tahoma" w:hAnsi="Tahoma" w:cs="Tahoma"/>
      <w:sz w:val="16"/>
      <w:szCs w:val="16"/>
    </w:rPr>
  </w:style>
  <w:style w:type="character" w:customStyle="1" w:styleId="BalloonTextChar1">
    <w:name w:val="Balloon Text Char1"/>
    <w:semiHidden/>
    <w:rsid w:val="00725B32"/>
    <w:rPr>
      <w:rFonts w:ascii="Tahoma" w:hAnsi="Tahoma"/>
      <w:sz w:val="16"/>
      <w:lang w:val="x-none" w:eastAsia="en-US"/>
    </w:rPr>
  </w:style>
  <w:style w:type="paragraph" w:customStyle="1" w:styleId="Norml1">
    <w:name w:val="Normál 1"/>
    <w:basedOn w:val="Normal"/>
    <w:rsid w:val="00725B32"/>
    <w:pPr>
      <w:spacing w:after="120" w:line="280" w:lineRule="atLeast"/>
      <w:ind w:left="397"/>
    </w:pPr>
    <w:rPr>
      <w:rFonts w:ascii="Arial" w:hAnsi="Arial" w:cs="Arial"/>
      <w:sz w:val="20"/>
      <w:szCs w:val="20"/>
      <w:lang w:val="hu-HU" w:eastAsia="hu-HU"/>
    </w:rPr>
  </w:style>
  <w:style w:type="paragraph" w:customStyle="1" w:styleId="Annexetitle">
    <w:name w:val="Annexe_title"/>
    <w:basedOn w:val="Heading1"/>
    <w:next w:val="Normal"/>
    <w:autoRedefine/>
    <w:rsid w:val="00725B32"/>
    <w:pPr>
      <w:keepNext w:val="0"/>
      <w:pageBreakBefore/>
      <w:tabs>
        <w:tab w:val="left" w:pos="1701"/>
        <w:tab w:val="left" w:pos="2552"/>
      </w:tabs>
      <w:spacing w:before="240" w:after="240"/>
      <w:jc w:val="center"/>
      <w:outlineLvl w:val="9"/>
    </w:pPr>
    <w:rPr>
      <w:caps/>
      <w:lang w:eastAsia="en-GB"/>
    </w:rPr>
  </w:style>
  <w:style w:type="paragraph" w:customStyle="1" w:styleId="Item1">
    <w:name w:val="Item 1"/>
    <w:basedOn w:val="Normal"/>
    <w:rsid w:val="00725B32"/>
    <w:pPr>
      <w:widowControl w:val="0"/>
      <w:tabs>
        <w:tab w:val="num" w:pos="1060"/>
      </w:tabs>
      <w:ind w:left="1440" w:hanging="360"/>
    </w:pPr>
    <w:rPr>
      <w:rFonts w:ascii="Univers 12pt" w:hAnsi="Univers 12pt" w:cs="Univers 12pt"/>
      <w:lang w:eastAsia="sv-SE"/>
    </w:rPr>
  </w:style>
  <w:style w:type="paragraph" w:customStyle="1" w:styleId="EnterplanListNumberCharCharCharCharChar">
    <w:name w:val="Enterplan List Number Char Char Char Char Char"/>
    <w:basedOn w:val="Normal"/>
    <w:rsid w:val="00725B32"/>
    <w:pPr>
      <w:widowControl w:val="0"/>
      <w:tabs>
        <w:tab w:val="num" w:pos="1800"/>
      </w:tabs>
      <w:adjustRightInd w:val="0"/>
      <w:spacing w:after="220"/>
      <w:ind w:left="1440"/>
    </w:pPr>
    <w:rPr>
      <w:rFonts w:ascii="Arial" w:hAnsi="Arial" w:cs="Arial"/>
      <w:sz w:val="22"/>
      <w:szCs w:val="22"/>
    </w:rPr>
  </w:style>
  <w:style w:type="paragraph" w:customStyle="1" w:styleId="kOSOVO3">
    <w:name w:val="kOSOVO3"/>
    <w:basedOn w:val="BodyText"/>
    <w:autoRedefine/>
    <w:rsid w:val="00725B32"/>
    <w:pPr>
      <w:suppressAutoHyphens/>
      <w:autoSpaceDE w:val="0"/>
      <w:autoSpaceDN w:val="0"/>
      <w:spacing w:before="120" w:after="120"/>
    </w:pPr>
    <w:rPr>
      <w:rFonts w:ascii="Verdana" w:hAnsi="Verdana" w:cs="Verdana"/>
      <w:b w:val="0"/>
      <w:bCs w:val="0"/>
      <w:color w:val="FF0000"/>
      <w:sz w:val="20"/>
      <w:szCs w:val="20"/>
      <w:lang w:eastAsia="it-IT"/>
    </w:rPr>
  </w:style>
  <w:style w:type="paragraph" w:customStyle="1" w:styleId="a0">
    <w:name w:val="_"/>
    <w:basedOn w:val="Normal"/>
    <w:rsid w:val="00725B32"/>
    <w:pPr>
      <w:widowControl w:val="0"/>
      <w:snapToGrid w:val="0"/>
      <w:ind w:left="720" w:hanging="720"/>
    </w:pPr>
    <w:rPr>
      <w:lang w:val="en-US"/>
    </w:rPr>
  </w:style>
  <w:style w:type="paragraph" w:customStyle="1" w:styleId="Employment-DatePlace">
    <w:name w:val="Employment-Date&amp;Place"/>
    <w:basedOn w:val="Normal"/>
    <w:rsid w:val="00725B32"/>
    <w:pPr>
      <w:tabs>
        <w:tab w:val="left" w:pos="1440"/>
      </w:tabs>
      <w:snapToGrid w:val="0"/>
      <w:ind w:left="1440" w:hanging="1440"/>
    </w:pPr>
    <w:rPr>
      <w:sz w:val="22"/>
      <w:szCs w:val="22"/>
      <w:lang w:val="en-US"/>
    </w:rPr>
  </w:style>
  <w:style w:type="character" w:customStyle="1" w:styleId="bodytext1">
    <w:name w:val="bodytext1"/>
    <w:rsid w:val="00725B32"/>
    <w:rPr>
      <w:rFonts w:ascii="Tahoma" w:hAnsi="Tahoma"/>
      <w:color w:val="auto"/>
      <w:sz w:val="21"/>
      <w:u w:val="none"/>
      <w:effect w:val="none"/>
    </w:rPr>
  </w:style>
  <w:style w:type="paragraph" w:customStyle="1" w:styleId="Paragrafoelenco11">
    <w:name w:val="Paragrafo elenco11"/>
    <w:basedOn w:val="Normal"/>
    <w:rsid w:val="00725B32"/>
    <w:pPr>
      <w:ind w:left="720"/>
    </w:pPr>
  </w:style>
  <w:style w:type="character" w:customStyle="1" w:styleId="CarattereCarattere1">
    <w:name w:val="Carattere Carattere1"/>
    <w:rsid w:val="00725B32"/>
    <w:rPr>
      <w:rFonts w:ascii="Tahoma" w:hAnsi="Tahoma"/>
      <w:sz w:val="16"/>
      <w:lang w:val="x-none" w:eastAsia="en-US"/>
    </w:rPr>
  </w:style>
  <w:style w:type="paragraph" w:customStyle="1" w:styleId="Titolo2Calibri">
    <w:name w:val="Titolo 2 + Calibri"/>
    <w:aliases w:val="18 pt,Non Corsivo,Colore personalizzato(RGB(96,160,128)..."/>
    <w:basedOn w:val="Heading2"/>
    <w:rsid w:val="00725B32"/>
    <w:pPr>
      <w:tabs>
        <w:tab w:val="clear" w:pos="927"/>
        <w:tab w:val="left" w:pos="708"/>
      </w:tabs>
      <w:spacing w:before="240"/>
      <w:ind w:left="0" w:firstLine="0"/>
    </w:pPr>
    <w:rPr>
      <w:rFonts w:ascii="Calibri" w:hAnsi="Calibri" w:cs="Calibri"/>
      <w:i w:val="0"/>
      <w:iCs w:val="0"/>
      <w:color w:val="60A080"/>
      <w:sz w:val="36"/>
      <w:szCs w:val="36"/>
    </w:rPr>
  </w:style>
  <w:style w:type="paragraph" w:customStyle="1" w:styleId="bodytext0">
    <w:name w:val="bodytext"/>
    <w:basedOn w:val="Normal"/>
    <w:rsid w:val="00725B32"/>
    <w:pPr>
      <w:spacing w:before="100" w:beforeAutospacing="1" w:after="100" w:afterAutospacing="1"/>
    </w:pPr>
    <w:rPr>
      <w:lang w:val="it-IT" w:eastAsia="it-IT"/>
    </w:rPr>
  </w:style>
  <w:style w:type="character" w:customStyle="1" w:styleId="norm">
    <w:name w:val="norm"/>
    <w:rsid w:val="00725B32"/>
    <w:rPr>
      <w:rFonts w:cs="Times New Roman"/>
    </w:rPr>
  </w:style>
  <w:style w:type="character" w:customStyle="1" w:styleId="arial">
    <w:name w:val="arial"/>
    <w:rsid w:val="00725B32"/>
    <w:rPr>
      <w:rFonts w:cs="Times New Roman"/>
    </w:rPr>
  </w:style>
  <w:style w:type="character" w:customStyle="1" w:styleId="moz-txt-tag">
    <w:name w:val="moz-txt-tag"/>
    <w:rsid w:val="00725B32"/>
    <w:rPr>
      <w:rFonts w:cs="Times New Roman"/>
    </w:rPr>
  </w:style>
  <w:style w:type="character" w:customStyle="1" w:styleId="text2">
    <w:name w:val="text2"/>
    <w:rsid w:val="00725B32"/>
    <w:rPr>
      <w:rFonts w:cs="Times New Roman"/>
    </w:rPr>
  </w:style>
  <w:style w:type="character" w:customStyle="1" w:styleId="mediumtext1">
    <w:name w:val="medium_text1"/>
    <w:rsid w:val="00725B32"/>
    <w:rPr>
      <w:sz w:val="24"/>
    </w:rPr>
  </w:style>
  <w:style w:type="paragraph" w:customStyle="1" w:styleId="Soggettocommento2">
    <w:name w:val="Soggetto commento2"/>
    <w:basedOn w:val="CommentText"/>
    <w:next w:val="CommentText"/>
    <w:semiHidden/>
    <w:rsid w:val="00725B32"/>
    <w:rPr>
      <w:b/>
      <w:bCs/>
    </w:rPr>
  </w:style>
  <w:style w:type="paragraph" w:customStyle="1" w:styleId="Testofumetto7">
    <w:name w:val="Testo fumetto7"/>
    <w:basedOn w:val="Normal"/>
    <w:semiHidden/>
    <w:rsid w:val="00725B32"/>
    <w:rPr>
      <w:rFonts w:ascii="Tahoma" w:hAnsi="Tahoma" w:cs="Tahoma"/>
      <w:sz w:val="16"/>
      <w:szCs w:val="16"/>
    </w:rPr>
  </w:style>
  <w:style w:type="paragraph" w:customStyle="1" w:styleId="CommentSubject1">
    <w:name w:val="Comment Subject1"/>
    <w:basedOn w:val="CommentText"/>
    <w:next w:val="CommentText"/>
    <w:semiHidden/>
    <w:rsid w:val="00725B32"/>
    <w:rPr>
      <w:b/>
      <w:bCs/>
    </w:rPr>
  </w:style>
  <w:style w:type="paragraph" w:customStyle="1" w:styleId="CharChar6">
    <w:name w:val="Char Char6"/>
    <w:basedOn w:val="Normal"/>
    <w:rsid w:val="00725B32"/>
    <w:rPr>
      <w:lang w:val="pl-PL" w:eastAsia="pl-PL"/>
    </w:rPr>
  </w:style>
  <w:style w:type="paragraph" w:customStyle="1" w:styleId="xl29">
    <w:name w:val="xl29"/>
    <w:basedOn w:val="Normal"/>
    <w:rsid w:val="00725B32"/>
    <w:pPr>
      <w:spacing w:before="100" w:beforeAutospacing="1" w:after="100" w:afterAutospacing="1"/>
      <w:jc w:val="center"/>
      <w:textAlignment w:val="top"/>
    </w:pPr>
    <w:rPr>
      <w:rFonts w:ascii="Calibri" w:eastAsia="Arial Unicode MS" w:hAnsi="Calibri" w:cs="Calibri"/>
      <w:lang w:val="fr-FR" w:eastAsia="fr-FR"/>
    </w:rPr>
  </w:style>
  <w:style w:type="paragraph" w:customStyle="1" w:styleId="xl30">
    <w:name w:val="xl30"/>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1">
    <w:name w:val="xl31"/>
    <w:basedOn w:val="Normal"/>
    <w:rsid w:val="00725B32"/>
    <w:pPr>
      <w:spacing w:before="100" w:beforeAutospacing="1" w:after="100" w:afterAutospacing="1"/>
      <w:jc w:val="center"/>
      <w:textAlignment w:val="top"/>
    </w:pPr>
    <w:rPr>
      <w:rFonts w:ascii="Calibri" w:eastAsia="Arial Unicode MS" w:hAnsi="Calibri" w:cs="Calibri"/>
      <w:color w:val="993366"/>
      <w:lang w:val="fr-FR" w:eastAsia="fr-FR"/>
    </w:rPr>
  </w:style>
  <w:style w:type="paragraph" w:customStyle="1" w:styleId="xl32">
    <w:name w:val="xl32"/>
    <w:basedOn w:val="Normal"/>
    <w:rsid w:val="00725B32"/>
    <w:pPr>
      <w:spacing w:before="100" w:beforeAutospacing="1" w:after="100" w:afterAutospacing="1"/>
      <w:textAlignment w:val="top"/>
    </w:pPr>
    <w:rPr>
      <w:rFonts w:ascii="Calibri" w:eastAsia="Arial Unicode MS" w:hAnsi="Calibri" w:cs="Calibri"/>
      <w:color w:val="0000FF"/>
      <w:lang w:val="fr-FR" w:eastAsia="fr-FR"/>
    </w:rPr>
  </w:style>
  <w:style w:type="paragraph" w:customStyle="1" w:styleId="xl33">
    <w:name w:val="xl33"/>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4">
    <w:name w:val="xl34"/>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5">
    <w:name w:val="xl35"/>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6">
    <w:name w:val="xl36"/>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ListParagraph1">
    <w:name w:val="List Paragraph1"/>
    <w:aliases w:val="LIB_List Paragraph"/>
    <w:basedOn w:val="Normal"/>
    <w:rsid w:val="00912837"/>
    <w:pPr>
      <w:spacing w:after="160" w:line="259" w:lineRule="auto"/>
      <w:ind w:left="720"/>
    </w:pPr>
    <w:rPr>
      <w:rFonts w:ascii="Calibri" w:hAnsi="Calibri" w:cs="Calibri"/>
      <w:sz w:val="22"/>
      <w:szCs w:val="22"/>
      <w:lang w:val="fr-FR"/>
    </w:rPr>
  </w:style>
  <w:style w:type="paragraph" w:customStyle="1" w:styleId="Default">
    <w:name w:val="Default"/>
    <w:rsid w:val="00A34E36"/>
    <w:pPr>
      <w:autoSpaceDE w:val="0"/>
      <w:autoSpaceDN w:val="0"/>
      <w:adjustRightInd w:val="0"/>
      <w:ind w:left="714" w:hanging="357"/>
      <w:jc w:val="both"/>
    </w:pPr>
    <w:rPr>
      <w:rFonts w:ascii="Corbel" w:hAnsi="Corbel" w:cs="Corbel"/>
      <w:color w:val="000000"/>
      <w:sz w:val="24"/>
      <w:szCs w:val="24"/>
      <w:lang w:eastAsia="en-US"/>
    </w:rPr>
  </w:style>
  <w:style w:type="paragraph" w:styleId="DocumentMap">
    <w:name w:val="Document Map"/>
    <w:basedOn w:val="Normal"/>
    <w:link w:val="DocumentMapChar"/>
    <w:semiHidden/>
    <w:rsid w:val="002E5BF7"/>
    <w:rPr>
      <w:rFonts w:ascii="Tahoma" w:hAnsi="Tahoma" w:cs="Tahoma"/>
      <w:sz w:val="16"/>
      <w:szCs w:val="16"/>
    </w:rPr>
  </w:style>
  <w:style w:type="character" w:customStyle="1" w:styleId="DocumentMapChar">
    <w:name w:val="Document Map Char"/>
    <w:link w:val="DocumentMap"/>
    <w:semiHidden/>
    <w:locked/>
    <w:rsid w:val="002E5BF7"/>
    <w:rPr>
      <w:rFonts w:ascii="Tahoma" w:hAnsi="Tahoma" w:cs="Tahoma"/>
      <w:sz w:val="16"/>
      <w:szCs w:val="16"/>
      <w:lang w:val="en-GB" w:eastAsia="en-US"/>
    </w:rPr>
  </w:style>
  <w:style w:type="table" w:styleId="TableGrid">
    <w:name w:val="Table Grid"/>
    <w:basedOn w:val="TableNormal"/>
    <w:rsid w:val="009D19B4"/>
    <w:rPr>
      <w:lang w:val="it-IT" w:eastAsia="it-IT"/>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qFormat/>
    <w:rsid w:val="00BD0B70"/>
    <w:pPr>
      <w:keepLines/>
      <w:spacing w:before="240" w:line="259" w:lineRule="auto"/>
      <w:jc w:val="left"/>
      <w:outlineLvl w:val="9"/>
    </w:pPr>
    <w:rPr>
      <w:rFonts w:ascii="Calibri Light" w:hAnsi="Calibri Light" w:cs="Calibri Light"/>
      <w:b w:val="0"/>
      <w:bCs w:val="0"/>
      <w:color w:val="2E74B5"/>
      <w:sz w:val="32"/>
      <w:szCs w:val="32"/>
      <w:lang w:val="fr-FR" w:eastAsia="fr-FR"/>
    </w:rPr>
  </w:style>
  <w:style w:type="paragraph" w:styleId="CommentSubject">
    <w:name w:val="annotation subject"/>
    <w:basedOn w:val="CommentText"/>
    <w:next w:val="CommentText"/>
    <w:link w:val="CommentSubjectChar"/>
    <w:semiHidden/>
    <w:rsid w:val="00F27A9A"/>
    <w:rPr>
      <w:b/>
      <w:bCs/>
    </w:rPr>
  </w:style>
  <w:style w:type="character" w:customStyle="1" w:styleId="CommentSubjectChar">
    <w:name w:val="Comment Subject Char"/>
    <w:link w:val="CommentSubject"/>
    <w:semiHidden/>
    <w:locked/>
    <w:rsid w:val="00F27A9A"/>
    <w:rPr>
      <w:rFonts w:cs="Times New Roman"/>
      <w:b/>
      <w:bCs/>
      <w:lang w:val="en-GB" w:eastAsia="en-US"/>
    </w:rPr>
  </w:style>
  <w:style w:type="paragraph" w:customStyle="1" w:styleId="inline-header-text">
    <w:name w:val="inline-header-text"/>
    <w:basedOn w:val="Normal"/>
    <w:rsid w:val="00201890"/>
    <w:pPr>
      <w:spacing w:before="100" w:beforeAutospacing="1" w:after="100" w:afterAutospacing="1"/>
      <w:ind w:left="0" w:firstLine="0"/>
      <w:jc w:val="left"/>
    </w:pPr>
    <w:rPr>
      <w:lang w:val="fr-FR" w:eastAsia="fr-FR"/>
    </w:rPr>
  </w:style>
  <w:style w:type="paragraph" w:customStyle="1" w:styleId="StyleHeading3ArialItalic">
    <w:name w:val="Style Heading 3 + Arial Italic"/>
    <w:basedOn w:val="Heading3"/>
    <w:rsid w:val="00813DE7"/>
    <w:pPr>
      <w:tabs>
        <w:tab w:val="clear" w:pos="567"/>
      </w:tabs>
      <w:spacing w:before="240" w:after="60" w:line="276" w:lineRule="auto"/>
      <w:jc w:val="left"/>
    </w:pPr>
    <w:rPr>
      <w:rFonts w:ascii="Arial" w:hAnsi="Arial" w:cs="Arial"/>
      <w:b w:val="0"/>
      <w:bCs w:val="0"/>
      <w:i/>
      <w:iCs/>
    </w:rPr>
  </w:style>
  <w:style w:type="paragraph" w:customStyle="1" w:styleId="StyleListParagraphArialJustifiedLeft0cmAfter24pt">
    <w:name w:val="Style List Paragraph + Arial Justified Left:  0 cm After:  24 pt"/>
    <w:basedOn w:val="Normal"/>
    <w:rsid w:val="008C0419"/>
    <w:pPr>
      <w:spacing w:line="276" w:lineRule="auto"/>
      <w:ind w:left="0" w:firstLine="0"/>
    </w:pPr>
    <w:rPr>
      <w:rFonts w:ascii="Arial" w:hAnsi="Arial" w:cs="Arial"/>
      <w:sz w:val="22"/>
      <w:szCs w:val="22"/>
    </w:rPr>
  </w:style>
  <w:style w:type="paragraph" w:customStyle="1" w:styleId="Paragraphedeliste1">
    <w:name w:val="Paragraphe de liste1"/>
    <w:basedOn w:val="Normal"/>
    <w:rsid w:val="007C48B9"/>
    <w:pPr>
      <w:spacing w:after="200" w:line="276" w:lineRule="auto"/>
      <w:ind w:left="720" w:firstLine="0"/>
      <w:jc w:val="left"/>
    </w:pPr>
    <w:rPr>
      <w:rFonts w:ascii="Calibri" w:hAnsi="Calibri" w:cs="Calibri"/>
      <w:sz w:val="22"/>
      <w:szCs w:val="22"/>
    </w:rPr>
  </w:style>
  <w:style w:type="character" w:customStyle="1" w:styleId="gt-card-ttl-txt">
    <w:name w:val="gt-card-ttl-txt"/>
    <w:rsid w:val="00932727"/>
    <w:rPr>
      <w:rFonts w:cs="Times New Roman"/>
    </w:rPr>
  </w:style>
  <w:style w:type="character" w:customStyle="1" w:styleId="gt-def-synonym-title">
    <w:name w:val="gt-def-synonym-title"/>
    <w:rsid w:val="00932727"/>
    <w:rPr>
      <w:rFonts w:cs="Times New Roman"/>
    </w:rPr>
  </w:style>
  <w:style w:type="character" w:customStyle="1" w:styleId="gt-def-synonyms-group">
    <w:name w:val="gt-def-synonyms-group"/>
    <w:rsid w:val="00932727"/>
    <w:rPr>
      <w:rFonts w:cs="Times New Roman"/>
    </w:rPr>
  </w:style>
  <w:style w:type="character" w:customStyle="1" w:styleId="gt-cd-cl">
    <w:name w:val="gt-cd-cl"/>
    <w:rsid w:val="00932727"/>
    <w:rPr>
      <w:rFonts w:cs="Times New Roman"/>
    </w:rPr>
  </w:style>
  <w:style w:type="character" w:customStyle="1" w:styleId="hps">
    <w:name w:val="hps"/>
    <w:rsid w:val="00073984"/>
    <w:rPr>
      <w:rFonts w:cs="Times New Roman"/>
    </w:rPr>
  </w:style>
  <w:style w:type="paragraph" w:customStyle="1" w:styleId="SingleTxtG">
    <w:name w:val="_ Single Txt_G"/>
    <w:basedOn w:val="Normal"/>
    <w:link w:val="SingleTxtGChar"/>
    <w:rsid w:val="00AC6CA7"/>
    <w:pPr>
      <w:suppressAutoHyphens/>
      <w:spacing w:after="120" w:line="240" w:lineRule="atLeast"/>
      <w:ind w:left="1134" w:right="1134" w:firstLine="0"/>
    </w:pPr>
    <w:rPr>
      <w:sz w:val="20"/>
      <w:szCs w:val="20"/>
    </w:rPr>
  </w:style>
  <w:style w:type="character" w:customStyle="1" w:styleId="SingleTxtGChar">
    <w:name w:val="_ Single Txt_G Char"/>
    <w:link w:val="SingleTxtG"/>
    <w:locked/>
    <w:rsid w:val="00AC6CA7"/>
    <w:rPr>
      <w:lang w:val="en-GB" w:eastAsia="en-US"/>
    </w:rPr>
  </w:style>
  <w:style w:type="paragraph" w:customStyle="1" w:styleId="Titolo1">
    <w:name w:val="Titolo1"/>
    <w:basedOn w:val="Normal"/>
    <w:rsid w:val="00E12A22"/>
    <w:pPr>
      <w:spacing w:before="100" w:beforeAutospacing="1" w:after="100" w:afterAutospacing="1"/>
      <w:ind w:left="0" w:firstLine="0"/>
      <w:jc w:val="left"/>
    </w:pPr>
    <w:rPr>
      <w:lang w:val="it-IT" w:eastAsia="it-IT"/>
    </w:rPr>
  </w:style>
  <w:style w:type="paragraph" w:customStyle="1" w:styleId="body-text">
    <w:name w:val="body-text"/>
    <w:basedOn w:val="Normal"/>
    <w:rsid w:val="00E12A22"/>
    <w:pPr>
      <w:spacing w:before="100" w:beforeAutospacing="1" w:after="100" w:afterAutospacing="1"/>
      <w:ind w:left="0" w:firstLine="0"/>
      <w:jc w:val="left"/>
    </w:pPr>
    <w:rPr>
      <w:lang w:val="it-IT" w:eastAsia="it-IT"/>
    </w:rPr>
  </w:style>
  <w:style w:type="character" w:customStyle="1" w:styleId="orangebold">
    <w:name w:val="orangebold"/>
    <w:rsid w:val="00E12A22"/>
    <w:rPr>
      <w:rFonts w:cs="Times New Roman"/>
    </w:rPr>
  </w:style>
  <w:style w:type="character" w:customStyle="1" w:styleId="title1">
    <w:name w:val="title1"/>
    <w:rsid w:val="00E12A22"/>
    <w:rPr>
      <w:rFonts w:cs="Times New Roman"/>
    </w:rPr>
  </w:style>
  <w:style w:type="character" w:customStyle="1" w:styleId="highlight">
    <w:name w:val="highlight"/>
    <w:rsid w:val="009934A8"/>
    <w:rPr>
      <w:rFonts w:cs="Times New Roman"/>
    </w:rPr>
  </w:style>
  <w:style w:type="paragraph" w:customStyle="1" w:styleId="p2">
    <w:name w:val="p2"/>
    <w:basedOn w:val="Normal"/>
    <w:rsid w:val="008C5623"/>
    <w:pPr>
      <w:widowControl w:val="0"/>
      <w:autoSpaceDE w:val="0"/>
      <w:autoSpaceDN w:val="0"/>
      <w:adjustRightInd w:val="0"/>
      <w:spacing w:line="266" w:lineRule="atLeast"/>
      <w:ind w:left="0" w:firstLine="0"/>
    </w:pPr>
  </w:style>
  <w:style w:type="character" w:customStyle="1" w:styleId="apple-converted-space">
    <w:name w:val="apple-converted-space"/>
    <w:rsid w:val="0042443D"/>
  </w:style>
  <w:style w:type="character" w:customStyle="1" w:styleId="BalloonTextChar2">
    <w:name w:val="Balloon Text Char2"/>
    <w:link w:val="BalloonText"/>
    <w:semiHidden/>
    <w:locked/>
    <w:rsid w:val="0042443D"/>
    <w:rPr>
      <w:rFonts w:ascii="Tahoma" w:hAnsi="Tahoma"/>
      <w:sz w:val="16"/>
      <w:lang w:val="en-GB" w:eastAsia="en-US"/>
    </w:rPr>
  </w:style>
  <w:style w:type="character" w:customStyle="1" w:styleId="shorttext">
    <w:name w:val="short_text"/>
    <w:rsid w:val="00D04338"/>
    <w:rPr>
      <w:rFonts w:cs="Times New Roman"/>
    </w:rPr>
  </w:style>
  <w:style w:type="character" w:styleId="HTMLCite">
    <w:name w:val="HTML Cite"/>
    <w:semiHidden/>
    <w:rsid w:val="009A7B6E"/>
    <w:rPr>
      <w:rFonts w:cs="Times New Roman"/>
      <w:i/>
      <w:iCs/>
    </w:rPr>
  </w:style>
  <w:style w:type="paragraph" w:styleId="EndnoteText">
    <w:name w:val="endnote text"/>
    <w:basedOn w:val="Normal"/>
    <w:link w:val="EndnoteTextChar"/>
    <w:semiHidden/>
    <w:rsid w:val="00CD2B0F"/>
    <w:rPr>
      <w:sz w:val="20"/>
      <w:szCs w:val="20"/>
    </w:rPr>
  </w:style>
  <w:style w:type="character" w:customStyle="1" w:styleId="EndnoteTextChar">
    <w:name w:val="Endnote Text Char"/>
    <w:link w:val="EndnoteText"/>
    <w:semiHidden/>
    <w:locked/>
    <w:rsid w:val="00CD2B0F"/>
    <w:rPr>
      <w:rFonts w:cs="Times New Roman"/>
      <w:lang w:val="en-GB" w:eastAsia="en-US"/>
    </w:rPr>
  </w:style>
  <w:style w:type="character" w:styleId="EndnoteReference">
    <w:name w:val="endnote reference"/>
    <w:semiHidden/>
    <w:rsid w:val="00CD2B0F"/>
    <w:rPr>
      <w:rFonts w:cs="Times New Roman"/>
      <w:vertAlign w:val="superscript"/>
    </w:rPr>
  </w:style>
  <w:style w:type="paragraph" w:styleId="Revision">
    <w:name w:val="Revision"/>
    <w:hidden/>
    <w:semiHidden/>
    <w:rsid w:val="0062783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C74F1F"/>
    <w:pPr>
      <w:ind w:left="714" w:hanging="357"/>
      <w:jc w:val="both"/>
    </w:pPr>
    <w:rPr>
      <w:sz w:val="24"/>
      <w:szCs w:val="24"/>
      <w:lang w:eastAsia="en-US"/>
    </w:rPr>
  </w:style>
  <w:style w:type="paragraph" w:styleId="Heading1">
    <w:name w:val="heading 1"/>
    <w:basedOn w:val="Normal"/>
    <w:next w:val="Normal"/>
    <w:link w:val="Heading1Char"/>
    <w:qFormat/>
    <w:rsid w:val="00725B32"/>
    <w:pPr>
      <w:keepNext/>
      <w:ind w:left="0" w:firstLine="0"/>
      <w:outlineLvl w:val="0"/>
    </w:pPr>
    <w:rPr>
      <w:b/>
      <w:bCs/>
      <w:sz w:val="28"/>
      <w:szCs w:val="28"/>
    </w:rPr>
  </w:style>
  <w:style w:type="paragraph" w:styleId="Heading2">
    <w:name w:val="heading 2"/>
    <w:basedOn w:val="Normal"/>
    <w:next w:val="Normal"/>
    <w:link w:val="Heading2Char"/>
    <w:qFormat/>
    <w:rsid w:val="00725B32"/>
    <w:pPr>
      <w:keepNext/>
      <w:tabs>
        <w:tab w:val="num" w:pos="927"/>
      </w:tabs>
      <w:ind w:left="927" w:hanging="567"/>
      <w:outlineLvl w:val="1"/>
    </w:pPr>
    <w:rPr>
      <w:b/>
      <w:bCs/>
      <w:i/>
      <w:iCs/>
      <w:sz w:val="28"/>
      <w:szCs w:val="28"/>
      <w:lang w:eastAsia="fr-FR"/>
    </w:rPr>
  </w:style>
  <w:style w:type="paragraph" w:styleId="Heading3">
    <w:name w:val="heading 3"/>
    <w:aliases w:val="Char Char"/>
    <w:basedOn w:val="Normal"/>
    <w:next w:val="Normal"/>
    <w:link w:val="Heading3Char"/>
    <w:qFormat/>
    <w:rsid w:val="00725B32"/>
    <w:pPr>
      <w:keepNext/>
      <w:tabs>
        <w:tab w:val="left" w:pos="567"/>
      </w:tabs>
      <w:ind w:left="0" w:firstLine="0"/>
      <w:outlineLvl w:val="2"/>
    </w:pPr>
    <w:rPr>
      <w:b/>
      <w:bCs/>
      <w:sz w:val="22"/>
      <w:szCs w:val="22"/>
    </w:rPr>
  </w:style>
  <w:style w:type="paragraph" w:styleId="Heading4">
    <w:name w:val="heading 4"/>
    <w:basedOn w:val="Normal"/>
    <w:next w:val="Normal"/>
    <w:link w:val="Heading4Char"/>
    <w:qFormat/>
    <w:rsid w:val="00725B32"/>
    <w:pPr>
      <w:keepNext/>
      <w:tabs>
        <w:tab w:val="num" w:pos="1080"/>
      </w:tabs>
      <w:ind w:left="864" w:hanging="864"/>
      <w:outlineLvl w:val="3"/>
    </w:pPr>
    <w:rPr>
      <w:b/>
      <w:bCs/>
      <w:i/>
      <w:iCs/>
      <w:sz w:val="22"/>
      <w:szCs w:val="22"/>
    </w:rPr>
  </w:style>
  <w:style w:type="paragraph" w:styleId="Heading5">
    <w:name w:val="heading 5"/>
    <w:basedOn w:val="Normal"/>
    <w:next w:val="Normal"/>
    <w:link w:val="Heading5Char"/>
    <w:qFormat/>
    <w:rsid w:val="00725B32"/>
    <w:pPr>
      <w:keepNext/>
      <w:tabs>
        <w:tab w:val="num" w:pos="1008"/>
      </w:tabs>
      <w:ind w:left="1008" w:hanging="1008"/>
      <w:outlineLvl w:val="4"/>
    </w:pPr>
    <w:rPr>
      <w:b/>
      <w:bCs/>
      <w:sz w:val="32"/>
      <w:szCs w:val="32"/>
    </w:rPr>
  </w:style>
  <w:style w:type="paragraph" w:styleId="Heading6">
    <w:name w:val="heading 6"/>
    <w:basedOn w:val="Normal"/>
    <w:next w:val="Normal"/>
    <w:link w:val="Heading6Char"/>
    <w:qFormat/>
    <w:rsid w:val="00725B32"/>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725B32"/>
    <w:pPr>
      <w:tabs>
        <w:tab w:val="num" w:pos="1296"/>
      </w:tabs>
      <w:spacing w:before="240" w:after="60"/>
      <w:ind w:left="1296" w:hanging="1296"/>
      <w:outlineLvl w:val="6"/>
    </w:pPr>
  </w:style>
  <w:style w:type="paragraph" w:styleId="Heading8">
    <w:name w:val="heading 8"/>
    <w:basedOn w:val="Normal"/>
    <w:next w:val="Normal"/>
    <w:link w:val="Heading8Char"/>
    <w:qFormat/>
    <w:rsid w:val="00725B32"/>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725B32"/>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44D0"/>
    <w:rPr>
      <w:rFonts w:cs="Times New Roman"/>
      <w:b/>
      <w:bCs/>
      <w:sz w:val="24"/>
      <w:szCs w:val="24"/>
      <w:lang w:val="en-GB" w:eastAsia="en-US"/>
    </w:rPr>
  </w:style>
  <w:style w:type="character" w:customStyle="1" w:styleId="Heading2Char">
    <w:name w:val="Heading 2 Char"/>
    <w:link w:val="Heading2"/>
    <w:locked/>
    <w:rsid w:val="0042443D"/>
    <w:rPr>
      <w:b/>
      <w:bCs/>
      <w:i/>
      <w:iCs/>
      <w:sz w:val="28"/>
      <w:szCs w:val="28"/>
      <w:lang w:val="en-GB" w:eastAsia="fr-FR"/>
    </w:rPr>
  </w:style>
  <w:style w:type="character" w:customStyle="1" w:styleId="Heading3Char">
    <w:name w:val="Heading 3 Char"/>
    <w:aliases w:val="Char Char Char"/>
    <w:link w:val="Heading3"/>
    <w:locked/>
    <w:rsid w:val="004E088F"/>
    <w:rPr>
      <w:rFonts w:cs="Times New Roman"/>
      <w:b/>
      <w:bCs/>
      <w:sz w:val="24"/>
      <w:szCs w:val="24"/>
      <w:lang w:val="en-GB" w:eastAsia="en-US"/>
    </w:rPr>
  </w:style>
  <w:style w:type="character" w:customStyle="1" w:styleId="Heading4Char">
    <w:name w:val="Heading 4 Char"/>
    <w:link w:val="Heading4"/>
    <w:locked/>
    <w:rsid w:val="0042443D"/>
    <w:rPr>
      <w:b/>
      <w:bCs/>
      <w:i/>
      <w:iCs/>
      <w:sz w:val="22"/>
      <w:szCs w:val="22"/>
      <w:lang w:val="en-GB" w:eastAsia="en-US"/>
    </w:rPr>
  </w:style>
  <w:style w:type="character" w:customStyle="1" w:styleId="Heading5Char">
    <w:name w:val="Heading 5 Char"/>
    <w:link w:val="Heading5"/>
    <w:locked/>
    <w:rPr>
      <w:b/>
      <w:bCs/>
      <w:sz w:val="32"/>
      <w:szCs w:val="32"/>
      <w:lang w:val="en-GB" w:eastAsia="en-US"/>
    </w:rPr>
  </w:style>
  <w:style w:type="character" w:customStyle="1" w:styleId="Heading6Char">
    <w:name w:val="Heading 6 Char"/>
    <w:link w:val="Heading6"/>
    <w:locked/>
    <w:rPr>
      <w:b/>
      <w:bCs/>
      <w:sz w:val="22"/>
      <w:szCs w:val="22"/>
      <w:lang w:val="en-GB" w:eastAsia="en-US"/>
    </w:rPr>
  </w:style>
  <w:style w:type="character" w:customStyle="1" w:styleId="Heading7Char">
    <w:name w:val="Heading 7 Char"/>
    <w:link w:val="Heading7"/>
    <w:locked/>
    <w:rPr>
      <w:sz w:val="24"/>
      <w:szCs w:val="24"/>
      <w:lang w:val="en-GB" w:eastAsia="en-US"/>
    </w:rPr>
  </w:style>
  <w:style w:type="character" w:customStyle="1" w:styleId="Heading8Char">
    <w:name w:val="Heading 8 Char"/>
    <w:link w:val="Heading8"/>
    <w:locked/>
    <w:rPr>
      <w:i/>
      <w:iCs/>
      <w:sz w:val="24"/>
      <w:szCs w:val="24"/>
      <w:lang w:val="en-GB" w:eastAsia="en-US"/>
    </w:rPr>
  </w:style>
  <w:style w:type="character" w:customStyle="1" w:styleId="Heading9Char">
    <w:name w:val="Heading 9 Char"/>
    <w:link w:val="Heading9"/>
    <w:locked/>
    <w:rPr>
      <w:rFonts w:ascii="Arial" w:hAnsi="Arial" w:cs="Arial"/>
      <w:sz w:val="22"/>
      <w:szCs w:val="22"/>
      <w:lang w:val="en-GB" w:eastAsia="en-US"/>
    </w:rPr>
  </w:style>
  <w:style w:type="paragraph" w:styleId="BodyText">
    <w:name w:val="Body Text"/>
    <w:basedOn w:val="Normal"/>
    <w:link w:val="BodyTextChar"/>
    <w:rsid w:val="00725B32"/>
    <w:rPr>
      <w:b/>
      <w:bCs/>
      <w:sz w:val="28"/>
      <w:szCs w:val="28"/>
    </w:rPr>
  </w:style>
  <w:style w:type="character" w:customStyle="1" w:styleId="BodyTextChar">
    <w:name w:val="Body Text Char"/>
    <w:link w:val="BodyText"/>
    <w:locked/>
    <w:rsid w:val="00AE7A9E"/>
    <w:rPr>
      <w:rFonts w:cs="Times New Roman"/>
      <w:b/>
      <w:bCs/>
      <w:sz w:val="24"/>
      <w:szCs w:val="24"/>
      <w:lang w:val="en-GB" w:eastAsia="en-US"/>
    </w:rPr>
  </w:style>
  <w:style w:type="paragraph" w:customStyle="1" w:styleId="Tab1">
    <w:name w:val="Tab1"/>
    <w:basedOn w:val="Normal"/>
    <w:next w:val="Normal"/>
    <w:rsid w:val="00725B32"/>
    <w:pPr>
      <w:tabs>
        <w:tab w:val="left" w:pos="1418"/>
      </w:tabs>
      <w:ind w:left="1418" w:hanging="1418"/>
    </w:pPr>
    <w:rPr>
      <w:rFonts w:ascii="Arial" w:hAnsi="Arial" w:cs="Arial"/>
      <w:b/>
      <w:bCs/>
      <w:sz w:val="20"/>
      <w:szCs w:val="20"/>
    </w:rPr>
  </w:style>
  <w:style w:type="character" w:styleId="Hyperlink">
    <w:name w:val="Hyperlink"/>
    <w:uiPriority w:val="99"/>
    <w:rsid w:val="00725B32"/>
    <w:rPr>
      <w:rFonts w:cs="Times New Roman"/>
      <w:color w:val="0000FF"/>
      <w:u w:val="single"/>
    </w:rPr>
  </w:style>
  <w:style w:type="paragraph" w:styleId="BodyText2">
    <w:name w:val="Body Text 2"/>
    <w:basedOn w:val="Normal"/>
    <w:link w:val="BodyText2Char"/>
    <w:rsid w:val="00725B32"/>
    <w:rPr>
      <w:sz w:val="22"/>
      <w:szCs w:val="22"/>
    </w:rPr>
  </w:style>
  <w:style w:type="character" w:customStyle="1" w:styleId="BodyText2Char">
    <w:name w:val="Body Text 2 Char"/>
    <w:link w:val="BodyText2"/>
    <w:locked/>
    <w:rsid w:val="0042443D"/>
    <w:rPr>
      <w:rFonts w:cs="Times New Roman"/>
      <w:sz w:val="24"/>
      <w:szCs w:val="24"/>
      <w:lang w:val="en-GB" w:eastAsia="en-US"/>
    </w:rPr>
  </w:style>
  <w:style w:type="character" w:styleId="Strong">
    <w:name w:val="Strong"/>
    <w:qFormat/>
    <w:rsid w:val="00725B32"/>
    <w:rPr>
      <w:rFonts w:cs="Times New Roman"/>
      <w:b/>
      <w:bCs/>
    </w:rPr>
  </w:style>
  <w:style w:type="paragraph" w:customStyle="1" w:styleId="BalloonText1">
    <w:name w:val="Balloon Text1"/>
    <w:basedOn w:val="Normal"/>
    <w:semiHidden/>
    <w:rsid w:val="00725B32"/>
    <w:rPr>
      <w:rFonts w:ascii="Tahoma" w:hAnsi="Tahoma" w:cs="Tahoma"/>
      <w:sz w:val="16"/>
      <w:szCs w:val="16"/>
    </w:rPr>
  </w:style>
  <w:style w:type="paragraph" w:styleId="BodyText3">
    <w:name w:val="Body Text 3"/>
    <w:basedOn w:val="Normal"/>
    <w:link w:val="BodyText3Char"/>
    <w:semiHidden/>
    <w:rsid w:val="00725B32"/>
    <w:rPr>
      <w:color w:val="000000"/>
      <w:sz w:val="22"/>
      <w:szCs w:val="22"/>
    </w:rPr>
  </w:style>
  <w:style w:type="character" w:customStyle="1" w:styleId="BodyText3Char">
    <w:name w:val="Body Text 3 Char"/>
    <w:link w:val="BodyText3"/>
    <w:semiHidden/>
    <w:locked/>
    <w:rPr>
      <w:rFonts w:cs="Times New Roman"/>
      <w:sz w:val="16"/>
      <w:szCs w:val="16"/>
      <w:lang w:val="en-GB" w:eastAsia="en-US"/>
    </w:rPr>
  </w:style>
  <w:style w:type="character" w:styleId="FollowedHyperlink">
    <w:name w:val="FollowedHyperlink"/>
    <w:semiHidden/>
    <w:rsid w:val="00725B32"/>
    <w:rPr>
      <w:rFonts w:cs="Times New Roman"/>
      <w:color w:val="800080"/>
      <w:u w:val="single"/>
    </w:rPr>
  </w:style>
  <w:style w:type="paragraph" w:styleId="Title">
    <w:name w:val="Title"/>
    <w:basedOn w:val="Normal"/>
    <w:link w:val="TitleChar"/>
    <w:qFormat/>
    <w:rsid w:val="00725B32"/>
    <w:pPr>
      <w:jc w:val="center"/>
    </w:pPr>
    <w:rPr>
      <w:b/>
      <w:bCs/>
      <w:sz w:val="28"/>
      <w:szCs w:val="28"/>
    </w:rPr>
  </w:style>
  <w:style w:type="character" w:customStyle="1" w:styleId="TitleChar">
    <w:name w:val="Title Char"/>
    <w:link w:val="Title"/>
    <w:locked/>
    <w:rPr>
      <w:rFonts w:ascii="Cambria" w:hAnsi="Cambria" w:cs="Times New Roman"/>
      <w:b/>
      <w:bCs/>
      <w:kern w:val="28"/>
      <w:sz w:val="32"/>
      <w:szCs w:val="32"/>
      <w:lang w:val="en-GB" w:eastAsia="en-US"/>
    </w:rPr>
  </w:style>
  <w:style w:type="paragraph" w:styleId="Caption">
    <w:name w:val="caption"/>
    <w:basedOn w:val="Normal"/>
    <w:next w:val="Normal"/>
    <w:qFormat/>
    <w:rsid w:val="00725B32"/>
    <w:rPr>
      <w:b/>
      <w:bCs/>
      <w:sz w:val="20"/>
      <w:szCs w:val="20"/>
    </w:rPr>
  </w:style>
  <w:style w:type="paragraph" w:styleId="FootnoteText">
    <w:name w:val="footnote text"/>
    <w:aliases w:val="Footnote Text Char1,Footnote Text Char2 Char,footnotes Char2 Char,Footnote Text Char1 Char Char,Footnote Text Char Char Char Char,footnotes Char Char Char Char,footnotes Char1 Char Char,footnotes Char1"/>
    <w:basedOn w:val="Normal"/>
    <w:link w:val="FootnoteTextChar"/>
    <w:semiHidden/>
    <w:rsid w:val="00725B32"/>
    <w:rPr>
      <w:sz w:val="20"/>
      <w:szCs w:val="20"/>
      <w:lang w:val="it-IT" w:eastAsia="it-IT"/>
    </w:rPr>
  </w:style>
  <w:style w:type="character" w:customStyle="1" w:styleId="FootnoteTextChar">
    <w:name w:val="Footnote Text Char"/>
    <w:aliases w:val="Footnote Text Char1 Char,Footnote Text Char2 Char Char,footnotes Char2 Char Char,Footnote Text Char1 Char Char Char,Footnote Text Char Char Char Char Char,footnotes Char Char Char Char Char,footnotes Char1 Char Char Char"/>
    <w:link w:val="FootnoteText"/>
    <w:locked/>
    <w:rsid w:val="00A34E36"/>
    <w:rPr>
      <w:rFonts w:cs="Times New Roman"/>
      <w:lang w:val="it-IT" w:eastAsia="it-IT"/>
    </w:rPr>
  </w:style>
  <w:style w:type="character" w:styleId="FootnoteReference">
    <w:name w:val="footnote reference"/>
    <w:semiHidden/>
    <w:rsid w:val="00725B32"/>
    <w:rPr>
      <w:rFonts w:cs="Times New Roman"/>
      <w:vertAlign w:val="superscript"/>
    </w:rPr>
  </w:style>
  <w:style w:type="paragraph" w:styleId="NormalWeb">
    <w:name w:val="Normal (Web)"/>
    <w:aliases w:val="Capoversi_census"/>
    <w:basedOn w:val="Normal"/>
    <w:rsid w:val="00725B32"/>
    <w:pPr>
      <w:spacing w:before="100" w:beforeAutospacing="1" w:after="100" w:afterAutospacing="1"/>
    </w:pPr>
    <w:rPr>
      <w:lang w:val="it-IT" w:eastAsia="it-IT"/>
    </w:rPr>
  </w:style>
  <w:style w:type="paragraph" w:styleId="Header">
    <w:name w:val="header"/>
    <w:basedOn w:val="Normal"/>
    <w:link w:val="HeaderChar"/>
    <w:rsid w:val="00725B32"/>
    <w:pPr>
      <w:tabs>
        <w:tab w:val="center" w:pos="4320"/>
        <w:tab w:val="right" w:pos="8640"/>
      </w:tabs>
    </w:pPr>
  </w:style>
  <w:style w:type="character" w:customStyle="1" w:styleId="HeaderChar">
    <w:name w:val="Header Char"/>
    <w:link w:val="Header"/>
    <w:locked/>
    <w:rsid w:val="00AE7A9E"/>
    <w:rPr>
      <w:rFonts w:cs="Times New Roman"/>
      <w:sz w:val="24"/>
      <w:szCs w:val="24"/>
      <w:lang w:val="en-GB" w:eastAsia="en-US"/>
    </w:rPr>
  </w:style>
  <w:style w:type="paragraph" w:styleId="Footer">
    <w:name w:val="footer"/>
    <w:basedOn w:val="Normal"/>
    <w:link w:val="FooterChar"/>
    <w:rsid w:val="00725B32"/>
    <w:pPr>
      <w:tabs>
        <w:tab w:val="center" w:pos="4320"/>
        <w:tab w:val="right" w:pos="8640"/>
      </w:tabs>
    </w:pPr>
  </w:style>
  <w:style w:type="character" w:customStyle="1" w:styleId="FooterChar">
    <w:name w:val="Footer Char"/>
    <w:link w:val="Footer"/>
    <w:locked/>
    <w:rsid w:val="00AE7A9E"/>
    <w:rPr>
      <w:rFonts w:cs="Times New Roman"/>
      <w:sz w:val="24"/>
      <w:szCs w:val="24"/>
      <w:lang w:val="en-GB" w:eastAsia="en-US"/>
    </w:rPr>
  </w:style>
  <w:style w:type="character" w:styleId="PageNumber">
    <w:name w:val="page number"/>
    <w:semiHidden/>
    <w:rsid w:val="00725B32"/>
    <w:rPr>
      <w:rFonts w:cs="Times New Roman"/>
    </w:rPr>
  </w:style>
  <w:style w:type="paragraph" w:customStyle="1" w:styleId="Testofumetto1">
    <w:name w:val="Testo fumetto1"/>
    <w:basedOn w:val="Normal"/>
    <w:semiHidden/>
    <w:rsid w:val="00725B32"/>
    <w:rPr>
      <w:rFonts w:ascii="Tahoma" w:hAnsi="Tahoma" w:cs="Tahoma"/>
      <w:sz w:val="16"/>
      <w:szCs w:val="16"/>
    </w:rPr>
  </w:style>
  <w:style w:type="paragraph" w:customStyle="1" w:styleId="SubTitle1">
    <w:name w:val="SubTitle 1"/>
    <w:basedOn w:val="Normal"/>
    <w:next w:val="Normal"/>
    <w:rsid w:val="00725B32"/>
    <w:pPr>
      <w:spacing w:after="240"/>
      <w:jc w:val="center"/>
    </w:pPr>
    <w:rPr>
      <w:rFonts w:ascii="Arial" w:hAnsi="Arial" w:cs="Arial"/>
      <w:b/>
      <w:bCs/>
      <w:sz w:val="40"/>
      <w:szCs w:val="40"/>
      <w:lang w:eastAsia="en-GB"/>
    </w:rPr>
  </w:style>
  <w:style w:type="paragraph" w:styleId="PlainText">
    <w:name w:val="Plain Text"/>
    <w:basedOn w:val="Normal"/>
    <w:link w:val="PlainTextChar"/>
    <w:semiHidden/>
    <w:rsid w:val="00725B32"/>
    <w:rPr>
      <w:rFonts w:ascii="Courier New" w:hAnsi="Courier New" w:cs="Courier New"/>
      <w:sz w:val="20"/>
      <w:szCs w:val="20"/>
      <w:lang w:val="it-IT" w:eastAsia="it-IT"/>
    </w:rPr>
  </w:style>
  <w:style w:type="character" w:customStyle="1" w:styleId="PlainTextChar">
    <w:name w:val="Plain Text Char"/>
    <w:link w:val="PlainText"/>
    <w:semiHidden/>
    <w:locked/>
    <w:rPr>
      <w:rFonts w:ascii="Courier New" w:hAnsi="Courier New" w:cs="Courier New"/>
      <w:sz w:val="20"/>
      <w:szCs w:val="20"/>
      <w:lang w:val="en-GB" w:eastAsia="en-US"/>
    </w:rPr>
  </w:style>
  <w:style w:type="paragraph" w:styleId="TOC1">
    <w:name w:val="toc 1"/>
    <w:basedOn w:val="Normal"/>
    <w:next w:val="Normal"/>
    <w:autoRedefine/>
    <w:uiPriority w:val="39"/>
    <w:rsid w:val="00D93A4E"/>
    <w:pPr>
      <w:tabs>
        <w:tab w:val="left" w:pos="567"/>
        <w:tab w:val="right" w:pos="9720"/>
      </w:tabs>
      <w:spacing w:before="120"/>
      <w:ind w:left="567" w:right="-1" w:hanging="567"/>
      <w:jc w:val="left"/>
    </w:pPr>
    <w:rPr>
      <w:rFonts w:ascii="Gill Sans MT" w:hAnsi="Gill Sans MT" w:cs="Gill Sans MT"/>
      <w:b/>
      <w:bCs/>
      <w:noProof/>
    </w:rPr>
  </w:style>
  <w:style w:type="paragraph" w:styleId="TOC2">
    <w:name w:val="toc 2"/>
    <w:basedOn w:val="Normal"/>
    <w:next w:val="Normal"/>
    <w:autoRedefine/>
    <w:uiPriority w:val="39"/>
    <w:rsid w:val="00D93A4E"/>
    <w:pPr>
      <w:tabs>
        <w:tab w:val="left" w:pos="1134"/>
        <w:tab w:val="left" w:pos="1701"/>
        <w:tab w:val="right" w:leader="dot" w:pos="9720"/>
      </w:tabs>
      <w:spacing w:before="120"/>
      <w:ind w:left="1134" w:hanging="567"/>
      <w:jc w:val="left"/>
    </w:pPr>
    <w:rPr>
      <w:rFonts w:ascii="Calibri" w:hAnsi="Calibri" w:cs="Calibri"/>
      <w:noProof/>
      <w:lang w:val="en-US"/>
    </w:rPr>
  </w:style>
  <w:style w:type="paragraph" w:styleId="TOC3">
    <w:name w:val="toc 3"/>
    <w:basedOn w:val="Normal"/>
    <w:next w:val="Normal"/>
    <w:autoRedefine/>
    <w:uiPriority w:val="39"/>
    <w:rsid w:val="00D93A4E"/>
    <w:pPr>
      <w:tabs>
        <w:tab w:val="left" w:pos="720"/>
        <w:tab w:val="left" w:pos="1560"/>
        <w:tab w:val="right" w:leader="dot" w:pos="9720"/>
      </w:tabs>
      <w:spacing w:before="60"/>
      <w:ind w:left="1560" w:hanging="567"/>
      <w:jc w:val="left"/>
    </w:pPr>
    <w:rPr>
      <w:rFonts w:ascii="Calibri" w:hAnsi="Calibri" w:cs="Calibri"/>
      <w:noProof/>
    </w:rPr>
  </w:style>
  <w:style w:type="paragraph" w:styleId="TOC4">
    <w:name w:val="toc 4"/>
    <w:basedOn w:val="Normal"/>
    <w:next w:val="Normal"/>
    <w:autoRedefine/>
    <w:uiPriority w:val="39"/>
    <w:rsid w:val="00A42E4F"/>
    <w:pPr>
      <w:tabs>
        <w:tab w:val="left" w:pos="1843"/>
        <w:tab w:val="right" w:leader="dot" w:pos="9720"/>
      </w:tabs>
      <w:spacing w:before="60"/>
      <w:ind w:left="1843" w:hanging="425"/>
      <w:jc w:val="left"/>
    </w:pPr>
    <w:rPr>
      <w:rFonts w:ascii="Calibri" w:hAnsi="Calibri" w:cs="Calibri"/>
      <w:noProof/>
      <w:sz w:val="22"/>
      <w:szCs w:val="22"/>
    </w:rPr>
  </w:style>
  <w:style w:type="paragraph" w:styleId="TOC5">
    <w:name w:val="toc 5"/>
    <w:basedOn w:val="Normal"/>
    <w:next w:val="Normal"/>
    <w:autoRedefine/>
    <w:semiHidden/>
    <w:rsid w:val="00725B32"/>
    <w:pPr>
      <w:ind w:left="960"/>
    </w:pPr>
  </w:style>
  <w:style w:type="paragraph" w:styleId="TOC6">
    <w:name w:val="toc 6"/>
    <w:basedOn w:val="Normal"/>
    <w:next w:val="Normal"/>
    <w:autoRedefine/>
    <w:semiHidden/>
    <w:rsid w:val="00725B32"/>
    <w:pPr>
      <w:ind w:left="1200"/>
    </w:pPr>
  </w:style>
  <w:style w:type="paragraph" w:styleId="TOC7">
    <w:name w:val="toc 7"/>
    <w:basedOn w:val="Normal"/>
    <w:next w:val="Normal"/>
    <w:autoRedefine/>
    <w:semiHidden/>
    <w:rsid w:val="00725B32"/>
    <w:pPr>
      <w:ind w:left="1440"/>
    </w:pPr>
  </w:style>
  <w:style w:type="paragraph" w:styleId="TOC8">
    <w:name w:val="toc 8"/>
    <w:basedOn w:val="Normal"/>
    <w:next w:val="Normal"/>
    <w:autoRedefine/>
    <w:semiHidden/>
    <w:rsid w:val="00725B32"/>
    <w:pPr>
      <w:ind w:left="1680"/>
    </w:pPr>
  </w:style>
  <w:style w:type="paragraph" w:styleId="TOC9">
    <w:name w:val="toc 9"/>
    <w:basedOn w:val="Normal"/>
    <w:next w:val="Normal"/>
    <w:autoRedefine/>
    <w:semiHidden/>
    <w:rsid w:val="00725B32"/>
    <w:pPr>
      <w:ind w:left="1920"/>
    </w:pPr>
  </w:style>
  <w:style w:type="character" w:styleId="CommentReference">
    <w:name w:val="annotation reference"/>
    <w:semiHidden/>
    <w:rsid w:val="00725B32"/>
    <w:rPr>
      <w:rFonts w:cs="Times New Roman"/>
      <w:sz w:val="16"/>
      <w:szCs w:val="16"/>
    </w:rPr>
  </w:style>
  <w:style w:type="paragraph" w:styleId="CommentText">
    <w:name w:val="annotation text"/>
    <w:basedOn w:val="Normal"/>
    <w:link w:val="CommentTextChar"/>
    <w:semiHidden/>
    <w:rsid w:val="00725B32"/>
    <w:rPr>
      <w:sz w:val="20"/>
      <w:szCs w:val="20"/>
    </w:rPr>
  </w:style>
  <w:style w:type="character" w:customStyle="1" w:styleId="CommentTextChar">
    <w:name w:val="Comment Text Char"/>
    <w:link w:val="CommentText"/>
    <w:semiHidden/>
    <w:locked/>
    <w:rsid w:val="00F27A9A"/>
    <w:rPr>
      <w:rFonts w:cs="Times New Roman"/>
      <w:lang w:val="en-GB" w:eastAsia="en-US"/>
    </w:rPr>
  </w:style>
  <w:style w:type="paragraph" w:customStyle="1" w:styleId="Soggettocommento1">
    <w:name w:val="Soggetto commento1"/>
    <w:basedOn w:val="CommentText"/>
    <w:next w:val="CommentText"/>
    <w:semiHidden/>
    <w:rsid w:val="00725B32"/>
    <w:rPr>
      <w:b/>
      <w:bCs/>
    </w:rPr>
  </w:style>
  <w:style w:type="paragraph" w:customStyle="1" w:styleId="Testofumetto2">
    <w:name w:val="Testo fumetto2"/>
    <w:basedOn w:val="Normal"/>
    <w:semiHidden/>
    <w:rsid w:val="00725B32"/>
    <w:rPr>
      <w:rFonts w:ascii="Tahoma" w:hAnsi="Tahoma" w:cs="Tahoma"/>
      <w:sz w:val="16"/>
      <w:szCs w:val="16"/>
    </w:rPr>
  </w:style>
  <w:style w:type="character" w:customStyle="1" w:styleId="lg1">
    <w:name w:val="lg1"/>
    <w:rsid w:val="00725B32"/>
    <w:rPr>
      <w:color w:val="auto"/>
    </w:rPr>
  </w:style>
  <w:style w:type="character" w:styleId="Emphasis">
    <w:name w:val="Emphasis"/>
    <w:qFormat/>
    <w:rsid w:val="00725B32"/>
    <w:rPr>
      <w:rFonts w:cs="Times New Roman"/>
      <w:i/>
      <w:iCs/>
    </w:rPr>
  </w:style>
  <w:style w:type="character" w:customStyle="1" w:styleId="content1">
    <w:name w:val="content1"/>
    <w:rsid w:val="00725B32"/>
    <w:rPr>
      <w:rFonts w:ascii="Verdana" w:hAnsi="Verdana"/>
      <w:color w:val="000000"/>
      <w:sz w:val="17"/>
    </w:rPr>
  </w:style>
  <w:style w:type="paragraph" w:customStyle="1" w:styleId="Paragrafoelenco1">
    <w:name w:val="Paragrafo elenco1"/>
    <w:basedOn w:val="Normal"/>
    <w:rsid w:val="00725B32"/>
    <w:pPr>
      <w:ind w:left="720"/>
    </w:pPr>
  </w:style>
  <w:style w:type="paragraph" w:customStyle="1" w:styleId="Testofumetto3">
    <w:name w:val="Testo fumetto3"/>
    <w:basedOn w:val="Normal"/>
    <w:semiHidden/>
    <w:rsid w:val="00725B32"/>
    <w:rPr>
      <w:rFonts w:ascii="Tahoma" w:hAnsi="Tahoma" w:cs="Tahoma"/>
      <w:sz w:val="16"/>
      <w:szCs w:val="16"/>
    </w:rPr>
  </w:style>
  <w:style w:type="paragraph" w:styleId="BodyTextIndent">
    <w:name w:val="Body Text Indent"/>
    <w:basedOn w:val="Normal"/>
    <w:link w:val="BodyTextIndentChar"/>
    <w:semiHidden/>
    <w:rsid w:val="00725B32"/>
    <w:pPr>
      <w:ind w:left="720"/>
    </w:pPr>
    <w:rPr>
      <w:color w:val="0000FF"/>
    </w:rPr>
  </w:style>
  <w:style w:type="character" w:customStyle="1" w:styleId="BodyTextIndentChar">
    <w:name w:val="Body Text Indent Char"/>
    <w:link w:val="BodyTextIndent"/>
    <w:semiHidden/>
    <w:locked/>
    <w:rPr>
      <w:rFonts w:cs="Times New Roman"/>
      <w:sz w:val="24"/>
      <w:szCs w:val="24"/>
      <w:lang w:val="en-GB" w:eastAsia="en-US"/>
    </w:rPr>
  </w:style>
  <w:style w:type="paragraph" w:styleId="BodyTextIndent2">
    <w:name w:val="Body Text Indent 2"/>
    <w:basedOn w:val="Normal"/>
    <w:link w:val="BodyTextIndent2Char"/>
    <w:semiHidden/>
    <w:rsid w:val="00725B32"/>
    <w:pPr>
      <w:ind w:left="540"/>
    </w:pPr>
  </w:style>
  <w:style w:type="character" w:customStyle="1" w:styleId="BodyTextIndent2Char">
    <w:name w:val="Body Text Indent 2 Char"/>
    <w:link w:val="BodyTextIndent2"/>
    <w:semiHidden/>
    <w:locked/>
    <w:rsid w:val="005721CC"/>
    <w:rPr>
      <w:rFonts w:cs="Times New Roman"/>
      <w:sz w:val="24"/>
      <w:szCs w:val="24"/>
      <w:lang w:val="en-GB" w:eastAsia="en-US"/>
    </w:rPr>
  </w:style>
  <w:style w:type="paragraph" w:customStyle="1" w:styleId="a4interlin">
    <w:name w:val="a4 interlin"/>
    <w:rsid w:val="00725B32"/>
    <w:pPr>
      <w:tabs>
        <w:tab w:val="left" w:pos="-720"/>
      </w:tabs>
      <w:suppressAutoHyphens/>
      <w:spacing w:line="168" w:lineRule="auto"/>
      <w:ind w:left="714" w:hanging="357"/>
      <w:jc w:val="both"/>
    </w:pPr>
    <w:rPr>
      <w:rFonts w:ascii="Univers" w:hAnsi="Univers" w:cs="Univers"/>
      <w:sz w:val="22"/>
      <w:szCs w:val="22"/>
      <w:lang w:val="en-US"/>
    </w:rPr>
  </w:style>
  <w:style w:type="paragraph" w:customStyle="1" w:styleId="Testofumetto4">
    <w:name w:val="Testo fumetto4"/>
    <w:basedOn w:val="Normal"/>
    <w:semiHidden/>
    <w:rsid w:val="00725B32"/>
    <w:rPr>
      <w:rFonts w:ascii="Tahoma" w:hAnsi="Tahoma" w:cs="Tahoma"/>
      <w:sz w:val="16"/>
      <w:szCs w:val="16"/>
    </w:rPr>
  </w:style>
  <w:style w:type="paragraph" w:styleId="BodyTextIndent3">
    <w:name w:val="Body Text Indent 3"/>
    <w:basedOn w:val="Normal"/>
    <w:link w:val="BodyTextIndent3Char"/>
    <w:semiHidden/>
    <w:rsid w:val="00725B32"/>
    <w:pPr>
      <w:tabs>
        <w:tab w:val="left" w:pos="1800"/>
      </w:tabs>
      <w:spacing w:before="20"/>
      <w:ind w:left="1800" w:hanging="1800"/>
    </w:pPr>
    <w:rPr>
      <w:lang w:val="en-US"/>
    </w:rPr>
  </w:style>
  <w:style w:type="character" w:customStyle="1" w:styleId="BodyTextIndent3Char">
    <w:name w:val="Body Text Indent 3 Char"/>
    <w:link w:val="BodyTextIndent3"/>
    <w:semiHidden/>
    <w:locked/>
    <w:rPr>
      <w:rFonts w:cs="Times New Roman"/>
      <w:sz w:val="16"/>
      <w:szCs w:val="16"/>
      <w:lang w:val="en-GB" w:eastAsia="en-US"/>
    </w:rPr>
  </w:style>
  <w:style w:type="paragraph" w:styleId="BalloonText">
    <w:name w:val="Balloon Text"/>
    <w:basedOn w:val="Normal"/>
    <w:link w:val="BalloonTextChar2"/>
    <w:semiHidden/>
    <w:rsid w:val="00725B32"/>
    <w:rPr>
      <w:rFonts w:ascii="Tahoma" w:hAnsi="Tahoma"/>
      <w:sz w:val="16"/>
      <w:szCs w:val="16"/>
    </w:rPr>
  </w:style>
  <w:style w:type="character" w:customStyle="1" w:styleId="BalloonTextChar">
    <w:name w:val="Balloon Text Char"/>
    <w:semiHidden/>
    <w:locked/>
    <w:rsid w:val="00725B32"/>
    <w:rPr>
      <w:rFonts w:ascii="Tahoma" w:hAnsi="Tahoma" w:cs="Tahoma"/>
      <w:sz w:val="16"/>
      <w:szCs w:val="16"/>
      <w:lang w:val="x-none" w:eastAsia="en-US"/>
    </w:rPr>
  </w:style>
  <w:style w:type="paragraph" w:styleId="HTMLPreformatted">
    <w:name w:val="HTML Preformatted"/>
    <w:basedOn w:val="Normal"/>
    <w:link w:val="HTMLPreformattedChar"/>
    <w:semiHidden/>
    <w:rsid w:val="0072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fr-FR" w:eastAsia="fr-FR"/>
    </w:rPr>
  </w:style>
  <w:style w:type="character" w:customStyle="1" w:styleId="HTMLPreformattedChar">
    <w:name w:val="HTML Preformatted Char"/>
    <w:link w:val="HTMLPreformatted"/>
    <w:semiHidden/>
    <w:locked/>
    <w:rsid w:val="00574FDB"/>
    <w:rPr>
      <w:rFonts w:ascii="Arial Unicode MS" w:eastAsia="Arial Unicode MS" w:hAnsi="Arial Unicode MS" w:cs="Arial Unicode MS"/>
      <w:lang w:val="fr-FR" w:eastAsia="fr-FR"/>
    </w:rPr>
  </w:style>
  <w:style w:type="paragraph" w:customStyle="1" w:styleId="Testofumetto5">
    <w:name w:val="Testo fumetto5"/>
    <w:basedOn w:val="Normal"/>
    <w:semiHidden/>
    <w:rsid w:val="00725B32"/>
    <w:rPr>
      <w:rFonts w:ascii="Tahoma" w:hAnsi="Tahoma" w:cs="Tahoma"/>
      <w:sz w:val="16"/>
      <w:szCs w:val="16"/>
    </w:rPr>
  </w:style>
  <w:style w:type="character" w:customStyle="1" w:styleId="CarattereCarattere">
    <w:name w:val="Carattere Carattere"/>
    <w:semiHidden/>
    <w:rsid w:val="00725B32"/>
    <w:rPr>
      <w:rFonts w:ascii="Tahoma" w:hAnsi="Tahoma"/>
      <w:sz w:val="16"/>
      <w:lang w:val="x-none" w:eastAsia="en-US"/>
    </w:rPr>
  </w:style>
  <w:style w:type="paragraph" w:customStyle="1" w:styleId="smalltxt">
    <w:name w:val="small_txt"/>
    <w:basedOn w:val="Normal"/>
    <w:rsid w:val="00725B32"/>
    <w:pPr>
      <w:spacing w:before="75" w:after="75"/>
    </w:pPr>
    <w:rPr>
      <w:rFonts w:ascii="Arial Unicode MS" w:eastAsia="Arial Unicode MS" w:hAnsi="Arial Unicode MS" w:cs="Arial Unicode MS"/>
      <w:lang w:val="fr-FR" w:eastAsia="fr-FR"/>
    </w:rPr>
  </w:style>
  <w:style w:type="paragraph" w:customStyle="1" w:styleId="pagedate">
    <w:name w:val="page_date"/>
    <w:basedOn w:val="Normal"/>
    <w:rsid w:val="00725B32"/>
    <w:pPr>
      <w:spacing w:before="75" w:after="75"/>
    </w:pPr>
    <w:rPr>
      <w:rFonts w:ascii="Arial Unicode MS" w:eastAsia="Arial Unicode MS" w:hAnsi="Arial Unicode MS" w:cs="Arial Unicode MS"/>
      <w:lang w:val="fr-FR" w:eastAsia="fr-FR"/>
    </w:rPr>
  </w:style>
  <w:style w:type="paragraph" w:customStyle="1" w:styleId="content">
    <w:name w:val="content"/>
    <w:basedOn w:val="Normal"/>
    <w:rsid w:val="00725B32"/>
    <w:pPr>
      <w:spacing w:before="75" w:after="75"/>
    </w:pPr>
    <w:rPr>
      <w:rFonts w:ascii="Arial Unicode MS" w:eastAsia="Arial Unicode MS" w:hAnsi="Arial Unicode MS" w:cs="Arial Unicode MS"/>
      <w:lang w:val="fr-FR" w:eastAsia="fr-FR"/>
    </w:rPr>
  </w:style>
  <w:style w:type="character" w:customStyle="1" w:styleId="a">
    <w:name w:val="a"/>
    <w:rsid w:val="00725B32"/>
    <w:rPr>
      <w:rFonts w:cs="Times New Roman"/>
    </w:rPr>
  </w:style>
  <w:style w:type="paragraph" w:customStyle="1" w:styleId="Testofumetto6">
    <w:name w:val="Testo fumetto6"/>
    <w:basedOn w:val="Normal"/>
    <w:semiHidden/>
    <w:rsid w:val="00725B32"/>
    <w:rPr>
      <w:rFonts w:ascii="Tahoma" w:hAnsi="Tahoma" w:cs="Tahoma"/>
      <w:sz w:val="16"/>
      <w:szCs w:val="16"/>
    </w:rPr>
  </w:style>
  <w:style w:type="paragraph" w:customStyle="1" w:styleId="Text4">
    <w:name w:val="Text 4"/>
    <w:basedOn w:val="Normal"/>
    <w:rsid w:val="00725B32"/>
    <w:pPr>
      <w:tabs>
        <w:tab w:val="left" w:pos="2302"/>
      </w:tabs>
      <w:spacing w:before="120" w:after="120"/>
      <w:ind w:left="1202"/>
    </w:pPr>
  </w:style>
  <w:style w:type="paragraph" w:styleId="ListBullet">
    <w:name w:val="List Bullet"/>
    <w:basedOn w:val="Normal"/>
    <w:autoRedefine/>
    <w:semiHidden/>
    <w:rsid w:val="00725B32"/>
    <w:pPr>
      <w:tabs>
        <w:tab w:val="left" w:pos="993"/>
      </w:tabs>
      <w:spacing w:before="120" w:after="120"/>
      <w:ind w:left="993" w:hanging="309"/>
    </w:pPr>
  </w:style>
  <w:style w:type="character" w:customStyle="1" w:styleId="title2">
    <w:name w:val="title2"/>
    <w:rsid w:val="00725B32"/>
    <w:rPr>
      <w:rFonts w:cs="Times New Roman"/>
    </w:rPr>
  </w:style>
  <w:style w:type="paragraph" w:customStyle="1" w:styleId="CM32">
    <w:name w:val="CM32"/>
    <w:basedOn w:val="Normal"/>
    <w:next w:val="Normal"/>
    <w:rsid w:val="00725B32"/>
    <w:pPr>
      <w:widowControl w:val="0"/>
      <w:autoSpaceDE w:val="0"/>
      <w:autoSpaceDN w:val="0"/>
      <w:adjustRightInd w:val="0"/>
      <w:spacing w:after="120"/>
    </w:pPr>
    <w:rPr>
      <w:lang w:val="fr-FR" w:eastAsia="fr-FR"/>
    </w:rPr>
  </w:style>
  <w:style w:type="paragraph" w:customStyle="1" w:styleId="OiaeaeiYiio2">
    <w:name w:val="O?ia eaeiYiio 2"/>
    <w:basedOn w:val="Normal"/>
    <w:rsid w:val="00725B32"/>
    <w:pPr>
      <w:widowControl w:val="0"/>
      <w:jc w:val="right"/>
    </w:pPr>
    <w:rPr>
      <w:i/>
      <w:iCs/>
      <w:sz w:val="16"/>
      <w:szCs w:val="16"/>
      <w:lang w:val="en-US" w:eastAsia="en-GB"/>
    </w:rPr>
  </w:style>
  <w:style w:type="paragraph" w:customStyle="1" w:styleId="Text">
    <w:name w:val="Text"/>
    <w:basedOn w:val="Normal"/>
    <w:rsid w:val="00725B32"/>
    <w:pPr>
      <w:spacing w:before="120"/>
    </w:pPr>
    <w:rPr>
      <w:sz w:val="22"/>
      <w:szCs w:val="22"/>
      <w:lang w:eastAsia="de-DE"/>
    </w:rPr>
  </w:style>
  <w:style w:type="paragraph" w:customStyle="1" w:styleId="Headline">
    <w:name w:val="Headline"/>
    <w:basedOn w:val="Normal"/>
    <w:rsid w:val="00725B32"/>
    <w:pPr>
      <w:tabs>
        <w:tab w:val="left" w:pos="567"/>
      </w:tabs>
      <w:spacing w:before="180" w:after="60"/>
      <w:ind w:left="2835" w:hanging="2835"/>
    </w:pPr>
    <w:rPr>
      <w:sz w:val="22"/>
      <w:szCs w:val="22"/>
      <w:lang w:eastAsia="de-DE"/>
    </w:rPr>
  </w:style>
  <w:style w:type="paragraph" w:customStyle="1" w:styleId="normaltableau">
    <w:name w:val="normal_tableau"/>
    <w:basedOn w:val="Normal"/>
    <w:rsid w:val="00725B32"/>
    <w:pPr>
      <w:spacing w:before="120" w:after="120"/>
    </w:pPr>
    <w:rPr>
      <w:rFonts w:ascii="Optima" w:hAnsi="Optima" w:cs="Optima"/>
      <w:sz w:val="22"/>
      <w:szCs w:val="22"/>
      <w:lang w:eastAsia="en-GB"/>
    </w:rPr>
  </w:style>
  <w:style w:type="paragraph" w:styleId="ListNumber">
    <w:name w:val="List Number"/>
    <w:basedOn w:val="Normal"/>
    <w:semiHidden/>
    <w:rsid w:val="00725B32"/>
    <w:pPr>
      <w:tabs>
        <w:tab w:val="num" w:pos="1429"/>
      </w:tabs>
      <w:spacing w:after="240"/>
      <w:ind w:left="1429" w:hanging="709"/>
    </w:pPr>
  </w:style>
  <w:style w:type="paragraph" w:customStyle="1" w:styleId="Blockquote">
    <w:name w:val="Blockquote"/>
    <w:basedOn w:val="Normal"/>
    <w:rsid w:val="00725B32"/>
    <w:pPr>
      <w:widowControl w:val="0"/>
      <w:spacing w:before="100" w:after="100"/>
      <w:ind w:left="360" w:right="360"/>
    </w:pPr>
    <w:rPr>
      <w:lang w:val="en-US" w:eastAsia="en-GB"/>
    </w:rPr>
  </w:style>
  <w:style w:type="paragraph" w:customStyle="1" w:styleId="xl65">
    <w:name w:val="xl65"/>
    <w:basedOn w:val="Normal"/>
    <w:rsid w:val="00725B32"/>
    <w:pPr>
      <w:spacing w:before="100" w:beforeAutospacing="1" w:after="100" w:afterAutospacing="1"/>
      <w:jc w:val="center"/>
      <w:textAlignment w:val="top"/>
    </w:pPr>
    <w:rPr>
      <w:rFonts w:ascii="Calibri" w:eastAsia="Arial Unicode MS" w:hAnsi="Calibri" w:cs="Calibri"/>
      <w:sz w:val="22"/>
      <w:szCs w:val="22"/>
      <w:lang w:val="fr-FR" w:eastAsia="fr-FR"/>
    </w:rPr>
  </w:style>
  <w:style w:type="paragraph" w:customStyle="1" w:styleId="xl66">
    <w:name w:val="xl66"/>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67">
    <w:name w:val="xl67"/>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68">
    <w:name w:val="xl68"/>
    <w:basedOn w:val="Normal"/>
    <w:rsid w:val="00725B32"/>
    <w:pPr>
      <w:spacing w:before="100" w:beforeAutospacing="1" w:after="100" w:afterAutospacing="1"/>
    </w:pPr>
    <w:rPr>
      <w:rFonts w:ascii="Calibri" w:eastAsia="Arial Unicode MS" w:hAnsi="Calibri" w:cs="Calibri"/>
      <w:i/>
      <w:iCs/>
      <w:sz w:val="22"/>
      <w:szCs w:val="22"/>
      <w:lang w:val="fr-FR" w:eastAsia="fr-FR"/>
    </w:rPr>
  </w:style>
  <w:style w:type="paragraph" w:customStyle="1" w:styleId="xl69">
    <w:name w:val="xl69"/>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70">
    <w:name w:val="xl70"/>
    <w:basedOn w:val="Normal"/>
    <w:rsid w:val="00725B32"/>
    <w:pPr>
      <w:spacing w:before="100" w:beforeAutospacing="1" w:after="100" w:afterAutospacing="1"/>
      <w:jc w:val="center"/>
      <w:textAlignment w:val="top"/>
    </w:pPr>
    <w:rPr>
      <w:rFonts w:ascii="Calibri" w:eastAsia="Arial Unicode MS" w:hAnsi="Calibri" w:cs="Calibri"/>
      <w:b/>
      <w:bCs/>
      <w:sz w:val="22"/>
      <w:szCs w:val="22"/>
      <w:lang w:val="fr-FR" w:eastAsia="fr-FR"/>
    </w:rPr>
  </w:style>
  <w:style w:type="paragraph" w:customStyle="1" w:styleId="xl71">
    <w:name w:val="xl71"/>
    <w:basedOn w:val="Normal"/>
    <w:rsid w:val="00725B32"/>
    <w:pPr>
      <w:spacing w:before="100" w:beforeAutospacing="1" w:after="100" w:afterAutospacing="1"/>
      <w:jc w:val="right"/>
    </w:pPr>
    <w:rPr>
      <w:rFonts w:ascii="Calibri" w:eastAsia="Arial Unicode MS" w:hAnsi="Calibri" w:cs="Calibri"/>
      <w:sz w:val="22"/>
      <w:szCs w:val="22"/>
      <w:lang w:val="fr-FR" w:eastAsia="fr-FR"/>
    </w:rPr>
  </w:style>
  <w:style w:type="paragraph" w:customStyle="1" w:styleId="BalloonText2">
    <w:name w:val="Balloon Text2"/>
    <w:basedOn w:val="Normal"/>
    <w:semiHidden/>
    <w:rsid w:val="00725B32"/>
    <w:rPr>
      <w:rFonts w:ascii="Tahoma" w:hAnsi="Tahoma" w:cs="Tahoma"/>
      <w:sz w:val="16"/>
      <w:szCs w:val="16"/>
    </w:rPr>
  </w:style>
  <w:style w:type="character" w:customStyle="1" w:styleId="BalloonTextChar1">
    <w:name w:val="Balloon Text Char1"/>
    <w:semiHidden/>
    <w:rsid w:val="00725B32"/>
    <w:rPr>
      <w:rFonts w:ascii="Tahoma" w:hAnsi="Tahoma"/>
      <w:sz w:val="16"/>
      <w:lang w:val="x-none" w:eastAsia="en-US"/>
    </w:rPr>
  </w:style>
  <w:style w:type="paragraph" w:customStyle="1" w:styleId="Norml1">
    <w:name w:val="Normál 1"/>
    <w:basedOn w:val="Normal"/>
    <w:rsid w:val="00725B32"/>
    <w:pPr>
      <w:spacing w:after="120" w:line="280" w:lineRule="atLeast"/>
      <w:ind w:left="397"/>
    </w:pPr>
    <w:rPr>
      <w:rFonts w:ascii="Arial" w:hAnsi="Arial" w:cs="Arial"/>
      <w:sz w:val="20"/>
      <w:szCs w:val="20"/>
      <w:lang w:val="hu-HU" w:eastAsia="hu-HU"/>
    </w:rPr>
  </w:style>
  <w:style w:type="paragraph" w:customStyle="1" w:styleId="Annexetitle">
    <w:name w:val="Annexe_title"/>
    <w:basedOn w:val="Heading1"/>
    <w:next w:val="Normal"/>
    <w:autoRedefine/>
    <w:rsid w:val="00725B32"/>
    <w:pPr>
      <w:keepNext w:val="0"/>
      <w:pageBreakBefore/>
      <w:tabs>
        <w:tab w:val="left" w:pos="1701"/>
        <w:tab w:val="left" w:pos="2552"/>
      </w:tabs>
      <w:spacing w:before="240" w:after="240"/>
      <w:jc w:val="center"/>
      <w:outlineLvl w:val="9"/>
    </w:pPr>
    <w:rPr>
      <w:caps/>
      <w:lang w:eastAsia="en-GB"/>
    </w:rPr>
  </w:style>
  <w:style w:type="paragraph" w:customStyle="1" w:styleId="Item1">
    <w:name w:val="Item 1"/>
    <w:basedOn w:val="Normal"/>
    <w:rsid w:val="00725B32"/>
    <w:pPr>
      <w:widowControl w:val="0"/>
      <w:tabs>
        <w:tab w:val="num" w:pos="1060"/>
      </w:tabs>
      <w:ind w:left="1440" w:hanging="360"/>
    </w:pPr>
    <w:rPr>
      <w:rFonts w:ascii="Univers 12pt" w:hAnsi="Univers 12pt" w:cs="Univers 12pt"/>
      <w:lang w:eastAsia="sv-SE"/>
    </w:rPr>
  </w:style>
  <w:style w:type="paragraph" w:customStyle="1" w:styleId="EnterplanListNumberCharCharCharCharChar">
    <w:name w:val="Enterplan List Number Char Char Char Char Char"/>
    <w:basedOn w:val="Normal"/>
    <w:rsid w:val="00725B32"/>
    <w:pPr>
      <w:widowControl w:val="0"/>
      <w:tabs>
        <w:tab w:val="num" w:pos="1800"/>
      </w:tabs>
      <w:adjustRightInd w:val="0"/>
      <w:spacing w:after="220"/>
      <w:ind w:left="1440"/>
    </w:pPr>
    <w:rPr>
      <w:rFonts w:ascii="Arial" w:hAnsi="Arial" w:cs="Arial"/>
      <w:sz w:val="22"/>
      <w:szCs w:val="22"/>
    </w:rPr>
  </w:style>
  <w:style w:type="paragraph" w:customStyle="1" w:styleId="kOSOVO3">
    <w:name w:val="kOSOVO3"/>
    <w:basedOn w:val="BodyText"/>
    <w:autoRedefine/>
    <w:rsid w:val="00725B32"/>
    <w:pPr>
      <w:suppressAutoHyphens/>
      <w:autoSpaceDE w:val="0"/>
      <w:autoSpaceDN w:val="0"/>
      <w:spacing w:before="120" w:after="120"/>
    </w:pPr>
    <w:rPr>
      <w:rFonts w:ascii="Verdana" w:hAnsi="Verdana" w:cs="Verdana"/>
      <w:b w:val="0"/>
      <w:bCs w:val="0"/>
      <w:color w:val="FF0000"/>
      <w:sz w:val="20"/>
      <w:szCs w:val="20"/>
      <w:lang w:eastAsia="it-IT"/>
    </w:rPr>
  </w:style>
  <w:style w:type="paragraph" w:customStyle="1" w:styleId="a0">
    <w:name w:val="_"/>
    <w:basedOn w:val="Normal"/>
    <w:rsid w:val="00725B32"/>
    <w:pPr>
      <w:widowControl w:val="0"/>
      <w:snapToGrid w:val="0"/>
      <w:ind w:left="720" w:hanging="720"/>
    </w:pPr>
    <w:rPr>
      <w:lang w:val="en-US"/>
    </w:rPr>
  </w:style>
  <w:style w:type="paragraph" w:customStyle="1" w:styleId="Employment-DatePlace">
    <w:name w:val="Employment-Date&amp;Place"/>
    <w:basedOn w:val="Normal"/>
    <w:rsid w:val="00725B32"/>
    <w:pPr>
      <w:tabs>
        <w:tab w:val="left" w:pos="1440"/>
      </w:tabs>
      <w:snapToGrid w:val="0"/>
      <w:ind w:left="1440" w:hanging="1440"/>
    </w:pPr>
    <w:rPr>
      <w:sz w:val="22"/>
      <w:szCs w:val="22"/>
      <w:lang w:val="en-US"/>
    </w:rPr>
  </w:style>
  <w:style w:type="character" w:customStyle="1" w:styleId="bodytext1">
    <w:name w:val="bodytext1"/>
    <w:rsid w:val="00725B32"/>
    <w:rPr>
      <w:rFonts w:ascii="Tahoma" w:hAnsi="Tahoma"/>
      <w:color w:val="auto"/>
      <w:sz w:val="21"/>
      <w:u w:val="none"/>
      <w:effect w:val="none"/>
    </w:rPr>
  </w:style>
  <w:style w:type="paragraph" w:customStyle="1" w:styleId="Paragrafoelenco11">
    <w:name w:val="Paragrafo elenco11"/>
    <w:basedOn w:val="Normal"/>
    <w:rsid w:val="00725B32"/>
    <w:pPr>
      <w:ind w:left="720"/>
    </w:pPr>
  </w:style>
  <w:style w:type="character" w:customStyle="1" w:styleId="CarattereCarattere1">
    <w:name w:val="Carattere Carattere1"/>
    <w:rsid w:val="00725B32"/>
    <w:rPr>
      <w:rFonts w:ascii="Tahoma" w:hAnsi="Tahoma"/>
      <w:sz w:val="16"/>
      <w:lang w:val="x-none" w:eastAsia="en-US"/>
    </w:rPr>
  </w:style>
  <w:style w:type="paragraph" w:customStyle="1" w:styleId="Titolo2Calibri">
    <w:name w:val="Titolo 2 + Calibri"/>
    <w:aliases w:val="18 pt,Non Corsivo,Colore personalizzato(RGB(96,160,128)..."/>
    <w:basedOn w:val="Heading2"/>
    <w:rsid w:val="00725B32"/>
    <w:pPr>
      <w:tabs>
        <w:tab w:val="clear" w:pos="927"/>
        <w:tab w:val="left" w:pos="708"/>
      </w:tabs>
      <w:spacing w:before="240"/>
      <w:ind w:left="0" w:firstLine="0"/>
    </w:pPr>
    <w:rPr>
      <w:rFonts w:ascii="Calibri" w:hAnsi="Calibri" w:cs="Calibri"/>
      <w:i w:val="0"/>
      <w:iCs w:val="0"/>
      <w:color w:val="60A080"/>
      <w:sz w:val="36"/>
      <w:szCs w:val="36"/>
    </w:rPr>
  </w:style>
  <w:style w:type="paragraph" w:customStyle="1" w:styleId="bodytext0">
    <w:name w:val="bodytext"/>
    <w:basedOn w:val="Normal"/>
    <w:rsid w:val="00725B32"/>
    <w:pPr>
      <w:spacing w:before="100" w:beforeAutospacing="1" w:after="100" w:afterAutospacing="1"/>
    </w:pPr>
    <w:rPr>
      <w:lang w:val="it-IT" w:eastAsia="it-IT"/>
    </w:rPr>
  </w:style>
  <w:style w:type="character" w:customStyle="1" w:styleId="norm">
    <w:name w:val="norm"/>
    <w:rsid w:val="00725B32"/>
    <w:rPr>
      <w:rFonts w:cs="Times New Roman"/>
    </w:rPr>
  </w:style>
  <w:style w:type="character" w:customStyle="1" w:styleId="arial">
    <w:name w:val="arial"/>
    <w:rsid w:val="00725B32"/>
    <w:rPr>
      <w:rFonts w:cs="Times New Roman"/>
    </w:rPr>
  </w:style>
  <w:style w:type="character" w:customStyle="1" w:styleId="moz-txt-tag">
    <w:name w:val="moz-txt-tag"/>
    <w:rsid w:val="00725B32"/>
    <w:rPr>
      <w:rFonts w:cs="Times New Roman"/>
    </w:rPr>
  </w:style>
  <w:style w:type="character" w:customStyle="1" w:styleId="text2">
    <w:name w:val="text2"/>
    <w:rsid w:val="00725B32"/>
    <w:rPr>
      <w:rFonts w:cs="Times New Roman"/>
    </w:rPr>
  </w:style>
  <w:style w:type="character" w:customStyle="1" w:styleId="mediumtext1">
    <w:name w:val="medium_text1"/>
    <w:rsid w:val="00725B32"/>
    <w:rPr>
      <w:sz w:val="24"/>
    </w:rPr>
  </w:style>
  <w:style w:type="paragraph" w:customStyle="1" w:styleId="Soggettocommento2">
    <w:name w:val="Soggetto commento2"/>
    <w:basedOn w:val="CommentText"/>
    <w:next w:val="CommentText"/>
    <w:semiHidden/>
    <w:rsid w:val="00725B32"/>
    <w:rPr>
      <w:b/>
      <w:bCs/>
    </w:rPr>
  </w:style>
  <w:style w:type="paragraph" w:customStyle="1" w:styleId="Testofumetto7">
    <w:name w:val="Testo fumetto7"/>
    <w:basedOn w:val="Normal"/>
    <w:semiHidden/>
    <w:rsid w:val="00725B32"/>
    <w:rPr>
      <w:rFonts w:ascii="Tahoma" w:hAnsi="Tahoma" w:cs="Tahoma"/>
      <w:sz w:val="16"/>
      <w:szCs w:val="16"/>
    </w:rPr>
  </w:style>
  <w:style w:type="paragraph" w:customStyle="1" w:styleId="CommentSubject1">
    <w:name w:val="Comment Subject1"/>
    <w:basedOn w:val="CommentText"/>
    <w:next w:val="CommentText"/>
    <w:semiHidden/>
    <w:rsid w:val="00725B32"/>
    <w:rPr>
      <w:b/>
      <w:bCs/>
    </w:rPr>
  </w:style>
  <w:style w:type="paragraph" w:customStyle="1" w:styleId="CharChar6">
    <w:name w:val="Char Char6"/>
    <w:basedOn w:val="Normal"/>
    <w:rsid w:val="00725B32"/>
    <w:rPr>
      <w:lang w:val="pl-PL" w:eastAsia="pl-PL"/>
    </w:rPr>
  </w:style>
  <w:style w:type="paragraph" w:customStyle="1" w:styleId="xl29">
    <w:name w:val="xl29"/>
    <w:basedOn w:val="Normal"/>
    <w:rsid w:val="00725B32"/>
    <w:pPr>
      <w:spacing w:before="100" w:beforeAutospacing="1" w:after="100" w:afterAutospacing="1"/>
      <w:jc w:val="center"/>
      <w:textAlignment w:val="top"/>
    </w:pPr>
    <w:rPr>
      <w:rFonts w:ascii="Calibri" w:eastAsia="Arial Unicode MS" w:hAnsi="Calibri" w:cs="Calibri"/>
      <w:lang w:val="fr-FR" w:eastAsia="fr-FR"/>
    </w:rPr>
  </w:style>
  <w:style w:type="paragraph" w:customStyle="1" w:styleId="xl30">
    <w:name w:val="xl30"/>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1">
    <w:name w:val="xl31"/>
    <w:basedOn w:val="Normal"/>
    <w:rsid w:val="00725B32"/>
    <w:pPr>
      <w:spacing w:before="100" w:beforeAutospacing="1" w:after="100" w:afterAutospacing="1"/>
      <w:jc w:val="center"/>
      <w:textAlignment w:val="top"/>
    </w:pPr>
    <w:rPr>
      <w:rFonts w:ascii="Calibri" w:eastAsia="Arial Unicode MS" w:hAnsi="Calibri" w:cs="Calibri"/>
      <w:color w:val="993366"/>
      <w:lang w:val="fr-FR" w:eastAsia="fr-FR"/>
    </w:rPr>
  </w:style>
  <w:style w:type="paragraph" w:customStyle="1" w:styleId="xl32">
    <w:name w:val="xl32"/>
    <w:basedOn w:val="Normal"/>
    <w:rsid w:val="00725B32"/>
    <w:pPr>
      <w:spacing w:before="100" w:beforeAutospacing="1" w:after="100" w:afterAutospacing="1"/>
      <w:textAlignment w:val="top"/>
    </w:pPr>
    <w:rPr>
      <w:rFonts w:ascii="Calibri" w:eastAsia="Arial Unicode MS" w:hAnsi="Calibri" w:cs="Calibri"/>
      <w:color w:val="0000FF"/>
      <w:lang w:val="fr-FR" w:eastAsia="fr-FR"/>
    </w:rPr>
  </w:style>
  <w:style w:type="paragraph" w:customStyle="1" w:styleId="xl33">
    <w:name w:val="xl33"/>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4">
    <w:name w:val="xl34"/>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5">
    <w:name w:val="xl35"/>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6">
    <w:name w:val="xl36"/>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ListParagraph1">
    <w:name w:val="List Paragraph1"/>
    <w:aliases w:val="LIB_List Paragraph"/>
    <w:basedOn w:val="Normal"/>
    <w:rsid w:val="00912837"/>
    <w:pPr>
      <w:spacing w:after="160" w:line="259" w:lineRule="auto"/>
      <w:ind w:left="720"/>
    </w:pPr>
    <w:rPr>
      <w:rFonts w:ascii="Calibri" w:hAnsi="Calibri" w:cs="Calibri"/>
      <w:sz w:val="22"/>
      <w:szCs w:val="22"/>
      <w:lang w:val="fr-FR"/>
    </w:rPr>
  </w:style>
  <w:style w:type="paragraph" w:customStyle="1" w:styleId="Default">
    <w:name w:val="Default"/>
    <w:rsid w:val="00A34E36"/>
    <w:pPr>
      <w:autoSpaceDE w:val="0"/>
      <w:autoSpaceDN w:val="0"/>
      <w:adjustRightInd w:val="0"/>
      <w:ind w:left="714" w:hanging="357"/>
      <w:jc w:val="both"/>
    </w:pPr>
    <w:rPr>
      <w:rFonts w:ascii="Corbel" w:hAnsi="Corbel" w:cs="Corbel"/>
      <w:color w:val="000000"/>
      <w:sz w:val="24"/>
      <w:szCs w:val="24"/>
      <w:lang w:eastAsia="en-US"/>
    </w:rPr>
  </w:style>
  <w:style w:type="paragraph" w:styleId="DocumentMap">
    <w:name w:val="Document Map"/>
    <w:basedOn w:val="Normal"/>
    <w:link w:val="DocumentMapChar"/>
    <w:semiHidden/>
    <w:rsid w:val="002E5BF7"/>
    <w:rPr>
      <w:rFonts w:ascii="Tahoma" w:hAnsi="Tahoma" w:cs="Tahoma"/>
      <w:sz w:val="16"/>
      <w:szCs w:val="16"/>
    </w:rPr>
  </w:style>
  <w:style w:type="character" w:customStyle="1" w:styleId="DocumentMapChar">
    <w:name w:val="Document Map Char"/>
    <w:link w:val="DocumentMap"/>
    <w:semiHidden/>
    <w:locked/>
    <w:rsid w:val="002E5BF7"/>
    <w:rPr>
      <w:rFonts w:ascii="Tahoma" w:hAnsi="Tahoma" w:cs="Tahoma"/>
      <w:sz w:val="16"/>
      <w:szCs w:val="16"/>
      <w:lang w:val="en-GB" w:eastAsia="en-US"/>
    </w:rPr>
  </w:style>
  <w:style w:type="table" w:styleId="TableGrid">
    <w:name w:val="Table Grid"/>
    <w:basedOn w:val="TableNormal"/>
    <w:rsid w:val="009D19B4"/>
    <w:rPr>
      <w:lang w:val="it-IT" w:eastAsia="it-IT"/>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qFormat/>
    <w:rsid w:val="00BD0B70"/>
    <w:pPr>
      <w:keepLines/>
      <w:spacing w:before="240" w:line="259" w:lineRule="auto"/>
      <w:jc w:val="left"/>
      <w:outlineLvl w:val="9"/>
    </w:pPr>
    <w:rPr>
      <w:rFonts w:ascii="Calibri Light" w:hAnsi="Calibri Light" w:cs="Calibri Light"/>
      <w:b w:val="0"/>
      <w:bCs w:val="0"/>
      <w:color w:val="2E74B5"/>
      <w:sz w:val="32"/>
      <w:szCs w:val="32"/>
      <w:lang w:val="fr-FR" w:eastAsia="fr-FR"/>
    </w:rPr>
  </w:style>
  <w:style w:type="paragraph" w:styleId="CommentSubject">
    <w:name w:val="annotation subject"/>
    <w:basedOn w:val="CommentText"/>
    <w:next w:val="CommentText"/>
    <w:link w:val="CommentSubjectChar"/>
    <w:semiHidden/>
    <w:rsid w:val="00F27A9A"/>
    <w:rPr>
      <w:b/>
      <w:bCs/>
    </w:rPr>
  </w:style>
  <w:style w:type="character" w:customStyle="1" w:styleId="CommentSubjectChar">
    <w:name w:val="Comment Subject Char"/>
    <w:link w:val="CommentSubject"/>
    <w:semiHidden/>
    <w:locked/>
    <w:rsid w:val="00F27A9A"/>
    <w:rPr>
      <w:rFonts w:cs="Times New Roman"/>
      <w:b/>
      <w:bCs/>
      <w:lang w:val="en-GB" w:eastAsia="en-US"/>
    </w:rPr>
  </w:style>
  <w:style w:type="paragraph" w:customStyle="1" w:styleId="inline-header-text">
    <w:name w:val="inline-header-text"/>
    <w:basedOn w:val="Normal"/>
    <w:rsid w:val="00201890"/>
    <w:pPr>
      <w:spacing w:before="100" w:beforeAutospacing="1" w:after="100" w:afterAutospacing="1"/>
      <w:ind w:left="0" w:firstLine="0"/>
      <w:jc w:val="left"/>
    </w:pPr>
    <w:rPr>
      <w:lang w:val="fr-FR" w:eastAsia="fr-FR"/>
    </w:rPr>
  </w:style>
  <w:style w:type="paragraph" w:customStyle="1" w:styleId="StyleHeading3ArialItalic">
    <w:name w:val="Style Heading 3 + Arial Italic"/>
    <w:basedOn w:val="Heading3"/>
    <w:rsid w:val="00813DE7"/>
    <w:pPr>
      <w:tabs>
        <w:tab w:val="clear" w:pos="567"/>
      </w:tabs>
      <w:spacing w:before="240" w:after="60" w:line="276" w:lineRule="auto"/>
      <w:jc w:val="left"/>
    </w:pPr>
    <w:rPr>
      <w:rFonts w:ascii="Arial" w:hAnsi="Arial" w:cs="Arial"/>
      <w:b w:val="0"/>
      <w:bCs w:val="0"/>
      <w:i/>
      <w:iCs/>
    </w:rPr>
  </w:style>
  <w:style w:type="paragraph" w:customStyle="1" w:styleId="StyleListParagraphArialJustifiedLeft0cmAfter24pt">
    <w:name w:val="Style List Paragraph + Arial Justified Left:  0 cm After:  24 pt"/>
    <w:basedOn w:val="Normal"/>
    <w:rsid w:val="008C0419"/>
    <w:pPr>
      <w:spacing w:line="276" w:lineRule="auto"/>
      <w:ind w:left="0" w:firstLine="0"/>
    </w:pPr>
    <w:rPr>
      <w:rFonts w:ascii="Arial" w:hAnsi="Arial" w:cs="Arial"/>
      <w:sz w:val="22"/>
      <w:szCs w:val="22"/>
    </w:rPr>
  </w:style>
  <w:style w:type="paragraph" w:customStyle="1" w:styleId="Paragraphedeliste1">
    <w:name w:val="Paragraphe de liste1"/>
    <w:basedOn w:val="Normal"/>
    <w:rsid w:val="007C48B9"/>
    <w:pPr>
      <w:spacing w:after="200" w:line="276" w:lineRule="auto"/>
      <w:ind w:left="720" w:firstLine="0"/>
      <w:jc w:val="left"/>
    </w:pPr>
    <w:rPr>
      <w:rFonts w:ascii="Calibri" w:hAnsi="Calibri" w:cs="Calibri"/>
      <w:sz w:val="22"/>
      <w:szCs w:val="22"/>
    </w:rPr>
  </w:style>
  <w:style w:type="character" w:customStyle="1" w:styleId="gt-card-ttl-txt">
    <w:name w:val="gt-card-ttl-txt"/>
    <w:rsid w:val="00932727"/>
    <w:rPr>
      <w:rFonts w:cs="Times New Roman"/>
    </w:rPr>
  </w:style>
  <w:style w:type="character" w:customStyle="1" w:styleId="gt-def-synonym-title">
    <w:name w:val="gt-def-synonym-title"/>
    <w:rsid w:val="00932727"/>
    <w:rPr>
      <w:rFonts w:cs="Times New Roman"/>
    </w:rPr>
  </w:style>
  <w:style w:type="character" w:customStyle="1" w:styleId="gt-def-synonyms-group">
    <w:name w:val="gt-def-synonyms-group"/>
    <w:rsid w:val="00932727"/>
    <w:rPr>
      <w:rFonts w:cs="Times New Roman"/>
    </w:rPr>
  </w:style>
  <w:style w:type="character" w:customStyle="1" w:styleId="gt-cd-cl">
    <w:name w:val="gt-cd-cl"/>
    <w:rsid w:val="00932727"/>
    <w:rPr>
      <w:rFonts w:cs="Times New Roman"/>
    </w:rPr>
  </w:style>
  <w:style w:type="character" w:customStyle="1" w:styleId="hps">
    <w:name w:val="hps"/>
    <w:rsid w:val="00073984"/>
    <w:rPr>
      <w:rFonts w:cs="Times New Roman"/>
    </w:rPr>
  </w:style>
  <w:style w:type="paragraph" w:customStyle="1" w:styleId="SingleTxtG">
    <w:name w:val="_ Single Txt_G"/>
    <w:basedOn w:val="Normal"/>
    <w:link w:val="SingleTxtGChar"/>
    <w:rsid w:val="00AC6CA7"/>
    <w:pPr>
      <w:suppressAutoHyphens/>
      <w:spacing w:after="120" w:line="240" w:lineRule="atLeast"/>
      <w:ind w:left="1134" w:right="1134" w:firstLine="0"/>
    </w:pPr>
    <w:rPr>
      <w:sz w:val="20"/>
      <w:szCs w:val="20"/>
    </w:rPr>
  </w:style>
  <w:style w:type="character" w:customStyle="1" w:styleId="SingleTxtGChar">
    <w:name w:val="_ Single Txt_G Char"/>
    <w:link w:val="SingleTxtG"/>
    <w:locked/>
    <w:rsid w:val="00AC6CA7"/>
    <w:rPr>
      <w:lang w:val="en-GB" w:eastAsia="en-US"/>
    </w:rPr>
  </w:style>
  <w:style w:type="paragraph" w:customStyle="1" w:styleId="Titolo1">
    <w:name w:val="Titolo1"/>
    <w:basedOn w:val="Normal"/>
    <w:rsid w:val="00E12A22"/>
    <w:pPr>
      <w:spacing w:before="100" w:beforeAutospacing="1" w:after="100" w:afterAutospacing="1"/>
      <w:ind w:left="0" w:firstLine="0"/>
      <w:jc w:val="left"/>
    </w:pPr>
    <w:rPr>
      <w:lang w:val="it-IT" w:eastAsia="it-IT"/>
    </w:rPr>
  </w:style>
  <w:style w:type="paragraph" w:customStyle="1" w:styleId="body-text">
    <w:name w:val="body-text"/>
    <w:basedOn w:val="Normal"/>
    <w:rsid w:val="00E12A22"/>
    <w:pPr>
      <w:spacing w:before="100" w:beforeAutospacing="1" w:after="100" w:afterAutospacing="1"/>
      <w:ind w:left="0" w:firstLine="0"/>
      <w:jc w:val="left"/>
    </w:pPr>
    <w:rPr>
      <w:lang w:val="it-IT" w:eastAsia="it-IT"/>
    </w:rPr>
  </w:style>
  <w:style w:type="character" w:customStyle="1" w:styleId="orangebold">
    <w:name w:val="orangebold"/>
    <w:rsid w:val="00E12A22"/>
    <w:rPr>
      <w:rFonts w:cs="Times New Roman"/>
    </w:rPr>
  </w:style>
  <w:style w:type="character" w:customStyle="1" w:styleId="title1">
    <w:name w:val="title1"/>
    <w:rsid w:val="00E12A22"/>
    <w:rPr>
      <w:rFonts w:cs="Times New Roman"/>
    </w:rPr>
  </w:style>
  <w:style w:type="character" w:customStyle="1" w:styleId="highlight">
    <w:name w:val="highlight"/>
    <w:rsid w:val="009934A8"/>
    <w:rPr>
      <w:rFonts w:cs="Times New Roman"/>
    </w:rPr>
  </w:style>
  <w:style w:type="paragraph" w:customStyle="1" w:styleId="p2">
    <w:name w:val="p2"/>
    <w:basedOn w:val="Normal"/>
    <w:rsid w:val="008C5623"/>
    <w:pPr>
      <w:widowControl w:val="0"/>
      <w:autoSpaceDE w:val="0"/>
      <w:autoSpaceDN w:val="0"/>
      <w:adjustRightInd w:val="0"/>
      <w:spacing w:line="266" w:lineRule="atLeast"/>
      <w:ind w:left="0" w:firstLine="0"/>
    </w:pPr>
  </w:style>
  <w:style w:type="character" w:customStyle="1" w:styleId="apple-converted-space">
    <w:name w:val="apple-converted-space"/>
    <w:rsid w:val="0042443D"/>
  </w:style>
  <w:style w:type="character" w:customStyle="1" w:styleId="BalloonTextChar2">
    <w:name w:val="Balloon Text Char2"/>
    <w:link w:val="BalloonText"/>
    <w:semiHidden/>
    <w:locked/>
    <w:rsid w:val="0042443D"/>
    <w:rPr>
      <w:rFonts w:ascii="Tahoma" w:hAnsi="Tahoma"/>
      <w:sz w:val="16"/>
      <w:lang w:val="en-GB" w:eastAsia="en-US"/>
    </w:rPr>
  </w:style>
  <w:style w:type="character" w:customStyle="1" w:styleId="shorttext">
    <w:name w:val="short_text"/>
    <w:rsid w:val="00D04338"/>
    <w:rPr>
      <w:rFonts w:cs="Times New Roman"/>
    </w:rPr>
  </w:style>
  <w:style w:type="character" w:styleId="HTMLCite">
    <w:name w:val="HTML Cite"/>
    <w:semiHidden/>
    <w:rsid w:val="009A7B6E"/>
    <w:rPr>
      <w:rFonts w:cs="Times New Roman"/>
      <w:i/>
      <w:iCs/>
    </w:rPr>
  </w:style>
  <w:style w:type="paragraph" w:styleId="EndnoteText">
    <w:name w:val="endnote text"/>
    <w:basedOn w:val="Normal"/>
    <w:link w:val="EndnoteTextChar"/>
    <w:semiHidden/>
    <w:rsid w:val="00CD2B0F"/>
    <w:rPr>
      <w:sz w:val="20"/>
      <w:szCs w:val="20"/>
    </w:rPr>
  </w:style>
  <w:style w:type="character" w:customStyle="1" w:styleId="EndnoteTextChar">
    <w:name w:val="Endnote Text Char"/>
    <w:link w:val="EndnoteText"/>
    <w:semiHidden/>
    <w:locked/>
    <w:rsid w:val="00CD2B0F"/>
    <w:rPr>
      <w:rFonts w:cs="Times New Roman"/>
      <w:lang w:val="en-GB" w:eastAsia="en-US"/>
    </w:rPr>
  </w:style>
  <w:style w:type="character" w:styleId="EndnoteReference">
    <w:name w:val="endnote reference"/>
    <w:semiHidden/>
    <w:rsid w:val="00CD2B0F"/>
    <w:rPr>
      <w:rFonts w:cs="Times New Roman"/>
      <w:vertAlign w:val="superscript"/>
    </w:rPr>
  </w:style>
  <w:style w:type="paragraph" w:styleId="Revision">
    <w:name w:val="Revision"/>
    <w:hidden/>
    <w:semiHidden/>
    <w:rsid w:val="006278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60"/>
          <w:marBottom w:val="0"/>
          <w:divBdr>
            <w:top w:val="none" w:sz="0" w:space="0" w:color="auto"/>
            <w:left w:val="none" w:sz="0" w:space="0" w:color="auto"/>
            <w:bottom w:val="none" w:sz="0" w:space="0" w:color="auto"/>
            <w:right w:val="none" w:sz="0" w:space="0" w:color="auto"/>
          </w:divBdr>
        </w:div>
        <w:div w:id="43">
          <w:marLeft w:val="547"/>
          <w:marRight w:val="0"/>
          <w:marTop w:val="60"/>
          <w:marBottom w:val="0"/>
          <w:divBdr>
            <w:top w:val="none" w:sz="0" w:space="0" w:color="auto"/>
            <w:left w:val="none" w:sz="0" w:space="0" w:color="auto"/>
            <w:bottom w:val="none" w:sz="0" w:space="0" w:color="auto"/>
            <w:right w:val="none" w:sz="0" w:space="0" w:color="auto"/>
          </w:divBdr>
        </w:div>
        <w:div w:id="50">
          <w:marLeft w:val="547"/>
          <w:marRight w:val="0"/>
          <w:marTop w:val="120"/>
          <w:marBottom w:val="0"/>
          <w:divBdr>
            <w:top w:val="none" w:sz="0" w:space="0" w:color="auto"/>
            <w:left w:val="none" w:sz="0" w:space="0" w:color="auto"/>
            <w:bottom w:val="none" w:sz="0" w:space="0" w:color="auto"/>
            <w:right w:val="none" w:sz="0" w:space="0" w:color="auto"/>
          </w:divBdr>
        </w:div>
        <w:div w:id="93">
          <w:marLeft w:val="547"/>
          <w:marRight w:val="0"/>
          <w:marTop w:val="60"/>
          <w:marBottom w:val="0"/>
          <w:divBdr>
            <w:top w:val="none" w:sz="0" w:space="0" w:color="auto"/>
            <w:left w:val="none" w:sz="0" w:space="0" w:color="auto"/>
            <w:bottom w:val="none" w:sz="0" w:space="0" w:color="auto"/>
            <w:right w:val="none" w:sz="0" w:space="0" w:color="auto"/>
          </w:divBdr>
        </w:div>
        <w:div w:id="146">
          <w:marLeft w:val="547"/>
          <w:marRight w:val="0"/>
          <w:marTop w:val="6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51">
          <w:marLeft w:val="446"/>
          <w:marRight w:val="0"/>
          <w:marTop w:val="120"/>
          <w:marBottom w:val="0"/>
          <w:divBdr>
            <w:top w:val="none" w:sz="0" w:space="0" w:color="auto"/>
            <w:left w:val="none" w:sz="0" w:space="0" w:color="auto"/>
            <w:bottom w:val="none" w:sz="0" w:space="0" w:color="auto"/>
            <w:right w:val="none" w:sz="0" w:space="0" w:color="auto"/>
          </w:divBdr>
        </w:div>
        <w:div w:id="139">
          <w:marLeft w:val="446"/>
          <w:marRight w:val="0"/>
          <w:marTop w:val="0"/>
          <w:marBottom w:val="0"/>
          <w:divBdr>
            <w:top w:val="none" w:sz="0" w:space="0" w:color="auto"/>
            <w:left w:val="none" w:sz="0" w:space="0" w:color="auto"/>
            <w:bottom w:val="none" w:sz="0" w:space="0" w:color="auto"/>
            <w:right w:val="none" w:sz="0" w:space="0" w:color="auto"/>
          </w:divBdr>
        </w:div>
        <w:div w:id="168">
          <w:marLeft w:val="446"/>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
              <w:marLeft w:val="0"/>
              <w:marRight w:val="0"/>
              <w:marTop w:val="0"/>
              <w:marBottom w:val="0"/>
              <w:divBdr>
                <w:top w:val="none" w:sz="0" w:space="0" w:color="auto"/>
                <w:left w:val="none" w:sz="0" w:space="0" w:color="auto"/>
                <w:bottom w:val="none" w:sz="0" w:space="0" w:color="auto"/>
                <w:right w:val="none" w:sz="0" w:space="0" w:color="auto"/>
              </w:divBdr>
            </w:div>
          </w:divsChild>
        </w:div>
        <w:div w:id="164">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sChild>
    </w:div>
    <w:div w:id="10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sChild>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
      <w:marLeft w:val="0"/>
      <w:marRight w:val="0"/>
      <w:marTop w:val="0"/>
      <w:marBottom w:val="0"/>
      <w:divBdr>
        <w:top w:val="none" w:sz="0" w:space="0" w:color="auto"/>
        <w:left w:val="none" w:sz="0" w:space="0" w:color="auto"/>
        <w:bottom w:val="none" w:sz="0" w:space="0" w:color="auto"/>
        <w:right w:val="none" w:sz="0" w:space="0" w:color="auto"/>
      </w:divBdr>
    </w:div>
    <w:div w:id="1211765922">
      <w:bodyDiv w:val="1"/>
      <w:marLeft w:val="0"/>
      <w:marRight w:val="0"/>
      <w:marTop w:val="0"/>
      <w:marBottom w:val="0"/>
      <w:divBdr>
        <w:top w:val="none" w:sz="0" w:space="0" w:color="auto"/>
        <w:left w:val="none" w:sz="0" w:space="0" w:color="auto"/>
        <w:bottom w:val="none" w:sz="0" w:space="0" w:color="auto"/>
        <w:right w:val="none" w:sz="0" w:space="0" w:color="auto"/>
      </w:divBdr>
      <w:divsChild>
        <w:div w:id="1449469763">
          <w:marLeft w:val="0"/>
          <w:marRight w:val="0"/>
          <w:marTop w:val="0"/>
          <w:marBottom w:val="0"/>
          <w:divBdr>
            <w:top w:val="none" w:sz="0" w:space="0" w:color="auto"/>
            <w:left w:val="single" w:sz="48" w:space="0" w:color="FFFFFF"/>
            <w:bottom w:val="none" w:sz="0" w:space="0" w:color="auto"/>
            <w:right w:val="single" w:sz="48" w:space="0" w:color="FFFFFF"/>
          </w:divBdr>
          <w:divsChild>
            <w:div w:id="240910395">
              <w:marLeft w:val="0"/>
              <w:marRight w:val="0"/>
              <w:marTop w:val="150"/>
              <w:marBottom w:val="150"/>
              <w:divBdr>
                <w:top w:val="none" w:sz="0" w:space="0" w:color="auto"/>
                <w:left w:val="none" w:sz="0" w:space="0" w:color="auto"/>
                <w:bottom w:val="none" w:sz="0" w:space="0" w:color="auto"/>
                <w:right w:val="none" w:sz="0" w:space="0" w:color="auto"/>
              </w:divBdr>
              <w:divsChild>
                <w:div w:id="702635398">
                  <w:marLeft w:val="0"/>
                  <w:marRight w:val="0"/>
                  <w:marTop w:val="0"/>
                  <w:marBottom w:val="0"/>
                  <w:divBdr>
                    <w:top w:val="none" w:sz="0" w:space="0" w:color="auto"/>
                    <w:left w:val="none" w:sz="0" w:space="0" w:color="auto"/>
                    <w:bottom w:val="none" w:sz="0" w:space="0" w:color="auto"/>
                    <w:right w:val="none" w:sz="0" w:space="0" w:color="auto"/>
                  </w:divBdr>
                  <w:divsChild>
                    <w:div w:id="393312066">
                      <w:marLeft w:val="0"/>
                      <w:marRight w:val="0"/>
                      <w:marTop w:val="0"/>
                      <w:marBottom w:val="300"/>
                      <w:divBdr>
                        <w:top w:val="none" w:sz="0" w:space="0" w:color="auto"/>
                        <w:left w:val="none" w:sz="0" w:space="0" w:color="auto"/>
                        <w:bottom w:val="none" w:sz="0" w:space="0" w:color="auto"/>
                        <w:right w:val="none" w:sz="0" w:space="0" w:color="auto"/>
                      </w:divBdr>
                      <w:divsChild>
                        <w:div w:id="1852916504">
                          <w:marLeft w:val="0"/>
                          <w:marRight w:val="0"/>
                          <w:marTop w:val="0"/>
                          <w:marBottom w:val="0"/>
                          <w:divBdr>
                            <w:top w:val="none" w:sz="0" w:space="0" w:color="auto"/>
                            <w:left w:val="none" w:sz="0" w:space="0" w:color="auto"/>
                            <w:bottom w:val="none" w:sz="0" w:space="0" w:color="auto"/>
                            <w:right w:val="none" w:sz="0" w:space="0" w:color="auto"/>
                          </w:divBdr>
                          <w:divsChild>
                            <w:div w:id="161243338">
                              <w:marLeft w:val="0"/>
                              <w:marRight w:val="0"/>
                              <w:marTop w:val="0"/>
                              <w:marBottom w:val="0"/>
                              <w:divBdr>
                                <w:top w:val="none" w:sz="0" w:space="0" w:color="auto"/>
                                <w:left w:val="none" w:sz="0" w:space="0" w:color="auto"/>
                                <w:bottom w:val="none" w:sz="0" w:space="0" w:color="auto"/>
                                <w:right w:val="none" w:sz="0" w:space="0" w:color="auto"/>
                              </w:divBdr>
                            </w:div>
                            <w:div w:id="440730417">
                              <w:marLeft w:val="0"/>
                              <w:marRight w:val="0"/>
                              <w:marTop w:val="0"/>
                              <w:marBottom w:val="0"/>
                              <w:divBdr>
                                <w:top w:val="none" w:sz="0" w:space="0" w:color="auto"/>
                                <w:left w:val="none" w:sz="0" w:space="0" w:color="auto"/>
                                <w:bottom w:val="none" w:sz="0" w:space="0" w:color="auto"/>
                                <w:right w:val="none" w:sz="0" w:space="0" w:color="auto"/>
                              </w:divBdr>
                            </w:div>
                            <w:div w:id="1541211163">
                              <w:marLeft w:val="0"/>
                              <w:marRight w:val="300"/>
                              <w:marTop w:val="225"/>
                              <w:marBottom w:val="150"/>
                              <w:divBdr>
                                <w:top w:val="none" w:sz="0" w:space="0" w:color="auto"/>
                                <w:left w:val="none" w:sz="0" w:space="0" w:color="auto"/>
                                <w:bottom w:val="none" w:sz="0" w:space="0" w:color="auto"/>
                                <w:right w:val="none" w:sz="0" w:space="0" w:color="auto"/>
                              </w:divBdr>
                            </w:div>
                            <w:div w:id="20489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sc.eui.eu/RDP/research-projects/mirem" TargetMode="External"/><Relationship Id="rId21" Type="http://schemas.openxmlformats.org/officeDocument/2006/relationships/hyperlink" Target="http://www.cpc.unc.edu/projects/rlms-hse/project" TargetMode="External"/><Relationship Id="rId42" Type="http://schemas.openxmlformats.org/officeDocument/2006/relationships/hyperlink" Target="http://www.iom.md/attachments/110_2009_06_02_socio_economic_impact_eng.pdf" TargetMode="External"/><Relationship Id="rId47" Type="http://schemas.openxmlformats.org/officeDocument/2006/relationships/hyperlink" Target="http://www.iom.md/attachments/110_data_assess_rep_eng.pdf" TargetMode="External"/><Relationship Id="rId63" Type="http://schemas.openxmlformats.org/officeDocument/2006/relationships/hyperlink" Target="http://www.osce.org/ru/secretariat/133136?download=true" TargetMode="External"/><Relationship Id="rId68" Type="http://schemas.openxmlformats.org/officeDocument/2006/relationships/hyperlink" Target="http://publications.iom.int/bookstore/free/azerbaijan_labour_migrant_survey.pdf" TargetMode="External"/><Relationship Id="rId84" Type="http://schemas.openxmlformats.org/officeDocument/2006/relationships/hyperlink" Target="http://www.armstat.am/file/article/rep_migr_08e.pdf" TargetMode="External"/><Relationship Id="rId89" Type="http://schemas.openxmlformats.org/officeDocument/2006/relationships/hyperlink" Target="http://data.worldbank.org/" TargetMode="External"/><Relationship Id="rId16" Type="http://schemas.openxmlformats.org/officeDocument/2006/relationships/hyperlink" Target="http://www.unece.org/stats/documents/ece/ces/ge.10/2008/mtg1/wp.9.e.pdf" TargetMode="External"/><Relationship Id="rId11" Type="http://schemas.openxmlformats.org/officeDocument/2006/relationships/hyperlink" Target="http://mafeproject.site.ined.fr/en" TargetMode="External"/><Relationship Id="rId32" Type="http://schemas.openxmlformats.org/officeDocument/2006/relationships/hyperlink" Target="http://www.ios-regensburg.de/fileadmin/doc/VW_Project/Booklet-TJ-web.pdf" TargetMode="External"/><Relationship Id="rId37" Type="http://schemas.openxmlformats.org/officeDocument/2006/relationships/hyperlink" Target="http://laborsta.ilo.org" TargetMode="External"/><Relationship Id="rId53" Type="http://schemas.openxmlformats.org/officeDocument/2006/relationships/hyperlink" Target="http://publications.iom.int/bookstore/index.php?main_page=product_info&amp;cPath=41_7&amp;products_id=1400" TargetMode="External"/><Relationship Id="rId58" Type="http://schemas.openxmlformats.org/officeDocument/2006/relationships/hyperlink" Target="http://www.ceemr.uw.edu.pl/vol-2-no-2-december-2013/articles/labour-mobility-migrants-cis-countries-russia" TargetMode="External"/><Relationship Id="rId74" Type="http://schemas.openxmlformats.org/officeDocument/2006/relationships/hyperlink" Target="http://www.unece.org/index.php?id=31126" TargetMode="External"/><Relationship Id="rId79" Type="http://schemas.openxmlformats.org/officeDocument/2006/relationships/hyperlink" Target="http://www.unece.org/international_migration_statistics_guide.html" TargetMode="External"/><Relationship Id="rId5" Type="http://schemas.openxmlformats.org/officeDocument/2006/relationships/settings" Target="settings.xml"/><Relationship Id="rId90" Type="http://schemas.openxmlformats.org/officeDocument/2006/relationships/header" Target="header1.xml"/><Relationship Id="rId22" Type="http://schemas.openxmlformats.org/officeDocument/2006/relationships/hyperlink" Target="http://cordis.europa.eu/documents/documentlibrary/124376691EN6.pdf" TargetMode="External"/><Relationship Id="rId27" Type="http://schemas.openxmlformats.org/officeDocument/2006/relationships/hyperlink" Target="http://www.nidi.nl/shared/content/output/2000/eurostat-2000-theme1-pushpull.pdf" TargetMode="External"/><Relationship Id="rId43" Type="http://schemas.openxmlformats.org/officeDocument/2006/relationships/hyperlink" Target="http://iom.md/materials/studies_reports/2009_05_05_remmit_boom_over_eng.pdf" TargetMode="External"/><Relationship Id="rId48" Type="http://schemas.openxmlformats.org/officeDocument/2006/relationships/hyperlink" Target="http://publications.iom.int/bookstore/free/110_emp_report.pdf" TargetMode="External"/><Relationship Id="rId64" Type="http://schemas.openxmlformats.org/officeDocument/2006/relationships/hyperlink" Target="http://www.thedialogue.org/PublicationFiles/Remittances%20and%20financial%20sector%20from%20South%20Caucasus%20FINAL.pdf" TargetMode="External"/><Relationship Id="rId69" Type="http://schemas.openxmlformats.org/officeDocument/2006/relationships/hyperlink" Target="http://www.unece.org/fileadmin/DAM/stats/documents/ece/ces/2014/48-Azerbaijan_Migration_ENG.pdf" TargetMode="External"/><Relationship Id="rId8" Type="http://schemas.openxmlformats.org/officeDocument/2006/relationships/endnotes" Target="endnotes.xml"/><Relationship Id="rId51" Type="http://schemas.openxmlformats.org/officeDocument/2006/relationships/hyperlink" Target="http://www.iom.md/attachments/110_raportfinaleng.pdf" TargetMode="External"/><Relationship Id="rId72" Type="http://schemas.openxmlformats.org/officeDocument/2006/relationships/hyperlink" Target="http://unstats.un.org/unsd/statcom/doc15/2015-9-RefugeeStats-E.pdf" TargetMode="External"/><Relationship Id="rId80" Type="http://schemas.openxmlformats.org/officeDocument/2006/relationships/hyperlink" Target="http://www.unece.org/fileadmin/DAM/stats/publications/Review_of_Sources_on_International_Migration_FINAL.pdf" TargetMode="External"/><Relationship Id="rId85" Type="http://schemas.openxmlformats.org/officeDocument/2006/relationships/hyperlink" Target="http://www.government.nl/files/documents-and-publications/reports/2013/11/28/migration-and-development/j-21194-web-migration-and-development-paperbook-migrationpolicyconference.pdf"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temperproject.eu" TargetMode="External"/><Relationship Id="rId17" Type="http://schemas.openxmlformats.org/officeDocument/2006/relationships/hyperlink" Target="http://catalog.ihsn.org/index.php/citations/24518" TargetMode="External"/><Relationship Id="rId25" Type="http://schemas.openxmlformats.org/officeDocument/2006/relationships/hyperlink" Target="http://www.rsc.eui.eu/RDP/research-projects/cris" TargetMode="External"/><Relationship Id="rId33" Type="http://schemas.openxmlformats.org/officeDocument/2006/relationships/hyperlink" Target="http://www.iom.md/attachments/110_2009_09_11_moldovan_migr_italy.pdf" TargetMode="External"/><Relationship Id="rId38" Type="http://schemas.openxmlformats.org/officeDocument/2006/relationships/hyperlink" Target="http://publications.iom.int/bookstore/free/Labour_Migration_Tajikistan.pdf" TargetMode="External"/><Relationship Id="rId46" Type="http://schemas.openxmlformats.org/officeDocument/2006/relationships/hyperlink" Target="http://publications.iom.int/bookstore/index.php?main_page=product_info&amp;products_id=698" TargetMode="External"/><Relationship Id="rId59" Type="http://schemas.openxmlformats.org/officeDocument/2006/relationships/hyperlink" Target="http://www.unece.org/fileadmin/DAM/stats/documents/ece/ces/ge.15/2013/WP_4_ARM_EN.pdf" TargetMode="External"/><Relationship Id="rId67" Type="http://schemas.openxmlformats.org/officeDocument/2006/relationships/hyperlink" Target="http://www.unece.org/index.php?id=37886" TargetMode="External"/><Relationship Id="rId20" Type="http://schemas.openxmlformats.org/officeDocument/2006/relationships/hyperlink" Target="http://www.unece.org/fileadmin/DAM/stats/documents/ece/ces/ge.10/2014/mtg1/presentations/5_CISStat-Zbarskaya-eng-10.09.pdf" TargetMode="External"/><Relationship Id="rId41" Type="http://schemas.openxmlformats.org/officeDocument/2006/relationships/hyperlink" Target="https://www.iom.int/jahia/webdav/shared/shared/mainsite/media/docs/reports/remittances_report_iom_tajikistan_2007.pdf" TargetMode="External"/><Relationship Id="rId54" Type="http://schemas.openxmlformats.org/officeDocument/2006/relationships/hyperlink" Target="http://siteresources.worldbank.org/INTMIGDEV/Resources/2838212-1160686302996/mckenziemistiaen.pdf" TargetMode="External"/><Relationship Id="rId62" Type="http://schemas.openxmlformats.org/officeDocument/2006/relationships/hyperlink" Target="http://www.unece.org/index.php?id=37886" TargetMode="External"/><Relationship Id="rId70" Type="http://schemas.openxmlformats.org/officeDocument/2006/relationships/hyperlink" Target="http://dhsprogram.com/pubs/pdf/fr195/fr195.pdf" TargetMode="External"/><Relationship Id="rId75" Type="http://schemas.openxmlformats.org/officeDocument/2006/relationships/hyperlink" Target="http://unstats.un.org/unsd/pubs/gesgrid.asp?ID=116" TargetMode="External"/><Relationship Id="rId83" Type="http://schemas.openxmlformats.org/officeDocument/2006/relationships/hyperlink" Target="http://www.unece.org/index.php?id=37886" TargetMode="External"/><Relationship Id="rId88" Type="http://schemas.openxmlformats.org/officeDocument/2006/relationships/hyperlink" Target="http://iresearch.worldbank.org/lsms/lsmssurveyFinder.htm"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nstats.un.org/unsd/demographic/meetings/egm/migrationegmsep07/default.htm" TargetMode="External"/><Relationship Id="rId23" Type="http://schemas.openxmlformats.org/officeDocument/2006/relationships/hyperlink" Target="http://ec.europa.eu/social/BlobServlet?docId=8848&amp;langId=en" TargetMode="External"/><Relationship Id="rId28" Type="http://schemas.openxmlformats.org/officeDocument/2006/relationships/hyperlink" Target="http://ec.europa.eu/eurostat/statistics-explained/index.php/EU_labour_force_survey" TargetMode="External"/><Relationship Id="rId36" Type="http://schemas.openxmlformats.org/officeDocument/2006/relationships/hyperlink" Target="http://www.ilo.org/ipecinfo/product/download.do?type=document&amp;id=25535&#160;" TargetMode="External"/><Relationship Id="rId49" Type="http://schemas.openxmlformats.org/officeDocument/2006/relationships/hyperlink" Target="http://iom.ge/1/sites/default/files/pdf/Migrant-Health-Survey-ENG.pdf" TargetMode="External"/><Relationship Id="rId57" Type="http://schemas.openxmlformats.org/officeDocument/2006/relationships/hyperlink" Target="https://circabc.europa.eu/sd/a/d0766681-a05d-4b1c-933a-a9b39ab43c32/FINAL_SECTOR_REPORT_MIGRATION_2014.02.27_Final.pdf" TargetMode="External"/><Relationship Id="rId10" Type="http://schemas.openxmlformats.org/officeDocument/2006/relationships/hyperlink" Target="http://www.etf.europa.eu/web.nsf/pages/PRJ_2011_WP11_40_33" TargetMode="External"/><Relationship Id="rId31" Type="http://schemas.openxmlformats.org/officeDocument/2006/relationships/hyperlink" Target="http://www.ined.fr/fr/recherches_cours/projets_recherche/projets_phares/bdd/projet/P0217" TargetMode="External"/><Relationship Id="rId44" Type="http://schemas.openxmlformats.org/officeDocument/2006/relationships/hyperlink" Target="http://www.un.am/res/Library/IOM%20Publications/Migration%20Data%20Collection%20Report_English%20without%20cover.pdf" TargetMode="External"/><Relationship Id="rId52" Type="http://schemas.openxmlformats.org/officeDocument/2006/relationships/hyperlink" Target="http://iom.md/attachments/110_Options%20for%20harnessing%20emigrants%20EN.pdf" TargetMode="External"/><Relationship Id="rId60" Type="http://schemas.openxmlformats.org/officeDocument/2006/relationships/hyperlink" Target="http://www.unece.org/index.php?id=37886" TargetMode="External"/><Relationship Id="rId65" Type="http://schemas.openxmlformats.org/officeDocument/2006/relationships/hyperlink" Target="http://essays.ssrc.org/remittances_anthology/wp-content/uploads/2009/08/Topic_10_Osili_2007.pdf" TargetMode="External"/><Relationship Id="rId73" Type="http://schemas.openxmlformats.org/officeDocument/2006/relationships/hyperlink" Target="http://www.stat.tj/img/en/turaev_report_eng.doc" TargetMode="External"/><Relationship Id="rId78" Type="http://schemas.openxmlformats.org/officeDocument/2006/relationships/hyperlink" Target="http://www.cepal.org/cgi-in/getProd.asp?xml=/celade/noticias/documentosdetrabajo/5/44415/P44415.xml&amp;xsl=/celade/tpl-i/p38f.xsl&amp;base=/celade/tpl/top-bottom_dam.xslt" TargetMode="External"/><Relationship Id="rId81" Type="http://schemas.openxmlformats.org/officeDocument/2006/relationships/hyperlink" Target="http://www.un.org/en/development/desa/policy/publications/general_assembly/eitconference/2aprpm_andrysiak.pdf" TargetMode="External"/><Relationship Id="rId86" Type="http://schemas.openxmlformats.org/officeDocument/2006/relationships/hyperlink" Target="http://www.merit.unu.edu/publications/wppdf/2014/wp2014-072.pdf" TargetMode="External"/><Relationship Id="rId4" Type="http://schemas.microsoft.com/office/2007/relationships/stylesWithEffects" Target="stylesWithEffects.xml"/><Relationship Id="rId9" Type="http://schemas.openxmlformats.org/officeDocument/2006/relationships/hyperlink" Target="http://temperproject.eu/research.html" TargetMode="External"/><Relationship Id="rId13" Type="http://schemas.openxmlformats.org/officeDocument/2006/relationships/hyperlink" Target="http://mmp.opr.princeton.edu/" TargetMode="External"/><Relationship Id="rId18" Type="http://schemas.openxmlformats.org/officeDocument/2006/relationships/hyperlink" Target="http://www.jos.nu/Articles/article.asp" TargetMode="External"/><Relationship Id="rId39" Type="http://schemas.openxmlformats.org/officeDocument/2006/relationships/hyperlink" Target="http://www.iom.int/jahia/webdav/site/myjahiasite/shared/shared/mainsite/published_docs/books/ReturnMigration.pdf" TargetMode="External"/><Relationship Id="rId34" Type="http://schemas.openxmlformats.org/officeDocument/2006/relationships/hyperlink" Target="http://www.ilo.org/ipecinfo/product/download.do?type=document&amp;id=8770" TargetMode="External"/><Relationship Id="rId50" Type="http://schemas.openxmlformats.org/officeDocument/2006/relationships/hyperlink" Target="http://publications.iom.int/bookstore/free/Progress_Review_English.pdf" TargetMode="External"/><Relationship Id="rId55" Type="http://schemas.openxmlformats.org/officeDocument/2006/relationships/hyperlink" Target="http://epp.eurostat.ec.europa.eu/portal/page/portal/medstat/sectors/migration" TargetMode="External"/><Relationship Id="rId76" Type="http://schemas.openxmlformats.org/officeDocument/2006/relationships/hyperlink" Target="http://www.un.org/en/development/desa/population/publications/pdf/development/pde_wallchart_2013.pdf" TargetMode="External"/><Relationship Id="rId7" Type="http://schemas.openxmlformats.org/officeDocument/2006/relationships/footnotes" Target="footnotes.xml"/><Relationship Id="rId71" Type="http://schemas.openxmlformats.org/officeDocument/2006/relationships/hyperlink" Target="http://www.unece.org/index.php?id=37886"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oapen.org/download?type=document&amp;docid=340088" TargetMode="External"/><Relationship Id="rId24" Type="http://schemas.openxmlformats.org/officeDocument/2006/relationships/hyperlink" Target="http://www.rsc.eui.eu/RDP" TargetMode="External"/><Relationship Id="rId40" Type="http://schemas.openxmlformats.org/officeDocument/2006/relationships/hyperlink" Target="http://www.iom.md/materials/5_patterns_eng.pdf" TargetMode="External"/><Relationship Id="rId45" Type="http://schemas.openxmlformats.org/officeDocument/2006/relationships/hyperlink" Target="http://informedmigration.ge/cms/sites/default/files/pdf/REPORT_Assessment%20of%20the%20Migration%20Data%20System%20of%20Georgia_ENG%202010.pdf" TargetMode="External"/><Relationship Id="rId66" Type="http://schemas.openxmlformats.org/officeDocument/2006/relationships/hyperlink" Target="http://www.oapen.org/download?type=document&amp;docid=340088" TargetMode="External"/><Relationship Id="rId87" Type="http://schemas.openxmlformats.org/officeDocument/2006/relationships/hyperlink" Target="http://econ.worldbank.org/WBSITE/EXTERNAL/EXTDEC/EXTDECPROSPECTS/0,,contentMDK:22759429~pagePK:64165401~piPK:64165026~theSitePK:476883,00.html" TargetMode="External"/><Relationship Id="rId61" Type="http://schemas.openxmlformats.org/officeDocument/2006/relationships/hyperlink" Target="http://www.unece.org/fileadmin/DAM/stats/documents/ece/ces/ge.10/2012/WP_10_MOL_01.pdf" TargetMode="External"/><Relationship Id="rId82" Type="http://schemas.openxmlformats.org/officeDocument/2006/relationships/hyperlink" Target="http://www.unece.org/index.php?id=33624" TargetMode="External"/><Relationship Id="rId19" Type="http://schemas.openxmlformats.org/officeDocument/2006/relationships/hyperlink" Target="http://www.cisstat.com/migration/report5-eng_8-12sept.pdf" TargetMode="External"/><Relationship Id="rId14" Type="http://schemas.openxmlformats.org/officeDocument/2006/relationships/image" Target="media/image1.png"/><Relationship Id="rId30" Type="http://schemas.openxmlformats.org/officeDocument/2006/relationships/hyperlink" Target="http://www.unece.org/index.php?id=37886" TargetMode="External"/><Relationship Id="rId35" Type="http://schemas.openxmlformats.org/officeDocument/2006/relationships/hyperlink" Target="http://www.ilo.org/wcmsp5/groups/public/---europe/---ro-geneva/---sro-moscow/documents/publication/wcms_308939.pdf" TargetMode="External"/><Relationship Id="rId56" Type="http://schemas.openxmlformats.org/officeDocument/2006/relationships/hyperlink" Target="https://circabc.europa.eu/w/browse/557e0877-df88-4dc6-9e6f-10ec89c6d1c3" TargetMode="External"/><Relationship Id="rId77" Type="http://schemas.openxmlformats.org/officeDocument/2006/relationships/hyperlink" Target="http://www.un.org/en/development/desa/population/publications/migration/migration-wallchart-2013.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pc.unc.edu/projects/rlms-hse/project" TargetMode="External"/><Relationship Id="rId1" Type="http://schemas.openxmlformats.org/officeDocument/2006/relationships/hyperlink" Target="http://www.mirp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9E9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76A5-5379-4AA9-ADAB-26B1C6CF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71</Pages>
  <Words>24371</Words>
  <Characters>183062</Characters>
  <Application>Microsoft Office Word</Application>
  <DocSecurity>0</DocSecurity>
  <Lines>1525</Lines>
  <Paragraphs>414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Guide on the Use of Administrative Sourcesand Sample Surveys to Measure International Migration in the CIS Region</vt:lpstr>
      <vt:lpstr>Guide on the Use of Administrative Sourcesand Sample Surveys to Measure International Migration in the CIS Region</vt:lpstr>
    </vt:vector>
  </TitlesOfParts>
  <Company>SPecialiST RePack</Company>
  <LinksUpToDate>false</LinksUpToDate>
  <CharactersWithSpaces>207019</CharactersWithSpaces>
  <SharedDoc>false</SharedDoc>
  <HLinks>
    <vt:vector size="930" baseType="variant">
      <vt:variant>
        <vt:i4>6881386</vt:i4>
      </vt:variant>
      <vt:variant>
        <vt:i4>675</vt:i4>
      </vt:variant>
      <vt:variant>
        <vt:i4>0</vt:i4>
      </vt:variant>
      <vt:variant>
        <vt:i4>5</vt:i4>
      </vt:variant>
      <vt:variant>
        <vt:lpwstr>http://data.worldbank.org/</vt:lpwstr>
      </vt:variant>
      <vt:variant>
        <vt:lpwstr/>
      </vt:variant>
      <vt:variant>
        <vt:i4>1376266</vt:i4>
      </vt:variant>
      <vt:variant>
        <vt:i4>672</vt:i4>
      </vt:variant>
      <vt:variant>
        <vt:i4>0</vt:i4>
      </vt:variant>
      <vt:variant>
        <vt:i4>5</vt:i4>
      </vt:variant>
      <vt:variant>
        <vt:lpwstr>http://iresearch.worldbank.org/lsms/lsmssurveyFinder.htm</vt:lpwstr>
      </vt:variant>
      <vt:variant>
        <vt:lpwstr/>
      </vt:variant>
      <vt:variant>
        <vt:i4>2818153</vt:i4>
      </vt:variant>
      <vt:variant>
        <vt:i4>669</vt:i4>
      </vt:variant>
      <vt:variant>
        <vt:i4>0</vt:i4>
      </vt:variant>
      <vt:variant>
        <vt:i4>5</vt:i4>
      </vt:variant>
      <vt:variant>
        <vt:lpwstr>http://econ.worldbank.org/WBSITE/EXTERNAL/EXTDEC/EXTDECPROSPECTS/0,,contentMDK:22759429~pagePK:64165401~piPK:64165026~theSitePK:476883,00.html</vt:lpwstr>
      </vt:variant>
      <vt:variant>
        <vt:lpwstr/>
      </vt:variant>
      <vt:variant>
        <vt:i4>7929888</vt:i4>
      </vt:variant>
      <vt:variant>
        <vt:i4>666</vt:i4>
      </vt:variant>
      <vt:variant>
        <vt:i4>0</vt:i4>
      </vt:variant>
      <vt:variant>
        <vt:i4>5</vt:i4>
      </vt:variant>
      <vt:variant>
        <vt:lpwstr>http://www.merit.unu.edu/publications/wppdf/2014/wp2014-072.pdf</vt:lpwstr>
      </vt:variant>
      <vt:variant>
        <vt:lpwstr/>
      </vt:variant>
      <vt:variant>
        <vt:i4>983054</vt:i4>
      </vt:variant>
      <vt:variant>
        <vt:i4>663</vt:i4>
      </vt:variant>
      <vt:variant>
        <vt:i4>0</vt:i4>
      </vt:variant>
      <vt:variant>
        <vt:i4>5</vt:i4>
      </vt:variant>
      <vt:variant>
        <vt:lpwstr>http://www.government.nl/files/documents-and-publications/reports/2013/11/28/migration-and-development/j-21194-web-migration-and-development-paperbook-migrationpolicyconference.pdf</vt:lpwstr>
      </vt:variant>
      <vt:variant>
        <vt:lpwstr/>
      </vt:variant>
      <vt:variant>
        <vt:i4>5439498</vt:i4>
      </vt:variant>
      <vt:variant>
        <vt:i4>660</vt:i4>
      </vt:variant>
      <vt:variant>
        <vt:i4>0</vt:i4>
      </vt:variant>
      <vt:variant>
        <vt:i4>5</vt:i4>
      </vt:variant>
      <vt:variant>
        <vt:lpwstr>http://www.armstat.am/file/article/rep_migr_08e.pdf</vt:lpwstr>
      </vt:variant>
      <vt:variant>
        <vt:lpwstr/>
      </vt:variant>
      <vt:variant>
        <vt:i4>7864371</vt:i4>
      </vt:variant>
      <vt:variant>
        <vt:i4>657</vt:i4>
      </vt:variant>
      <vt:variant>
        <vt:i4>0</vt:i4>
      </vt:variant>
      <vt:variant>
        <vt:i4>5</vt:i4>
      </vt:variant>
      <vt:variant>
        <vt:lpwstr>http://www.unece.org/index.php?id=37886</vt:lpwstr>
      </vt:variant>
      <vt:variant>
        <vt:lpwstr/>
      </vt:variant>
      <vt:variant>
        <vt:i4>7733266</vt:i4>
      </vt:variant>
      <vt:variant>
        <vt:i4>654</vt:i4>
      </vt:variant>
      <vt:variant>
        <vt:i4>0</vt:i4>
      </vt:variant>
      <vt:variant>
        <vt:i4>5</vt:i4>
      </vt:variant>
      <vt:variant>
        <vt:lpwstr>http://www.unece.org/index.php?id=33624</vt:lpwstr>
      </vt:variant>
      <vt:variant>
        <vt:lpwstr>/</vt:lpwstr>
      </vt:variant>
      <vt:variant>
        <vt:i4>5373962</vt:i4>
      </vt:variant>
      <vt:variant>
        <vt:i4>651</vt:i4>
      </vt:variant>
      <vt:variant>
        <vt:i4>0</vt:i4>
      </vt:variant>
      <vt:variant>
        <vt:i4>5</vt:i4>
      </vt:variant>
      <vt:variant>
        <vt:lpwstr>http://www.un.org/en/development/desa/policy/publications/general_assembly/eitconference/2aprpm_andrysiak.pdf</vt:lpwstr>
      </vt:variant>
      <vt:variant>
        <vt:lpwstr/>
      </vt:variant>
      <vt:variant>
        <vt:i4>1900624</vt:i4>
      </vt:variant>
      <vt:variant>
        <vt:i4>648</vt:i4>
      </vt:variant>
      <vt:variant>
        <vt:i4>0</vt:i4>
      </vt:variant>
      <vt:variant>
        <vt:i4>5</vt:i4>
      </vt:variant>
      <vt:variant>
        <vt:lpwstr>http://www.unece.org/fileadmin/DAM/stats/publications/Review_of_Sources_on_International_Migration_FINAL.pdf</vt:lpwstr>
      </vt:variant>
      <vt:variant>
        <vt:lpwstr/>
      </vt:variant>
      <vt:variant>
        <vt:i4>4915254</vt:i4>
      </vt:variant>
      <vt:variant>
        <vt:i4>645</vt:i4>
      </vt:variant>
      <vt:variant>
        <vt:i4>0</vt:i4>
      </vt:variant>
      <vt:variant>
        <vt:i4>5</vt:i4>
      </vt:variant>
      <vt:variant>
        <vt:lpwstr>http://www.unece.org/international_migration_statistics_guide.html</vt:lpwstr>
      </vt:variant>
      <vt:variant>
        <vt:lpwstr/>
      </vt:variant>
      <vt:variant>
        <vt:i4>2293826</vt:i4>
      </vt:variant>
      <vt:variant>
        <vt:i4>642</vt:i4>
      </vt:variant>
      <vt:variant>
        <vt:i4>0</vt:i4>
      </vt:variant>
      <vt:variant>
        <vt:i4>5</vt:i4>
      </vt:variant>
      <vt:variant>
        <vt:lpwstr>http://www.cepal.org/cgi-in/getProd.asp?xml=/celade/noticias/documentosdetrabajo/5/44415/P44415.xml&amp;xsl=/celade/tpl-i/p38f.xsl&amp;base=/celade/tpl/top-bottom_dam.xslt</vt:lpwstr>
      </vt:variant>
      <vt:variant>
        <vt:lpwstr/>
      </vt:variant>
      <vt:variant>
        <vt:i4>7995444</vt:i4>
      </vt:variant>
      <vt:variant>
        <vt:i4>639</vt:i4>
      </vt:variant>
      <vt:variant>
        <vt:i4>0</vt:i4>
      </vt:variant>
      <vt:variant>
        <vt:i4>5</vt:i4>
      </vt:variant>
      <vt:variant>
        <vt:lpwstr>http://www.un.org/en/development/desa/population/publications/migration/migration-wallchart-2013.shtml</vt:lpwstr>
      </vt:variant>
      <vt:variant>
        <vt:lpwstr/>
      </vt:variant>
      <vt:variant>
        <vt:i4>4456521</vt:i4>
      </vt:variant>
      <vt:variant>
        <vt:i4>636</vt:i4>
      </vt:variant>
      <vt:variant>
        <vt:i4>0</vt:i4>
      </vt:variant>
      <vt:variant>
        <vt:i4>5</vt:i4>
      </vt:variant>
      <vt:variant>
        <vt:lpwstr>http://www.un.org/en/development/desa/population/publications/pdf/development/pde_wallchart_2013.pdf</vt:lpwstr>
      </vt:variant>
      <vt:variant>
        <vt:lpwstr/>
      </vt:variant>
      <vt:variant>
        <vt:i4>6553718</vt:i4>
      </vt:variant>
      <vt:variant>
        <vt:i4>633</vt:i4>
      </vt:variant>
      <vt:variant>
        <vt:i4>0</vt:i4>
      </vt:variant>
      <vt:variant>
        <vt:i4>5</vt:i4>
      </vt:variant>
      <vt:variant>
        <vt:lpwstr>http://unstats.un.org/unsd/pubs/gesgrid.asp?ID=116</vt:lpwstr>
      </vt:variant>
      <vt:variant>
        <vt:lpwstr/>
      </vt:variant>
      <vt:variant>
        <vt:i4>7602234</vt:i4>
      </vt:variant>
      <vt:variant>
        <vt:i4>630</vt:i4>
      </vt:variant>
      <vt:variant>
        <vt:i4>0</vt:i4>
      </vt:variant>
      <vt:variant>
        <vt:i4>5</vt:i4>
      </vt:variant>
      <vt:variant>
        <vt:lpwstr>http://www.unece.org/index.php?id=31126</vt:lpwstr>
      </vt:variant>
      <vt:variant>
        <vt:lpwstr/>
      </vt:variant>
      <vt:variant>
        <vt:i4>5963779</vt:i4>
      </vt:variant>
      <vt:variant>
        <vt:i4>627</vt:i4>
      </vt:variant>
      <vt:variant>
        <vt:i4>0</vt:i4>
      </vt:variant>
      <vt:variant>
        <vt:i4>5</vt:i4>
      </vt:variant>
      <vt:variant>
        <vt:lpwstr>http://www.stat.tj/img/en/turaev_report_eng.doc</vt:lpwstr>
      </vt:variant>
      <vt:variant>
        <vt:lpwstr/>
      </vt:variant>
      <vt:variant>
        <vt:i4>7929978</vt:i4>
      </vt:variant>
      <vt:variant>
        <vt:i4>624</vt:i4>
      </vt:variant>
      <vt:variant>
        <vt:i4>0</vt:i4>
      </vt:variant>
      <vt:variant>
        <vt:i4>5</vt:i4>
      </vt:variant>
      <vt:variant>
        <vt:lpwstr>http://unstats.un.org/unsd/statcom/doc15/2015-9-RefugeeStats-E.pdf</vt:lpwstr>
      </vt:variant>
      <vt:variant>
        <vt:lpwstr/>
      </vt:variant>
      <vt:variant>
        <vt:i4>7864371</vt:i4>
      </vt:variant>
      <vt:variant>
        <vt:i4>621</vt:i4>
      </vt:variant>
      <vt:variant>
        <vt:i4>0</vt:i4>
      </vt:variant>
      <vt:variant>
        <vt:i4>5</vt:i4>
      </vt:variant>
      <vt:variant>
        <vt:lpwstr>http://www.unece.org/index.php?id=37886</vt:lpwstr>
      </vt:variant>
      <vt:variant>
        <vt:lpwstr/>
      </vt:variant>
      <vt:variant>
        <vt:i4>2097276</vt:i4>
      </vt:variant>
      <vt:variant>
        <vt:i4>618</vt:i4>
      </vt:variant>
      <vt:variant>
        <vt:i4>0</vt:i4>
      </vt:variant>
      <vt:variant>
        <vt:i4>5</vt:i4>
      </vt:variant>
      <vt:variant>
        <vt:lpwstr>http://dhsprogram.com/pubs/pdf/fr195/fr195.pdf</vt:lpwstr>
      </vt:variant>
      <vt:variant>
        <vt:lpwstr/>
      </vt:variant>
      <vt:variant>
        <vt:i4>7274541</vt:i4>
      </vt:variant>
      <vt:variant>
        <vt:i4>615</vt:i4>
      </vt:variant>
      <vt:variant>
        <vt:i4>0</vt:i4>
      </vt:variant>
      <vt:variant>
        <vt:i4>5</vt:i4>
      </vt:variant>
      <vt:variant>
        <vt:lpwstr>http://www.unece.org/fileadmin/DAM/stats/documents/ece/ces/2014/48-Azerbaijan_Migration_ENG.pdf</vt:lpwstr>
      </vt:variant>
      <vt:variant>
        <vt:lpwstr/>
      </vt:variant>
      <vt:variant>
        <vt:i4>6160435</vt:i4>
      </vt:variant>
      <vt:variant>
        <vt:i4>612</vt:i4>
      </vt:variant>
      <vt:variant>
        <vt:i4>0</vt:i4>
      </vt:variant>
      <vt:variant>
        <vt:i4>5</vt:i4>
      </vt:variant>
      <vt:variant>
        <vt:lpwstr>http://publications.iom.int/bookstore/free/azerbaijan_labour_migrant_survey.pdf</vt:lpwstr>
      </vt:variant>
      <vt:variant>
        <vt:lpwstr/>
      </vt:variant>
      <vt:variant>
        <vt:i4>7864371</vt:i4>
      </vt:variant>
      <vt:variant>
        <vt:i4>609</vt:i4>
      </vt:variant>
      <vt:variant>
        <vt:i4>0</vt:i4>
      </vt:variant>
      <vt:variant>
        <vt:i4>5</vt:i4>
      </vt:variant>
      <vt:variant>
        <vt:lpwstr>http://www.unece.org/index.php?id=37886</vt:lpwstr>
      </vt:variant>
      <vt:variant>
        <vt:lpwstr/>
      </vt:variant>
      <vt:variant>
        <vt:i4>4849735</vt:i4>
      </vt:variant>
      <vt:variant>
        <vt:i4>606</vt:i4>
      </vt:variant>
      <vt:variant>
        <vt:i4>0</vt:i4>
      </vt:variant>
      <vt:variant>
        <vt:i4>5</vt:i4>
      </vt:variant>
      <vt:variant>
        <vt:lpwstr>http://www.oapen.org/download?type=document&amp;docid=340088</vt:lpwstr>
      </vt:variant>
      <vt:variant>
        <vt:lpwstr/>
      </vt:variant>
      <vt:variant>
        <vt:i4>524376</vt:i4>
      </vt:variant>
      <vt:variant>
        <vt:i4>603</vt:i4>
      </vt:variant>
      <vt:variant>
        <vt:i4>0</vt:i4>
      </vt:variant>
      <vt:variant>
        <vt:i4>5</vt:i4>
      </vt:variant>
      <vt:variant>
        <vt:lpwstr>http://essays.ssrc.org/remittances_anthology/wp-content/uploads/2009/08/Topic_10_Osili_2007.pdf</vt:lpwstr>
      </vt:variant>
      <vt:variant>
        <vt:lpwstr/>
      </vt:variant>
      <vt:variant>
        <vt:i4>3997822</vt:i4>
      </vt:variant>
      <vt:variant>
        <vt:i4>600</vt:i4>
      </vt:variant>
      <vt:variant>
        <vt:i4>0</vt:i4>
      </vt:variant>
      <vt:variant>
        <vt:i4>5</vt:i4>
      </vt:variant>
      <vt:variant>
        <vt:lpwstr>http://www.thedialogue.org/PublicationFiles/Remittances and financial sector from South Caucasus FINAL.pdf</vt:lpwstr>
      </vt:variant>
      <vt:variant>
        <vt:lpwstr/>
      </vt:variant>
      <vt:variant>
        <vt:i4>2949161</vt:i4>
      </vt:variant>
      <vt:variant>
        <vt:i4>597</vt:i4>
      </vt:variant>
      <vt:variant>
        <vt:i4>0</vt:i4>
      </vt:variant>
      <vt:variant>
        <vt:i4>5</vt:i4>
      </vt:variant>
      <vt:variant>
        <vt:lpwstr>http://www.osce.org/ru/secretariat/133136?download=true</vt:lpwstr>
      </vt:variant>
      <vt:variant>
        <vt:lpwstr/>
      </vt:variant>
      <vt:variant>
        <vt:i4>7864371</vt:i4>
      </vt:variant>
      <vt:variant>
        <vt:i4>594</vt:i4>
      </vt:variant>
      <vt:variant>
        <vt:i4>0</vt:i4>
      </vt:variant>
      <vt:variant>
        <vt:i4>5</vt:i4>
      </vt:variant>
      <vt:variant>
        <vt:lpwstr>http://www.unece.org/index.php?id=37886</vt:lpwstr>
      </vt:variant>
      <vt:variant>
        <vt:lpwstr/>
      </vt:variant>
      <vt:variant>
        <vt:i4>7143513</vt:i4>
      </vt:variant>
      <vt:variant>
        <vt:i4>591</vt:i4>
      </vt:variant>
      <vt:variant>
        <vt:i4>0</vt:i4>
      </vt:variant>
      <vt:variant>
        <vt:i4>5</vt:i4>
      </vt:variant>
      <vt:variant>
        <vt:lpwstr>http://www.unece.org/fileadmin/DAM/stats/documents/ece/ces/ge.10/2012/WP_10_MOL_01.pdf</vt:lpwstr>
      </vt:variant>
      <vt:variant>
        <vt:lpwstr/>
      </vt:variant>
      <vt:variant>
        <vt:i4>7864348</vt:i4>
      </vt:variant>
      <vt:variant>
        <vt:i4>588</vt:i4>
      </vt:variant>
      <vt:variant>
        <vt:i4>0</vt:i4>
      </vt:variant>
      <vt:variant>
        <vt:i4>5</vt:i4>
      </vt:variant>
      <vt:variant>
        <vt:lpwstr>http://www.unece.org/index.php?id=37886</vt:lpwstr>
      </vt:variant>
      <vt:variant>
        <vt:lpwstr>/</vt:lpwstr>
      </vt:variant>
      <vt:variant>
        <vt:i4>393343</vt:i4>
      </vt:variant>
      <vt:variant>
        <vt:i4>585</vt:i4>
      </vt:variant>
      <vt:variant>
        <vt:i4>0</vt:i4>
      </vt:variant>
      <vt:variant>
        <vt:i4>5</vt:i4>
      </vt:variant>
      <vt:variant>
        <vt:lpwstr>http://www.unece.org/fileadmin/DAM/stats/documents/ece/ces/ge.15/2013/WP_4_ARM_EN.pdf</vt:lpwstr>
      </vt:variant>
      <vt:variant>
        <vt:lpwstr/>
      </vt:variant>
      <vt:variant>
        <vt:i4>3538977</vt:i4>
      </vt:variant>
      <vt:variant>
        <vt:i4>582</vt:i4>
      </vt:variant>
      <vt:variant>
        <vt:i4>0</vt:i4>
      </vt:variant>
      <vt:variant>
        <vt:i4>5</vt:i4>
      </vt:variant>
      <vt:variant>
        <vt:lpwstr>http://www.ceemr.uw.edu.pl/vol-2-no-2-december-2013/articles/labour-mobility-migrants-cis-countries-russia</vt:lpwstr>
      </vt:variant>
      <vt:variant>
        <vt:lpwstr/>
      </vt:variant>
      <vt:variant>
        <vt:i4>5308458</vt:i4>
      </vt:variant>
      <vt:variant>
        <vt:i4>579</vt:i4>
      </vt:variant>
      <vt:variant>
        <vt:i4>0</vt:i4>
      </vt:variant>
      <vt:variant>
        <vt:i4>5</vt:i4>
      </vt:variant>
      <vt:variant>
        <vt:lpwstr>https://circabc.europa.eu/sd/a/d0766681-a05d-4b1c-933a-a9b39ab43c32/FINAL_SECTOR_REPORT_MIGRATION_2014.02.27_Final.pdf</vt:lpwstr>
      </vt:variant>
      <vt:variant>
        <vt:lpwstr/>
      </vt:variant>
      <vt:variant>
        <vt:i4>3014778</vt:i4>
      </vt:variant>
      <vt:variant>
        <vt:i4>576</vt:i4>
      </vt:variant>
      <vt:variant>
        <vt:i4>0</vt:i4>
      </vt:variant>
      <vt:variant>
        <vt:i4>5</vt:i4>
      </vt:variant>
      <vt:variant>
        <vt:lpwstr>https://circabc.europa.eu/w/browse/557e0877-df88-4dc6-9e6f-10ec89c6d1c3</vt:lpwstr>
      </vt:variant>
      <vt:variant>
        <vt:lpwstr/>
      </vt:variant>
      <vt:variant>
        <vt:i4>5898248</vt:i4>
      </vt:variant>
      <vt:variant>
        <vt:i4>573</vt:i4>
      </vt:variant>
      <vt:variant>
        <vt:i4>0</vt:i4>
      </vt:variant>
      <vt:variant>
        <vt:i4>5</vt:i4>
      </vt:variant>
      <vt:variant>
        <vt:lpwstr>http://epp.eurostat.ec.europa.eu/portal/page/portal/medstat/sectors/migration</vt:lpwstr>
      </vt:variant>
      <vt:variant>
        <vt:lpwstr/>
      </vt:variant>
      <vt:variant>
        <vt:i4>4784159</vt:i4>
      </vt:variant>
      <vt:variant>
        <vt:i4>570</vt:i4>
      </vt:variant>
      <vt:variant>
        <vt:i4>0</vt:i4>
      </vt:variant>
      <vt:variant>
        <vt:i4>5</vt:i4>
      </vt:variant>
      <vt:variant>
        <vt:lpwstr>http://siteresources.worldbank.org/INTMIGDEV/Resources/2838212-1160686302996/mckenziemistiaen.pdf</vt:lpwstr>
      </vt:variant>
      <vt:variant>
        <vt:lpwstr/>
      </vt:variant>
      <vt:variant>
        <vt:i4>3670128</vt:i4>
      </vt:variant>
      <vt:variant>
        <vt:i4>567</vt:i4>
      </vt:variant>
      <vt:variant>
        <vt:i4>0</vt:i4>
      </vt:variant>
      <vt:variant>
        <vt:i4>5</vt:i4>
      </vt:variant>
      <vt:variant>
        <vt:lpwstr>http://publications.iom.int/bookstore/index.php?main_page=product_info&amp;cPath=41_7&amp;products_id=1400</vt:lpwstr>
      </vt:variant>
      <vt:variant>
        <vt:lpwstr/>
      </vt:variant>
      <vt:variant>
        <vt:i4>6684763</vt:i4>
      </vt:variant>
      <vt:variant>
        <vt:i4>564</vt:i4>
      </vt:variant>
      <vt:variant>
        <vt:i4>0</vt:i4>
      </vt:variant>
      <vt:variant>
        <vt:i4>5</vt:i4>
      </vt:variant>
      <vt:variant>
        <vt:lpwstr>http://iom.md/attachments/110_Options for harnessing emigrants EN.pdf</vt:lpwstr>
      </vt:variant>
      <vt:variant>
        <vt:lpwstr/>
      </vt:variant>
      <vt:variant>
        <vt:i4>2490434</vt:i4>
      </vt:variant>
      <vt:variant>
        <vt:i4>561</vt:i4>
      </vt:variant>
      <vt:variant>
        <vt:i4>0</vt:i4>
      </vt:variant>
      <vt:variant>
        <vt:i4>5</vt:i4>
      </vt:variant>
      <vt:variant>
        <vt:lpwstr>http://www.iom.md/attachments/110_raportfinaleng.pdf</vt:lpwstr>
      </vt:variant>
      <vt:variant>
        <vt:lpwstr/>
      </vt:variant>
      <vt:variant>
        <vt:i4>852060</vt:i4>
      </vt:variant>
      <vt:variant>
        <vt:i4>558</vt:i4>
      </vt:variant>
      <vt:variant>
        <vt:i4>0</vt:i4>
      </vt:variant>
      <vt:variant>
        <vt:i4>5</vt:i4>
      </vt:variant>
      <vt:variant>
        <vt:lpwstr>http://publications.iom.int/bookstore/free/Progress_Review_English.pdf</vt:lpwstr>
      </vt:variant>
      <vt:variant>
        <vt:lpwstr/>
      </vt:variant>
      <vt:variant>
        <vt:i4>1048643</vt:i4>
      </vt:variant>
      <vt:variant>
        <vt:i4>555</vt:i4>
      </vt:variant>
      <vt:variant>
        <vt:i4>0</vt:i4>
      </vt:variant>
      <vt:variant>
        <vt:i4>5</vt:i4>
      </vt:variant>
      <vt:variant>
        <vt:lpwstr>http://iom.ge/1/sites/default/files/pdf/Migrant-Health-Survey-ENG.pdf</vt:lpwstr>
      </vt:variant>
      <vt:variant>
        <vt:lpwstr/>
      </vt:variant>
      <vt:variant>
        <vt:i4>786440</vt:i4>
      </vt:variant>
      <vt:variant>
        <vt:i4>552</vt:i4>
      </vt:variant>
      <vt:variant>
        <vt:i4>0</vt:i4>
      </vt:variant>
      <vt:variant>
        <vt:i4>5</vt:i4>
      </vt:variant>
      <vt:variant>
        <vt:lpwstr>http://publications.iom.int/bookstore/free/110_emp_report.pdf</vt:lpwstr>
      </vt:variant>
      <vt:variant>
        <vt:lpwstr/>
      </vt:variant>
      <vt:variant>
        <vt:i4>6291496</vt:i4>
      </vt:variant>
      <vt:variant>
        <vt:i4>549</vt:i4>
      </vt:variant>
      <vt:variant>
        <vt:i4>0</vt:i4>
      </vt:variant>
      <vt:variant>
        <vt:i4>5</vt:i4>
      </vt:variant>
      <vt:variant>
        <vt:lpwstr>http://www.iom.md/attachments/110_data_assess_rep_eng.pdf</vt:lpwstr>
      </vt:variant>
      <vt:variant>
        <vt:lpwstr/>
      </vt:variant>
      <vt:variant>
        <vt:i4>6422528</vt:i4>
      </vt:variant>
      <vt:variant>
        <vt:i4>546</vt:i4>
      </vt:variant>
      <vt:variant>
        <vt:i4>0</vt:i4>
      </vt:variant>
      <vt:variant>
        <vt:i4>5</vt:i4>
      </vt:variant>
      <vt:variant>
        <vt:lpwstr>http://publications.iom.int/bookstore/index.php?main_page=product_info&amp;products_id=698</vt:lpwstr>
      </vt:variant>
      <vt:variant>
        <vt:lpwstr/>
      </vt:variant>
      <vt:variant>
        <vt:i4>1572952</vt:i4>
      </vt:variant>
      <vt:variant>
        <vt:i4>543</vt:i4>
      </vt:variant>
      <vt:variant>
        <vt:i4>0</vt:i4>
      </vt:variant>
      <vt:variant>
        <vt:i4>5</vt:i4>
      </vt:variant>
      <vt:variant>
        <vt:lpwstr>http://informedmigration.ge/cms/sites/default/files/pdf/REPORT_Assessment of the Migration Data System of Georgia_ENG 2010.pdf</vt:lpwstr>
      </vt:variant>
      <vt:variant>
        <vt:lpwstr/>
      </vt:variant>
      <vt:variant>
        <vt:i4>5832816</vt:i4>
      </vt:variant>
      <vt:variant>
        <vt:i4>540</vt:i4>
      </vt:variant>
      <vt:variant>
        <vt:i4>0</vt:i4>
      </vt:variant>
      <vt:variant>
        <vt:i4>5</vt:i4>
      </vt:variant>
      <vt:variant>
        <vt:lpwstr>http://www.un.am/res/Library/IOM Publications/Migration Data Collection Report_English without cover.pdf</vt:lpwstr>
      </vt:variant>
      <vt:variant>
        <vt:lpwstr/>
      </vt:variant>
      <vt:variant>
        <vt:i4>3211285</vt:i4>
      </vt:variant>
      <vt:variant>
        <vt:i4>537</vt:i4>
      </vt:variant>
      <vt:variant>
        <vt:i4>0</vt:i4>
      </vt:variant>
      <vt:variant>
        <vt:i4>5</vt:i4>
      </vt:variant>
      <vt:variant>
        <vt:lpwstr>http://iom.md/materials/studies_reports/2009_05_05_remmit_boom_over_eng.pdf</vt:lpwstr>
      </vt:variant>
      <vt:variant>
        <vt:lpwstr/>
      </vt:variant>
      <vt:variant>
        <vt:i4>5505069</vt:i4>
      </vt:variant>
      <vt:variant>
        <vt:i4>534</vt:i4>
      </vt:variant>
      <vt:variant>
        <vt:i4>0</vt:i4>
      </vt:variant>
      <vt:variant>
        <vt:i4>5</vt:i4>
      </vt:variant>
      <vt:variant>
        <vt:lpwstr>http://www.iom.md/attachments/110_2009_06_02_socio_economic_impact_eng.pdf</vt:lpwstr>
      </vt:variant>
      <vt:variant>
        <vt:lpwstr/>
      </vt:variant>
      <vt:variant>
        <vt:i4>1572940</vt:i4>
      </vt:variant>
      <vt:variant>
        <vt:i4>531</vt:i4>
      </vt:variant>
      <vt:variant>
        <vt:i4>0</vt:i4>
      </vt:variant>
      <vt:variant>
        <vt:i4>5</vt:i4>
      </vt:variant>
      <vt:variant>
        <vt:lpwstr>https://www.iom.int/jahia/webdav/shared/shared/mainsite/media/docs/reports/remittances_report_iom_tajikistan_2007.pdf</vt:lpwstr>
      </vt:variant>
      <vt:variant>
        <vt:lpwstr/>
      </vt:variant>
      <vt:variant>
        <vt:i4>1835085</vt:i4>
      </vt:variant>
      <vt:variant>
        <vt:i4>528</vt:i4>
      </vt:variant>
      <vt:variant>
        <vt:i4>0</vt:i4>
      </vt:variant>
      <vt:variant>
        <vt:i4>5</vt:i4>
      </vt:variant>
      <vt:variant>
        <vt:lpwstr>http://www.iom.md/materials/5_patterns_eng.pdf</vt:lpwstr>
      </vt:variant>
      <vt:variant>
        <vt:lpwstr/>
      </vt:variant>
      <vt:variant>
        <vt:i4>3276820</vt:i4>
      </vt:variant>
      <vt:variant>
        <vt:i4>525</vt:i4>
      </vt:variant>
      <vt:variant>
        <vt:i4>0</vt:i4>
      </vt:variant>
      <vt:variant>
        <vt:i4>5</vt:i4>
      </vt:variant>
      <vt:variant>
        <vt:lpwstr>http://www.iom.int/jahia/webdav/site/myjahiasite/shared/shared/mainsite/published_docs/books/ReturnMigration.pdf</vt:lpwstr>
      </vt:variant>
      <vt:variant>
        <vt:lpwstr/>
      </vt:variant>
      <vt:variant>
        <vt:i4>3407975</vt:i4>
      </vt:variant>
      <vt:variant>
        <vt:i4>522</vt:i4>
      </vt:variant>
      <vt:variant>
        <vt:i4>0</vt:i4>
      </vt:variant>
      <vt:variant>
        <vt:i4>5</vt:i4>
      </vt:variant>
      <vt:variant>
        <vt:lpwstr>http://publications.iom.int/bookstore/free/Labour_Migration_Tajikistan.pdf</vt:lpwstr>
      </vt:variant>
      <vt:variant>
        <vt:lpwstr/>
      </vt:variant>
      <vt:variant>
        <vt:i4>1179675</vt:i4>
      </vt:variant>
      <vt:variant>
        <vt:i4>519</vt:i4>
      </vt:variant>
      <vt:variant>
        <vt:i4>0</vt:i4>
      </vt:variant>
      <vt:variant>
        <vt:i4>5</vt:i4>
      </vt:variant>
      <vt:variant>
        <vt:lpwstr>http://laborsta.ilo.org/</vt:lpwstr>
      </vt:variant>
      <vt:variant>
        <vt:lpwstr/>
      </vt:variant>
      <vt:variant>
        <vt:i4>6946940</vt:i4>
      </vt:variant>
      <vt:variant>
        <vt:i4>516</vt:i4>
      </vt:variant>
      <vt:variant>
        <vt:i4>0</vt:i4>
      </vt:variant>
      <vt:variant>
        <vt:i4>5</vt:i4>
      </vt:variant>
      <vt:variant>
        <vt:lpwstr>http://www.ilo.org/ipecinfo/product/download.do?type=document&amp;id=25535 </vt:lpwstr>
      </vt:variant>
      <vt:variant>
        <vt:lpwstr/>
      </vt:variant>
      <vt:variant>
        <vt:i4>1769568</vt:i4>
      </vt:variant>
      <vt:variant>
        <vt:i4>513</vt:i4>
      </vt:variant>
      <vt:variant>
        <vt:i4>0</vt:i4>
      </vt:variant>
      <vt:variant>
        <vt:i4>5</vt:i4>
      </vt:variant>
      <vt:variant>
        <vt:lpwstr>http://www.ilo.org/wcmsp5/groups/public/---europe/---ro-geneva/---sro-moscow/documents/publication/wcms_308939.pdf</vt:lpwstr>
      </vt:variant>
      <vt:variant>
        <vt:lpwstr/>
      </vt:variant>
      <vt:variant>
        <vt:i4>5701709</vt:i4>
      </vt:variant>
      <vt:variant>
        <vt:i4>510</vt:i4>
      </vt:variant>
      <vt:variant>
        <vt:i4>0</vt:i4>
      </vt:variant>
      <vt:variant>
        <vt:i4>5</vt:i4>
      </vt:variant>
      <vt:variant>
        <vt:lpwstr>http://www.ilo.org/ipecinfo/product/download.do?type=document&amp;id=8770</vt:lpwstr>
      </vt:variant>
      <vt:variant>
        <vt:lpwstr/>
      </vt:variant>
      <vt:variant>
        <vt:i4>3866732</vt:i4>
      </vt:variant>
      <vt:variant>
        <vt:i4>507</vt:i4>
      </vt:variant>
      <vt:variant>
        <vt:i4>0</vt:i4>
      </vt:variant>
      <vt:variant>
        <vt:i4>5</vt:i4>
      </vt:variant>
      <vt:variant>
        <vt:lpwstr>http://www.iom.md/attachments/110_2009_09_11_moldovan_migr_italy.pdf</vt:lpwstr>
      </vt:variant>
      <vt:variant>
        <vt:lpwstr/>
      </vt:variant>
      <vt:variant>
        <vt:i4>2490444</vt:i4>
      </vt:variant>
      <vt:variant>
        <vt:i4>504</vt:i4>
      </vt:variant>
      <vt:variant>
        <vt:i4>0</vt:i4>
      </vt:variant>
      <vt:variant>
        <vt:i4>5</vt:i4>
      </vt:variant>
      <vt:variant>
        <vt:lpwstr>http://www.ios-regensburg.de/fileadmin/doc/VW_Project/Booklet-TJ-web.pdf</vt:lpwstr>
      </vt:variant>
      <vt:variant>
        <vt:lpwstr/>
      </vt:variant>
      <vt:variant>
        <vt:i4>4718717</vt:i4>
      </vt:variant>
      <vt:variant>
        <vt:i4>501</vt:i4>
      </vt:variant>
      <vt:variant>
        <vt:i4>0</vt:i4>
      </vt:variant>
      <vt:variant>
        <vt:i4>5</vt:i4>
      </vt:variant>
      <vt:variant>
        <vt:lpwstr>http://www.ined.fr/fr/recherches_cours/projets_recherche/projets_phares/bdd/projet/P0217</vt:lpwstr>
      </vt:variant>
      <vt:variant>
        <vt:lpwstr/>
      </vt:variant>
      <vt:variant>
        <vt:i4>7864348</vt:i4>
      </vt:variant>
      <vt:variant>
        <vt:i4>498</vt:i4>
      </vt:variant>
      <vt:variant>
        <vt:i4>0</vt:i4>
      </vt:variant>
      <vt:variant>
        <vt:i4>5</vt:i4>
      </vt:variant>
      <vt:variant>
        <vt:lpwstr>http://www.unece.org/index.php?id=37886</vt:lpwstr>
      </vt:variant>
      <vt:variant>
        <vt:lpwstr>/</vt:lpwstr>
      </vt:variant>
      <vt:variant>
        <vt:i4>4849735</vt:i4>
      </vt:variant>
      <vt:variant>
        <vt:i4>495</vt:i4>
      </vt:variant>
      <vt:variant>
        <vt:i4>0</vt:i4>
      </vt:variant>
      <vt:variant>
        <vt:i4>5</vt:i4>
      </vt:variant>
      <vt:variant>
        <vt:lpwstr>http://www.oapen.org/download?type=document&amp;docid=340088</vt:lpwstr>
      </vt:variant>
      <vt:variant>
        <vt:lpwstr/>
      </vt:variant>
      <vt:variant>
        <vt:i4>2555981</vt:i4>
      </vt:variant>
      <vt:variant>
        <vt:i4>492</vt:i4>
      </vt:variant>
      <vt:variant>
        <vt:i4>0</vt:i4>
      </vt:variant>
      <vt:variant>
        <vt:i4>5</vt:i4>
      </vt:variant>
      <vt:variant>
        <vt:lpwstr>http://ec.europa.eu/eurostat/statistics-explained/index.php/EU_labour_force_survey</vt:lpwstr>
      </vt:variant>
      <vt:variant>
        <vt:lpwstr/>
      </vt:variant>
      <vt:variant>
        <vt:i4>6881335</vt:i4>
      </vt:variant>
      <vt:variant>
        <vt:i4>489</vt:i4>
      </vt:variant>
      <vt:variant>
        <vt:i4>0</vt:i4>
      </vt:variant>
      <vt:variant>
        <vt:i4>5</vt:i4>
      </vt:variant>
      <vt:variant>
        <vt:lpwstr>http://www.nidi.nl/shared/content/output/2000/eurostat-2000-theme1-pushpull.pdf</vt:lpwstr>
      </vt:variant>
      <vt:variant>
        <vt:lpwstr/>
      </vt:variant>
      <vt:variant>
        <vt:i4>24</vt:i4>
      </vt:variant>
      <vt:variant>
        <vt:i4>486</vt:i4>
      </vt:variant>
      <vt:variant>
        <vt:i4>0</vt:i4>
      </vt:variant>
      <vt:variant>
        <vt:i4>5</vt:i4>
      </vt:variant>
      <vt:variant>
        <vt:lpwstr>http://www.rsc.eui.eu/RDP/research-projects/mirem</vt:lpwstr>
      </vt:variant>
      <vt:variant>
        <vt:lpwstr/>
      </vt:variant>
      <vt:variant>
        <vt:i4>851981</vt:i4>
      </vt:variant>
      <vt:variant>
        <vt:i4>483</vt:i4>
      </vt:variant>
      <vt:variant>
        <vt:i4>0</vt:i4>
      </vt:variant>
      <vt:variant>
        <vt:i4>5</vt:i4>
      </vt:variant>
      <vt:variant>
        <vt:lpwstr>http://www.rsc.eui.eu/RDP/research-projects/cris</vt:lpwstr>
      </vt:variant>
      <vt:variant>
        <vt:lpwstr/>
      </vt:variant>
      <vt:variant>
        <vt:i4>1572945</vt:i4>
      </vt:variant>
      <vt:variant>
        <vt:i4>480</vt:i4>
      </vt:variant>
      <vt:variant>
        <vt:i4>0</vt:i4>
      </vt:variant>
      <vt:variant>
        <vt:i4>5</vt:i4>
      </vt:variant>
      <vt:variant>
        <vt:lpwstr>http://www.rsc.eui.eu/RDP</vt:lpwstr>
      </vt:variant>
      <vt:variant>
        <vt:lpwstr/>
      </vt:variant>
      <vt:variant>
        <vt:i4>6357026</vt:i4>
      </vt:variant>
      <vt:variant>
        <vt:i4>477</vt:i4>
      </vt:variant>
      <vt:variant>
        <vt:i4>0</vt:i4>
      </vt:variant>
      <vt:variant>
        <vt:i4>5</vt:i4>
      </vt:variant>
      <vt:variant>
        <vt:lpwstr>http://ec.europa.eu/social/BlobServlet?docId=8848&amp;langId=en</vt:lpwstr>
      </vt:variant>
      <vt:variant>
        <vt:lpwstr/>
      </vt:variant>
      <vt:variant>
        <vt:i4>7209017</vt:i4>
      </vt:variant>
      <vt:variant>
        <vt:i4>474</vt:i4>
      </vt:variant>
      <vt:variant>
        <vt:i4>0</vt:i4>
      </vt:variant>
      <vt:variant>
        <vt:i4>5</vt:i4>
      </vt:variant>
      <vt:variant>
        <vt:lpwstr>http://cordis.europa.eu/documents/documentlibrary/124376691EN6.pdf</vt:lpwstr>
      </vt:variant>
      <vt:variant>
        <vt:lpwstr/>
      </vt:variant>
      <vt:variant>
        <vt:i4>1048600</vt:i4>
      </vt:variant>
      <vt:variant>
        <vt:i4>471</vt:i4>
      </vt:variant>
      <vt:variant>
        <vt:i4>0</vt:i4>
      </vt:variant>
      <vt:variant>
        <vt:i4>5</vt:i4>
      </vt:variant>
      <vt:variant>
        <vt:lpwstr>http://www.cpc.unc.edu/projects/rlms-hse/project</vt:lpwstr>
      </vt:variant>
      <vt:variant>
        <vt:lpwstr/>
      </vt:variant>
      <vt:variant>
        <vt:i4>3276816</vt:i4>
      </vt:variant>
      <vt:variant>
        <vt:i4>468</vt:i4>
      </vt:variant>
      <vt:variant>
        <vt:i4>0</vt:i4>
      </vt:variant>
      <vt:variant>
        <vt:i4>5</vt:i4>
      </vt:variant>
      <vt:variant>
        <vt:lpwstr>http://www.unece.org/fileadmin/DAM/stats/documents/ece/ces/ge.10/2014/mtg1/presentations/5_CISStat-Zbarskaya-eng-10.09.pdf</vt:lpwstr>
      </vt:variant>
      <vt:variant>
        <vt:lpwstr/>
      </vt:variant>
      <vt:variant>
        <vt:i4>6160502</vt:i4>
      </vt:variant>
      <vt:variant>
        <vt:i4>465</vt:i4>
      </vt:variant>
      <vt:variant>
        <vt:i4>0</vt:i4>
      </vt:variant>
      <vt:variant>
        <vt:i4>5</vt:i4>
      </vt:variant>
      <vt:variant>
        <vt:lpwstr>http://www.cisstat.com/migration/report5-eng_8-12sept.pdf</vt:lpwstr>
      </vt:variant>
      <vt:variant>
        <vt:lpwstr/>
      </vt:variant>
      <vt:variant>
        <vt:i4>7667826</vt:i4>
      </vt:variant>
      <vt:variant>
        <vt:i4>462</vt:i4>
      </vt:variant>
      <vt:variant>
        <vt:i4>0</vt:i4>
      </vt:variant>
      <vt:variant>
        <vt:i4>5</vt:i4>
      </vt:variant>
      <vt:variant>
        <vt:lpwstr>http://www.jos.nu/Articles/article.asp</vt:lpwstr>
      </vt:variant>
      <vt:variant>
        <vt:lpwstr/>
      </vt:variant>
      <vt:variant>
        <vt:i4>1638475</vt:i4>
      </vt:variant>
      <vt:variant>
        <vt:i4>459</vt:i4>
      </vt:variant>
      <vt:variant>
        <vt:i4>0</vt:i4>
      </vt:variant>
      <vt:variant>
        <vt:i4>5</vt:i4>
      </vt:variant>
      <vt:variant>
        <vt:lpwstr>http://catalog.ihsn.org/index.php/citations/24518</vt:lpwstr>
      </vt:variant>
      <vt:variant>
        <vt:lpwstr/>
      </vt:variant>
      <vt:variant>
        <vt:i4>8126505</vt:i4>
      </vt:variant>
      <vt:variant>
        <vt:i4>456</vt:i4>
      </vt:variant>
      <vt:variant>
        <vt:i4>0</vt:i4>
      </vt:variant>
      <vt:variant>
        <vt:i4>5</vt:i4>
      </vt:variant>
      <vt:variant>
        <vt:lpwstr>http://www.unece.org/stats/documents/ece/ces/ge.10/2008/mtg1/wp.9.e.pdf</vt:lpwstr>
      </vt:variant>
      <vt:variant>
        <vt:lpwstr/>
      </vt:variant>
      <vt:variant>
        <vt:i4>1441816</vt:i4>
      </vt:variant>
      <vt:variant>
        <vt:i4>453</vt:i4>
      </vt:variant>
      <vt:variant>
        <vt:i4>0</vt:i4>
      </vt:variant>
      <vt:variant>
        <vt:i4>5</vt:i4>
      </vt:variant>
      <vt:variant>
        <vt:lpwstr>http://unstats.un.org/unsd/demographic/meetings/egm/migrationegmsep07/default.htm</vt:lpwstr>
      </vt:variant>
      <vt:variant>
        <vt:lpwstr/>
      </vt:variant>
      <vt:variant>
        <vt:i4>5963848</vt:i4>
      </vt:variant>
      <vt:variant>
        <vt:i4>447</vt:i4>
      </vt:variant>
      <vt:variant>
        <vt:i4>0</vt:i4>
      </vt:variant>
      <vt:variant>
        <vt:i4>5</vt:i4>
      </vt:variant>
      <vt:variant>
        <vt:lpwstr>http://mmp.opr.princeton.edu/</vt:lpwstr>
      </vt:variant>
      <vt:variant>
        <vt:lpwstr/>
      </vt:variant>
      <vt:variant>
        <vt:i4>1245207</vt:i4>
      </vt:variant>
      <vt:variant>
        <vt:i4>444</vt:i4>
      </vt:variant>
      <vt:variant>
        <vt:i4>0</vt:i4>
      </vt:variant>
      <vt:variant>
        <vt:i4>5</vt:i4>
      </vt:variant>
      <vt:variant>
        <vt:lpwstr>http://www.temperproject.eu/</vt:lpwstr>
      </vt:variant>
      <vt:variant>
        <vt:lpwstr/>
      </vt:variant>
      <vt:variant>
        <vt:i4>2752609</vt:i4>
      </vt:variant>
      <vt:variant>
        <vt:i4>441</vt:i4>
      </vt:variant>
      <vt:variant>
        <vt:i4>0</vt:i4>
      </vt:variant>
      <vt:variant>
        <vt:i4>5</vt:i4>
      </vt:variant>
      <vt:variant>
        <vt:lpwstr>http://mafeproject.site.ined.fr/en</vt:lpwstr>
      </vt:variant>
      <vt:variant>
        <vt:lpwstr/>
      </vt:variant>
      <vt:variant>
        <vt:i4>3276849</vt:i4>
      </vt:variant>
      <vt:variant>
        <vt:i4>438</vt:i4>
      </vt:variant>
      <vt:variant>
        <vt:i4>0</vt:i4>
      </vt:variant>
      <vt:variant>
        <vt:i4>5</vt:i4>
      </vt:variant>
      <vt:variant>
        <vt:lpwstr>http://www.etf.europa.eu/web.nsf/pages/PRJ_2011_WP11_40_33</vt:lpwstr>
      </vt:variant>
      <vt:variant>
        <vt:lpwstr/>
      </vt:variant>
      <vt:variant>
        <vt:i4>2097186</vt:i4>
      </vt:variant>
      <vt:variant>
        <vt:i4>435</vt:i4>
      </vt:variant>
      <vt:variant>
        <vt:i4>0</vt:i4>
      </vt:variant>
      <vt:variant>
        <vt:i4>5</vt:i4>
      </vt:variant>
      <vt:variant>
        <vt:lpwstr>http://temperproject.eu/research.html</vt:lpwstr>
      </vt:variant>
      <vt:variant>
        <vt:lpwstr>/research/5</vt:lpwstr>
      </vt:variant>
      <vt:variant>
        <vt:i4>1638449</vt:i4>
      </vt:variant>
      <vt:variant>
        <vt:i4>428</vt:i4>
      </vt:variant>
      <vt:variant>
        <vt:i4>0</vt:i4>
      </vt:variant>
      <vt:variant>
        <vt:i4>5</vt:i4>
      </vt:variant>
      <vt:variant>
        <vt:lpwstr/>
      </vt:variant>
      <vt:variant>
        <vt:lpwstr>_Toc437940647</vt:lpwstr>
      </vt:variant>
      <vt:variant>
        <vt:i4>1638449</vt:i4>
      </vt:variant>
      <vt:variant>
        <vt:i4>422</vt:i4>
      </vt:variant>
      <vt:variant>
        <vt:i4>0</vt:i4>
      </vt:variant>
      <vt:variant>
        <vt:i4>5</vt:i4>
      </vt:variant>
      <vt:variant>
        <vt:lpwstr/>
      </vt:variant>
      <vt:variant>
        <vt:lpwstr>_Toc437940646</vt:lpwstr>
      </vt:variant>
      <vt:variant>
        <vt:i4>1638449</vt:i4>
      </vt:variant>
      <vt:variant>
        <vt:i4>416</vt:i4>
      </vt:variant>
      <vt:variant>
        <vt:i4>0</vt:i4>
      </vt:variant>
      <vt:variant>
        <vt:i4>5</vt:i4>
      </vt:variant>
      <vt:variant>
        <vt:lpwstr/>
      </vt:variant>
      <vt:variant>
        <vt:lpwstr>_Toc437940645</vt:lpwstr>
      </vt:variant>
      <vt:variant>
        <vt:i4>1638449</vt:i4>
      </vt:variant>
      <vt:variant>
        <vt:i4>410</vt:i4>
      </vt:variant>
      <vt:variant>
        <vt:i4>0</vt:i4>
      </vt:variant>
      <vt:variant>
        <vt:i4>5</vt:i4>
      </vt:variant>
      <vt:variant>
        <vt:lpwstr/>
      </vt:variant>
      <vt:variant>
        <vt:lpwstr>_Toc437940644</vt:lpwstr>
      </vt:variant>
      <vt:variant>
        <vt:i4>1638449</vt:i4>
      </vt:variant>
      <vt:variant>
        <vt:i4>404</vt:i4>
      </vt:variant>
      <vt:variant>
        <vt:i4>0</vt:i4>
      </vt:variant>
      <vt:variant>
        <vt:i4>5</vt:i4>
      </vt:variant>
      <vt:variant>
        <vt:lpwstr/>
      </vt:variant>
      <vt:variant>
        <vt:lpwstr>_Toc437940643</vt:lpwstr>
      </vt:variant>
      <vt:variant>
        <vt:i4>1638449</vt:i4>
      </vt:variant>
      <vt:variant>
        <vt:i4>398</vt:i4>
      </vt:variant>
      <vt:variant>
        <vt:i4>0</vt:i4>
      </vt:variant>
      <vt:variant>
        <vt:i4>5</vt:i4>
      </vt:variant>
      <vt:variant>
        <vt:lpwstr/>
      </vt:variant>
      <vt:variant>
        <vt:lpwstr>_Toc437940642</vt:lpwstr>
      </vt:variant>
      <vt:variant>
        <vt:i4>1638449</vt:i4>
      </vt:variant>
      <vt:variant>
        <vt:i4>392</vt:i4>
      </vt:variant>
      <vt:variant>
        <vt:i4>0</vt:i4>
      </vt:variant>
      <vt:variant>
        <vt:i4>5</vt:i4>
      </vt:variant>
      <vt:variant>
        <vt:lpwstr/>
      </vt:variant>
      <vt:variant>
        <vt:lpwstr>_Toc437940641</vt:lpwstr>
      </vt:variant>
      <vt:variant>
        <vt:i4>1638449</vt:i4>
      </vt:variant>
      <vt:variant>
        <vt:i4>386</vt:i4>
      </vt:variant>
      <vt:variant>
        <vt:i4>0</vt:i4>
      </vt:variant>
      <vt:variant>
        <vt:i4>5</vt:i4>
      </vt:variant>
      <vt:variant>
        <vt:lpwstr/>
      </vt:variant>
      <vt:variant>
        <vt:lpwstr>_Toc437940640</vt:lpwstr>
      </vt:variant>
      <vt:variant>
        <vt:i4>1966129</vt:i4>
      </vt:variant>
      <vt:variant>
        <vt:i4>380</vt:i4>
      </vt:variant>
      <vt:variant>
        <vt:i4>0</vt:i4>
      </vt:variant>
      <vt:variant>
        <vt:i4>5</vt:i4>
      </vt:variant>
      <vt:variant>
        <vt:lpwstr/>
      </vt:variant>
      <vt:variant>
        <vt:lpwstr>_Toc437940639</vt:lpwstr>
      </vt:variant>
      <vt:variant>
        <vt:i4>1966129</vt:i4>
      </vt:variant>
      <vt:variant>
        <vt:i4>374</vt:i4>
      </vt:variant>
      <vt:variant>
        <vt:i4>0</vt:i4>
      </vt:variant>
      <vt:variant>
        <vt:i4>5</vt:i4>
      </vt:variant>
      <vt:variant>
        <vt:lpwstr/>
      </vt:variant>
      <vt:variant>
        <vt:lpwstr>_Toc437940638</vt:lpwstr>
      </vt:variant>
      <vt:variant>
        <vt:i4>1966129</vt:i4>
      </vt:variant>
      <vt:variant>
        <vt:i4>368</vt:i4>
      </vt:variant>
      <vt:variant>
        <vt:i4>0</vt:i4>
      </vt:variant>
      <vt:variant>
        <vt:i4>5</vt:i4>
      </vt:variant>
      <vt:variant>
        <vt:lpwstr/>
      </vt:variant>
      <vt:variant>
        <vt:lpwstr>_Toc437940637</vt:lpwstr>
      </vt:variant>
      <vt:variant>
        <vt:i4>1966129</vt:i4>
      </vt:variant>
      <vt:variant>
        <vt:i4>362</vt:i4>
      </vt:variant>
      <vt:variant>
        <vt:i4>0</vt:i4>
      </vt:variant>
      <vt:variant>
        <vt:i4>5</vt:i4>
      </vt:variant>
      <vt:variant>
        <vt:lpwstr/>
      </vt:variant>
      <vt:variant>
        <vt:lpwstr>_Toc437940636</vt:lpwstr>
      </vt:variant>
      <vt:variant>
        <vt:i4>1966129</vt:i4>
      </vt:variant>
      <vt:variant>
        <vt:i4>356</vt:i4>
      </vt:variant>
      <vt:variant>
        <vt:i4>0</vt:i4>
      </vt:variant>
      <vt:variant>
        <vt:i4>5</vt:i4>
      </vt:variant>
      <vt:variant>
        <vt:lpwstr/>
      </vt:variant>
      <vt:variant>
        <vt:lpwstr>_Toc437940635</vt:lpwstr>
      </vt:variant>
      <vt:variant>
        <vt:i4>1966129</vt:i4>
      </vt:variant>
      <vt:variant>
        <vt:i4>350</vt:i4>
      </vt:variant>
      <vt:variant>
        <vt:i4>0</vt:i4>
      </vt:variant>
      <vt:variant>
        <vt:i4>5</vt:i4>
      </vt:variant>
      <vt:variant>
        <vt:lpwstr/>
      </vt:variant>
      <vt:variant>
        <vt:lpwstr>_Toc437940634</vt:lpwstr>
      </vt:variant>
      <vt:variant>
        <vt:i4>1966129</vt:i4>
      </vt:variant>
      <vt:variant>
        <vt:i4>344</vt:i4>
      </vt:variant>
      <vt:variant>
        <vt:i4>0</vt:i4>
      </vt:variant>
      <vt:variant>
        <vt:i4>5</vt:i4>
      </vt:variant>
      <vt:variant>
        <vt:lpwstr/>
      </vt:variant>
      <vt:variant>
        <vt:lpwstr>_Toc437940633</vt:lpwstr>
      </vt:variant>
      <vt:variant>
        <vt:i4>1966129</vt:i4>
      </vt:variant>
      <vt:variant>
        <vt:i4>338</vt:i4>
      </vt:variant>
      <vt:variant>
        <vt:i4>0</vt:i4>
      </vt:variant>
      <vt:variant>
        <vt:i4>5</vt:i4>
      </vt:variant>
      <vt:variant>
        <vt:lpwstr/>
      </vt:variant>
      <vt:variant>
        <vt:lpwstr>_Toc437940632</vt:lpwstr>
      </vt:variant>
      <vt:variant>
        <vt:i4>1966129</vt:i4>
      </vt:variant>
      <vt:variant>
        <vt:i4>332</vt:i4>
      </vt:variant>
      <vt:variant>
        <vt:i4>0</vt:i4>
      </vt:variant>
      <vt:variant>
        <vt:i4>5</vt:i4>
      </vt:variant>
      <vt:variant>
        <vt:lpwstr/>
      </vt:variant>
      <vt:variant>
        <vt:lpwstr>_Toc437940631</vt:lpwstr>
      </vt:variant>
      <vt:variant>
        <vt:i4>1966129</vt:i4>
      </vt:variant>
      <vt:variant>
        <vt:i4>326</vt:i4>
      </vt:variant>
      <vt:variant>
        <vt:i4>0</vt:i4>
      </vt:variant>
      <vt:variant>
        <vt:i4>5</vt:i4>
      </vt:variant>
      <vt:variant>
        <vt:lpwstr/>
      </vt:variant>
      <vt:variant>
        <vt:lpwstr>_Toc437940630</vt:lpwstr>
      </vt:variant>
      <vt:variant>
        <vt:i4>2031665</vt:i4>
      </vt:variant>
      <vt:variant>
        <vt:i4>320</vt:i4>
      </vt:variant>
      <vt:variant>
        <vt:i4>0</vt:i4>
      </vt:variant>
      <vt:variant>
        <vt:i4>5</vt:i4>
      </vt:variant>
      <vt:variant>
        <vt:lpwstr/>
      </vt:variant>
      <vt:variant>
        <vt:lpwstr>_Toc437940629</vt:lpwstr>
      </vt:variant>
      <vt:variant>
        <vt:i4>2031665</vt:i4>
      </vt:variant>
      <vt:variant>
        <vt:i4>314</vt:i4>
      </vt:variant>
      <vt:variant>
        <vt:i4>0</vt:i4>
      </vt:variant>
      <vt:variant>
        <vt:i4>5</vt:i4>
      </vt:variant>
      <vt:variant>
        <vt:lpwstr/>
      </vt:variant>
      <vt:variant>
        <vt:lpwstr>_Toc437940628</vt:lpwstr>
      </vt:variant>
      <vt:variant>
        <vt:i4>2031665</vt:i4>
      </vt:variant>
      <vt:variant>
        <vt:i4>308</vt:i4>
      </vt:variant>
      <vt:variant>
        <vt:i4>0</vt:i4>
      </vt:variant>
      <vt:variant>
        <vt:i4>5</vt:i4>
      </vt:variant>
      <vt:variant>
        <vt:lpwstr/>
      </vt:variant>
      <vt:variant>
        <vt:lpwstr>_Toc437940627</vt:lpwstr>
      </vt:variant>
      <vt:variant>
        <vt:i4>2031665</vt:i4>
      </vt:variant>
      <vt:variant>
        <vt:i4>302</vt:i4>
      </vt:variant>
      <vt:variant>
        <vt:i4>0</vt:i4>
      </vt:variant>
      <vt:variant>
        <vt:i4>5</vt:i4>
      </vt:variant>
      <vt:variant>
        <vt:lpwstr/>
      </vt:variant>
      <vt:variant>
        <vt:lpwstr>_Toc437940626</vt:lpwstr>
      </vt:variant>
      <vt:variant>
        <vt:i4>2031665</vt:i4>
      </vt:variant>
      <vt:variant>
        <vt:i4>296</vt:i4>
      </vt:variant>
      <vt:variant>
        <vt:i4>0</vt:i4>
      </vt:variant>
      <vt:variant>
        <vt:i4>5</vt:i4>
      </vt:variant>
      <vt:variant>
        <vt:lpwstr/>
      </vt:variant>
      <vt:variant>
        <vt:lpwstr>_Toc437940625</vt:lpwstr>
      </vt:variant>
      <vt:variant>
        <vt:i4>2031665</vt:i4>
      </vt:variant>
      <vt:variant>
        <vt:i4>290</vt:i4>
      </vt:variant>
      <vt:variant>
        <vt:i4>0</vt:i4>
      </vt:variant>
      <vt:variant>
        <vt:i4>5</vt:i4>
      </vt:variant>
      <vt:variant>
        <vt:lpwstr/>
      </vt:variant>
      <vt:variant>
        <vt:lpwstr>_Toc437940624</vt:lpwstr>
      </vt:variant>
      <vt:variant>
        <vt:i4>2031665</vt:i4>
      </vt:variant>
      <vt:variant>
        <vt:i4>284</vt:i4>
      </vt:variant>
      <vt:variant>
        <vt:i4>0</vt:i4>
      </vt:variant>
      <vt:variant>
        <vt:i4>5</vt:i4>
      </vt:variant>
      <vt:variant>
        <vt:lpwstr/>
      </vt:variant>
      <vt:variant>
        <vt:lpwstr>_Toc437940623</vt:lpwstr>
      </vt:variant>
      <vt:variant>
        <vt:i4>2031665</vt:i4>
      </vt:variant>
      <vt:variant>
        <vt:i4>278</vt:i4>
      </vt:variant>
      <vt:variant>
        <vt:i4>0</vt:i4>
      </vt:variant>
      <vt:variant>
        <vt:i4>5</vt:i4>
      </vt:variant>
      <vt:variant>
        <vt:lpwstr/>
      </vt:variant>
      <vt:variant>
        <vt:lpwstr>_Toc437940622</vt:lpwstr>
      </vt:variant>
      <vt:variant>
        <vt:i4>2031665</vt:i4>
      </vt:variant>
      <vt:variant>
        <vt:i4>272</vt:i4>
      </vt:variant>
      <vt:variant>
        <vt:i4>0</vt:i4>
      </vt:variant>
      <vt:variant>
        <vt:i4>5</vt:i4>
      </vt:variant>
      <vt:variant>
        <vt:lpwstr/>
      </vt:variant>
      <vt:variant>
        <vt:lpwstr>_Toc437940621</vt:lpwstr>
      </vt:variant>
      <vt:variant>
        <vt:i4>2031665</vt:i4>
      </vt:variant>
      <vt:variant>
        <vt:i4>266</vt:i4>
      </vt:variant>
      <vt:variant>
        <vt:i4>0</vt:i4>
      </vt:variant>
      <vt:variant>
        <vt:i4>5</vt:i4>
      </vt:variant>
      <vt:variant>
        <vt:lpwstr/>
      </vt:variant>
      <vt:variant>
        <vt:lpwstr>_Toc437940620</vt:lpwstr>
      </vt:variant>
      <vt:variant>
        <vt:i4>1835057</vt:i4>
      </vt:variant>
      <vt:variant>
        <vt:i4>260</vt:i4>
      </vt:variant>
      <vt:variant>
        <vt:i4>0</vt:i4>
      </vt:variant>
      <vt:variant>
        <vt:i4>5</vt:i4>
      </vt:variant>
      <vt:variant>
        <vt:lpwstr/>
      </vt:variant>
      <vt:variant>
        <vt:lpwstr>_Toc437940619</vt:lpwstr>
      </vt:variant>
      <vt:variant>
        <vt:i4>1835057</vt:i4>
      </vt:variant>
      <vt:variant>
        <vt:i4>254</vt:i4>
      </vt:variant>
      <vt:variant>
        <vt:i4>0</vt:i4>
      </vt:variant>
      <vt:variant>
        <vt:i4>5</vt:i4>
      </vt:variant>
      <vt:variant>
        <vt:lpwstr/>
      </vt:variant>
      <vt:variant>
        <vt:lpwstr>_Toc437940618</vt:lpwstr>
      </vt:variant>
      <vt:variant>
        <vt:i4>1835057</vt:i4>
      </vt:variant>
      <vt:variant>
        <vt:i4>248</vt:i4>
      </vt:variant>
      <vt:variant>
        <vt:i4>0</vt:i4>
      </vt:variant>
      <vt:variant>
        <vt:i4>5</vt:i4>
      </vt:variant>
      <vt:variant>
        <vt:lpwstr/>
      </vt:variant>
      <vt:variant>
        <vt:lpwstr>_Toc437940617</vt:lpwstr>
      </vt:variant>
      <vt:variant>
        <vt:i4>1835057</vt:i4>
      </vt:variant>
      <vt:variant>
        <vt:i4>242</vt:i4>
      </vt:variant>
      <vt:variant>
        <vt:i4>0</vt:i4>
      </vt:variant>
      <vt:variant>
        <vt:i4>5</vt:i4>
      </vt:variant>
      <vt:variant>
        <vt:lpwstr/>
      </vt:variant>
      <vt:variant>
        <vt:lpwstr>_Toc437940616</vt:lpwstr>
      </vt:variant>
      <vt:variant>
        <vt:i4>1835057</vt:i4>
      </vt:variant>
      <vt:variant>
        <vt:i4>236</vt:i4>
      </vt:variant>
      <vt:variant>
        <vt:i4>0</vt:i4>
      </vt:variant>
      <vt:variant>
        <vt:i4>5</vt:i4>
      </vt:variant>
      <vt:variant>
        <vt:lpwstr/>
      </vt:variant>
      <vt:variant>
        <vt:lpwstr>_Toc437940615</vt:lpwstr>
      </vt:variant>
      <vt:variant>
        <vt:i4>1835057</vt:i4>
      </vt:variant>
      <vt:variant>
        <vt:i4>230</vt:i4>
      </vt:variant>
      <vt:variant>
        <vt:i4>0</vt:i4>
      </vt:variant>
      <vt:variant>
        <vt:i4>5</vt:i4>
      </vt:variant>
      <vt:variant>
        <vt:lpwstr/>
      </vt:variant>
      <vt:variant>
        <vt:lpwstr>_Toc437940614</vt:lpwstr>
      </vt:variant>
      <vt:variant>
        <vt:i4>1835057</vt:i4>
      </vt:variant>
      <vt:variant>
        <vt:i4>224</vt:i4>
      </vt:variant>
      <vt:variant>
        <vt:i4>0</vt:i4>
      </vt:variant>
      <vt:variant>
        <vt:i4>5</vt:i4>
      </vt:variant>
      <vt:variant>
        <vt:lpwstr/>
      </vt:variant>
      <vt:variant>
        <vt:lpwstr>_Toc437940613</vt:lpwstr>
      </vt:variant>
      <vt:variant>
        <vt:i4>1835057</vt:i4>
      </vt:variant>
      <vt:variant>
        <vt:i4>218</vt:i4>
      </vt:variant>
      <vt:variant>
        <vt:i4>0</vt:i4>
      </vt:variant>
      <vt:variant>
        <vt:i4>5</vt:i4>
      </vt:variant>
      <vt:variant>
        <vt:lpwstr/>
      </vt:variant>
      <vt:variant>
        <vt:lpwstr>_Toc437940612</vt:lpwstr>
      </vt:variant>
      <vt:variant>
        <vt:i4>1835057</vt:i4>
      </vt:variant>
      <vt:variant>
        <vt:i4>212</vt:i4>
      </vt:variant>
      <vt:variant>
        <vt:i4>0</vt:i4>
      </vt:variant>
      <vt:variant>
        <vt:i4>5</vt:i4>
      </vt:variant>
      <vt:variant>
        <vt:lpwstr/>
      </vt:variant>
      <vt:variant>
        <vt:lpwstr>_Toc437940611</vt:lpwstr>
      </vt:variant>
      <vt:variant>
        <vt:i4>1835057</vt:i4>
      </vt:variant>
      <vt:variant>
        <vt:i4>206</vt:i4>
      </vt:variant>
      <vt:variant>
        <vt:i4>0</vt:i4>
      </vt:variant>
      <vt:variant>
        <vt:i4>5</vt:i4>
      </vt:variant>
      <vt:variant>
        <vt:lpwstr/>
      </vt:variant>
      <vt:variant>
        <vt:lpwstr>_Toc437940610</vt:lpwstr>
      </vt:variant>
      <vt:variant>
        <vt:i4>1900593</vt:i4>
      </vt:variant>
      <vt:variant>
        <vt:i4>200</vt:i4>
      </vt:variant>
      <vt:variant>
        <vt:i4>0</vt:i4>
      </vt:variant>
      <vt:variant>
        <vt:i4>5</vt:i4>
      </vt:variant>
      <vt:variant>
        <vt:lpwstr/>
      </vt:variant>
      <vt:variant>
        <vt:lpwstr>_Toc437940609</vt:lpwstr>
      </vt:variant>
      <vt:variant>
        <vt:i4>1900593</vt:i4>
      </vt:variant>
      <vt:variant>
        <vt:i4>194</vt:i4>
      </vt:variant>
      <vt:variant>
        <vt:i4>0</vt:i4>
      </vt:variant>
      <vt:variant>
        <vt:i4>5</vt:i4>
      </vt:variant>
      <vt:variant>
        <vt:lpwstr/>
      </vt:variant>
      <vt:variant>
        <vt:lpwstr>_Toc437940608</vt:lpwstr>
      </vt:variant>
      <vt:variant>
        <vt:i4>1900593</vt:i4>
      </vt:variant>
      <vt:variant>
        <vt:i4>188</vt:i4>
      </vt:variant>
      <vt:variant>
        <vt:i4>0</vt:i4>
      </vt:variant>
      <vt:variant>
        <vt:i4>5</vt:i4>
      </vt:variant>
      <vt:variant>
        <vt:lpwstr/>
      </vt:variant>
      <vt:variant>
        <vt:lpwstr>_Toc437940607</vt:lpwstr>
      </vt:variant>
      <vt:variant>
        <vt:i4>1900593</vt:i4>
      </vt:variant>
      <vt:variant>
        <vt:i4>182</vt:i4>
      </vt:variant>
      <vt:variant>
        <vt:i4>0</vt:i4>
      </vt:variant>
      <vt:variant>
        <vt:i4>5</vt:i4>
      </vt:variant>
      <vt:variant>
        <vt:lpwstr/>
      </vt:variant>
      <vt:variant>
        <vt:lpwstr>_Toc437940606</vt:lpwstr>
      </vt:variant>
      <vt:variant>
        <vt:i4>1900593</vt:i4>
      </vt:variant>
      <vt:variant>
        <vt:i4>176</vt:i4>
      </vt:variant>
      <vt:variant>
        <vt:i4>0</vt:i4>
      </vt:variant>
      <vt:variant>
        <vt:i4>5</vt:i4>
      </vt:variant>
      <vt:variant>
        <vt:lpwstr/>
      </vt:variant>
      <vt:variant>
        <vt:lpwstr>_Toc437940605</vt:lpwstr>
      </vt:variant>
      <vt:variant>
        <vt:i4>1900593</vt:i4>
      </vt:variant>
      <vt:variant>
        <vt:i4>170</vt:i4>
      </vt:variant>
      <vt:variant>
        <vt:i4>0</vt:i4>
      </vt:variant>
      <vt:variant>
        <vt:i4>5</vt:i4>
      </vt:variant>
      <vt:variant>
        <vt:lpwstr/>
      </vt:variant>
      <vt:variant>
        <vt:lpwstr>_Toc437940604</vt:lpwstr>
      </vt:variant>
      <vt:variant>
        <vt:i4>1900593</vt:i4>
      </vt:variant>
      <vt:variant>
        <vt:i4>164</vt:i4>
      </vt:variant>
      <vt:variant>
        <vt:i4>0</vt:i4>
      </vt:variant>
      <vt:variant>
        <vt:i4>5</vt:i4>
      </vt:variant>
      <vt:variant>
        <vt:lpwstr/>
      </vt:variant>
      <vt:variant>
        <vt:lpwstr>_Toc437940603</vt:lpwstr>
      </vt:variant>
      <vt:variant>
        <vt:i4>1900593</vt:i4>
      </vt:variant>
      <vt:variant>
        <vt:i4>158</vt:i4>
      </vt:variant>
      <vt:variant>
        <vt:i4>0</vt:i4>
      </vt:variant>
      <vt:variant>
        <vt:i4>5</vt:i4>
      </vt:variant>
      <vt:variant>
        <vt:lpwstr/>
      </vt:variant>
      <vt:variant>
        <vt:lpwstr>_Toc437940602</vt:lpwstr>
      </vt:variant>
      <vt:variant>
        <vt:i4>1900593</vt:i4>
      </vt:variant>
      <vt:variant>
        <vt:i4>152</vt:i4>
      </vt:variant>
      <vt:variant>
        <vt:i4>0</vt:i4>
      </vt:variant>
      <vt:variant>
        <vt:i4>5</vt:i4>
      </vt:variant>
      <vt:variant>
        <vt:lpwstr/>
      </vt:variant>
      <vt:variant>
        <vt:lpwstr>_Toc437940601</vt:lpwstr>
      </vt:variant>
      <vt:variant>
        <vt:i4>1900593</vt:i4>
      </vt:variant>
      <vt:variant>
        <vt:i4>146</vt:i4>
      </vt:variant>
      <vt:variant>
        <vt:i4>0</vt:i4>
      </vt:variant>
      <vt:variant>
        <vt:i4>5</vt:i4>
      </vt:variant>
      <vt:variant>
        <vt:lpwstr/>
      </vt:variant>
      <vt:variant>
        <vt:lpwstr>_Toc437940600</vt:lpwstr>
      </vt:variant>
      <vt:variant>
        <vt:i4>1310770</vt:i4>
      </vt:variant>
      <vt:variant>
        <vt:i4>140</vt:i4>
      </vt:variant>
      <vt:variant>
        <vt:i4>0</vt:i4>
      </vt:variant>
      <vt:variant>
        <vt:i4>5</vt:i4>
      </vt:variant>
      <vt:variant>
        <vt:lpwstr/>
      </vt:variant>
      <vt:variant>
        <vt:lpwstr>_Toc437940599</vt:lpwstr>
      </vt:variant>
      <vt:variant>
        <vt:i4>1310770</vt:i4>
      </vt:variant>
      <vt:variant>
        <vt:i4>134</vt:i4>
      </vt:variant>
      <vt:variant>
        <vt:i4>0</vt:i4>
      </vt:variant>
      <vt:variant>
        <vt:i4>5</vt:i4>
      </vt:variant>
      <vt:variant>
        <vt:lpwstr/>
      </vt:variant>
      <vt:variant>
        <vt:lpwstr>_Toc437940598</vt:lpwstr>
      </vt:variant>
      <vt:variant>
        <vt:i4>1310770</vt:i4>
      </vt:variant>
      <vt:variant>
        <vt:i4>128</vt:i4>
      </vt:variant>
      <vt:variant>
        <vt:i4>0</vt:i4>
      </vt:variant>
      <vt:variant>
        <vt:i4>5</vt:i4>
      </vt:variant>
      <vt:variant>
        <vt:lpwstr/>
      </vt:variant>
      <vt:variant>
        <vt:lpwstr>_Toc437940597</vt:lpwstr>
      </vt:variant>
      <vt:variant>
        <vt:i4>1310770</vt:i4>
      </vt:variant>
      <vt:variant>
        <vt:i4>122</vt:i4>
      </vt:variant>
      <vt:variant>
        <vt:i4>0</vt:i4>
      </vt:variant>
      <vt:variant>
        <vt:i4>5</vt:i4>
      </vt:variant>
      <vt:variant>
        <vt:lpwstr/>
      </vt:variant>
      <vt:variant>
        <vt:lpwstr>_Toc437940596</vt:lpwstr>
      </vt:variant>
      <vt:variant>
        <vt:i4>1310770</vt:i4>
      </vt:variant>
      <vt:variant>
        <vt:i4>116</vt:i4>
      </vt:variant>
      <vt:variant>
        <vt:i4>0</vt:i4>
      </vt:variant>
      <vt:variant>
        <vt:i4>5</vt:i4>
      </vt:variant>
      <vt:variant>
        <vt:lpwstr/>
      </vt:variant>
      <vt:variant>
        <vt:lpwstr>_Toc437940595</vt:lpwstr>
      </vt:variant>
      <vt:variant>
        <vt:i4>1310770</vt:i4>
      </vt:variant>
      <vt:variant>
        <vt:i4>110</vt:i4>
      </vt:variant>
      <vt:variant>
        <vt:i4>0</vt:i4>
      </vt:variant>
      <vt:variant>
        <vt:i4>5</vt:i4>
      </vt:variant>
      <vt:variant>
        <vt:lpwstr/>
      </vt:variant>
      <vt:variant>
        <vt:lpwstr>_Toc437940594</vt:lpwstr>
      </vt:variant>
      <vt:variant>
        <vt:i4>1310770</vt:i4>
      </vt:variant>
      <vt:variant>
        <vt:i4>104</vt:i4>
      </vt:variant>
      <vt:variant>
        <vt:i4>0</vt:i4>
      </vt:variant>
      <vt:variant>
        <vt:i4>5</vt:i4>
      </vt:variant>
      <vt:variant>
        <vt:lpwstr/>
      </vt:variant>
      <vt:variant>
        <vt:lpwstr>_Toc437940593</vt:lpwstr>
      </vt:variant>
      <vt:variant>
        <vt:i4>1310770</vt:i4>
      </vt:variant>
      <vt:variant>
        <vt:i4>98</vt:i4>
      </vt:variant>
      <vt:variant>
        <vt:i4>0</vt:i4>
      </vt:variant>
      <vt:variant>
        <vt:i4>5</vt:i4>
      </vt:variant>
      <vt:variant>
        <vt:lpwstr/>
      </vt:variant>
      <vt:variant>
        <vt:lpwstr>_Toc437940592</vt:lpwstr>
      </vt:variant>
      <vt:variant>
        <vt:i4>1310770</vt:i4>
      </vt:variant>
      <vt:variant>
        <vt:i4>92</vt:i4>
      </vt:variant>
      <vt:variant>
        <vt:i4>0</vt:i4>
      </vt:variant>
      <vt:variant>
        <vt:i4>5</vt:i4>
      </vt:variant>
      <vt:variant>
        <vt:lpwstr/>
      </vt:variant>
      <vt:variant>
        <vt:lpwstr>_Toc437940591</vt:lpwstr>
      </vt:variant>
      <vt:variant>
        <vt:i4>1310770</vt:i4>
      </vt:variant>
      <vt:variant>
        <vt:i4>86</vt:i4>
      </vt:variant>
      <vt:variant>
        <vt:i4>0</vt:i4>
      </vt:variant>
      <vt:variant>
        <vt:i4>5</vt:i4>
      </vt:variant>
      <vt:variant>
        <vt:lpwstr/>
      </vt:variant>
      <vt:variant>
        <vt:lpwstr>_Toc437940590</vt:lpwstr>
      </vt:variant>
      <vt:variant>
        <vt:i4>1376306</vt:i4>
      </vt:variant>
      <vt:variant>
        <vt:i4>80</vt:i4>
      </vt:variant>
      <vt:variant>
        <vt:i4>0</vt:i4>
      </vt:variant>
      <vt:variant>
        <vt:i4>5</vt:i4>
      </vt:variant>
      <vt:variant>
        <vt:lpwstr/>
      </vt:variant>
      <vt:variant>
        <vt:lpwstr>_Toc437940589</vt:lpwstr>
      </vt:variant>
      <vt:variant>
        <vt:i4>1376306</vt:i4>
      </vt:variant>
      <vt:variant>
        <vt:i4>74</vt:i4>
      </vt:variant>
      <vt:variant>
        <vt:i4>0</vt:i4>
      </vt:variant>
      <vt:variant>
        <vt:i4>5</vt:i4>
      </vt:variant>
      <vt:variant>
        <vt:lpwstr/>
      </vt:variant>
      <vt:variant>
        <vt:lpwstr>_Toc437940588</vt:lpwstr>
      </vt:variant>
      <vt:variant>
        <vt:i4>1376306</vt:i4>
      </vt:variant>
      <vt:variant>
        <vt:i4>68</vt:i4>
      </vt:variant>
      <vt:variant>
        <vt:i4>0</vt:i4>
      </vt:variant>
      <vt:variant>
        <vt:i4>5</vt:i4>
      </vt:variant>
      <vt:variant>
        <vt:lpwstr/>
      </vt:variant>
      <vt:variant>
        <vt:lpwstr>_Toc437940587</vt:lpwstr>
      </vt:variant>
      <vt:variant>
        <vt:i4>1376306</vt:i4>
      </vt:variant>
      <vt:variant>
        <vt:i4>62</vt:i4>
      </vt:variant>
      <vt:variant>
        <vt:i4>0</vt:i4>
      </vt:variant>
      <vt:variant>
        <vt:i4>5</vt:i4>
      </vt:variant>
      <vt:variant>
        <vt:lpwstr/>
      </vt:variant>
      <vt:variant>
        <vt:lpwstr>_Toc437940586</vt:lpwstr>
      </vt:variant>
      <vt:variant>
        <vt:i4>1376306</vt:i4>
      </vt:variant>
      <vt:variant>
        <vt:i4>56</vt:i4>
      </vt:variant>
      <vt:variant>
        <vt:i4>0</vt:i4>
      </vt:variant>
      <vt:variant>
        <vt:i4>5</vt:i4>
      </vt:variant>
      <vt:variant>
        <vt:lpwstr/>
      </vt:variant>
      <vt:variant>
        <vt:lpwstr>_Toc437940585</vt:lpwstr>
      </vt:variant>
      <vt:variant>
        <vt:i4>1376306</vt:i4>
      </vt:variant>
      <vt:variant>
        <vt:i4>50</vt:i4>
      </vt:variant>
      <vt:variant>
        <vt:i4>0</vt:i4>
      </vt:variant>
      <vt:variant>
        <vt:i4>5</vt:i4>
      </vt:variant>
      <vt:variant>
        <vt:lpwstr/>
      </vt:variant>
      <vt:variant>
        <vt:lpwstr>_Toc437940584</vt:lpwstr>
      </vt:variant>
      <vt:variant>
        <vt:i4>1376306</vt:i4>
      </vt:variant>
      <vt:variant>
        <vt:i4>44</vt:i4>
      </vt:variant>
      <vt:variant>
        <vt:i4>0</vt:i4>
      </vt:variant>
      <vt:variant>
        <vt:i4>5</vt:i4>
      </vt:variant>
      <vt:variant>
        <vt:lpwstr/>
      </vt:variant>
      <vt:variant>
        <vt:lpwstr>_Toc437940583</vt:lpwstr>
      </vt:variant>
      <vt:variant>
        <vt:i4>1376306</vt:i4>
      </vt:variant>
      <vt:variant>
        <vt:i4>38</vt:i4>
      </vt:variant>
      <vt:variant>
        <vt:i4>0</vt:i4>
      </vt:variant>
      <vt:variant>
        <vt:i4>5</vt:i4>
      </vt:variant>
      <vt:variant>
        <vt:lpwstr/>
      </vt:variant>
      <vt:variant>
        <vt:lpwstr>_Toc437940582</vt:lpwstr>
      </vt:variant>
      <vt:variant>
        <vt:i4>1376306</vt:i4>
      </vt:variant>
      <vt:variant>
        <vt:i4>32</vt:i4>
      </vt:variant>
      <vt:variant>
        <vt:i4>0</vt:i4>
      </vt:variant>
      <vt:variant>
        <vt:i4>5</vt:i4>
      </vt:variant>
      <vt:variant>
        <vt:lpwstr/>
      </vt:variant>
      <vt:variant>
        <vt:lpwstr>_Toc437940581</vt:lpwstr>
      </vt:variant>
      <vt:variant>
        <vt:i4>1376306</vt:i4>
      </vt:variant>
      <vt:variant>
        <vt:i4>26</vt:i4>
      </vt:variant>
      <vt:variant>
        <vt:i4>0</vt:i4>
      </vt:variant>
      <vt:variant>
        <vt:i4>5</vt:i4>
      </vt:variant>
      <vt:variant>
        <vt:lpwstr/>
      </vt:variant>
      <vt:variant>
        <vt:lpwstr>_Toc437940580</vt:lpwstr>
      </vt:variant>
      <vt:variant>
        <vt:i4>1703986</vt:i4>
      </vt:variant>
      <vt:variant>
        <vt:i4>20</vt:i4>
      </vt:variant>
      <vt:variant>
        <vt:i4>0</vt:i4>
      </vt:variant>
      <vt:variant>
        <vt:i4>5</vt:i4>
      </vt:variant>
      <vt:variant>
        <vt:lpwstr/>
      </vt:variant>
      <vt:variant>
        <vt:lpwstr>_Toc437940579</vt:lpwstr>
      </vt:variant>
      <vt:variant>
        <vt:i4>1703986</vt:i4>
      </vt:variant>
      <vt:variant>
        <vt:i4>14</vt:i4>
      </vt:variant>
      <vt:variant>
        <vt:i4>0</vt:i4>
      </vt:variant>
      <vt:variant>
        <vt:i4>5</vt:i4>
      </vt:variant>
      <vt:variant>
        <vt:lpwstr/>
      </vt:variant>
      <vt:variant>
        <vt:lpwstr>_Toc437940578</vt:lpwstr>
      </vt:variant>
      <vt:variant>
        <vt:i4>1703986</vt:i4>
      </vt:variant>
      <vt:variant>
        <vt:i4>8</vt:i4>
      </vt:variant>
      <vt:variant>
        <vt:i4>0</vt:i4>
      </vt:variant>
      <vt:variant>
        <vt:i4>5</vt:i4>
      </vt:variant>
      <vt:variant>
        <vt:lpwstr/>
      </vt:variant>
      <vt:variant>
        <vt:lpwstr>_Toc437940577</vt:lpwstr>
      </vt:variant>
      <vt:variant>
        <vt:i4>1703986</vt:i4>
      </vt:variant>
      <vt:variant>
        <vt:i4>2</vt:i4>
      </vt:variant>
      <vt:variant>
        <vt:i4>0</vt:i4>
      </vt:variant>
      <vt:variant>
        <vt:i4>5</vt:i4>
      </vt:variant>
      <vt:variant>
        <vt:lpwstr/>
      </vt:variant>
      <vt:variant>
        <vt:lpwstr>_Toc437940576</vt:lpwstr>
      </vt:variant>
      <vt:variant>
        <vt:i4>1048600</vt:i4>
      </vt:variant>
      <vt:variant>
        <vt:i4>6</vt:i4>
      </vt:variant>
      <vt:variant>
        <vt:i4>0</vt:i4>
      </vt:variant>
      <vt:variant>
        <vt:i4>5</vt:i4>
      </vt:variant>
      <vt:variant>
        <vt:lpwstr>http://www.cpc.unc.edu/projects/rlms-hse/project</vt:lpwstr>
      </vt:variant>
      <vt:variant>
        <vt:lpwstr/>
      </vt:variant>
      <vt:variant>
        <vt:i4>1572872</vt:i4>
      </vt:variant>
      <vt:variant>
        <vt:i4>3</vt:i4>
      </vt:variant>
      <vt:variant>
        <vt:i4>0</vt:i4>
      </vt:variant>
      <vt:variant>
        <vt:i4>5</vt:i4>
      </vt:variant>
      <vt:variant>
        <vt:lpwstr>http://rsc.eui.eu/rdp</vt:lpwstr>
      </vt:variant>
      <vt:variant>
        <vt:lpwstr/>
      </vt:variant>
      <vt:variant>
        <vt:i4>2490413</vt:i4>
      </vt:variant>
      <vt:variant>
        <vt:i4>0</vt:i4>
      </vt:variant>
      <vt:variant>
        <vt:i4>0</vt:i4>
      </vt:variant>
      <vt:variant>
        <vt:i4>5</vt:i4>
      </vt:variant>
      <vt:variant>
        <vt:lpwstr>http://www.mirpal.org/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on the Use of Administrative Sourcesand Sample Surveys to Measure International Migration in the CIS Region</dc:title>
  <dc:creator>gbc</dc:creator>
  <cp:lastModifiedBy>Andres Vikat</cp:lastModifiedBy>
  <cp:revision>7</cp:revision>
  <cp:lastPrinted>2015-12-15T08:53:00Z</cp:lastPrinted>
  <dcterms:created xsi:type="dcterms:W3CDTF">2015-12-16T13:02:00Z</dcterms:created>
  <dcterms:modified xsi:type="dcterms:W3CDTF">2015-12-30T10:29:00Z</dcterms:modified>
</cp:coreProperties>
</file>